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6E93" w:rsidRDefault="00E96E93">
      <w:pPr>
        <w:spacing w:line="360" w:lineRule="auto"/>
        <w:jc w:val="center"/>
        <w:rPr>
          <w:rFonts w:ascii="Times New Roman" w:hAnsi="Times New Roman"/>
          <w:sz w:val="24"/>
          <w:szCs w:val="24"/>
        </w:rPr>
      </w:pPr>
    </w:p>
    <w:p w:rsidR="00E96E93" w:rsidRDefault="00CE5091">
      <w:pPr>
        <w:spacing w:line="360" w:lineRule="auto"/>
        <w:jc w:val="center"/>
        <w:rPr>
          <w:rFonts w:ascii="Times New Roman" w:hAnsi="Times New Roman"/>
          <w:sz w:val="24"/>
          <w:szCs w:val="24"/>
        </w:rPr>
      </w:pPr>
      <w:r w:rsidRPr="00CE5091">
        <w:rPr>
          <w:rFonts w:ascii="Times New Roman" w:hAnsi="Times New Roman"/>
          <w:sz w:val="24"/>
          <w:szCs w:val="24"/>
        </w:rPr>
        <w:t>UNIVERSIDAD DE LOS HEMISFERIOS</w:t>
      </w:r>
    </w:p>
    <w:p w:rsidR="00E96E93" w:rsidRDefault="00E96E93">
      <w:pPr>
        <w:spacing w:line="360" w:lineRule="auto"/>
        <w:jc w:val="center"/>
        <w:rPr>
          <w:rFonts w:ascii="Times New Roman" w:hAnsi="Times New Roman"/>
          <w:sz w:val="24"/>
          <w:szCs w:val="24"/>
        </w:rPr>
      </w:pPr>
    </w:p>
    <w:p w:rsidR="00E96E93" w:rsidRDefault="00E96E93">
      <w:pPr>
        <w:spacing w:line="360" w:lineRule="auto"/>
        <w:jc w:val="center"/>
        <w:rPr>
          <w:rFonts w:ascii="Times New Roman" w:hAnsi="Times New Roman"/>
          <w:sz w:val="24"/>
          <w:szCs w:val="24"/>
        </w:rPr>
      </w:pPr>
    </w:p>
    <w:p w:rsidR="00E96E93" w:rsidRDefault="00CE5091">
      <w:pPr>
        <w:spacing w:line="360" w:lineRule="auto"/>
        <w:jc w:val="center"/>
        <w:rPr>
          <w:rFonts w:ascii="Times New Roman" w:hAnsi="Times New Roman"/>
          <w:sz w:val="24"/>
          <w:szCs w:val="24"/>
        </w:rPr>
      </w:pPr>
      <w:r w:rsidRPr="00CE5091">
        <w:rPr>
          <w:rFonts w:ascii="Times New Roman" w:hAnsi="Times New Roman"/>
          <w:sz w:val="24"/>
          <w:szCs w:val="24"/>
        </w:rPr>
        <w:t>FACULTAD DE CIENCIAS EMPRESARIALES</w:t>
      </w:r>
      <w:r>
        <w:rPr>
          <w:rFonts w:ascii="Times New Roman" w:hAnsi="Times New Roman"/>
          <w:sz w:val="24"/>
          <w:szCs w:val="24"/>
        </w:rPr>
        <w:t xml:space="preserve"> Y ECONOMÍA</w:t>
      </w:r>
    </w:p>
    <w:p w:rsidR="00E96E93" w:rsidRDefault="00E96E93">
      <w:pPr>
        <w:spacing w:line="360" w:lineRule="auto"/>
        <w:jc w:val="center"/>
        <w:rPr>
          <w:rFonts w:ascii="Times New Roman" w:hAnsi="Times New Roman"/>
          <w:sz w:val="24"/>
          <w:szCs w:val="24"/>
        </w:rPr>
      </w:pPr>
    </w:p>
    <w:p w:rsidR="00E96E93" w:rsidRDefault="00E96E93">
      <w:pPr>
        <w:spacing w:line="360" w:lineRule="auto"/>
        <w:jc w:val="center"/>
        <w:rPr>
          <w:rFonts w:ascii="Times New Roman" w:hAnsi="Times New Roman"/>
          <w:sz w:val="24"/>
          <w:szCs w:val="24"/>
        </w:rPr>
      </w:pPr>
    </w:p>
    <w:p w:rsidR="00E96E93" w:rsidRDefault="00CE5091">
      <w:pPr>
        <w:spacing w:line="360" w:lineRule="auto"/>
        <w:jc w:val="center"/>
        <w:rPr>
          <w:rFonts w:ascii="Times New Roman" w:hAnsi="Times New Roman"/>
          <w:color w:val="000000"/>
          <w:sz w:val="24"/>
          <w:szCs w:val="24"/>
        </w:rPr>
      </w:pPr>
      <w:r w:rsidRPr="00CE5091">
        <w:rPr>
          <w:rFonts w:ascii="Times New Roman" w:hAnsi="Times New Roman"/>
          <w:color w:val="000000"/>
          <w:sz w:val="24"/>
          <w:szCs w:val="24"/>
        </w:rPr>
        <w:t>ESTUDIO DE MODELOS DE MARKETING TEÓRICOS, DE CLUBES INTERNACIONALES E INVESTIGACIÓN DE CAMPO PARA LA FORMULACIÓN DE NUEVAS PRÁCTICA</w:t>
      </w:r>
      <w:r w:rsidR="00E72696">
        <w:rPr>
          <w:rFonts w:ascii="Times New Roman" w:hAnsi="Times New Roman"/>
          <w:color w:val="000000"/>
          <w:sz w:val="24"/>
          <w:szCs w:val="24"/>
        </w:rPr>
        <w:t>S DE MARKETING PARA CLUBES DE FÚ</w:t>
      </w:r>
      <w:r w:rsidRPr="00CE5091">
        <w:rPr>
          <w:rFonts w:ascii="Times New Roman" w:hAnsi="Times New Roman"/>
          <w:color w:val="000000"/>
          <w:sz w:val="24"/>
          <w:szCs w:val="24"/>
        </w:rPr>
        <w:t>TBOL DE LA PROVINCIA DE PICHINCHA</w:t>
      </w:r>
    </w:p>
    <w:p w:rsidR="00E96E93" w:rsidRDefault="00E96E93">
      <w:pPr>
        <w:spacing w:line="360" w:lineRule="auto"/>
        <w:jc w:val="center"/>
        <w:rPr>
          <w:rFonts w:ascii="Times New Roman" w:hAnsi="Times New Roman"/>
          <w:sz w:val="24"/>
          <w:szCs w:val="24"/>
        </w:rPr>
      </w:pPr>
    </w:p>
    <w:p w:rsidR="00E96E93" w:rsidRDefault="00CE5091">
      <w:pPr>
        <w:spacing w:line="360" w:lineRule="auto"/>
        <w:jc w:val="center"/>
        <w:rPr>
          <w:rFonts w:ascii="Times New Roman" w:hAnsi="Times New Roman"/>
          <w:sz w:val="24"/>
          <w:szCs w:val="24"/>
        </w:rPr>
      </w:pPr>
      <w:r>
        <w:rPr>
          <w:rFonts w:ascii="Times New Roman" w:hAnsi="Times New Roman"/>
          <w:sz w:val="24"/>
          <w:szCs w:val="24"/>
        </w:rPr>
        <w:t>PROYECTO DE FIN DE CARRERA PREVIO A</w:t>
      </w:r>
      <w:r w:rsidR="00E72696">
        <w:rPr>
          <w:rFonts w:ascii="Times New Roman" w:hAnsi="Times New Roman"/>
          <w:sz w:val="24"/>
          <w:szCs w:val="24"/>
        </w:rPr>
        <w:t xml:space="preserve"> LA OBTENCIÓN DEL TÍ</w:t>
      </w:r>
      <w:r w:rsidRPr="00CE5091">
        <w:rPr>
          <w:rFonts w:ascii="Times New Roman" w:hAnsi="Times New Roman"/>
          <w:sz w:val="24"/>
          <w:szCs w:val="24"/>
        </w:rPr>
        <w:t xml:space="preserve">TULO DE INGENIERO COMERCIAL </w:t>
      </w:r>
      <w:r w:rsidR="00B00789">
        <w:rPr>
          <w:rFonts w:ascii="Times New Roman" w:hAnsi="Times New Roman"/>
          <w:sz w:val="24"/>
          <w:szCs w:val="24"/>
        </w:rPr>
        <w:t xml:space="preserve">CON </w:t>
      </w:r>
      <w:r w:rsidRPr="00CE5091">
        <w:rPr>
          <w:rFonts w:ascii="Times New Roman" w:hAnsi="Times New Roman"/>
          <w:sz w:val="24"/>
          <w:szCs w:val="24"/>
        </w:rPr>
        <w:t>MENCIÓN</w:t>
      </w:r>
      <w:r>
        <w:rPr>
          <w:rFonts w:ascii="Times New Roman" w:hAnsi="Times New Roman"/>
          <w:sz w:val="24"/>
          <w:szCs w:val="24"/>
        </w:rPr>
        <w:t xml:space="preserve"> EN </w:t>
      </w:r>
      <w:r w:rsidRPr="00CE5091">
        <w:rPr>
          <w:rFonts w:ascii="Times New Roman" w:hAnsi="Times New Roman"/>
          <w:sz w:val="24"/>
          <w:szCs w:val="24"/>
        </w:rPr>
        <w:t>MARKETING</w:t>
      </w:r>
    </w:p>
    <w:p w:rsidR="00CD1C77" w:rsidRDefault="00CD1C77">
      <w:pPr>
        <w:spacing w:line="360" w:lineRule="auto"/>
        <w:jc w:val="center"/>
        <w:rPr>
          <w:rFonts w:ascii="Times New Roman" w:hAnsi="Times New Roman"/>
          <w:sz w:val="24"/>
          <w:szCs w:val="24"/>
        </w:rPr>
      </w:pPr>
    </w:p>
    <w:p w:rsidR="00E96E93" w:rsidRDefault="00E96E93">
      <w:pPr>
        <w:spacing w:line="360" w:lineRule="auto"/>
        <w:jc w:val="center"/>
        <w:rPr>
          <w:rFonts w:ascii="Times New Roman" w:hAnsi="Times New Roman"/>
          <w:sz w:val="24"/>
          <w:szCs w:val="24"/>
        </w:rPr>
      </w:pPr>
    </w:p>
    <w:p w:rsidR="00E96E93" w:rsidRDefault="00E96E93">
      <w:pPr>
        <w:spacing w:line="360" w:lineRule="auto"/>
        <w:jc w:val="center"/>
        <w:rPr>
          <w:rFonts w:ascii="Times New Roman" w:hAnsi="Times New Roman"/>
          <w:sz w:val="24"/>
          <w:szCs w:val="24"/>
        </w:rPr>
      </w:pPr>
    </w:p>
    <w:p w:rsidR="00E96E93" w:rsidRDefault="00CE5091">
      <w:pPr>
        <w:spacing w:line="360" w:lineRule="auto"/>
        <w:jc w:val="center"/>
        <w:rPr>
          <w:rFonts w:ascii="Times New Roman" w:hAnsi="Times New Roman"/>
          <w:sz w:val="24"/>
          <w:szCs w:val="24"/>
        </w:rPr>
      </w:pPr>
      <w:r w:rsidRPr="00CE5091">
        <w:rPr>
          <w:rFonts w:ascii="Times New Roman" w:hAnsi="Times New Roman"/>
          <w:sz w:val="24"/>
          <w:szCs w:val="24"/>
        </w:rPr>
        <w:t>RAÚL DAVID</w:t>
      </w:r>
      <w:r w:rsidR="00E72696" w:rsidRPr="00CE5091">
        <w:rPr>
          <w:rFonts w:ascii="Times New Roman" w:hAnsi="Times New Roman"/>
          <w:sz w:val="24"/>
          <w:szCs w:val="24"/>
        </w:rPr>
        <w:t>VÉJAR SÁNCHEZ</w:t>
      </w:r>
    </w:p>
    <w:p w:rsidR="00E96E93" w:rsidRDefault="00E96E93">
      <w:pPr>
        <w:spacing w:line="360" w:lineRule="auto"/>
        <w:jc w:val="center"/>
        <w:rPr>
          <w:rFonts w:ascii="Times New Roman" w:hAnsi="Times New Roman"/>
          <w:sz w:val="24"/>
          <w:szCs w:val="24"/>
        </w:rPr>
      </w:pPr>
    </w:p>
    <w:p w:rsidR="00E96E93" w:rsidRDefault="00E96E93">
      <w:pPr>
        <w:spacing w:line="360" w:lineRule="auto"/>
        <w:jc w:val="center"/>
        <w:rPr>
          <w:rFonts w:ascii="Times New Roman" w:hAnsi="Times New Roman"/>
          <w:sz w:val="24"/>
          <w:szCs w:val="24"/>
        </w:rPr>
      </w:pPr>
    </w:p>
    <w:p w:rsidR="00E96E93" w:rsidRDefault="00CE5091">
      <w:pPr>
        <w:spacing w:line="360" w:lineRule="auto"/>
        <w:jc w:val="center"/>
        <w:rPr>
          <w:rFonts w:ascii="Times New Roman" w:hAnsi="Times New Roman"/>
          <w:sz w:val="24"/>
          <w:szCs w:val="24"/>
        </w:rPr>
      </w:pPr>
      <w:r w:rsidRPr="00CE5091">
        <w:rPr>
          <w:rFonts w:ascii="Times New Roman" w:hAnsi="Times New Roman"/>
          <w:sz w:val="24"/>
          <w:szCs w:val="24"/>
        </w:rPr>
        <w:t>DIRECTOR: PATRICIO CÓRDOBA</w:t>
      </w:r>
    </w:p>
    <w:p w:rsidR="00E96E93" w:rsidRDefault="00E96E93">
      <w:pPr>
        <w:spacing w:line="360" w:lineRule="auto"/>
        <w:jc w:val="center"/>
        <w:rPr>
          <w:rFonts w:ascii="Times New Roman" w:hAnsi="Times New Roman"/>
          <w:sz w:val="24"/>
          <w:szCs w:val="24"/>
        </w:rPr>
      </w:pPr>
    </w:p>
    <w:p w:rsidR="00E72696" w:rsidRDefault="00E83B96">
      <w:pPr>
        <w:spacing w:line="360" w:lineRule="auto"/>
        <w:jc w:val="center"/>
        <w:rPr>
          <w:rFonts w:ascii="Times New Roman" w:hAnsi="Times New Roman"/>
          <w:sz w:val="24"/>
          <w:szCs w:val="24"/>
        </w:rPr>
      </w:pPr>
      <w:r>
        <w:rPr>
          <w:rFonts w:ascii="Times New Roman" w:hAnsi="Times New Roman"/>
          <w:sz w:val="24"/>
          <w:szCs w:val="24"/>
        </w:rPr>
        <w:t>QUITO</w:t>
      </w:r>
    </w:p>
    <w:p w:rsidR="00E96E93" w:rsidRDefault="00E72696">
      <w:pPr>
        <w:spacing w:line="360" w:lineRule="auto"/>
        <w:jc w:val="center"/>
        <w:rPr>
          <w:rFonts w:ascii="Times New Roman" w:hAnsi="Times New Roman"/>
          <w:sz w:val="24"/>
          <w:szCs w:val="24"/>
        </w:rPr>
      </w:pPr>
      <w:r>
        <w:rPr>
          <w:rFonts w:ascii="Times New Roman" w:hAnsi="Times New Roman"/>
          <w:sz w:val="24"/>
          <w:szCs w:val="24"/>
        </w:rPr>
        <w:t>DICIEMBRE</w:t>
      </w:r>
      <w:r w:rsidR="00CE5091" w:rsidRPr="00CE5091">
        <w:rPr>
          <w:rFonts w:ascii="Times New Roman" w:hAnsi="Times New Roman"/>
          <w:sz w:val="24"/>
          <w:szCs w:val="24"/>
        </w:rPr>
        <w:t xml:space="preserve"> 2013</w:t>
      </w:r>
    </w:p>
    <w:p w:rsidR="00FD1992" w:rsidRDefault="00FD1992">
      <w:pPr>
        <w:pStyle w:val="Ttulo1"/>
        <w:spacing w:line="360" w:lineRule="auto"/>
        <w:sectPr w:rsidR="00FD1992" w:rsidSect="00CD1C77">
          <w:footerReference w:type="default" r:id="rId8"/>
          <w:pgSz w:w="11900" w:h="16840"/>
          <w:pgMar w:top="1418" w:right="1418" w:bottom="1418" w:left="1701" w:header="708" w:footer="708" w:gutter="0"/>
          <w:cols w:space="708"/>
          <w:titlePg/>
          <w:docGrid w:linePitch="360"/>
        </w:sectPr>
      </w:pPr>
    </w:p>
    <w:p w:rsidR="00B5601A" w:rsidRPr="00E72696" w:rsidRDefault="00B5601A">
      <w:pPr>
        <w:autoSpaceDE w:val="0"/>
        <w:autoSpaceDN w:val="0"/>
        <w:adjustRightInd w:val="0"/>
        <w:spacing w:line="360" w:lineRule="auto"/>
        <w:jc w:val="both"/>
        <w:rPr>
          <w:rFonts w:ascii="Times New Roman" w:hAnsi="Times New Roman" w:cs="Times New Roman"/>
          <w:iCs/>
          <w:sz w:val="24"/>
          <w:szCs w:val="24"/>
          <w:lang w:val="es-ES"/>
        </w:rPr>
      </w:pPr>
    </w:p>
    <w:p w:rsidR="00B5601A" w:rsidRDefault="00B5601A">
      <w:pPr>
        <w:autoSpaceDE w:val="0"/>
        <w:autoSpaceDN w:val="0"/>
        <w:adjustRightInd w:val="0"/>
        <w:spacing w:line="360" w:lineRule="auto"/>
        <w:jc w:val="both"/>
        <w:rPr>
          <w:rFonts w:ascii="Times New Roman" w:hAnsi="Times New Roman" w:cs="Times New Roman"/>
          <w:i/>
          <w:iCs/>
          <w:sz w:val="24"/>
          <w:szCs w:val="24"/>
          <w:lang w:val="es-ES"/>
        </w:rPr>
      </w:pPr>
    </w:p>
    <w:p w:rsidR="00B5601A" w:rsidRPr="000D3515" w:rsidRDefault="00E72696" w:rsidP="000D3515">
      <w:pPr>
        <w:pStyle w:val="Tesis"/>
        <w:jc w:val="center"/>
        <w:rPr>
          <w:b/>
          <w:lang w:val="es-ES"/>
        </w:rPr>
      </w:pPr>
      <w:r w:rsidRPr="000D3515">
        <w:rPr>
          <w:b/>
          <w:lang w:val="es-ES"/>
        </w:rPr>
        <w:t>DECLARACIÓN DE ACEPTACIÓN DE NORMA ÉTICA Y DERECHOS</w:t>
      </w:r>
    </w:p>
    <w:p w:rsidR="00E96E93" w:rsidRPr="00E96E93" w:rsidRDefault="00E96E93" w:rsidP="00E96E93">
      <w:pPr>
        <w:rPr>
          <w:lang w:val="es-ES"/>
        </w:rPr>
      </w:pPr>
    </w:p>
    <w:p w:rsidR="00B5601A" w:rsidRDefault="00B5601A">
      <w:pPr>
        <w:autoSpaceDE w:val="0"/>
        <w:autoSpaceDN w:val="0"/>
        <w:adjustRightInd w:val="0"/>
        <w:spacing w:line="360" w:lineRule="auto"/>
        <w:jc w:val="both"/>
        <w:rPr>
          <w:rFonts w:ascii="Times New Roman" w:hAnsi="Times New Roman" w:cs="Times New Roman"/>
          <w:i/>
          <w:iCs/>
          <w:sz w:val="24"/>
          <w:szCs w:val="24"/>
          <w:lang w:val="es-ES"/>
        </w:rPr>
      </w:pPr>
      <w:r w:rsidRPr="00B5601A">
        <w:rPr>
          <w:rFonts w:ascii="Times New Roman" w:hAnsi="Times New Roman" w:cs="Times New Roman"/>
          <w:i/>
          <w:iCs/>
          <w:sz w:val="24"/>
          <w:szCs w:val="24"/>
          <w:lang w:val="es-ES"/>
        </w:rPr>
        <w:t xml:space="preserve">El presente documento se ciñe a las normas éticas y reglamentarias de la </w:t>
      </w:r>
      <w:r w:rsidR="00591BC8" w:rsidRPr="00B5601A">
        <w:rPr>
          <w:rFonts w:ascii="Times New Roman" w:hAnsi="Times New Roman" w:cs="Times New Roman"/>
          <w:i/>
          <w:iCs/>
          <w:sz w:val="24"/>
          <w:szCs w:val="24"/>
          <w:lang w:val="es-ES"/>
        </w:rPr>
        <w:t>Universidad</w:t>
      </w:r>
      <w:r w:rsidR="00591BC8">
        <w:rPr>
          <w:rFonts w:ascii="Times New Roman" w:hAnsi="Times New Roman" w:cs="Times New Roman"/>
          <w:i/>
          <w:iCs/>
          <w:sz w:val="24"/>
          <w:szCs w:val="24"/>
          <w:lang w:val="es-ES"/>
        </w:rPr>
        <w:t xml:space="preserve"> </w:t>
      </w:r>
      <w:r w:rsidR="00591BC8" w:rsidRPr="00B5601A">
        <w:rPr>
          <w:rFonts w:ascii="Times New Roman" w:hAnsi="Times New Roman" w:cs="Times New Roman"/>
          <w:i/>
          <w:iCs/>
          <w:sz w:val="24"/>
          <w:szCs w:val="24"/>
          <w:lang w:val="es-ES"/>
        </w:rPr>
        <w:t>de</w:t>
      </w:r>
      <w:r w:rsidRPr="00B5601A">
        <w:rPr>
          <w:rFonts w:ascii="Times New Roman" w:hAnsi="Times New Roman" w:cs="Times New Roman"/>
          <w:i/>
          <w:iCs/>
          <w:sz w:val="24"/>
          <w:szCs w:val="24"/>
          <w:lang w:val="es-ES"/>
        </w:rPr>
        <w:t xml:space="preserve"> Los Hemisferios. Así, declaro que lo contenido en éste ha sido redactado con </w:t>
      </w:r>
      <w:r w:rsidR="00591BC8" w:rsidRPr="00B5601A">
        <w:rPr>
          <w:rFonts w:ascii="Times New Roman" w:hAnsi="Times New Roman" w:cs="Times New Roman"/>
          <w:i/>
          <w:iCs/>
          <w:sz w:val="24"/>
          <w:szCs w:val="24"/>
          <w:lang w:val="es-ES"/>
        </w:rPr>
        <w:t>entera</w:t>
      </w:r>
      <w:r w:rsidR="00591BC8">
        <w:rPr>
          <w:rFonts w:ascii="Times New Roman" w:hAnsi="Times New Roman" w:cs="Times New Roman"/>
          <w:i/>
          <w:iCs/>
          <w:sz w:val="24"/>
          <w:szCs w:val="24"/>
          <w:lang w:val="es-ES"/>
        </w:rPr>
        <w:t xml:space="preserve"> </w:t>
      </w:r>
      <w:r w:rsidR="00591BC8" w:rsidRPr="00B5601A">
        <w:rPr>
          <w:rFonts w:ascii="Times New Roman" w:hAnsi="Times New Roman" w:cs="Times New Roman"/>
          <w:i/>
          <w:iCs/>
          <w:sz w:val="24"/>
          <w:szCs w:val="24"/>
          <w:lang w:val="es-ES"/>
        </w:rPr>
        <w:t>sujeción</w:t>
      </w:r>
      <w:r w:rsidRPr="00B5601A">
        <w:rPr>
          <w:rFonts w:ascii="Times New Roman" w:hAnsi="Times New Roman" w:cs="Times New Roman"/>
          <w:i/>
          <w:iCs/>
          <w:sz w:val="24"/>
          <w:szCs w:val="24"/>
          <w:lang w:val="es-ES"/>
        </w:rPr>
        <w:t xml:space="preserve"> al respeto de los derechos de autor, citando adecuadamente las fuentes. </w:t>
      </w:r>
      <w:r w:rsidR="00591BC8" w:rsidRPr="00B5601A">
        <w:rPr>
          <w:rFonts w:ascii="Times New Roman" w:hAnsi="Times New Roman" w:cs="Times New Roman"/>
          <w:i/>
          <w:iCs/>
          <w:sz w:val="24"/>
          <w:szCs w:val="24"/>
          <w:lang w:val="es-ES"/>
        </w:rPr>
        <w:t>Por</w:t>
      </w:r>
      <w:r w:rsidR="00591BC8">
        <w:rPr>
          <w:rFonts w:ascii="Times New Roman" w:hAnsi="Times New Roman" w:cs="Times New Roman"/>
          <w:i/>
          <w:iCs/>
          <w:sz w:val="24"/>
          <w:szCs w:val="24"/>
          <w:lang w:val="es-ES"/>
        </w:rPr>
        <w:t xml:space="preserve"> </w:t>
      </w:r>
      <w:r w:rsidR="00591BC8" w:rsidRPr="00B5601A">
        <w:rPr>
          <w:rFonts w:ascii="Times New Roman" w:hAnsi="Times New Roman" w:cs="Times New Roman"/>
          <w:i/>
          <w:iCs/>
          <w:sz w:val="24"/>
          <w:szCs w:val="24"/>
          <w:lang w:val="es-ES"/>
        </w:rPr>
        <w:t>tal</w:t>
      </w:r>
      <w:r w:rsidRPr="00B5601A">
        <w:rPr>
          <w:rFonts w:ascii="Times New Roman" w:hAnsi="Times New Roman" w:cs="Times New Roman"/>
          <w:i/>
          <w:iCs/>
          <w:sz w:val="24"/>
          <w:szCs w:val="24"/>
          <w:lang w:val="es-ES"/>
        </w:rPr>
        <w:t xml:space="preserve"> motivo, autorizo a la Biblioteca a que haga pública su disponibilidad para lectura, </w:t>
      </w:r>
      <w:r w:rsidR="00591BC8" w:rsidRPr="00B5601A">
        <w:rPr>
          <w:rFonts w:ascii="Times New Roman" w:hAnsi="Times New Roman" w:cs="Times New Roman"/>
          <w:i/>
          <w:iCs/>
          <w:sz w:val="24"/>
          <w:szCs w:val="24"/>
          <w:lang w:val="es-ES"/>
        </w:rPr>
        <w:t>a</w:t>
      </w:r>
      <w:r w:rsidR="00591BC8">
        <w:rPr>
          <w:rFonts w:ascii="Times New Roman" w:hAnsi="Times New Roman" w:cs="Times New Roman"/>
          <w:i/>
          <w:iCs/>
          <w:sz w:val="24"/>
          <w:szCs w:val="24"/>
          <w:lang w:val="es-ES"/>
        </w:rPr>
        <w:t xml:space="preserve"> </w:t>
      </w:r>
      <w:r w:rsidR="00591BC8" w:rsidRPr="00B5601A">
        <w:rPr>
          <w:rFonts w:ascii="Times New Roman" w:hAnsi="Times New Roman" w:cs="Times New Roman"/>
          <w:i/>
          <w:iCs/>
          <w:sz w:val="24"/>
          <w:szCs w:val="24"/>
          <w:lang w:val="es-ES"/>
        </w:rPr>
        <w:t>la</w:t>
      </w:r>
      <w:r w:rsidRPr="00B5601A">
        <w:rPr>
          <w:rFonts w:ascii="Times New Roman" w:hAnsi="Times New Roman" w:cs="Times New Roman"/>
          <w:i/>
          <w:iCs/>
          <w:sz w:val="24"/>
          <w:szCs w:val="24"/>
          <w:lang w:val="es-ES"/>
        </w:rPr>
        <w:t xml:space="preserve"> vez que cedo los derechos de publicación a la Universidad de Los Hemisferios.</w:t>
      </w:r>
    </w:p>
    <w:p w:rsidR="00B5601A" w:rsidRDefault="00B5601A">
      <w:pPr>
        <w:autoSpaceDE w:val="0"/>
        <w:autoSpaceDN w:val="0"/>
        <w:adjustRightInd w:val="0"/>
        <w:spacing w:line="360" w:lineRule="auto"/>
        <w:jc w:val="both"/>
        <w:rPr>
          <w:rFonts w:ascii="Times New Roman" w:hAnsi="Times New Roman" w:cs="Times New Roman"/>
          <w:i/>
          <w:iCs/>
          <w:sz w:val="24"/>
          <w:szCs w:val="24"/>
          <w:lang w:val="es-ES"/>
        </w:rPr>
      </w:pPr>
      <w:r w:rsidRPr="00B5601A">
        <w:rPr>
          <w:rFonts w:ascii="Times New Roman" w:hAnsi="Times New Roman" w:cs="Times New Roman"/>
          <w:i/>
          <w:iCs/>
          <w:sz w:val="24"/>
          <w:szCs w:val="24"/>
          <w:lang w:val="es-ES"/>
        </w:rPr>
        <w:t xml:space="preserve">De comprobarse que no cumplí con las estipulaciones éticas, incurriendo en caso </w:t>
      </w:r>
      <w:r w:rsidR="00591BC8" w:rsidRPr="00B5601A">
        <w:rPr>
          <w:rFonts w:ascii="Times New Roman" w:hAnsi="Times New Roman" w:cs="Times New Roman"/>
          <w:i/>
          <w:iCs/>
          <w:sz w:val="24"/>
          <w:szCs w:val="24"/>
          <w:lang w:val="es-ES"/>
        </w:rPr>
        <w:t>de</w:t>
      </w:r>
      <w:r w:rsidR="00591BC8">
        <w:rPr>
          <w:rFonts w:ascii="Times New Roman" w:hAnsi="Times New Roman" w:cs="Times New Roman"/>
          <w:i/>
          <w:iCs/>
          <w:sz w:val="24"/>
          <w:szCs w:val="24"/>
          <w:lang w:val="es-ES"/>
        </w:rPr>
        <w:t xml:space="preserve"> </w:t>
      </w:r>
      <w:r w:rsidR="00591BC8" w:rsidRPr="00B5601A">
        <w:rPr>
          <w:rFonts w:ascii="Times New Roman" w:hAnsi="Times New Roman" w:cs="Times New Roman"/>
          <w:i/>
          <w:iCs/>
          <w:sz w:val="24"/>
          <w:szCs w:val="24"/>
          <w:lang w:val="es-ES"/>
        </w:rPr>
        <w:t>plagio</w:t>
      </w:r>
      <w:r w:rsidRPr="00B5601A">
        <w:rPr>
          <w:rFonts w:ascii="Times New Roman" w:hAnsi="Times New Roman" w:cs="Times New Roman"/>
          <w:i/>
          <w:iCs/>
          <w:sz w:val="24"/>
          <w:szCs w:val="24"/>
          <w:lang w:val="es-ES"/>
        </w:rPr>
        <w:t xml:space="preserve">, me someto a las determinaciones que la propia Universidad plantee. </w:t>
      </w:r>
      <w:r w:rsidR="00591BC8" w:rsidRPr="00B5601A">
        <w:rPr>
          <w:rFonts w:ascii="Times New Roman" w:hAnsi="Times New Roman" w:cs="Times New Roman"/>
          <w:i/>
          <w:iCs/>
          <w:sz w:val="24"/>
          <w:szCs w:val="24"/>
          <w:lang w:val="es-ES"/>
        </w:rPr>
        <w:t>Asimismo,</w:t>
      </w:r>
      <w:r w:rsidR="00591BC8">
        <w:rPr>
          <w:rFonts w:ascii="Times New Roman" w:hAnsi="Times New Roman" w:cs="Times New Roman"/>
          <w:i/>
          <w:iCs/>
          <w:sz w:val="24"/>
          <w:szCs w:val="24"/>
          <w:lang w:val="es-ES"/>
        </w:rPr>
        <w:t xml:space="preserve"> </w:t>
      </w:r>
      <w:r w:rsidR="00591BC8" w:rsidRPr="00B5601A">
        <w:rPr>
          <w:rFonts w:ascii="Times New Roman" w:hAnsi="Times New Roman" w:cs="Times New Roman"/>
          <w:i/>
          <w:iCs/>
          <w:sz w:val="24"/>
          <w:szCs w:val="24"/>
          <w:lang w:val="es-ES"/>
        </w:rPr>
        <w:t>no</w:t>
      </w:r>
      <w:r w:rsidRPr="00B5601A">
        <w:rPr>
          <w:rFonts w:ascii="Times New Roman" w:hAnsi="Times New Roman" w:cs="Times New Roman"/>
          <w:i/>
          <w:iCs/>
          <w:sz w:val="24"/>
          <w:szCs w:val="24"/>
          <w:lang w:val="es-ES"/>
        </w:rPr>
        <w:t xml:space="preserve"> podré disponer del contenido de la presente investigación a menos que eleve </w:t>
      </w:r>
      <w:r w:rsidR="00591BC8" w:rsidRPr="00B5601A">
        <w:rPr>
          <w:rFonts w:ascii="Times New Roman" w:hAnsi="Times New Roman" w:cs="Times New Roman"/>
          <w:i/>
          <w:iCs/>
          <w:sz w:val="24"/>
          <w:szCs w:val="24"/>
          <w:lang w:val="es-ES"/>
        </w:rPr>
        <w:t>por</w:t>
      </w:r>
      <w:r w:rsidR="00591BC8">
        <w:rPr>
          <w:rFonts w:ascii="Times New Roman" w:hAnsi="Times New Roman" w:cs="Times New Roman"/>
          <w:i/>
          <w:iCs/>
          <w:sz w:val="24"/>
          <w:szCs w:val="24"/>
          <w:lang w:val="es-ES"/>
        </w:rPr>
        <w:t xml:space="preserve"> </w:t>
      </w:r>
      <w:r w:rsidR="00591BC8" w:rsidRPr="00B5601A">
        <w:rPr>
          <w:rFonts w:ascii="Times New Roman" w:hAnsi="Times New Roman" w:cs="Times New Roman"/>
          <w:i/>
          <w:iCs/>
          <w:sz w:val="24"/>
          <w:szCs w:val="24"/>
          <w:lang w:val="es-ES"/>
        </w:rPr>
        <w:t>escrito</w:t>
      </w:r>
      <w:r w:rsidRPr="00B5601A">
        <w:rPr>
          <w:rFonts w:ascii="Times New Roman" w:hAnsi="Times New Roman" w:cs="Times New Roman"/>
          <w:i/>
          <w:iCs/>
          <w:sz w:val="24"/>
          <w:szCs w:val="24"/>
          <w:lang w:val="es-ES"/>
        </w:rPr>
        <w:t xml:space="preserve"> el requerimiento para su evaluación a la Comisión Permanente de </w:t>
      </w:r>
      <w:r w:rsidR="00591BC8" w:rsidRPr="00B5601A">
        <w:rPr>
          <w:rFonts w:ascii="Times New Roman" w:hAnsi="Times New Roman" w:cs="Times New Roman"/>
          <w:i/>
          <w:iCs/>
          <w:sz w:val="24"/>
          <w:szCs w:val="24"/>
          <w:lang w:val="es-ES"/>
        </w:rPr>
        <w:t>la</w:t>
      </w:r>
      <w:r w:rsidR="00591BC8">
        <w:rPr>
          <w:rFonts w:ascii="Times New Roman" w:hAnsi="Times New Roman" w:cs="Times New Roman"/>
          <w:i/>
          <w:iCs/>
          <w:sz w:val="24"/>
          <w:szCs w:val="24"/>
          <w:lang w:val="es-ES"/>
        </w:rPr>
        <w:t xml:space="preserve"> </w:t>
      </w:r>
      <w:r w:rsidR="00591BC8" w:rsidRPr="00B5601A">
        <w:rPr>
          <w:rFonts w:ascii="Times New Roman" w:hAnsi="Times New Roman" w:cs="Times New Roman"/>
          <w:i/>
          <w:iCs/>
          <w:sz w:val="24"/>
          <w:szCs w:val="24"/>
          <w:lang w:val="es-ES"/>
        </w:rPr>
        <w:t>Universidad</w:t>
      </w:r>
      <w:r w:rsidRPr="00B5601A">
        <w:rPr>
          <w:rFonts w:ascii="Times New Roman" w:hAnsi="Times New Roman" w:cs="Times New Roman"/>
          <w:i/>
          <w:iCs/>
          <w:sz w:val="24"/>
          <w:szCs w:val="24"/>
          <w:lang w:val="es-ES"/>
        </w:rPr>
        <w:t xml:space="preserve"> de Los Hemisferios.</w:t>
      </w:r>
    </w:p>
    <w:p w:rsidR="00B5601A" w:rsidRDefault="00B5601A">
      <w:pPr>
        <w:autoSpaceDE w:val="0"/>
        <w:autoSpaceDN w:val="0"/>
        <w:adjustRightInd w:val="0"/>
        <w:spacing w:line="360" w:lineRule="auto"/>
        <w:jc w:val="both"/>
        <w:rPr>
          <w:rFonts w:ascii="Times New Roman" w:hAnsi="Times New Roman" w:cs="Times New Roman"/>
          <w:i/>
          <w:iCs/>
          <w:sz w:val="24"/>
          <w:szCs w:val="24"/>
          <w:lang w:val="es-ES"/>
        </w:rPr>
      </w:pPr>
    </w:p>
    <w:p w:rsidR="00B5601A" w:rsidRDefault="00B5601A">
      <w:pPr>
        <w:autoSpaceDE w:val="0"/>
        <w:autoSpaceDN w:val="0"/>
        <w:adjustRightInd w:val="0"/>
        <w:spacing w:line="360" w:lineRule="auto"/>
        <w:jc w:val="both"/>
        <w:rPr>
          <w:rFonts w:ascii="Times New Roman" w:hAnsi="Times New Roman" w:cs="Times New Roman"/>
          <w:i/>
          <w:iCs/>
          <w:sz w:val="24"/>
          <w:szCs w:val="24"/>
          <w:lang w:val="es-ES"/>
        </w:rPr>
      </w:pPr>
    </w:p>
    <w:p w:rsidR="00B5601A" w:rsidRDefault="00B5601A">
      <w:pPr>
        <w:autoSpaceDE w:val="0"/>
        <w:autoSpaceDN w:val="0"/>
        <w:adjustRightInd w:val="0"/>
        <w:spacing w:line="360" w:lineRule="auto"/>
        <w:jc w:val="both"/>
        <w:rPr>
          <w:rFonts w:ascii="Times New Roman" w:hAnsi="Times New Roman" w:cs="Times New Roman"/>
          <w:i/>
          <w:iCs/>
          <w:sz w:val="24"/>
          <w:szCs w:val="24"/>
          <w:lang w:val="es-ES"/>
        </w:rPr>
      </w:pPr>
    </w:p>
    <w:p w:rsidR="00E72696" w:rsidRPr="00E72696" w:rsidRDefault="00E72696">
      <w:pPr>
        <w:autoSpaceDE w:val="0"/>
        <w:autoSpaceDN w:val="0"/>
        <w:adjustRightInd w:val="0"/>
        <w:spacing w:line="360" w:lineRule="auto"/>
        <w:jc w:val="both"/>
        <w:rPr>
          <w:rFonts w:ascii="Times New Roman" w:hAnsi="Times New Roman" w:cs="Times New Roman"/>
          <w:iCs/>
          <w:sz w:val="24"/>
          <w:szCs w:val="24"/>
          <w:lang w:val="es-ES"/>
        </w:rPr>
      </w:pPr>
    </w:p>
    <w:p w:rsidR="00B5601A" w:rsidRDefault="00B5601A">
      <w:pPr>
        <w:autoSpaceDE w:val="0"/>
        <w:autoSpaceDN w:val="0"/>
        <w:adjustRightInd w:val="0"/>
        <w:spacing w:line="360" w:lineRule="auto"/>
        <w:jc w:val="both"/>
        <w:rPr>
          <w:rFonts w:ascii="Times New Roman" w:hAnsi="Times New Roman" w:cs="Times New Roman"/>
          <w:i/>
          <w:iCs/>
          <w:sz w:val="24"/>
          <w:szCs w:val="24"/>
          <w:lang w:val="es-ES"/>
        </w:rPr>
      </w:pPr>
    </w:p>
    <w:p w:rsidR="00E96E93" w:rsidRDefault="00B5601A">
      <w:pPr>
        <w:autoSpaceDE w:val="0"/>
        <w:autoSpaceDN w:val="0"/>
        <w:adjustRightInd w:val="0"/>
        <w:spacing w:line="360" w:lineRule="auto"/>
        <w:jc w:val="both"/>
        <w:rPr>
          <w:rFonts w:ascii="Times New Roman" w:hAnsi="Times New Roman" w:cs="Times New Roman"/>
          <w:i/>
          <w:iCs/>
          <w:sz w:val="24"/>
          <w:szCs w:val="24"/>
          <w:lang w:val="es-ES"/>
        </w:rPr>
      </w:pPr>
      <w:r>
        <w:rPr>
          <w:rFonts w:ascii="Times New Roman" w:hAnsi="Times New Roman" w:cs="Times New Roman"/>
          <w:i/>
          <w:iCs/>
          <w:sz w:val="24"/>
          <w:szCs w:val="24"/>
          <w:lang w:val="es-ES"/>
        </w:rPr>
        <w:t>_____________________</w:t>
      </w:r>
    </w:p>
    <w:p w:rsidR="00E96E93" w:rsidRDefault="00B5601A">
      <w:pPr>
        <w:autoSpaceDE w:val="0"/>
        <w:autoSpaceDN w:val="0"/>
        <w:adjustRightInd w:val="0"/>
        <w:spacing w:line="360" w:lineRule="auto"/>
        <w:jc w:val="both"/>
        <w:rPr>
          <w:rFonts w:ascii="Times New Roman" w:hAnsi="Times New Roman" w:cs="Times New Roman"/>
          <w:i/>
          <w:iCs/>
          <w:sz w:val="24"/>
          <w:szCs w:val="24"/>
          <w:lang w:val="es-ES"/>
        </w:rPr>
      </w:pPr>
      <w:r>
        <w:rPr>
          <w:rFonts w:ascii="Times New Roman" w:hAnsi="Times New Roman" w:cs="Times New Roman"/>
          <w:i/>
          <w:iCs/>
          <w:sz w:val="24"/>
          <w:szCs w:val="24"/>
          <w:lang w:val="es-ES"/>
        </w:rPr>
        <w:t>Raúl David Véjar Sánchez</w:t>
      </w:r>
    </w:p>
    <w:p w:rsidR="00E96E93" w:rsidRDefault="00E96E93">
      <w:pPr>
        <w:autoSpaceDE w:val="0"/>
        <w:autoSpaceDN w:val="0"/>
        <w:adjustRightInd w:val="0"/>
        <w:spacing w:line="360" w:lineRule="auto"/>
        <w:jc w:val="both"/>
        <w:rPr>
          <w:rFonts w:ascii="Times New Roman" w:hAnsi="Times New Roman" w:cs="Times New Roman"/>
          <w:i/>
          <w:iCs/>
          <w:sz w:val="24"/>
          <w:szCs w:val="24"/>
          <w:lang w:val="es-ES"/>
        </w:rPr>
      </w:pPr>
      <w:r>
        <w:rPr>
          <w:rFonts w:ascii="Times New Roman" w:hAnsi="Times New Roman" w:cs="Times New Roman"/>
          <w:i/>
          <w:iCs/>
          <w:sz w:val="24"/>
          <w:szCs w:val="24"/>
          <w:lang w:val="es-ES"/>
        </w:rPr>
        <w:t>CI: 172125149-2</w:t>
      </w:r>
    </w:p>
    <w:p w:rsidR="00E96E93" w:rsidRDefault="00E96E93">
      <w:pPr>
        <w:autoSpaceDE w:val="0"/>
        <w:autoSpaceDN w:val="0"/>
        <w:adjustRightInd w:val="0"/>
        <w:spacing w:line="360" w:lineRule="auto"/>
        <w:jc w:val="both"/>
        <w:rPr>
          <w:rFonts w:ascii="Times New Roman" w:hAnsi="Times New Roman" w:cs="Times New Roman"/>
          <w:i/>
          <w:iCs/>
          <w:sz w:val="24"/>
          <w:szCs w:val="24"/>
          <w:lang w:val="es-ES"/>
        </w:rPr>
      </w:pPr>
    </w:p>
    <w:p w:rsidR="00E96E93" w:rsidRDefault="00B5601A">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br w:type="page"/>
      </w:r>
    </w:p>
    <w:p w:rsidR="00E96E93" w:rsidRDefault="009602A9">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lastRenderedPageBreak/>
        <w:t>“El deporte es, quizás el medio más efectivo de comunicación en el mundo moderno; sobrepasa incluso las formas verbales y escritas, para alcanzar directamente a millones de personas en todo el mundo</w:t>
      </w:r>
      <w:r w:rsidR="000C646D">
        <w:rPr>
          <w:rFonts w:ascii="Times New Roman" w:hAnsi="Times New Roman" w:cs="Times New Roman"/>
          <w:i/>
          <w:iCs/>
          <w:sz w:val="24"/>
          <w:szCs w:val="24"/>
          <w:lang w:val="es-ES"/>
        </w:rPr>
        <w:t>.</w:t>
      </w:r>
      <w:r>
        <w:rPr>
          <w:rFonts w:ascii="Times New Roman" w:hAnsi="Times New Roman" w:cs="Times New Roman"/>
          <w:i/>
          <w:iCs/>
          <w:sz w:val="24"/>
          <w:szCs w:val="24"/>
          <w:lang w:val="es-ES"/>
        </w:rPr>
        <w:t>”</w:t>
      </w:r>
    </w:p>
    <w:p w:rsidR="00E96E93" w:rsidRDefault="009602A9">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t>Nelson Mandela</w:t>
      </w:r>
    </w:p>
    <w:p w:rsidR="00E96E93" w:rsidRDefault="00E96E93">
      <w:pPr>
        <w:spacing w:line="360" w:lineRule="auto"/>
        <w:jc w:val="right"/>
        <w:rPr>
          <w:rFonts w:ascii="Times New Roman" w:hAnsi="Times New Roman" w:cs="Times New Roman"/>
          <w:i/>
          <w:iCs/>
          <w:sz w:val="24"/>
          <w:szCs w:val="24"/>
          <w:lang w:val="es-ES"/>
        </w:rPr>
      </w:pPr>
    </w:p>
    <w:p w:rsidR="009602A9" w:rsidRDefault="00F46677" w:rsidP="00CE5091">
      <w:pPr>
        <w:pStyle w:val="Tesis"/>
        <w:jc w:val="right"/>
        <w:rPr>
          <w:i/>
          <w:shd w:val="clear" w:color="auto" w:fill="FFFFFF"/>
        </w:rPr>
      </w:pPr>
      <w:r>
        <w:rPr>
          <w:i/>
          <w:shd w:val="clear" w:color="auto" w:fill="FFFFFF"/>
        </w:rPr>
        <w:t>“</w:t>
      </w:r>
      <w:r w:rsidRPr="00F46677">
        <w:rPr>
          <w:i/>
          <w:shd w:val="clear" w:color="auto" w:fill="FFFFFF"/>
        </w:rPr>
        <w:t>Si educar y aprender son aceptar, y aceptar es amar, educar y aprender son manifestaciones del amar personal. Quien más ama, es quien más educa. Quien no ame, por favor, que no eduque</w:t>
      </w:r>
      <w:r w:rsidR="000C646D">
        <w:rPr>
          <w:i/>
          <w:shd w:val="clear" w:color="auto" w:fill="FFFFFF"/>
        </w:rPr>
        <w:t>.</w:t>
      </w:r>
      <w:r>
        <w:rPr>
          <w:i/>
          <w:shd w:val="clear" w:color="auto" w:fill="FFFFFF"/>
        </w:rPr>
        <w:t>”</w:t>
      </w:r>
    </w:p>
    <w:p w:rsidR="000C646D" w:rsidRPr="00F46677" w:rsidRDefault="000C646D" w:rsidP="003520E8">
      <w:pPr>
        <w:pStyle w:val="Tesis"/>
        <w:jc w:val="right"/>
        <w:rPr>
          <w:rFonts w:cs="Times New Roman"/>
          <w:i/>
          <w:iCs/>
          <w:szCs w:val="24"/>
          <w:lang w:val="es-ES"/>
        </w:rPr>
      </w:pPr>
      <w:r>
        <w:rPr>
          <w:rFonts w:cs="Times New Roman"/>
          <w:i/>
          <w:iCs/>
          <w:szCs w:val="24"/>
          <w:lang w:val="es-ES"/>
        </w:rPr>
        <w:t>Juan Fernando Sellés</w:t>
      </w:r>
    </w:p>
    <w:p w:rsidR="00E96E93" w:rsidRDefault="00E96E93">
      <w:pPr>
        <w:spacing w:line="360" w:lineRule="auto"/>
        <w:jc w:val="right"/>
        <w:rPr>
          <w:rFonts w:ascii="Times New Roman" w:hAnsi="Times New Roman" w:cs="Times New Roman"/>
          <w:i/>
          <w:iCs/>
          <w:sz w:val="24"/>
          <w:szCs w:val="24"/>
          <w:lang w:val="es-ES"/>
        </w:rPr>
      </w:pPr>
    </w:p>
    <w:p w:rsidR="00E96E93" w:rsidRDefault="00E96E93">
      <w:pPr>
        <w:spacing w:line="360" w:lineRule="auto"/>
        <w:jc w:val="right"/>
        <w:rPr>
          <w:rFonts w:ascii="Times New Roman" w:hAnsi="Times New Roman" w:cs="Times New Roman"/>
          <w:i/>
          <w:iCs/>
          <w:sz w:val="24"/>
          <w:szCs w:val="24"/>
          <w:lang w:val="es-ES"/>
        </w:rPr>
      </w:pPr>
    </w:p>
    <w:p w:rsidR="00E96E93" w:rsidRDefault="009602A9">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t xml:space="preserve">A mis padres Freddy y Magui, por ser un ejemplo </w:t>
      </w:r>
      <w:r w:rsidR="004A5B32">
        <w:rPr>
          <w:rFonts w:ascii="Times New Roman" w:hAnsi="Times New Roman" w:cs="Times New Roman"/>
          <w:i/>
          <w:iCs/>
          <w:sz w:val="24"/>
          <w:szCs w:val="24"/>
          <w:lang w:val="es-ES"/>
        </w:rPr>
        <w:t xml:space="preserve">inolvidable </w:t>
      </w:r>
      <w:r>
        <w:rPr>
          <w:rFonts w:ascii="Times New Roman" w:hAnsi="Times New Roman" w:cs="Times New Roman"/>
          <w:i/>
          <w:iCs/>
          <w:sz w:val="24"/>
          <w:szCs w:val="24"/>
          <w:lang w:val="es-ES"/>
        </w:rPr>
        <w:t>de vida</w:t>
      </w:r>
      <w:r w:rsidR="004A5B32">
        <w:rPr>
          <w:rFonts w:ascii="Times New Roman" w:hAnsi="Times New Roman" w:cs="Times New Roman"/>
          <w:i/>
          <w:iCs/>
          <w:sz w:val="24"/>
          <w:szCs w:val="24"/>
          <w:lang w:val="es-ES"/>
        </w:rPr>
        <w:t>,</w:t>
      </w:r>
      <w:r>
        <w:rPr>
          <w:rFonts w:ascii="Times New Roman" w:hAnsi="Times New Roman" w:cs="Times New Roman"/>
          <w:i/>
          <w:iCs/>
          <w:sz w:val="24"/>
          <w:szCs w:val="24"/>
          <w:lang w:val="es-ES"/>
        </w:rPr>
        <w:t xml:space="preserve">  de lucha</w:t>
      </w:r>
      <w:r w:rsidR="004A5B32">
        <w:rPr>
          <w:rFonts w:ascii="Times New Roman" w:hAnsi="Times New Roman" w:cs="Times New Roman"/>
          <w:i/>
          <w:iCs/>
          <w:sz w:val="24"/>
          <w:szCs w:val="24"/>
          <w:lang w:val="es-ES"/>
        </w:rPr>
        <w:t>, constancia</w:t>
      </w:r>
      <w:r>
        <w:rPr>
          <w:rFonts w:ascii="Times New Roman" w:hAnsi="Times New Roman" w:cs="Times New Roman"/>
          <w:i/>
          <w:iCs/>
          <w:sz w:val="24"/>
          <w:szCs w:val="24"/>
          <w:lang w:val="es-ES"/>
        </w:rPr>
        <w:t xml:space="preserve"> y</w:t>
      </w:r>
      <w:r w:rsidR="004A5B32">
        <w:rPr>
          <w:rFonts w:ascii="Times New Roman" w:hAnsi="Times New Roman" w:cs="Times New Roman"/>
          <w:i/>
          <w:iCs/>
          <w:sz w:val="24"/>
          <w:szCs w:val="24"/>
          <w:lang w:val="es-ES"/>
        </w:rPr>
        <w:t xml:space="preserve"> sobre todo, amor</w:t>
      </w:r>
      <w:r>
        <w:rPr>
          <w:rFonts w:ascii="Times New Roman" w:hAnsi="Times New Roman" w:cs="Times New Roman"/>
          <w:i/>
          <w:iCs/>
          <w:sz w:val="24"/>
          <w:szCs w:val="24"/>
          <w:lang w:val="es-ES"/>
        </w:rPr>
        <w:t>.</w:t>
      </w:r>
    </w:p>
    <w:p w:rsidR="00E96E93" w:rsidRDefault="009602A9">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t>A mi hermano, Daniel, por ser un compañero siempre, cuando lo quiere ser y cuando no lo quiere ser.</w:t>
      </w:r>
    </w:p>
    <w:p w:rsidR="00E96E93" w:rsidRDefault="009602A9">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t>A mi Tato, porque a más de un sinnúmero de consejos sabios,</w:t>
      </w:r>
      <w:r w:rsidR="008220E4">
        <w:rPr>
          <w:rFonts w:ascii="Times New Roman" w:hAnsi="Times New Roman" w:cs="Times New Roman"/>
          <w:i/>
          <w:iCs/>
          <w:sz w:val="24"/>
          <w:szCs w:val="24"/>
          <w:lang w:val="es-ES"/>
        </w:rPr>
        <w:t xml:space="preserve"> y un ejemplo de bondad inigualable, me heredó el amor que sentía por el deporte y el fútbol.</w:t>
      </w:r>
    </w:p>
    <w:p w:rsidR="00E96E93" w:rsidRDefault="008220E4">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t>A mis compañeros y amigos, por acompañarme siempre y conformar un equipo conmigo, por compartir sus sueños y metas conmigo, y nunca dejar</w:t>
      </w:r>
      <w:r w:rsidR="005158F2">
        <w:rPr>
          <w:rFonts w:ascii="Times New Roman" w:hAnsi="Times New Roman" w:cs="Times New Roman"/>
          <w:i/>
          <w:iCs/>
          <w:sz w:val="24"/>
          <w:szCs w:val="24"/>
          <w:lang w:val="es-ES"/>
        </w:rPr>
        <w:t xml:space="preserve">me </w:t>
      </w:r>
      <w:r>
        <w:rPr>
          <w:rFonts w:ascii="Times New Roman" w:hAnsi="Times New Roman" w:cs="Times New Roman"/>
          <w:i/>
          <w:iCs/>
          <w:sz w:val="24"/>
          <w:szCs w:val="24"/>
          <w:lang w:val="es-ES"/>
        </w:rPr>
        <w:t xml:space="preserve"> renunciar a las míos.</w:t>
      </w:r>
    </w:p>
    <w:p w:rsidR="00E96E93" w:rsidRDefault="008220E4">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t>A mis profesores, por sus enseñanzas, su paciencia y por ser nuestros guías en ésta importante etapa de nuestras vidas.</w:t>
      </w:r>
    </w:p>
    <w:p w:rsidR="00E96E93" w:rsidRDefault="008220E4">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t xml:space="preserve">A </w:t>
      </w:r>
      <w:r w:rsidR="00591BC8">
        <w:rPr>
          <w:rFonts w:ascii="Times New Roman" w:hAnsi="Times New Roman" w:cs="Times New Roman"/>
          <w:i/>
          <w:iCs/>
          <w:sz w:val="24"/>
          <w:szCs w:val="24"/>
          <w:lang w:val="es-ES"/>
        </w:rPr>
        <w:t>Karlita Balarezo</w:t>
      </w:r>
      <w:r>
        <w:rPr>
          <w:rFonts w:ascii="Times New Roman" w:hAnsi="Times New Roman" w:cs="Times New Roman"/>
          <w:i/>
          <w:iCs/>
          <w:sz w:val="24"/>
          <w:szCs w:val="24"/>
          <w:lang w:val="es-ES"/>
        </w:rPr>
        <w:t xml:space="preserve">, por ser un apoyo constante, una amiga inigualable, </w:t>
      </w:r>
      <w:r w:rsidR="005158F2">
        <w:rPr>
          <w:rFonts w:ascii="Times New Roman" w:hAnsi="Times New Roman" w:cs="Times New Roman"/>
          <w:i/>
          <w:iCs/>
          <w:sz w:val="24"/>
          <w:szCs w:val="24"/>
          <w:lang w:val="es-ES"/>
        </w:rPr>
        <w:t>y la gran motivadora e insistente para que yo acabe este proyecto, e inicie mi vida profesional.</w:t>
      </w:r>
    </w:p>
    <w:p w:rsidR="00E96E93" w:rsidRDefault="005158F2">
      <w:pPr>
        <w:spacing w:line="360" w:lineRule="auto"/>
        <w:jc w:val="right"/>
        <w:rPr>
          <w:rFonts w:ascii="Times New Roman" w:hAnsi="Times New Roman" w:cs="Times New Roman"/>
          <w:i/>
          <w:iCs/>
          <w:sz w:val="24"/>
          <w:szCs w:val="24"/>
          <w:lang w:val="es-ES"/>
        </w:rPr>
      </w:pPr>
      <w:r>
        <w:rPr>
          <w:rFonts w:ascii="Times New Roman" w:hAnsi="Times New Roman" w:cs="Times New Roman"/>
          <w:i/>
          <w:iCs/>
          <w:sz w:val="24"/>
          <w:szCs w:val="24"/>
          <w:lang w:val="es-ES"/>
        </w:rPr>
        <w:t>Finalmente y sobre todas las cosas, a Dios, por no olvidarse nunca de ésta, su oveja, por mi vida y la de todos mis seres amado</w:t>
      </w:r>
      <w:r w:rsidR="004A5B32">
        <w:rPr>
          <w:rFonts w:ascii="Times New Roman" w:hAnsi="Times New Roman" w:cs="Times New Roman"/>
          <w:i/>
          <w:iCs/>
          <w:sz w:val="24"/>
          <w:szCs w:val="24"/>
          <w:lang w:val="es-ES"/>
        </w:rPr>
        <w:t>s</w:t>
      </w:r>
      <w:r>
        <w:rPr>
          <w:rFonts w:ascii="Times New Roman" w:hAnsi="Times New Roman" w:cs="Times New Roman"/>
          <w:i/>
          <w:iCs/>
          <w:sz w:val="24"/>
          <w:szCs w:val="24"/>
          <w:lang w:val="es-ES"/>
        </w:rPr>
        <w:t xml:space="preserve"> y porque en Él todo es posible. </w:t>
      </w:r>
      <w:r w:rsidR="00B5601A">
        <w:rPr>
          <w:rFonts w:ascii="Times New Roman" w:hAnsi="Times New Roman" w:cs="Times New Roman"/>
          <w:i/>
          <w:iCs/>
          <w:sz w:val="24"/>
          <w:szCs w:val="24"/>
          <w:lang w:val="es-ES"/>
        </w:rPr>
        <w:br w:type="page"/>
      </w:r>
    </w:p>
    <w:p w:rsidR="00EA32B1" w:rsidRDefault="00EA32B1">
      <w:pPr>
        <w:pStyle w:val="Tesis"/>
        <w:rPr>
          <w:lang w:val="es-ES"/>
        </w:rPr>
      </w:pPr>
    </w:p>
    <w:p w:rsidR="00EA32B1" w:rsidRDefault="00EA32B1">
      <w:pPr>
        <w:pStyle w:val="Tesis"/>
        <w:rPr>
          <w:lang w:val="es-ES"/>
        </w:rPr>
      </w:pPr>
    </w:p>
    <w:p w:rsidR="00EA32B1" w:rsidRDefault="00EA32B1">
      <w:pPr>
        <w:pStyle w:val="Tesis"/>
        <w:rPr>
          <w:lang w:val="es-ES"/>
        </w:rPr>
      </w:pPr>
    </w:p>
    <w:p w:rsidR="00E96E93" w:rsidRDefault="00B00789" w:rsidP="00E83B96">
      <w:pPr>
        <w:pStyle w:val="Tesis"/>
        <w:jc w:val="center"/>
        <w:rPr>
          <w:lang w:val="es-ES"/>
        </w:rPr>
      </w:pPr>
      <w:r w:rsidRPr="00D373FE">
        <w:rPr>
          <w:b/>
          <w:lang w:val="es-ES"/>
        </w:rPr>
        <w:t>Í</w:t>
      </w:r>
      <w:r w:rsidR="00B5601A" w:rsidRPr="00D373FE">
        <w:rPr>
          <w:b/>
          <w:lang w:val="es-ES"/>
        </w:rPr>
        <w:t>NDICE</w:t>
      </w:r>
    </w:p>
    <w:p w:rsidR="00275002" w:rsidRDefault="00EB2980">
      <w:pPr>
        <w:pStyle w:val="TDC1"/>
        <w:tabs>
          <w:tab w:val="right" w:leader="dot" w:pos="8771"/>
        </w:tabs>
        <w:rPr>
          <w:rFonts w:asciiTheme="minorHAnsi" w:eastAsiaTheme="minorEastAsia" w:hAnsiTheme="minorHAnsi"/>
          <w:b w:val="0"/>
          <w:noProof/>
          <w:sz w:val="22"/>
          <w:lang w:val="es-ES" w:eastAsia="es-ES"/>
        </w:rPr>
      </w:pPr>
      <w:r w:rsidRPr="00EB2980">
        <w:rPr>
          <w:rFonts w:cs="Times New Roman"/>
          <w:bCs/>
          <w:iCs/>
          <w:szCs w:val="24"/>
          <w:lang w:val="es-ES"/>
        </w:rPr>
        <w:fldChar w:fldCharType="begin"/>
      </w:r>
      <w:r w:rsidR="00FF3358">
        <w:rPr>
          <w:rFonts w:cs="Times New Roman"/>
          <w:bCs/>
          <w:iCs/>
          <w:szCs w:val="24"/>
          <w:lang w:val="es-ES"/>
        </w:rPr>
        <w:instrText xml:space="preserve"> TOC \o "1-3" \h \z \u </w:instrText>
      </w:r>
      <w:r w:rsidRPr="00EB2980">
        <w:rPr>
          <w:rFonts w:cs="Times New Roman"/>
          <w:bCs/>
          <w:iCs/>
          <w:szCs w:val="24"/>
          <w:lang w:val="es-ES"/>
        </w:rPr>
        <w:fldChar w:fldCharType="separate"/>
      </w:r>
      <w:hyperlink w:anchor="_Toc375216476" w:history="1">
        <w:r w:rsidR="00275002" w:rsidRPr="002E31BA">
          <w:rPr>
            <w:rStyle w:val="Hipervnculo"/>
            <w:noProof/>
          </w:rPr>
          <w:t>INTRODUCCIÓN</w:t>
        </w:r>
        <w:r w:rsidR="00275002">
          <w:rPr>
            <w:noProof/>
            <w:webHidden/>
          </w:rPr>
          <w:tab/>
        </w:r>
        <w:r w:rsidR="00275002">
          <w:rPr>
            <w:noProof/>
            <w:webHidden/>
          </w:rPr>
          <w:fldChar w:fldCharType="begin"/>
        </w:r>
        <w:r w:rsidR="00275002">
          <w:rPr>
            <w:noProof/>
            <w:webHidden/>
          </w:rPr>
          <w:instrText xml:space="preserve"> PAGEREF _Toc375216476 \h </w:instrText>
        </w:r>
        <w:r w:rsidR="00275002">
          <w:rPr>
            <w:noProof/>
            <w:webHidden/>
          </w:rPr>
        </w:r>
        <w:r w:rsidR="00275002">
          <w:rPr>
            <w:noProof/>
            <w:webHidden/>
          </w:rPr>
          <w:fldChar w:fldCharType="separate"/>
        </w:r>
        <w:r w:rsidR="00275002">
          <w:rPr>
            <w:noProof/>
            <w:webHidden/>
          </w:rPr>
          <w:t>12</w:t>
        </w:r>
        <w:r w:rsidR="00275002">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77" w:history="1">
        <w:r w:rsidRPr="002E31BA">
          <w:rPr>
            <w:rStyle w:val="Hipervnculo"/>
            <w:noProof/>
            <w:lang w:val="es-ES_tradnl"/>
          </w:rPr>
          <w:t>1. Resumen ejecutivo</w:t>
        </w:r>
        <w:r>
          <w:rPr>
            <w:noProof/>
            <w:webHidden/>
          </w:rPr>
          <w:tab/>
        </w:r>
        <w:r>
          <w:rPr>
            <w:noProof/>
            <w:webHidden/>
          </w:rPr>
          <w:fldChar w:fldCharType="begin"/>
        </w:r>
        <w:r>
          <w:rPr>
            <w:noProof/>
            <w:webHidden/>
          </w:rPr>
          <w:instrText xml:space="preserve"> PAGEREF _Toc375216477 \h </w:instrText>
        </w:r>
        <w:r>
          <w:rPr>
            <w:noProof/>
            <w:webHidden/>
          </w:rPr>
        </w:r>
        <w:r>
          <w:rPr>
            <w:noProof/>
            <w:webHidden/>
          </w:rPr>
          <w:fldChar w:fldCharType="separate"/>
        </w:r>
        <w:r>
          <w:rPr>
            <w:noProof/>
            <w:webHidden/>
          </w:rPr>
          <w:t>12</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78" w:history="1">
        <w:r w:rsidRPr="002E31BA">
          <w:rPr>
            <w:rStyle w:val="Hipervnculo"/>
            <w:noProof/>
          </w:rPr>
          <w:t>2. Antecedentes</w:t>
        </w:r>
        <w:r>
          <w:rPr>
            <w:noProof/>
            <w:webHidden/>
          </w:rPr>
          <w:tab/>
        </w:r>
        <w:r>
          <w:rPr>
            <w:noProof/>
            <w:webHidden/>
          </w:rPr>
          <w:fldChar w:fldCharType="begin"/>
        </w:r>
        <w:r>
          <w:rPr>
            <w:noProof/>
            <w:webHidden/>
          </w:rPr>
          <w:instrText xml:space="preserve"> PAGEREF _Toc375216478 \h </w:instrText>
        </w:r>
        <w:r>
          <w:rPr>
            <w:noProof/>
            <w:webHidden/>
          </w:rPr>
        </w:r>
        <w:r>
          <w:rPr>
            <w:noProof/>
            <w:webHidden/>
          </w:rPr>
          <w:fldChar w:fldCharType="separate"/>
        </w:r>
        <w:r>
          <w:rPr>
            <w:noProof/>
            <w:webHidden/>
          </w:rPr>
          <w:t>13</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79" w:history="1">
        <w:r w:rsidRPr="002E31BA">
          <w:rPr>
            <w:rStyle w:val="Hipervnculo"/>
            <w:noProof/>
          </w:rPr>
          <w:t>3. Problemática principal</w:t>
        </w:r>
        <w:r>
          <w:rPr>
            <w:noProof/>
            <w:webHidden/>
          </w:rPr>
          <w:tab/>
        </w:r>
        <w:r>
          <w:rPr>
            <w:noProof/>
            <w:webHidden/>
          </w:rPr>
          <w:fldChar w:fldCharType="begin"/>
        </w:r>
        <w:r>
          <w:rPr>
            <w:noProof/>
            <w:webHidden/>
          </w:rPr>
          <w:instrText xml:space="preserve"> PAGEREF _Toc375216479 \h </w:instrText>
        </w:r>
        <w:r>
          <w:rPr>
            <w:noProof/>
            <w:webHidden/>
          </w:rPr>
        </w:r>
        <w:r>
          <w:rPr>
            <w:noProof/>
            <w:webHidden/>
          </w:rPr>
          <w:fldChar w:fldCharType="separate"/>
        </w:r>
        <w:r>
          <w:rPr>
            <w:noProof/>
            <w:webHidden/>
          </w:rPr>
          <w:t>13</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80" w:history="1">
        <w:r w:rsidRPr="002E31BA">
          <w:rPr>
            <w:rStyle w:val="Hipervnculo"/>
            <w:noProof/>
          </w:rPr>
          <w:t>4. Objetivo principal e Hipótesis de Investigación</w:t>
        </w:r>
        <w:r>
          <w:rPr>
            <w:noProof/>
            <w:webHidden/>
          </w:rPr>
          <w:tab/>
        </w:r>
        <w:r>
          <w:rPr>
            <w:noProof/>
            <w:webHidden/>
          </w:rPr>
          <w:fldChar w:fldCharType="begin"/>
        </w:r>
        <w:r>
          <w:rPr>
            <w:noProof/>
            <w:webHidden/>
          </w:rPr>
          <w:instrText xml:space="preserve"> PAGEREF _Toc375216480 \h </w:instrText>
        </w:r>
        <w:r>
          <w:rPr>
            <w:noProof/>
            <w:webHidden/>
          </w:rPr>
        </w:r>
        <w:r>
          <w:rPr>
            <w:noProof/>
            <w:webHidden/>
          </w:rPr>
          <w:fldChar w:fldCharType="separate"/>
        </w:r>
        <w:r>
          <w:rPr>
            <w:noProof/>
            <w:webHidden/>
          </w:rPr>
          <w:t>14</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81" w:history="1">
        <w:r w:rsidRPr="002E31BA">
          <w:rPr>
            <w:rStyle w:val="Hipervnculo"/>
            <w:noProof/>
          </w:rPr>
          <w:t>5. Justificación del tema dentro de la carrera</w:t>
        </w:r>
        <w:r>
          <w:rPr>
            <w:noProof/>
            <w:webHidden/>
          </w:rPr>
          <w:tab/>
        </w:r>
        <w:r>
          <w:rPr>
            <w:noProof/>
            <w:webHidden/>
          </w:rPr>
          <w:fldChar w:fldCharType="begin"/>
        </w:r>
        <w:r>
          <w:rPr>
            <w:noProof/>
            <w:webHidden/>
          </w:rPr>
          <w:instrText xml:space="preserve"> PAGEREF _Toc375216481 \h </w:instrText>
        </w:r>
        <w:r>
          <w:rPr>
            <w:noProof/>
            <w:webHidden/>
          </w:rPr>
        </w:r>
        <w:r>
          <w:rPr>
            <w:noProof/>
            <w:webHidden/>
          </w:rPr>
          <w:fldChar w:fldCharType="separate"/>
        </w:r>
        <w:r>
          <w:rPr>
            <w:noProof/>
            <w:webHidden/>
          </w:rPr>
          <w:t>14</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82" w:history="1">
        <w:r w:rsidRPr="002E31BA">
          <w:rPr>
            <w:rStyle w:val="Hipervnculo"/>
            <w:noProof/>
          </w:rPr>
          <w:t>6. Justificación del tema como aporte al desarrollo científico y/o social</w:t>
        </w:r>
        <w:r w:rsidRPr="002E31BA">
          <w:rPr>
            <w:rStyle w:val="Hipervnculo"/>
            <w:rFonts w:cs="Times New Roman"/>
            <w:noProof/>
          </w:rPr>
          <w:t xml:space="preserve"> del país</w:t>
        </w:r>
        <w:r>
          <w:rPr>
            <w:noProof/>
            <w:webHidden/>
          </w:rPr>
          <w:tab/>
        </w:r>
        <w:r>
          <w:rPr>
            <w:noProof/>
            <w:webHidden/>
          </w:rPr>
          <w:fldChar w:fldCharType="begin"/>
        </w:r>
        <w:r>
          <w:rPr>
            <w:noProof/>
            <w:webHidden/>
          </w:rPr>
          <w:instrText xml:space="preserve"> PAGEREF _Toc375216482 \h </w:instrText>
        </w:r>
        <w:r>
          <w:rPr>
            <w:noProof/>
            <w:webHidden/>
          </w:rPr>
        </w:r>
        <w:r>
          <w:rPr>
            <w:noProof/>
            <w:webHidden/>
          </w:rPr>
          <w:fldChar w:fldCharType="separate"/>
        </w:r>
        <w:r>
          <w:rPr>
            <w:noProof/>
            <w:webHidden/>
          </w:rPr>
          <w:t>15</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483" w:history="1">
        <w:r w:rsidRPr="002E31BA">
          <w:rPr>
            <w:rStyle w:val="Hipervnculo"/>
            <w:noProof/>
          </w:rPr>
          <w:t>CONCEPTOS GENERALES DE MARKETING Y MARKETING DEPORTIVO</w:t>
        </w:r>
        <w:r>
          <w:rPr>
            <w:noProof/>
            <w:webHidden/>
          </w:rPr>
          <w:tab/>
        </w:r>
        <w:r>
          <w:rPr>
            <w:noProof/>
            <w:webHidden/>
          </w:rPr>
          <w:fldChar w:fldCharType="begin"/>
        </w:r>
        <w:r>
          <w:rPr>
            <w:noProof/>
            <w:webHidden/>
          </w:rPr>
          <w:instrText xml:space="preserve"> PAGEREF _Toc375216483 \h </w:instrText>
        </w:r>
        <w:r>
          <w:rPr>
            <w:noProof/>
            <w:webHidden/>
          </w:rPr>
        </w:r>
        <w:r>
          <w:rPr>
            <w:noProof/>
            <w:webHidden/>
          </w:rPr>
          <w:fldChar w:fldCharType="separate"/>
        </w:r>
        <w:r>
          <w:rPr>
            <w:noProof/>
            <w:webHidden/>
          </w:rPr>
          <w:t>16</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484" w:history="1">
        <w:r w:rsidRPr="002E31BA">
          <w:rPr>
            <w:rStyle w:val="Hipervnculo"/>
            <w:noProof/>
          </w:rPr>
          <w:t>1.</w:t>
        </w:r>
        <w:r>
          <w:rPr>
            <w:rFonts w:asciiTheme="minorHAnsi" w:eastAsiaTheme="minorEastAsia" w:hAnsiTheme="minorHAnsi"/>
            <w:noProof/>
            <w:sz w:val="22"/>
            <w:lang w:val="es-ES" w:eastAsia="es-ES"/>
          </w:rPr>
          <w:tab/>
        </w:r>
        <w:r w:rsidRPr="002E31BA">
          <w:rPr>
            <w:rStyle w:val="Hipervnculo"/>
            <w:noProof/>
          </w:rPr>
          <w:t>Definición de marketing deportivo</w:t>
        </w:r>
        <w:r>
          <w:rPr>
            <w:noProof/>
            <w:webHidden/>
          </w:rPr>
          <w:tab/>
        </w:r>
        <w:r>
          <w:rPr>
            <w:noProof/>
            <w:webHidden/>
          </w:rPr>
          <w:fldChar w:fldCharType="begin"/>
        </w:r>
        <w:r>
          <w:rPr>
            <w:noProof/>
            <w:webHidden/>
          </w:rPr>
          <w:instrText xml:space="preserve"> PAGEREF _Toc375216484 \h </w:instrText>
        </w:r>
        <w:r>
          <w:rPr>
            <w:noProof/>
            <w:webHidden/>
          </w:rPr>
        </w:r>
        <w:r>
          <w:rPr>
            <w:noProof/>
            <w:webHidden/>
          </w:rPr>
          <w:fldChar w:fldCharType="separate"/>
        </w:r>
        <w:r>
          <w:rPr>
            <w:noProof/>
            <w:webHidden/>
          </w:rPr>
          <w:t>16</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485" w:history="1">
        <w:r w:rsidRPr="002E31BA">
          <w:rPr>
            <w:rStyle w:val="Hipervnculo"/>
            <w:noProof/>
          </w:rPr>
          <w:t>2.</w:t>
        </w:r>
        <w:r>
          <w:rPr>
            <w:rFonts w:asciiTheme="minorHAnsi" w:eastAsiaTheme="minorEastAsia" w:hAnsiTheme="minorHAnsi"/>
            <w:noProof/>
            <w:sz w:val="22"/>
            <w:lang w:val="es-ES" w:eastAsia="es-ES"/>
          </w:rPr>
          <w:tab/>
        </w:r>
        <w:r w:rsidRPr="002E31BA">
          <w:rPr>
            <w:rStyle w:val="Hipervnculo"/>
            <w:noProof/>
          </w:rPr>
          <w:t>Principales actores y elementos de estrategia en el proceso de Marketing Deportivo</w:t>
        </w:r>
        <w:r>
          <w:rPr>
            <w:noProof/>
            <w:webHidden/>
          </w:rPr>
          <w:tab/>
        </w:r>
        <w:r>
          <w:rPr>
            <w:noProof/>
            <w:webHidden/>
          </w:rPr>
          <w:fldChar w:fldCharType="begin"/>
        </w:r>
        <w:r>
          <w:rPr>
            <w:noProof/>
            <w:webHidden/>
          </w:rPr>
          <w:instrText xml:space="preserve"> PAGEREF _Toc375216485 \h </w:instrText>
        </w:r>
        <w:r>
          <w:rPr>
            <w:noProof/>
            <w:webHidden/>
          </w:rPr>
        </w:r>
        <w:r>
          <w:rPr>
            <w:noProof/>
            <w:webHidden/>
          </w:rPr>
          <w:fldChar w:fldCharType="separate"/>
        </w:r>
        <w:r>
          <w:rPr>
            <w:noProof/>
            <w:webHidden/>
          </w:rPr>
          <w:t>17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86" w:history="1">
        <w:r w:rsidRPr="002E31BA">
          <w:rPr>
            <w:rStyle w:val="Hipervnculo"/>
            <w:noProof/>
          </w:rPr>
          <w:t xml:space="preserve">2.1. Las </w:t>
        </w:r>
        <w:r w:rsidRPr="002E31BA">
          <w:rPr>
            <w:rStyle w:val="Hipervnculo"/>
            <w:i/>
            <w:noProof/>
          </w:rPr>
          <w:t>Sport Properties</w:t>
        </w:r>
        <w:r>
          <w:rPr>
            <w:noProof/>
            <w:webHidden/>
          </w:rPr>
          <w:tab/>
        </w:r>
        <w:r>
          <w:rPr>
            <w:noProof/>
            <w:webHidden/>
          </w:rPr>
          <w:fldChar w:fldCharType="begin"/>
        </w:r>
        <w:r>
          <w:rPr>
            <w:noProof/>
            <w:webHidden/>
          </w:rPr>
          <w:instrText xml:space="preserve"> PAGEREF _Toc375216486 \h </w:instrText>
        </w:r>
        <w:r>
          <w:rPr>
            <w:noProof/>
            <w:webHidden/>
          </w:rPr>
        </w:r>
        <w:r>
          <w:rPr>
            <w:noProof/>
            <w:webHidden/>
          </w:rPr>
          <w:fldChar w:fldCharType="separate"/>
        </w:r>
        <w:r>
          <w:rPr>
            <w:noProof/>
            <w:webHidden/>
          </w:rPr>
          <w:t>17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87" w:history="1">
        <w:r w:rsidRPr="002E31BA">
          <w:rPr>
            <w:rStyle w:val="Hipervnculo"/>
            <w:noProof/>
          </w:rPr>
          <w:t>2.2. Interacción de los actores dentro del marketing en el fútbol</w:t>
        </w:r>
        <w:r>
          <w:rPr>
            <w:noProof/>
            <w:webHidden/>
          </w:rPr>
          <w:tab/>
        </w:r>
        <w:r>
          <w:rPr>
            <w:noProof/>
            <w:webHidden/>
          </w:rPr>
          <w:fldChar w:fldCharType="begin"/>
        </w:r>
        <w:r>
          <w:rPr>
            <w:noProof/>
            <w:webHidden/>
          </w:rPr>
          <w:instrText xml:space="preserve"> PAGEREF _Toc375216487 \h </w:instrText>
        </w:r>
        <w:r>
          <w:rPr>
            <w:noProof/>
            <w:webHidden/>
          </w:rPr>
        </w:r>
        <w:r>
          <w:rPr>
            <w:noProof/>
            <w:webHidden/>
          </w:rPr>
          <w:fldChar w:fldCharType="separate"/>
        </w:r>
        <w:r>
          <w:rPr>
            <w:noProof/>
            <w:webHidden/>
          </w:rPr>
          <w:t>17</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88" w:history="1">
        <w:r w:rsidRPr="002E31BA">
          <w:rPr>
            <w:rStyle w:val="Hipervnculo"/>
            <w:noProof/>
          </w:rPr>
          <w:t>3. Marketing deportivo versus convencional</w:t>
        </w:r>
        <w:r>
          <w:rPr>
            <w:noProof/>
            <w:webHidden/>
          </w:rPr>
          <w:tab/>
        </w:r>
        <w:r>
          <w:rPr>
            <w:noProof/>
            <w:webHidden/>
          </w:rPr>
          <w:fldChar w:fldCharType="begin"/>
        </w:r>
        <w:r>
          <w:rPr>
            <w:noProof/>
            <w:webHidden/>
          </w:rPr>
          <w:instrText xml:space="preserve"> PAGEREF _Toc375216488 \h </w:instrText>
        </w:r>
        <w:r>
          <w:rPr>
            <w:noProof/>
            <w:webHidden/>
          </w:rPr>
        </w:r>
        <w:r>
          <w:rPr>
            <w:noProof/>
            <w:webHidden/>
          </w:rPr>
          <w:fldChar w:fldCharType="separate"/>
        </w:r>
        <w:r>
          <w:rPr>
            <w:noProof/>
            <w:webHidden/>
          </w:rPr>
          <w:t>19</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489" w:history="1">
        <w:r w:rsidRPr="002E31BA">
          <w:rPr>
            <w:rStyle w:val="Hipervnculo"/>
            <w:noProof/>
          </w:rPr>
          <w:t>GENERALIDADES</w:t>
        </w:r>
        <w:r w:rsidRPr="002E31BA">
          <w:rPr>
            <w:rStyle w:val="Hipervnculo"/>
            <w:noProof/>
            <w:lang w:val="es-ES_tradnl"/>
          </w:rPr>
          <w:t xml:space="preserve"> DEL </w:t>
        </w:r>
        <w:r w:rsidRPr="002E31BA">
          <w:rPr>
            <w:rStyle w:val="Hipervnculo"/>
            <w:noProof/>
          </w:rPr>
          <w:t>FÚTBOL</w:t>
        </w:r>
        <w:r w:rsidRPr="002E31BA">
          <w:rPr>
            <w:rStyle w:val="Hipervnculo"/>
            <w:noProof/>
            <w:lang w:val="es-ES_tradnl"/>
          </w:rPr>
          <w:t>COMO DEPORTE Y COMO NEGOCIO</w:t>
        </w:r>
        <w:r>
          <w:rPr>
            <w:noProof/>
            <w:webHidden/>
          </w:rPr>
          <w:tab/>
        </w:r>
        <w:r>
          <w:rPr>
            <w:noProof/>
            <w:webHidden/>
          </w:rPr>
          <w:fldChar w:fldCharType="begin"/>
        </w:r>
        <w:r>
          <w:rPr>
            <w:noProof/>
            <w:webHidden/>
          </w:rPr>
          <w:instrText xml:space="preserve"> PAGEREF _Toc375216489 \h </w:instrText>
        </w:r>
        <w:r>
          <w:rPr>
            <w:noProof/>
            <w:webHidden/>
          </w:rPr>
        </w:r>
        <w:r>
          <w:rPr>
            <w:noProof/>
            <w:webHidden/>
          </w:rPr>
          <w:fldChar w:fldCharType="separate"/>
        </w:r>
        <w:r>
          <w:rPr>
            <w:noProof/>
            <w:webHidden/>
          </w:rPr>
          <w:t>20</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490" w:history="1">
        <w:r w:rsidRPr="002E31BA">
          <w:rPr>
            <w:rStyle w:val="Hipervnculo"/>
            <w:rFonts w:cs="Times New Roman"/>
            <w:noProof/>
            <w:lang w:val="es-ES_tradnl"/>
          </w:rPr>
          <w:t>1.</w:t>
        </w:r>
        <w:r>
          <w:rPr>
            <w:rFonts w:asciiTheme="minorHAnsi" w:eastAsiaTheme="minorEastAsia" w:hAnsiTheme="minorHAnsi"/>
            <w:noProof/>
            <w:sz w:val="22"/>
            <w:lang w:val="es-ES" w:eastAsia="es-ES"/>
          </w:rPr>
          <w:tab/>
        </w:r>
        <w:r w:rsidRPr="002E31BA">
          <w:rPr>
            <w:rStyle w:val="Hipervnculo"/>
            <w:rFonts w:cs="Times New Roman"/>
            <w:noProof/>
            <w:lang w:val="es-ES_tradnl"/>
          </w:rPr>
          <w:t>Generalidades del fútbol</w:t>
        </w:r>
        <w:r>
          <w:rPr>
            <w:noProof/>
            <w:webHidden/>
          </w:rPr>
          <w:tab/>
        </w:r>
        <w:r>
          <w:rPr>
            <w:noProof/>
            <w:webHidden/>
          </w:rPr>
          <w:fldChar w:fldCharType="begin"/>
        </w:r>
        <w:r>
          <w:rPr>
            <w:noProof/>
            <w:webHidden/>
          </w:rPr>
          <w:instrText xml:space="preserve"> PAGEREF _Toc375216490 \h </w:instrText>
        </w:r>
        <w:r>
          <w:rPr>
            <w:noProof/>
            <w:webHidden/>
          </w:rPr>
        </w:r>
        <w:r>
          <w:rPr>
            <w:noProof/>
            <w:webHidden/>
          </w:rPr>
          <w:fldChar w:fldCharType="separate"/>
        </w:r>
        <w:r>
          <w:rPr>
            <w:noProof/>
            <w:webHidden/>
          </w:rPr>
          <w:t>20</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91" w:history="1">
        <w:r w:rsidRPr="002E31BA">
          <w:rPr>
            <w:rStyle w:val="Hipervnculo"/>
            <w:noProof/>
            <w:lang w:val="es-ES_tradnl"/>
          </w:rPr>
          <w:t>1.1. La universalidad del fútbol como deporte</w:t>
        </w:r>
        <w:r>
          <w:rPr>
            <w:noProof/>
            <w:webHidden/>
          </w:rPr>
          <w:tab/>
        </w:r>
        <w:r>
          <w:rPr>
            <w:noProof/>
            <w:webHidden/>
          </w:rPr>
          <w:fldChar w:fldCharType="begin"/>
        </w:r>
        <w:r>
          <w:rPr>
            <w:noProof/>
            <w:webHidden/>
          </w:rPr>
          <w:instrText xml:space="preserve"> PAGEREF _Toc375216491 \h </w:instrText>
        </w:r>
        <w:r>
          <w:rPr>
            <w:noProof/>
            <w:webHidden/>
          </w:rPr>
        </w:r>
        <w:r>
          <w:rPr>
            <w:noProof/>
            <w:webHidden/>
          </w:rPr>
          <w:fldChar w:fldCharType="separate"/>
        </w:r>
        <w:r>
          <w:rPr>
            <w:noProof/>
            <w:webHidden/>
          </w:rPr>
          <w:t>20</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92" w:history="1">
        <w:r w:rsidRPr="002E31BA">
          <w:rPr>
            <w:rStyle w:val="Hipervnculo"/>
            <w:noProof/>
            <w:lang w:val="es-ES_tradnl"/>
          </w:rPr>
          <w:t>1.2. La Globalización en el fútbol como negocio</w:t>
        </w:r>
        <w:r>
          <w:rPr>
            <w:noProof/>
            <w:webHidden/>
          </w:rPr>
          <w:tab/>
        </w:r>
        <w:r>
          <w:rPr>
            <w:noProof/>
            <w:webHidden/>
          </w:rPr>
          <w:fldChar w:fldCharType="begin"/>
        </w:r>
        <w:r>
          <w:rPr>
            <w:noProof/>
            <w:webHidden/>
          </w:rPr>
          <w:instrText xml:space="preserve"> PAGEREF _Toc375216492 \h </w:instrText>
        </w:r>
        <w:r>
          <w:rPr>
            <w:noProof/>
            <w:webHidden/>
          </w:rPr>
        </w:r>
        <w:r>
          <w:rPr>
            <w:noProof/>
            <w:webHidden/>
          </w:rPr>
          <w:fldChar w:fldCharType="separate"/>
        </w:r>
        <w:r>
          <w:rPr>
            <w:noProof/>
            <w:webHidden/>
          </w:rPr>
          <w:t>21</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93" w:history="1">
        <w:r w:rsidRPr="002E31BA">
          <w:rPr>
            <w:rStyle w:val="Hipervnculo"/>
            <w:noProof/>
          </w:rPr>
          <w:t>2. Generalidades del fútbol como negocio</w:t>
        </w:r>
        <w:r>
          <w:rPr>
            <w:noProof/>
            <w:webHidden/>
          </w:rPr>
          <w:tab/>
        </w:r>
        <w:r>
          <w:rPr>
            <w:noProof/>
            <w:webHidden/>
          </w:rPr>
          <w:fldChar w:fldCharType="begin"/>
        </w:r>
        <w:r>
          <w:rPr>
            <w:noProof/>
            <w:webHidden/>
          </w:rPr>
          <w:instrText xml:space="preserve"> PAGEREF _Toc375216493 \h </w:instrText>
        </w:r>
        <w:r>
          <w:rPr>
            <w:noProof/>
            <w:webHidden/>
          </w:rPr>
        </w:r>
        <w:r>
          <w:rPr>
            <w:noProof/>
            <w:webHidden/>
          </w:rPr>
          <w:fldChar w:fldCharType="separate"/>
        </w:r>
        <w:r>
          <w:rPr>
            <w:noProof/>
            <w:webHidden/>
          </w:rPr>
          <w:t>22</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94" w:history="1">
        <w:r w:rsidRPr="002E31BA">
          <w:rPr>
            <w:rStyle w:val="Hipervnculo"/>
            <w:rFonts w:cs="Times New Roman"/>
            <w:noProof/>
          </w:rPr>
          <w:t>2.1. Modelos de gerencia</w:t>
        </w:r>
        <w:r>
          <w:rPr>
            <w:noProof/>
            <w:webHidden/>
          </w:rPr>
          <w:tab/>
        </w:r>
        <w:r>
          <w:rPr>
            <w:noProof/>
            <w:webHidden/>
          </w:rPr>
          <w:fldChar w:fldCharType="begin"/>
        </w:r>
        <w:r>
          <w:rPr>
            <w:noProof/>
            <w:webHidden/>
          </w:rPr>
          <w:instrText xml:space="preserve"> PAGEREF _Toc375216494 \h </w:instrText>
        </w:r>
        <w:r>
          <w:rPr>
            <w:noProof/>
            <w:webHidden/>
          </w:rPr>
        </w:r>
        <w:r>
          <w:rPr>
            <w:noProof/>
            <w:webHidden/>
          </w:rPr>
          <w:fldChar w:fldCharType="separate"/>
        </w:r>
        <w:r>
          <w:rPr>
            <w:noProof/>
            <w:webHidden/>
          </w:rPr>
          <w:t>22</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95" w:history="1">
        <w:r w:rsidRPr="002E31BA">
          <w:rPr>
            <w:rStyle w:val="Hipervnculo"/>
            <w:rFonts w:cs="Times New Roman"/>
            <w:i/>
            <w:iCs/>
            <w:noProof/>
          </w:rPr>
          <w:t>2.1.2. Modelo Colectivo</w:t>
        </w:r>
        <w:r>
          <w:rPr>
            <w:noProof/>
            <w:webHidden/>
          </w:rPr>
          <w:tab/>
        </w:r>
        <w:r>
          <w:rPr>
            <w:noProof/>
            <w:webHidden/>
          </w:rPr>
          <w:fldChar w:fldCharType="begin"/>
        </w:r>
        <w:r>
          <w:rPr>
            <w:noProof/>
            <w:webHidden/>
          </w:rPr>
          <w:instrText xml:space="preserve"> PAGEREF _Toc375216495 \h </w:instrText>
        </w:r>
        <w:r>
          <w:rPr>
            <w:noProof/>
            <w:webHidden/>
          </w:rPr>
        </w:r>
        <w:r>
          <w:rPr>
            <w:noProof/>
            <w:webHidden/>
          </w:rPr>
          <w:fldChar w:fldCharType="separate"/>
        </w:r>
        <w:r>
          <w:rPr>
            <w:noProof/>
            <w:webHidden/>
          </w:rPr>
          <w:t>23</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96" w:history="1">
        <w:r w:rsidRPr="002E31BA">
          <w:rPr>
            <w:rStyle w:val="Hipervnculo"/>
            <w:rFonts w:cs="Times New Roman"/>
            <w:i/>
            <w:iCs/>
            <w:noProof/>
          </w:rPr>
          <w:t>2.1.3. Modelo Asociativo</w:t>
        </w:r>
        <w:r>
          <w:rPr>
            <w:noProof/>
            <w:webHidden/>
          </w:rPr>
          <w:tab/>
        </w:r>
        <w:r>
          <w:rPr>
            <w:noProof/>
            <w:webHidden/>
          </w:rPr>
          <w:fldChar w:fldCharType="begin"/>
        </w:r>
        <w:r>
          <w:rPr>
            <w:noProof/>
            <w:webHidden/>
          </w:rPr>
          <w:instrText xml:space="preserve"> PAGEREF _Toc375216496 \h </w:instrText>
        </w:r>
        <w:r>
          <w:rPr>
            <w:noProof/>
            <w:webHidden/>
          </w:rPr>
        </w:r>
        <w:r>
          <w:rPr>
            <w:noProof/>
            <w:webHidden/>
          </w:rPr>
          <w:fldChar w:fldCharType="separate"/>
        </w:r>
        <w:r>
          <w:rPr>
            <w:noProof/>
            <w:webHidden/>
          </w:rPr>
          <w:t>23</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97" w:history="1">
        <w:r w:rsidRPr="002E31BA">
          <w:rPr>
            <w:rStyle w:val="Hipervnculo"/>
            <w:rFonts w:cs="Times New Roman"/>
            <w:noProof/>
          </w:rPr>
          <w:t>2.2. Las finanzas en el fútbol</w:t>
        </w:r>
        <w:r>
          <w:rPr>
            <w:noProof/>
            <w:webHidden/>
          </w:rPr>
          <w:tab/>
        </w:r>
        <w:r>
          <w:rPr>
            <w:noProof/>
            <w:webHidden/>
          </w:rPr>
          <w:fldChar w:fldCharType="begin"/>
        </w:r>
        <w:r>
          <w:rPr>
            <w:noProof/>
            <w:webHidden/>
          </w:rPr>
          <w:instrText xml:space="preserve"> PAGEREF _Toc375216497 \h </w:instrText>
        </w:r>
        <w:r>
          <w:rPr>
            <w:noProof/>
            <w:webHidden/>
          </w:rPr>
        </w:r>
        <w:r>
          <w:rPr>
            <w:noProof/>
            <w:webHidden/>
          </w:rPr>
          <w:fldChar w:fldCharType="separate"/>
        </w:r>
        <w:r>
          <w:rPr>
            <w:noProof/>
            <w:webHidden/>
          </w:rPr>
          <w:t>24</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498" w:history="1">
        <w:r w:rsidRPr="002E31BA">
          <w:rPr>
            <w:rStyle w:val="Hipervnculo"/>
            <w:noProof/>
          </w:rPr>
          <w:t>3. Modelos de ingresos</w:t>
        </w:r>
        <w:r>
          <w:rPr>
            <w:noProof/>
            <w:webHidden/>
          </w:rPr>
          <w:tab/>
        </w:r>
        <w:r>
          <w:rPr>
            <w:noProof/>
            <w:webHidden/>
          </w:rPr>
          <w:fldChar w:fldCharType="begin"/>
        </w:r>
        <w:r>
          <w:rPr>
            <w:noProof/>
            <w:webHidden/>
          </w:rPr>
          <w:instrText xml:space="preserve"> PAGEREF _Toc375216498 \h </w:instrText>
        </w:r>
        <w:r>
          <w:rPr>
            <w:noProof/>
            <w:webHidden/>
          </w:rPr>
        </w:r>
        <w:r>
          <w:rPr>
            <w:noProof/>
            <w:webHidden/>
          </w:rPr>
          <w:fldChar w:fldCharType="separate"/>
        </w:r>
        <w:r>
          <w:rPr>
            <w:noProof/>
            <w:webHidden/>
          </w:rPr>
          <w:t>29</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499" w:history="1">
        <w:r w:rsidRPr="002E31BA">
          <w:rPr>
            <w:rStyle w:val="Hipervnculo"/>
            <w:noProof/>
            <w:lang w:val="es-ES_tradnl"/>
          </w:rPr>
          <w:t>3.1. El modelo de ingresos de los equipos de Latinoamérica</w:t>
        </w:r>
        <w:r>
          <w:rPr>
            <w:noProof/>
            <w:webHidden/>
          </w:rPr>
          <w:tab/>
        </w:r>
        <w:r>
          <w:rPr>
            <w:noProof/>
            <w:webHidden/>
          </w:rPr>
          <w:fldChar w:fldCharType="begin"/>
        </w:r>
        <w:r>
          <w:rPr>
            <w:noProof/>
            <w:webHidden/>
          </w:rPr>
          <w:instrText xml:space="preserve"> PAGEREF _Toc375216499 \h </w:instrText>
        </w:r>
        <w:r>
          <w:rPr>
            <w:noProof/>
            <w:webHidden/>
          </w:rPr>
        </w:r>
        <w:r>
          <w:rPr>
            <w:noProof/>
            <w:webHidden/>
          </w:rPr>
          <w:fldChar w:fldCharType="separate"/>
        </w:r>
        <w:r>
          <w:rPr>
            <w:noProof/>
            <w:webHidden/>
          </w:rPr>
          <w:t>30</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00" w:history="1">
        <w:r w:rsidRPr="002E31BA">
          <w:rPr>
            <w:rStyle w:val="Hipervnculo"/>
            <w:noProof/>
          </w:rPr>
          <w:t>4. Marcas más valiosas en el mundo del deporte y el fútbol</w:t>
        </w:r>
        <w:r>
          <w:rPr>
            <w:noProof/>
            <w:webHidden/>
          </w:rPr>
          <w:tab/>
        </w:r>
        <w:r>
          <w:rPr>
            <w:noProof/>
            <w:webHidden/>
          </w:rPr>
          <w:fldChar w:fldCharType="begin"/>
        </w:r>
        <w:r>
          <w:rPr>
            <w:noProof/>
            <w:webHidden/>
          </w:rPr>
          <w:instrText xml:space="preserve"> PAGEREF _Toc375216500 \h </w:instrText>
        </w:r>
        <w:r>
          <w:rPr>
            <w:noProof/>
            <w:webHidden/>
          </w:rPr>
        </w:r>
        <w:r>
          <w:rPr>
            <w:noProof/>
            <w:webHidden/>
          </w:rPr>
          <w:fldChar w:fldCharType="separate"/>
        </w:r>
        <w:r>
          <w:rPr>
            <w:noProof/>
            <w:webHidden/>
          </w:rPr>
          <w:t>31</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01" w:history="1">
        <w:r w:rsidRPr="002E31BA">
          <w:rPr>
            <w:rStyle w:val="Hipervnculo"/>
            <w:noProof/>
            <w:lang w:val="es-ES_tradnl"/>
          </w:rPr>
          <w:t>5. Latinoamérica y el realismo mágico: Las sociedades anónimas y su inserción en la industria deportiva</w:t>
        </w:r>
        <w:r>
          <w:rPr>
            <w:noProof/>
            <w:webHidden/>
          </w:rPr>
          <w:tab/>
        </w:r>
        <w:r>
          <w:rPr>
            <w:noProof/>
            <w:webHidden/>
          </w:rPr>
          <w:fldChar w:fldCharType="begin"/>
        </w:r>
        <w:r>
          <w:rPr>
            <w:noProof/>
            <w:webHidden/>
          </w:rPr>
          <w:instrText xml:space="preserve"> PAGEREF _Toc375216501 \h </w:instrText>
        </w:r>
        <w:r>
          <w:rPr>
            <w:noProof/>
            <w:webHidden/>
          </w:rPr>
        </w:r>
        <w:r>
          <w:rPr>
            <w:noProof/>
            <w:webHidden/>
          </w:rPr>
          <w:fldChar w:fldCharType="separate"/>
        </w:r>
        <w:r>
          <w:rPr>
            <w:noProof/>
            <w:webHidden/>
          </w:rPr>
          <w:t>31</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02" w:history="1">
        <w:r w:rsidRPr="002E31BA">
          <w:rPr>
            <w:rStyle w:val="Hipervnculo"/>
            <w:noProof/>
            <w:lang w:val="es-ES_tradnl"/>
          </w:rPr>
          <w:t>TÁCTICAS Y ESTRATEGIAS DE MARKETING DEPORTIVO</w:t>
        </w:r>
        <w:r>
          <w:rPr>
            <w:noProof/>
            <w:webHidden/>
          </w:rPr>
          <w:tab/>
        </w:r>
        <w:r>
          <w:rPr>
            <w:noProof/>
            <w:webHidden/>
          </w:rPr>
          <w:fldChar w:fldCharType="begin"/>
        </w:r>
        <w:r>
          <w:rPr>
            <w:noProof/>
            <w:webHidden/>
          </w:rPr>
          <w:instrText xml:space="preserve"> PAGEREF _Toc375216502 \h </w:instrText>
        </w:r>
        <w:r>
          <w:rPr>
            <w:noProof/>
            <w:webHidden/>
          </w:rPr>
        </w:r>
        <w:r>
          <w:rPr>
            <w:noProof/>
            <w:webHidden/>
          </w:rPr>
          <w:fldChar w:fldCharType="separate"/>
        </w:r>
        <w:r>
          <w:rPr>
            <w:noProof/>
            <w:webHidden/>
          </w:rPr>
          <w:t>34</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503" w:history="1">
        <w:r w:rsidRPr="002E31BA">
          <w:rPr>
            <w:rStyle w:val="Hipervnculo"/>
            <w:noProof/>
            <w:lang w:val="es-ES_tradnl"/>
          </w:rPr>
          <w:t>1.</w:t>
        </w:r>
        <w:r>
          <w:rPr>
            <w:rFonts w:asciiTheme="minorHAnsi" w:eastAsiaTheme="minorEastAsia" w:hAnsiTheme="minorHAnsi"/>
            <w:noProof/>
            <w:sz w:val="22"/>
            <w:lang w:val="es-ES" w:eastAsia="es-ES"/>
          </w:rPr>
          <w:tab/>
        </w:r>
        <w:r w:rsidRPr="002E31BA">
          <w:rPr>
            <w:rStyle w:val="Hipervnculo"/>
            <w:noProof/>
            <w:lang w:val="es-ES_tradnl"/>
          </w:rPr>
          <w:t>Perspectivas del comportamiento del consumidor deportivo</w:t>
        </w:r>
        <w:r>
          <w:rPr>
            <w:noProof/>
            <w:webHidden/>
          </w:rPr>
          <w:tab/>
        </w:r>
        <w:r>
          <w:rPr>
            <w:noProof/>
            <w:webHidden/>
          </w:rPr>
          <w:fldChar w:fldCharType="begin"/>
        </w:r>
        <w:r>
          <w:rPr>
            <w:noProof/>
            <w:webHidden/>
          </w:rPr>
          <w:instrText xml:space="preserve"> PAGEREF _Toc375216503 \h </w:instrText>
        </w:r>
        <w:r>
          <w:rPr>
            <w:noProof/>
            <w:webHidden/>
          </w:rPr>
        </w:r>
        <w:r>
          <w:rPr>
            <w:noProof/>
            <w:webHidden/>
          </w:rPr>
          <w:fldChar w:fldCharType="separate"/>
        </w:r>
        <w:r>
          <w:rPr>
            <w:noProof/>
            <w:webHidden/>
          </w:rPr>
          <w:t>34</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04" w:history="1">
        <w:r w:rsidRPr="002E31BA">
          <w:rPr>
            <w:rStyle w:val="Hipervnculo"/>
            <w:noProof/>
          </w:rPr>
          <w:t>1.1. El deporte en la jerarquía de las necesidades</w:t>
        </w:r>
        <w:r>
          <w:rPr>
            <w:noProof/>
            <w:webHidden/>
          </w:rPr>
          <w:tab/>
        </w:r>
        <w:r>
          <w:rPr>
            <w:noProof/>
            <w:webHidden/>
          </w:rPr>
          <w:fldChar w:fldCharType="begin"/>
        </w:r>
        <w:r>
          <w:rPr>
            <w:noProof/>
            <w:webHidden/>
          </w:rPr>
          <w:instrText xml:space="preserve"> PAGEREF _Toc375216504 \h </w:instrText>
        </w:r>
        <w:r>
          <w:rPr>
            <w:noProof/>
            <w:webHidden/>
          </w:rPr>
        </w:r>
        <w:r>
          <w:rPr>
            <w:noProof/>
            <w:webHidden/>
          </w:rPr>
          <w:fldChar w:fldCharType="separate"/>
        </w:r>
        <w:r>
          <w:rPr>
            <w:noProof/>
            <w:webHidden/>
          </w:rPr>
          <w:t>35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05" w:history="1">
        <w:r w:rsidRPr="002E31BA">
          <w:rPr>
            <w:rStyle w:val="Hipervnculo"/>
            <w:noProof/>
          </w:rPr>
          <w:t>1.2. Socialización, Involucramiento y Compromiso</w:t>
        </w:r>
        <w:r>
          <w:rPr>
            <w:noProof/>
            <w:webHidden/>
          </w:rPr>
          <w:tab/>
        </w:r>
        <w:r>
          <w:rPr>
            <w:noProof/>
            <w:webHidden/>
          </w:rPr>
          <w:fldChar w:fldCharType="begin"/>
        </w:r>
        <w:r>
          <w:rPr>
            <w:noProof/>
            <w:webHidden/>
          </w:rPr>
          <w:instrText xml:space="preserve"> PAGEREF _Toc375216505 \h </w:instrText>
        </w:r>
        <w:r>
          <w:rPr>
            <w:noProof/>
            <w:webHidden/>
          </w:rPr>
        </w:r>
        <w:r>
          <w:rPr>
            <w:noProof/>
            <w:webHidden/>
          </w:rPr>
          <w:fldChar w:fldCharType="separate"/>
        </w:r>
        <w:r>
          <w:rPr>
            <w:noProof/>
            <w:webHidden/>
          </w:rPr>
          <w:t>37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06" w:history="1">
        <w:r w:rsidRPr="002E31BA">
          <w:rPr>
            <w:rStyle w:val="Hipervnculo"/>
            <w:noProof/>
            <w:lang w:val="es-ES"/>
          </w:rPr>
          <w:t>1.3. Factores ambientales e individuales</w:t>
        </w:r>
        <w:r>
          <w:rPr>
            <w:noProof/>
            <w:webHidden/>
          </w:rPr>
          <w:tab/>
        </w:r>
        <w:r>
          <w:rPr>
            <w:noProof/>
            <w:webHidden/>
          </w:rPr>
          <w:fldChar w:fldCharType="begin"/>
        </w:r>
        <w:r>
          <w:rPr>
            <w:noProof/>
            <w:webHidden/>
          </w:rPr>
          <w:instrText xml:space="preserve"> PAGEREF _Toc375216506 \h </w:instrText>
        </w:r>
        <w:r>
          <w:rPr>
            <w:noProof/>
            <w:webHidden/>
          </w:rPr>
        </w:r>
        <w:r>
          <w:rPr>
            <w:noProof/>
            <w:webHidden/>
          </w:rPr>
          <w:fldChar w:fldCharType="separate"/>
        </w:r>
        <w:r>
          <w:rPr>
            <w:noProof/>
            <w:webHidden/>
          </w:rPr>
          <w:t>38</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07" w:history="1">
        <w:r w:rsidRPr="002E31BA">
          <w:rPr>
            <w:rStyle w:val="Hipervnculo"/>
            <w:noProof/>
          </w:rPr>
          <w:t>1.4. Toma de decisiones para involucramiento en deportes</w:t>
        </w:r>
        <w:r>
          <w:rPr>
            <w:noProof/>
            <w:webHidden/>
          </w:rPr>
          <w:tab/>
        </w:r>
        <w:r>
          <w:rPr>
            <w:noProof/>
            <w:webHidden/>
          </w:rPr>
          <w:fldChar w:fldCharType="begin"/>
        </w:r>
        <w:r>
          <w:rPr>
            <w:noProof/>
            <w:webHidden/>
          </w:rPr>
          <w:instrText xml:space="preserve"> PAGEREF _Toc375216507 \h </w:instrText>
        </w:r>
        <w:r>
          <w:rPr>
            <w:noProof/>
            <w:webHidden/>
          </w:rPr>
        </w:r>
        <w:r>
          <w:rPr>
            <w:noProof/>
            <w:webHidden/>
          </w:rPr>
          <w:fldChar w:fldCharType="separate"/>
        </w:r>
        <w:r>
          <w:rPr>
            <w:noProof/>
            <w:webHidden/>
          </w:rPr>
          <w:t>38</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08" w:history="1">
        <w:r w:rsidRPr="002E31BA">
          <w:rPr>
            <w:rStyle w:val="Hipervnculo"/>
            <w:noProof/>
          </w:rPr>
          <w:t xml:space="preserve">1.5. Nivel de vinculación de los seguidores con la </w:t>
        </w:r>
        <w:r w:rsidRPr="002E31BA">
          <w:rPr>
            <w:rStyle w:val="Hipervnculo"/>
            <w:i/>
            <w:noProof/>
          </w:rPr>
          <w:t>sport property</w:t>
        </w:r>
        <w:r>
          <w:rPr>
            <w:noProof/>
            <w:webHidden/>
          </w:rPr>
          <w:tab/>
        </w:r>
        <w:r>
          <w:rPr>
            <w:noProof/>
            <w:webHidden/>
          </w:rPr>
          <w:fldChar w:fldCharType="begin"/>
        </w:r>
        <w:r>
          <w:rPr>
            <w:noProof/>
            <w:webHidden/>
          </w:rPr>
          <w:instrText xml:space="preserve"> PAGEREF _Toc375216508 \h </w:instrText>
        </w:r>
        <w:r>
          <w:rPr>
            <w:noProof/>
            <w:webHidden/>
          </w:rPr>
        </w:r>
        <w:r>
          <w:rPr>
            <w:noProof/>
            <w:webHidden/>
          </w:rPr>
          <w:fldChar w:fldCharType="separate"/>
        </w:r>
        <w:r>
          <w:rPr>
            <w:noProof/>
            <w:webHidden/>
          </w:rPr>
          <w:t>39</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09" w:history="1">
        <w:r w:rsidRPr="002E31BA">
          <w:rPr>
            <w:rStyle w:val="Hipervnculo"/>
            <w:noProof/>
          </w:rPr>
          <w:t>2. Tácticas y modelos de segmentación</w:t>
        </w:r>
        <w:r>
          <w:rPr>
            <w:noProof/>
            <w:webHidden/>
          </w:rPr>
          <w:tab/>
        </w:r>
        <w:r>
          <w:rPr>
            <w:noProof/>
            <w:webHidden/>
          </w:rPr>
          <w:fldChar w:fldCharType="begin"/>
        </w:r>
        <w:r>
          <w:rPr>
            <w:noProof/>
            <w:webHidden/>
          </w:rPr>
          <w:instrText xml:space="preserve"> PAGEREF _Toc375216509 \h </w:instrText>
        </w:r>
        <w:r>
          <w:rPr>
            <w:noProof/>
            <w:webHidden/>
          </w:rPr>
        </w:r>
        <w:r>
          <w:rPr>
            <w:noProof/>
            <w:webHidden/>
          </w:rPr>
          <w:fldChar w:fldCharType="separate"/>
        </w:r>
        <w:r>
          <w:rPr>
            <w:noProof/>
            <w:webHidden/>
          </w:rPr>
          <w:t>40</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10" w:history="1">
        <w:r w:rsidRPr="002E31BA">
          <w:rPr>
            <w:rStyle w:val="Hipervnculo"/>
            <w:noProof/>
            <w:lang w:val="es-ES_tradnl"/>
          </w:rPr>
          <w:t>2.1. Facilidad de Identificación, Accesibilidad y Sensibilidad de respuesta</w:t>
        </w:r>
        <w:r>
          <w:rPr>
            <w:noProof/>
            <w:webHidden/>
          </w:rPr>
          <w:tab/>
        </w:r>
        <w:r>
          <w:rPr>
            <w:noProof/>
            <w:webHidden/>
          </w:rPr>
          <w:fldChar w:fldCharType="begin"/>
        </w:r>
        <w:r>
          <w:rPr>
            <w:noProof/>
            <w:webHidden/>
          </w:rPr>
          <w:instrText xml:space="preserve"> PAGEREF _Toc375216510 \h </w:instrText>
        </w:r>
        <w:r>
          <w:rPr>
            <w:noProof/>
            <w:webHidden/>
          </w:rPr>
        </w:r>
        <w:r>
          <w:rPr>
            <w:noProof/>
            <w:webHidden/>
          </w:rPr>
          <w:fldChar w:fldCharType="separate"/>
        </w:r>
        <w:r>
          <w:rPr>
            <w:noProof/>
            <w:webHidden/>
          </w:rPr>
          <w:t>40</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11" w:history="1">
        <w:r w:rsidRPr="002E31BA">
          <w:rPr>
            <w:rStyle w:val="Hipervnculo"/>
            <w:noProof/>
            <w:lang w:val="es-ES_tradnl"/>
          </w:rPr>
          <w:t>2.2. Bases de Segmentación:</w:t>
        </w:r>
        <w:r>
          <w:rPr>
            <w:noProof/>
            <w:webHidden/>
          </w:rPr>
          <w:tab/>
        </w:r>
        <w:r>
          <w:rPr>
            <w:noProof/>
            <w:webHidden/>
          </w:rPr>
          <w:fldChar w:fldCharType="begin"/>
        </w:r>
        <w:r>
          <w:rPr>
            <w:noProof/>
            <w:webHidden/>
          </w:rPr>
          <w:instrText xml:space="preserve"> PAGEREF _Toc375216511 \h </w:instrText>
        </w:r>
        <w:r>
          <w:rPr>
            <w:noProof/>
            <w:webHidden/>
          </w:rPr>
        </w:r>
        <w:r>
          <w:rPr>
            <w:noProof/>
            <w:webHidden/>
          </w:rPr>
          <w:fldChar w:fldCharType="separate"/>
        </w:r>
        <w:r>
          <w:rPr>
            <w:noProof/>
            <w:webHidden/>
          </w:rPr>
          <w:t>40</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12" w:history="1">
        <w:r w:rsidRPr="002E31BA">
          <w:rPr>
            <w:rStyle w:val="Hipervnculo"/>
            <w:noProof/>
            <w:lang w:val="es-ES_tradnl"/>
          </w:rPr>
          <w:t>3.</w:t>
        </w:r>
        <w:r w:rsidRPr="002E31BA">
          <w:rPr>
            <w:rStyle w:val="Hipervnculo"/>
            <w:noProof/>
          </w:rPr>
          <w:t xml:space="preserve"> La hoja de ruta del </w:t>
        </w:r>
        <w:r w:rsidRPr="002E31BA">
          <w:rPr>
            <w:rStyle w:val="Hipervnculo"/>
            <w:i/>
            <w:noProof/>
          </w:rPr>
          <w:t>sport marketer</w:t>
        </w:r>
        <w:r>
          <w:rPr>
            <w:noProof/>
            <w:webHidden/>
          </w:rPr>
          <w:tab/>
        </w:r>
        <w:r>
          <w:rPr>
            <w:noProof/>
            <w:webHidden/>
          </w:rPr>
          <w:fldChar w:fldCharType="begin"/>
        </w:r>
        <w:r>
          <w:rPr>
            <w:noProof/>
            <w:webHidden/>
          </w:rPr>
          <w:instrText xml:space="preserve"> PAGEREF _Toc375216512 \h </w:instrText>
        </w:r>
        <w:r>
          <w:rPr>
            <w:noProof/>
            <w:webHidden/>
          </w:rPr>
        </w:r>
        <w:r>
          <w:rPr>
            <w:noProof/>
            <w:webHidden/>
          </w:rPr>
          <w:fldChar w:fldCharType="separate"/>
        </w:r>
        <w:r>
          <w:rPr>
            <w:noProof/>
            <w:webHidden/>
          </w:rPr>
          <w:t>42</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13" w:history="1">
        <w:r w:rsidRPr="002E31BA">
          <w:rPr>
            <w:rStyle w:val="Hipervnculo"/>
            <w:noProof/>
          </w:rPr>
          <w:t>3.1. Análisis, posicionamiento y estrategia</w:t>
        </w:r>
        <w:r>
          <w:rPr>
            <w:noProof/>
            <w:webHidden/>
          </w:rPr>
          <w:tab/>
        </w:r>
        <w:r>
          <w:rPr>
            <w:noProof/>
            <w:webHidden/>
          </w:rPr>
          <w:fldChar w:fldCharType="begin"/>
        </w:r>
        <w:r>
          <w:rPr>
            <w:noProof/>
            <w:webHidden/>
          </w:rPr>
          <w:instrText xml:space="preserve"> PAGEREF _Toc375216513 \h </w:instrText>
        </w:r>
        <w:r>
          <w:rPr>
            <w:noProof/>
            <w:webHidden/>
          </w:rPr>
        </w:r>
        <w:r>
          <w:rPr>
            <w:noProof/>
            <w:webHidden/>
          </w:rPr>
          <w:fldChar w:fldCharType="separate"/>
        </w:r>
        <w:r>
          <w:rPr>
            <w:noProof/>
            <w:webHidden/>
          </w:rPr>
          <w:t>43</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14" w:history="1">
        <w:r w:rsidRPr="002E31BA">
          <w:rPr>
            <w:rStyle w:val="Hipervnculo"/>
            <w:noProof/>
            <w:lang w:val="es-ES"/>
          </w:rPr>
          <w:t>3.2. Gestión de medios y captación de seguidores</w:t>
        </w:r>
        <w:r>
          <w:rPr>
            <w:noProof/>
            <w:webHidden/>
          </w:rPr>
          <w:tab/>
        </w:r>
        <w:r>
          <w:rPr>
            <w:noProof/>
            <w:webHidden/>
          </w:rPr>
          <w:fldChar w:fldCharType="begin"/>
        </w:r>
        <w:r>
          <w:rPr>
            <w:noProof/>
            <w:webHidden/>
          </w:rPr>
          <w:instrText xml:space="preserve"> PAGEREF _Toc375216514 \h </w:instrText>
        </w:r>
        <w:r>
          <w:rPr>
            <w:noProof/>
            <w:webHidden/>
          </w:rPr>
        </w:r>
        <w:r>
          <w:rPr>
            <w:noProof/>
            <w:webHidden/>
          </w:rPr>
          <w:fldChar w:fldCharType="separate"/>
        </w:r>
        <w:r>
          <w:rPr>
            <w:noProof/>
            <w:webHidden/>
          </w:rPr>
          <w:t>49</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15" w:history="1">
        <w:r w:rsidRPr="002E31BA">
          <w:rPr>
            <w:rStyle w:val="Hipervnculo"/>
            <w:noProof/>
          </w:rPr>
          <w:t>3.3. Gestión comercial, ventas e implementación</w:t>
        </w:r>
        <w:r>
          <w:rPr>
            <w:noProof/>
            <w:webHidden/>
          </w:rPr>
          <w:tab/>
        </w:r>
        <w:r>
          <w:rPr>
            <w:noProof/>
            <w:webHidden/>
          </w:rPr>
          <w:fldChar w:fldCharType="begin"/>
        </w:r>
        <w:r>
          <w:rPr>
            <w:noProof/>
            <w:webHidden/>
          </w:rPr>
          <w:instrText xml:space="preserve"> PAGEREF _Toc375216515 \h </w:instrText>
        </w:r>
        <w:r>
          <w:rPr>
            <w:noProof/>
            <w:webHidden/>
          </w:rPr>
        </w:r>
        <w:r>
          <w:rPr>
            <w:noProof/>
            <w:webHidden/>
          </w:rPr>
          <w:fldChar w:fldCharType="separate"/>
        </w:r>
        <w:r>
          <w:rPr>
            <w:noProof/>
            <w:webHidden/>
          </w:rPr>
          <w:t>55</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16" w:history="1">
        <w:r w:rsidRPr="002E31BA">
          <w:rPr>
            <w:rStyle w:val="Hipervnculo"/>
            <w:noProof/>
            <w:lang w:val="es-ES"/>
          </w:rPr>
          <w:t>4. Estrategias específicas</w:t>
        </w:r>
        <w:r>
          <w:rPr>
            <w:noProof/>
            <w:webHidden/>
          </w:rPr>
          <w:tab/>
        </w:r>
        <w:r>
          <w:rPr>
            <w:noProof/>
            <w:webHidden/>
          </w:rPr>
          <w:fldChar w:fldCharType="begin"/>
        </w:r>
        <w:r>
          <w:rPr>
            <w:noProof/>
            <w:webHidden/>
          </w:rPr>
          <w:instrText xml:space="preserve"> PAGEREF _Toc375216516 \h </w:instrText>
        </w:r>
        <w:r>
          <w:rPr>
            <w:noProof/>
            <w:webHidden/>
          </w:rPr>
        </w:r>
        <w:r>
          <w:rPr>
            <w:noProof/>
            <w:webHidden/>
          </w:rPr>
          <w:fldChar w:fldCharType="separate"/>
        </w:r>
        <w:r>
          <w:rPr>
            <w:noProof/>
            <w:webHidden/>
          </w:rPr>
          <w:t>63</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17" w:history="1">
        <w:r w:rsidRPr="002E31BA">
          <w:rPr>
            <w:rStyle w:val="Hipervnculo"/>
            <w:noProof/>
            <w:lang w:val="es-ES"/>
          </w:rPr>
          <w:t>4.1. Manejo de clientes</w:t>
        </w:r>
        <w:r>
          <w:rPr>
            <w:noProof/>
            <w:webHidden/>
          </w:rPr>
          <w:tab/>
        </w:r>
        <w:r>
          <w:rPr>
            <w:noProof/>
            <w:webHidden/>
          </w:rPr>
          <w:fldChar w:fldCharType="begin"/>
        </w:r>
        <w:r>
          <w:rPr>
            <w:noProof/>
            <w:webHidden/>
          </w:rPr>
          <w:instrText xml:space="preserve"> PAGEREF _Toc375216517 \h </w:instrText>
        </w:r>
        <w:r>
          <w:rPr>
            <w:noProof/>
            <w:webHidden/>
          </w:rPr>
        </w:r>
        <w:r>
          <w:rPr>
            <w:noProof/>
            <w:webHidden/>
          </w:rPr>
          <w:fldChar w:fldCharType="separate"/>
        </w:r>
        <w:r>
          <w:rPr>
            <w:noProof/>
            <w:webHidden/>
          </w:rPr>
          <w:t>63</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18" w:history="1">
        <w:r w:rsidRPr="002E31BA">
          <w:rPr>
            <w:rStyle w:val="Hipervnculo"/>
            <w:noProof/>
            <w:lang w:val="es-ES"/>
          </w:rPr>
          <w:t>4.2. Niveles de innovación deportiva</w:t>
        </w:r>
        <w:r>
          <w:rPr>
            <w:noProof/>
            <w:webHidden/>
          </w:rPr>
          <w:tab/>
        </w:r>
        <w:r>
          <w:rPr>
            <w:noProof/>
            <w:webHidden/>
          </w:rPr>
          <w:fldChar w:fldCharType="begin"/>
        </w:r>
        <w:r>
          <w:rPr>
            <w:noProof/>
            <w:webHidden/>
          </w:rPr>
          <w:instrText xml:space="preserve"> PAGEREF _Toc375216518 \h </w:instrText>
        </w:r>
        <w:r>
          <w:rPr>
            <w:noProof/>
            <w:webHidden/>
          </w:rPr>
        </w:r>
        <w:r>
          <w:rPr>
            <w:noProof/>
            <w:webHidden/>
          </w:rPr>
          <w:fldChar w:fldCharType="separate"/>
        </w:r>
        <w:r>
          <w:rPr>
            <w:noProof/>
            <w:webHidden/>
          </w:rPr>
          <w:t>64</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19" w:history="1">
        <w:r w:rsidRPr="002E31BA">
          <w:rPr>
            <w:rStyle w:val="Hipervnculo"/>
            <w:noProof/>
            <w:lang w:val="es-ES"/>
          </w:rPr>
          <w:t>4.3. Estrategias y perspectivas de Marketing Mix</w:t>
        </w:r>
        <w:r>
          <w:rPr>
            <w:noProof/>
            <w:webHidden/>
          </w:rPr>
          <w:tab/>
        </w:r>
        <w:r>
          <w:rPr>
            <w:noProof/>
            <w:webHidden/>
          </w:rPr>
          <w:fldChar w:fldCharType="begin"/>
        </w:r>
        <w:r>
          <w:rPr>
            <w:noProof/>
            <w:webHidden/>
          </w:rPr>
          <w:instrText xml:space="preserve"> PAGEREF _Toc375216519 \h </w:instrText>
        </w:r>
        <w:r>
          <w:rPr>
            <w:noProof/>
            <w:webHidden/>
          </w:rPr>
        </w:r>
        <w:r>
          <w:rPr>
            <w:noProof/>
            <w:webHidden/>
          </w:rPr>
          <w:fldChar w:fldCharType="separate"/>
        </w:r>
        <w:r>
          <w:rPr>
            <w:noProof/>
            <w:webHidden/>
          </w:rPr>
          <w:t>65</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20" w:history="1">
        <w:r w:rsidRPr="002E31BA">
          <w:rPr>
            <w:rStyle w:val="Hipervnculo"/>
            <w:noProof/>
          </w:rPr>
          <w:t>METODOLOGÍA</w:t>
        </w:r>
        <w:r>
          <w:rPr>
            <w:noProof/>
            <w:webHidden/>
          </w:rPr>
          <w:tab/>
        </w:r>
        <w:r>
          <w:rPr>
            <w:noProof/>
            <w:webHidden/>
          </w:rPr>
          <w:fldChar w:fldCharType="begin"/>
        </w:r>
        <w:r>
          <w:rPr>
            <w:noProof/>
            <w:webHidden/>
          </w:rPr>
          <w:instrText xml:space="preserve"> PAGEREF _Toc375216520 \h </w:instrText>
        </w:r>
        <w:r>
          <w:rPr>
            <w:noProof/>
            <w:webHidden/>
          </w:rPr>
        </w:r>
        <w:r>
          <w:rPr>
            <w:noProof/>
            <w:webHidden/>
          </w:rPr>
          <w:fldChar w:fldCharType="separate"/>
        </w:r>
        <w:r>
          <w:rPr>
            <w:noProof/>
            <w:webHidden/>
          </w:rPr>
          <w:t>72</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21" w:history="1">
        <w:r w:rsidRPr="002E31BA">
          <w:rPr>
            <w:rStyle w:val="Hipervnculo"/>
            <w:noProof/>
          </w:rPr>
          <w:t>MARCO EMPÍRICO</w:t>
        </w:r>
        <w:r>
          <w:rPr>
            <w:noProof/>
            <w:webHidden/>
          </w:rPr>
          <w:tab/>
        </w:r>
        <w:r>
          <w:rPr>
            <w:noProof/>
            <w:webHidden/>
          </w:rPr>
          <w:fldChar w:fldCharType="begin"/>
        </w:r>
        <w:r>
          <w:rPr>
            <w:noProof/>
            <w:webHidden/>
          </w:rPr>
          <w:instrText xml:space="preserve"> PAGEREF _Toc375216521 \h </w:instrText>
        </w:r>
        <w:r>
          <w:rPr>
            <w:noProof/>
            <w:webHidden/>
          </w:rPr>
        </w:r>
        <w:r>
          <w:rPr>
            <w:noProof/>
            <w:webHidden/>
          </w:rPr>
          <w:fldChar w:fldCharType="separate"/>
        </w:r>
        <w:r>
          <w:rPr>
            <w:noProof/>
            <w:webHidden/>
          </w:rPr>
          <w:t>74</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22" w:history="1">
        <w:r w:rsidRPr="002E31BA">
          <w:rPr>
            <w:rStyle w:val="Hipervnculo"/>
            <w:noProof/>
            <w:lang w:val="es-ES_tradnl"/>
          </w:rPr>
          <w:t>4. Modelos y prácticas de Marketing de Equipos de fútbol Internacionales constituidos como marcas</w:t>
        </w:r>
        <w:r>
          <w:rPr>
            <w:noProof/>
            <w:webHidden/>
          </w:rPr>
          <w:tab/>
        </w:r>
        <w:r>
          <w:rPr>
            <w:noProof/>
            <w:webHidden/>
          </w:rPr>
          <w:fldChar w:fldCharType="begin"/>
        </w:r>
        <w:r>
          <w:rPr>
            <w:noProof/>
            <w:webHidden/>
          </w:rPr>
          <w:instrText xml:space="preserve"> PAGEREF _Toc375216522 \h </w:instrText>
        </w:r>
        <w:r>
          <w:rPr>
            <w:noProof/>
            <w:webHidden/>
          </w:rPr>
        </w:r>
        <w:r>
          <w:rPr>
            <w:noProof/>
            <w:webHidden/>
          </w:rPr>
          <w:fldChar w:fldCharType="separate"/>
        </w:r>
        <w:r>
          <w:rPr>
            <w:noProof/>
            <w:webHidden/>
          </w:rPr>
          <w:t>74</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23" w:history="1">
        <w:r w:rsidRPr="002E31BA">
          <w:rPr>
            <w:rStyle w:val="Hipervnculo"/>
            <w:rFonts w:cs="Times New Roman"/>
            <w:noProof/>
            <w:lang w:val="es-ES_tradnl"/>
          </w:rPr>
          <w:t>1.1. Misión, Visión y Objetivos</w:t>
        </w:r>
        <w:r>
          <w:rPr>
            <w:noProof/>
            <w:webHidden/>
          </w:rPr>
          <w:tab/>
        </w:r>
        <w:r>
          <w:rPr>
            <w:noProof/>
            <w:webHidden/>
          </w:rPr>
          <w:fldChar w:fldCharType="begin"/>
        </w:r>
        <w:r>
          <w:rPr>
            <w:noProof/>
            <w:webHidden/>
          </w:rPr>
          <w:instrText xml:space="preserve"> PAGEREF _Toc375216523 \h </w:instrText>
        </w:r>
        <w:r>
          <w:rPr>
            <w:noProof/>
            <w:webHidden/>
          </w:rPr>
        </w:r>
        <w:r>
          <w:rPr>
            <w:noProof/>
            <w:webHidden/>
          </w:rPr>
          <w:fldChar w:fldCharType="separate"/>
        </w:r>
        <w:r>
          <w:rPr>
            <w:noProof/>
            <w:webHidden/>
          </w:rPr>
          <w:t>74</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24" w:history="1">
        <w:r w:rsidRPr="002E31BA">
          <w:rPr>
            <w:rStyle w:val="Hipervnculo"/>
            <w:rFonts w:cs="Times New Roman"/>
            <w:noProof/>
            <w:lang w:val="es-ES_tradnl"/>
          </w:rPr>
          <w:t>1.2. Prácticas de planificación estratégica</w:t>
        </w:r>
        <w:r>
          <w:rPr>
            <w:noProof/>
            <w:webHidden/>
          </w:rPr>
          <w:tab/>
        </w:r>
        <w:r>
          <w:rPr>
            <w:noProof/>
            <w:webHidden/>
          </w:rPr>
          <w:fldChar w:fldCharType="begin"/>
        </w:r>
        <w:r>
          <w:rPr>
            <w:noProof/>
            <w:webHidden/>
          </w:rPr>
          <w:instrText xml:space="preserve"> PAGEREF _Toc375216524 \h </w:instrText>
        </w:r>
        <w:r>
          <w:rPr>
            <w:noProof/>
            <w:webHidden/>
          </w:rPr>
        </w:r>
        <w:r>
          <w:rPr>
            <w:noProof/>
            <w:webHidden/>
          </w:rPr>
          <w:fldChar w:fldCharType="separate"/>
        </w:r>
        <w:r>
          <w:rPr>
            <w:noProof/>
            <w:webHidden/>
          </w:rPr>
          <w:t>75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25" w:history="1">
        <w:r w:rsidRPr="002E31BA">
          <w:rPr>
            <w:rStyle w:val="Hipervnculo"/>
            <w:noProof/>
            <w:lang w:val="es-ES_tradnl"/>
          </w:rPr>
          <w:t>1.3. Responsabilidad Social</w:t>
        </w:r>
        <w:r>
          <w:rPr>
            <w:noProof/>
            <w:webHidden/>
          </w:rPr>
          <w:tab/>
        </w:r>
        <w:r>
          <w:rPr>
            <w:noProof/>
            <w:webHidden/>
          </w:rPr>
          <w:fldChar w:fldCharType="begin"/>
        </w:r>
        <w:r>
          <w:rPr>
            <w:noProof/>
            <w:webHidden/>
          </w:rPr>
          <w:instrText xml:space="preserve"> PAGEREF _Toc375216525 \h </w:instrText>
        </w:r>
        <w:r>
          <w:rPr>
            <w:noProof/>
            <w:webHidden/>
          </w:rPr>
        </w:r>
        <w:r>
          <w:rPr>
            <w:noProof/>
            <w:webHidden/>
          </w:rPr>
          <w:fldChar w:fldCharType="separate"/>
        </w:r>
        <w:r>
          <w:rPr>
            <w:noProof/>
            <w:webHidden/>
          </w:rPr>
          <w:t>76</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26" w:history="1">
        <w:r w:rsidRPr="002E31BA">
          <w:rPr>
            <w:rStyle w:val="Hipervnculo"/>
            <w:noProof/>
            <w:lang w:val="es-ES_tradnl"/>
          </w:rPr>
          <w:t>1.4. Prácticas de Marketing Mix</w:t>
        </w:r>
        <w:r>
          <w:rPr>
            <w:noProof/>
            <w:webHidden/>
          </w:rPr>
          <w:tab/>
        </w:r>
        <w:r>
          <w:rPr>
            <w:noProof/>
            <w:webHidden/>
          </w:rPr>
          <w:fldChar w:fldCharType="begin"/>
        </w:r>
        <w:r>
          <w:rPr>
            <w:noProof/>
            <w:webHidden/>
          </w:rPr>
          <w:instrText xml:space="preserve"> PAGEREF _Toc375216526 \h </w:instrText>
        </w:r>
        <w:r>
          <w:rPr>
            <w:noProof/>
            <w:webHidden/>
          </w:rPr>
        </w:r>
        <w:r>
          <w:rPr>
            <w:noProof/>
            <w:webHidden/>
          </w:rPr>
          <w:fldChar w:fldCharType="separate"/>
        </w:r>
        <w:r>
          <w:rPr>
            <w:noProof/>
            <w:webHidden/>
          </w:rPr>
          <w:t>77</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27" w:history="1">
        <w:r w:rsidRPr="002E31BA">
          <w:rPr>
            <w:rStyle w:val="Hipervnculo"/>
            <w:noProof/>
            <w:lang w:val="es-ES_tradnl"/>
          </w:rPr>
          <w:t>LA ACTUALIDAD FINANCIERA Y EL MARKETING DE LOS EQUIPOS DE FÚTBOL DELAPROVINCIA DE PICHINCHA</w:t>
        </w:r>
        <w:r>
          <w:rPr>
            <w:noProof/>
            <w:webHidden/>
          </w:rPr>
          <w:tab/>
        </w:r>
        <w:r>
          <w:rPr>
            <w:noProof/>
            <w:webHidden/>
          </w:rPr>
          <w:fldChar w:fldCharType="begin"/>
        </w:r>
        <w:r>
          <w:rPr>
            <w:noProof/>
            <w:webHidden/>
          </w:rPr>
          <w:instrText xml:space="preserve"> PAGEREF _Toc375216527 \h </w:instrText>
        </w:r>
        <w:r>
          <w:rPr>
            <w:noProof/>
            <w:webHidden/>
          </w:rPr>
        </w:r>
        <w:r>
          <w:rPr>
            <w:noProof/>
            <w:webHidden/>
          </w:rPr>
          <w:fldChar w:fldCharType="separate"/>
        </w:r>
        <w:r>
          <w:rPr>
            <w:noProof/>
            <w:webHidden/>
          </w:rPr>
          <w:t>85</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528" w:history="1">
        <w:r w:rsidRPr="002E31BA">
          <w:rPr>
            <w:rStyle w:val="Hipervnculo"/>
            <w:rFonts w:cs="Times New Roman"/>
            <w:noProof/>
            <w:lang w:val="es-ES_tradnl"/>
          </w:rPr>
          <w:t>1.</w:t>
        </w:r>
        <w:r>
          <w:rPr>
            <w:rFonts w:asciiTheme="minorHAnsi" w:eastAsiaTheme="minorEastAsia" w:hAnsiTheme="minorHAnsi"/>
            <w:noProof/>
            <w:sz w:val="22"/>
            <w:lang w:val="es-ES" w:eastAsia="es-ES"/>
          </w:rPr>
          <w:tab/>
        </w:r>
        <w:r w:rsidRPr="002E31BA">
          <w:rPr>
            <w:rStyle w:val="Hipervnculo"/>
            <w:rFonts w:cs="Times New Roman"/>
            <w:noProof/>
            <w:lang w:val="es-ES_tradnl"/>
          </w:rPr>
          <w:t>Liga Deportiva Universitaria</w:t>
        </w:r>
        <w:r>
          <w:rPr>
            <w:noProof/>
            <w:webHidden/>
          </w:rPr>
          <w:tab/>
        </w:r>
        <w:r>
          <w:rPr>
            <w:noProof/>
            <w:webHidden/>
          </w:rPr>
          <w:fldChar w:fldCharType="begin"/>
        </w:r>
        <w:r>
          <w:rPr>
            <w:noProof/>
            <w:webHidden/>
          </w:rPr>
          <w:instrText xml:space="preserve"> PAGEREF _Toc375216528 \h </w:instrText>
        </w:r>
        <w:r>
          <w:rPr>
            <w:noProof/>
            <w:webHidden/>
          </w:rPr>
        </w:r>
        <w:r>
          <w:rPr>
            <w:noProof/>
            <w:webHidden/>
          </w:rPr>
          <w:fldChar w:fldCharType="separate"/>
        </w:r>
        <w:r>
          <w:rPr>
            <w:noProof/>
            <w:webHidden/>
          </w:rPr>
          <w:t>85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29" w:history="1">
        <w:r w:rsidRPr="002E31BA">
          <w:rPr>
            <w:rStyle w:val="Hipervnculo"/>
            <w:rFonts w:cs="Times New Roman"/>
            <w:noProof/>
            <w:lang w:val="es-ES_tradnl"/>
          </w:rPr>
          <w:t>1.1. Modelo de propiedad</w:t>
        </w:r>
        <w:r>
          <w:rPr>
            <w:noProof/>
            <w:webHidden/>
          </w:rPr>
          <w:tab/>
        </w:r>
        <w:r>
          <w:rPr>
            <w:noProof/>
            <w:webHidden/>
          </w:rPr>
          <w:fldChar w:fldCharType="begin"/>
        </w:r>
        <w:r>
          <w:rPr>
            <w:noProof/>
            <w:webHidden/>
          </w:rPr>
          <w:instrText xml:space="preserve"> PAGEREF _Toc375216529 \h </w:instrText>
        </w:r>
        <w:r>
          <w:rPr>
            <w:noProof/>
            <w:webHidden/>
          </w:rPr>
        </w:r>
        <w:r>
          <w:rPr>
            <w:noProof/>
            <w:webHidden/>
          </w:rPr>
          <w:fldChar w:fldCharType="separate"/>
        </w:r>
        <w:r>
          <w:rPr>
            <w:noProof/>
            <w:webHidden/>
          </w:rPr>
          <w:t>85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0" w:history="1">
        <w:r w:rsidRPr="002E31BA">
          <w:rPr>
            <w:rStyle w:val="Hipervnculo"/>
            <w:rFonts w:cs="Times New Roman"/>
            <w:noProof/>
            <w:lang w:val="es-ES_tradnl"/>
          </w:rPr>
          <w:t>1.2. Situación financiera y componentes de presupuesto anual</w:t>
        </w:r>
        <w:r>
          <w:rPr>
            <w:noProof/>
            <w:webHidden/>
          </w:rPr>
          <w:tab/>
        </w:r>
        <w:r>
          <w:rPr>
            <w:noProof/>
            <w:webHidden/>
          </w:rPr>
          <w:fldChar w:fldCharType="begin"/>
        </w:r>
        <w:r>
          <w:rPr>
            <w:noProof/>
            <w:webHidden/>
          </w:rPr>
          <w:instrText xml:space="preserve"> PAGEREF _Toc375216530 \h </w:instrText>
        </w:r>
        <w:r>
          <w:rPr>
            <w:noProof/>
            <w:webHidden/>
          </w:rPr>
        </w:r>
        <w:r>
          <w:rPr>
            <w:noProof/>
            <w:webHidden/>
          </w:rPr>
          <w:fldChar w:fldCharType="separate"/>
        </w:r>
        <w:r>
          <w:rPr>
            <w:noProof/>
            <w:webHidden/>
          </w:rPr>
          <w:t>86</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1" w:history="1">
        <w:r w:rsidRPr="002E31BA">
          <w:rPr>
            <w:rStyle w:val="Hipervnculo"/>
            <w:rFonts w:cs="Times New Roman"/>
            <w:noProof/>
            <w:lang w:val="es-ES_tradnl"/>
          </w:rPr>
          <w:t>1.3. Objetivos a corto y largo plazo</w:t>
        </w:r>
        <w:r>
          <w:rPr>
            <w:noProof/>
            <w:webHidden/>
          </w:rPr>
          <w:tab/>
        </w:r>
        <w:r>
          <w:rPr>
            <w:noProof/>
            <w:webHidden/>
          </w:rPr>
          <w:fldChar w:fldCharType="begin"/>
        </w:r>
        <w:r>
          <w:rPr>
            <w:noProof/>
            <w:webHidden/>
          </w:rPr>
          <w:instrText xml:space="preserve"> PAGEREF _Toc375216531 \h </w:instrText>
        </w:r>
        <w:r>
          <w:rPr>
            <w:noProof/>
            <w:webHidden/>
          </w:rPr>
        </w:r>
        <w:r>
          <w:rPr>
            <w:noProof/>
            <w:webHidden/>
          </w:rPr>
          <w:fldChar w:fldCharType="separate"/>
        </w:r>
        <w:r>
          <w:rPr>
            <w:noProof/>
            <w:webHidden/>
          </w:rPr>
          <w:t>87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2" w:history="1">
        <w:r w:rsidRPr="002E31BA">
          <w:rPr>
            <w:rStyle w:val="Hipervnculo"/>
            <w:rFonts w:cs="Times New Roman"/>
            <w:noProof/>
            <w:lang w:val="es-ES_tradnl"/>
          </w:rPr>
          <w:t>1.4. Manejo de planificación estratégica</w:t>
        </w:r>
        <w:r>
          <w:rPr>
            <w:noProof/>
            <w:webHidden/>
          </w:rPr>
          <w:tab/>
        </w:r>
        <w:r>
          <w:rPr>
            <w:noProof/>
            <w:webHidden/>
          </w:rPr>
          <w:fldChar w:fldCharType="begin"/>
        </w:r>
        <w:r>
          <w:rPr>
            <w:noProof/>
            <w:webHidden/>
          </w:rPr>
          <w:instrText xml:space="preserve"> PAGEREF _Toc375216532 \h </w:instrText>
        </w:r>
        <w:r>
          <w:rPr>
            <w:noProof/>
            <w:webHidden/>
          </w:rPr>
        </w:r>
        <w:r>
          <w:rPr>
            <w:noProof/>
            <w:webHidden/>
          </w:rPr>
          <w:fldChar w:fldCharType="separate"/>
        </w:r>
        <w:r>
          <w:rPr>
            <w:noProof/>
            <w:webHidden/>
          </w:rPr>
          <w:t>87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3" w:history="1">
        <w:r w:rsidRPr="002E31BA">
          <w:rPr>
            <w:rStyle w:val="Hipervnculo"/>
            <w:rFonts w:cs="Times New Roman"/>
            <w:noProof/>
            <w:lang w:val="es-ES_tradnl"/>
          </w:rPr>
          <w:t>1.5. Políticas de Comunicación y Relaciones Públicas</w:t>
        </w:r>
        <w:r>
          <w:rPr>
            <w:noProof/>
            <w:webHidden/>
          </w:rPr>
          <w:tab/>
        </w:r>
        <w:r>
          <w:rPr>
            <w:noProof/>
            <w:webHidden/>
          </w:rPr>
          <w:fldChar w:fldCharType="begin"/>
        </w:r>
        <w:r>
          <w:rPr>
            <w:noProof/>
            <w:webHidden/>
          </w:rPr>
          <w:instrText xml:space="preserve"> PAGEREF _Toc375216533 \h </w:instrText>
        </w:r>
        <w:r>
          <w:rPr>
            <w:noProof/>
            <w:webHidden/>
          </w:rPr>
        </w:r>
        <w:r>
          <w:rPr>
            <w:noProof/>
            <w:webHidden/>
          </w:rPr>
          <w:fldChar w:fldCharType="separate"/>
        </w:r>
        <w:r>
          <w:rPr>
            <w:noProof/>
            <w:webHidden/>
          </w:rPr>
          <w:t>88</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4" w:history="1">
        <w:r w:rsidRPr="002E31BA">
          <w:rPr>
            <w:rStyle w:val="Hipervnculo"/>
            <w:rFonts w:cs="Times New Roman"/>
            <w:noProof/>
            <w:lang w:val="es-ES_tradnl"/>
          </w:rPr>
          <w:t>1.6. Políticas de Marketing Mix</w:t>
        </w:r>
        <w:r>
          <w:rPr>
            <w:noProof/>
            <w:webHidden/>
          </w:rPr>
          <w:tab/>
        </w:r>
        <w:r>
          <w:rPr>
            <w:noProof/>
            <w:webHidden/>
          </w:rPr>
          <w:fldChar w:fldCharType="begin"/>
        </w:r>
        <w:r>
          <w:rPr>
            <w:noProof/>
            <w:webHidden/>
          </w:rPr>
          <w:instrText xml:space="preserve"> PAGEREF _Toc375216534 \h </w:instrText>
        </w:r>
        <w:r>
          <w:rPr>
            <w:noProof/>
            <w:webHidden/>
          </w:rPr>
        </w:r>
        <w:r>
          <w:rPr>
            <w:noProof/>
            <w:webHidden/>
          </w:rPr>
          <w:fldChar w:fldCharType="separate"/>
        </w:r>
        <w:r>
          <w:rPr>
            <w:noProof/>
            <w:webHidden/>
          </w:rPr>
          <w:t>89</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5" w:history="1">
        <w:r w:rsidRPr="002E31BA">
          <w:rPr>
            <w:rStyle w:val="Hipervnculo"/>
            <w:rFonts w:cs="Times New Roman"/>
            <w:noProof/>
            <w:lang w:val="es-ES_tradnl"/>
          </w:rPr>
          <w:t>1.7. Diferencias del equipo como marca respecto a otros equipos</w:t>
        </w:r>
        <w:r>
          <w:rPr>
            <w:noProof/>
            <w:webHidden/>
          </w:rPr>
          <w:tab/>
        </w:r>
        <w:r>
          <w:rPr>
            <w:noProof/>
            <w:webHidden/>
          </w:rPr>
          <w:fldChar w:fldCharType="begin"/>
        </w:r>
        <w:r>
          <w:rPr>
            <w:noProof/>
            <w:webHidden/>
          </w:rPr>
          <w:instrText xml:space="preserve"> PAGEREF _Toc375216535 \h </w:instrText>
        </w:r>
        <w:r>
          <w:rPr>
            <w:noProof/>
            <w:webHidden/>
          </w:rPr>
        </w:r>
        <w:r>
          <w:rPr>
            <w:noProof/>
            <w:webHidden/>
          </w:rPr>
          <w:fldChar w:fldCharType="separate"/>
        </w:r>
        <w:r>
          <w:rPr>
            <w:noProof/>
            <w:webHidden/>
          </w:rPr>
          <w:t>94</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536" w:history="1">
        <w:r w:rsidRPr="002E31BA">
          <w:rPr>
            <w:rStyle w:val="Hipervnculo"/>
            <w:rFonts w:cs="Times New Roman"/>
            <w:noProof/>
            <w:lang w:val="es-ES_tradnl"/>
          </w:rPr>
          <w:t>2.</w:t>
        </w:r>
        <w:r>
          <w:rPr>
            <w:rFonts w:asciiTheme="minorHAnsi" w:eastAsiaTheme="minorEastAsia" w:hAnsiTheme="minorHAnsi"/>
            <w:noProof/>
            <w:sz w:val="22"/>
            <w:lang w:val="es-ES" w:eastAsia="es-ES"/>
          </w:rPr>
          <w:tab/>
        </w:r>
        <w:r w:rsidRPr="002E31BA">
          <w:rPr>
            <w:rStyle w:val="Hipervnculo"/>
            <w:rFonts w:cs="Times New Roman"/>
            <w:noProof/>
            <w:lang w:val="es-ES_tradnl"/>
          </w:rPr>
          <w:t>Sociedad Deportivo Quito</w:t>
        </w:r>
        <w:r>
          <w:rPr>
            <w:noProof/>
            <w:webHidden/>
          </w:rPr>
          <w:tab/>
        </w:r>
        <w:r>
          <w:rPr>
            <w:noProof/>
            <w:webHidden/>
          </w:rPr>
          <w:fldChar w:fldCharType="begin"/>
        </w:r>
        <w:r>
          <w:rPr>
            <w:noProof/>
            <w:webHidden/>
          </w:rPr>
          <w:instrText xml:space="preserve"> PAGEREF _Toc375216536 \h </w:instrText>
        </w:r>
        <w:r>
          <w:rPr>
            <w:noProof/>
            <w:webHidden/>
          </w:rPr>
        </w:r>
        <w:r>
          <w:rPr>
            <w:noProof/>
            <w:webHidden/>
          </w:rPr>
          <w:fldChar w:fldCharType="separate"/>
        </w:r>
        <w:r>
          <w:rPr>
            <w:noProof/>
            <w:webHidden/>
          </w:rPr>
          <w:t>94</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7" w:history="1">
        <w:r w:rsidRPr="002E31BA">
          <w:rPr>
            <w:rStyle w:val="Hipervnculo"/>
            <w:rFonts w:cs="Times New Roman"/>
            <w:noProof/>
            <w:lang w:val="es-ES_tradnl"/>
          </w:rPr>
          <w:t>2.1. Modelo de propiedad</w:t>
        </w:r>
        <w:r>
          <w:rPr>
            <w:noProof/>
            <w:webHidden/>
          </w:rPr>
          <w:tab/>
        </w:r>
        <w:r>
          <w:rPr>
            <w:noProof/>
            <w:webHidden/>
          </w:rPr>
          <w:fldChar w:fldCharType="begin"/>
        </w:r>
        <w:r>
          <w:rPr>
            <w:noProof/>
            <w:webHidden/>
          </w:rPr>
          <w:instrText xml:space="preserve"> PAGEREF _Toc375216537 \h </w:instrText>
        </w:r>
        <w:r>
          <w:rPr>
            <w:noProof/>
            <w:webHidden/>
          </w:rPr>
        </w:r>
        <w:r>
          <w:rPr>
            <w:noProof/>
            <w:webHidden/>
          </w:rPr>
          <w:fldChar w:fldCharType="separate"/>
        </w:r>
        <w:r>
          <w:rPr>
            <w:noProof/>
            <w:webHidden/>
          </w:rPr>
          <w:t>94</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8" w:history="1">
        <w:r w:rsidRPr="002E31BA">
          <w:rPr>
            <w:rStyle w:val="Hipervnculo"/>
            <w:rFonts w:cs="Times New Roman"/>
            <w:noProof/>
            <w:lang w:val="es-ES_tradnl"/>
          </w:rPr>
          <w:t>2.2. Situación financiera y componentes de presupuesto anual</w:t>
        </w:r>
        <w:r>
          <w:rPr>
            <w:noProof/>
            <w:webHidden/>
          </w:rPr>
          <w:tab/>
        </w:r>
        <w:r>
          <w:rPr>
            <w:noProof/>
            <w:webHidden/>
          </w:rPr>
          <w:fldChar w:fldCharType="begin"/>
        </w:r>
        <w:r>
          <w:rPr>
            <w:noProof/>
            <w:webHidden/>
          </w:rPr>
          <w:instrText xml:space="preserve"> PAGEREF _Toc375216538 \h </w:instrText>
        </w:r>
        <w:r>
          <w:rPr>
            <w:noProof/>
            <w:webHidden/>
          </w:rPr>
        </w:r>
        <w:r>
          <w:rPr>
            <w:noProof/>
            <w:webHidden/>
          </w:rPr>
          <w:fldChar w:fldCharType="separate"/>
        </w:r>
        <w:r>
          <w:rPr>
            <w:noProof/>
            <w:webHidden/>
          </w:rPr>
          <w:t>94</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39" w:history="1">
        <w:r w:rsidRPr="002E31BA">
          <w:rPr>
            <w:rStyle w:val="Hipervnculo"/>
            <w:rFonts w:cs="Times New Roman"/>
            <w:noProof/>
            <w:lang w:val="es-ES_tradnl"/>
          </w:rPr>
          <w:t>2.3. Objetivos a corto y largo plazo</w:t>
        </w:r>
        <w:r>
          <w:rPr>
            <w:noProof/>
            <w:webHidden/>
          </w:rPr>
          <w:tab/>
        </w:r>
        <w:r>
          <w:rPr>
            <w:noProof/>
            <w:webHidden/>
          </w:rPr>
          <w:fldChar w:fldCharType="begin"/>
        </w:r>
        <w:r>
          <w:rPr>
            <w:noProof/>
            <w:webHidden/>
          </w:rPr>
          <w:instrText xml:space="preserve"> PAGEREF _Toc375216539 \h </w:instrText>
        </w:r>
        <w:r>
          <w:rPr>
            <w:noProof/>
            <w:webHidden/>
          </w:rPr>
        </w:r>
        <w:r>
          <w:rPr>
            <w:noProof/>
            <w:webHidden/>
          </w:rPr>
          <w:fldChar w:fldCharType="separate"/>
        </w:r>
        <w:r>
          <w:rPr>
            <w:noProof/>
            <w:webHidden/>
          </w:rPr>
          <w:t>95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0" w:history="1">
        <w:r w:rsidRPr="002E31BA">
          <w:rPr>
            <w:rStyle w:val="Hipervnculo"/>
            <w:rFonts w:cs="Times New Roman"/>
            <w:noProof/>
            <w:lang w:val="es-ES_tradnl"/>
          </w:rPr>
          <w:t>2.4. Manejo de planificación estratégica</w:t>
        </w:r>
        <w:r>
          <w:rPr>
            <w:noProof/>
            <w:webHidden/>
          </w:rPr>
          <w:tab/>
        </w:r>
        <w:r>
          <w:rPr>
            <w:noProof/>
            <w:webHidden/>
          </w:rPr>
          <w:fldChar w:fldCharType="begin"/>
        </w:r>
        <w:r>
          <w:rPr>
            <w:noProof/>
            <w:webHidden/>
          </w:rPr>
          <w:instrText xml:space="preserve"> PAGEREF _Toc375216540 \h </w:instrText>
        </w:r>
        <w:r>
          <w:rPr>
            <w:noProof/>
            <w:webHidden/>
          </w:rPr>
        </w:r>
        <w:r>
          <w:rPr>
            <w:noProof/>
            <w:webHidden/>
          </w:rPr>
          <w:fldChar w:fldCharType="separate"/>
        </w:r>
        <w:r>
          <w:rPr>
            <w:noProof/>
            <w:webHidden/>
          </w:rPr>
          <w:t>95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1" w:history="1">
        <w:r w:rsidRPr="002E31BA">
          <w:rPr>
            <w:rStyle w:val="Hipervnculo"/>
            <w:rFonts w:cs="Times New Roman"/>
            <w:noProof/>
            <w:lang w:val="es-ES_tradnl"/>
          </w:rPr>
          <w:t>2.5. Políticas de comunicación y Relaciones Públicas</w:t>
        </w:r>
        <w:r>
          <w:rPr>
            <w:noProof/>
            <w:webHidden/>
          </w:rPr>
          <w:tab/>
        </w:r>
        <w:r>
          <w:rPr>
            <w:noProof/>
            <w:webHidden/>
          </w:rPr>
          <w:fldChar w:fldCharType="begin"/>
        </w:r>
        <w:r>
          <w:rPr>
            <w:noProof/>
            <w:webHidden/>
          </w:rPr>
          <w:instrText xml:space="preserve"> PAGEREF _Toc375216541 \h </w:instrText>
        </w:r>
        <w:r>
          <w:rPr>
            <w:noProof/>
            <w:webHidden/>
          </w:rPr>
        </w:r>
        <w:r>
          <w:rPr>
            <w:noProof/>
            <w:webHidden/>
          </w:rPr>
          <w:fldChar w:fldCharType="separate"/>
        </w:r>
        <w:r>
          <w:rPr>
            <w:noProof/>
            <w:webHidden/>
          </w:rPr>
          <w:t>96</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2" w:history="1">
        <w:r w:rsidRPr="002E31BA">
          <w:rPr>
            <w:rStyle w:val="Hipervnculo"/>
            <w:rFonts w:cs="Times New Roman"/>
            <w:noProof/>
            <w:lang w:val="es-ES_tradnl"/>
          </w:rPr>
          <w:t>2.6. Políticas de Marketing Mix</w:t>
        </w:r>
        <w:r>
          <w:rPr>
            <w:noProof/>
            <w:webHidden/>
          </w:rPr>
          <w:tab/>
        </w:r>
        <w:r>
          <w:rPr>
            <w:noProof/>
            <w:webHidden/>
          </w:rPr>
          <w:fldChar w:fldCharType="begin"/>
        </w:r>
        <w:r>
          <w:rPr>
            <w:noProof/>
            <w:webHidden/>
          </w:rPr>
          <w:instrText xml:space="preserve"> PAGEREF _Toc375216542 \h </w:instrText>
        </w:r>
        <w:r>
          <w:rPr>
            <w:noProof/>
            <w:webHidden/>
          </w:rPr>
        </w:r>
        <w:r>
          <w:rPr>
            <w:noProof/>
            <w:webHidden/>
          </w:rPr>
          <w:fldChar w:fldCharType="separate"/>
        </w:r>
        <w:r>
          <w:rPr>
            <w:noProof/>
            <w:webHidden/>
          </w:rPr>
          <w:t>97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3" w:history="1">
        <w:r w:rsidRPr="002E31BA">
          <w:rPr>
            <w:rStyle w:val="Hipervnculo"/>
            <w:rFonts w:cs="Times New Roman"/>
            <w:noProof/>
            <w:lang w:val="es-ES_tradnl"/>
          </w:rPr>
          <w:t>2.7. Diferencias del equipo como marca respecto a otros equipos</w:t>
        </w:r>
        <w:r>
          <w:rPr>
            <w:noProof/>
            <w:webHidden/>
          </w:rPr>
          <w:tab/>
        </w:r>
        <w:r>
          <w:rPr>
            <w:noProof/>
            <w:webHidden/>
          </w:rPr>
          <w:fldChar w:fldCharType="begin"/>
        </w:r>
        <w:r>
          <w:rPr>
            <w:noProof/>
            <w:webHidden/>
          </w:rPr>
          <w:instrText xml:space="preserve"> PAGEREF _Toc375216543 \h </w:instrText>
        </w:r>
        <w:r>
          <w:rPr>
            <w:noProof/>
            <w:webHidden/>
          </w:rPr>
        </w:r>
        <w:r>
          <w:rPr>
            <w:noProof/>
            <w:webHidden/>
          </w:rPr>
          <w:fldChar w:fldCharType="separate"/>
        </w:r>
        <w:r>
          <w:rPr>
            <w:noProof/>
            <w:webHidden/>
          </w:rPr>
          <w:t>100</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544" w:history="1">
        <w:r w:rsidRPr="002E31BA">
          <w:rPr>
            <w:rStyle w:val="Hipervnculo"/>
            <w:rFonts w:cs="Times New Roman"/>
            <w:noProof/>
            <w:lang w:val="es-ES_tradnl"/>
          </w:rPr>
          <w:t>3.</w:t>
        </w:r>
        <w:r>
          <w:rPr>
            <w:rFonts w:asciiTheme="minorHAnsi" w:eastAsiaTheme="minorEastAsia" w:hAnsiTheme="minorHAnsi"/>
            <w:noProof/>
            <w:sz w:val="22"/>
            <w:lang w:val="es-ES" w:eastAsia="es-ES"/>
          </w:rPr>
          <w:tab/>
        </w:r>
        <w:r w:rsidRPr="002E31BA">
          <w:rPr>
            <w:rStyle w:val="Hipervnculo"/>
            <w:rFonts w:cs="Times New Roman"/>
            <w:noProof/>
            <w:lang w:val="es-ES_tradnl"/>
          </w:rPr>
          <w:t>Club Deportivo El Nacional</w:t>
        </w:r>
        <w:r>
          <w:rPr>
            <w:noProof/>
            <w:webHidden/>
          </w:rPr>
          <w:tab/>
        </w:r>
        <w:r>
          <w:rPr>
            <w:noProof/>
            <w:webHidden/>
          </w:rPr>
          <w:fldChar w:fldCharType="begin"/>
        </w:r>
        <w:r>
          <w:rPr>
            <w:noProof/>
            <w:webHidden/>
          </w:rPr>
          <w:instrText xml:space="preserve"> PAGEREF _Toc375216544 \h </w:instrText>
        </w:r>
        <w:r>
          <w:rPr>
            <w:noProof/>
            <w:webHidden/>
          </w:rPr>
        </w:r>
        <w:r>
          <w:rPr>
            <w:noProof/>
            <w:webHidden/>
          </w:rPr>
          <w:fldChar w:fldCharType="separate"/>
        </w:r>
        <w:r>
          <w:rPr>
            <w:noProof/>
            <w:webHidden/>
          </w:rPr>
          <w:t>101</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5" w:history="1">
        <w:r w:rsidRPr="002E31BA">
          <w:rPr>
            <w:rStyle w:val="Hipervnculo"/>
            <w:rFonts w:cs="Times New Roman"/>
            <w:noProof/>
            <w:lang w:val="es-ES_tradnl"/>
          </w:rPr>
          <w:t>3.1. Modelo de propiedad</w:t>
        </w:r>
        <w:r>
          <w:rPr>
            <w:noProof/>
            <w:webHidden/>
          </w:rPr>
          <w:tab/>
        </w:r>
        <w:r>
          <w:rPr>
            <w:noProof/>
            <w:webHidden/>
          </w:rPr>
          <w:fldChar w:fldCharType="begin"/>
        </w:r>
        <w:r>
          <w:rPr>
            <w:noProof/>
            <w:webHidden/>
          </w:rPr>
          <w:instrText xml:space="preserve"> PAGEREF _Toc375216545 \h </w:instrText>
        </w:r>
        <w:r>
          <w:rPr>
            <w:noProof/>
            <w:webHidden/>
          </w:rPr>
        </w:r>
        <w:r>
          <w:rPr>
            <w:noProof/>
            <w:webHidden/>
          </w:rPr>
          <w:fldChar w:fldCharType="separate"/>
        </w:r>
        <w:r>
          <w:rPr>
            <w:noProof/>
            <w:webHidden/>
          </w:rPr>
          <w:t>101</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6" w:history="1">
        <w:r w:rsidRPr="002E31BA">
          <w:rPr>
            <w:rStyle w:val="Hipervnculo"/>
            <w:noProof/>
            <w:lang w:val="es-ES_tradnl"/>
          </w:rPr>
          <w:t>3.2. Situación financiera y componentes de presupuesto anual</w:t>
        </w:r>
        <w:r>
          <w:rPr>
            <w:noProof/>
            <w:webHidden/>
          </w:rPr>
          <w:tab/>
        </w:r>
        <w:r>
          <w:rPr>
            <w:noProof/>
            <w:webHidden/>
          </w:rPr>
          <w:fldChar w:fldCharType="begin"/>
        </w:r>
        <w:r>
          <w:rPr>
            <w:noProof/>
            <w:webHidden/>
          </w:rPr>
          <w:instrText xml:space="preserve"> PAGEREF _Toc375216546 \h </w:instrText>
        </w:r>
        <w:r>
          <w:rPr>
            <w:noProof/>
            <w:webHidden/>
          </w:rPr>
        </w:r>
        <w:r>
          <w:rPr>
            <w:noProof/>
            <w:webHidden/>
          </w:rPr>
          <w:fldChar w:fldCharType="separate"/>
        </w:r>
        <w:r>
          <w:rPr>
            <w:noProof/>
            <w:webHidden/>
          </w:rPr>
          <w:t>101</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7" w:history="1">
        <w:r w:rsidRPr="002E31BA">
          <w:rPr>
            <w:rStyle w:val="Hipervnculo"/>
            <w:rFonts w:cs="Times New Roman"/>
            <w:noProof/>
            <w:lang w:val="es-ES_tradnl"/>
          </w:rPr>
          <w:t>3.3. Objetivos a corto y largo plazo</w:t>
        </w:r>
        <w:r>
          <w:rPr>
            <w:noProof/>
            <w:webHidden/>
          </w:rPr>
          <w:tab/>
        </w:r>
        <w:r>
          <w:rPr>
            <w:noProof/>
            <w:webHidden/>
          </w:rPr>
          <w:fldChar w:fldCharType="begin"/>
        </w:r>
        <w:r>
          <w:rPr>
            <w:noProof/>
            <w:webHidden/>
          </w:rPr>
          <w:instrText xml:space="preserve"> PAGEREF _Toc375216547 \h </w:instrText>
        </w:r>
        <w:r>
          <w:rPr>
            <w:noProof/>
            <w:webHidden/>
          </w:rPr>
        </w:r>
        <w:r>
          <w:rPr>
            <w:noProof/>
            <w:webHidden/>
          </w:rPr>
          <w:fldChar w:fldCharType="separate"/>
        </w:r>
        <w:r>
          <w:rPr>
            <w:noProof/>
            <w:webHidden/>
          </w:rPr>
          <w:t>101</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8" w:history="1">
        <w:r w:rsidRPr="002E31BA">
          <w:rPr>
            <w:rStyle w:val="Hipervnculo"/>
            <w:rFonts w:cs="Times New Roman"/>
            <w:noProof/>
            <w:lang w:val="es-ES_tradnl"/>
          </w:rPr>
          <w:t>3.4. Manejo de planificación estratégica</w:t>
        </w:r>
        <w:r>
          <w:rPr>
            <w:noProof/>
            <w:webHidden/>
          </w:rPr>
          <w:tab/>
        </w:r>
        <w:r>
          <w:rPr>
            <w:noProof/>
            <w:webHidden/>
          </w:rPr>
          <w:fldChar w:fldCharType="begin"/>
        </w:r>
        <w:r>
          <w:rPr>
            <w:noProof/>
            <w:webHidden/>
          </w:rPr>
          <w:instrText xml:space="preserve"> PAGEREF _Toc375216548 \h </w:instrText>
        </w:r>
        <w:r>
          <w:rPr>
            <w:noProof/>
            <w:webHidden/>
          </w:rPr>
        </w:r>
        <w:r>
          <w:rPr>
            <w:noProof/>
            <w:webHidden/>
          </w:rPr>
          <w:fldChar w:fldCharType="separate"/>
        </w:r>
        <w:r>
          <w:rPr>
            <w:noProof/>
            <w:webHidden/>
          </w:rPr>
          <w:t>102</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49" w:history="1">
        <w:r w:rsidRPr="002E31BA">
          <w:rPr>
            <w:rStyle w:val="Hipervnculo"/>
            <w:rFonts w:cs="Times New Roman"/>
            <w:noProof/>
            <w:lang w:val="es-ES_tradnl"/>
          </w:rPr>
          <w:t>3.5. Políticas de comunicación y Relaciones Públicas</w:t>
        </w:r>
        <w:r>
          <w:rPr>
            <w:noProof/>
            <w:webHidden/>
          </w:rPr>
          <w:tab/>
        </w:r>
        <w:r>
          <w:rPr>
            <w:noProof/>
            <w:webHidden/>
          </w:rPr>
          <w:fldChar w:fldCharType="begin"/>
        </w:r>
        <w:r>
          <w:rPr>
            <w:noProof/>
            <w:webHidden/>
          </w:rPr>
          <w:instrText xml:space="preserve"> PAGEREF _Toc375216549 \h </w:instrText>
        </w:r>
        <w:r>
          <w:rPr>
            <w:noProof/>
            <w:webHidden/>
          </w:rPr>
        </w:r>
        <w:r>
          <w:rPr>
            <w:noProof/>
            <w:webHidden/>
          </w:rPr>
          <w:fldChar w:fldCharType="separate"/>
        </w:r>
        <w:r>
          <w:rPr>
            <w:noProof/>
            <w:webHidden/>
          </w:rPr>
          <w:t>103</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0" w:history="1">
        <w:r w:rsidRPr="002E31BA">
          <w:rPr>
            <w:rStyle w:val="Hipervnculo"/>
            <w:rFonts w:cs="Times New Roman"/>
            <w:noProof/>
            <w:lang w:val="es-ES_tradnl"/>
          </w:rPr>
          <w:t>3.6. Políticas de Marketing Mix</w:t>
        </w:r>
        <w:r>
          <w:rPr>
            <w:noProof/>
            <w:webHidden/>
          </w:rPr>
          <w:tab/>
        </w:r>
        <w:r>
          <w:rPr>
            <w:noProof/>
            <w:webHidden/>
          </w:rPr>
          <w:fldChar w:fldCharType="begin"/>
        </w:r>
        <w:r>
          <w:rPr>
            <w:noProof/>
            <w:webHidden/>
          </w:rPr>
          <w:instrText xml:space="preserve"> PAGEREF _Toc375216550 \h </w:instrText>
        </w:r>
        <w:r>
          <w:rPr>
            <w:noProof/>
            <w:webHidden/>
          </w:rPr>
        </w:r>
        <w:r>
          <w:rPr>
            <w:noProof/>
            <w:webHidden/>
          </w:rPr>
          <w:fldChar w:fldCharType="separate"/>
        </w:r>
        <w:r>
          <w:rPr>
            <w:noProof/>
            <w:webHidden/>
          </w:rPr>
          <w:t>103</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1" w:history="1">
        <w:r w:rsidRPr="002E31BA">
          <w:rPr>
            <w:rStyle w:val="Hipervnculo"/>
            <w:rFonts w:cs="Times New Roman"/>
            <w:noProof/>
            <w:lang w:val="es-ES_tradnl"/>
          </w:rPr>
          <w:t>3.7. Diferencias del equipo como marca respecto a otros equipos</w:t>
        </w:r>
        <w:r>
          <w:rPr>
            <w:noProof/>
            <w:webHidden/>
          </w:rPr>
          <w:tab/>
        </w:r>
        <w:r>
          <w:rPr>
            <w:noProof/>
            <w:webHidden/>
          </w:rPr>
          <w:fldChar w:fldCharType="begin"/>
        </w:r>
        <w:r>
          <w:rPr>
            <w:noProof/>
            <w:webHidden/>
          </w:rPr>
          <w:instrText xml:space="preserve"> PAGEREF _Toc375216551 \h </w:instrText>
        </w:r>
        <w:r>
          <w:rPr>
            <w:noProof/>
            <w:webHidden/>
          </w:rPr>
        </w:r>
        <w:r>
          <w:rPr>
            <w:noProof/>
            <w:webHidden/>
          </w:rPr>
          <w:fldChar w:fldCharType="separate"/>
        </w:r>
        <w:r>
          <w:rPr>
            <w:noProof/>
            <w:webHidden/>
          </w:rPr>
          <w:t>104</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552" w:history="1">
        <w:r w:rsidRPr="002E31BA">
          <w:rPr>
            <w:rStyle w:val="Hipervnculo"/>
            <w:rFonts w:cs="Times New Roman"/>
            <w:noProof/>
            <w:lang w:val="es-ES_tradnl"/>
          </w:rPr>
          <w:t>4.</w:t>
        </w:r>
        <w:r>
          <w:rPr>
            <w:rFonts w:asciiTheme="minorHAnsi" w:eastAsiaTheme="minorEastAsia" w:hAnsiTheme="minorHAnsi"/>
            <w:noProof/>
            <w:sz w:val="22"/>
            <w:lang w:val="es-ES" w:eastAsia="es-ES"/>
          </w:rPr>
          <w:tab/>
        </w:r>
        <w:r w:rsidRPr="002E31BA">
          <w:rPr>
            <w:rStyle w:val="Hipervnculo"/>
            <w:rFonts w:cs="Times New Roman"/>
            <w:noProof/>
            <w:lang w:val="es-ES_tradnl"/>
          </w:rPr>
          <w:t>Club Deportivo Independiente</w:t>
        </w:r>
        <w:r>
          <w:rPr>
            <w:noProof/>
            <w:webHidden/>
          </w:rPr>
          <w:tab/>
        </w:r>
        <w:r>
          <w:rPr>
            <w:noProof/>
            <w:webHidden/>
          </w:rPr>
          <w:fldChar w:fldCharType="begin"/>
        </w:r>
        <w:r>
          <w:rPr>
            <w:noProof/>
            <w:webHidden/>
          </w:rPr>
          <w:instrText xml:space="preserve"> PAGEREF _Toc375216552 \h </w:instrText>
        </w:r>
        <w:r>
          <w:rPr>
            <w:noProof/>
            <w:webHidden/>
          </w:rPr>
        </w:r>
        <w:r>
          <w:rPr>
            <w:noProof/>
            <w:webHidden/>
          </w:rPr>
          <w:fldChar w:fldCharType="separate"/>
        </w:r>
        <w:r>
          <w:rPr>
            <w:noProof/>
            <w:webHidden/>
          </w:rPr>
          <w:t>105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3" w:history="1">
        <w:r w:rsidRPr="002E31BA">
          <w:rPr>
            <w:rStyle w:val="Hipervnculo"/>
            <w:rFonts w:cs="Times New Roman"/>
            <w:noProof/>
            <w:lang w:val="es-ES_tradnl"/>
          </w:rPr>
          <w:t>4.1. Modelo de propiedad</w:t>
        </w:r>
        <w:r>
          <w:rPr>
            <w:noProof/>
            <w:webHidden/>
          </w:rPr>
          <w:tab/>
        </w:r>
        <w:r>
          <w:rPr>
            <w:noProof/>
            <w:webHidden/>
          </w:rPr>
          <w:fldChar w:fldCharType="begin"/>
        </w:r>
        <w:r>
          <w:rPr>
            <w:noProof/>
            <w:webHidden/>
          </w:rPr>
          <w:instrText xml:space="preserve"> PAGEREF _Toc375216553 \h </w:instrText>
        </w:r>
        <w:r>
          <w:rPr>
            <w:noProof/>
            <w:webHidden/>
          </w:rPr>
        </w:r>
        <w:r>
          <w:rPr>
            <w:noProof/>
            <w:webHidden/>
          </w:rPr>
          <w:fldChar w:fldCharType="separate"/>
        </w:r>
        <w:r>
          <w:rPr>
            <w:noProof/>
            <w:webHidden/>
          </w:rPr>
          <w:t>105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4" w:history="1">
        <w:r w:rsidRPr="002E31BA">
          <w:rPr>
            <w:rStyle w:val="Hipervnculo"/>
            <w:rFonts w:cs="Times New Roman"/>
            <w:noProof/>
            <w:lang w:val="es-ES_tradnl"/>
          </w:rPr>
          <w:t>4.2. Situación financiera y componentes de presupuesto anual</w:t>
        </w:r>
        <w:r>
          <w:rPr>
            <w:noProof/>
            <w:webHidden/>
          </w:rPr>
          <w:tab/>
        </w:r>
        <w:r>
          <w:rPr>
            <w:noProof/>
            <w:webHidden/>
          </w:rPr>
          <w:fldChar w:fldCharType="begin"/>
        </w:r>
        <w:r>
          <w:rPr>
            <w:noProof/>
            <w:webHidden/>
          </w:rPr>
          <w:instrText xml:space="preserve"> PAGEREF _Toc375216554 \h </w:instrText>
        </w:r>
        <w:r>
          <w:rPr>
            <w:noProof/>
            <w:webHidden/>
          </w:rPr>
        </w:r>
        <w:r>
          <w:rPr>
            <w:noProof/>
            <w:webHidden/>
          </w:rPr>
          <w:fldChar w:fldCharType="separate"/>
        </w:r>
        <w:r>
          <w:rPr>
            <w:noProof/>
            <w:webHidden/>
          </w:rPr>
          <w:t>105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5" w:history="1">
        <w:r w:rsidRPr="002E31BA">
          <w:rPr>
            <w:rStyle w:val="Hipervnculo"/>
            <w:rFonts w:cs="Times New Roman"/>
            <w:noProof/>
            <w:lang w:val="es-ES_tradnl"/>
          </w:rPr>
          <w:t>4.3. Objetivos a corto y largo plazo</w:t>
        </w:r>
        <w:r>
          <w:rPr>
            <w:noProof/>
            <w:webHidden/>
          </w:rPr>
          <w:tab/>
        </w:r>
        <w:r>
          <w:rPr>
            <w:noProof/>
            <w:webHidden/>
          </w:rPr>
          <w:fldChar w:fldCharType="begin"/>
        </w:r>
        <w:r>
          <w:rPr>
            <w:noProof/>
            <w:webHidden/>
          </w:rPr>
          <w:instrText xml:space="preserve"> PAGEREF _Toc375216555 \h </w:instrText>
        </w:r>
        <w:r>
          <w:rPr>
            <w:noProof/>
            <w:webHidden/>
          </w:rPr>
        </w:r>
        <w:r>
          <w:rPr>
            <w:noProof/>
            <w:webHidden/>
          </w:rPr>
          <w:fldChar w:fldCharType="separate"/>
        </w:r>
        <w:r>
          <w:rPr>
            <w:noProof/>
            <w:webHidden/>
          </w:rPr>
          <w:t>106</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6" w:history="1">
        <w:r w:rsidRPr="002E31BA">
          <w:rPr>
            <w:rStyle w:val="Hipervnculo"/>
            <w:rFonts w:cs="Times New Roman"/>
            <w:noProof/>
            <w:lang w:val="es-ES_tradnl"/>
          </w:rPr>
          <w:t>4.4. Manejo de planificación estratégica</w:t>
        </w:r>
        <w:r>
          <w:rPr>
            <w:noProof/>
            <w:webHidden/>
          </w:rPr>
          <w:tab/>
        </w:r>
        <w:r>
          <w:rPr>
            <w:noProof/>
            <w:webHidden/>
          </w:rPr>
          <w:fldChar w:fldCharType="begin"/>
        </w:r>
        <w:r>
          <w:rPr>
            <w:noProof/>
            <w:webHidden/>
          </w:rPr>
          <w:instrText xml:space="preserve"> PAGEREF _Toc375216556 \h </w:instrText>
        </w:r>
        <w:r>
          <w:rPr>
            <w:noProof/>
            <w:webHidden/>
          </w:rPr>
        </w:r>
        <w:r>
          <w:rPr>
            <w:noProof/>
            <w:webHidden/>
          </w:rPr>
          <w:fldChar w:fldCharType="separate"/>
        </w:r>
        <w:r>
          <w:rPr>
            <w:noProof/>
            <w:webHidden/>
          </w:rPr>
          <w:t>106</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7" w:history="1">
        <w:r w:rsidRPr="002E31BA">
          <w:rPr>
            <w:rStyle w:val="Hipervnculo"/>
            <w:rFonts w:cs="Times New Roman"/>
            <w:noProof/>
            <w:lang w:val="es-ES_tradnl"/>
          </w:rPr>
          <w:t>4.5. Políticas de comunicación y relaciones públicas</w:t>
        </w:r>
        <w:r>
          <w:rPr>
            <w:noProof/>
            <w:webHidden/>
          </w:rPr>
          <w:tab/>
        </w:r>
        <w:r>
          <w:rPr>
            <w:noProof/>
            <w:webHidden/>
          </w:rPr>
          <w:fldChar w:fldCharType="begin"/>
        </w:r>
        <w:r>
          <w:rPr>
            <w:noProof/>
            <w:webHidden/>
          </w:rPr>
          <w:instrText xml:space="preserve"> PAGEREF _Toc375216557 \h </w:instrText>
        </w:r>
        <w:r>
          <w:rPr>
            <w:noProof/>
            <w:webHidden/>
          </w:rPr>
        </w:r>
        <w:r>
          <w:rPr>
            <w:noProof/>
            <w:webHidden/>
          </w:rPr>
          <w:fldChar w:fldCharType="separate"/>
        </w:r>
        <w:r>
          <w:rPr>
            <w:noProof/>
            <w:webHidden/>
          </w:rPr>
          <w:t>107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8" w:history="1">
        <w:r w:rsidRPr="002E31BA">
          <w:rPr>
            <w:rStyle w:val="Hipervnculo"/>
            <w:noProof/>
            <w:lang w:val="es-ES_tradnl"/>
          </w:rPr>
          <w:t>4.6. Políticas de Marketing Mix</w:t>
        </w:r>
        <w:r>
          <w:rPr>
            <w:noProof/>
            <w:webHidden/>
          </w:rPr>
          <w:tab/>
        </w:r>
        <w:r>
          <w:rPr>
            <w:noProof/>
            <w:webHidden/>
          </w:rPr>
          <w:fldChar w:fldCharType="begin"/>
        </w:r>
        <w:r>
          <w:rPr>
            <w:noProof/>
            <w:webHidden/>
          </w:rPr>
          <w:instrText xml:space="preserve"> PAGEREF _Toc375216558 \h </w:instrText>
        </w:r>
        <w:r>
          <w:rPr>
            <w:noProof/>
            <w:webHidden/>
          </w:rPr>
        </w:r>
        <w:r>
          <w:rPr>
            <w:noProof/>
            <w:webHidden/>
          </w:rPr>
          <w:fldChar w:fldCharType="separate"/>
        </w:r>
        <w:r>
          <w:rPr>
            <w:noProof/>
            <w:webHidden/>
          </w:rPr>
          <w:t>108</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59" w:history="1">
        <w:r w:rsidRPr="002E31BA">
          <w:rPr>
            <w:rStyle w:val="Hipervnculo"/>
            <w:rFonts w:cs="Times New Roman"/>
            <w:noProof/>
            <w:lang w:val="es-ES_tradnl"/>
          </w:rPr>
          <w:t>4.7. Diferencias del equipo como marca respecto a otros equipos</w:t>
        </w:r>
        <w:r>
          <w:rPr>
            <w:noProof/>
            <w:webHidden/>
          </w:rPr>
          <w:tab/>
        </w:r>
        <w:r>
          <w:rPr>
            <w:noProof/>
            <w:webHidden/>
          </w:rPr>
          <w:fldChar w:fldCharType="begin"/>
        </w:r>
        <w:r>
          <w:rPr>
            <w:noProof/>
            <w:webHidden/>
          </w:rPr>
          <w:instrText xml:space="preserve"> PAGEREF _Toc375216559 \h </w:instrText>
        </w:r>
        <w:r>
          <w:rPr>
            <w:noProof/>
            <w:webHidden/>
          </w:rPr>
        </w:r>
        <w:r>
          <w:rPr>
            <w:noProof/>
            <w:webHidden/>
          </w:rPr>
          <w:fldChar w:fldCharType="separate"/>
        </w:r>
        <w:r>
          <w:rPr>
            <w:noProof/>
            <w:webHidden/>
          </w:rPr>
          <w:t>112</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60" w:history="1">
        <w:r w:rsidRPr="002E31BA">
          <w:rPr>
            <w:rStyle w:val="Hipervnculo"/>
            <w:noProof/>
            <w:lang w:val="es-ES_tradnl"/>
          </w:rPr>
          <w:t>5. Percepciones generales de la actualidad financiera en los Clubes de Ecuador</w:t>
        </w:r>
        <w:r>
          <w:rPr>
            <w:noProof/>
            <w:webHidden/>
          </w:rPr>
          <w:tab/>
        </w:r>
        <w:r>
          <w:rPr>
            <w:noProof/>
            <w:webHidden/>
          </w:rPr>
          <w:fldChar w:fldCharType="begin"/>
        </w:r>
        <w:r>
          <w:rPr>
            <w:noProof/>
            <w:webHidden/>
          </w:rPr>
          <w:instrText xml:space="preserve"> PAGEREF _Toc375216560 \h </w:instrText>
        </w:r>
        <w:r>
          <w:rPr>
            <w:noProof/>
            <w:webHidden/>
          </w:rPr>
        </w:r>
        <w:r>
          <w:rPr>
            <w:noProof/>
            <w:webHidden/>
          </w:rPr>
          <w:fldChar w:fldCharType="separate"/>
        </w:r>
        <w:r>
          <w:rPr>
            <w:noProof/>
            <w:webHidden/>
          </w:rPr>
          <w:t>112</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61" w:history="1">
        <w:r w:rsidRPr="002E31BA">
          <w:rPr>
            <w:rStyle w:val="Hipervnculo"/>
            <w:noProof/>
            <w:lang w:val="es-ES_tradnl"/>
          </w:rPr>
          <w:t>5.1. Citas de Prensa sobre problemas financieros en clubes del Ecuador</w:t>
        </w:r>
        <w:r>
          <w:rPr>
            <w:noProof/>
            <w:webHidden/>
          </w:rPr>
          <w:tab/>
        </w:r>
        <w:r>
          <w:rPr>
            <w:noProof/>
            <w:webHidden/>
          </w:rPr>
          <w:fldChar w:fldCharType="begin"/>
        </w:r>
        <w:r>
          <w:rPr>
            <w:noProof/>
            <w:webHidden/>
          </w:rPr>
          <w:instrText xml:space="preserve"> PAGEREF _Toc375216561 \h </w:instrText>
        </w:r>
        <w:r>
          <w:rPr>
            <w:noProof/>
            <w:webHidden/>
          </w:rPr>
        </w:r>
        <w:r>
          <w:rPr>
            <w:noProof/>
            <w:webHidden/>
          </w:rPr>
          <w:fldChar w:fldCharType="separate"/>
        </w:r>
        <w:r>
          <w:rPr>
            <w:noProof/>
            <w:webHidden/>
          </w:rPr>
          <w:t>112</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62" w:history="1">
        <w:r w:rsidRPr="002E31BA">
          <w:rPr>
            <w:rStyle w:val="Hipervnculo"/>
            <w:noProof/>
            <w:lang w:val="es-ES"/>
          </w:rPr>
          <w:t>5.2. Polarización en las finanzas de los clubes ecuatorianos</w:t>
        </w:r>
        <w:r>
          <w:rPr>
            <w:noProof/>
            <w:webHidden/>
          </w:rPr>
          <w:tab/>
        </w:r>
        <w:r>
          <w:rPr>
            <w:noProof/>
            <w:webHidden/>
          </w:rPr>
          <w:fldChar w:fldCharType="begin"/>
        </w:r>
        <w:r>
          <w:rPr>
            <w:noProof/>
            <w:webHidden/>
          </w:rPr>
          <w:instrText xml:space="preserve"> PAGEREF _Toc375216562 \h </w:instrText>
        </w:r>
        <w:r>
          <w:rPr>
            <w:noProof/>
            <w:webHidden/>
          </w:rPr>
        </w:r>
        <w:r>
          <w:rPr>
            <w:noProof/>
            <w:webHidden/>
          </w:rPr>
          <w:fldChar w:fldCharType="separate"/>
        </w:r>
        <w:r>
          <w:rPr>
            <w:noProof/>
            <w:webHidden/>
          </w:rPr>
          <w:t>115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63" w:history="1">
        <w:r w:rsidRPr="002E31BA">
          <w:rPr>
            <w:rStyle w:val="Hipervnculo"/>
            <w:noProof/>
            <w:lang w:val="es-ES"/>
          </w:rPr>
          <w:t>5.2. Percepciones de autoridad sobre el porqué de las crisis financieras en el fútbol ecuatoriano</w:t>
        </w:r>
        <w:r>
          <w:rPr>
            <w:noProof/>
            <w:webHidden/>
          </w:rPr>
          <w:tab/>
        </w:r>
        <w:r>
          <w:rPr>
            <w:noProof/>
            <w:webHidden/>
          </w:rPr>
          <w:fldChar w:fldCharType="begin"/>
        </w:r>
        <w:r>
          <w:rPr>
            <w:noProof/>
            <w:webHidden/>
          </w:rPr>
          <w:instrText xml:space="preserve"> PAGEREF _Toc375216563 \h </w:instrText>
        </w:r>
        <w:r>
          <w:rPr>
            <w:noProof/>
            <w:webHidden/>
          </w:rPr>
        </w:r>
        <w:r>
          <w:rPr>
            <w:noProof/>
            <w:webHidden/>
          </w:rPr>
          <w:fldChar w:fldCharType="separate"/>
        </w:r>
        <w:r>
          <w:rPr>
            <w:noProof/>
            <w:webHidden/>
          </w:rPr>
          <w:t>117</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64" w:history="1">
        <w:r w:rsidRPr="002E31BA">
          <w:rPr>
            <w:rStyle w:val="Hipervnculo"/>
            <w:noProof/>
          </w:rPr>
          <w:t>RESULTADOS</w:t>
        </w:r>
        <w:r>
          <w:rPr>
            <w:noProof/>
            <w:webHidden/>
          </w:rPr>
          <w:tab/>
        </w:r>
        <w:r>
          <w:rPr>
            <w:noProof/>
            <w:webHidden/>
          </w:rPr>
          <w:fldChar w:fldCharType="begin"/>
        </w:r>
        <w:r>
          <w:rPr>
            <w:noProof/>
            <w:webHidden/>
          </w:rPr>
          <w:instrText xml:space="preserve"> PAGEREF _Toc375216564 \h </w:instrText>
        </w:r>
        <w:r>
          <w:rPr>
            <w:noProof/>
            <w:webHidden/>
          </w:rPr>
        </w:r>
        <w:r>
          <w:rPr>
            <w:noProof/>
            <w:webHidden/>
          </w:rPr>
          <w:fldChar w:fldCharType="separate"/>
        </w:r>
        <w:r>
          <w:rPr>
            <w:noProof/>
            <w:webHidden/>
          </w:rPr>
          <w:t>120</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65" w:history="1">
        <w:r w:rsidRPr="002E31BA">
          <w:rPr>
            <w:rStyle w:val="Hipervnculo"/>
            <w:noProof/>
          </w:rPr>
          <w:t>1. Análisis y conclusiones de los resultados de las encuestas</w:t>
        </w:r>
        <w:r>
          <w:rPr>
            <w:noProof/>
            <w:webHidden/>
          </w:rPr>
          <w:tab/>
        </w:r>
        <w:r>
          <w:rPr>
            <w:noProof/>
            <w:webHidden/>
          </w:rPr>
          <w:fldChar w:fldCharType="begin"/>
        </w:r>
        <w:r>
          <w:rPr>
            <w:noProof/>
            <w:webHidden/>
          </w:rPr>
          <w:instrText xml:space="preserve"> PAGEREF _Toc375216565 \h </w:instrText>
        </w:r>
        <w:r>
          <w:rPr>
            <w:noProof/>
            <w:webHidden/>
          </w:rPr>
        </w:r>
        <w:r>
          <w:rPr>
            <w:noProof/>
            <w:webHidden/>
          </w:rPr>
          <w:fldChar w:fldCharType="separate"/>
        </w:r>
        <w:r>
          <w:rPr>
            <w:noProof/>
            <w:webHidden/>
          </w:rPr>
          <w:t>120</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66" w:history="1">
        <w:r w:rsidRPr="002E31BA">
          <w:rPr>
            <w:rStyle w:val="Hipervnculo"/>
            <w:noProof/>
          </w:rPr>
          <w:t>2. Resultados de entrevistas a profundidad</w:t>
        </w:r>
        <w:r>
          <w:rPr>
            <w:noProof/>
            <w:webHidden/>
          </w:rPr>
          <w:tab/>
        </w:r>
        <w:r>
          <w:rPr>
            <w:noProof/>
            <w:webHidden/>
          </w:rPr>
          <w:fldChar w:fldCharType="begin"/>
        </w:r>
        <w:r>
          <w:rPr>
            <w:noProof/>
            <w:webHidden/>
          </w:rPr>
          <w:instrText xml:space="preserve"> PAGEREF _Toc375216566 \h </w:instrText>
        </w:r>
        <w:r>
          <w:rPr>
            <w:noProof/>
            <w:webHidden/>
          </w:rPr>
        </w:r>
        <w:r>
          <w:rPr>
            <w:noProof/>
            <w:webHidden/>
          </w:rPr>
          <w:fldChar w:fldCharType="separate"/>
        </w:r>
        <w:r>
          <w:rPr>
            <w:noProof/>
            <w:webHidden/>
          </w:rPr>
          <w:t>127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67" w:history="1">
        <w:r w:rsidRPr="002E31BA">
          <w:rPr>
            <w:rStyle w:val="Hipervnculo"/>
            <w:noProof/>
          </w:rPr>
          <w:t>2.1. Liga Deportiva Universitaria</w:t>
        </w:r>
        <w:r>
          <w:rPr>
            <w:noProof/>
            <w:webHidden/>
          </w:rPr>
          <w:tab/>
        </w:r>
        <w:r>
          <w:rPr>
            <w:noProof/>
            <w:webHidden/>
          </w:rPr>
          <w:fldChar w:fldCharType="begin"/>
        </w:r>
        <w:r>
          <w:rPr>
            <w:noProof/>
            <w:webHidden/>
          </w:rPr>
          <w:instrText xml:space="preserve"> PAGEREF _Toc375216567 \h </w:instrText>
        </w:r>
        <w:r>
          <w:rPr>
            <w:noProof/>
            <w:webHidden/>
          </w:rPr>
        </w:r>
        <w:r>
          <w:rPr>
            <w:noProof/>
            <w:webHidden/>
          </w:rPr>
          <w:fldChar w:fldCharType="separate"/>
        </w:r>
        <w:r>
          <w:rPr>
            <w:noProof/>
            <w:webHidden/>
          </w:rPr>
          <w:t>127</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68" w:history="1">
        <w:r w:rsidRPr="002E31BA">
          <w:rPr>
            <w:rStyle w:val="Hipervnculo"/>
            <w:noProof/>
          </w:rPr>
          <w:t>2.2. Sociedad Deportivo Quito</w:t>
        </w:r>
        <w:r>
          <w:rPr>
            <w:noProof/>
            <w:webHidden/>
          </w:rPr>
          <w:tab/>
        </w:r>
        <w:r>
          <w:rPr>
            <w:noProof/>
            <w:webHidden/>
          </w:rPr>
          <w:fldChar w:fldCharType="begin"/>
        </w:r>
        <w:r>
          <w:rPr>
            <w:noProof/>
            <w:webHidden/>
          </w:rPr>
          <w:instrText xml:space="preserve"> PAGEREF _Toc375216568 \h </w:instrText>
        </w:r>
        <w:r>
          <w:rPr>
            <w:noProof/>
            <w:webHidden/>
          </w:rPr>
        </w:r>
        <w:r>
          <w:rPr>
            <w:noProof/>
            <w:webHidden/>
          </w:rPr>
          <w:fldChar w:fldCharType="separate"/>
        </w:r>
        <w:r>
          <w:rPr>
            <w:noProof/>
            <w:webHidden/>
          </w:rPr>
          <w:t>129</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69" w:history="1">
        <w:r w:rsidRPr="002E31BA">
          <w:rPr>
            <w:rStyle w:val="Hipervnculo"/>
            <w:noProof/>
          </w:rPr>
          <w:t>2.3.  Club Deportivo El Nacional</w:t>
        </w:r>
        <w:r>
          <w:rPr>
            <w:noProof/>
            <w:webHidden/>
          </w:rPr>
          <w:tab/>
        </w:r>
        <w:r>
          <w:rPr>
            <w:noProof/>
            <w:webHidden/>
          </w:rPr>
          <w:fldChar w:fldCharType="begin"/>
        </w:r>
        <w:r>
          <w:rPr>
            <w:noProof/>
            <w:webHidden/>
          </w:rPr>
          <w:instrText xml:space="preserve"> PAGEREF _Toc375216569 \h </w:instrText>
        </w:r>
        <w:r>
          <w:rPr>
            <w:noProof/>
            <w:webHidden/>
          </w:rPr>
        </w:r>
        <w:r>
          <w:rPr>
            <w:noProof/>
            <w:webHidden/>
          </w:rPr>
          <w:fldChar w:fldCharType="separate"/>
        </w:r>
        <w:r>
          <w:rPr>
            <w:noProof/>
            <w:webHidden/>
          </w:rPr>
          <w:t>130</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70" w:history="1">
        <w:r w:rsidRPr="002E31BA">
          <w:rPr>
            <w:rStyle w:val="Hipervnculo"/>
            <w:noProof/>
          </w:rPr>
          <w:t>2.4.  Club Deportivo Independiente</w:t>
        </w:r>
        <w:r>
          <w:rPr>
            <w:noProof/>
            <w:webHidden/>
          </w:rPr>
          <w:tab/>
        </w:r>
        <w:r>
          <w:rPr>
            <w:noProof/>
            <w:webHidden/>
          </w:rPr>
          <w:fldChar w:fldCharType="begin"/>
        </w:r>
        <w:r>
          <w:rPr>
            <w:noProof/>
            <w:webHidden/>
          </w:rPr>
          <w:instrText xml:space="preserve"> PAGEREF _Toc375216570 \h </w:instrText>
        </w:r>
        <w:r>
          <w:rPr>
            <w:noProof/>
            <w:webHidden/>
          </w:rPr>
        </w:r>
        <w:r>
          <w:rPr>
            <w:noProof/>
            <w:webHidden/>
          </w:rPr>
          <w:fldChar w:fldCharType="separate"/>
        </w:r>
        <w:r>
          <w:rPr>
            <w:noProof/>
            <w:webHidden/>
          </w:rPr>
          <w:t>131</w:t>
        </w:r>
        <w:r>
          <w:rPr>
            <w:noProof/>
            <w:webHidden/>
          </w:rPr>
          <w:fldChar w:fldCharType="end"/>
        </w:r>
      </w:hyperlink>
    </w:p>
    <w:p w:rsidR="00275002" w:rsidRDefault="00275002">
      <w:pPr>
        <w:pStyle w:val="TDC2"/>
        <w:tabs>
          <w:tab w:val="right" w:leader="dot" w:pos="8771"/>
        </w:tabs>
        <w:rPr>
          <w:rFonts w:asciiTheme="minorHAnsi" w:eastAsiaTheme="minorEastAsia" w:hAnsiTheme="minorHAnsi"/>
          <w:noProof/>
          <w:sz w:val="22"/>
          <w:lang w:val="es-ES" w:eastAsia="es-ES"/>
        </w:rPr>
      </w:pPr>
      <w:hyperlink w:anchor="_Toc375216571" w:history="1">
        <w:r w:rsidRPr="002E31BA">
          <w:rPr>
            <w:rStyle w:val="Hipervnculo"/>
            <w:noProof/>
          </w:rPr>
          <w:t>3. Propuesta final</w:t>
        </w:r>
        <w:r>
          <w:rPr>
            <w:noProof/>
            <w:webHidden/>
          </w:rPr>
          <w:tab/>
        </w:r>
        <w:r>
          <w:rPr>
            <w:noProof/>
            <w:webHidden/>
          </w:rPr>
          <w:fldChar w:fldCharType="begin"/>
        </w:r>
        <w:r>
          <w:rPr>
            <w:noProof/>
            <w:webHidden/>
          </w:rPr>
          <w:instrText xml:space="preserve"> PAGEREF _Toc375216571 \h </w:instrText>
        </w:r>
        <w:r>
          <w:rPr>
            <w:noProof/>
            <w:webHidden/>
          </w:rPr>
        </w:r>
        <w:r>
          <w:rPr>
            <w:noProof/>
            <w:webHidden/>
          </w:rPr>
          <w:fldChar w:fldCharType="separate"/>
        </w:r>
        <w:r>
          <w:rPr>
            <w:noProof/>
            <w:webHidden/>
          </w:rPr>
          <w:t>132</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72" w:history="1">
        <w:r w:rsidRPr="002E31BA">
          <w:rPr>
            <w:rStyle w:val="Hipervnculo"/>
            <w:noProof/>
          </w:rPr>
          <w:t>3.1. Prácticas de Planificación Estratégica</w:t>
        </w:r>
        <w:r>
          <w:rPr>
            <w:noProof/>
            <w:webHidden/>
          </w:rPr>
          <w:tab/>
        </w:r>
        <w:r>
          <w:rPr>
            <w:noProof/>
            <w:webHidden/>
          </w:rPr>
          <w:fldChar w:fldCharType="begin"/>
        </w:r>
        <w:r>
          <w:rPr>
            <w:noProof/>
            <w:webHidden/>
          </w:rPr>
          <w:instrText xml:space="preserve"> PAGEREF _Toc375216572 \h </w:instrText>
        </w:r>
        <w:r>
          <w:rPr>
            <w:noProof/>
            <w:webHidden/>
          </w:rPr>
        </w:r>
        <w:r>
          <w:rPr>
            <w:noProof/>
            <w:webHidden/>
          </w:rPr>
          <w:fldChar w:fldCharType="separate"/>
        </w:r>
        <w:r>
          <w:rPr>
            <w:noProof/>
            <w:webHidden/>
          </w:rPr>
          <w:t>132</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73" w:history="1">
        <w:r w:rsidRPr="002E31BA">
          <w:rPr>
            <w:rStyle w:val="Hipervnculo"/>
            <w:noProof/>
          </w:rPr>
          <w:t>3.2. Prácticas de Marketing Mix</w:t>
        </w:r>
        <w:r>
          <w:rPr>
            <w:noProof/>
            <w:webHidden/>
          </w:rPr>
          <w:tab/>
        </w:r>
        <w:r>
          <w:rPr>
            <w:noProof/>
            <w:webHidden/>
          </w:rPr>
          <w:fldChar w:fldCharType="begin"/>
        </w:r>
        <w:r>
          <w:rPr>
            <w:noProof/>
            <w:webHidden/>
          </w:rPr>
          <w:instrText xml:space="preserve"> PAGEREF _Toc375216573 \h </w:instrText>
        </w:r>
        <w:r>
          <w:rPr>
            <w:noProof/>
            <w:webHidden/>
          </w:rPr>
        </w:r>
        <w:r>
          <w:rPr>
            <w:noProof/>
            <w:webHidden/>
          </w:rPr>
          <w:fldChar w:fldCharType="separate"/>
        </w:r>
        <w:r>
          <w:rPr>
            <w:noProof/>
            <w:webHidden/>
          </w:rPr>
          <w:t>135</w:t>
        </w:r>
        <w:r>
          <w:rPr>
            <w:noProof/>
            <w:webHidden/>
          </w:rPr>
          <w:fldChar w:fldCharType="end"/>
        </w:r>
      </w:hyperlink>
    </w:p>
    <w:p w:rsidR="00275002" w:rsidRDefault="00275002">
      <w:pPr>
        <w:pStyle w:val="TDC3"/>
        <w:tabs>
          <w:tab w:val="right" w:leader="dot" w:pos="8771"/>
        </w:tabs>
        <w:rPr>
          <w:rFonts w:asciiTheme="minorHAnsi" w:eastAsiaTheme="minorEastAsia" w:hAnsiTheme="minorHAnsi"/>
          <w:noProof/>
          <w:sz w:val="22"/>
          <w:lang w:val="es-ES" w:eastAsia="es-ES"/>
        </w:rPr>
      </w:pPr>
      <w:hyperlink w:anchor="_Toc375216574" w:history="1">
        <w:r w:rsidRPr="002E31BA">
          <w:rPr>
            <w:rStyle w:val="Hipervnculo"/>
            <w:noProof/>
          </w:rPr>
          <w:t>3.3. Responsabilidad Social</w:t>
        </w:r>
        <w:r>
          <w:rPr>
            <w:noProof/>
            <w:webHidden/>
          </w:rPr>
          <w:tab/>
        </w:r>
        <w:r>
          <w:rPr>
            <w:noProof/>
            <w:webHidden/>
          </w:rPr>
          <w:fldChar w:fldCharType="begin"/>
        </w:r>
        <w:r>
          <w:rPr>
            <w:noProof/>
            <w:webHidden/>
          </w:rPr>
          <w:instrText xml:space="preserve"> PAGEREF _Toc375216574 \h </w:instrText>
        </w:r>
        <w:r>
          <w:rPr>
            <w:noProof/>
            <w:webHidden/>
          </w:rPr>
        </w:r>
        <w:r>
          <w:rPr>
            <w:noProof/>
            <w:webHidden/>
          </w:rPr>
          <w:fldChar w:fldCharType="separate"/>
        </w:r>
        <w:r>
          <w:rPr>
            <w:noProof/>
            <w:webHidden/>
          </w:rPr>
          <w:t>141</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75" w:history="1">
        <w:r w:rsidRPr="002E31BA">
          <w:rPr>
            <w:rStyle w:val="Hipervnculo"/>
            <w:noProof/>
          </w:rPr>
          <w:t>CONCLUSIONESY RECOMENDACIONES</w:t>
        </w:r>
        <w:r>
          <w:rPr>
            <w:noProof/>
            <w:webHidden/>
          </w:rPr>
          <w:tab/>
        </w:r>
        <w:r>
          <w:rPr>
            <w:noProof/>
            <w:webHidden/>
          </w:rPr>
          <w:fldChar w:fldCharType="begin"/>
        </w:r>
        <w:r>
          <w:rPr>
            <w:noProof/>
            <w:webHidden/>
          </w:rPr>
          <w:instrText xml:space="preserve"> PAGEREF _Toc375216575 \h </w:instrText>
        </w:r>
        <w:r>
          <w:rPr>
            <w:noProof/>
            <w:webHidden/>
          </w:rPr>
        </w:r>
        <w:r>
          <w:rPr>
            <w:noProof/>
            <w:webHidden/>
          </w:rPr>
          <w:fldChar w:fldCharType="separate"/>
        </w:r>
        <w:r>
          <w:rPr>
            <w:noProof/>
            <w:webHidden/>
          </w:rPr>
          <w:t>143</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576" w:history="1">
        <w:r w:rsidRPr="002E31BA">
          <w:rPr>
            <w:rStyle w:val="Hipervnculo"/>
            <w:noProof/>
            <w:lang w:val="es-ES_tradnl"/>
          </w:rPr>
          <w:t>1.</w:t>
        </w:r>
        <w:r>
          <w:rPr>
            <w:rFonts w:asciiTheme="minorHAnsi" w:eastAsiaTheme="minorEastAsia" w:hAnsiTheme="minorHAnsi"/>
            <w:noProof/>
            <w:sz w:val="22"/>
            <w:lang w:val="es-ES" w:eastAsia="es-ES"/>
          </w:rPr>
          <w:tab/>
        </w:r>
        <w:r w:rsidRPr="002E31BA">
          <w:rPr>
            <w:rStyle w:val="Hipervnculo"/>
            <w:noProof/>
            <w:lang w:val="es-ES_tradnl"/>
          </w:rPr>
          <w:t>Conclusiones</w:t>
        </w:r>
        <w:r>
          <w:rPr>
            <w:noProof/>
            <w:webHidden/>
          </w:rPr>
          <w:tab/>
        </w:r>
        <w:r>
          <w:rPr>
            <w:noProof/>
            <w:webHidden/>
          </w:rPr>
          <w:fldChar w:fldCharType="begin"/>
        </w:r>
        <w:r>
          <w:rPr>
            <w:noProof/>
            <w:webHidden/>
          </w:rPr>
          <w:instrText xml:space="preserve"> PAGEREF _Toc375216576 \h </w:instrText>
        </w:r>
        <w:r>
          <w:rPr>
            <w:noProof/>
            <w:webHidden/>
          </w:rPr>
        </w:r>
        <w:r>
          <w:rPr>
            <w:noProof/>
            <w:webHidden/>
          </w:rPr>
          <w:fldChar w:fldCharType="separate"/>
        </w:r>
        <w:r>
          <w:rPr>
            <w:noProof/>
            <w:webHidden/>
          </w:rPr>
          <w:t>143</w:t>
        </w:r>
        <w:r>
          <w:rPr>
            <w:noProof/>
            <w:webHidden/>
          </w:rPr>
          <w:fldChar w:fldCharType="end"/>
        </w:r>
      </w:hyperlink>
    </w:p>
    <w:p w:rsidR="00275002" w:rsidRDefault="00275002">
      <w:pPr>
        <w:pStyle w:val="TDC2"/>
        <w:tabs>
          <w:tab w:val="left" w:pos="658"/>
          <w:tab w:val="right" w:leader="dot" w:pos="8771"/>
        </w:tabs>
        <w:rPr>
          <w:rFonts w:asciiTheme="minorHAnsi" w:eastAsiaTheme="minorEastAsia" w:hAnsiTheme="minorHAnsi"/>
          <w:noProof/>
          <w:sz w:val="22"/>
          <w:lang w:val="es-ES" w:eastAsia="es-ES"/>
        </w:rPr>
      </w:pPr>
      <w:hyperlink w:anchor="_Toc375216577" w:history="1">
        <w:r w:rsidRPr="002E31BA">
          <w:rPr>
            <w:rStyle w:val="Hipervnculo"/>
            <w:noProof/>
            <w:lang w:val="es-ES_tradnl"/>
          </w:rPr>
          <w:t>2.</w:t>
        </w:r>
        <w:r>
          <w:rPr>
            <w:rFonts w:asciiTheme="minorHAnsi" w:eastAsiaTheme="minorEastAsia" w:hAnsiTheme="minorHAnsi"/>
            <w:noProof/>
            <w:sz w:val="22"/>
            <w:lang w:val="es-ES" w:eastAsia="es-ES"/>
          </w:rPr>
          <w:tab/>
        </w:r>
        <w:r w:rsidRPr="002E31BA">
          <w:rPr>
            <w:rStyle w:val="Hipervnculo"/>
            <w:noProof/>
            <w:lang w:val="es-ES_tradnl"/>
          </w:rPr>
          <w:t>Recomendaciones</w:t>
        </w:r>
        <w:r>
          <w:rPr>
            <w:noProof/>
            <w:webHidden/>
          </w:rPr>
          <w:tab/>
        </w:r>
        <w:r>
          <w:rPr>
            <w:noProof/>
            <w:webHidden/>
          </w:rPr>
          <w:fldChar w:fldCharType="begin"/>
        </w:r>
        <w:r>
          <w:rPr>
            <w:noProof/>
            <w:webHidden/>
          </w:rPr>
          <w:instrText xml:space="preserve"> PAGEREF _Toc375216577 \h </w:instrText>
        </w:r>
        <w:r>
          <w:rPr>
            <w:noProof/>
            <w:webHidden/>
          </w:rPr>
        </w:r>
        <w:r>
          <w:rPr>
            <w:noProof/>
            <w:webHidden/>
          </w:rPr>
          <w:fldChar w:fldCharType="separate"/>
        </w:r>
        <w:r>
          <w:rPr>
            <w:noProof/>
            <w:webHidden/>
          </w:rPr>
          <w:t>145</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78" w:history="1">
        <w:r w:rsidRPr="002E31BA">
          <w:rPr>
            <w:rStyle w:val="Hipervnculo"/>
            <w:noProof/>
          </w:rPr>
          <w:t>BIBLIOGRAFÍA</w:t>
        </w:r>
        <w:r>
          <w:rPr>
            <w:noProof/>
            <w:webHidden/>
          </w:rPr>
          <w:tab/>
        </w:r>
        <w:r>
          <w:rPr>
            <w:noProof/>
            <w:webHidden/>
          </w:rPr>
          <w:fldChar w:fldCharType="begin"/>
        </w:r>
        <w:r>
          <w:rPr>
            <w:noProof/>
            <w:webHidden/>
          </w:rPr>
          <w:instrText xml:space="preserve"> PAGEREF _Toc375216578 \h </w:instrText>
        </w:r>
        <w:r>
          <w:rPr>
            <w:noProof/>
            <w:webHidden/>
          </w:rPr>
        </w:r>
        <w:r>
          <w:rPr>
            <w:noProof/>
            <w:webHidden/>
          </w:rPr>
          <w:fldChar w:fldCharType="separate"/>
        </w:r>
        <w:r>
          <w:rPr>
            <w:noProof/>
            <w:webHidden/>
          </w:rPr>
          <w:t>147</w:t>
        </w:r>
        <w:r>
          <w:rPr>
            <w:noProof/>
            <w:webHidden/>
          </w:rPr>
          <w:fldChar w:fldCharType="end"/>
        </w:r>
      </w:hyperlink>
    </w:p>
    <w:p w:rsidR="00275002" w:rsidRDefault="00275002">
      <w:pPr>
        <w:pStyle w:val="TDC1"/>
        <w:tabs>
          <w:tab w:val="right" w:leader="dot" w:pos="8771"/>
        </w:tabs>
        <w:rPr>
          <w:rFonts w:asciiTheme="minorHAnsi" w:eastAsiaTheme="minorEastAsia" w:hAnsiTheme="minorHAnsi"/>
          <w:b w:val="0"/>
          <w:noProof/>
          <w:sz w:val="22"/>
          <w:lang w:val="es-ES" w:eastAsia="es-ES"/>
        </w:rPr>
      </w:pPr>
      <w:hyperlink w:anchor="_Toc375216579" w:history="1">
        <w:r w:rsidRPr="002E31BA">
          <w:rPr>
            <w:rStyle w:val="Hipervnculo"/>
            <w:noProof/>
          </w:rPr>
          <w:t>ANEXOS</w:t>
        </w:r>
        <w:r>
          <w:rPr>
            <w:noProof/>
            <w:webHidden/>
          </w:rPr>
          <w:tab/>
        </w:r>
        <w:r>
          <w:rPr>
            <w:noProof/>
            <w:webHidden/>
          </w:rPr>
          <w:fldChar w:fldCharType="begin"/>
        </w:r>
        <w:r>
          <w:rPr>
            <w:noProof/>
            <w:webHidden/>
          </w:rPr>
          <w:instrText xml:space="preserve"> PAGEREF _Toc375216579 \h </w:instrText>
        </w:r>
        <w:r>
          <w:rPr>
            <w:noProof/>
            <w:webHidden/>
          </w:rPr>
        </w:r>
        <w:r>
          <w:rPr>
            <w:noProof/>
            <w:webHidden/>
          </w:rPr>
          <w:fldChar w:fldCharType="separate"/>
        </w:r>
        <w:r>
          <w:rPr>
            <w:noProof/>
            <w:webHidden/>
          </w:rPr>
          <w:t>152</w:t>
        </w:r>
        <w:r>
          <w:rPr>
            <w:noProof/>
            <w:webHidden/>
          </w:rPr>
          <w:fldChar w:fldCharType="end"/>
        </w:r>
      </w:hyperlink>
    </w:p>
    <w:p w:rsidR="00FF3358" w:rsidRDefault="00EB2980" w:rsidP="00DB77E8">
      <w:pPr>
        <w:pStyle w:val="Tesis"/>
        <w:rPr>
          <w:lang w:val="es-ES"/>
        </w:rPr>
      </w:pPr>
      <w:r>
        <w:rPr>
          <w:lang w:val="es-ES"/>
        </w:rPr>
        <w:fldChar w:fldCharType="end"/>
      </w:r>
    </w:p>
    <w:p w:rsidR="00E72696" w:rsidRDefault="00E72696" w:rsidP="00D373FE">
      <w:pPr>
        <w:pStyle w:val="Tesis"/>
        <w:jc w:val="center"/>
        <w:rPr>
          <w:b/>
          <w:lang w:val="es-ES"/>
        </w:rPr>
      </w:pPr>
    </w:p>
    <w:p w:rsidR="00E51C18" w:rsidRDefault="00E51C18">
      <w:pPr>
        <w:rPr>
          <w:rFonts w:ascii="Times New Roman" w:hAnsi="Times New Roman"/>
          <w:b/>
          <w:sz w:val="24"/>
          <w:lang w:val="es-ES"/>
        </w:rPr>
      </w:pPr>
      <w:r>
        <w:rPr>
          <w:b/>
          <w:lang w:val="es-ES"/>
        </w:rPr>
        <w:br w:type="page"/>
      </w:r>
    </w:p>
    <w:p w:rsidR="00E96E93" w:rsidRPr="00D3341D" w:rsidRDefault="00E72696" w:rsidP="00D3341D">
      <w:pPr>
        <w:pStyle w:val="Tesis"/>
        <w:jc w:val="center"/>
        <w:rPr>
          <w:b/>
          <w:lang w:val="es-ES"/>
        </w:rPr>
      </w:pPr>
      <w:r w:rsidRPr="00D3341D">
        <w:rPr>
          <w:b/>
          <w:lang w:val="es-ES"/>
        </w:rPr>
        <w:lastRenderedPageBreak/>
        <w:t>Í</w:t>
      </w:r>
      <w:r w:rsidR="005158F2" w:rsidRPr="00D3341D">
        <w:rPr>
          <w:b/>
          <w:lang w:val="es-ES"/>
        </w:rPr>
        <w:t>NDICE DE GRÁFICOS Y TABLAS</w:t>
      </w:r>
    </w:p>
    <w:p w:rsidR="00C85ABB" w:rsidRPr="00C85ABB" w:rsidRDefault="00C85ABB" w:rsidP="00F2406F">
      <w:pPr>
        <w:pStyle w:val="Tesis"/>
        <w:rPr>
          <w:b/>
          <w:lang w:val="es-ES"/>
        </w:rPr>
      </w:pPr>
      <w:r w:rsidRPr="00C85ABB">
        <w:rPr>
          <w:b/>
          <w:lang w:val="es-ES"/>
        </w:rPr>
        <w:t>Gráficos:</w:t>
      </w:r>
    </w:p>
    <w:p w:rsidR="00275002" w:rsidRDefault="00EB2980">
      <w:pPr>
        <w:pStyle w:val="Tabladeilustraciones"/>
        <w:tabs>
          <w:tab w:val="right" w:leader="dot" w:pos="8771"/>
        </w:tabs>
        <w:rPr>
          <w:rFonts w:asciiTheme="minorHAnsi" w:eastAsiaTheme="minorEastAsia" w:hAnsiTheme="minorHAnsi"/>
          <w:noProof/>
          <w:sz w:val="22"/>
          <w:lang w:val="es-ES" w:eastAsia="es-ES"/>
        </w:rPr>
      </w:pPr>
      <w:r w:rsidRPr="00EB2980">
        <w:rPr>
          <w:rFonts w:cs="Times New Roman"/>
          <w:b/>
          <w:iCs/>
          <w:szCs w:val="24"/>
          <w:lang w:val="es-ES"/>
        </w:rPr>
        <w:fldChar w:fldCharType="begin"/>
      </w:r>
      <w:r w:rsidR="00C85ABB">
        <w:rPr>
          <w:rFonts w:cs="Times New Roman"/>
          <w:b/>
          <w:iCs/>
          <w:szCs w:val="24"/>
          <w:lang w:val="es-ES"/>
        </w:rPr>
        <w:instrText xml:space="preserve"> TOC \h \z \c "Gráfico" </w:instrText>
      </w:r>
      <w:r w:rsidRPr="00EB2980">
        <w:rPr>
          <w:rFonts w:cs="Times New Roman"/>
          <w:b/>
          <w:iCs/>
          <w:szCs w:val="24"/>
          <w:lang w:val="es-ES"/>
        </w:rPr>
        <w:fldChar w:fldCharType="separate"/>
      </w:r>
      <w:hyperlink w:anchor="_Toc375216457" w:history="1">
        <w:r w:rsidR="00275002" w:rsidRPr="005D73E8">
          <w:rPr>
            <w:rStyle w:val="Hipervnculo"/>
            <w:noProof/>
          </w:rPr>
          <w:t>Gráfico 1.</w:t>
        </w:r>
        <w:r w:rsidR="00275002">
          <w:rPr>
            <w:noProof/>
            <w:webHidden/>
          </w:rPr>
          <w:tab/>
        </w:r>
        <w:r w:rsidR="00275002">
          <w:rPr>
            <w:noProof/>
            <w:webHidden/>
          </w:rPr>
          <w:fldChar w:fldCharType="begin"/>
        </w:r>
        <w:r w:rsidR="00275002">
          <w:rPr>
            <w:noProof/>
            <w:webHidden/>
          </w:rPr>
          <w:instrText xml:space="preserve"> PAGEREF _Toc375216457 \h </w:instrText>
        </w:r>
        <w:r w:rsidR="00275002">
          <w:rPr>
            <w:noProof/>
            <w:webHidden/>
          </w:rPr>
        </w:r>
        <w:r w:rsidR="00275002">
          <w:rPr>
            <w:noProof/>
            <w:webHidden/>
          </w:rPr>
          <w:fldChar w:fldCharType="separate"/>
        </w:r>
        <w:r w:rsidR="00275002">
          <w:rPr>
            <w:noProof/>
            <w:webHidden/>
          </w:rPr>
          <w:t>18</w:t>
        </w:r>
        <w:r w:rsidR="00275002">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58" w:history="1">
        <w:r w:rsidRPr="005D73E8">
          <w:rPr>
            <w:rStyle w:val="Hipervnculo"/>
            <w:noProof/>
          </w:rPr>
          <w:t>Gráfico 2.</w:t>
        </w:r>
        <w:r>
          <w:rPr>
            <w:noProof/>
            <w:webHidden/>
          </w:rPr>
          <w:tab/>
        </w:r>
        <w:r>
          <w:rPr>
            <w:noProof/>
            <w:webHidden/>
          </w:rPr>
          <w:fldChar w:fldCharType="begin"/>
        </w:r>
        <w:r>
          <w:rPr>
            <w:noProof/>
            <w:webHidden/>
          </w:rPr>
          <w:instrText xml:space="preserve"> PAGEREF _Toc375216458 \h </w:instrText>
        </w:r>
        <w:r>
          <w:rPr>
            <w:noProof/>
            <w:webHidden/>
          </w:rPr>
        </w:r>
        <w:r>
          <w:rPr>
            <w:noProof/>
            <w:webHidden/>
          </w:rPr>
          <w:fldChar w:fldCharType="separate"/>
        </w:r>
        <w:r>
          <w:rPr>
            <w:noProof/>
            <w:webHidden/>
          </w:rPr>
          <w:t>20</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59" w:history="1">
        <w:r w:rsidRPr="005D73E8">
          <w:rPr>
            <w:rStyle w:val="Hipervnculo"/>
            <w:noProof/>
          </w:rPr>
          <w:t>Gráfico 3.</w:t>
        </w:r>
        <w:r>
          <w:rPr>
            <w:noProof/>
            <w:webHidden/>
          </w:rPr>
          <w:tab/>
        </w:r>
        <w:r>
          <w:rPr>
            <w:noProof/>
            <w:webHidden/>
          </w:rPr>
          <w:fldChar w:fldCharType="begin"/>
        </w:r>
        <w:r>
          <w:rPr>
            <w:noProof/>
            <w:webHidden/>
          </w:rPr>
          <w:instrText xml:space="preserve"> PAGEREF _Toc375216459 \h </w:instrText>
        </w:r>
        <w:r>
          <w:rPr>
            <w:noProof/>
            <w:webHidden/>
          </w:rPr>
        </w:r>
        <w:r>
          <w:rPr>
            <w:noProof/>
            <w:webHidden/>
          </w:rPr>
          <w:fldChar w:fldCharType="separate"/>
        </w:r>
        <w:r>
          <w:rPr>
            <w:noProof/>
            <w:webHidden/>
          </w:rPr>
          <w:t>30</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0" w:history="1">
        <w:r w:rsidRPr="005D73E8">
          <w:rPr>
            <w:rStyle w:val="Hipervnculo"/>
            <w:noProof/>
          </w:rPr>
          <w:t>Gráfico 4.</w:t>
        </w:r>
        <w:r>
          <w:rPr>
            <w:noProof/>
            <w:webHidden/>
          </w:rPr>
          <w:tab/>
        </w:r>
        <w:r>
          <w:rPr>
            <w:noProof/>
            <w:webHidden/>
          </w:rPr>
          <w:fldChar w:fldCharType="begin"/>
        </w:r>
        <w:r>
          <w:rPr>
            <w:noProof/>
            <w:webHidden/>
          </w:rPr>
          <w:instrText xml:space="preserve"> PAGEREF _Toc375216460 \h </w:instrText>
        </w:r>
        <w:r>
          <w:rPr>
            <w:noProof/>
            <w:webHidden/>
          </w:rPr>
        </w:r>
        <w:r>
          <w:rPr>
            <w:noProof/>
            <w:webHidden/>
          </w:rPr>
          <w:fldChar w:fldCharType="separate"/>
        </w:r>
        <w:r>
          <w:rPr>
            <w:noProof/>
            <w:webHidden/>
          </w:rPr>
          <w:t>38</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1" w:history="1">
        <w:r w:rsidRPr="005D73E8">
          <w:rPr>
            <w:rStyle w:val="Hipervnculo"/>
            <w:noProof/>
          </w:rPr>
          <w:t>Gráfico 5.</w:t>
        </w:r>
        <w:r>
          <w:rPr>
            <w:noProof/>
            <w:webHidden/>
          </w:rPr>
          <w:tab/>
        </w:r>
        <w:r>
          <w:rPr>
            <w:noProof/>
            <w:webHidden/>
          </w:rPr>
          <w:fldChar w:fldCharType="begin"/>
        </w:r>
        <w:r>
          <w:rPr>
            <w:noProof/>
            <w:webHidden/>
          </w:rPr>
          <w:instrText xml:space="preserve"> PAGEREF _Toc375216461 \h </w:instrText>
        </w:r>
        <w:r>
          <w:rPr>
            <w:noProof/>
            <w:webHidden/>
          </w:rPr>
        </w:r>
        <w:r>
          <w:rPr>
            <w:noProof/>
            <w:webHidden/>
          </w:rPr>
          <w:fldChar w:fldCharType="separate"/>
        </w:r>
        <w:r>
          <w:rPr>
            <w:noProof/>
            <w:webHidden/>
          </w:rPr>
          <w:t>42</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2" w:history="1">
        <w:r w:rsidRPr="005D73E8">
          <w:rPr>
            <w:rStyle w:val="Hipervnculo"/>
            <w:noProof/>
          </w:rPr>
          <w:t>Gráfico 6.</w:t>
        </w:r>
        <w:r>
          <w:rPr>
            <w:noProof/>
            <w:webHidden/>
          </w:rPr>
          <w:tab/>
        </w:r>
        <w:r>
          <w:rPr>
            <w:noProof/>
            <w:webHidden/>
          </w:rPr>
          <w:fldChar w:fldCharType="begin"/>
        </w:r>
        <w:r>
          <w:rPr>
            <w:noProof/>
            <w:webHidden/>
          </w:rPr>
          <w:instrText xml:space="preserve"> PAGEREF _Toc375216462 \h </w:instrText>
        </w:r>
        <w:r>
          <w:rPr>
            <w:noProof/>
            <w:webHidden/>
          </w:rPr>
        </w:r>
        <w:r>
          <w:rPr>
            <w:noProof/>
            <w:webHidden/>
          </w:rPr>
          <w:fldChar w:fldCharType="separate"/>
        </w:r>
        <w:r>
          <w:rPr>
            <w:noProof/>
            <w:webHidden/>
          </w:rPr>
          <w:t>46</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3" w:history="1">
        <w:r w:rsidRPr="005D73E8">
          <w:rPr>
            <w:rStyle w:val="Hipervnculo"/>
            <w:noProof/>
          </w:rPr>
          <w:t>Gráfico 7.</w:t>
        </w:r>
        <w:r>
          <w:rPr>
            <w:noProof/>
            <w:webHidden/>
          </w:rPr>
          <w:tab/>
        </w:r>
        <w:r>
          <w:rPr>
            <w:noProof/>
            <w:webHidden/>
          </w:rPr>
          <w:fldChar w:fldCharType="begin"/>
        </w:r>
        <w:r>
          <w:rPr>
            <w:noProof/>
            <w:webHidden/>
          </w:rPr>
          <w:instrText xml:space="preserve"> PAGEREF _Toc375216463 \h </w:instrText>
        </w:r>
        <w:r>
          <w:rPr>
            <w:noProof/>
            <w:webHidden/>
          </w:rPr>
        </w:r>
        <w:r>
          <w:rPr>
            <w:noProof/>
            <w:webHidden/>
          </w:rPr>
          <w:fldChar w:fldCharType="separate"/>
        </w:r>
        <w:r>
          <w:rPr>
            <w:noProof/>
            <w:webHidden/>
          </w:rPr>
          <w:t>51</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4" w:history="1">
        <w:r w:rsidRPr="005D73E8">
          <w:rPr>
            <w:rStyle w:val="Hipervnculo"/>
            <w:noProof/>
          </w:rPr>
          <w:t>Gráfico 8.</w:t>
        </w:r>
        <w:r>
          <w:rPr>
            <w:noProof/>
            <w:webHidden/>
          </w:rPr>
          <w:tab/>
        </w:r>
        <w:r>
          <w:rPr>
            <w:noProof/>
            <w:webHidden/>
          </w:rPr>
          <w:fldChar w:fldCharType="begin"/>
        </w:r>
        <w:r>
          <w:rPr>
            <w:noProof/>
            <w:webHidden/>
          </w:rPr>
          <w:instrText xml:space="preserve"> PAGEREF _Toc375216464 \h </w:instrText>
        </w:r>
        <w:r>
          <w:rPr>
            <w:noProof/>
            <w:webHidden/>
          </w:rPr>
        </w:r>
        <w:r>
          <w:rPr>
            <w:noProof/>
            <w:webHidden/>
          </w:rPr>
          <w:fldChar w:fldCharType="separate"/>
        </w:r>
        <w:r>
          <w:rPr>
            <w:noProof/>
            <w:webHidden/>
          </w:rPr>
          <w:t>53</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5" w:history="1">
        <w:r w:rsidRPr="005D73E8">
          <w:rPr>
            <w:rStyle w:val="Hipervnculo"/>
            <w:noProof/>
          </w:rPr>
          <w:t>Gráfico 9.</w:t>
        </w:r>
        <w:r>
          <w:rPr>
            <w:noProof/>
            <w:webHidden/>
          </w:rPr>
          <w:tab/>
        </w:r>
        <w:r>
          <w:rPr>
            <w:noProof/>
            <w:webHidden/>
          </w:rPr>
          <w:fldChar w:fldCharType="begin"/>
        </w:r>
        <w:r>
          <w:rPr>
            <w:noProof/>
            <w:webHidden/>
          </w:rPr>
          <w:instrText xml:space="preserve"> PAGEREF _Toc375216465 \h </w:instrText>
        </w:r>
        <w:r>
          <w:rPr>
            <w:noProof/>
            <w:webHidden/>
          </w:rPr>
        </w:r>
        <w:r>
          <w:rPr>
            <w:noProof/>
            <w:webHidden/>
          </w:rPr>
          <w:fldChar w:fldCharType="separate"/>
        </w:r>
        <w:r>
          <w:rPr>
            <w:noProof/>
            <w:webHidden/>
          </w:rPr>
          <w:t>56</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6" w:history="1">
        <w:r w:rsidRPr="005D73E8">
          <w:rPr>
            <w:rStyle w:val="Hipervnculo"/>
            <w:noProof/>
          </w:rPr>
          <w:t>Gráfico 10.</w:t>
        </w:r>
        <w:r>
          <w:rPr>
            <w:noProof/>
            <w:webHidden/>
          </w:rPr>
          <w:tab/>
        </w:r>
        <w:r>
          <w:rPr>
            <w:noProof/>
            <w:webHidden/>
          </w:rPr>
          <w:fldChar w:fldCharType="begin"/>
        </w:r>
        <w:r>
          <w:rPr>
            <w:noProof/>
            <w:webHidden/>
          </w:rPr>
          <w:instrText xml:space="preserve"> PAGEREF _Toc375216466 \h </w:instrText>
        </w:r>
        <w:r>
          <w:rPr>
            <w:noProof/>
            <w:webHidden/>
          </w:rPr>
        </w:r>
        <w:r>
          <w:rPr>
            <w:noProof/>
            <w:webHidden/>
          </w:rPr>
          <w:fldChar w:fldCharType="separate"/>
        </w:r>
        <w:r>
          <w:rPr>
            <w:noProof/>
            <w:webHidden/>
          </w:rPr>
          <w:t>60</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7" w:history="1">
        <w:r w:rsidRPr="005D73E8">
          <w:rPr>
            <w:rStyle w:val="Hipervnculo"/>
            <w:noProof/>
          </w:rPr>
          <w:t>Gráfico 11.</w:t>
        </w:r>
        <w:r>
          <w:rPr>
            <w:noProof/>
            <w:webHidden/>
          </w:rPr>
          <w:tab/>
        </w:r>
        <w:r>
          <w:rPr>
            <w:noProof/>
            <w:webHidden/>
          </w:rPr>
          <w:fldChar w:fldCharType="begin"/>
        </w:r>
        <w:r>
          <w:rPr>
            <w:noProof/>
            <w:webHidden/>
          </w:rPr>
          <w:instrText xml:space="preserve"> PAGEREF _Toc375216467 \h </w:instrText>
        </w:r>
        <w:r>
          <w:rPr>
            <w:noProof/>
            <w:webHidden/>
          </w:rPr>
        </w:r>
        <w:r>
          <w:rPr>
            <w:noProof/>
            <w:webHidden/>
          </w:rPr>
          <w:fldChar w:fldCharType="separate"/>
        </w:r>
        <w:r>
          <w:rPr>
            <w:noProof/>
            <w:webHidden/>
          </w:rPr>
          <w:t>71</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8" w:history="1">
        <w:r w:rsidRPr="005D73E8">
          <w:rPr>
            <w:rStyle w:val="Hipervnculo"/>
            <w:noProof/>
          </w:rPr>
          <w:t>Gráfico 12.</w:t>
        </w:r>
        <w:r>
          <w:rPr>
            <w:noProof/>
            <w:webHidden/>
          </w:rPr>
          <w:tab/>
        </w:r>
        <w:r>
          <w:rPr>
            <w:noProof/>
            <w:webHidden/>
          </w:rPr>
          <w:fldChar w:fldCharType="begin"/>
        </w:r>
        <w:r>
          <w:rPr>
            <w:noProof/>
            <w:webHidden/>
          </w:rPr>
          <w:instrText xml:space="preserve"> PAGEREF _Toc375216468 \h </w:instrText>
        </w:r>
        <w:r>
          <w:rPr>
            <w:noProof/>
            <w:webHidden/>
          </w:rPr>
        </w:r>
        <w:r>
          <w:rPr>
            <w:noProof/>
            <w:webHidden/>
          </w:rPr>
          <w:fldChar w:fldCharType="separate"/>
        </w:r>
        <w:r>
          <w:rPr>
            <w:noProof/>
            <w:webHidden/>
          </w:rPr>
          <w:t>78</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69" w:history="1">
        <w:r w:rsidRPr="005D73E8">
          <w:rPr>
            <w:rStyle w:val="Hipervnculo"/>
            <w:noProof/>
          </w:rPr>
          <w:t>Gráfico 13.</w:t>
        </w:r>
        <w:r>
          <w:rPr>
            <w:noProof/>
            <w:webHidden/>
          </w:rPr>
          <w:tab/>
        </w:r>
        <w:r>
          <w:rPr>
            <w:noProof/>
            <w:webHidden/>
          </w:rPr>
          <w:fldChar w:fldCharType="begin"/>
        </w:r>
        <w:r>
          <w:rPr>
            <w:noProof/>
            <w:webHidden/>
          </w:rPr>
          <w:instrText xml:space="preserve"> PAGEREF _Toc375216469 \h </w:instrText>
        </w:r>
        <w:r>
          <w:rPr>
            <w:noProof/>
            <w:webHidden/>
          </w:rPr>
        </w:r>
        <w:r>
          <w:rPr>
            <w:noProof/>
            <w:webHidden/>
          </w:rPr>
          <w:fldChar w:fldCharType="separate"/>
        </w:r>
        <w:r>
          <w:rPr>
            <w:noProof/>
            <w:webHidden/>
          </w:rPr>
          <w:t>80</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70" w:history="1">
        <w:r w:rsidRPr="005D73E8">
          <w:rPr>
            <w:rStyle w:val="Hipervnculo"/>
            <w:noProof/>
          </w:rPr>
          <w:t>Gráfico 14.</w:t>
        </w:r>
        <w:r>
          <w:rPr>
            <w:noProof/>
            <w:webHidden/>
          </w:rPr>
          <w:tab/>
        </w:r>
        <w:r>
          <w:rPr>
            <w:noProof/>
            <w:webHidden/>
          </w:rPr>
          <w:fldChar w:fldCharType="begin"/>
        </w:r>
        <w:r>
          <w:rPr>
            <w:noProof/>
            <w:webHidden/>
          </w:rPr>
          <w:instrText xml:space="preserve"> PAGEREF _Toc375216470 \h </w:instrText>
        </w:r>
        <w:r>
          <w:rPr>
            <w:noProof/>
            <w:webHidden/>
          </w:rPr>
        </w:r>
        <w:r>
          <w:rPr>
            <w:noProof/>
            <w:webHidden/>
          </w:rPr>
          <w:fldChar w:fldCharType="separate"/>
        </w:r>
        <w:r>
          <w:rPr>
            <w:noProof/>
            <w:webHidden/>
          </w:rPr>
          <w:t>159</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71" w:history="1">
        <w:r w:rsidRPr="005D73E8">
          <w:rPr>
            <w:rStyle w:val="Hipervnculo"/>
            <w:noProof/>
          </w:rPr>
          <w:t>Gráfico 15.</w:t>
        </w:r>
        <w:r>
          <w:rPr>
            <w:noProof/>
            <w:webHidden/>
          </w:rPr>
          <w:tab/>
        </w:r>
        <w:r>
          <w:rPr>
            <w:noProof/>
            <w:webHidden/>
          </w:rPr>
          <w:fldChar w:fldCharType="begin"/>
        </w:r>
        <w:r>
          <w:rPr>
            <w:noProof/>
            <w:webHidden/>
          </w:rPr>
          <w:instrText xml:space="preserve"> PAGEREF _Toc375216471 \h </w:instrText>
        </w:r>
        <w:r>
          <w:rPr>
            <w:noProof/>
            <w:webHidden/>
          </w:rPr>
        </w:r>
        <w:r>
          <w:rPr>
            <w:noProof/>
            <w:webHidden/>
          </w:rPr>
          <w:fldChar w:fldCharType="separate"/>
        </w:r>
        <w:r>
          <w:rPr>
            <w:noProof/>
            <w:webHidden/>
          </w:rPr>
          <w:t>161</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72" w:history="1">
        <w:r w:rsidRPr="005D73E8">
          <w:rPr>
            <w:rStyle w:val="Hipervnculo"/>
            <w:noProof/>
          </w:rPr>
          <w:t>Gráfico 16.</w:t>
        </w:r>
        <w:r>
          <w:rPr>
            <w:noProof/>
            <w:webHidden/>
          </w:rPr>
          <w:tab/>
        </w:r>
        <w:r>
          <w:rPr>
            <w:noProof/>
            <w:webHidden/>
          </w:rPr>
          <w:fldChar w:fldCharType="begin"/>
        </w:r>
        <w:r>
          <w:rPr>
            <w:noProof/>
            <w:webHidden/>
          </w:rPr>
          <w:instrText xml:space="preserve"> PAGEREF _Toc375216472 \h </w:instrText>
        </w:r>
        <w:r>
          <w:rPr>
            <w:noProof/>
            <w:webHidden/>
          </w:rPr>
        </w:r>
        <w:r>
          <w:rPr>
            <w:noProof/>
            <w:webHidden/>
          </w:rPr>
          <w:fldChar w:fldCharType="separate"/>
        </w:r>
        <w:r>
          <w:rPr>
            <w:noProof/>
            <w:webHidden/>
          </w:rPr>
          <w:t>162</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73" w:history="1">
        <w:r w:rsidRPr="005D73E8">
          <w:rPr>
            <w:rStyle w:val="Hipervnculo"/>
            <w:noProof/>
          </w:rPr>
          <w:t>Gráfico 17.</w:t>
        </w:r>
        <w:r>
          <w:rPr>
            <w:noProof/>
            <w:webHidden/>
          </w:rPr>
          <w:tab/>
        </w:r>
        <w:r>
          <w:rPr>
            <w:noProof/>
            <w:webHidden/>
          </w:rPr>
          <w:fldChar w:fldCharType="begin"/>
        </w:r>
        <w:r>
          <w:rPr>
            <w:noProof/>
            <w:webHidden/>
          </w:rPr>
          <w:instrText xml:space="preserve"> PAGEREF _Toc375216473 \h </w:instrText>
        </w:r>
        <w:r>
          <w:rPr>
            <w:noProof/>
            <w:webHidden/>
          </w:rPr>
        </w:r>
        <w:r>
          <w:rPr>
            <w:noProof/>
            <w:webHidden/>
          </w:rPr>
          <w:fldChar w:fldCharType="separate"/>
        </w:r>
        <w:r>
          <w:rPr>
            <w:noProof/>
            <w:webHidden/>
          </w:rPr>
          <w:t>164</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74" w:history="1">
        <w:r w:rsidRPr="005D73E8">
          <w:rPr>
            <w:rStyle w:val="Hipervnculo"/>
            <w:noProof/>
          </w:rPr>
          <w:t>Gráfico 18.</w:t>
        </w:r>
        <w:r>
          <w:rPr>
            <w:noProof/>
            <w:webHidden/>
          </w:rPr>
          <w:tab/>
        </w:r>
        <w:r>
          <w:rPr>
            <w:noProof/>
            <w:webHidden/>
          </w:rPr>
          <w:fldChar w:fldCharType="begin"/>
        </w:r>
        <w:r>
          <w:rPr>
            <w:noProof/>
            <w:webHidden/>
          </w:rPr>
          <w:instrText xml:space="preserve"> PAGEREF _Toc375216474 \h </w:instrText>
        </w:r>
        <w:r>
          <w:rPr>
            <w:noProof/>
            <w:webHidden/>
          </w:rPr>
        </w:r>
        <w:r>
          <w:rPr>
            <w:noProof/>
            <w:webHidden/>
          </w:rPr>
          <w:fldChar w:fldCharType="separate"/>
        </w:r>
        <w:r>
          <w:rPr>
            <w:noProof/>
            <w:webHidden/>
          </w:rPr>
          <w:t>223</w:t>
        </w:r>
        <w:r>
          <w:rPr>
            <w:noProof/>
            <w:webHidden/>
          </w:rPr>
          <w:fldChar w:fldCharType="end"/>
        </w:r>
      </w:hyperlink>
    </w:p>
    <w:p w:rsidR="00275002" w:rsidRDefault="00275002">
      <w:pPr>
        <w:pStyle w:val="Tabladeilustraciones"/>
        <w:tabs>
          <w:tab w:val="right" w:leader="dot" w:pos="8771"/>
        </w:tabs>
        <w:rPr>
          <w:rFonts w:asciiTheme="minorHAnsi" w:eastAsiaTheme="minorEastAsia" w:hAnsiTheme="minorHAnsi"/>
          <w:noProof/>
          <w:sz w:val="22"/>
          <w:lang w:val="es-ES" w:eastAsia="es-ES"/>
        </w:rPr>
      </w:pPr>
      <w:hyperlink w:anchor="_Toc375216475" w:history="1">
        <w:r w:rsidRPr="005D73E8">
          <w:rPr>
            <w:rStyle w:val="Hipervnculo"/>
            <w:noProof/>
          </w:rPr>
          <w:t>Gráfico 19.</w:t>
        </w:r>
        <w:r>
          <w:rPr>
            <w:noProof/>
            <w:webHidden/>
          </w:rPr>
          <w:tab/>
        </w:r>
        <w:r>
          <w:rPr>
            <w:noProof/>
            <w:webHidden/>
          </w:rPr>
          <w:fldChar w:fldCharType="begin"/>
        </w:r>
        <w:r>
          <w:rPr>
            <w:noProof/>
            <w:webHidden/>
          </w:rPr>
          <w:instrText xml:space="preserve"> PAGEREF _Toc375216475 \h </w:instrText>
        </w:r>
        <w:r>
          <w:rPr>
            <w:noProof/>
            <w:webHidden/>
          </w:rPr>
        </w:r>
        <w:r>
          <w:rPr>
            <w:noProof/>
            <w:webHidden/>
          </w:rPr>
          <w:fldChar w:fldCharType="separate"/>
        </w:r>
        <w:r>
          <w:rPr>
            <w:noProof/>
            <w:webHidden/>
          </w:rPr>
          <w:t>227</w:t>
        </w:r>
        <w:r>
          <w:rPr>
            <w:noProof/>
            <w:webHidden/>
          </w:rPr>
          <w:fldChar w:fldCharType="end"/>
        </w:r>
      </w:hyperlink>
    </w:p>
    <w:p w:rsidR="00E51C18" w:rsidRDefault="00EB2980" w:rsidP="00DB77E8">
      <w:pPr>
        <w:pStyle w:val="Tesis"/>
        <w:rPr>
          <w:lang w:val="es-ES"/>
        </w:rPr>
      </w:pPr>
      <w:r>
        <w:rPr>
          <w:lang w:val="es-ES"/>
        </w:rPr>
        <w:fldChar w:fldCharType="end"/>
      </w:r>
    </w:p>
    <w:p w:rsidR="00E51C18" w:rsidRDefault="00E51C18">
      <w:pPr>
        <w:rPr>
          <w:rFonts w:ascii="Times New Roman" w:hAnsi="Times New Roman"/>
          <w:sz w:val="24"/>
          <w:lang w:val="es-ES"/>
        </w:rPr>
      </w:pPr>
      <w:r>
        <w:rPr>
          <w:lang w:val="es-ES"/>
        </w:rPr>
        <w:br w:type="page"/>
      </w:r>
    </w:p>
    <w:p w:rsidR="00E51C18" w:rsidRDefault="00C85ABB" w:rsidP="00DB77E8">
      <w:pPr>
        <w:pStyle w:val="Tesis"/>
        <w:rPr>
          <w:noProof/>
        </w:rPr>
      </w:pPr>
      <w:r w:rsidRPr="00C85ABB">
        <w:rPr>
          <w:b/>
          <w:lang w:val="es-ES"/>
        </w:rPr>
        <w:lastRenderedPageBreak/>
        <w:t>Tablas:</w:t>
      </w:r>
      <w:r w:rsidR="00EB2980" w:rsidRPr="00EB2980">
        <w:rPr>
          <w:b/>
          <w:lang w:val="es-ES"/>
        </w:rPr>
        <w:fldChar w:fldCharType="begin"/>
      </w:r>
      <w:r w:rsidRPr="00C85ABB">
        <w:rPr>
          <w:b/>
          <w:lang w:val="es-ES"/>
        </w:rPr>
        <w:instrText xml:space="preserve"> TOC \h \z \c "Tabla" </w:instrText>
      </w:r>
      <w:r w:rsidR="00EB2980" w:rsidRPr="00EB2980">
        <w:rPr>
          <w:b/>
          <w:lang w:val="es-ES"/>
        </w:rPr>
        <w:fldChar w:fldCharType="separate"/>
      </w:r>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74" w:history="1">
        <w:r w:rsidR="00E51C18" w:rsidRPr="00076BD8">
          <w:rPr>
            <w:rStyle w:val="Hipervnculo"/>
            <w:noProof/>
          </w:rPr>
          <w:t>Tabla 1.</w:t>
        </w:r>
        <w:r w:rsidR="00E51C18">
          <w:rPr>
            <w:noProof/>
            <w:webHidden/>
          </w:rPr>
          <w:tab/>
        </w:r>
        <w:r>
          <w:rPr>
            <w:noProof/>
            <w:webHidden/>
          </w:rPr>
          <w:fldChar w:fldCharType="begin"/>
        </w:r>
        <w:r w:rsidR="00E51C18">
          <w:rPr>
            <w:noProof/>
            <w:webHidden/>
          </w:rPr>
          <w:instrText xml:space="preserve"> PAGEREF _Toc375212574 \h </w:instrText>
        </w:r>
        <w:r>
          <w:rPr>
            <w:noProof/>
            <w:webHidden/>
          </w:rPr>
        </w:r>
        <w:r>
          <w:rPr>
            <w:noProof/>
            <w:webHidden/>
          </w:rPr>
          <w:fldChar w:fldCharType="separate"/>
        </w:r>
        <w:r w:rsidR="00E51C18">
          <w:rPr>
            <w:noProof/>
            <w:webHidden/>
          </w:rPr>
          <w:t>24</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75" w:history="1">
        <w:r w:rsidR="00E51C18" w:rsidRPr="00076BD8">
          <w:rPr>
            <w:rStyle w:val="Hipervnculo"/>
            <w:noProof/>
          </w:rPr>
          <w:t>Tabla 2</w:t>
        </w:r>
        <w:r w:rsidR="00E51C18">
          <w:rPr>
            <w:noProof/>
            <w:webHidden/>
          </w:rPr>
          <w:tab/>
        </w:r>
        <w:r>
          <w:rPr>
            <w:noProof/>
            <w:webHidden/>
          </w:rPr>
          <w:fldChar w:fldCharType="begin"/>
        </w:r>
        <w:r w:rsidR="00E51C18">
          <w:rPr>
            <w:noProof/>
            <w:webHidden/>
          </w:rPr>
          <w:instrText xml:space="preserve"> PAGEREF _Toc375212575 \h </w:instrText>
        </w:r>
        <w:r>
          <w:rPr>
            <w:noProof/>
            <w:webHidden/>
          </w:rPr>
        </w:r>
        <w:r>
          <w:rPr>
            <w:noProof/>
            <w:webHidden/>
          </w:rPr>
          <w:fldChar w:fldCharType="separate"/>
        </w:r>
        <w:r w:rsidR="00E51C18">
          <w:rPr>
            <w:noProof/>
            <w:webHidden/>
          </w:rPr>
          <w:t>25</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76" w:history="1">
        <w:r w:rsidR="00E51C18" w:rsidRPr="00076BD8">
          <w:rPr>
            <w:rStyle w:val="Hipervnculo"/>
            <w:noProof/>
          </w:rPr>
          <w:t>Tabla 3</w:t>
        </w:r>
        <w:r w:rsidR="00E51C18">
          <w:rPr>
            <w:noProof/>
            <w:webHidden/>
          </w:rPr>
          <w:tab/>
        </w:r>
        <w:r>
          <w:rPr>
            <w:noProof/>
            <w:webHidden/>
          </w:rPr>
          <w:fldChar w:fldCharType="begin"/>
        </w:r>
        <w:r w:rsidR="00E51C18">
          <w:rPr>
            <w:noProof/>
            <w:webHidden/>
          </w:rPr>
          <w:instrText xml:space="preserve"> PAGEREF _Toc375212576 \h </w:instrText>
        </w:r>
        <w:r>
          <w:rPr>
            <w:noProof/>
            <w:webHidden/>
          </w:rPr>
        </w:r>
        <w:r>
          <w:rPr>
            <w:noProof/>
            <w:webHidden/>
          </w:rPr>
          <w:fldChar w:fldCharType="separate"/>
        </w:r>
        <w:r w:rsidR="00E51C18">
          <w:rPr>
            <w:noProof/>
            <w:webHidden/>
          </w:rPr>
          <w:t>26</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77" w:history="1">
        <w:r w:rsidR="00E51C18" w:rsidRPr="00076BD8">
          <w:rPr>
            <w:rStyle w:val="Hipervnculo"/>
            <w:noProof/>
          </w:rPr>
          <w:t>Tabla 4.</w:t>
        </w:r>
        <w:r w:rsidR="00E51C18">
          <w:rPr>
            <w:noProof/>
            <w:webHidden/>
          </w:rPr>
          <w:tab/>
        </w:r>
        <w:r>
          <w:rPr>
            <w:noProof/>
            <w:webHidden/>
          </w:rPr>
          <w:fldChar w:fldCharType="begin"/>
        </w:r>
        <w:r w:rsidR="00E51C18">
          <w:rPr>
            <w:noProof/>
            <w:webHidden/>
          </w:rPr>
          <w:instrText xml:space="preserve"> PAGEREF _Toc375212577 \h </w:instrText>
        </w:r>
        <w:r>
          <w:rPr>
            <w:noProof/>
            <w:webHidden/>
          </w:rPr>
        </w:r>
        <w:r>
          <w:rPr>
            <w:noProof/>
            <w:webHidden/>
          </w:rPr>
          <w:fldChar w:fldCharType="separate"/>
        </w:r>
        <w:r w:rsidR="00E51C18">
          <w:rPr>
            <w:noProof/>
            <w:webHidden/>
          </w:rPr>
          <w:t>27</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78" w:history="1">
        <w:r w:rsidR="00E51C18" w:rsidRPr="00076BD8">
          <w:rPr>
            <w:rStyle w:val="Hipervnculo"/>
            <w:noProof/>
          </w:rPr>
          <w:t>Tabla 5.</w:t>
        </w:r>
        <w:r w:rsidR="00E51C18">
          <w:rPr>
            <w:noProof/>
            <w:webHidden/>
          </w:rPr>
          <w:tab/>
        </w:r>
        <w:r>
          <w:rPr>
            <w:noProof/>
            <w:webHidden/>
          </w:rPr>
          <w:fldChar w:fldCharType="begin"/>
        </w:r>
        <w:r w:rsidR="00E51C18">
          <w:rPr>
            <w:noProof/>
            <w:webHidden/>
          </w:rPr>
          <w:instrText xml:space="preserve"> PAGEREF _Toc375212578 \h </w:instrText>
        </w:r>
        <w:r>
          <w:rPr>
            <w:noProof/>
            <w:webHidden/>
          </w:rPr>
        </w:r>
        <w:r>
          <w:rPr>
            <w:noProof/>
            <w:webHidden/>
          </w:rPr>
          <w:fldChar w:fldCharType="separate"/>
        </w:r>
        <w:r w:rsidR="00E51C18">
          <w:rPr>
            <w:noProof/>
            <w:webHidden/>
          </w:rPr>
          <w:t>34</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79" w:history="1">
        <w:r w:rsidR="00E51C18" w:rsidRPr="00076BD8">
          <w:rPr>
            <w:rStyle w:val="Hipervnculo"/>
            <w:noProof/>
          </w:rPr>
          <w:t>Tabla 6.</w:t>
        </w:r>
        <w:r w:rsidR="00E51C18">
          <w:rPr>
            <w:noProof/>
            <w:webHidden/>
          </w:rPr>
          <w:tab/>
        </w:r>
        <w:r>
          <w:rPr>
            <w:noProof/>
            <w:webHidden/>
          </w:rPr>
          <w:fldChar w:fldCharType="begin"/>
        </w:r>
        <w:r w:rsidR="00E51C18">
          <w:rPr>
            <w:noProof/>
            <w:webHidden/>
          </w:rPr>
          <w:instrText xml:space="preserve"> PAGEREF _Toc375212579 \h </w:instrText>
        </w:r>
        <w:r>
          <w:rPr>
            <w:noProof/>
            <w:webHidden/>
          </w:rPr>
        </w:r>
        <w:r>
          <w:rPr>
            <w:noProof/>
            <w:webHidden/>
          </w:rPr>
          <w:fldChar w:fldCharType="separate"/>
        </w:r>
        <w:r w:rsidR="00E51C18">
          <w:rPr>
            <w:noProof/>
            <w:webHidden/>
          </w:rPr>
          <w:t>45</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0" w:history="1">
        <w:r w:rsidR="00E51C18" w:rsidRPr="00076BD8">
          <w:rPr>
            <w:rStyle w:val="Hipervnculo"/>
            <w:noProof/>
          </w:rPr>
          <w:t>Tabla 7.</w:t>
        </w:r>
        <w:r w:rsidR="00E51C18">
          <w:rPr>
            <w:noProof/>
            <w:webHidden/>
          </w:rPr>
          <w:tab/>
        </w:r>
        <w:r>
          <w:rPr>
            <w:noProof/>
            <w:webHidden/>
          </w:rPr>
          <w:fldChar w:fldCharType="begin"/>
        </w:r>
        <w:r w:rsidR="00E51C18">
          <w:rPr>
            <w:noProof/>
            <w:webHidden/>
          </w:rPr>
          <w:instrText xml:space="preserve"> PAGEREF _Toc375212580 \h </w:instrText>
        </w:r>
        <w:r>
          <w:rPr>
            <w:noProof/>
            <w:webHidden/>
          </w:rPr>
        </w:r>
        <w:r>
          <w:rPr>
            <w:noProof/>
            <w:webHidden/>
          </w:rPr>
          <w:fldChar w:fldCharType="separate"/>
        </w:r>
        <w:r w:rsidR="00E51C18">
          <w:rPr>
            <w:noProof/>
            <w:webHidden/>
          </w:rPr>
          <w:t>53</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1" w:history="1">
        <w:r w:rsidR="00E51C18" w:rsidRPr="00076BD8">
          <w:rPr>
            <w:rStyle w:val="Hipervnculo"/>
            <w:noProof/>
          </w:rPr>
          <w:t>Tabla 8.</w:t>
        </w:r>
        <w:r w:rsidR="00E51C18">
          <w:rPr>
            <w:noProof/>
            <w:webHidden/>
          </w:rPr>
          <w:tab/>
        </w:r>
        <w:r>
          <w:rPr>
            <w:noProof/>
            <w:webHidden/>
          </w:rPr>
          <w:fldChar w:fldCharType="begin"/>
        </w:r>
        <w:r w:rsidR="00E51C18">
          <w:rPr>
            <w:noProof/>
            <w:webHidden/>
          </w:rPr>
          <w:instrText xml:space="preserve"> PAGEREF _Toc375212581 \h </w:instrText>
        </w:r>
        <w:r>
          <w:rPr>
            <w:noProof/>
            <w:webHidden/>
          </w:rPr>
        </w:r>
        <w:r>
          <w:rPr>
            <w:noProof/>
            <w:webHidden/>
          </w:rPr>
          <w:fldChar w:fldCharType="separate"/>
        </w:r>
        <w:r w:rsidR="00E51C18">
          <w:rPr>
            <w:noProof/>
            <w:webHidden/>
          </w:rPr>
          <w:t>56</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2" w:history="1">
        <w:r w:rsidR="00E51C18" w:rsidRPr="00076BD8">
          <w:rPr>
            <w:rStyle w:val="Hipervnculo"/>
            <w:noProof/>
          </w:rPr>
          <w:t>Tabla 9.</w:t>
        </w:r>
        <w:r w:rsidR="00E51C18">
          <w:rPr>
            <w:noProof/>
            <w:webHidden/>
          </w:rPr>
          <w:tab/>
        </w:r>
        <w:r>
          <w:rPr>
            <w:noProof/>
            <w:webHidden/>
          </w:rPr>
          <w:fldChar w:fldCharType="begin"/>
        </w:r>
        <w:r w:rsidR="00E51C18">
          <w:rPr>
            <w:noProof/>
            <w:webHidden/>
          </w:rPr>
          <w:instrText xml:space="preserve"> PAGEREF _Toc375212582 \h </w:instrText>
        </w:r>
        <w:r>
          <w:rPr>
            <w:noProof/>
            <w:webHidden/>
          </w:rPr>
        </w:r>
        <w:r>
          <w:rPr>
            <w:noProof/>
            <w:webHidden/>
          </w:rPr>
          <w:fldChar w:fldCharType="separate"/>
        </w:r>
        <w:r w:rsidR="00E51C18">
          <w:rPr>
            <w:noProof/>
            <w:webHidden/>
          </w:rPr>
          <w:t>57</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3" w:history="1">
        <w:r w:rsidR="00E51C18" w:rsidRPr="00076BD8">
          <w:rPr>
            <w:rStyle w:val="Hipervnculo"/>
            <w:noProof/>
          </w:rPr>
          <w:t>Tabla 10</w:t>
        </w:r>
        <w:r w:rsidR="00E51C18">
          <w:rPr>
            <w:noProof/>
            <w:webHidden/>
          </w:rPr>
          <w:tab/>
        </w:r>
        <w:r>
          <w:rPr>
            <w:noProof/>
            <w:webHidden/>
          </w:rPr>
          <w:fldChar w:fldCharType="begin"/>
        </w:r>
        <w:r w:rsidR="00E51C18">
          <w:rPr>
            <w:noProof/>
            <w:webHidden/>
          </w:rPr>
          <w:instrText xml:space="preserve"> PAGEREF _Toc375212583 \h </w:instrText>
        </w:r>
        <w:r>
          <w:rPr>
            <w:noProof/>
            <w:webHidden/>
          </w:rPr>
        </w:r>
        <w:r>
          <w:rPr>
            <w:noProof/>
            <w:webHidden/>
          </w:rPr>
          <w:fldChar w:fldCharType="separate"/>
        </w:r>
        <w:r w:rsidR="00E51C18">
          <w:rPr>
            <w:noProof/>
            <w:webHidden/>
          </w:rPr>
          <w:t>58</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4" w:history="1">
        <w:r w:rsidR="00E51C18" w:rsidRPr="00076BD8">
          <w:rPr>
            <w:rStyle w:val="Hipervnculo"/>
            <w:noProof/>
          </w:rPr>
          <w:t>Tabla 11.</w:t>
        </w:r>
        <w:r w:rsidR="00E51C18">
          <w:rPr>
            <w:noProof/>
            <w:webHidden/>
          </w:rPr>
          <w:tab/>
        </w:r>
        <w:r>
          <w:rPr>
            <w:noProof/>
            <w:webHidden/>
          </w:rPr>
          <w:fldChar w:fldCharType="begin"/>
        </w:r>
        <w:r w:rsidR="00E51C18">
          <w:rPr>
            <w:noProof/>
            <w:webHidden/>
          </w:rPr>
          <w:instrText xml:space="preserve"> PAGEREF _Toc375212584 \h </w:instrText>
        </w:r>
        <w:r>
          <w:rPr>
            <w:noProof/>
            <w:webHidden/>
          </w:rPr>
        </w:r>
        <w:r>
          <w:rPr>
            <w:noProof/>
            <w:webHidden/>
          </w:rPr>
          <w:fldChar w:fldCharType="separate"/>
        </w:r>
        <w:r w:rsidR="00E51C18">
          <w:rPr>
            <w:noProof/>
            <w:webHidden/>
          </w:rPr>
          <w:t>60</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5" w:history="1">
        <w:r w:rsidR="00E51C18" w:rsidRPr="00076BD8">
          <w:rPr>
            <w:rStyle w:val="Hipervnculo"/>
            <w:noProof/>
          </w:rPr>
          <w:t>Tabla 12.</w:t>
        </w:r>
        <w:r w:rsidR="00E51C18">
          <w:rPr>
            <w:noProof/>
            <w:webHidden/>
          </w:rPr>
          <w:tab/>
        </w:r>
        <w:r>
          <w:rPr>
            <w:noProof/>
            <w:webHidden/>
          </w:rPr>
          <w:fldChar w:fldCharType="begin"/>
        </w:r>
        <w:r w:rsidR="00E51C18">
          <w:rPr>
            <w:noProof/>
            <w:webHidden/>
          </w:rPr>
          <w:instrText xml:space="preserve"> PAGEREF _Toc375212585 \h </w:instrText>
        </w:r>
        <w:r>
          <w:rPr>
            <w:noProof/>
            <w:webHidden/>
          </w:rPr>
        </w:r>
        <w:r>
          <w:rPr>
            <w:noProof/>
            <w:webHidden/>
          </w:rPr>
          <w:fldChar w:fldCharType="separate"/>
        </w:r>
        <w:r w:rsidR="00E51C18">
          <w:rPr>
            <w:noProof/>
            <w:webHidden/>
          </w:rPr>
          <w:t>64</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6" w:history="1">
        <w:r w:rsidR="00E51C18" w:rsidRPr="00076BD8">
          <w:rPr>
            <w:rStyle w:val="Hipervnculo"/>
            <w:noProof/>
          </w:rPr>
          <w:t>Tabla 13.</w:t>
        </w:r>
        <w:r w:rsidR="00E51C18">
          <w:rPr>
            <w:noProof/>
            <w:webHidden/>
          </w:rPr>
          <w:tab/>
        </w:r>
        <w:r>
          <w:rPr>
            <w:noProof/>
            <w:webHidden/>
          </w:rPr>
          <w:fldChar w:fldCharType="begin"/>
        </w:r>
        <w:r w:rsidR="00E51C18">
          <w:rPr>
            <w:noProof/>
            <w:webHidden/>
          </w:rPr>
          <w:instrText xml:space="preserve"> PAGEREF _Toc375212586 \h </w:instrText>
        </w:r>
        <w:r>
          <w:rPr>
            <w:noProof/>
            <w:webHidden/>
          </w:rPr>
        </w:r>
        <w:r>
          <w:rPr>
            <w:noProof/>
            <w:webHidden/>
          </w:rPr>
          <w:fldChar w:fldCharType="separate"/>
        </w:r>
        <w:r w:rsidR="00E51C18">
          <w:rPr>
            <w:noProof/>
            <w:webHidden/>
          </w:rPr>
          <w:t>68</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7" w:history="1">
        <w:r w:rsidR="00E51C18" w:rsidRPr="00076BD8">
          <w:rPr>
            <w:rStyle w:val="Hipervnculo"/>
            <w:noProof/>
          </w:rPr>
          <w:t>Tabla 14.</w:t>
        </w:r>
        <w:r w:rsidR="00E51C18">
          <w:rPr>
            <w:noProof/>
            <w:webHidden/>
          </w:rPr>
          <w:tab/>
        </w:r>
        <w:r>
          <w:rPr>
            <w:noProof/>
            <w:webHidden/>
          </w:rPr>
          <w:fldChar w:fldCharType="begin"/>
        </w:r>
        <w:r w:rsidR="00E51C18">
          <w:rPr>
            <w:noProof/>
            <w:webHidden/>
          </w:rPr>
          <w:instrText xml:space="preserve"> PAGEREF _Toc375212587 \h </w:instrText>
        </w:r>
        <w:r>
          <w:rPr>
            <w:noProof/>
            <w:webHidden/>
          </w:rPr>
        </w:r>
        <w:r>
          <w:rPr>
            <w:noProof/>
            <w:webHidden/>
          </w:rPr>
          <w:fldChar w:fldCharType="separate"/>
        </w:r>
        <w:r w:rsidR="00E51C18">
          <w:rPr>
            <w:noProof/>
            <w:webHidden/>
          </w:rPr>
          <w:t>112</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8" w:history="1">
        <w:r w:rsidR="00E51C18" w:rsidRPr="00076BD8">
          <w:rPr>
            <w:rStyle w:val="Hipervnculo"/>
            <w:noProof/>
          </w:rPr>
          <w:t>Tabla 15.</w:t>
        </w:r>
        <w:r w:rsidR="00E51C18">
          <w:rPr>
            <w:noProof/>
            <w:webHidden/>
          </w:rPr>
          <w:tab/>
        </w:r>
        <w:r>
          <w:rPr>
            <w:noProof/>
            <w:webHidden/>
          </w:rPr>
          <w:fldChar w:fldCharType="begin"/>
        </w:r>
        <w:r w:rsidR="00E51C18">
          <w:rPr>
            <w:noProof/>
            <w:webHidden/>
          </w:rPr>
          <w:instrText xml:space="preserve"> PAGEREF _Toc375212588 \h </w:instrText>
        </w:r>
        <w:r>
          <w:rPr>
            <w:noProof/>
            <w:webHidden/>
          </w:rPr>
        </w:r>
        <w:r>
          <w:rPr>
            <w:noProof/>
            <w:webHidden/>
          </w:rPr>
          <w:fldChar w:fldCharType="separate"/>
        </w:r>
        <w:r w:rsidR="00E51C18">
          <w:rPr>
            <w:noProof/>
            <w:webHidden/>
          </w:rPr>
          <w:t>113</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89" w:history="1">
        <w:r w:rsidR="00E51C18" w:rsidRPr="00076BD8">
          <w:rPr>
            <w:rStyle w:val="Hipervnculo"/>
            <w:noProof/>
          </w:rPr>
          <w:t>Tabla 16.</w:t>
        </w:r>
        <w:r w:rsidR="00E51C18">
          <w:rPr>
            <w:noProof/>
            <w:webHidden/>
          </w:rPr>
          <w:tab/>
        </w:r>
        <w:r>
          <w:rPr>
            <w:noProof/>
            <w:webHidden/>
          </w:rPr>
          <w:fldChar w:fldCharType="begin"/>
        </w:r>
        <w:r w:rsidR="00E51C18">
          <w:rPr>
            <w:noProof/>
            <w:webHidden/>
          </w:rPr>
          <w:instrText xml:space="preserve"> PAGEREF _Toc375212589 \h </w:instrText>
        </w:r>
        <w:r>
          <w:rPr>
            <w:noProof/>
            <w:webHidden/>
          </w:rPr>
        </w:r>
        <w:r>
          <w:rPr>
            <w:noProof/>
            <w:webHidden/>
          </w:rPr>
          <w:fldChar w:fldCharType="separate"/>
        </w:r>
        <w:r w:rsidR="00E51C18">
          <w:rPr>
            <w:noProof/>
            <w:webHidden/>
          </w:rPr>
          <w:t>114</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0" w:history="1">
        <w:r w:rsidR="00E51C18" w:rsidRPr="00076BD8">
          <w:rPr>
            <w:rStyle w:val="Hipervnculo"/>
            <w:noProof/>
          </w:rPr>
          <w:t>Tabla 17.</w:t>
        </w:r>
        <w:r w:rsidR="00E51C18">
          <w:rPr>
            <w:noProof/>
            <w:webHidden/>
          </w:rPr>
          <w:tab/>
        </w:r>
        <w:r>
          <w:rPr>
            <w:noProof/>
            <w:webHidden/>
          </w:rPr>
          <w:fldChar w:fldCharType="begin"/>
        </w:r>
        <w:r w:rsidR="00E51C18">
          <w:rPr>
            <w:noProof/>
            <w:webHidden/>
          </w:rPr>
          <w:instrText xml:space="preserve"> PAGEREF _Toc375212590 \h </w:instrText>
        </w:r>
        <w:r>
          <w:rPr>
            <w:noProof/>
            <w:webHidden/>
          </w:rPr>
        </w:r>
        <w:r>
          <w:rPr>
            <w:noProof/>
            <w:webHidden/>
          </w:rPr>
          <w:fldChar w:fldCharType="separate"/>
        </w:r>
        <w:r w:rsidR="00E51C18">
          <w:rPr>
            <w:noProof/>
            <w:webHidden/>
          </w:rPr>
          <w:t>115</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1" w:history="1">
        <w:r w:rsidR="00E51C18" w:rsidRPr="00076BD8">
          <w:rPr>
            <w:rStyle w:val="Hipervnculo"/>
            <w:noProof/>
          </w:rPr>
          <w:t>Tabla 18.</w:t>
        </w:r>
        <w:r w:rsidR="00E51C18">
          <w:rPr>
            <w:noProof/>
            <w:webHidden/>
          </w:rPr>
          <w:tab/>
        </w:r>
        <w:r>
          <w:rPr>
            <w:noProof/>
            <w:webHidden/>
          </w:rPr>
          <w:fldChar w:fldCharType="begin"/>
        </w:r>
        <w:r w:rsidR="00E51C18">
          <w:rPr>
            <w:noProof/>
            <w:webHidden/>
          </w:rPr>
          <w:instrText xml:space="preserve"> PAGEREF _Toc375212591 \h </w:instrText>
        </w:r>
        <w:r>
          <w:rPr>
            <w:noProof/>
            <w:webHidden/>
          </w:rPr>
        </w:r>
        <w:r>
          <w:rPr>
            <w:noProof/>
            <w:webHidden/>
          </w:rPr>
          <w:fldChar w:fldCharType="separate"/>
        </w:r>
        <w:r w:rsidR="00E51C18">
          <w:rPr>
            <w:noProof/>
            <w:webHidden/>
          </w:rPr>
          <w:t>119</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2" w:history="1">
        <w:r w:rsidR="00E51C18" w:rsidRPr="00076BD8">
          <w:rPr>
            <w:rStyle w:val="Hipervnculo"/>
            <w:noProof/>
          </w:rPr>
          <w:t>Tabla 19.</w:t>
        </w:r>
        <w:r w:rsidR="00E51C18">
          <w:rPr>
            <w:noProof/>
            <w:webHidden/>
          </w:rPr>
          <w:tab/>
        </w:r>
        <w:r>
          <w:rPr>
            <w:noProof/>
            <w:webHidden/>
          </w:rPr>
          <w:fldChar w:fldCharType="begin"/>
        </w:r>
        <w:r w:rsidR="00E51C18">
          <w:rPr>
            <w:noProof/>
            <w:webHidden/>
          </w:rPr>
          <w:instrText xml:space="preserve"> PAGEREF _Toc375212592 \h </w:instrText>
        </w:r>
        <w:r>
          <w:rPr>
            <w:noProof/>
            <w:webHidden/>
          </w:rPr>
        </w:r>
        <w:r>
          <w:rPr>
            <w:noProof/>
            <w:webHidden/>
          </w:rPr>
          <w:fldChar w:fldCharType="separate"/>
        </w:r>
        <w:r w:rsidR="00E51C18">
          <w:rPr>
            <w:noProof/>
            <w:webHidden/>
          </w:rPr>
          <w:t>119</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3" w:history="1">
        <w:r w:rsidR="00E51C18" w:rsidRPr="00076BD8">
          <w:rPr>
            <w:rStyle w:val="Hipervnculo"/>
            <w:noProof/>
          </w:rPr>
          <w:t>Tabla 20.</w:t>
        </w:r>
        <w:r w:rsidR="00E51C18">
          <w:rPr>
            <w:noProof/>
            <w:webHidden/>
          </w:rPr>
          <w:tab/>
        </w:r>
        <w:r>
          <w:rPr>
            <w:noProof/>
            <w:webHidden/>
          </w:rPr>
          <w:fldChar w:fldCharType="begin"/>
        </w:r>
        <w:r w:rsidR="00E51C18">
          <w:rPr>
            <w:noProof/>
            <w:webHidden/>
          </w:rPr>
          <w:instrText xml:space="preserve"> PAGEREF _Toc375212593 \h </w:instrText>
        </w:r>
        <w:r>
          <w:rPr>
            <w:noProof/>
            <w:webHidden/>
          </w:rPr>
        </w:r>
        <w:r>
          <w:rPr>
            <w:noProof/>
            <w:webHidden/>
          </w:rPr>
          <w:fldChar w:fldCharType="separate"/>
        </w:r>
        <w:r w:rsidR="00E51C18">
          <w:rPr>
            <w:noProof/>
            <w:webHidden/>
          </w:rPr>
          <w:t>120</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4" w:history="1">
        <w:r w:rsidR="00E51C18" w:rsidRPr="00076BD8">
          <w:rPr>
            <w:rStyle w:val="Hipervnculo"/>
            <w:noProof/>
          </w:rPr>
          <w:t>Tabla 21.</w:t>
        </w:r>
        <w:r w:rsidR="00E51C18">
          <w:rPr>
            <w:noProof/>
            <w:webHidden/>
          </w:rPr>
          <w:tab/>
        </w:r>
        <w:r>
          <w:rPr>
            <w:noProof/>
            <w:webHidden/>
          </w:rPr>
          <w:fldChar w:fldCharType="begin"/>
        </w:r>
        <w:r w:rsidR="00E51C18">
          <w:rPr>
            <w:noProof/>
            <w:webHidden/>
          </w:rPr>
          <w:instrText xml:space="preserve"> PAGEREF _Toc375212594 \h </w:instrText>
        </w:r>
        <w:r>
          <w:rPr>
            <w:noProof/>
            <w:webHidden/>
          </w:rPr>
        </w:r>
        <w:r>
          <w:rPr>
            <w:noProof/>
            <w:webHidden/>
          </w:rPr>
          <w:fldChar w:fldCharType="separate"/>
        </w:r>
        <w:r w:rsidR="00E51C18">
          <w:rPr>
            <w:noProof/>
            <w:webHidden/>
          </w:rPr>
          <w:t>122</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5" w:history="1">
        <w:r w:rsidR="00E51C18" w:rsidRPr="00076BD8">
          <w:rPr>
            <w:rStyle w:val="Hipervnculo"/>
            <w:noProof/>
          </w:rPr>
          <w:t>Tabla 22.</w:t>
        </w:r>
        <w:r w:rsidR="00E51C18">
          <w:rPr>
            <w:noProof/>
            <w:webHidden/>
          </w:rPr>
          <w:tab/>
        </w:r>
        <w:r>
          <w:rPr>
            <w:noProof/>
            <w:webHidden/>
          </w:rPr>
          <w:fldChar w:fldCharType="begin"/>
        </w:r>
        <w:r w:rsidR="00E51C18">
          <w:rPr>
            <w:noProof/>
            <w:webHidden/>
          </w:rPr>
          <w:instrText xml:space="preserve"> PAGEREF _Toc375212595 \h </w:instrText>
        </w:r>
        <w:r>
          <w:rPr>
            <w:noProof/>
            <w:webHidden/>
          </w:rPr>
        </w:r>
        <w:r>
          <w:rPr>
            <w:noProof/>
            <w:webHidden/>
          </w:rPr>
          <w:fldChar w:fldCharType="separate"/>
        </w:r>
        <w:r w:rsidR="00E51C18">
          <w:rPr>
            <w:noProof/>
            <w:webHidden/>
          </w:rPr>
          <w:t>123</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6" w:history="1">
        <w:r w:rsidR="00E51C18" w:rsidRPr="00076BD8">
          <w:rPr>
            <w:rStyle w:val="Hipervnculo"/>
            <w:noProof/>
          </w:rPr>
          <w:t>Tabla 23.</w:t>
        </w:r>
        <w:r w:rsidR="00E51C18">
          <w:rPr>
            <w:noProof/>
            <w:webHidden/>
          </w:rPr>
          <w:tab/>
        </w:r>
        <w:r>
          <w:rPr>
            <w:noProof/>
            <w:webHidden/>
          </w:rPr>
          <w:fldChar w:fldCharType="begin"/>
        </w:r>
        <w:r w:rsidR="00E51C18">
          <w:rPr>
            <w:noProof/>
            <w:webHidden/>
          </w:rPr>
          <w:instrText xml:space="preserve"> PAGEREF _Toc375212596 \h </w:instrText>
        </w:r>
        <w:r>
          <w:rPr>
            <w:noProof/>
            <w:webHidden/>
          </w:rPr>
        </w:r>
        <w:r>
          <w:rPr>
            <w:noProof/>
            <w:webHidden/>
          </w:rPr>
          <w:fldChar w:fldCharType="separate"/>
        </w:r>
        <w:r w:rsidR="00E51C18">
          <w:rPr>
            <w:noProof/>
            <w:webHidden/>
          </w:rPr>
          <w:t>124</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7" w:history="1">
        <w:r w:rsidR="00E51C18" w:rsidRPr="00076BD8">
          <w:rPr>
            <w:rStyle w:val="Hipervnculo"/>
            <w:noProof/>
          </w:rPr>
          <w:t>Tabla 24.</w:t>
        </w:r>
        <w:r w:rsidR="00E51C18">
          <w:rPr>
            <w:noProof/>
            <w:webHidden/>
          </w:rPr>
          <w:tab/>
        </w:r>
        <w:r>
          <w:rPr>
            <w:noProof/>
            <w:webHidden/>
          </w:rPr>
          <w:fldChar w:fldCharType="begin"/>
        </w:r>
        <w:r w:rsidR="00E51C18">
          <w:rPr>
            <w:noProof/>
            <w:webHidden/>
          </w:rPr>
          <w:instrText xml:space="preserve"> PAGEREF _Toc375212597 \h </w:instrText>
        </w:r>
        <w:r>
          <w:rPr>
            <w:noProof/>
            <w:webHidden/>
          </w:rPr>
        </w:r>
        <w:r>
          <w:rPr>
            <w:noProof/>
            <w:webHidden/>
          </w:rPr>
          <w:fldChar w:fldCharType="separate"/>
        </w:r>
        <w:r w:rsidR="00E51C18">
          <w:rPr>
            <w:noProof/>
            <w:webHidden/>
          </w:rPr>
          <w:t>162</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8" w:history="1">
        <w:r w:rsidR="00E51C18" w:rsidRPr="00076BD8">
          <w:rPr>
            <w:rStyle w:val="Hipervnculo"/>
            <w:noProof/>
          </w:rPr>
          <w:t>Tabla 25.</w:t>
        </w:r>
        <w:r w:rsidR="00E51C18">
          <w:rPr>
            <w:noProof/>
            <w:webHidden/>
          </w:rPr>
          <w:tab/>
        </w:r>
        <w:r>
          <w:rPr>
            <w:noProof/>
            <w:webHidden/>
          </w:rPr>
          <w:fldChar w:fldCharType="begin"/>
        </w:r>
        <w:r w:rsidR="00E51C18">
          <w:rPr>
            <w:noProof/>
            <w:webHidden/>
          </w:rPr>
          <w:instrText xml:space="preserve"> PAGEREF _Toc375212598 \h </w:instrText>
        </w:r>
        <w:r>
          <w:rPr>
            <w:noProof/>
            <w:webHidden/>
          </w:rPr>
        </w:r>
        <w:r>
          <w:rPr>
            <w:noProof/>
            <w:webHidden/>
          </w:rPr>
          <w:fldChar w:fldCharType="separate"/>
        </w:r>
        <w:r w:rsidR="00E51C18">
          <w:rPr>
            <w:noProof/>
            <w:webHidden/>
          </w:rPr>
          <w:t>219</w:t>
        </w:r>
        <w:r>
          <w:rPr>
            <w:noProof/>
            <w:webHidden/>
          </w:rPr>
          <w:fldChar w:fldCharType="end"/>
        </w:r>
      </w:hyperlink>
    </w:p>
    <w:p w:rsidR="00E51C18" w:rsidRDefault="00EB2980">
      <w:pPr>
        <w:pStyle w:val="Tabladeilustraciones"/>
        <w:tabs>
          <w:tab w:val="right" w:leader="dot" w:pos="8771"/>
        </w:tabs>
        <w:rPr>
          <w:rFonts w:asciiTheme="minorHAnsi" w:eastAsiaTheme="minorEastAsia" w:hAnsiTheme="minorHAnsi"/>
          <w:noProof/>
          <w:sz w:val="22"/>
          <w:lang w:val="es-ES" w:eastAsia="es-ES"/>
        </w:rPr>
      </w:pPr>
      <w:hyperlink w:anchor="_Toc375212599" w:history="1">
        <w:r w:rsidR="00E51C18" w:rsidRPr="00076BD8">
          <w:rPr>
            <w:rStyle w:val="Hipervnculo"/>
            <w:noProof/>
          </w:rPr>
          <w:t>Tabla 26.</w:t>
        </w:r>
        <w:r w:rsidR="00E51C18">
          <w:rPr>
            <w:noProof/>
            <w:webHidden/>
          </w:rPr>
          <w:tab/>
        </w:r>
        <w:r>
          <w:rPr>
            <w:noProof/>
            <w:webHidden/>
          </w:rPr>
          <w:fldChar w:fldCharType="begin"/>
        </w:r>
        <w:r w:rsidR="00E51C18">
          <w:rPr>
            <w:noProof/>
            <w:webHidden/>
          </w:rPr>
          <w:instrText xml:space="preserve"> PAGEREF _Toc375212599 \h </w:instrText>
        </w:r>
        <w:r>
          <w:rPr>
            <w:noProof/>
            <w:webHidden/>
          </w:rPr>
        </w:r>
        <w:r>
          <w:rPr>
            <w:noProof/>
            <w:webHidden/>
          </w:rPr>
          <w:fldChar w:fldCharType="separate"/>
        </w:r>
        <w:r w:rsidR="00E51C18">
          <w:rPr>
            <w:noProof/>
            <w:webHidden/>
          </w:rPr>
          <w:t>220</w:t>
        </w:r>
        <w:r>
          <w:rPr>
            <w:noProof/>
            <w:webHidden/>
          </w:rPr>
          <w:fldChar w:fldCharType="end"/>
        </w:r>
      </w:hyperlink>
    </w:p>
    <w:p w:rsidR="00E96E93" w:rsidRDefault="00EB2980">
      <w:pPr>
        <w:spacing w:line="360" w:lineRule="auto"/>
        <w:rPr>
          <w:rFonts w:ascii="Times New Roman" w:hAnsi="Times New Roman" w:cs="Times New Roman"/>
          <w:sz w:val="28"/>
          <w:szCs w:val="28"/>
        </w:rPr>
      </w:pPr>
      <w:r>
        <w:rPr>
          <w:rFonts w:ascii="Times New Roman" w:hAnsi="Times New Roman" w:cs="Times New Roman"/>
          <w:b/>
          <w:iCs/>
          <w:sz w:val="24"/>
          <w:szCs w:val="24"/>
          <w:lang w:val="es-ES"/>
        </w:rPr>
        <w:fldChar w:fldCharType="end"/>
      </w:r>
    </w:p>
    <w:p w:rsidR="00E96E93" w:rsidRDefault="00E96E93">
      <w:pPr>
        <w:spacing w:line="360" w:lineRule="auto"/>
        <w:jc w:val="center"/>
        <w:rPr>
          <w:rFonts w:ascii="Times New Roman" w:hAnsi="Times New Roman" w:cs="Times New Roman"/>
          <w:sz w:val="28"/>
          <w:szCs w:val="28"/>
        </w:rPr>
      </w:pPr>
    </w:p>
    <w:p w:rsidR="00E96E93" w:rsidRDefault="00E96E93">
      <w:pPr>
        <w:spacing w:line="360" w:lineRule="auto"/>
        <w:jc w:val="center"/>
        <w:rPr>
          <w:rFonts w:ascii="Times New Roman" w:hAnsi="Times New Roman" w:cs="Times New Roman"/>
          <w:sz w:val="28"/>
          <w:szCs w:val="28"/>
        </w:rPr>
      </w:pPr>
    </w:p>
    <w:p w:rsidR="00E96E93" w:rsidRDefault="00E96E93">
      <w:pPr>
        <w:spacing w:line="360" w:lineRule="auto"/>
        <w:jc w:val="center"/>
        <w:rPr>
          <w:rFonts w:ascii="Times New Roman" w:hAnsi="Times New Roman" w:cs="Times New Roman"/>
          <w:sz w:val="28"/>
          <w:szCs w:val="28"/>
        </w:rPr>
      </w:pPr>
    </w:p>
    <w:p w:rsidR="00E96E93" w:rsidRDefault="00E96E93">
      <w:pPr>
        <w:spacing w:line="360" w:lineRule="auto"/>
        <w:jc w:val="center"/>
        <w:rPr>
          <w:rFonts w:ascii="Times New Roman" w:hAnsi="Times New Roman" w:cs="Times New Roman"/>
          <w:sz w:val="28"/>
          <w:szCs w:val="28"/>
        </w:rPr>
      </w:pPr>
    </w:p>
    <w:p w:rsidR="00E96E93" w:rsidRDefault="00E96E93">
      <w:pPr>
        <w:spacing w:line="360" w:lineRule="auto"/>
        <w:jc w:val="center"/>
        <w:rPr>
          <w:rFonts w:ascii="Times New Roman" w:hAnsi="Times New Roman" w:cs="Times New Roman"/>
          <w:sz w:val="28"/>
          <w:szCs w:val="28"/>
        </w:rPr>
      </w:pPr>
    </w:p>
    <w:p w:rsidR="00E96E93" w:rsidRDefault="00E96E93">
      <w:pPr>
        <w:spacing w:line="360" w:lineRule="auto"/>
        <w:jc w:val="center"/>
        <w:rPr>
          <w:rFonts w:ascii="Times New Roman" w:hAnsi="Times New Roman" w:cs="Times New Roman"/>
          <w:sz w:val="28"/>
          <w:szCs w:val="28"/>
        </w:rPr>
      </w:pPr>
    </w:p>
    <w:p w:rsidR="00E96E93" w:rsidRDefault="00E96E93">
      <w:pPr>
        <w:spacing w:line="360" w:lineRule="auto"/>
        <w:jc w:val="center"/>
        <w:rPr>
          <w:rFonts w:ascii="Times New Roman" w:hAnsi="Times New Roman" w:cs="Times New Roman"/>
          <w:sz w:val="28"/>
          <w:szCs w:val="28"/>
        </w:rPr>
      </w:pPr>
    </w:p>
    <w:p w:rsidR="00E96E93" w:rsidRDefault="00E96E93">
      <w:pPr>
        <w:spacing w:line="360" w:lineRule="auto"/>
        <w:jc w:val="center"/>
        <w:rPr>
          <w:rFonts w:ascii="Times New Roman" w:hAnsi="Times New Roman" w:cs="Times New Roman"/>
          <w:sz w:val="28"/>
          <w:szCs w:val="28"/>
        </w:rPr>
      </w:pPr>
    </w:p>
    <w:p w:rsidR="00DE63BC" w:rsidRDefault="00DE63BC">
      <w:pPr>
        <w:spacing w:line="360" w:lineRule="auto"/>
        <w:jc w:val="center"/>
        <w:rPr>
          <w:rFonts w:ascii="Times New Roman" w:hAnsi="Times New Roman" w:cs="Times New Roman"/>
          <w:sz w:val="28"/>
          <w:szCs w:val="28"/>
        </w:rPr>
      </w:pPr>
    </w:p>
    <w:p w:rsidR="00DE63BC" w:rsidRDefault="00DE63BC">
      <w:pPr>
        <w:spacing w:line="360" w:lineRule="auto"/>
        <w:jc w:val="center"/>
        <w:rPr>
          <w:rFonts w:ascii="Times New Roman" w:hAnsi="Times New Roman" w:cs="Times New Roman"/>
          <w:sz w:val="28"/>
          <w:szCs w:val="28"/>
        </w:rPr>
      </w:pPr>
    </w:p>
    <w:p w:rsidR="00DE63BC" w:rsidRDefault="00DE63BC">
      <w:pPr>
        <w:spacing w:line="360" w:lineRule="auto"/>
        <w:jc w:val="center"/>
        <w:rPr>
          <w:rFonts w:ascii="Times New Roman" w:hAnsi="Times New Roman" w:cs="Times New Roman"/>
          <w:sz w:val="28"/>
          <w:szCs w:val="28"/>
        </w:rPr>
      </w:pPr>
    </w:p>
    <w:p w:rsidR="00DE63BC" w:rsidRDefault="00DE63BC">
      <w:pPr>
        <w:spacing w:line="360" w:lineRule="auto"/>
        <w:jc w:val="center"/>
        <w:rPr>
          <w:rFonts w:ascii="Times New Roman" w:hAnsi="Times New Roman" w:cs="Times New Roman"/>
          <w:sz w:val="28"/>
          <w:szCs w:val="28"/>
        </w:rPr>
      </w:pPr>
    </w:p>
    <w:p w:rsidR="00DE63BC" w:rsidRDefault="00DE63BC">
      <w:pPr>
        <w:spacing w:line="360" w:lineRule="auto"/>
        <w:jc w:val="center"/>
        <w:rPr>
          <w:rFonts w:ascii="Times New Roman" w:hAnsi="Times New Roman" w:cs="Times New Roman"/>
          <w:sz w:val="28"/>
          <w:szCs w:val="28"/>
        </w:rPr>
      </w:pPr>
    </w:p>
    <w:p w:rsidR="00DE63BC" w:rsidRDefault="00DE63BC">
      <w:pPr>
        <w:spacing w:line="360" w:lineRule="auto"/>
        <w:jc w:val="center"/>
        <w:rPr>
          <w:rFonts w:ascii="Times New Roman" w:hAnsi="Times New Roman" w:cs="Times New Roman"/>
          <w:sz w:val="28"/>
          <w:szCs w:val="28"/>
        </w:rPr>
      </w:pPr>
    </w:p>
    <w:p w:rsidR="00E51C18" w:rsidRDefault="00E51C18">
      <w:pPr>
        <w:rPr>
          <w:rFonts w:ascii="Times New Roman" w:eastAsiaTheme="majorEastAsia" w:hAnsi="Times New Roman" w:cstheme="majorBidi"/>
          <w:b/>
          <w:bCs/>
          <w:sz w:val="24"/>
          <w:szCs w:val="24"/>
        </w:rPr>
      </w:pPr>
      <w:r>
        <w:rPr>
          <w:szCs w:val="24"/>
        </w:rPr>
        <w:br w:type="page"/>
      </w:r>
    </w:p>
    <w:p w:rsidR="00E51C18" w:rsidRDefault="00E51C18">
      <w:pPr>
        <w:pStyle w:val="Ttulo1"/>
        <w:spacing w:line="360" w:lineRule="auto"/>
        <w:rPr>
          <w:szCs w:val="24"/>
        </w:rPr>
      </w:pPr>
    </w:p>
    <w:p w:rsidR="00E51C18" w:rsidRDefault="00E51C18">
      <w:pPr>
        <w:pStyle w:val="Ttulo1"/>
        <w:spacing w:line="360" w:lineRule="auto"/>
        <w:rPr>
          <w:szCs w:val="24"/>
        </w:rPr>
      </w:pPr>
    </w:p>
    <w:p w:rsidR="00E51C18" w:rsidRDefault="00E51C18">
      <w:pPr>
        <w:pStyle w:val="Ttulo1"/>
        <w:spacing w:line="360" w:lineRule="auto"/>
        <w:rPr>
          <w:szCs w:val="24"/>
        </w:rPr>
      </w:pPr>
    </w:p>
    <w:p w:rsidR="00E96E93" w:rsidRDefault="00B5601A">
      <w:pPr>
        <w:pStyle w:val="Ttulo1"/>
        <w:spacing w:line="360" w:lineRule="auto"/>
        <w:rPr>
          <w:szCs w:val="24"/>
        </w:rPr>
      </w:pPr>
      <w:bookmarkStart w:id="0" w:name="_Toc375216476"/>
      <w:r w:rsidRPr="00CD1C77">
        <w:rPr>
          <w:szCs w:val="24"/>
        </w:rPr>
        <w:t>INTRODUCCIÓN</w:t>
      </w:r>
      <w:bookmarkEnd w:id="0"/>
    </w:p>
    <w:p w:rsidR="00B00789" w:rsidRPr="00CD1C77" w:rsidRDefault="00B00789" w:rsidP="00CD1C77">
      <w:pPr>
        <w:rPr>
          <w:rFonts w:cs="Times New Roman"/>
          <w:sz w:val="24"/>
          <w:szCs w:val="24"/>
        </w:rPr>
      </w:pPr>
    </w:p>
    <w:p w:rsidR="00D2499B" w:rsidRDefault="00D2499B" w:rsidP="00D2499B">
      <w:pPr>
        <w:pStyle w:val="Ttulo2"/>
        <w:spacing w:line="360" w:lineRule="auto"/>
        <w:rPr>
          <w:lang w:val="es-ES_tradnl"/>
        </w:rPr>
      </w:pPr>
      <w:bookmarkStart w:id="1" w:name="_Toc375216477"/>
      <w:r>
        <w:rPr>
          <w:lang w:val="es-ES_tradnl"/>
        </w:rPr>
        <w:t>1. Resumen ejecutivo</w:t>
      </w:r>
      <w:bookmarkEnd w:id="1"/>
    </w:p>
    <w:p w:rsidR="00D2499B" w:rsidRPr="00CD1C77" w:rsidRDefault="00591BC8" w:rsidP="00D2499B">
      <w:pPr>
        <w:pStyle w:val="Tesis"/>
        <w:rPr>
          <w:i/>
          <w:lang w:val="es-ES"/>
        </w:rPr>
      </w:pPr>
      <w:r>
        <w:rPr>
          <w:lang w:val="es-ES"/>
        </w:rPr>
        <w:t xml:space="preserve">El presente documento representa un estudio de investigación formal para la consecución del título de </w:t>
      </w:r>
      <w:r>
        <w:rPr>
          <w:i/>
          <w:lang w:val="es-ES"/>
        </w:rPr>
        <w:t xml:space="preserve">Ingeniero Comercial con Mención en Marketing </w:t>
      </w:r>
      <w:r>
        <w:rPr>
          <w:lang w:val="es-ES"/>
        </w:rPr>
        <w:t xml:space="preserve">de la Universidad de Los Hemisferios, en el cual se busca la comprobación de la hipótesis investigativa: </w:t>
      </w:r>
      <w:r w:rsidRPr="008211A3">
        <w:t>Las estrategias de marketing ejecutadas por los clubes de f</w:t>
      </w:r>
      <w:r>
        <w:t>ú</w:t>
      </w:r>
      <w:r w:rsidRPr="008211A3">
        <w:t xml:space="preserve">tbol </w:t>
      </w:r>
      <w:r>
        <w:t>de Pichincha</w:t>
      </w:r>
      <w:r w:rsidRPr="008211A3">
        <w:t>, no han brindado resultados financieros que trasciendan para la sustentabilidad de los mismos.</w:t>
      </w:r>
    </w:p>
    <w:p w:rsidR="00D2499B" w:rsidRDefault="00D2499B" w:rsidP="00D2499B">
      <w:pPr>
        <w:pStyle w:val="Tesis"/>
      </w:pPr>
      <w:r>
        <w:t>Posterior a la comprobación de la misma se realizó una propuesta final de mejora de prácticas de marketing deportivo elaborada con base a una comparación entre conceptos teóricos de especialistas en Marketing Deportivo y las prácticas actuales de marketing en los clubes en estudio, obtenidas a través de entrevistas a los gerentes de marketing de los mismos.</w:t>
      </w:r>
    </w:p>
    <w:p w:rsidR="00D2499B" w:rsidRDefault="00D2499B" w:rsidP="00D2499B">
      <w:pPr>
        <w:pStyle w:val="Tesis"/>
      </w:pPr>
      <w:r>
        <w:t>El análisis parte de la búsqueda de una definición de marketing deportivo coherente y aplicable a la realidad que se vive en los clubes de fútbol, y de un breve análisis de las dimensiones en las que actúa este tipo de marketing, rescatando las singularidades de éste frente al marketing tradicional.</w:t>
      </w:r>
    </w:p>
    <w:p w:rsidR="00D2499B" w:rsidRDefault="00D2499B" w:rsidP="00D2499B">
      <w:pPr>
        <w:pStyle w:val="Tesis"/>
      </w:pPr>
      <w:r>
        <w:t>Como segundo paso se realizó un breve análisis del deporte fútbol versus otros deportes, con base a estadísticas comerciales, financieras y de seguidores; para así hacer una revisión de cómo se comporta la industria y sus modelos de gestión en diferentes partes del mundo</w:t>
      </w:r>
      <w:r w:rsidR="00CD1C77">
        <w:t>,</w:t>
      </w:r>
      <w:r>
        <w:t xml:space="preserve"> recalando finalmente en Sudamérica.</w:t>
      </w:r>
    </w:p>
    <w:p w:rsidR="00D2499B" w:rsidRDefault="00D2499B" w:rsidP="00D2499B">
      <w:pPr>
        <w:pStyle w:val="Tesis"/>
        <w:rPr>
          <w:lang w:val="es-ES"/>
        </w:rPr>
      </w:pPr>
      <w:r>
        <w:rPr>
          <w:lang w:val="es-ES"/>
        </w:rPr>
        <w:t>Con base a estos análisis, se explorará a fondo conceptos teóricos de autores reconocidos como Esteve Calzada, Bernard Mullin, Michell Desbordes, Gerardo Molina, entre otros. Los conceptos teóricos de estos autores serán contrastados con la realidad del fútbol ecuatoriano para de esta manera destacar prácticas que puedan ser adoptadas y adaptadas en Ecuador. Este estudio constituye el Marco Teórico de esta investigación.</w:t>
      </w:r>
    </w:p>
    <w:p w:rsidR="00D2499B" w:rsidRDefault="00D2499B" w:rsidP="00D2499B">
      <w:pPr>
        <w:pStyle w:val="Tesis"/>
        <w:rPr>
          <w:lang w:val="es-ES"/>
        </w:rPr>
      </w:pPr>
      <w:r>
        <w:rPr>
          <w:lang w:val="es-ES"/>
        </w:rPr>
        <w:lastRenderedPageBreak/>
        <w:t>Posteriormente, se desarrolló el Marco Empírico del proyecto, analizando los casos de éxito de marketing deportivo como base para elaborar una investigación de campo y validar de esta manera qué prácticas podrían obtener resultados positivos de ser replicadas por los clubes de fútbol de la Provincia de Pichincha.</w:t>
      </w:r>
    </w:p>
    <w:p w:rsidR="00D2499B" w:rsidRDefault="00D2499B" w:rsidP="00D2499B">
      <w:pPr>
        <w:pStyle w:val="Tesis"/>
        <w:rPr>
          <w:lang w:val="es-ES"/>
        </w:rPr>
      </w:pPr>
      <w:r>
        <w:rPr>
          <w:lang w:val="es-ES"/>
        </w:rPr>
        <w:t>En esta investigación de campo se evaluó también la efectividad de las prácticas de marketing deportivo llevadas a cabo en la industria.</w:t>
      </w:r>
    </w:p>
    <w:p w:rsidR="00D2499B" w:rsidRDefault="00D2499B" w:rsidP="00D2499B">
      <w:pPr>
        <w:pStyle w:val="Tesis"/>
        <w:rPr>
          <w:lang w:val="es-ES"/>
        </w:rPr>
      </w:pPr>
      <w:r>
        <w:rPr>
          <w:lang w:val="es-ES"/>
        </w:rPr>
        <w:t>Una vez analizado las prácticas teóricas y casos de éxito, y contrastadas con las prácticas de marketing estratégico se desarrolló una propuesta final de mejora de gestión de marketing, que es complementada por las conclusiones finales del proyecto investigativo.</w:t>
      </w:r>
    </w:p>
    <w:p w:rsidR="00E96E93" w:rsidRPr="00D2499B" w:rsidRDefault="00D2499B" w:rsidP="00D2499B">
      <w:pPr>
        <w:pStyle w:val="Tesis"/>
        <w:rPr>
          <w:lang w:val="es-ES"/>
        </w:rPr>
      </w:pPr>
      <w:r>
        <w:rPr>
          <w:lang w:val="es-ES"/>
        </w:rPr>
        <w:t>Se trata de un proyecto investigativo con conceptos nuevos</w:t>
      </w:r>
      <w:r w:rsidR="00CD1C77">
        <w:rPr>
          <w:lang w:val="es-ES"/>
        </w:rPr>
        <w:t>, su finalidad es</w:t>
      </w:r>
      <w:r>
        <w:rPr>
          <w:lang w:val="es-ES"/>
        </w:rPr>
        <w:t xml:space="preserve"> marcar un precedente para que los proyectos de investigación en este tema continúen. </w:t>
      </w:r>
    </w:p>
    <w:p w:rsidR="00E96E93" w:rsidRDefault="00D2499B">
      <w:pPr>
        <w:pStyle w:val="Ttulo2"/>
        <w:spacing w:line="360" w:lineRule="auto"/>
        <w:rPr>
          <w:szCs w:val="24"/>
        </w:rPr>
      </w:pPr>
      <w:bookmarkStart w:id="2" w:name="_Toc375216478"/>
      <w:r>
        <w:t>2</w:t>
      </w:r>
      <w:r w:rsidR="00B74E35" w:rsidRPr="00B74E35">
        <w:t xml:space="preserve">. </w:t>
      </w:r>
      <w:r w:rsidR="00B5601A" w:rsidRPr="00B74E35">
        <w:rPr>
          <w:szCs w:val="24"/>
        </w:rPr>
        <w:t>Antecedentes</w:t>
      </w:r>
      <w:bookmarkEnd w:id="2"/>
    </w:p>
    <w:p w:rsidR="008301C3" w:rsidRPr="008211A3" w:rsidRDefault="008301C3" w:rsidP="00CE5091">
      <w:pPr>
        <w:pStyle w:val="Tesis"/>
      </w:pPr>
      <w:r w:rsidRPr="008211A3">
        <w:t xml:space="preserve">El tema de Marketing deportivo tiene creciente interés en la actualidad, el deporte como tal </w:t>
      </w:r>
      <w:r w:rsidR="007A1CE9">
        <w:t xml:space="preserve">atrae </w:t>
      </w:r>
      <w:r w:rsidRPr="008211A3">
        <w:t xml:space="preserve">millones de personas a los diferentes escenarios deportivos y genera altos </w:t>
      </w:r>
      <w:r w:rsidR="00305C3E" w:rsidRPr="00305C3E">
        <w:rPr>
          <w:i/>
        </w:rPr>
        <w:t>ratings</w:t>
      </w:r>
      <w:r w:rsidRPr="008211A3">
        <w:t xml:space="preserve"> de transmisión por televisión, radio e incluso internet cada día</w:t>
      </w:r>
      <w:r w:rsidR="007A1CE9">
        <w:t>. E</w:t>
      </w:r>
      <w:r w:rsidRPr="008211A3">
        <w:t>l deporte</w:t>
      </w:r>
      <w:r w:rsidR="007A1CE9">
        <w:t xml:space="preserve"> además </w:t>
      </w:r>
      <w:r w:rsidR="00591BC8" w:rsidRPr="008211A3">
        <w:t>capta</w:t>
      </w:r>
      <w:r w:rsidR="00591BC8">
        <w:t xml:space="preserve"> </w:t>
      </w:r>
      <w:r w:rsidR="00591BC8" w:rsidRPr="008211A3">
        <w:t>socios</w:t>
      </w:r>
      <w:r w:rsidRPr="008211A3">
        <w:t xml:space="preserve">, </w:t>
      </w:r>
      <w:r w:rsidR="007A1CE9">
        <w:t>p</w:t>
      </w:r>
      <w:r w:rsidRPr="008211A3">
        <w:t>atrocinios, taquillas de los escenarios deportivos, pagos de eventos de PPV</w:t>
      </w:r>
      <w:r w:rsidR="00E96E93">
        <w:rPr>
          <w:rStyle w:val="Refdenotaalpie"/>
        </w:rPr>
        <w:footnoteReference w:id="2"/>
      </w:r>
      <w:r w:rsidRPr="008211A3">
        <w:t xml:space="preserve"> en </w:t>
      </w:r>
      <w:r w:rsidR="00965C06" w:rsidRPr="008211A3">
        <w:t>televisión</w:t>
      </w:r>
      <w:r w:rsidRPr="008211A3">
        <w:t xml:space="preserve"> por cable, artículos varios con el “escudo” de equipos de Fútbol, </w:t>
      </w:r>
      <w:r w:rsidR="00965C06" w:rsidRPr="008211A3">
        <w:t>Básquetbol</w:t>
      </w:r>
      <w:r w:rsidRPr="008211A3">
        <w:t xml:space="preserve">, </w:t>
      </w:r>
      <w:r w:rsidRPr="00E96E93">
        <w:rPr>
          <w:i/>
        </w:rPr>
        <w:t>Hockey</w:t>
      </w:r>
      <w:r w:rsidRPr="008211A3">
        <w:t>, etc</w:t>
      </w:r>
      <w:r w:rsidR="007A1CE9">
        <w:t>.</w:t>
      </w:r>
    </w:p>
    <w:p w:rsidR="008301C3" w:rsidRPr="008211A3" w:rsidRDefault="008301C3" w:rsidP="00CE5091">
      <w:pPr>
        <w:pStyle w:val="Tesis"/>
      </w:pPr>
      <w:r w:rsidRPr="008211A3">
        <w:t xml:space="preserve">Parece incluso que, a veces los deportes no se ven afectados por las crisis económicas y sociales que viven los </w:t>
      </w:r>
      <w:r w:rsidR="00591BC8" w:rsidRPr="008211A3">
        <w:t>países,</w:t>
      </w:r>
      <w:r w:rsidR="00591BC8">
        <w:t xml:space="preserve"> por</w:t>
      </w:r>
      <w:r w:rsidR="00CE040A">
        <w:t xml:space="preserve"> los millones de dólares que movilizan permanentemente</w:t>
      </w:r>
      <w:r w:rsidRPr="008211A3">
        <w:t>.</w:t>
      </w:r>
    </w:p>
    <w:p w:rsidR="007B65C3" w:rsidRPr="008211A3" w:rsidRDefault="00CE040A" w:rsidP="003520E8">
      <w:pPr>
        <w:pStyle w:val="Tesis"/>
      </w:pPr>
      <w:r>
        <w:t>A</w:t>
      </w:r>
      <w:r w:rsidR="008301C3" w:rsidRPr="008211A3">
        <w:t xml:space="preserve"> pesar del fenómeno social que provoca el fútbol, muy pocos equipos a nivel mundial han logrado sacar provecho económicamente, convirtiendo sus equipos de fútbol en marcas poderosas a nivel comercial y social; alcance que los equipos de fútbol ecuatorianos no han logrado hasta el momento.</w:t>
      </w:r>
    </w:p>
    <w:p w:rsidR="00E96E93" w:rsidRDefault="00D2499B">
      <w:pPr>
        <w:pStyle w:val="Ttulo2"/>
        <w:spacing w:line="360" w:lineRule="auto"/>
      </w:pPr>
      <w:bookmarkStart w:id="3" w:name="_Toc375216479"/>
      <w:r>
        <w:t>3</w:t>
      </w:r>
      <w:r w:rsidR="00B74E35" w:rsidRPr="00B74E35">
        <w:t xml:space="preserve">. </w:t>
      </w:r>
      <w:r w:rsidR="008301C3" w:rsidRPr="00B74E35">
        <w:t>Problemática principal</w:t>
      </w:r>
      <w:bookmarkEnd w:id="3"/>
    </w:p>
    <w:p w:rsidR="00C923C1" w:rsidRDefault="00591BC8" w:rsidP="00CE5091">
      <w:pPr>
        <w:pStyle w:val="Tesis"/>
      </w:pPr>
      <w:r w:rsidRPr="008211A3">
        <w:t>En la actualidad</w:t>
      </w:r>
      <w:r>
        <w:t xml:space="preserve">, la </w:t>
      </w:r>
      <w:r w:rsidRPr="008211A3">
        <w:t xml:space="preserve">mayoría de </w:t>
      </w:r>
      <w:r>
        <w:t xml:space="preserve">clubes de fútbol ecuatorianos </w:t>
      </w:r>
      <w:r w:rsidRPr="008211A3">
        <w:t xml:space="preserve">tienen problemas </w:t>
      </w:r>
      <w:r>
        <w:t xml:space="preserve">financieros </w:t>
      </w:r>
      <w:sdt>
        <w:sdtPr>
          <w:id w:val="13087205"/>
          <w:citation/>
        </w:sdtPr>
        <w:sdtContent>
          <w:r w:rsidR="00EB2980">
            <w:fldChar w:fldCharType="begin"/>
          </w:r>
          <w:r>
            <w:rPr>
              <w:lang w:val="es-ES_tradnl"/>
            </w:rPr>
            <w:instrText xml:space="preserve"> CITATION MarcadorDePosición1 \l 1034  </w:instrText>
          </w:r>
          <w:r w:rsidR="00EB2980">
            <w:fldChar w:fldCharType="separate"/>
          </w:r>
          <w:r w:rsidRPr="00B5361C">
            <w:rPr>
              <w:noProof/>
              <w:lang w:val="es-ES_tradnl"/>
            </w:rPr>
            <w:t>(Cfr Jiménez, 2012)</w:t>
          </w:r>
          <w:r w:rsidR="00EB2980">
            <w:fldChar w:fldCharType="end"/>
          </w:r>
        </w:sdtContent>
      </w:sdt>
      <w:r>
        <w:t xml:space="preserve">, dentro de las posibles causas está el poco aprovechamiento del </w:t>
      </w:r>
      <w:r>
        <w:lastRenderedPageBreak/>
        <w:t>potencial social que los equipos de fútbol tienen para acoplarlo a prácticas de marketing efectivas.</w:t>
      </w:r>
      <w:r w:rsidRPr="008211A3">
        <w:t xml:space="preserve"> </w:t>
      </w:r>
      <w:r w:rsidR="008301C3" w:rsidRPr="008211A3">
        <w:t>(</w:t>
      </w:r>
      <w:r w:rsidRPr="008211A3">
        <w:t>Cfr. Rebollo</w:t>
      </w:r>
      <w:r w:rsidR="008301C3" w:rsidRPr="008211A3">
        <w:t>, 201</w:t>
      </w:r>
      <w:r w:rsidR="00C923C1">
        <w:t>1)</w:t>
      </w:r>
    </w:p>
    <w:p w:rsidR="008301C3" w:rsidRPr="008211A3" w:rsidRDefault="00771417" w:rsidP="00CE5091">
      <w:pPr>
        <w:pStyle w:val="Tesis"/>
      </w:pPr>
      <w:r>
        <w:t>Los clubes de fútbol cuentan con un factor emocional que los diferencia de empresas comerciales comunes</w:t>
      </w:r>
      <w:r w:rsidR="008301C3" w:rsidRPr="008211A3">
        <w:t>.</w:t>
      </w:r>
      <w:r>
        <w:t xml:space="preserve"> Factor que les permite alcanzar altos niveles de fidelización, orgullo, identidad y reconocimiento y que debería suponer un gran potencial económico.</w:t>
      </w:r>
    </w:p>
    <w:p w:rsidR="008301C3" w:rsidRDefault="008301C3" w:rsidP="00CE5091">
      <w:pPr>
        <w:pStyle w:val="Tesis"/>
      </w:pPr>
      <w:r w:rsidRPr="008211A3">
        <w:t>La manera de aprovechar estas características para convertirlas en beneficios económicos es sin duda</w:t>
      </w:r>
      <w:r w:rsidR="00CD1C77">
        <w:t>,</w:t>
      </w:r>
      <w:r w:rsidRPr="008211A3">
        <w:t xml:space="preserve"> labor del proceso de Marketing:</w:t>
      </w:r>
    </w:p>
    <w:p w:rsidR="008301C3" w:rsidRPr="00CD568E" w:rsidRDefault="008301C3" w:rsidP="003520E8">
      <w:pPr>
        <w:pStyle w:val="Tesis"/>
        <w:ind w:left="708"/>
      </w:pPr>
      <w:r w:rsidRPr="00CD568E">
        <w:t xml:space="preserve">“El marketing deportivo es excitante y novedoso. Presenta características únicas que lo hacen atractivo y revolucionario. La relación que se da en el mundo del deporte entre la marca (el club, el atleta, el golfista…), el consumidor (el socio, el hincha, el aficionado) linda con algunos atributos más propios de una religión que de un vínculo normal entre un producto y su usuario.” </w:t>
      </w:r>
      <w:sdt>
        <w:sdtPr>
          <w:id w:val="13087209"/>
          <w:citation/>
        </w:sdtPr>
        <w:sdtContent>
          <w:r w:rsidR="00EB2980">
            <w:fldChar w:fldCharType="begin"/>
          </w:r>
          <w:r>
            <w:instrText xml:space="preserve"> CITATION Jes11 \l 1034 </w:instrText>
          </w:r>
          <w:r w:rsidR="00EB2980">
            <w:fldChar w:fldCharType="separate"/>
          </w:r>
          <w:r w:rsidR="00B5361C" w:rsidRPr="00B5361C">
            <w:rPr>
              <w:noProof/>
            </w:rPr>
            <w:t>(Rebollo, 2011)</w:t>
          </w:r>
          <w:r w:rsidR="00EB2980">
            <w:fldChar w:fldCharType="end"/>
          </w:r>
        </w:sdtContent>
      </w:sdt>
    </w:p>
    <w:p w:rsidR="008301C3" w:rsidRPr="008211A3" w:rsidRDefault="00037769" w:rsidP="003520E8">
      <w:pPr>
        <w:pStyle w:val="Tesis"/>
      </w:pPr>
      <w:r>
        <w:t>Este p</w:t>
      </w:r>
      <w:r w:rsidRPr="008211A3">
        <w:t xml:space="preserve">roceso </w:t>
      </w:r>
      <w:r w:rsidR="008301C3" w:rsidRPr="008211A3">
        <w:t xml:space="preserve">en los </w:t>
      </w:r>
      <w:r>
        <w:t xml:space="preserve">clubes </w:t>
      </w:r>
      <w:r w:rsidR="008301C3" w:rsidRPr="008211A3">
        <w:t xml:space="preserve">de fútbol del Ecuador tiene un desarrollo mínimo, reflejado en </w:t>
      </w:r>
      <w:r w:rsidR="00591BC8" w:rsidRPr="008211A3">
        <w:t>campañas</w:t>
      </w:r>
      <w:r w:rsidR="00591BC8">
        <w:t xml:space="preserve"> que</w:t>
      </w:r>
      <w:r w:rsidR="00BD5CEB">
        <w:t xml:space="preserve"> </w:t>
      </w:r>
      <w:r w:rsidR="00591BC8">
        <w:t>parecen concentrarse</w:t>
      </w:r>
      <w:r w:rsidR="008301C3" w:rsidRPr="008211A3">
        <w:t xml:space="preserve"> casi netamente en </w:t>
      </w:r>
      <w:r w:rsidR="008301C3" w:rsidRPr="00276765">
        <w:rPr>
          <w:i/>
        </w:rPr>
        <w:t>merchandising</w:t>
      </w:r>
      <w:r w:rsidR="008301C3" w:rsidRPr="008211A3">
        <w:t xml:space="preserve"> y en la problemática económica </w:t>
      </w:r>
      <w:r>
        <w:t>de una temporada o campeonato</w:t>
      </w:r>
      <w:r w:rsidR="008301C3" w:rsidRPr="008211A3">
        <w:t>.</w:t>
      </w:r>
    </w:p>
    <w:p w:rsidR="008301C3" w:rsidRPr="001B1F44" w:rsidRDefault="00591BC8" w:rsidP="003520E8">
      <w:pPr>
        <w:pStyle w:val="Ttulo2"/>
        <w:spacing w:line="360" w:lineRule="auto"/>
      </w:pPr>
      <w:bookmarkStart w:id="4" w:name="_Toc375216480"/>
      <w:r>
        <w:rPr>
          <w:bCs w:val="0"/>
        </w:rPr>
        <w:t>4</w:t>
      </w:r>
      <w:r w:rsidRPr="003D22DC">
        <w:rPr>
          <w:bCs w:val="0"/>
        </w:rPr>
        <w:t>.</w:t>
      </w:r>
      <w:r w:rsidRPr="003D22DC">
        <w:t xml:space="preserve"> Objetivo</w:t>
      </w:r>
      <w:r w:rsidR="008301C3" w:rsidRPr="001B1F44">
        <w:t xml:space="preserve"> principal e Hipótesis de Investigación</w:t>
      </w:r>
      <w:bookmarkEnd w:id="4"/>
    </w:p>
    <w:p w:rsidR="008301C3" w:rsidRPr="008211A3" w:rsidRDefault="008301C3" w:rsidP="003520E8">
      <w:pPr>
        <w:pStyle w:val="Tesis"/>
      </w:pPr>
      <w:r w:rsidRPr="008211A3">
        <w:t xml:space="preserve">El objetivo principal de este proyecto de investigación es </w:t>
      </w:r>
      <w:r w:rsidR="00FA4633">
        <w:t>p</w:t>
      </w:r>
      <w:r w:rsidRPr="008211A3">
        <w:t xml:space="preserve">lantear nuevas prácticas de </w:t>
      </w:r>
      <w:r w:rsidR="00305C3E" w:rsidRPr="00305C3E">
        <w:rPr>
          <w:i/>
        </w:rPr>
        <w:t>marketing</w:t>
      </w:r>
      <w:r w:rsidRPr="008211A3">
        <w:t xml:space="preserve"> para los clubes ecuatorianos de </w:t>
      </w:r>
      <w:r w:rsidR="00FA4633">
        <w:t>P</w:t>
      </w:r>
      <w:r w:rsidRPr="008211A3">
        <w:t>ichincha, basadas en modelos gerenciales y de mercadeo aplicados por clubes reconocidos mundialmente por su gestión de marketing, y sustentado por características propias del comportamiento del consumidor ecuatoriano de la provincia de Pichincha. El hilo conductor del proyecto de la investigación será la comprobación de la hipótesis de investigación planteada: Las estrategias de marketing ejecutadas por los clubes de f</w:t>
      </w:r>
      <w:r w:rsidR="00FA4633">
        <w:t>ú</w:t>
      </w:r>
      <w:r w:rsidRPr="008211A3">
        <w:t xml:space="preserve">tbol </w:t>
      </w:r>
      <w:r w:rsidR="00771417">
        <w:t>de Pichincha</w:t>
      </w:r>
      <w:r w:rsidRPr="008211A3">
        <w:t xml:space="preserve">, no han brindado resultados financieros que trasciendan para la sustentabilidad de los mismos.  </w:t>
      </w:r>
    </w:p>
    <w:p w:rsidR="008301C3" w:rsidRPr="001B1F44" w:rsidRDefault="00591BC8" w:rsidP="003520E8">
      <w:pPr>
        <w:pStyle w:val="Ttulo2"/>
        <w:spacing w:line="360" w:lineRule="auto"/>
      </w:pPr>
      <w:bookmarkStart w:id="5" w:name="_Toc375216481"/>
      <w:r>
        <w:rPr>
          <w:bCs w:val="0"/>
        </w:rPr>
        <w:t>5</w:t>
      </w:r>
      <w:r w:rsidRPr="003D22DC">
        <w:rPr>
          <w:bCs w:val="0"/>
        </w:rPr>
        <w:t>.</w:t>
      </w:r>
      <w:r w:rsidRPr="003D22DC">
        <w:t xml:space="preserve"> Justificación</w:t>
      </w:r>
      <w:r w:rsidR="008301C3" w:rsidRPr="001B1F44">
        <w:t xml:space="preserve"> del tema dentro de la carrera</w:t>
      </w:r>
      <w:bookmarkEnd w:id="5"/>
    </w:p>
    <w:p w:rsidR="008301C3" w:rsidRPr="008211A3" w:rsidRDefault="00B00789" w:rsidP="00FA4633">
      <w:pPr>
        <w:pStyle w:val="Tesis"/>
        <w:rPr>
          <w:lang w:val="es-ES"/>
        </w:rPr>
      </w:pPr>
      <w:r>
        <w:t>É</w:t>
      </w:r>
      <w:r w:rsidR="008301C3" w:rsidRPr="008211A3">
        <w:t xml:space="preserve">ste será un proyecto investigativo que englobará de manera exclusiva los conceptos teóricos y prácticos del enfoque de </w:t>
      </w:r>
      <w:r w:rsidR="00FA4633">
        <w:rPr>
          <w:i/>
        </w:rPr>
        <w:t>m</w:t>
      </w:r>
      <w:r w:rsidR="00305C3E" w:rsidRPr="00305C3E">
        <w:rPr>
          <w:i/>
        </w:rPr>
        <w:t>arketing</w:t>
      </w:r>
      <w:r w:rsidR="00037769">
        <w:t xml:space="preserve"> en </w:t>
      </w:r>
      <w:r w:rsidR="008301C3" w:rsidRPr="008211A3">
        <w:t xml:space="preserve">la ejecución de </w:t>
      </w:r>
      <w:r w:rsidR="00037769">
        <w:t xml:space="preserve">las gestión </w:t>
      </w:r>
      <w:r w:rsidR="008301C3" w:rsidRPr="008211A3">
        <w:t xml:space="preserve">de empresas con características diferentes a las estudiadas a lo largo de la carrera. </w:t>
      </w:r>
    </w:p>
    <w:p w:rsidR="008301C3" w:rsidRPr="008211A3" w:rsidRDefault="008301C3" w:rsidP="00FA4633">
      <w:pPr>
        <w:pStyle w:val="Tesis"/>
      </w:pPr>
      <w:r w:rsidRPr="008211A3">
        <w:lastRenderedPageBreak/>
        <w:t xml:space="preserve">Además es un proyecto que </w:t>
      </w:r>
      <w:r w:rsidR="00037769">
        <w:t xml:space="preserve">busca </w:t>
      </w:r>
      <w:r w:rsidRPr="008211A3">
        <w:t xml:space="preserve">brindar la posibilidad de </w:t>
      </w:r>
      <w:r w:rsidR="00591BC8" w:rsidRPr="008211A3">
        <w:t>aport</w:t>
      </w:r>
      <w:r w:rsidR="00591BC8">
        <w:t>ar al</w:t>
      </w:r>
      <w:r w:rsidRPr="008211A3">
        <w:t xml:space="preserve"> marketing deportivo </w:t>
      </w:r>
      <w:r w:rsidR="00591BC8">
        <w:t xml:space="preserve">de </w:t>
      </w:r>
      <w:r w:rsidR="00591BC8" w:rsidRPr="008211A3">
        <w:t>los</w:t>
      </w:r>
      <w:r w:rsidRPr="008211A3">
        <w:t xml:space="preserve"> clubes de f</w:t>
      </w:r>
      <w:r w:rsidR="00FA4633">
        <w:t>ú</w:t>
      </w:r>
      <w:r w:rsidRPr="008211A3">
        <w:t>tbol.</w:t>
      </w:r>
    </w:p>
    <w:p w:rsidR="008301C3" w:rsidRPr="001B1F44" w:rsidRDefault="00D2499B" w:rsidP="00FA4633">
      <w:pPr>
        <w:pStyle w:val="Ttulo2"/>
        <w:spacing w:line="360" w:lineRule="auto"/>
        <w:rPr>
          <w:rFonts w:cs="Times New Roman"/>
          <w:szCs w:val="24"/>
        </w:rPr>
      </w:pPr>
      <w:bookmarkStart w:id="6" w:name="_Toc375216482"/>
      <w:r>
        <w:t>6</w:t>
      </w:r>
      <w:r w:rsidR="003D22DC">
        <w:t xml:space="preserve">. </w:t>
      </w:r>
      <w:r w:rsidR="008301C3" w:rsidRPr="003D22DC">
        <w:t>Justificación del tema como aporte al desarrollo científico y/o social</w:t>
      </w:r>
      <w:r w:rsidR="008301C3" w:rsidRPr="001B1F44">
        <w:rPr>
          <w:rFonts w:cs="Times New Roman"/>
          <w:szCs w:val="24"/>
        </w:rPr>
        <w:t xml:space="preserve"> del país</w:t>
      </w:r>
      <w:bookmarkEnd w:id="6"/>
    </w:p>
    <w:p w:rsidR="008301C3" w:rsidRPr="00950255" w:rsidRDefault="00276765" w:rsidP="00FA4633">
      <w:pPr>
        <w:pStyle w:val="Tesis"/>
        <w:rPr>
          <w:lang w:val="es-ES_tradnl"/>
        </w:rPr>
      </w:pPr>
      <w:r>
        <w:rPr>
          <w:lang w:val="es-ES_tradnl"/>
        </w:rPr>
        <w:t>“</w:t>
      </w:r>
      <w:r w:rsidR="008301C3" w:rsidRPr="00950255">
        <w:rPr>
          <w:lang w:val="es-ES_tradnl"/>
        </w:rPr>
        <w:t>El fútbol es el deporte principal de Ecuador, siendo el que más se practica y el que más se sigue a través de los medios de comunicación, de esta manera el mencionado deporte ha trascendido el marco deportivo y es un importante componente social en la vida de los ecuatorianos</w:t>
      </w:r>
      <w:r>
        <w:rPr>
          <w:lang w:val="es-ES_tradnl"/>
        </w:rPr>
        <w:t>”</w:t>
      </w:r>
      <w:sdt>
        <w:sdtPr>
          <w:rPr>
            <w:lang w:val="es-ES_tradnl"/>
          </w:rPr>
          <w:id w:val="13087211"/>
          <w:citation/>
        </w:sdtPr>
        <w:sdtContent>
          <w:r w:rsidR="00EB2980">
            <w:rPr>
              <w:lang w:val="es-ES_tradnl"/>
            </w:rPr>
            <w:fldChar w:fldCharType="begin"/>
          </w:r>
          <w:r w:rsidR="008301C3">
            <w:rPr>
              <w:lang w:val="es-ES_tradnl"/>
            </w:rPr>
            <w:instrText xml:space="preserve"> CITATION Car06 \l 1034 </w:instrText>
          </w:r>
          <w:r w:rsidR="00EB2980">
            <w:rPr>
              <w:lang w:val="es-ES_tradnl"/>
            </w:rPr>
            <w:fldChar w:fldCharType="separate"/>
          </w:r>
          <w:r w:rsidR="00B5361C" w:rsidRPr="00B5361C">
            <w:rPr>
              <w:noProof/>
              <w:lang w:val="es-ES_tradnl"/>
            </w:rPr>
            <w:t>(Carrión, 2006)</w:t>
          </w:r>
          <w:r w:rsidR="00EB2980">
            <w:rPr>
              <w:lang w:val="es-ES_tradnl"/>
            </w:rPr>
            <w:fldChar w:fldCharType="end"/>
          </w:r>
        </w:sdtContent>
      </w:sdt>
      <w:r w:rsidR="00EA32B1">
        <w:rPr>
          <w:lang w:val="es-ES_tradnl"/>
        </w:rPr>
        <w:t>.</w:t>
      </w:r>
    </w:p>
    <w:p w:rsidR="00AD5C4D" w:rsidRDefault="00591BC8" w:rsidP="00FA4633">
      <w:pPr>
        <w:pStyle w:val="Tesis"/>
        <w:rPr>
          <w:lang w:val="es-ES_tradnl"/>
        </w:rPr>
      </w:pPr>
      <w:r>
        <w:rPr>
          <w:lang w:val="es-ES_tradnl"/>
        </w:rPr>
        <w:t>A nivel de la provincia de Pichincha, é</w:t>
      </w:r>
      <w:r w:rsidRPr="00950255">
        <w:rPr>
          <w:lang w:val="es-ES_tradnl"/>
        </w:rPr>
        <w:t>sta</w:t>
      </w:r>
      <w:r>
        <w:rPr>
          <w:lang w:val="es-ES_tradnl"/>
        </w:rPr>
        <w:t xml:space="preserve"> albergó </w:t>
      </w:r>
      <w:r w:rsidRPr="00950255">
        <w:rPr>
          <w:lang w:val="es-ES_tradnl"/>
        </w:rPr>
        <w:t xml:space="preserve">cuatro de los doce equipos que compiten en la </w:t>
      </w:r>
      <w:r>
        <w:rPr>
          <w:lang w:val="es-ES_tradnl"/>
        </w:rPr>
        <w:t>s</w:t>
      </w:r>
      <w:r w:rsidRPr="00950255">
        <w:rPr>
          <w:lang w:val="es-ES_tradnl"/>
        </w:rPr>
        <w:t>erie A de la Primera Categoría de Fútbol profesional de Ecuador</w:t>
      </w:r>
      <w:r>
        <w:rPr>
          <w:lang w:val="es-ES_tradnl"/>
        </w:rPr>
        <w:t xml:space="preserve"> en el año 2012, un fenómeno que se da en muy pocas ciudades del mundo ya que usualmente existe uno o dos equipos representativos por ciudad.</w:t>
      </w:r>
    </w:p>
    <w:p w:rsidR="003D22DC" w:rsidRDefault="00AD5C4D" w:rsidP="007D0E2D">
      <w:pPr>
        <w:pStyle w:val="Tesis"/>
        <w:rPr>
          <w:lang w:val="es-ES_tradnl"/>
        </w:rPr>
      </w:pPr>
      <w:r>
        <w:rPr>
          <w:lang w:val="es-ES_tradnl"/>
        </w:rPr>
        <w:t xml:space="preserve">Esto demuestra la gran influencia que </w:t>
      </w:r>
      <w:r w:rsidR="00276765">
        <w:rPr>
          <w:lang w:val="es-ES_tradnl"/>
        </w:rPr>
        <w:t>tiene este deporte en Pichincha tanto en el aspecto</w:t>
      </w:r>
      <w:r>
        <w:rPr>
          <w:lang w:val="es-ES_tradnl"/>
        </w:rPr>
        <w:t xml:space="preserve"> emocional en sus habitantes </w:t>
      </w:r>
      <w:r w:rsidR="00276765">
        <w:rPr>
          <w:lang w:val="es-ES_tradnl"/>
        </w:rPr>
        <w:t>como en el económico</w:t>
      </w:r>
      <w:r>
        <w:rPr>
          <w:lang w:val="es-ES_tradnl"/>
        </w:rPr>
        <w:t xml:space="preserve"> en sus mercados. Una reactivación financiera con base en una mejora de las prácticas comerciales y de </w:t>
      </w:r>
      <w:r w:rsidR="00305C3E" w:rsidRPr="00305C3E">
        <w:rPr>
          <w:i/>
          <w:lang w:val="es-ES_tradnl"/>
        </w:rPr>
        <w:t>marketing</w:t>
      </w:r>
      <w:r>
        <w:rPr>
          <w:lang w:val="es-ES_tradnl"/>
        </w:rPr>
        <w:t xml:space="preserve"> tendrá repercusiones positivas en in</w:t>
      </w:r>
      <w:r w:rsidR="00632B39">
        <w:rPr>
          <w:lang w:val="es-ES_tradnl"/>
        </w:rPr>
        <w:t>dus</w:t>
      </w:r>
      <w:r w:rsidR="00D2499B">
        <w:rPr>
          <w:lang w:val="es-ES_tradnl"/>
        </w:rPr>
        <w:t>trias afines, negocios locales, negocios o</w:t>
      </w:r>
      <w:r w:rsidR="00632B39">
        <w:rPr>
          <w:lang w:val="es-ES_tradnl"/>
        </w:rPr>
        <w:t xml:space="preserve"> marcas que usen medios relacionados con este deporte para publicitar y potenciarse.</w:t>
      </w:r>
    </w:p>
    <w:p w:rsidR="008301C3" w:rsidRPr="00D2499B" w:rsidRDefault="00632B39" w:rsidP="00D2499B">
      <w:pPr>
        <w:pStyle w:val="Tesis"/>
        <w:rPr>
          <w:lang w:val="es-ES_tradnl"/>
        </w:rPr>
      </w:pPr>
      <w:r>
        <w:rPr>
          <w:lang w:val="es-ES_tradnl"/>
        </w:rPr>
        <w:t>Dentro de nuevas y mejores prácticas comerciales, se incluye también la Responsabilidad Social Empresarial. Una mej</w:t>
      </w:r>
      <w:r w:rsidR="00D2499B">
        <w:rPr>
          <w:lang w:val="es-ES_tradnl"/>
        </w:rPr>
        <w:t>ora y reactivación de prácticas de RSE</w:t>
      </w:r>
      <w:r>
        <w:rPr>
          <w:lang w:val="es-ES_tradnl"/>
        </w:rPr>
        <w:t xml:space="preserve"> en empresas como los clubes de fútbol que tienen en sí una gran influencia </w:t>
      </w:r>
      <w:r w:rsidR="00D2499B">
        <w:rPr>
          <w:lang w:val="es-ES_tradnl"/>
        </w:rPr>
        <w:t>en la comunidad</w:t>
      </w:r>
      <w:r w:rsidR="007D0E2D">
        <w:rPr>
          <w:lang w:val="es-ES_tradnl"/>
        </w:rPr>
        <w:t>,</w:t>
      </w:r>
      <w:r>
        <w:rPr>
          <w:lang w:val="es-ES_tradnl"/>
        </w:rPr>
        <w:t xml:space="preserve"> generará un importante impulso de acción social ciudadana.</w:t>
      </w:r>
      <w:r w:rsidR="008301C3">
        <w:rPr>
          <w:szCs w:val="24"/>
          <w:lang w:val="es-ES_tradnl"/>
        </w:rPr>
        <w:br w:type="page"/>
      </w:r>
    </w:p>
    <w:p w:rsidR="006E07F7" w:rsidRDefault="006E07F7" w:rsidP="003520E8">
      <w:pPr>
        <w:pStyle w:val="Tesis"/>
      </w:pPr>
    </w:p>
    <w:p w:rsidR="004272D4" w:rsidRDefault="004272D4" w:rsidP="003520E8">
      <w:pPr>
        <w:pStyle w:val="Tesis"/>
      </w:pPr>
    </w:p>
    <w:p w:rsidR="004272D4" w:rsidRDefault="004272D4" w:rsidP="003520E8">
      <w:pPr>
        <w:pStyle w:val="Tesis"/>
      </w:pPr>
    </w:p>
    <w:p w:rsidR="00D42368" w:rsidRDefault="00243B60" w:rsidP="003520E8">
      <w:pPr>
        <w:pStyle w:val="Ttulo1"/>
        <w:spacing w:line="360" w:lineRule="auto"/>
      </w:pPr>
      <w:bookmarkStart w:id="7" w:name="_Toc375216483"/>
      <w:r w:rsidRPr="00155B93">
        <w:t>CONCEPTOS GENERALE</w:t>
      </w:r>
      <w:r w:rsidR="00155B93" w:rsidRPr="00155B93">
        <w:t>S</w:t>
      </w:r>
      <w:r w:rsidRPr="00155B93">
        <w:t xml:space="preserve"> DE MARKETING Y MARKETING DEPORTIVO</w:t>
      </w:r>
      <w:bookmarkEnd w:id="7"/>
    </w:p>
    <w:p w:rsidR="00E96E93" w:rsidRDefault="00E96E93">
      <w:pPr>
        <w:spacing w:line="360" w:lineRule="auto"/>
      </w:pPr>
    </w:p>
    <w:p w:rsidR="00BC6E57" w:rsidRPr="000D00BD" w:rsidRDefault="00591BC8" w:rsidP="00CE5091">
      <w:pPr>
        <w:pStyle w:val="Tesis"/>
      </w:pPr>
      <w:r w:rsidRPr="000D00BD">
        <w:t>Para iniciar este proceso a</w:t>
      </w:r>
      <w:r>
        <w:t xml:space="preserve">nalítico investigativo sobre </w:t>
      </w:r>
      <w:r w:rsidRPr="000D00BD">
        <w:t>l</w:t>
      </w:r>
      <w:r>
        <w:t>a estrategia de</w:t>
      </w:r>
      <w:r w:rsidRPr="000D00BD">
        <w:t xml:space="preserve"> Marketing de los equipos de fútbol de</w:t>
      </w:r>
      <w:r>
        <w:t xml:space="preserve"> la Provincia de Pichincha</w:t>
      </w:r>
      <w:r w:rsidRPr="000D00BD">
        <w:t xml:space="preserve">, se debe iniciar con bases teóricas y conceptuales lo suficientemente fuertes, concretas </w:t>
      </w:r>
      <w:r>
        <w:t>además de</w:t>
      </w:r>
      <w:r w:rsidRPr="000D00BD">
        <w:t xml:space="preserve"> concisas</w:t>
      </w:r>
      <w:r>
        <w:t>,</w:t>
      </w:r>
      <w:r w:rsidRPr="000D00BD">
        <w:t xml:space="preserve"> que pued</w:t>
      </w:r>
      <w:r>
        <w:t xml:space="preserve">an abarcar todos los aspectos de marketing deportivo o la mayoría de ellos, </w:t>
      </w:r>
      <w:r w:rsidRPr="000D00BD">
        <w:t xml:space="preserve"> a analizar</w:t>
      </w:r>
      <w:r>
        <w:t>se</w:t>
      </w:r>
      <w:r w:rsidRPr="000D00BD">
        <w:t xml:space="preserve"> a lo largo de esta investigación.</w:t>
      </w:r>
    </w:p>
    <w:p w:rsidR="000E1BA8" w:rsidRDefault="00880E37" w:rsidP="00CE5091">
      <w:pPr>
        <w:pStyle w:val="Ttulo2"/>
        <w:numPr>
          <w:ilvl w:val="0"/>
          <w:numId w:val="10"/>
        </w:numPr>
        <w:spacing w:line="360" w:lineRule="auto"/>
      </w:pPr>
      <w:bookmarkStart w:id="8" w:name="_Toc375216484"/>
      <w:r w:rsidRPr="000D00BD">
        <w:t>Definición de marketing deportivo</w:t>
      </w:r>
      <w:bookmarkEnd w:id="8"/>
    </w:p>
    <w:p w:rsidR="00291E94" w:rsidRPr="000D00BD" w:rsidRDefault="00412CD9" w:rsidP="003520E8">
      <w:pPr>
        <w:spacing w:line="360" w:lineRule="auto"/>
        <w:jc w:val="both"/>
        <w:rPr>
          <w:rFonts w:ascii="Times New Roman" w:hAnsi="Times New Roman" w:cs="Times New Roman"/>
          <w:sz w:val="24"/>
          <w:szCs w:val="24"/>
        </w:rPr>
      </w:pPr>
      <w:r>
        <w:rPr>
          <w:rFonts w:ascii="Times New Roman" w:hAnsi="Times New Roman" w:cs="Times New Roman"/>
          <w:sz w:val="24"/>
          <w:szCs w:val="24"/>
        </w:rPr>
        <w:t>En contraste a la definición de Marketing global de Phillip Kotler</w:t>
      </w:r>
      <w:r>
        <w:rPr>
          <w:rStyle w:val="Refdenotaalpie"/>
          <w:rFonts w:ascii="Times New Roman" w:hAnsi="Times New Roman" w:cs="Times New Roman"/>
          <w:sz w:val="24"/>
          <w:szCs w:val="24"/>
        </w:rPr>
        <w:footnoteReference w:id="3"/>
      </w:r>
      <w:r>
        <w:rPr>
          <w:rFonts w:ascii="Times New Roman" w:hAnsi="Times New Roman" w:cs="Times New Roman"/>
          <w:sz w:val="24"/>
          <w:szCs w:val="24"/>
        </w:rPr>
        <w:t xml:space="preserve"> se procederá a dar una definición de Marketing Deportivo. </w:t>
      </w:r>
      <w:r w:rsidR="00880E37" w:rsidRPr="000D00BD">
        <w:rPr>
          <w:rFonts w:ascii="Times New Roman" w:hAnsi="Times New Roman" w:cs="Times New Roman"/>
          <w:sz w:val="24"/>
          <w:szCs w:val="24"/>
        </w:rPr>
        <w:t xml:space="preserve">Mullin, Hardy y Sutton en su libro “Sport Marketing” indican que el término “Marketing deportivo” fue acuñado en “La era de la publicidad” en 1979 para describir las actividades de los consumidores y los </w:t>
      </w:r>
      <w:r w:rsidR="00291E94" w:rsidRPr="000D00BD">
        <w:rPr>
          <w:rFonts w:ascii="Times New Roman" w:hAnsi="Times New Roman" w:cs="Times New Roman"/>
          <w:sz w:val="24"/>
          <w:szCs w:val="24"/>
        </w:rPr>
        <w:t>mercadólogos de productos y servicios industriales que estaban usando cada vez más el deporte como vehículo o herramienta promocional.</w:t>
      </w:r>
    </w:p>
    <w:p w:rsidR="00D2499B" w:rsidRDefault="0020529B" w:rsidP="003520E8">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291E94" w:rsidRPr="000D00BD">
        <w:rPr>
          <w:rFonts w:ascii="Times New Roman" w:hAnsi="Times New Roman" w:cs="Times New Roman"/>
          <w:sz w:val="24"/>
          <w:szCs w:val="24"/>
        </w:rPr>
        <w:t>e pueden identificar 2 ramas o componentes:</w:t>
      </w:r>
    </w:p>
    <w:p w:rsidR="00D2499B" w:rsidRPr="00D2499B" w:rsidRDefault="00D2499B" w:rsidP="00D2499B">
      <w:pPr>
        <w:pStyle w:val="Prrafodelista"/>
        <w:numPr>
          <w:ilvl w:val="0"/>
          <w:numId w:val="128"/>
        </w:numPr>
        <w:spacing w:line="360" w:lineRule="auto"/>
        <w:jc w:val="both"/>
        <w:rPr>
          <w:rFonts w:ascii="Times New Roman" w:hAnsi="Times New Roman" w:cs="Times New Roman"/>
          <w:sz w:val="24"/>
          <w:szCs w:val="24"/>
        </w:rPr>
      </w:pPr>
      <w:r w:rsidRPr="00D2499B">
        <w:rPr>
          <w:rFonts w:ascii="Times New Roman" w:hAnsi="Times New Roman" w:cs="Times New Roman"/>
          <w:sz w:val="24"/>
          <w:szCs w:val="24"/>
        </w:rPr>
        <w:t>El marketing del deporte</w:t>
      </w:r>
    </w:p>
    <w:p w:rsidR="00880E37" w:rsidRPr="00D2499B" w:rsidRDefault="00D2499B" w:rsidP="00D2499B">
      <w:pPr>
        <w:pStyle w:val="Prrafodelista"/>
        <w:numPr>
          <w:ilvl w:val="0"/>
          <w:numId w:val="128"/>
        </w:numPr>
        <w:spacing w:line="360" w:lineRule="auto"/>
        <w:jc w:val="both"/>
        <w:rPr>
          <w:rFonts w:ascii="Times New Roman" w:hAnsi="Times New Roman" w:cs="Times New Roman"/>
          <w:sz w:val="24"/>
          <w:szCs w:val="24"/>
        </w:rPr>
      </w:pPr>
      <w:r w:rsidRPr="00D2499B">
        <w:rPr>
          <w:rFonts w:ascii="Times New Roman" w:hAnsi="Times New Roman" w:cs="Times New Roman"/>
          <w:sz w:val="24"/>
          <w:szCs w:val="24"/>
        </w:rPr>
        <w:t>E</w:t>
      </w:r>
      <w:r w:rsidR="00291E94" w:rsidRPr="00D2499B">
        <w:rPr>
          <w:rFonts w:ascii="Times New Roman" w:hAnsi="Times New Roman" w:cs="Times New Roman"/>
          <w:sz w:val="24"/>
          <w:szCs w:val="24"/>
        </w:rPr>
        <w:t>l marketing a través del deporte.</w:t>
      </w:r>
    </w:p>
    <w:p w:rsidR="006F6DC3" w:rsidRPr="000D00BD" w:rsidRDefault="00291E94" w:rsidP="003520E8">
      <w:pPr>
        <w:spacing w:line="360" w:lineRule="auto"/>
        <w:jc w:val="both"/>
        <w:rPr>
          <w:rFonts w:ascii="Times New Roman" w:hAnsi="Times New Roman" w:cs="Times New Roman"/>
          <w:sz w:val="24"/>
          <w:szCs w:val="24"/>
        </w:rPr>
      </w:pPr>
      <w:r w:rsidRPr="000D00BD">
        <w:rPr>
          <w:rFonts w:ascii="Times New Roman" w:hAnsi="Times New Roman" w:cs="Times New Roman"/>
          <w:sz w:val="24"/>
          <w:szCs w:val="24"/>
        </w:rPr>
        <w:t>Habiendo diferenciado estos dos componentes, se da la siguiente defi</w:t>
      </w:r>
      <w:r w:rsidR="00CD1C77">
        <w:rPr>
          <w:rFonts w:ascii="Times New Roman" w:hAnsi="Times New Roman" w:cs="Times New Roman"/>
          <w:sz w:val="24"/>
          <w:szCs w:val="24"/>
        </w:rPr>
        <w:t xml:space="preserve">nición adaptada de conceptos generales </w:t>
      </w:r>
      <w:r w:rsidRPr="000D00BD">
        <w:rPr>
          <w:rFonts w:ascii="Times New Roman" w:hAnsi="Times New Roman" w:cs="Times New Roman"/>
          <w:sz w:val="24"/>
          <w:szCs w:val="24"/>
        </w:rPr>
        <w:t xml:space="preserve">de marketing: </w:t>
      </w:r>
    </w:p>
    <w:p w:rsidR="00291E94" w:rsidRPr="000D00BD" w:rsidRDefault="00291E94" w:rsidP="003520E8">
      <w:pPr>
        <w:spacing w:line="360" w:lineRule="auto"/>
        <w:ind w:left="708"/>
        <w:jc w:val="both"/>
        <w:rPr>
          <w:rFonts w:ascii="Times New Roman" w:hAnsi="Times New Roman" w:cs="Times New Roman"/>
          <w:sz w:val="24"/>
          <w:szCs w:val="24"/>
        </w:rPr>
      </w:pPr>
      <w:r w:rsidRPr="000D00BD">
        <w:rPr>
          <w:rFonts w:ascii="Times New Roman" w:hAnsi="Times New Roman" w:cs="Times New Roman"/>
          <w:sz w:val="24"/>
          <w:szCs w:val="24"/>
        </w:rPr>
        <w:t>“El marketing deportivo consiste en todas las actividades desarrolladas para satisfacer las necesidades de los consumidores del deporte</w:t>
      </w:r>
      <w:r w:rsidR="00F137D8" w:rsidRPr="000D00BD">
        <w:rPr>
          <w:rFonts w:ascii="Times New Roman" w:hAnsi="Times New Roman" w:cs="Times New Roman"/>
          <w:sz w:val="24"/>
          <w:szCs w:val="24"/>
        </w:rPr>
        <w:t xml:space="preserve"> a través de procesos de intercambio. El marketing deportivo ha desarrollado dos enfoques principales: El </w:t>
      </w:r>
      <w:r w:rsidR="00F137D8" w:rsidRPr="000D00BD">
        <w:rPr>
          <w:rFonts w:ascii="Times New Roman" w:hAnsi="Times New Roman" w:cs="Times New Roman"/>
          <w:sz w:val="24"/>
          <w:szCs w:val="24"/>
        </w:rPr>
        <w:lastRenderedPageBreak/>
        <w:t>marketing de productos y servicios deportivos directamente para los consumidores del deporte, y el marketing de otros productos de consumo o servicios industriales a través de promociones deportivas</w:t>
      </w:r>
      <w:r w:rsidR="00F137D8" w:rsidRPr="000D00BD">
        <w:rPr>
          <w:rFonts w:ascii="Times New Roman" w:hAnsi="Times New Roman" w:cs="Times New Roman"/>
          <w:i/>
          <w:sz w:val="24"/>
          <w:szCs w:val="24"/>
        </w:rPr>
        <w:t>.”</w:t>
      </w:r>
      <w:sdt>
        <w:sdtPr>
          <w:rPr>
            <w:rFonts w:ascii="Times New Roman" w:hAnsi="Times New Roman" w:cs="Times New Roman"/>
            <w:i/>
            <w:sz w:val="24"/>
            <w:szCs w:val="24"/>
          </w:rPr>
          <w:id w:val="17804766"/>
          <w:citation/>
        </w:sdtPr>
        <w:sdtContent>
          <w:r w:rsidR="00EB2980">
            <w:rPr>
              <w:rFonts w:ascii="Times New Roman" w:hAnsi="Times New Roman" w:cs="Times New Roman"/>
              <w:i/>
              <w:sz w:val="24"/>
              <w:szCs w:val="24"/>
            </w:rPr>
            <w:fldChar w:fldCharType="begin"/>
          </w:r>
          <w:r w:rsidR="001901D9">
            <w:rPr>
              <w:rFonts w:ascii="Times New Roman" w:hAnsi="Times New Roman" w:cs="Times New Roman"/>
              <w:i/>
              <w:sz w:val="24"/>
              <w:szCs w:val="24"/>
              <w:lang w:val="es-ES_tradnl"/>
            </w:rPr>
            <w:instrText xml:space="preserve"> CITATION Mul07 \p 11 \l 1034  </w:instrText>
          </w:r>
          <w:r w:rsidR="00EB2980">
            <w:rPr>
              <w:rFonts w:ascii="Times New Roman" w:hAnsi="Times New Roman" w:cs="Times New Roman"/>
              <w:i/>
              <w:sz w:val="24"/>
              <w:szCs w:val="24"/>
            </w:rPr>
            <w:fldChar w:fldCharType="separate"/>
          </w:r>
          <w:r w:rsidR="00B5361C" w:rsidRPr="00B5361C">
            <w:rPr>
              <w:rFonts w:ascii="Times New Roman" w:hAnsi="Times New Roman" w:cs="Times New Roman"/>
              <w:noProof/>
              <w:sz w:val="24"/>
              <w:szCs w:val="24"/>
              <w:lang w:val="es-ES_tradnl"/>
            </w:rPr>
            <w:t>(Mullin, Hardy, &amp; Sutton, 2007, p. 11)</w:t>
          </w:r>
          <w:r w:rsidR="00EB2980">
            <w:rPr>
              <w:rFonts w:ascii="Times New Roman" w:hAnsi="Times New Roman" w:cs="Times New Roman"/>
              <w:i/>
              <w:sz w:val="24"/>
              <w:szCs w:val="24"/>
            </w:rPr>
            <w:fldChar w:fldCharType="end"/>
          </w:r>
        </w:sdtContent>
      </w:sdt>
      <w:r w:rsidR="00E70B85" w:rsidRPr="000D00BD">
        <w:rPr>
          <w:rFonts w:ascii="Times New Roman" w:hAnsi="Times New Roman" w:cs="Times New Roman"/>
          <w:sz w:val="24"/>
          <w:szCs w:val="24"/>
        </w:rPr>
        <w:t>(Traducido por Raúl Véjar)</w:t>
      </w:r>
      <w:r w:rsidR="001870C1">
        <w:rPr>
          <w:rFonts w:ascii="Times New Roman" w:hAnsi="Times New Roman" w:cs="Times New Roman"/>
          <w:sz w:val="24"/>
          <w:szCs w:val="24"/>
        </w:rPr>
        <w:t>.</w:t>
      </w:r>
    </w:p>
    <w:p w:rsidR="003758AF" w:rsidRDefault="002B0A75" w:rsidP="003520E8">
      <w:pPr>
        <w:pStyle w:val="Ttulo2"/>
        <w:numPr>
          <w:ilvl w:val="0"/>
          <w:numId w:val="10"/>
        </w:numPr>
        <w:spacing w:line="360" w:lineRule="auto"/>
      </w:pPr>
      <w:bookmarkStart w:id="9" w:name="_Toc375216485"/>
      <w:r>
        <w:t>P</w:t>
      </w:r>
      <w:r w:rsidR="00395D2F" w:rsidRPr="000D00BD">
        <w:t xml:space="preserve">rincipales actores </w:t>
      </w:r>
      <w:r w:rsidR="008C1867" w:rsidRPr="000D00BD">
        <w:t xml:space="preserve">y elementos de estrategia </w:t>
      </w:r>
      <w:r w:rsidR="00395D2F" w:rsidRPr="000D00BD">
        <w:t xml:space="preserve">en el proceso de </w:t>
      </w:r>
      <w:r w:rsidR="00591BC8" w:rsidRPr="000D00BD">
        <w:t>Marketing</w:t>
      </w:r>
      <w:r w:rsidR="00591BC8">
        <w:t xml:space="preserve"> D</w:t>
      </w:r>
      <w:r w:rsidR="00591BC8" w:rsidRPr="000D00BD">
        <w:t>eportivo</w:t>
      </w:r>
      <w:bookmarkEnd w:id="9"/>
    </w:p>
    <w:p w:rsidR="00D63952" w:rsidRDefault="004E3D0C" w:rsidP="003520E8">
      <w:pPr>
        <w:pStyle w:val="Ttulo3"/>
        <w:spacing w:line="360" w:lineRule="auto"/>
      </w:pPr>
      <w:bookmarkStart w:id="10" w:name="_Toc375216486"/>
      <w:r>
        <w:t>2</w:t>
      </w:r>
      <w:r w:rsidR="00412CD9">
        <w:t>.1</w:t>
      </w:r>
      <w:r w:rsidR="00591BC8">
        <w:t>. Las</w:t>
      </w:r>
      <w:r w:rsidR="00D63952">
        <w:t xml:space="preserve"> </w:t>
      </w:r>
      <w:r w:rsidR="00305C3E" w:rsidRPr="00305C3E">
        <w:rPr>
          <w:i/>
        </w:rPr>
        <w:t>Sport Properties</w:t>
      </w:r>
      <w:bookmarkEnd w:id="10"/>
    </w:p>
    <w:p w:rsidR="008C1867" w:rsidRPr="000D00BD" w:rsidRDefault="008C1867" w:rsidP="00FA4633">
      <w:pPr>
        <w:spacing w:line="360" w:lineRule="auto"/>
        <w:jc w:val="both"/>
        <w:rPr>
          <w:rFonts w:ascii="Times New Roman" w:hAnsi="Times New Roman" w:cs="Times New Roman"/>
          <w:sz w:val="24"/>
          <w:szCs w:val="24"/>
        </w:rPr>
      </w:pPr>
      <w:r w:rsidRPr="000D00BD">
        <w:rPr>
          <w:rFonts w:ascii="Times New Roman" w:hAnsi="Times New Roman" w:cs="Times New Roman"/>
          <w:sz w:val="24"/>
          <w:szCs w:val="24"/>
        </w:rPr>
        <w:t>Esteve Calzada</w:t>
      </w:r>
      <w:r w:rsidR="00412CD9">
        <w:rPr>
          <w:rFonts w:ascii="Times New Roman" w:hAnsi="Times New Roman" w:cs="Times New Roman"/>
          <w:sz w:val="24"/>
          <w:szCs w:val="24"/>
        </w:rPr>
        <w:t xml:space="preserve"> propone una estructura de actores y elementos específic</w:t>
      </w:r>
      <w:r w:rsidR="0016258C">
        <w:rPr>
          <w:rFonts w:ascii="Times New Roman" w:hAnsi="Times New Roman" w:cs="Times New Roman"/>
          <w:sz w:val="24"/>
          <w:szCs w:val="24"/>
        </w:rPr>
        <w:t>os</w:t>
      </w:r>
      <w:r w:rsidR="00412CD9">
        <w:rPr>
          <w:rFonts w:ascii="Times New Roman" w:hAnsi="Times New Roman" w:cs="Times New Roman"/>
          <w:sz w:val="24"/>
          <w:szCs w:val="24"/>
        </w:rPr>
        <w:t xml:space="preserve"> para el llamado deporte rey que difiere </w:t>
      </w:r>
      <w:r w:rsidR="00CA3C8B">
        <w:rPr>
          <w:rFonts w:ascii="Times New Roman" w:hAnsi="Times New Roman" w:cs="Times New Roman"/>
          <w:sz w:val="24"/>
          <w:szCs w:val="24"/>
        </w:rPr>
        <w:t>en gran medida a los actores del marketing tradicional</w:t>
      </w:r>
      <w:r w:rsidR="00CA3C8B">
        <w:rPr>
          <w:rStyle w:val="Refdenotaalpie"/>
          <w:rFonts w:ascii="Times New Roman" w:hAnsi="Times New Roman" w:cs="Times New Roman"/>
          <w:sz w:val="24"/>
          <w:szCs w:val="24"/>
        </w:rPr>
        <w:footnoteReference w:id="4"/>
      </w:r>
      <w:r w:rsidR="00CA3C8B">
        <w:rPr>
          <w:rFonts w:ascii="Times New Roman" w:hAnsi="Times New Roman" w:cs="Times New Roman"/>
          <w:sz w:val="24"/>
          <w:szCs w:val="24"/>
        </w:rPr>
        <w:t>, a los actores y elementos que interactúan en la industria deportiva los denomina “</w:t>
      </w:r>
      <w:r w:rsidR="00305C3E" w:rsidRPr="00305C3E">
        <w:rPr>
          <w:rFonts w:ascii="Times New Roman" w:hAnsi="Times New Roman" w:cs="Times New Roman"/>
          <w:i/>
          <w:sz w:val="24"/>
          <w:szCs w:val="24"/>
        </w:rPr>
        <w:t>Sport Properties”.</w:t>
      </w:r>
    </w:p>
    <w:p w:rsidR="00F54654" w:rsidRPr="000D00BD" w:rsidRDefault="00591BC8" w:rsidP="00FA4633">
      <w:pPr>
        <w:spacing w:line="360" w:lineRule="auto"/>
        <w:jc w:val="both"/>
        <w:rPr>
          <w:rFonts w:ascii="Times New Roman" w:hAnsi="Times New Roman" w:cs="Times New Roman"/>
          <w:sz w:val="24"/>
          <w:szCs w:val="24"/>
        </w:rPr>
      </w:pPr>
      <w:r w:rsidRPr="000D00BD">
        <w:rPr>
          <w:rFonts w:ascii="Times New Roman" w:hAnsi="Times New Roman" w:cs="Times New Roman"/>
          <w:sz w:val="24"/>
          <w:szCs w:val="24"/>
        </w:rPr>
        <w:t xml:space="preserve">En su definición, Esteve Calzada habla sobre las </w:t>
      </w:r>
      <w:r>
        <w:rPr>
          <w:rFonts w:ascii="Times New Roman" w:hAnsi="Times New Roman" w:cs="Times New Roman"/>
          <w:sz w:val="24"/>
          <w:szCs w:val="24"/>
        </w:rPr>
        <w:t>S</w:t>
      </w:r>
      <w:r w:rsidRPr="00433FDD">
        <w:rPr>
          <w:rFonts w:ascii="Times New Roman" w:hAnsi="Times New Roman" w:cs="Times New Roman"/>
          <w:i/>
          <w:sz w:val="24"/>
          <w:szCs w:val="24"/>
        </w:rPr>
        <w:t xml:space="preserve">port </w:t>
      </w:r>
      <w:r>
        <w:rPr>
          <w:rFonts w:ascii="Times New Roman" w:hAnsi="Times New Roman" w:cs="Times New Roman"/>
          <w:i/>
          <w:sz w:val="24"/>
          <w:szCs w:val="24"/>
        </w:rPr>
        <w:t>P</w:t>
      </w:r>
      <w:r w:rsidRPr="00433FDD">
        <w:rPr>
          <w:rFonts w:ascii="Times New Roman" w:hAnsi="Times New Roman" w:cs="Times New Roman"/>
          <w:i/>
          <w:sz w:val="24"/>
          <w:szCs w:val="24"/>
        </w:rPr>
        <w:t>roperties</w:t>
      </w:r>
      <w:r>
        <w:rPr>
          <w:rStyle w:val="Refdenotaalpie"/>
          <w:rFonts w:ascii="Times New Roman" w:hAnsi="Times New Roman" w:cs="Times New Roman"/>
          <w:sz w:val="24"/>
          <w:szCs w:val="24"/>
        </w:rPr>
        <w:footnoteReference w:id="5"/>
      </w:r>
      <w:r>
        <w:rPr>
          <w:rFonts w:ascii="Times New Roman" w:hAnsi="Times New Roman" w:cs="Times New Roman"/>
          <w:i/>
          <w:sz w:val="24"/>
          <w:szCs w:val="24"/>
        </w:rPr>
        <w:t xml:space="preserve"> </w:t>
      </w:r>
      <w:r w:rsidRPr="00433FDD">
        <w:rPr>
          <w:rFonts w:ascii="Times New Roman" w:hAnsi="Times New Roman" w:cs="Times New Roman"/>
          <w:sz w:val="24"/>
          <w:szCs w:val="24"/>
        </w:rPr>
        <w:t>que</w:t>
      </w:r>
      <w:r>
        <w:rPr>
          <w:rFonts w:ascii="Times New Roman" w:hAnsi="Times New Roman" w:cs="Times New Roman"/>
          <w:sz w:val="24"/>
          <w:szCs w:val="24"/>
        </w:rPr>
        <w:t xml:space="preserve"> </w:t>
      </w:r>
      <w:r w:rsidRPr="000D00BD">
        <w:rPr>
          <w:rFonts w:ascii="Times New Roman" w:hAnsi="Times New Roman" w:cs="Times New Roman"/>
          <w:sz w:val="24"/>
          <w:szCs w:val="24"/>
        </w:rPr>
        <w:t>son en resumen las generadoras de ingresos del marketing deportivo, entre las cuales destaca</w:t>
      </w:r>
      <w:r>
        <w:rPr>
          <w:rFonts w:ascii="Times New Roman" w:hAnsi="Times New Roman" w:cs="Times New Roman"/>
          <w:sz w:val="24"/>
          <w:szCs w:val="24"/>
        </w:rPr>
        <w:t xml:space="preserve">n cuatro </w:t>
      </w:r>
      <w:r w:rsidRPr="000D00BD">
        <w:rPr>
          <w:rFonts w:ascii="Times New Roman" w:hAnsi="Times New Roman" w:cs="Times New Roman"/>
          <w:sz w:val="24"/>
          <w:szCs w:val="24"/>
        </w:rPr>
        <w:t xml:space="preserve">grupos principales: “Torneos o campeonatos, Selecciones Nacionales, Clubs y Futbolistas.” </w:t>
      </w:r>
      <w:sdt>
        <w:sdtPr>
          <w:rPr>
            <w:rFonts w:ascii="Times New Roman" w:hAnsi="Times New Roman" w:cs="Times New Roman"/>
            <w:sz w:val="24"/>
            <w:szCs w:val="24"/>
          </w:rPr>
          <w:id w:val="17804770"/>
          <w:citation/>
        </w:sdtPr>
        <w:sdtContent>
          <w:r w:rsidR="00EB2980">
            <w:rPr>
              <w:rFonts w:ascii="Times New Roman" w:hAnsi="Times New Roman" w:cs="Times New Roman"/>
              <w:sz w:val="24"/>
              <w:szCs w:val="24"/>
            </w:rPr>
            <w:fldChar w:fldCharType="begin"/>
          </w:r>
          <w:r>
            <w:rPr>
              <w:rFonts w:ascii="Times New Roman" w:hAnsi="Times New Roman" w:cs="Times New Roman"/>
              <w:sz w:val="24"/>
              <w:szCs w:val="24"/>
              <w:lang w:val="es-ES_tradnl"/>
            </w:rPr>
            <w:instrText xml:space="preserve"> CITATION Cal12 \p 13 \l 1034  </w:instrText>
          </w:r>
          <w:r w:rsidR="00EB2980">
            <w:rPr>
              <w:rFonts w:ascii="Times New Roman" w:hAnsi="Times New Roman" w:cs="Times New Roman"/>
              <w:sz w:val="24"/>
              <w:szCs w:val="24"/>
            </w:rPr>
            <w:fldChar w:fldCharType="separate"/>
          </w:r>
          <w:r w:rsidRPr="00B5361C">
            <w:rPr>
              <w:rFonts w:ascii="Times New Roman" w:hAnsi="Times New Roman" w:cs="Times New Roman"/>
              <w:noProof/>
              <w:sz w:val="24"/>
              <w:szCs w:val="24"/>
              <w:lang w:val="es-ES_tradnl"/>
            </w:rPr>
            <w:t>(Calzada Mangues, 2012, p. 13)</w:t>
          </w:r>
          <w:r w:rsidR="00EB2980">
            <w:rPr>
              <w:rFonts w:ascii="Times New Roman" w:hAnsi="Times New Roman" w:cs="Times New Roman"/>
              <w:sz w:val="24"/>
              <w:szCs w:val="24"/>
            </w:rPr>
            <w:fldChar w:fldCharType="end"/>
          </w:r>
        </w:sdtContent>
      </w:sdt>
      <w:r w:rsidR="00E8788D">
        <w:rPr>
          <w:rFonts w:ascii="Times New Roman" w:hAnsi="Times New Roman" w:cs="Times New Roman"/>
          <w:sz w:val="24"/>
          <w:szCs w:val="24"/>
        </w:rPr>
        <w:t>. É</w:t>
      </w:r>
      <w:r w:rsidR="00F54654" w:rsidRPr="000D00BD">
        <w:rPr>
          <w:rFonts w:ascii="Times New Roman" w:hAnsi="Times New Roman" w:cs="Times New Roman"/>
          <w:sz w:val="24"/>
          <w:szCs w:val="24"/>
        </w:rPr>
        <w:t>stos</w:t>
      </w:r>
      <w:r w:rsidR="00CD1C77">
        <w:rPr>
          <w:rFonts w:ascii="Times New Roman" w:hAnsi="Times New Roman" w:cs="Times New Roman"/>
          <w:sz w:val="24"/>
          <w:szCs w:val="24"/>
        </w:rPr>
        <w:t>,</w:t>
      </w:r>
      <w:r w:rsidR="00F54654" w:rsidRPr="000D00BD">
        <w:rPr>
          <w:rFonts w:ascii="Times New Roman" w:hAnsi="Times New Roman" w:cs="Times New Roman"/>
          <w:sz w:val="24"/>
          <w:szCs w:val="24"/>
        </w:rPr>
        <w:t xml:space="preserve"> obviamente no son todos los actores del marketing deportivo, pero s</w:t>
      </w:r>
      <w:r w:rsidR="003B00CE">
        <w:rPr>
          <w:rFonts w:ascii="Times New Roman" w:hAnsi="Times New Roman" w:cs="Times New Roman"/>
          <w:sz w:val="24"/>
          <w:szCs w:val="24"/>
        </w:rPr>
        <w:t>í</w:t>
      </w:r>
      <w:r w:rsidR="00F54654" w:rsidRPr="000D00BD">
        <w:rPr>
          <w:rFonts w:ascii="Times New Roman" w:hAnsi="Times New Roman" w:cs="Times New Roman"/>
          <w:sz w:val="24"/>
          <w:szCs w:val="24"/>
        </w:rPr>
        <w:t xml:space="preserve"> son los actores sobre los que gira todo el fútbol como negocio</w:t>
      </w:r>
      <w:r w:rsidR="00AB00F1">
        <w:rPr>
          <w:rFonts w:ascii="Times New Roman" w:hAnsi="Times New Roman" w:cs="Times New Roman"/>
          <w:sz w:val="24"/>
          <w:szCs w:val="24"/>
        </w:rPr>
        <w:t>. E</w:t>
      </w:r>
      <w:r w:rsidR="00F54654" w:rsidRPr="000D00BD">
        <w:rPr>
          <w:rFonts w:ascii="Times New Roman" w:hAnsi="Times New Roman" w:cs="Times New Roman"/>
          <w:sz w:val="24"/>
          <w:szCs w:val="24"/>
        </w:rPr>
        <w:t xml:space="preserve">n </w:t>
      </w:r>
      <w:r w:rsidR="003B00CE">
        <w:rPr>
          <w:rFonts w:ascii="Times New Roman" w:hAnsi="Times New Roman" w:cs="Times New Roman"/>
          <w:sz w:val="24"/>
          <w:szCs w:val="24"/>
        </w:rPr>
        <w:t>é</w:t>
      </w:r>
      <w:r w:rsidR="00AB00F1">
        <w:rPr>
          <w:rFonts w:ascii="Times New Roman" w:hAnsi="Times New Roman" w:cs="Times New Roman"/>
          <w:sz w:val="24"/>
          <w:szCs w:val="24"/>
        </w:rPr>
        <w:t>st</w:t>
      </w:r>
      <w:r w:rsidR="00AB00F1" w:rsidRPr="000D00BD">
        <w:rPr>
          <w:rFonts w:ascii="Times New Roman" w:hAnsi="Times New Roman" w:cs="Times New Roman"/>
          <w:sz w:val="24"/>
          <w:szCs w:val="24"/>
        </w:rPr>
        <w:t xml:space="preserve">os </w:t>
      </w:r>
      <w:r w:rsidR="00F54654" w:rsidRPr="000D00BD">
        <w:rPr>
          <w:rFonts w:ascii="Times New Roman" w:hAnsi="Times New Roman" w:cs="Times New Roman"/>
          <w:sz w:val="24"/>
          <w:szCs w:val="24"/>
        </w:rPr>
        <w:t>se centrarán los fan</w:t>
      </w:r>
      <w:r w:rsidR="00DE63BC">
        <w:rPr>
          <w:rFonts w:ascii="Times New Roman" w:hAnsi="Times New Roman" w:cs="Times New Roman"/>
          <w:sz w:val="24"/>
          <w:szCs w:val="24"/>
        </w:rPr>
        <w:t>s, los medios, los sponsors, entre otros</w:t>
      </w:r>
      <w:r w:rsidR="00F54654" w:rsidRPr="000D00BD">
        <w:rPr>
          <w:rFonts w:ascii="Times New Roman" w:hAnsi="Times New Roman" w:cs="Times New Roman"/>
          <w:sz w:val="24"/>
          <w:szCs w:val="24"/>
        </w:rPr>
        <w:t>.</w:t>
      </w:r>
    </w:p>
    <w:p w:rsidR="00D63952" w:rsidRDefault="004E3D0C" w:rsidP="00FA4633">
      <w:pPr>
        <w:pStyle w:val="Ttulo3"/>
        <w:spacing w:line="360" w:lineRule="auto"/>
      </w:pPr>
      <w:bookmarkStart w:id="11" w:name="_Toc375216487"/>
      <w:r>
        <w:t>2</w:t>
      </w:r>
      <w:r w:rsidR="00364029">
        <w:t>.2</w:t>
      </w:r>
      <w:r w:rsidR="00591BC8">
        <w:t>. Interacción</w:t>
      </w:r>
      <w:r w:rsidR="00540509">
        <w:t xml:space="preserve"> de </w:t>
      </w:r>
      <w:r w:rsidR="00952744">
        <w:t>los actores dentro del marketing en el fútbol</w:t>
      </w:r>
      <w:bookmarkEnd w:id="11"/>
    </w:p>
    <w:p w:rsidR="00F54654" w:rsidRPr="000D00BD" w:rsidRDefault="00F54654" w:rsidP="007D0E2D">
      <w:pPr>
        <w:spacing w:line="360" w:lineRule="auto"/>
        <w:jc w:val="both"/>
        <w:rPr>
          <w:rFonts w:ascii="Times New Roman" w:hAnsi="Times New Roman" w:cs="Times New Roman"/>
          <w:sz w:val="24"/>
          <w:szCs w:val="24"/>
        </w:rPr>
      </w:pPr>
      <w:r w:rsidRPr="000D00BD">
        <w:rPr>
          <w:rFonts w:ascii="Times New Roman" w:hAnsi="Times New Roman" w:cs="Times New Roman"/>
          <w:sz w:val="24"/>
          <w:szCs w:val="24"/>
        </w:rPr>
        <w:t>Dependiendo de cuáles sean los productos y los clientes del deporte, habrán diferentes actores, y no sólo eso, se deberán tomar en cuenta también diferentes elementos estratégicos para formular una estrategia general exitosa. Esto no quiere decir que en el marketing deportivo del fútbol</w:t>
      </w:r>
      <w:r w:rsidR="00433FDD">
        <w:rPr>
          <w:rStyle w:val="Refdenotaalpie"/>
          <w:rFonts w:ascii="Times New Roman" w:hAnsi="Times New Roman" w:cs="Times New Roman"/>
          <w:sz w:val="24"/>
          <w:szCs w:val="24"/>
        </w:rPr>
        <w:footnoteReference w:id="6"/>
      </w:r>
      <w:r w:rsidRPr="000D00BD">
        <w:rPr>
          <w:rFonts w:ascii="Times New Roman" w:hAnsi="Times New Roman" w:cs="Times New Roman"/>
          <w:sz w:val="24"/>
          <w:szCs w:val="24"/>
        </w:rPr>
        <w:t xml:space="preserve">no se aplique el </w:t>
      </w:r>
      <w:r w:rsidR="00CA3C8B">
        <w:rPr>
          <w:rFonts w:ascii="Times New Roman" w:hAnsi="Times New Roman" w:cs="Times New Roman"/>
          <w:sz w:val="24"/>
          <w:szCs w:val="24"/>
        </w:rPr>
        <w:t>Marketing Mix</w:t>
      </w:r>
      <w:r w:rsidR="004031D0" w:rsidRPr="000D00BD">
        <w:rPr>
          <w:rFonts w:ascii="Times New Roman" w:hAnsi="Times New Roman" w:cs="Times New Roman"/>
          <w:sz w:val="24"/>
          <w:szCs w:val="24"/>
        </w:rPr>
        <w:t xml:space="preserve"> de Kotler</w:t>
      </w:r>
      <w:r w:rsidR="00BA6202">
        <w:rPr>
          <w:rStyle w:val="Refdenotaalpie"/>
          <w:rFonts w:ascii="Times New Roman" w:hAnsi="Times New Roman" w:cs="Times New Roman"/>
          <w:sz w:val="24"/>
          <w:szCs w:val="24"/>
        </w:rPr>
        <w:footnoteReference w:id="7"/>
      </w:r>
      <w:r w:rsidR="00BA6202">
        <w:rPr>
          <w:rFonts w:ascii="Times New Roman" w:hAnsi="Times New Roman" w:cs="Times New Roman"/>
          <w:sz w:val="24"/>
          <w:szCs w:val="24"/>
        </w:rPr>
        <w:t xml:space="preserve">.Además del </w:t>
      </w:r>
      <w:r w:rsidR="004031D0" w:rsidRPr="000D00BD">
        <w:rPr>
          <w:rFonts w:ascii="Times New Roman" w:hAnsi="Times New Roman" w:cs="Times New Roman"/>
          <w:sz w:val="24"/>
          <w:szCs w:val="24"/>
        </w:rPr>
        <w:t>Producto, Precio, Plaza y Promoción se consideran diferentes subelementos.</w:t>
      </w:r>
    </w:p>
    <w:p w:rsidR="00BA7F9D" w:rsidRDefault="00057003" w:rsidP="007D0E2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w:t>
      </w:r>
      <w:r w:rsidR="004031D0" w:rsidRPr="000D00BD">
        <w:rPr>
          <w:rFonts w:ascii="Times New Roman" w:hAnsi="Times New Roman" w:cs="Times New Roman"/>
          <w:sz w:val="24"/>
          <w:szCs w:val="24"/>
        </w:rPr>
        <w:t xml:space="preserve">egún Calzada, los </w:t>
      </w:r>
      <w:r w:rsidR="00433FDD">
        <w:rPr>
          <w:rFonts w:ascii="Times New Roman" w:hAnsi="Times New Roman" w:cs="Times New Roman"/>
          <w:sz w:val="24"/>
          <w:szCs w:val="24"/>
        </w:rPr>
        <w:t xml:space="preserve">cuatro </w:t>
      </w:r>
      <w:r w:rsidR="004031D0" w:rsidRPr="000D00BD">
        <w:rPr>
          <w:rFonts w:ascii="Times New Roman" w:hAnsi="Times New Roman" w:cs="Times New Roman"/>
          <w:sz w:val="24"/>
          <w:szCs w:val="24"/>
        </w:rPr>
        <w:t xml:space="preserve">grupos de </w:t>
      </w:r>
      <w:r w:rsidR="004031D0" w:rsidRPr="00433FDD">
        <w:rPr>
          <w:rFonts w:ascii="Times New Roman" w:hAnsi="Times New Roman" w:cs="Times New Roman"/>
          <w:i/>
          <w:sz w:val="24"/>
          <w:szCs w:val="24"/>
        </w:rPr>
        <w:t xml:space="preserve">sport </w:t>
      </w:r>
      <w:r w:rsidR="00591BC8" w:rsidRPr="00433FDD">
        <w:rPr>
          <w:rFonts w:ascii="Times New Roman" w:hAnsi="Times New Roman" w:cs="Times New Roman"/>
          <w:i/>
          <w:sz w:val="24"/>
          <w:szCs w:val="24"/>
        </w:rPr>
        <w:t>Properties</w:t>
      </w:r>
      <w:r w:rsidR="004031D0" w:rsidRPr="000D00BD">
        <w:rPr>
          <w:rFonts w:ascii="Times New Roman" w:hAnsi="Times New Roman" w:cs="Times New Roman"/>
          <w:sz w:val="24"/>
          <w:szCs w:val="24"/>
        </w:rPr>
        <w:t xml:space="preserve"> interactúan con sus actores/elementos estratégicos, dependiendo del tipo de cliente, que pueden ser consumidores finales (B2C), o empresas (B2B), y presenta el siguiente cuadro explicando ambos casos:</w:t>
      </w:r>
    </w:p>
    <w:p w:rsidR="003B00CE" w:rsidRDefault="003B00CE" w:rsidP="007D0E2D">
      <w:pPr>
        <w:spacing w:line="360" w:lineRule="auto"/>
        <w:jc w:val="both"/>
        <w:rPr>
          <w:rFonts w:ascii="Times New Roman" w:hAnsi="Times New Roman" w:cs="Times New Roman"/>
          <w:sz w:val="24"/>
          <w:szCs w:val="24"/>
        </w:rPr>
      </w:pPr>
    </w:p>
    <w:p w:rsidR="00436C88" w:rsidRDefault="003B00CE" w:rsidP="00CD1C77">
      <w:pPr>
        <w:pStyle w:val="Epgrafe"/>
        <w:spacing w:line="360" w:lineRule="auto"/>
        <w:jc w:val="center"/>
        <w:rPr>
          <w:noProof/>
        </w:rPr>
      </w:pPr>
      <w:bookmarkStart w:id="12" w:name="_Toc375216457"/>
      <w:r>
        <w:t xml:space="preserve">Gráfico </w:t>
      </w:r>
      <w:fldSimple w:instr=" SEQ Gráfico \* ARABIC ">
        <w:r w:rsidR="00DE63BC">
          <w:rPr>
            <w:noProof/>
          </w:rPr>
          <w:t>1</w:t>
        </w:r>
      </w:fldSimple>
      <w:r>
        <w:rPr>
          <w:noProof/>
        </w:rPr>
        <w:t>.</w:t>
      </w:r>
      <w:bookmarkEnd w:id="12"/>
    </w:p>
    <w:p w:rsidR="003B00CE" w:rsidRDefault="003B00CE" w:rsidP="00CD1C77">
      <w:pPr>
        <w:pStyle w:val="Epgrafe"/>
        <w:spacing w:line="360" w:lineRule="auto"/>
        <w:jc w:val="center"/>
        <w:rPr>
          <w:noProof/>
        </w:rPr>
      </w:pPr>
      <w:r w:rsidRPr="00002007">
        <w:t>Productos de marketing deportivo por conceptos y tipo de cliente</w:t>
      </w:r>
      <w:r>
        <w:t>.</w:t>
      </w:r>
    </w:p>
    <w:p w:rsidR="003B00CE" w:rsidRDefault="003B00CE" w:rsidP="007D0E2D">
      <w:pPr>
        <w:spacing w:line="360" w:lineRule="auto"/>
        <w:jc w:val="both"/>
        <w:rPr>
          <w:rFonts w:ascii="Times New Roman" w:hAnsi="Times New Roman" w:cs="Times New Roman"/>
          <w:sz w:val="24"/>
          <w:szCs w:val="24"/>
        </w:rPr>
      </w:pPr>
    </w:p>
    <w:p w:rsidR="00540509" w:rsidRDefault="00BA7F9D" w:rsidP="007D0E2D">
      <w:pPr>
        <w:spacing w:line="360" w:lineRule="auto"/>
        <w:jc w:val="both"/>
        <w:rPr>
          <w:rFonts w:ascii="Times New Roman" w:hAnsi="Times New Roman" w:cs="Times New Roman"/>
          <w:sz w:val="24"/>
          <w:szCs w:val="24"/>
        </w:rPr>
      </w:pPr>
      <w:r w:rsidRPr="000D00BD">
        <w:rPr>
          <w:rFonts w:ascii="Times New Roman" w:hAnsi="Times New Roman" w:cs="Times New Roman"/>
          <w:noProof/>
          <w:sz w:val="24"/>
          <w:szCs w:val="24"/>
          <w:lang w:val="es-ES" w:eastAsia="es-ES"/>
        </w:rPr>
        <w:drawing>
          <wp:inline distT="0" distB="0" distL="0" distR="0">
            <wp:extent cx="5217184" cy="3913603"/>
            <wp:effectExtent l="19050" t="0" r="2516" b="0"/>
            <wp:docPr id="13" name="Imagen 1" descr="C:\Documents and Settings\Administrador\Mis documentos\Dropbox\Tesis\Tablas, cuadros e imagenes\Modelo mkt depor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dor\Mis documentos\Dropbox\Tesis\Tablas, cuadros e imagenes\Modelo mkt deportivo.png"/>
                    <pic:cNvPicPr>
                      <a:picLocks noChangeAspect="1" noChangeArrowheads="1"/>
                    </pic:cNvPicPr>
                  </pic:nvPicPr>
                  <pic:blipFill>
                    <a:blip r:embed="rId9" cstate="print"/>
                    <a:srcRect/>
                    <a:stretch>
                      <a:fillRect/>
                    </a:stretch>
                  </pic:blipFill>
                  <pic:spPr bwMode="auto">
                    <a:xfrm>
                      <a:off x="0" y="0"/>
                      <a:ext cx="5220725" cy="3916259"/>
                    </a:xfrm>
                    <a:prstGeom prst="rect">
                      <a:avLst/>
                    </a:prstGeom>
                    <a:noFill/>
                    <a:ln w="9525">
                      <a:noFill/>
                      <a:miter lim="800000"/>
                      <a:headEnd/>
                      <a:tailEnd/>
                    </a:ln>
                  </pic:spPr>
                </pic:pic>
              </a:graphicData>
            </a:graphic>
          </wp:inline>
        </w:drawing>
      </w:r>
    </w:p>
    <w:p w:rsidR="003B00CE" w:rsidRDefault="00591BC8" w:rsidP="00CD1C77">
      <w:pPr>
        <w:pStyle w:val="Tesis"/>
        <w:ind w:left="708"/>
        <w:rPr>
          <w:i/>
          <w:lang w:val="en-US"/>
        </w:rPr>
      </w:pPr>
      <w:r w:rsidRPr="00436C88">
        <w:rPr>
          <w:lang w:val="en-US"/>
        </w:rPr>
        <w:t>Fuente:</w:t>
      </w:r>
      <w:r>
        <w:rPr>
          <w:lang w:val="en-US"/>
        </w:rPr>
        <w:t xml:space="preserve"> </w:t>
      </w:r>
      <w:r w:rsidRPr="00CD1C77">
        <w:rPr>
          <w:i/>
          <w:lang w:val="en-US"/>
        </w:rPr>
        <w:t>Show</w:t>
      </w:r>
      <w:r w:rsidR="00CD1C77" w:rsidRPr="00CD1C77">
        <w:rPr>
          <w:i/>
          <w:lang w:val="en-US"/>
        </w:rPr>
        <w:t xml:space="preserve"> me the money! – </w:t>
      </w:r>
      <w:r w:rsidRPr="00CD1C77">
        <w:rPr>
          <w:i/>
          <w:lang w:val="en-US"/>
        </w:rPr>
        <w:t>Esteve Calzada</w:t>
      </w:r>
    </w:p>
    <w:p w:rsidR="00E96E93" w:rsidRDefault="00591BC8">
      <w:pPr>
        <w:pStyle w:val="Ttulo2"/>
        <w:spacing w:line="360" w:lineRule="auto"/>
      </w:pPr>
      <w:bookmarkStart w:id="13" w:name="_Toc375216488"/>
      <w:r>
        <w:lastRenderedPageBreak/>
        <w:t>3. Marketing</w:t>
      </w:r>
      <w:r w:rsidR="00247002">
        <w:t xml:space="preserve"> deportivo v</w:t>
      </w:r>
      <w:r w:rsidR="00540509">
        <w:t>er</w:t>
      </w:r>
      <w:r w:rsidR="00247002">
        <w:t>s</w:t>
      </w:r>
      <w:r w:rsidR="00540509">
        <w:t>us</w:t>
      </w:r>
      <w:r w:rsidR="00247002">
        <w:t xml:space="preserve"> convencional</w:t>
      </w:r>
      <w:bookmarkEnd w:id="13"/>
    </w:p>
    <w:p w:rsidR="00D80767" w:rsidRPr="00496424" w:rsidRDefault="00247002" w:rsidP="00433FDD">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Esteve </w:t>
      </w:r>
      <w:r w:rsidR="00591BC8">
        <w:rPr>
          <w:rFonts w:ascii="Times New Roman" w:hAnsi="Times New Roman" w:cs="Times New Roman"/>
          <w:sz w:val="24"/>
          <w:szCs w:val="24"/>
        </w:rPr>
        <w:t>Calzada identifica</w:t>
      </w:r>
      <w:r w:rsidR="00D80767">
        <w:rPr>
          <w:rFonts w:ascii="Times New Roman" w:hAnsi="Times New Roman" w:cs="Times New Roman"/>
          <w:sz w:val="24"/>
          <w:szCs w:val="24"/>
        </w:rPr>
        <w:t xml:space="preserve"> diez f</w:t>
      </w:r>
      <w:r w:rsidR="00433FDD">
        <w:rPr>
          <w:rFonts w:ascii="Times New Roman" w:hAnsi="Times New Roman" w:cs="Times New Roman"/>
          <w:sz w:val="24"/>
          <w:szCs w:val="24"/>
        </w:rPr>
        <w:t xml:space="preserve">actores o circunstancias que </w:t>
      </w:r>
      <w:r w:rsidR="00D80767">
        <w:rPr>
          <w:rFonts w:ascii="Times New Roman" w:hAnsi="Times New Roman" w:cs="Times New Roman"/>
          <w:sz w:val="24"/>
          <w:szCs w:val="24"/>
        </w:rPr>
        <w:t>individual o colectiva</w:t>
      </w:r>
      <w:r w:rsidR="00433FDD">
        <w:rPr>
          <w:rFonts w:ascii="Times New Roman" w:hAnsi="Times New Roman" w:cs="Times New Roman"/>
          <w:sz w:val="24"/>
          <w:szCs w:val="24"/>
        </w:rPr>
        <w:t>mente</w:t>
      </w:r>
      <w:r w:rsidR="00D80767">
        <w:rPr>
          <w:rFonts w:ascii="Times New Roman" w:hAnsi="Times New Roman" w:cs="Times New Roman"/>
          <w:sz w:val="24"/>
          <w:szCs w:val="24"/>
        </w:rPr>
        <w:t xml:space="preserve"> condicionarán de manera recurrente </w:t>
      </w:r>
      <w:r w:rsidR="0016258C">
        <w:rPr>
          <w:rFonts w:ascii="Times New Roman" w:hAnsi="Times New Roman" w:cs="Times New Roman"/>
          <w:sz w:val="24"/>
          <w:szCs w:val="24"/>
        </w:rPr>
        <w:t xml:space="preserve">la tarea </w:t>
      </w:r>
      <w:r w:rsidR="00D80767">
        <w:rPr>
          <w:rFonts w:ascii="Times New Roman" w:hAnsi="Times New Roman" w:cs="Times New Roman"/>
          <w:sz w:val="24"/>
          <w:szCs w:val="24"/>
        </w:rPr>
        <w:t xml:space="preserve">del </w:t>
      </w:r>
      <w:r w:rsidR="00D80767" w:rsidRPr="00D80767">
        <w:rPr>
          <w:rFonts w:ascii="Times New Roman" w:hAnsi="Times New Roman" w:cs="Times New Roman"/>
          <w:i/>
          <w:sz w:val="24"/>
          <w:szCs w:val="24"/>
        </w:rPr>
        <w:t>“sport marketer”</w:t>
      </w:r>
      <w:r w:rsidR="00433FDD">
        <w:rPr>
          <w:rStyle w:val="Refdenotaalpie"/>
          <w:rFonts w:ascii="Times New Roman" w:hAnsi="Times New Roman" w:cs="Times New Roman"/>
          <w:i/>
          <w:sz w:val="24"/>
          <w:szCs w:val="24"/>
        </w:rPr>
        <w:footnoteReference w:id="8"/>
      </w:r>
    </w:p>
    <w:p w:rsidR="00496424" w:rsidRDefault="00496424" w:rsidP="003520E8">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“Los resultados deportivos y el azar.</w:t>
      </w:r>
    </w:p>
    <w:p w:rsidR="00D80767" w:rsidRDefault="00D80767" w:rsidP="003520E8">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La influencia de las emociones en el proceso de toma de decisiones.</w:t>
      </w:r>
    </w:p>
    <w:p w:rsidR="00D80767" w:rsidRPr="00D80767" w:rsidRDefault="00D80767" w:rsidP="003520E8">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diversidad de objetivos de los propietarios de </w:t>
      </w:r>
      <w:r>
        <w:rPr>
          <w:rFonts w:ascii="Times New Roman" w:hAnsi="Times New Roman" w:cs="Times New Roman"/>
          <w:i/>
          <w:sz w:val="24"/>
          <w:szCs w:val="24"/>
        </w:rPr>
        <w:t>sport properties.</w:t>
      </w:r>
    </w:p>
    <w:p w:rsidR="00D80767" w:rsidRDefault="00D80767" w:rsidP="003520E8">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La presión de la opinión pública.</w:t>
      </w:r>
    </w:p>
    <w:p w:rsidR="00D80767" w:rsidRDefault="00D80767" w:rsidP="003520E8">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La dificultad de conseguir mantener confidencialidad sobre los proyectos.</w:t>
      </w:r>
    </w:p>
    <w:p w:rsidR="00D80767" w:rsidRDefault="00D80767" w:rsidP="003520E8">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Las decisiones de tipo colectivo o tomadas por terceros.</w:t>
      </w:r>
    </w:p>
    <w:p w:rsidR="00D80767" w:rsidRDefault="00D80767" w:rsidP="00FA4633">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La menor relevancia del precio como recurso determinante para impulsar ventas.</w:t>
      </w:r>
    </w:p>
    <w:p w:rsidR="00D80767" w:rsidRDefault="00D80767" w:rsidP="00FA4633">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exposición de la demanda a grandes fluctuaciones, </w:t>
      </w:r>
      <w:r w:rsidR="006A63F9">
        <w:rPr>
          <w:rFonts w:ascii="Times New Roman" w:hAnsi="Times New Roman" w:cs="Times New Roman"/>
          <w:sz w:val="24"/>
          <w:szCs w:val="24"/>
        </w:rPr>
        <w:t>a menudo de difícil dimensionamiento previo.</w:t>
      </w:r>
    </w:p>
    <w:p w:rsidR="006A63F9" w:rsidRDefault="006A63F9" w:rsidP="00FA4633">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La necesidad de luchar constantemente contra la competencia desleal procedente de multitud de frentes.</w:t>
      </w:r>
    </w:p>
    <w:p w:rsidR="006A63F9" w:rsidRDefault="006A63F9" w:rsidP="007D0E2D">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La ventaja de que el esfuerzo por conseguir captar un seguidor se compensa con la seguridad de mantenerlo de por vida.</w:t>
      </w:r>
      <w:r w:rsidR="00496424">
        <w:rPr>
          <w:rFonts w:ascii="Times New Roman" w:hAnsi="Times New Roman" w:cs="Times New Roman"/>
          <w:sz w:val="24"/>
          <w:szCs w:val="24"/>
        </w:rPr>
        <w:t>”</w:t>
      </w:r>
      <w:sdt>
        <w:sdtPr>
          <w:rPr>
            <w:rFonts w:ascii="Times New Roman" w:hAnsi="Times New Roman" w:cs="Times New Roman"/>
            <w:sz w:val="24"/>
            <w:szCs w:val="24"/>
          </w:rPr>
          <w:id w:val="5411111"/>
          <w:citation/>
        </w:sdtPr>
        <w:sdtContent>
          <w:r w:rsidR="00EB2980" w:rsidRPr="006E07F7">
            <w:rPr>
              <w:rFonts w:ascii="Times New Roman" w:hAnsi="Times New Roman" w:cs="Times New Roman"/>
              <w:sz w:val="24"/>
              <w:szCs w:val="24"/>
            </w:rPr>
            <w:fldChar w:fldCharType="begin"/>
          </w:r>
          <w:r w:rsidR="006E07F7" w:rsidRPr="006E07F7">
            <w:rPr>
              <w:rFonts w:ascii="Times New Roman" w:hAnsi="Times New Roman" w:cs="Times New Roman"/>
              <w:sz w:val="24"/>
              <w:szCs w:val="24"/>
              <w:lang w:val="es-ES"/>
            </w:rPr>
            <w:instrText xml:space="preserve"> CITATION Cal12 \p 26 \l 3082  </w:instrText>
          </w:r>
          <w:r w:rsidR="00EB2980" w:rsidRPr="006E07F7">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
            </w:rPr>
            <w:t>(Calzada Mangues, 2012, p. 26)</w:t>
          </w:r>
          <w:r w:rsidR="00EB2980" w:rsidRPr="006E07F7">
            <w:rPr>
              <w:rFonts w:ascii="Times New Roman" w:hAnsi="Times New Roman" w:cs="Times New Roman"/>
              <w:sz w:val="24"/>
              <w:szCs w:val="24"/>
            </w:rPr>
            <w:fldChar w:fldCharType="end"/>
          </w:r>
        </w:sdtContent>
      </w:sdt>
    </w:p>
    <w:p w:rsidR="00496424" w:rsidRDefault="006A63F9" w:rsidP="004964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finalizar, </w:t>
      </w:r>
      <w:r w:rsidR="00496424">
        <w:rPr>
          <w:rFonts w:ascii="Times New Roman" w:hAnsi="Times New Roman" w:cs="Times New Roman"/>
          <w:sz w:val="24"/>
          <w:szCs w:val="24"/>
        </w:rPr>
        <w:t>se debe</w:t>
      </w:r>
      <w:r>
        <w:rPr>
          <w:rFonts w:ascii="Times New Roman" w:hAnsi="Times New Roman" w:cs="Times New Roman"/>
          <w:sz w:val="24"/>
          <w:szCs w:val="24"/>
        </w:rPr>
        <w:t xml:space="preserve"> destacar el último punto de Esteve Calzada</w:t>
      </w:r>
      <w:r w:rsidR="00057003">
        <w:rPr>
          <w:rFonts w:ascii="Times New Roman" w:hAnsi="Times New Roman" w:cs="Times New Roman"/>
          <w:sz w:val="24"/>
          <w:szCs w:val="24"/>
        </w:rPr>
        <w:t xml:space="preserve"> como </w:t>
      </w:r>
      <w:r>
        <w:rPr>
          <w:rFonts w:ascii="Times New Roman" w:hAnsi="Times New Roman" w:cs="Times New Roman"/>
          <w:sz w:val="24"/>
          <w:szCs w:val="24"/>
        </w:rPr>
        <w:t>una de las mayores y principales diferencias entre el marketing deportivo y el convencional, el comportamiento del consumidor. En el caso de los deportes, los fans, hinchas o consumidores deportivos, son mucho menos sensibles al precio, y su lealtad es mucho m</w:t>
      </w:r>
      <w:r w:rsidR="00496424">
        <w:rPr>
          <w:rFonts w:ascii="Times New Roman" w:hAnsi="Times New Roman" w:cs="Times New Roman"/>
          <w:sz w:val="24"/>
          <w:szCs w:val="24"/>
        </w:rPr>
        <w:t xml:space="preserve">ás fuerte, como indica </w:t>
      </w:r>
      <w:r w:rsidR="00591BC8">
        <w:rPr>
          <w:rFonts w:ascii="Times New Roman" w:hAnsi="Times New Roman" w:cs="Times New Roman"/>
          <w:sz w:val="24"/>
          <w:szCs w:val="24"/>
        </w:rPr>
        <w:t>Calzada casi</w:t>
      </w:r>
      <w:r w:rsidR="00496424">
        <w:rPr>
          <w:rFonts w:ascii="Times New Roman" w:hAnsi="Times New Roman" w:cs="Times New Roman"/>
          <w:sz w:val="24"/>
          <w:szCs w:val="24"/>
        </w:rPr>
        <w:t xml:space="preserve"> de por vida. Esto es </w:t>
      </w:r>
      <w:r w:rsidR="00591BC8">
        <w:rPr>
          <w:rFonts w:ascii="Times New Roman" w:hAnsi="Times New Roman" w:cs="Times New Roman"/>
          <w:sz w:val="24"/>
          <w:szCs w:val="24"/>
        </w:rPr>
        <w:t>porque los</w:t>
      </w:r>
      <w:r w:rsidR="00020DA1">
        <w:rPr>
          <w:rFonts w:ascii="Times New Roman" w:hAnsi="Times New Roman" w:cs="Times New Roman"/>
          <w:sz w:val="24"/>
          <w:szCs w:val="24"/>
        </w:rPr>
        <w:t xml:space="preserve"> motivos que llevan a una persona a ser “consumidor” o “fan” de un club, van más allá de lo racional; factores emotivos como la tradición familiar, vivencias emocionales fuertes o una asociación temprana</w:t>
      </w:r>
      <w:r w:rsidR="00BA6202">
        <w:rPr>
          <w:rFonts w:ascii="Times New Roman" w:hAnsi="Times New Roman" w:cs="Times New Roman"/>
          <w:sz w:val="24"/>
          <w:szCs w:val="24"/>
        </w:rPr>
        <w:t>.</w:t>
      </w:r>
    </w:p>
    <w:p w:rsidR="00496424" w:rsidRDefault="00496424">
      <w:pPr>
        <w:rPr>
          <w:rFonts w:ascii="Times New Roman" w:hAnsi="Times New Roman" w:cs="Times New Roman"/>
          <w:sz w:val="24"/>
          <w:szCs w:val="24"/>
        </w:rPr>
      </w:pPr>
    </w:p>
    <w:p w:rsidR="00496424" w:rsidRDefault="00496424" w:rsidP="00496424">
      <w:pPr>
        <w:spacing w:line="360" w:lineRule="auto"/>
        <w:jc w:val="both"/>
        <w:rPr>
          <w:lang w:val="es-ES_tradnl"/>
        </w:rPr>
      </w:pPr>
    </w:p>
    <w:p w:rsidR="00D33D2E" w:rsidRDefault="00D33D2E" w:rsidP="00496424">
      <w:pPr>
        <w:spacing w:line="360" w:lineRule="auto"/>
        <w:jc w:val="both"/>
        <w:rPr>
          <w:lang w:val="es-ES_tradnl"/>
        </w:rPr>
      </w:pPr>
    </w:p>
    <w:p w:rsidR="00D33D2E" w:rsidRDefault="00D33D2E" w:rsidP="00496424">
      <w:pPr>
        <w:spacing w:line="360" w:lineRule="auto"/>
        <w:jc w:val="both"/>
        <w:rPr>
          <w:lang w:val="es-ES_tradnl"/>
        </w:rPr>
      </w:pPr>
    </w:p>
    <w:p w:rsidR="00D33D2E" w:rsidRDefault="00D33D2E" w:rsidP="00496424">
      <w:pPr>
        <w:spacing w:line="360" w:lineRule="auto"/>
        <w:jc w:val="both"/>
        <w:rPr>
          <w:lang w:val="es-ES_tradnl"/>
        </w:rPr>
      </w:pPr>
    </w:p>
    <w:p w:rsidR="00BF36DB" w:rsidRDefault="00BF36DB" w:rsidP="00DE63BC">
      <w:pPr>
        <w:rPr>
          <w:rFonts w:ascii="Times New Roman" w:eastAsiaTheme="majorEastAsia" w:hAnsi="Times New Roman" w:cstheme="majorBidi"/>
          <w:b/>
          <w:bCs/>
          <w:sz w:val="24"/>
          <w:szCs w:val="28"/>
        </w:rPr>
      </w:pPr>
    </w:p>
    <w:p w:rsidR="00DE63BC" w:rsidRPr="00DE63BC" w:rsidRDefault="00DE63BC" w:rsidP="00DE63BC">
      <w:pPr>
        <w:rPr>
          <w:rFonts w:ascii="Times New Roman" w:eastAsiaTheme="majorEastAsia" w:hAnsi="Times New Roman" w:cstheme="majorBidi"/>
          <w:b/>
          <w:bCs/>
          <w:sz w:val="24"/>
          <w:szCs w:val="28"/>
        </w:rPr>
      </w:pPr>
    </w:p>
    <w:p w:rsidR="00496424" w:rsidRDefault="00496424" w:rsidP="00496424">
      <w:pPr>
        <w:pStyle w:val="Ttulo1"/>
        <w:spacing w:line="360" w:lineRule="auto"/>
        <w:rPr>
          <w:lang w:val="es-ES_tradnl"/>
        </w:rPr>
      </w:pPr>
      <w:bookmarkStart w:id="14" w:name="_Toc375216489"/>
      <w:r w:rsidRPr="00AC550B">
        <w:t>GENERALIDADES</w:t>
      </w:r>
      <w:r w:rsidRPr="00AC550B">
        <w:rPr>
          <w:lang w:val="es-ES_tradnl"/>
        </w:rPr>
        <w:t xml:space="preserve"> DEL </w:t>
      </w:r>
      <w:r w:rsidRPr="004E3D0C">
        <w:t>FÚTBOL</w:t>
      </w:r>
      <w:r w:rsidRPr="00AC550B">
        <w:rPr>
          <w:lang w:val="es-ES_tradnl"/>
        </w:rPr>
        <w:t>COMO DEPORTE Y COMO NEGOCIO</w:t>
      </w:r>
      <w:bookmarkEnd w:id="14"/>
    </w:p>
    <w:p w:rsidR="00496424" w:rsidRPr="00496424" w:rsidRDefault="00496424" w:rsidP="00496424">
      <w:pPr>
        <w:rPr>
          <w:lang w:val="es-ES_tradnl"/>
        </w:rPr>
      </w:pPr>
    </w:p>
    <w:p w:rsidR="00767D9D" w:rsidRDefault="00FF3358" w:rsidP="00CE5091">
      <w:pPr>
        <w:pStyle w:val="Ttulo2"/>
        <w:numPr>
          <w:ilvl w:val="0"/>
          <w:numId w:val="11"/>
        </w:numPr>
        <w:spacing w:line="360" w:lineRule="auto"/>
        <w:rPr>
          <w:rFonts w:cs="Times New Roman"/>
          <w:szCs w:val="24"/>
          <w:lang w:val="es-ES_tradnl"/>
        </w:rPr>
      </w:pPr>
      <w:bookmarkStart w:id="15" w:name="_Toc375216490"/>
      <w:r>
        <w:rPr>
          <w:rFonts w:cs="Times New Roman"/>
          <w:szCs w:val="24"/>
          <w:lang w:val="es-ES_tradnl"/>
        </w:rPr>
        <w:t>Generalidades del fútbol</w:t>
      </w:r>
      <w:bookmarkEnd w:id="15"/>
    </w:p>
    <w:p w:rsidR="00952744" w:rsidRDefault="001B1F44" w:rsidP="003520E8">
      <w:pPr>
        <w:pStyle w:val="Ttulo3"/>
        <w:spacing w:line="360" w:lineRule="auto"/>
        <w:rPr>
          <w:lang w:val="es-ES_tradnl"/>
        </w:rPr>
      </w:pPr>
      <w:bookmarkStart w:id="16" w:name="_Toc375216491"/>
      <w:r>
        <w:rPr>
          <w:lang w:val="es-ES_tradnl"/>
        </w:rPr>
        <w:t>1.1</w:t>
      </w:r>
      <w:r w:rsidR="00591BC8">
        <w:rPr>
          <w:lang w:val="es-ES_tradnl"/>
        </w:rPr>
        <w:t>.</w:t>
      </w:r>
      <w:r w:rsidR="00591BC8" w:rsidRPr="00863102">
        <w:rPr>
          <w:lang w:val="es-ES_tradnl"/>
        </w:rPr>
        <w:t xml:space="preserve"> La</w:t>
      </w:r>
      <w:r w:rsidR="00863102" w:rsidRPr="00863102">
        <w:rPr>
          <w:lang w:val="es-ES_tradnl"/>
        </w:rPr>
        <w:t xml:space="preserve"> universalidad del fútbol</w:t>
      </w:r>
      <w:r w:rsidR="008837C9">
        <w:rPr>
          <w:lang w:val="es-ES_tradnl"/>
        </w:rPr>
        <w:t xml:space="preserve"> como deporte</w:t>
      </w:r>
      <w:bookmarkEnd w:id="16"/>
    </w:p>
    <w:p w:rsidR="00BA7F9D" w:rsidRDefault="00A25868" w:rsidP="00496424">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la siguiente figura</w:t>
      </w:r>
      <w:r w:rsidR="009E1CF6">
        <w:rPr>
          <w:rFonts w:ascii="Times New Roman" w:hAnsi="Times New Roman" w:cs="Times New Roman"/>
          <w:sz w:val="24"/>
          <w:szCs w:val="24"/>
          <w:lang w:val="es-ES_tradnl"/>
        </w:rPr>
        <w:t xml:space="preserve"> se puede ver</w:t>
      </w:r>
      <w:r>
        <w:rPr>
          <w:rFonts w:ascii="Times New Roman" w:hAnsi="Times New Roman" w:cs="Times New Roman"/>
          <w:sz w:val="24"/>
          <w:szCs w:val="24"/>
          <w:lang w:val="es-ES_tradnl"/>
        </w:rPr>
        <w:t xml:space="preserve"> de manera más clara la expansión que tiene el fútbol en la actualidad en todo el mundo:</w:t>
      </w:r>
    </w:p>
    <w:p w:rsidR="003B00CE" w:rsidRDefault="003B00CE" w:rsidP="00496424">
      <w:pPr>
        <w:spacing w:line="360" w:lineRule="auto"/>
        <w:jc w:val="both"/>
        <w:rPr>
          <w:rFonts w:ascii="Times New Roman" w:hAnsi="Times New Roman" w:cs="Times New Roman"/>
          <w:sz w:val="24"/>
          <w:szCs w:val="24"/>
          <w:lang w:val="es-ES_tradnl"/>
        </w:rPr>
      </w:pPr>
    </w:p>
    <w:p w:rsidR="00436C88" w:rsidRDefault="003B00CE" w:rsidP="00BF36DB">
      <w:pPr>
        <w:pStyle w:val="Epgrafe"/>
        <w:spacing w:line="360" w:lineRule="auto"/>
        <w:jc w:val="center"/>
      </w:pPr>
      <w:bookmarkStart w:id="17" w:name="_Toc375216458"/>
      <w:r w:rsidRPr="00496424">
        <w:t xml:space="preserve">Gráfico </w:t>
      </w:r>
      <w:fldSimple w:instr=" SEQ Gráfico \* ARABIC ">
        <w:r w:rsidR="00DE63BC">
          <w:rPr>
            <w:noProof/>
          </w:rPr>
          <w:t>2</w:t>
        </w:r>
      </w:fldSimple>
      <w:r>
        <w:t>.</w:t>
      </w:r>
      <w:bookmarkEnd w:id="17"/>
    </w:p>
    <w:p w:rsidR="003B00CE" w:rsidRPr="00496424" w:rsidRDefault="003B00CE" w:rsidP="00BF36DB">
      <w:pPr>
        <w:pStyle w:val="Epgrafe"/>
        <w:spacing w:line="360" w:lineRule="auto"/>
        <w:jc w:val="center"/>
      </w:pPr>
      <w:r w:rsidRPr="00496424">
        <w:t>Mapa comparativo de la popular</w:t>
      </w:r>
      <w:r w:rsidR="00DE63BC">
        <w:t>idad del fútbol a nivel mundial</w:t>
      </w:r>
    </w:p>
    <w:p w:rsidR="003B00CE" w:rsidRDefault="003B00CE" w:rsidP="00496424">
      <w:pPr>
        <w:spacing w:line="360" w:lineRule="auto"/>
        <w:jc w:val="both"/>
        <w:rPr>
          <w:rFonts w:ascii="Times New Roman" w:hAnsi="Times New Roman" w:cs="Times New Roman"/>
          <w:sz w:val="24"/>
          <w:szCs w:val="24"/>
          <w:lang w:val="es-ES_tradnl"/>
        </w:rPr>
      </w:pPr>
    </w:p>
    <w:p w:rsidR="00E96E93" w:rsidRDefault="00BA7F9D" w:rsidP="00496424">
      <w:pPr>
        <w:spacing w:line="360" w:lineRule="auto"/>
        <w:jc w:val="both"/>
        <w:rPr>
          <w:rFonts w:ascii="Times New Roman" w:hAnsi="Times New Roman" w:cs="Times New Roman"/>
          <w:sz w:val="24"/>
          <w:szCs w:val="24"/>
          <w:lang w:val="es-ES_tradnl"/>
        </w:rPr>
      </w:pPr>
      <w:r>
        <w:rPr>
          <w:rFonts w:ascii="Times New Roman" w:hAnsi="Times New Roman" w:cs="Times New Roman"/>
          <w:noProof/>
          <w:sz w:val="24"/>
          <w:szCs w:val="24"/>
          <w:lang w:val="es-ES" w:eastAsia="es-ES"/>
        </w:rPr>
        <w:drawing>
          <wp:inline distT="0" distB="0" distL="0" distR="0">
            <wp:extent cx="5791835" cy="2680335"/>
            <wp:effectExtent l="19050" t="0" r="0" b="0"/>
            <wp:docPr id="36" name="2 Imagen" descr="Football_world_popular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ball_world_popularity.png"/>
                    <pic:cNvPicPr/>
                  </pic:nvPicPr>
                  <pic:blipFill>
                    <a:blip r:embed="rId10" cstate="print"/>
                    <a:stretch>
                      <a:fillRect/>
                    </a:stretch>
                  </pic:blipFill>
                  <pic:spPr>
                    <a:xfrm>
                      <a:off x="0" y="0"/>
                      <a:ext cx="5791835" cy="2680335"/>
                    </a:xfrm>
                    <a:prstGeom prst="rect">
                      <a:avLst/>
                    </a:prstGeom>
                  </pic:spPr>
                </pic:pic>
              </a:graphicData>
            </a:graphic>
          </wp:inline>
        </w:drawing>
      </w:r>
    </w:p>
    <w:p w:rsidR="00BF36DB" w:rsidRDefault="00BF36DB">
      <w:pPr>
        <w:pStyle w:val="Tesis"/>
      </w:pPr>
      <w:r>
        <w:t xml:space="preserve">Fuente: </w:t>
      </w:r>
      <w:r w:rsidRPr="00BF36DB">
        <w:rPr>
          <w:i/>
        </w:rPr>
        <w:t>National Geographic</w:t>
      </w:r>
      <w:r>
        <w:rPr>
          <w:i/>
        </w:rPr>
        <w:t xml:space="preserve"> e</w:t>
      </w:r>
      <w:r w:rsidRPr="00BF36DB">
        <w:t>dición Junio 2006</w:t>
      </w:r>
    </w:p>
    <w:p w:rsidR="003B00CE" w:rsidRDefault="003B00CE">
      <w:pPr>
        <w:pStyle w:val="Tesis"/>
      </w:pPr>
    </w:p>
    <w:p w:rsidR="00E96E93" w:rsidRDefault="003F29F4">
      <w:pPr>
        <w:pStyle w:val="Tesis"/>
      </w:pPr>
      <w:r w:rsidRPr="003F29F4">
        <w:lastRenderedPageBreak/>
        <w:t>Los países que figuran con color verde son los que tienen mayor número de jugadores activos por cada 1.000 habitantes</w:t>
      </w:r>
      <w:r w:rsidR="00496424">
        <w:t xml:space="preserve">, así se puede </w:t>
      </w:r>
      <w:r w:rsidR="00C27E09">
        <w:t>ver que el fútbol se practica en casi un 99% del mundo.</w:t>
      </w:r>
    </w:p>
    <w:p w:rsidR="00A25868" w:rsidRDefault="00C27E09" w:rsidP="003520E8">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Para complementar esta información, </w:t>
      </w:r>
      <w:r w:rsidR="007D7AAC">
        <w:rPr>
          <w:rFonts w:ascii="Times New Roman" w:hAnsi="Times New Roman" w:cs="Times New Roman"/>
          <w:sz w:val="24"/>
          <w:szCs w:val="24"/>
          <w:lang w:val="es-ES_tradnl"/>
        </w:rPr>
        <w:t>en el</w:t>
      </w:r>
      <w:r>
        <w:rPr>
          <w:rFonts w:ascii="Times New Roman" w:hAnsi="Times New Roman" w:cs="Times New Roman"/>
          <w:sz w:val="24"/>
          <w:szCs w:val="24"/>
          <w:lang w:val="es-ES_tradnl"/>
        </w:rPr>
        <w:t xml:space="preserve"> último censo de la FIFA</w:t>
      </w:r>
      <w:r w:rsidR="00496424">
        <w:rPr>
          <w:rStyle w:val="Refdenotaalpie"/>
          <w:rFonts w:ascii="Times New Roman" w:hAnsi="Times New Roman" w:cs="Times New Roman"/>
          <w:sz w:val="24"/>
          <w:szCs w:val="24"/>
          <w:lang w:val="es-ES_tradnl"/>
        </w:rPr>
        <w:footnoteReference w:id="9"/>
      </w:r>
      <w:r>
        <w:rPr>
          <w:rFonts w:ascii="Times New Roman" w:hAnsi="Times New Roman" w:cs="Times New Roman"/>
          <w:sz w:val="24"/>
          <w:szCs w:val="24"/>
          <w:lang w:val="es-ES_tradnl"/>
        </w:rPr>
        <w:t xml:space="preserve">, </w:t>
      </w:r>
      <w:r w:rsidR="007D7AAC">
        <w:rPr>
          <w:rFonts w:ascii="Times New Roman" w:hAnsi="Times New Roman" w:cs="Times New Roman"/>
          <w:sz w:val="24"/>
          <w:szCs w:val="24"/>
          <w:lang w:val="es-ES_tradnl"/>
        </w:rPr>
        <w:t xml:space="preserve">llevado a cabo </w:t>
      </w:r>
      <w:r>
        <w:rPr>
          <w:rFonts w:ascii="Times New Roman" w:hAnsi="Times New Roman" w:cs="Times New Roman"/>
          <w:sz w:val="24"/>
          <w:szCs w:val="24"/>
          <w:lang w:val="es-ES_tradnl"/>
        </w:rPr>
        <w:t xml:space="preserve">en el </w:t>
      </w:r>
      <w:r w:rsidR="007D7AAC">
        <w:rPr>
          <w:rFonts w:ascii="Times New Roman" w:hAnsi="Times New Roman" w:cs="Times New Roman"/>
          <w:sz w:val="24"/>
          <w:szCs w:val="24"/>
          <w:lang w:val="es-ES_tradnl"/>
        </w:rPr>
        <w:t xml:space="preserve">año </w:t>
      </w:r>
      <w:r>
        <w:rPr>
          <w:rFonts w:ascii="Times New Roman" w:hAnsi="Times New Roman" w:cs="Times New Roman"/>
          <w:sz w:val="24"/>
          <w:szCs w:val="24"/>
          <w:lang w:val="es-ES_tradnl"/>
        </w:rPr>
        <w:t>2006</w:t>
      </w:r>
      <w:r w:rsidR="00861DCA">
        <w:rPr>
          <w:rFonts w:ascii="Times New Roman" w:hAnsi="Times New Roman" w:cs="Times New Roman"/>
          <w:sz w:val="24"/>
          <w:szCs w:val="24"/>
          <w:lang w:val="es-ES_tradnl"/>
        </w:rPr>
        <w:t xml:space="preserve">sobre las personas activas en el fútbol, algunos de sus datos </w:t>
      </w:r>
      <w:r w:rsidR="00965C06">
        <w:rPr>
          <w:rFonts w:ascii="Times New Roman" w:hAnsi="Times New Roman" w:cs="Times New Roman"/>
          <w:sz w:val="24"/>
          <w:szCs w:val="24"/>
          <w:lang w:val="es-ES_tradnl"/>
        </w:rPr>
        <w:t>conclusivos</w:t>
      </w:r>
      <w:r w:rsidR="00861DCA">
        <w:rPr>
          <w:rFonts w:ascii="Times New Roman" w:hAnsi="Times New Roman" w:cs="Times New Roman"/>
          <w:sz w:val="24"/>
          <w:szCs w:val="24"/>
          <w:lang w:val="es-ES_tradnl"/>
        </w:rPr>
        <w:t xml:space="preserve"> son los siguientes</w:t>
      </w:r>
      <w:sdt>
        <w:sdtPr>
          <w:rPr>
            <w:rFonts w:ascii="Times New Roman" w:hAnsi="Times New Roman" w:cs="Times New Roman"/>
            <w:sz w:val="24"/>
            <w:szCs w:val="24"/>
            <w:lang w:val="es-ES_tradnl"/>
          </w:rPr>
          <w:id w:val="14567626"/>
          <w:citation/>
        </w:sdtPr>
        <w:sdtContent>
          <w:r w:rsidR="00EB2980">
            <w:rPr>
              <w:rFonts w:ascii="Times New Roman" w:hAnsi="Times New Roman" w:cs="Times New Roman"/>
              <w:sz w:val="24"/>
              <w:szCs w:val="24"/>
              <w:lang w:val="es-ES_tradnl"/>
            </w:rPr>
            <w:fldChar w:fldCharType="begin"/>
          </w:r>
          <w:r w:rsidR="00101345">
            <w:rPr>
              <w:rFonts w:ascii="Times New Roman" w:hAnsi="Times New Roman" w:cs="Times New Roman"/>
              <w:sz w:val="24"/>
              <w:szCs w:val="24"/>
              <w:lang w:val="es-ES_tradnl"/>
            </w:rPr>
            <w:instrText xml:space="preserve"> CITATION FIF07 \l 1034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_tradnl"/>
            </w:rPr>
            <w:t>(FIFA, 2007)</w:t>
          </w:r>
          <w:r w:rsidR="00EB2980">
            <w:rPr>
              <w:rFonts w:ascii="Times New Roman" w:hAnsi="Times New Roman" w:cs="Times New Roman"/>
              <w:sz w:val="24"/>
              <w:szCs w:val="24"/>
              <w:lang w:val="es-ES_tradnl"/>
            </w:rPr>
            <w:fldChar w:fldCharType="end"/>
          </w:r>
        </w:sdtContent>
      </w:sdt>
      <w:r w:rsidR="00EA32B1">
        <w:rPr>
          <w:rFonts w:ascii="Times New Roman" w:hAnsi="Times New Roman" w:cs="Times New Roman"/>
          <w:sz w:val="24"/>
          <w:szCs w:val="24"/>
          <w:lang w:val="es-ES_tradnl"/>
        </w:rPr>
        <w:t>:</w:t>
      </w:r>
    </w:p>
    <w:p w:rsidR="00861DCA" w:rsidRDefault="00861DCA" w:rsidP="003520E8">
      <w:pPr>
        <w:pStyle w:val="Prrafodelista"/>
        <w:numPr>
          <w:ilvl w:val="0"/>
          <w:numId w:val="12"/>
        </w:numPr>
        <w:spacing w:line="360" w:lineRule="auto"/>
        <w:jc w:val="both"/>
        <w:rPr>
          <w:rFonts w:ascii="Times New Roman" w:hAnsi="Times New Roman" w:cs="Times New Roman"/>
          <w:sz w:val="24"/>
          <w:szCs w:val="24"/>
          <w:lang w:val="es-ES_tradnl"/>
        </w:rPr>
      </w:pPr>
      <w:r w:rsidRPr="00861DCA">
        <w:rPr>
          <w:rFonts w:ascii="Times New Roman" w:hAnsi="Times New Roman" w:cs="Times New Roman"/>
          <w:sz w:val="24"/>
          <w:szCs w:val="24"/>
          <w:lang w:val="es-ES_tradnl"/>
        </w:rPr>
        <w:t>270 millones de personas están involucrados de manera activa en el fútbol.</w:t>
      </w:r>
      <w:r>
        <w:rPr>
          <w:rFonts w:ascii="Times New Roman" w:hAnsi="Times New Roman" w:cs="Times New Roman"/>
          <w:sz w:val="24"/>
          <w:szCs w:val="24"/>
          <w:lang w:val="es-ES_tradnl"/>
        </w:rPr>
        <w:t xml:space="preserve"> (</w:t>
      </w:r>
      <w:r w:rsidR="00AE77DF">
        <w:rPr>
          <w:rFonts w:ascii="Times New Roman" w:hAnsi="Times New Roman" w:cs="Times New Roman"/>
          <w:sz w:val="24"/>
          <w:szCs w:val="24"/>
          <w:lang w:val="es-ES_tradnl"/>
        </w:rPr>
        <w:t xml:space="preserve">Entre jugadores, árbitros y oficiales.)con un crecimiento de casi el 10% </w:t>
      </w:r>
      <w:r w:rsidR="007D7AAC">
        <w:rPr>
          <w:rFonts w:ascii="Times New Roman" w:hAnsi="Times New Roman" w:cs="Times New Roman"/>
          <w:sz w:val="24"/>
          <w:szCs w:val="24"/>
          <w:lang w:val="es-ES_tradnl"/>
        </w:rPr>
        <w:t xml:space="preserve">en comparación con el </w:t>
      </w:r>
      <w:r w:rsidR="00AE77DF">
        <w:rPr>
          <w:rFonts w:ascii="Times New Roman" w:hAnsi="Times New Roman" w:cs="Times New Roman"/>
          <w:sz w:val="24"/>
          <w:szCs w:val="24"/>
          <w:lang w:val="es-ES_tradnl"/>
        </w:rPr>
        <w:t xml:space="preserve">censo </w:t>
      </w:r>
      <w:r w:rsidR="007D7AAC">
        <w:rPr>
          <w:rFonts w:ascii="Times New Roman" w:hAnsi="Times New Roman" w:cs="Times New Roman"/>
          <w:sz w:val="24"/>
          <w:szCs w:val="24"/>
          <w:lang w:val="es-ES_tradnl"/>
        </w:rPr>
        <w:t>d</w:t>
      </w:r>
      <w:r w:rsidR="00AE77DF">
        <w:rPr>
          <w:rFonts w:ascii="Times New Roman" w:hAnsi="Times New Roman" w:cs="Times New Roman"/>
          <w:sz w:val="24"/>
          <w:szCs w:val="24"/>
          <w:lang w:val="es-ES_tradnl"/>
        </w:rPr>
        <w:t>el año 2000.</w:t>
      </w:r>
    </w:p>
    <w:p w:rsidR="00861DCA" w:rsidRDefault="00861DCA" w:rsidP="003520E8">
      <w:pPr>
        <w:pStyle w:val="Prrafodelista"/>
        <w:numPr>
          <w:ilvl w:val="0"/>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Exis</w:t>
      </w:r>
      <w:r w:rsidR="00AE77DF">
        <w:rPr>
          <w:rFonts w:ascii="Times New Roman" w:hAnsi="Times New Roman" w:cs="Times New Roman"/>
          <w:sz w:val="24"/>
          <w:szCs w:val="24"/>
          <w:lang w:val="es-ES_tradnl"/>
        </w:rPr>
        <w:t>ten 38 millones de jugadores registrados en la FIFA, con un aumento del 38% respecto al anterior censo.</w:t>
      </w:r>
    </w:p>
    <w:p w:rsidR="00AE77DF" w:rsidRDefault="00AE77DF" w:rsidP="003520E8">
      <w:pPr>
        <w:pStyle w:val="Prrafodelista"/>
        <w:numPr>
          <w:ilvl w:val="0"/>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Los 226 millones restantes son de jugadores no registrados, que dicen jugar ocasionalmente.</w:t>
      </w:r>
    </w:p>
    <w:p w:rsidR="00AE77DF" w:rsidRDefault="00AE77DF" w:rsidP="003520E8">
      <w:pPr>
        <w:pStyle w:val="Prrafodelista"/>
        <w:numPr>
          <w:ilvl w:val="0"/>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Combinados, existen cerca de 1 millón de jugadores de </w:t>
      </w:r>
      <w:r w:rsidR="00496424">
        <w:rPr>
          <w:rFonts w:ascii="Times New Roman" w:hAnsi="Times New Roman" w:cs="Times New Roman"/>
          <w:sz w:val="24"/>
          <w:szCs w:val="24"/>
          <w:lang w:val="es-ES_tradnl"/>
        </w:rPr>
        <w:t>FUTSAL</w:t>
      </w:r>
      <w:r w:rsidR="00496424">
        <w:rPr>
          <w:rStyle w:val="Refdenotaalpie"/>
          <w:rFonts w:ascii="Times New Roman" w:hAnsi="Times New Roman" w:cs="Times New Roman"/>
          <w:sz w:val="24"/>
          <w:szCs w:val="24"/>
          <w:lang w:val="es-ES_tradnl"/>
        </w:rPr>
        <w:footnoteReference w:id="10"/>
      </w:r>
      <w:r>
        <w:rPr>
          <w:rFonts w:ascii="Times New Roman" w:hAnsi="Times New Roman" w:cs="Times New Roman"/>
          <w:sz w:val="24"/>
          <w:szCs w:val="24"/>
          <w:lang w:val="es-ES_tradnl"/>
        </w:rPr>
        <w:t xml:space="preserve"> y fútbol de playa entre hombres y mujeres.</w:t>
      </w:r>
    </w:p>
    <w:p w:rsidR="00AE77DF" w:rsidRDefault="00AE77DF" w:rsidP="003520E8">
      <w:pPr>
        <w:pStyle w:val="Prrafodelista"/>
        <w:numPr>
          <w:ilvl w:val="0"/>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Existen 301.000 clubes a lo largo del mundo y aproximadamente 2.000 equipos de fútbol.</w:t>
      </w:r>
    </w:p>
    <w:p w:rsidR="00AE77DF" w:rsidRDefault="00AE77DF" w:rsidP="00FA4633">
      <w:pPr>
        <w:pStyle w:val="Prrafodelista"/>
        <w:numPr>
          <w:ilvl w:val="0"/>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términos de diferencias regionales entre futbolistas, registrados y no registrados por continente:</w:t>
      </w:r>
    </w:p>
    <w:p w:rsidR="00AE77DF" w:rsidRDefault="00AE77DF" w:rsidP="00FA4633">
      <w:pPr>
        <w:pStyle w:val="Prrafodelista"/>
        <w:numPr>
          <w:ilvl w:val="1"/>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Asia: 85 millones.</w:t>
      </w:r>
    </w:p>
    <w:p w:rsidR="00AE77DF" w:rsidRDefault="00965C06" w:rsidP="00FA4633">
      <w:pPr>
        <w:pStyle w:val="Prrafodelista"/>
        <w:numPr>
          <w:ilvl w:val="1"/>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África</w:t>
      </w:r>
      <w:r w:rsidR="00AE77DF">
        <w:rPr>
          <w:rFonts w:ascii="Times New Roman" w:hAnsi="Times New Roman" w:cs="Times New Roman"/>
          <w:sz w:val="24"/>
          <w:szCs w:val="24"/>
          <w:lang w:val="es-ES_tradnl"/>
        </w:rPr>
        <w:t>: 46 millones.</w:t>
      </w:r>
    </w:p>
    <w:p w:rsidR="00AE77DF" w:rsidRDefault="00AE77DF" w:rsidP="007D0E2D">
      <w:pPr>
        <w:pStyle w:val="Prrafodelista"/>
        <w:numPr>
          <w:ilvl w:val="1"/>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Norte, Centro </w:t>
      </w:r>
      <w:r w:rsidR="00965C06">
        <w:rPr>
          <w:rFonts w:ascii="Times New Roman" w:hAnsi="Times New Roman" w:cs="Times New Roman"/>
          <w:sz w:val="24"/>
          <w:szCs w:val="24"/>
          <w:lang w:val="es-ES_tradnl"/>
        </w:rPr>
        <w:t>América</w:t>
      </w:r>
      <w:r>
        <w:rPr>
          <w:rFonts w:ascii="Times New Roman" w:hAnsi="Times New Roman" w:cs="Times New Roman"/>
          <w:sz w:val="24"/>
          <w:szCs w:val="24"/>
          <w:lang w:val="es-ES_tradnl"/>
        </w:rPr>
        <w:t xml:space="preserve"> y el Caribe: 43 millones.</w:t>
      </w:r>
    </w:p>
    <w:p w:rsidR="00AE77DF" w:rsidRDefault="00AE77DF" w:rsidP="007D0E2D">
      <w:pPr>
        <w:pStyle w:val="Prrafodelista"/>
        <w:numPr>
          <w:ilvl w:val="1"/>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Sur América: 27 millones.</w:t>
      </w:r>
    </w:p>
    <w:p w:rsidR="00AE77DF" w:rsidRPr="00861DCA" w:rsidRDefault="00AE77DF">
      <w:pPr>
        <w:pStyle w:val="Prrafodelista"/>
        <w:numPr>
          <w:ilvl w:val="1"/>
          <w:numId w:val="12"/>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Oceanía: 0.5 millones.  </w:t>
      </w:r>
    </w:p>
    <w:p w:rsidR="003F45C3" w:rsidRPr="003F45C3" w:rsidRDefault="003D1FF9">
      <w:pPr>
        <w:pStyle w:val="Ttulo3"/>
        <w:spacing w:line="360" w:lineRule="auto"/>
        <w:rPr>
          <w:lang w:val="es-ES_tradnl"/>
        </w:rPr>
      </w:pPr>
      <w:bookmarkStart w:id="18" w:name="_Toc375216492"/>
      <w:r>
        <w:rPr>
          <w:lang w:val="es-ES_tradnl"/>
        </w:rPr>
        <w:t>1</w:t>
      </w:r>
      <w:r w:rsidR="003F45C3" w:rsidRPr="003F45C3">
        <w:rPr>
          <w:lang w:val="es-ES_tradnl"/>
        </w:rPr>
        <w:t>.2</w:t>
      </w:r>
      <w:r>
        <w:rPr>
          <w:lang w:val="es-ES_tradnl"/>
        </w:rPr>
        <w:t xml:space="preserve">. </w:t>
      </w:r>
      <w:r w:rsidR="003F45C3" w:rsidRPr="003F45C3">
        <w:rPr>
          <w:lang w:val="es-ES_tradnl"/>
        </w:rPr>
        <w:t>La Globalización en el fútbol</w:t>
      </w:r>
      <w:r w:rsidR="008837C9">
        <w:rPr>
          <w:lang w:val="es-ES_tradnl"/>
        </w:rPr>
        <w:t xml:space="preserve"> como negocio</w:t>
      </w:r>
      <w:bookmarkEnd w:id="18"/>
    </w:p>
    <w:p w:rsidR="008837C9" w:rsidRDefault="00591BC8">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Jacques Passy, instructor del programa de maestría MINAF (Máster Internacional en Negocios y Administración de Fútbol) desarrollado por la academia internacional “Johan Cruyff Academics International”, entre sus clases y escritos indica los siguientes datos sobre el fútbol:</w:t>
      </w:r>
    </w:p>
    <w:p w:rsidR="00863102" w:rsidRPr="008837C9" w:rsidRDefault="008837C9">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lastRenderedPageBreak/>
        <w:t>164 millones de personas dependen del fútbol de manera directa e indirecta, de acuerdo al último censo de la FIFA</w:t>
      </w:r>
      <w:r>
        <w:rPr>
          <w:rFonts w:ascii="Times New Roman" w:hAnsi="Times New Roman" w:cs="Times New Roman"/>
          <w:sz w:val="24"/>
          <w:szCs w:val="24"/>
          <w:lang w:val="es-ES"/>
        </w:rPr>
        <w:t>.</w:t>
      </w:r>
    </w:p>
    <w:p w:rsidR="007D4ACE" w:rsidRPr="008837C9" w:rsidRDefault="007D4ACE">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t>Nació para ser global</w:t>
      </w:r>
    </w:p>
    <w:p w:rsidR="007D4ACE" w:rsidRPr="008837C9" w:rsidRDefault="007D4ACE">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t xml:space="preserve">Sus éxitos deportivos son globales </w:t>
      </w:r>
    </w:p>
    <w:p w:rsidR="007D4ACE" w:rsidRPr="008837C9" w:rsidRDefault="007D4ACE">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t>Se juega igual en todo el mundo</w:t>
      </w:r>
    </w:p>
    <w:p w:rsidR="007D4ACE" w:rsidRPr="008837C9" w:rsidRDefault="007D4ACE">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t>Es “franquiciable”</w:t>
      </w:r>
    </w:p>
    <w:p w:rsidR="008837C9" w:rsidRPr="008837C9" w:rsidRDefault="007D4ACE">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t>Los atrasos económicos no son comparables a los de otras industrias.</w:t>
      </w:r>
    </w:p>
    <w:p w:rsidR="008837C9" w:rsidRDefault="008837C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 estos hechos parte con 3 premisas básicas:</w:t>
      </w:r>
    </w:p>
    <w:p w:rsidR="008837C9" w:rsidRPr="008837C9" w:rsidRDefault="008837C9">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t xml:space="preserve">El fútbol es un negocio de altísima </w:t>
      </w:r>
      <w:r w:rsidR="00591BC8" w:rsidRPr="008837C9">
        <w:rPr>
          <w:rFonts w:ascii="Times New Roman" w:hAnsi="Times New Roman" w:cs="Times New Roman"/>
          <w:sz w:val="24"/>
          <w:szCs w:val="24"/>
          <w:lang w:val="es-MX"/>
        </w:rPr>
        <w:t>rentabilidad.</w:t>
      </w:r>
      <w:r w:rsidR="00591BC8">
        <w:rPr>
          <w:rFonts w:ascii="Times New Roman" w:hAnsi="Times New Roman" w:cs="Times New Roman"/>
          <w:sz w:val="24"/>
          <w:szCs w:val="24"/>
          <w:lang w:val="es-MX"/>
        </w:rPr>
        <w:t xml:space="preserve"> </w:t>
      </w:r>
      <w:r w:rsidR="00591BC8" w:rsidRPr="008837C9">
        <w:rPr>
          <w:rFonts w:ascii="Times New Roman" w:hAnsi="Times New Roman" w:cs="Times New Roman"/>
          <w:sz w:val="24"/>
          <w:szCs w:val="24"/>
          <w:lang w:val="es-MX"/>
        </w:rPr>
        <w:t>Empresas</w:t>
      </w:r>
      <w:r w:rsidRPr="008837C9">
        <w:rPr>
          <w:rFonts w:ascii="Times New Roman" w:hAnsi="Times New Roman" w:cs="Times New Roman"/>
          <w:sz w:val="24"/>
          <w:szCs w:val="24"/>
          <w:lang w:val="es-MX"/>
        </w:rPr>
        <w:t xml:space="preserve"> vinculadas y </w:t>
      </w:r>
      <w:r w:rsidR="0007629D">
        <w:rPr>
          <w:rFonts w:ascii="Times New Roman" w:hAnsi="Times New Roman" w:cs="Times New Roman"/>
          <w:sz w:val="24"/>
          <w:szCs w:val="24"/>
          <w:lang w:val="es-MX"/>
        </w:rPr>
        <w:t>no</w:t>
      </w:r>
      <w:r w:rsidRPr="008837C9">
        <w:rPr>
          <w:rFonts w:ascii="Times New Roman" w:hAnsi="Times New Roman" w:cs="Times New Roman"/>
          <w:sz w:val="24"/>
          <w:szCs w:val="24"/>
          <w:lang w:val="es-MX"/>
        </w:rPr>
        <w:t xml:space="preserve"> vinculadas al fútbol, han encontrado mecanismos para beneficiarse de manera sobresaliente de este fenómeno social</w:t>
      </w:r>
      <w:r w:rsidR="00BF36DB">
        <w:rPr>
          <w:rFonts w:ascii="Times New Roman" w:hAnsi="Times New Roman" w:cs="Times New Roman"/>
          <w:sz w:val="24"/>
          <w:szCs w:val="24"/>
          <w:lang w:val="es-MX"/>
        </w:rPr>
        <w:t>.</w:t>
      </w:r>
    </w:p>
    <w:p w:rsidR="008837C9" w:rsidRPr="008837C9" w:rsidRDefault="008837C9">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t>El fútbol no es únicamente para los que tienen millones para invertir. Es posible hacer negocios futboleros con cantidades pequeñas de dinero</w:t>
      </w:r>
      <w:r>
        <w:rPr>
          <w:rFonts w:ascii="Times New Roman" w:hAnsi="Times New Roman" w:cs="Times New Roman"/>
          <w:sz w:val="24"/>
          <w:szCs w:val="24"/>
          <w:lang w:val="es-MX"/>
        </w:rPr>
        <w:t>.</w:t>
      </w:r>
    </w:p>
    <w:p w:rsidR="007D4ACE" w:rsidRPr="007D4ACE" w:rsidRDefault="008837C9">
      <w:pPr>
        <w:pStyle w:val="Prrafodelista"/>
        <w:numPr>
          <w:ilvl w:val="0"/>
          <w:numId w:val="1"/>
        </w:numPr>
        <w:spacing w:line="360" w:lineRule="auto"/>
        <w:jc w:val="both"/>
        <w:rPr>
          <w:rFonts w:ascii="Times New Roman" w:hAnsi="Times New Roman" w:cs="Times New Roman"/>
          <w:sz w:val="24"/>
          <w:szCs w:val="24"/>
        </w:rPr>
      </w:pPr>
      <w:r w:rsidRPr="008837C9">
        <w:rPr>
          <w:rFonts w:ascii="Times New Roman" w:hAnsi="Times New Roman" w:cs="Times New Roman"/>
          <w:sz w:val="24"/>
          <w:szCs w:val="24"/>
          <w:lang w:val="es-MX"/>
        </w:rPr>
        <w:t>El fútbol es el negocio más global del mundo, por naturaleza y definición</w:t>
      </w:r>
      <w:r>
        <w:rPr>
          <w:rFonts w:ascii="Times New Roman" w:hAnsi="Times New Roman" w:cs="Times New Roman"/>
          <w:sz w:val="24"/>
          <w:szCs w:val="24"/>
          <w:lang w:val="es-MX"/>
        </w:rPr>
        <w:t>.</w:t>
      </w:r>
    </w:p>
    <w:p w:rsidR="007D4ACE" w:rsidRDefault="00BA30FD">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L</w:t>
      </w:r>
      <w:r w:rsidR="007D4ACE">
        <w:rPr>
          <w:rFonts w:ascii="Times New Roman" w:hAnsi="Times New Roman" w:cs="Times New Roman"/>
          <w:sz w:val="24"/>
          <w:szCs w:val="24"/>
          <w:lang w:val="es-MX"/>
        </w:rPr>
        <w:t xml:space="preserve">os beneficiarios del negocio del fútbol son organizaciones que hacen negocios directos con el fútbol y organizaciones que las hacen de manera indirecta: </w:t>
      </w:r>
      <w:r w:rsidR="007D4ACE" w:rsidRPr="007D4ACE">
        <w:rPr>
          <w:rFonts w:ascii="Times New Roman" w:hAnsi="Times New Roman" w:cs="Times New Roman"/>
          <w:sz w:val="24"/>
          <w:szCs w:val="24"/>
          <w:lang w:val="es-MX"/>
        </w:rPr>
        <w:t>FIFA, Confederaciones, Federaciones, Clubes, Ligas, Empresas Tecnológicas, Patrocinadores, Empresas de Servicios Múltiples, Empres</w:t>
      </w:r>
      <w:r w:rsidR="007D4ACE">
        <w:rPr>
          <w:rFonts w:ascii="Times New Roman" w:hAnsi="Times New Roman" w:cs="Times New Roman"/>
          <w:sz w:val="24"/>
          <w:szCs w:val="24"/>
          <w:lang w:val="es-MX"/>
        </w:rPr>
        <w:t>as de Productos Múltiples, etc.</w:t>
      </w:r>
    </w:p>
    <w:p w:rsidR="00627E41" w:rsidRPr="006D4329" w:rsidRDefault="00397F42">
      <w:pPr>
        <w:pStyle w:val="Ttulo2"/>
        <w:spacing w:line="360" w:lineRule="auto"/>
      </w:pPr>
      <w:bookmarkStart w:id="19" w:name="_Toc375216493"/>
      <w:r>
        <w:t xml:space="preserve">2. </w:t>
      </w:r>
      <w:r w:rsidR="00627E41" w:rsidRPr="006D4329">
        <w:t xml:space="preserve">Generalidades del fútbol </w:t>
      </w:r>
      <w:r w:rsidR="00627E41" w:rsidRPr="00397F42">
        <w:t>como</w:t>
      </w:r>
      <w:r w:rsidR="00627E41" w:rsidRPr="006D4329">
        <w:t xml:space="preserve"> negocio</w:t>
      </w:r>
      <w:bookmarkEnd w:id="19"/>
    </w:p>
    <w:p w:rsidR="000834D8" w:rsidRPr="006D4329" w:rsidRDefault="00627E41">
      <w:pPr>
        <w:pStyle w:val="Ttulo3"/>
        <w:spacing w:line="360" w:lineRule="auto"/>
        <w:jc w:val="both"/>
        <w:rPr>
          <w:rFonts w:cs="Times New Roman"/>
          <w:szCs w:val="24"/>
        </w:rPr>
      </w:pPr>
      <w:bookmarkStart w:id="20" w:name="_Toc375216494"/>
      <w:r w:rsidRPr="006D4329">
        <w:rPr>
          <w:rFonts w:cs="Times New Roman"/>
          <w:szCs w:val="24"/>
        </w:rPr>
        <w:t>2.1</w:t>
      </w:r>
      <w:r w:rsidR="00036572" w:rsidRPr="006D4329">
        <w:rPr>
          <w:rFonts w:cs="Times New Roman"/>
          <w:szCs w:val="24"/>
        </w:rPr>
        <w:t>.</w:t>
      </w:r>
      <w:r w:rsidRPr="006D4329">
        <w:rPr>
          <w:rFonts w:cs="Times New Roman"/>
          <w:szCs w:val="24"/>
        </w:rPr>
        <w:t xml:space="preserve"> Modelos de gerencia</w:t>
      </w:r>
      <w:bookmarkEnd w:id="20"/>
    </w:p>
    <w:p w:rsidR="00DD74FF" w:rsidRPr="006D4329" w:rsidRDefault="000834D8">
      <w:pPr>
        <w:pStyle w:val="Tesis"/>
      </w:pPr>
      <w:r w:rsidRPr="006D4329">
        <w:t xml:space="preserve">Dentro del fútbol como negocio, </w:t>
      </w:r>
      <w:r w:rsidR="00036572" w:rsidRPr="006D4329">
        <w:t>existen diferentes modelos de gerencia o de propiedad</w:t>
      </w:r>
      <w:r w:rsidR="007D7AAC">
        <w:t>,</w:t>
      </w:r>
      <w:r w:rsidR="00036572" w:rsidRPr="006D4329">
        <w:t xml:space="preserve"> en donde las decisiones directivas dependen de una o varias personas o a su vez</w:t>
      </w:r>
      <w:r w:rsidR="007D7AAC">
        <w:t>,</w:t>
      </w:r>
      <w:r w:rsidR="00036572" w:rsidRPr="006D4329">
        <w:t xml:space="preserve"> los directivos tienen poder sobre todos o una parte de los componentes del club deportivo, Esteve Calzada señala 6 diferentes modelos de propiedad:</w:t>
      </w:r>
    </w:p>
    <w:p w:rsidR="00EA1F19" w:rsidRPr="006D4329" w:rsidRDefault="00910142">
      <w:pPr>
        <w:pStyle w:val="Ttulo4"/>
        <w:spacing w:line="360" w:lineRule="auto"/>
        <w:jc w:val="both"/>
        <w:rPr>
          <w:rFonts w:cs="Times New Roman"/>
          <w:szCs w:val="24"/>
        </w:rPr>
      </w:pPr>
      <w:r w:rsidRPr="006D4329">
        <w:rPr>
          <w:rFonts w:cs="Times New Roman"/>
          <w:szCs w:val="24"/>
        </w:rPr>
        <w:t xml:space="preserve">2.1.1 </w:t>
      </w:r>
      <w:r w:rsidR="00036572" w:rsidRPr="006D4329">
        <w:rPr>
          <w:rFonts w:cs="Times New Roman"/>
          <w:szCs w:val="24"/>
        </w:rPr>
        <w:t>Modelo Federativo</w:t>
      </w:r>
    </w:p>
    <w:p w:rsidR="00BC5369" w:rsidRPr="006D4329" w:rsidRDefault="00036572">
      <w:p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 xml:space="preserve">Son los que están compuestos por los principales estamentos y actores del mundo del fútbol, “Clubes, futbolistas, árbitros y entrenadores participan democráticamente en la toma de decisiones de las federaciones en las que están inscritos, que a su vez se agrupan para constituir organizaciones federativas de ámbito más agregado.” </w:t>
      </w:r>
      <w:sdt>
        <w:sdtPr>
          <w:rPr>
            <w:rFonts w:ascii="Times New Roman" w:hAnsi="Times New Roman" w:cs="Times New Roman"/>
            <w:sz w:val="24"/>
            <w:szCs w:val="24"/>
          </w:rPr>
          <w:id w:val="17943955"/>
          <w:citation/>
        </w:sdtPr>
        <w:sdtContent>
          <w:r w:rsidR="00EB2980" w:rsidRPr="006D4329">
            <w:rPr>
              <w:rFonts w:ascii="Times New Roman" w:hAnsi="Times New Roman" w:cs="Times New Roman"/>
              <w:sz w:val="24"/>
              <w:szCs w:val="24"/>
            </w:rPr>
            <w:fldChar w:fldCharType="begin"/>
          </w:r>
          <w:r w:rsidRPr="006D4329">
            <w:rPr>
              <w:rFonts w:ascii="Times New Roman" w:hAnsi="Times New Roman" w:cs="Times New Roman"/>
              <w:sz w:val="24"/>
              <w:szCs w:val="24"/>
              <w:lang w:val="es-ES_tradnl"/>
            </w:rPr>
            <w:instrText xml:space="preserve"> CITATION Cal12 \p 14 \l 1034  </w:instrText>
          </w:r>
          <w:r w:rsidR="00EB2980" w:rsidRPr="006D4329">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_tradnl"/>
            </w:rPr>
            <w:t xml:space="preserve">(Calzada Mangues, </w:t>
          </w:r>
          <w:r w:rsidR="00B5361C" w:rsidRPr="00B5361C">
            <w:rPr>
              <w:rFonts w:ascii="Times New Roman" w:hAnsi="Times New Roman" w:cs="Times New Roman"/>
              <w:noProof/>
              <w:sz w:val="24"/>
              <w:szCs w:val="24"/>
              <w:lang w:val="es-ES_tradnl"/>
            </w:rPr>
            <w:lastRenderedPageBreak/>
            <w:t>2012, p. 14)</w:t>
          </w:r>
          <w:r w:rsidR="00EB2980" w:rsidRPr="006D4329">
            <w:rPr>
              <w:rFonts w:ascii="Times New Roman" w:hAnsi="Times New Roman" w:cs="Times New Roman"/>
              <w:sz w:val="24"/>
              <w:szCs w:val="24"/>
            </w:rPr>
            <w:fldChar w:fldCharType="end"/>
          </w:r>
        </w:sdtContent>
      </w:sdt>
      <w:r w:rsidRPr="006D4329">
        <w:rPr>
          <w:rFonts w:ascii="Times New Roman" w:hAnsi="Times New Roman" w:cs="Times New Roman"/>
          <w:sz w:val="24"/>
          <w:szCs w:val="24"/>
        </w:rPr>
        <w:t xml:space="preserve">. </w:t>
      </w:r>
      <w:r w:rsidR="00580726">
        <w:rPr>
          <w:rFonts w:ascii="Times New Roman" w:hAnsi="Times New Roman" w:cs="Times New Roman"/>
          <w:sz w:val="24"/>
          <w:szCs w:val="24"/>
        </w:rPr>
        <w:t>Este modelo incluye organizaciones como: FIFA, CONMEBOL</w:t>
      </w:r>
      <w:r w:rsidR="00D1273D">
        <w:rPr>
          <w:rStyle w:val="Refdenotaalpie"/>
          <w:rFonts w:ascii="Times New Roman" w:hAnsi="Times New Roman" w:cs="Times New Roman"/>
          <w:sz w:val="24"/>
          <w:szCs w:val="24"/>
        </w:rPr>
        <w:footnoteReference w:id="11"/>
      </w:r>
      <w:r w:rsidR="00580726">
        <w:rPr>
          <w:rFonts w:ascii="Times New Roman" w:hAnsi="Times New Roman" w:cs="Times New Roman"/>
          <w:sz w:val="24"/>
          <w:szCs w:val="24"/>
        </w:rPr>
        <w:t xml:space="preserve"> UEFA</w:t>
      </w:r>
      <w:r w:rsidR="00D1273D">
        <w:rPr>
          <w:rStyle w:val="Refdenotaalpie"/>
          <w:rFonts w:ascii="Times New Roman" w:hAnsi="Times New Roman" w:cs="Times New Roman"/>
          <w:sz w:val="24"/>
          <w:szCs w:val="24"/>
        </w:rPr>
        <w:footnoteReference w:id="12"/>
      </w:r>
      <w:r w:rsidR="00580726">
        <w:rPr>
          <w:rFonts w:ascii="Times New Roman" w:hAnsi="Times New Roman" w:cs="Times New Roman"/>
          <w:sz w:val="24"/>
          <w:szCs w:val="24"/>
        </w:rPr>
        <w:t>, FEF</w:t>
      </w:r>
      <w:r w:rsidR="00D1273D">
        <w:rPr>
          <w:rStyle w:val="Refdenotaalpie"/>
          <w:rFonts w:ascii="Times New Roman" w:hAnsi="Times New Roman" w:cs="Times New Roman"/>
          <w:sz w:val="24"/>
          <w:szCs w:val="24"/>
        </w:rPr>
        <w:footnoteReference w:id="13"/>
      </w:r>
      <w:r w:rsidR="00580726">
        <w:rPr>
          <w:rFonts w:ascii="Times New Roman" w:hAnsi="Times New Roman" w:cs="Times New Roman"/>
          <w:sz w:val="24"/>
          <w:szCs w:val="24"/>
        </w:rPr>
        <w:t>, AFNA</w:t>
      </w:r>
      <w:r w:rsidR="00D1273D">
        <w:rPr>
          <w:rStyle w:val="Refdenotaalpie"/>
          <w:rFonts w:ascii="Times New Roman" w:hAnsi="Times New Roman" w:cs="Times New Roman"/>
          <w:sz w:val="24"/>
          <w:szCs w:val="24"/>
        </w:rPr>
        <w:footnoteReference w:id="14"/>
      </w:r>
      <w:r w:rsidR="00580726">
        <w:rPr>
          <w:rFonts w:ascii="Times New Roman" w:hAnsi="Times New Roman" w:cs="Times New Roman"/>
          <w:sz w:val="24"/>
          <w:szCs w:val="24"/>
        </w:rPr>
        <w:t xml:space="preserve">, etc.  </w:t>
      </w:r>
    </w:p>
    <w:p w:rsidR="00910142" w:rsidRPr="006D4329" w:rsidRDefault="00BC5369">
      <w:pPr>
        <w:pStyle w:val="Ttulo4"/>
        <w:spacing w:line="360" w:lineRule="auto"/>
        <w:jc w:val="both"/>
        <w:rPr>
          <w:rFonts w:cs="Times New Roman"/>
          <w:szCs w:val="24"/>
        </w:rPr>
      </w:pPr>
      <w:bookmarkStart w:id="21" w:name="_Toc375216495"/>
      <w:r w:rsidRPr="006D4329">
        <w:rPr>
          <w:rStyle w:val="Ttulo3Car"/>
          <w:rFonts w:cs="Times New Roman"/>
          <w:b/>
          <w:bCs/>
          <w:szCs w:val="24"/>
        </w:rPr>
        <w:t>2.1.2. Modelo Colectivo</w:t>
      </w:r>
      <w:bookmarkEnd w:id="21"/>
    </w:p>
    <w:p w:rsidR="00BC5369" w:rsidRPr="006D4329" w:rsidRDefault="00BC5369">
      <w:p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 xml:space="preserve">Aquí </w:t>
      </w:r>
      <w:r w:rsidR="007D7AAC">
        <w:rPr>
          <w:rFonts w:ascii="Times New Roman" w:hAnsi="Times New Roman" w:cs="Times New Roman"/>
          <w:sz w:val="24"/>
          <w:szCs w:val="24"/>
        </w:rPr>
        <w:t>se pueden</w:t>
      </w:r>
      <w:r w:rsidRPr="006D4329">
        <w:rPr>
          <w:rFonts w:ascii="Times New Roman" w:hAnsi="Times New Roman" w:cs="Times New Roman"/>
          <w:sz w:val="24"/>
          <w:szCs w:val="24"/>
        </w:rPr>
        <w:t xml:space="preserve"> encontrar a las asociaciones de clubes profesionales u otras organizaciones que no organizan competiciones oficiales. Sus objetivos son los de defender los intereses de los clubes asociados. En </w:t>
      </w:r>
      <w:r w:rsidR="00EA1F19" w:rsidRPr="006D4329">
        <w:rPr>
          <w:rFonts w:ascii="Times New Roman" w:hAnsi="Times New Roman" w:cs="Times New Roman"/>
          <w:sz w:val="24"/>
          <w:szCs w:val="24"/>
        </w:rPr>
        <w:t>Ecuador no</w:t>
      </w:r>
      <w:r w:rsidRPr="006D4329">
        <w:rPr>
          <w:rFonts w:ascii="Times New Roman" w:hAnsi="Times New Roman" w:cs="Times New Roman"/>
          <w:sz w:val="24"/>
          <w:szCs w:val="24"/>
        </w:rPr>
        <w:t xml:space="preserve"> e</w:t>
      </w:r>
      <w:r w:rsidR="00EA1F19" w:rsidRPr="006D4329">
        <w:rPr>
          <w:rFonts w:ascii="Times New Roman" w:hAnsi="Times New Roman" w:cs="Times New Roman"/>
          <w:sz w:val="24"/>
          <w:szCs w:val="24"/>
        </w:rPr>
        <w:t>xiste</w:t>
      </w:r>
      <w:r w:rsidRPr="006D4329">
        <w:rPr>
          <w:rFonts w:ascii="Times New Roman" w:hAnsi="Times New Roman" w:cs="Times New Roman"/>
          <w:sz w:val="24"/>
          <w:szCs w:val="24"/>
        </w:rPr>
        <w:t xml:space="preserve"> esta figura a nivel de fútbol profesional, internacionalmente </w:t>
      </w:r>
      <w:r w:rsidR="00EA1F19" w:rsidRPr="006D4329">
        <w:rPr>
          <w:rFonts w:ascii="Times New Roman" w:hAnsi="Times New Roman" w:cs="Times New Roman"/>
          <w:sz w:val="24"/>
          <w:szCs w:val="24"/>
        </w:rPr>
        <w:t xml:space="preserve">se puede mencionar a la Bundesliga Alemana, la </w:t>
      </w:r>
      <w:r w:rsidR="00305C3E" w:rsidRPr="00305C3E">
        <w:rPr>
          <w:rFonts w:ascii="Times New Roman" w:hAnsi="Times New Roman" w:cs="Times New Roman"/>
          <w:i/>
          <w:sz w:val="24"/>
          <w:szCs w:val="24"/>
        </w:rPr>
        <w:t>Premier League</w:t>
      </w:r>
      <w:r w:rsidR="00EA1F19" w:rsidRPr="006D4329">
        <w:rPr>
          <w:rFonts w:ascii="Times New Roman" w:hAnsi="Times New Roman" w:cs="Times New Roman"/>
          <w:sz w:val="24"/>
          <w:szCs w:val="24"/>
        </w:rPr>
        <w:t xml:space="preserve"> Inglesa, o la Liga de F</w:t>
      </w:r>
      <w:r w:rsidR="007D7AAC">
        <w:rPr>
          <w:rFonts w:ascii="Times New Roman" w:hAnsi="Times New Roman" w:cs="Times New Roman"/>
          <w:sz w:val="24"/>
          <w:szCs w:val="24"/>
        </w:rPr>
        <w:t>ú</w:t>
      </w:r>
      <w:r w:rsidR="00EA1F19" w:rsidRPr="006D4329">
        <w:rPr>
          <w:rFonts w:ascii="Times New Roman" w:hAnsi="Times New Roman" w:cs="Times New Roman"/>
          <w:sz w:val="24"/>
          <w:szCs w:val="24"/>
        </w:rPr>
        <w:t>tbol Profesional en España.</w:t>
      </w:r>
    </w:p>
    <w:p w:rsidR="00910142" w:rsidRPr="006D4329" w:rsidRDefault="00EA1F19">
      <w:pPr>
        <w:pStyle w:val="Ttulo4"/>
        <w:spacing w:line="360" w:lineRule="auto"/>
        <w:jc w:val="both"/>
        <w:rPr>
          <w:rFonts w:cs="Times New Roman"/>
          <w:szCs w:val="24"/>
        </w:rPr>
      </w:pPr>
      <w:bookmarkStart w:id="22" w:name="_Toc375216496"/>
      <w:r w:rsidRPr="006D4329">
        <w:rPr>
          <w:rStyle w:val="Ttulo3Car"/>
          <w:rFonts w:cs="Times New Roman"/>
          <w:b/>
          <w:bCs/>
          <w:szCs w:val="24"/>
        </w:rPr>
        <w:t>2.1.3. Modelo Asociativo</w:t>
      </w:r>
      <w:bookmarkEnd w:id="22"/>
    </w:p>
    <w:p w:rsidR="00EA1F19" w:rsidRPr="006D4329" w:rsidRDefault="00EA1F19">
      <w:p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 xml:space="preserve">“Entidades sin ánimo de lucro donde los socios son los legítimos propietarios, participando en las decisiones estratégicas y eligiendo a través de elecciones al presidente y a su junta directiva. (…) En el modelo asociativo las entidades se gestionan en base a objetivos tales como la consecución de éxitos deportivos y el desarrollo de iniciativas y servicios para conseguir la satisfacción de los socios” </w:t>
      </w:r>
      <w:sdt>
        <w:sdtPr>
          <w:rPr>
            <w:rFonts w:ascii="Times New Roman" w:hAnsi="Times New Roman" w:cs="Times New Roman"/>
            <w:sz w:val="24"/>
            <w:szCs w:val="24"/>
          </w:rPr>
          <w:id w:val="17943967"/>
          <w:citation/>
        </w:sdtPr>
        <w:sdtContent>
          <w:r w:rsidR="00EB2980" w:rsidRPr="006D4329">
            <w:rPr>
              <w:rFonts w:ascii="Times New Roman" w:hAnsi="Times New Roman" w:cs="Times New Roman"/>
              <w:sz w:val="24"/>
              <w:szCs w:val="24"/>
            </w:rPr>
            <w:fldChar w:fldCharType="begin"/>
          </w:r>
          <w:r w:rsidRPr="006D4329">
            <w:rPr>
              <w:rFonts w:ascii="Times New Roman" w:hAnsi="Times New Roman" w:cs="Times New Roman"/>
              <w:sz w:val="24"/>
              <w:szCs w:val="24"/>
              <w:lang w:val="es-ES_tradnl"/>
            </w:rPr>
            <w:instrText xml:space="preserve"> CITATION Cal12 \p 14 \l 1034  </w:instrText>
          </w:r>
          <w:r w:rsidR="00EB2980" w:rsidRPr="006D4329">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_tradnl"/>
            </w:rPr>
            <w:t>(Calzada Mangues, 2012, p. 14)</w:t>
          </w:r>
          <w:r w:rsidR="00EB2980" w:rsidRPr="006D4329">
            <w:rPr>
              <w:rFonts w:ascii="Times New Roman" w:hAnsi="Times New Roman" w:cs="Times New Roman"/>
              <w:sz w:val="24"/>
              <w:szCs w:val="24"/>
            </w:rPr>
            <w:fldChar w:fldCharType="end"/>
          </w:r>
        </w:sdtContent>
      </w:sdt>
      <w:r w:rsidRPr="006D4329">
        <w:rPr>
          <w:rFonts w:ascii="Times New Roman" w:hAnsi="Times New Roman" w:cs="Times New Roman"/>
          <w:sz w:val="24"/>
          <w:szCs w:val="24"/>
        </w:rPr>
        <w:t xml:space="preserve">. Internacionalmente </w:t>
      </w:r>
      <w:r w:rsidR="0021363E">
        <w:rPr>
          <w:rFonts w:ascii="Times New Roman" w:hAnsi="Times New Roman" w:cs="Times New Roman"/>
          <w:sz w:val="24"/>
          <w:szCs w:val="24"/>
        </w:rPr>
        <w:t xml:space="preserve">se puede mencionar a </w:t>
      </w:r>
      <w:r w:rsidRPr="006D4329">
        <w:rPr>
          <w:rFonts w:ascii="Times New Roman" w:hAnsi="Times New Roman" w:cs="Times New Roman"/>
          <w:sz w:val="24"/>
          <w:szCs w:val="24"/>
        </w:rPr>
        <w:t>clubes como el Real Madrid, el Barcelona, el Galatasaray de Turquía. Bajo este modelo funcionan la mayoría de clubes ecuatorianos, entre ellos el Barcelona S.C. o el S.D. Quito.</w:t>
      </w:r>
    </w:p>
    <w:p w:rsidR="00910142" w:rsidRPr="006D4329" w:rsidRDefault="00EA1F19">
      <w:pPr>
        <w:pStyle w:val="Ttulo4"/>
        <w:spacing w:line="360" w:lineRule="auto"/>
        <w:jc w:val="both"/>
        <w:rPr>
          <w:rFonts w:cs="Times New Roman"/>
          <w:szCs w:val="24"/>
        </w:rPr>
      </w:pPr>
      <w:r w:rsidRPr="006D4329">
        <w:rPr>
          <w:rFonts w:cs="Times New Roman"/>
          <w:szCs w:val="24"/>
        </w:rPr>
        <w:t>2.1.4. Propiedad Múltiple</w:t>
      </w:r>
    </w:p>
    <w:p w:rsidR="00910142" w:rsidRPr="006D4329" w:rsidRDefault="00910142">
      <w:p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 xml:space="preserve">“Bajo este modelo englobamos a los clubs de fútbol cuya propiedad está repartida entre un gran número de pequeños accionistas, que por norma general son seguidores del club. (…) En el modelo de propiedad múltiple, los accionistas que acumulan un porcentaje mayor de las acciones (como propietarios directos o como consecuencia del apoyo de otros accionistas) son los responsables últimos del gobierno del club. En este caso, los principales objetivos de los propietarios son tanto la consecución de éxitos deportivos como el apoyo financiero al club (en base a la vinculación emocional con el mismo)”. </w:t>
      </w:r>
      <w:sdt>
        <w:sdtPr>
          <w:rPr>
            <w:rFonts w:ascii="Times New Roman" w:hAnsi="Times New Roman" w:cs="Times New Roman"/>
            <w:sz w:val="24"/>
            <w:szCs w:val="24"/>
          </w:rPr>
          <w:id w:val="17943978"/>
          <w:citation/>
        </w:sdtPr>
        <w:sdtContent>
          <w:r w:rsidR="00EB2980" w:rsidRPr="006D4329">
            <w:rPr>
              <w:rFonts w:ascii="Times New Roman" w:hAnsi="Times New Roman" w:cs="Times New Roman"/>
              <w:sz w:val="24"/>
              <w:szCs w:val="24"/>
            </w:rPr>
            <w:fldChar w:fldCharType="begin"/>
          </w:r>
          <w:r w:rsidR="00A455ED" w:rsidRPr="006D4329">
            <w:rPr>
              <w:rFonts w:ascii="Times New Roman" w:hAnsi="Times New Roman" w:cs="Times New Roman"/>
              <w:sz w:val="24"/>
              <w:szCs w:val="24"/>
              <w:lang w:val="es-ES_tradnl"/>
            </w:rPr>
            <w:instrText xml:space="preserve"> CITATION Cal12 \p 15 \l 1034  </w:instrText>
          </w:r>
          <w:r w:rsidR="00EB2980" w:rsidRPr="006D4329">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_tradnl"/>
            </w:rPr>
            <w:t>(Calzada Mangues, 2012, p. 15)</w:t>
          </w:r>
          <w:r w:rsidR="00EB2980" w:rsidRPr="006D4329">
            <w:rPr>
              <w:rFonts w:ascii="Times New Roman" w:hAnsi="Times New Roman" w:cs="Times New Roman"/>
              <w:sz w:val="24"/>
              <w:szCs w:val="24"/>
            </w:rPr>
            <w:fldChar w:fldCharType="end"/>
          </w:r>
        </w:sdtContent>
      </w:sdt>
      <w:r w:rsidR="001F25DC" w:rsidRPr="006D4329">
        <w:rPr>
          <w:rFonts w:ascii="Times New Roman" w:hAnsi="Times New Roman" w:cs="Times New Roman"/>
          <w:sz w:val="24"/>
          <w:szCs w:val="24"/>
        </w:rPr>
        <w:t>.</w:t>
      </w:r>
    </w:p>
    <w:p w:rsidR="000304E2" w:rsidRPr="006D4329" w:rsidRDefault="00A455ED">
      <w:pPr>
        <w:pStyle w:val="Ttulo4"/>
        <w:spacing w:line="360" w:lineRule="auto"/>
        <w:jc w:val="both"/>
        <w:rPr>
          <w:rFonts w:cs="Times New Roman"/>
          <w:szCs w:val="24"/>
        </w:rPr>
      </w:pPr>
      <w:r w:rsidRPr="006D4329">
        <w:rPr>
          <w:rFonts w:cs="Times New Roman"/>
          <w:szCs w:val="24"/>
        </w:rPr>
        <w:lastRenderedPageBreak/>
        <w:t>2.1.5. Propietario único</w:t>
      </w:r>
    </w:p>
    <w:p w:rsidR="00A455ED" w:rsidRPr="006D4329" w:rsidRDefault="00A455ED">
      <w:p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Son aquellas organizaciones en las que “la totalidad o la inmensa mayoría de las acciones del club están en manos de única persona o empresa, que ha inyectado importantes cantidades de dinero que difícilmente podrá recuperar a través del funcionamiento orgánico del club”</w:t>
      </w:r>
      <w:sdt>
        <w:sdtPr>
          <w:rPr>
            <w:rFonts w:ascii="Times New Roman" w:hAnsi="Times New Roman" w:cs="Times New Roman"/>
            <w:sz w:val="24"/>
            <w:szCs w:val="24"/>
          </w:rPr>
          <w:id w:val="32270391"/>
          <w:citation/>
        </w:sdtPr>
        <w:sdtContent>
          <w:r w:rsidR="00EB2980" w:rsidRPr="006D4329">
            <w:rPr>
              <w:rFonts w:ascii="Times New Roman" w:hAnsi="Times New Roman" w:cs="Times New Roman"/>
              <w:sz w:val="24"/>
              <w:szCs w:val="24"/>
            </w:rPr>
            <w:fldChar w:fldCharType="begin"/>
          </w:r>
          <w:r w:rsidRPr="006D4329">
            <w:rPr>
              <w:rFonts w:ascii="Times New Roman" w:hAnsi="Times New Roman" w:cs="Times New Roman"/>
              <w:sz w:val="24"/>
              <w:szCs w:val="24"/>
              <w:lang w:val="es-ES_tradnl"/>
            </w:rPr>
            <w:instrText xml:space="preserve"> CITATION Cal12 \p 15 \l 1034  </w:instrText>
          </w:r>
          <w:r w:rsidR="00EB2980" w:rsidRPr="006D4329">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_tradnl"/>
            </w:rPr>
            <w:t>(Calzada Mangues, 2012, p. 15)</w:t>
          </w:r>
          <w:r w:rsidR="00EB2980" w:rsidRPr="006D4329">
            <w:rPr>
              <w:rFonts w:ascii="Times New Roman" w:hAnsi="Times New Roman" w:cs="Times New Roman"/>
              <w:sz w:val="24"/>
              <w:szCs w:val="24"/>
            </w:rPr>
            <w:fldChar w:fldCharType="end"/>
          </w:r>
        </w:sdtContent>
      </w:sdt>
      <w:r w:rsidRPr="006D4329">
        <w:rPr>
          <w:rFonts w:ascii="Times New Roman" w:hAnsi="Times New Roman" w:cs="Times New Roman"/>
          <w:sz w:val="24"/>
          <w:szCs w:val="24"/>
        </w:rPr>
        <w:t xml:space="preserve">. En Europa hay algunos de </w:t>
      </w:r>
      <w:r w:rsidR="00F00AF7">
        <w:rPr>
          <w:rFonts w:ascii="Times New Roman" w:hAnsi="Times New Roman" w:cs="Times New Roman"/>
          <w:sz w:val="24"/>
          <w:szCs w:val="24"/>
        </w:rPr>
        <w:t>e</w:t>
      </w:r>
      <w:r w:rsidRPr="006D4329">
        <w:rPr>
          <w:rFonts w:ascii="Times New Roman" w:hAnsi="Times New Roman" w:cs="Times New Roman"/>
          <w:sz w:val="24"/>
          <w:szCs w:val="24"/>
        </w:rPr>
        <w:t>stos casos como Roman Abramovich en el Chelsea, Silvio Berlusconi en el A.C. Milán, Massimo Moratti en el Inter de Milán, entre otros. Este modelo persigue objetivos individuales de los propietarios únicos, que según Calzada, pueden ser:</w:t>
      </w:r>
    </w:p>
    <w:p w:rsidR="00A455ED" w:rsidRPr="006D4329" w:rsidRDefault="00A455ED">
      <w:pPr>
        <w:pStyle w:val="Prrafodelista"/>
        <w:numPr>
          <w:ilvl w:val="0"/>
          <w:numId w:val="1"/>
        </w:num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Notoriedad y relevancia social.</w:t>
      </w:r>
    </w:p>
    <w:p w:rsidR="00A455ED" w:rsidRPr="006D4329" w:rsidRDefault="00A455ED">
      <w:pPr>
        <w:pStyle w:val="Prrafodelista"/>
        <w:numPr>
          <w:ilvl w:val="0"/>
          <w:numId w:val="1"/>
        </w:num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Sinergias con otras empresas de los propietarios y retorno publicitario para las mismas.</w:t>
      </w:r>
    </w:p>
    <w:p w:rsidR="00A455ED" w:rsidRPr="006D4329" w:rsidRDefault="00A455ED">
      <w:pPr>
        <w:pStyle w:val="Prrafodelista"/>
        <w:numPr>
          <w:ilvl w:val="0"/>
          <w:numId w:val="1"/>
        </w:num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Consecución de éxitos deportivos (sobre todo por la incidencia que puede tener en los dos puntos anteriores).</w:t>
      </w:r>
    </w:p>
    <w:p w:rsidR="00A455ED" w:rsidRPr="006D4329" w:rsidRDefault="00A455ED">
      <w:pPr>
        <w:pStyle w:val="Ttulo4"/>
        <w:spacing w:line="360" w:lineRule="auto"/>
        <w:jc w:val="both"/>
        <w:rPr>
          <w:rFonts w:cs="Times New Roman"/>
          <w:szCs w:val="24"/>
        </w:rPr>
      </w:pPr>
      <w:r w:rsidRPr="006D4329">
        <w:rPr>
          <w:rFonts w:cs="Times New Roman"/>
          <w:szCs w:val="24"/>
        </w:rPr>
        <w:t>2.1.6. Cotización en Bolsa</w:t>
      </w:r>
    </w:p>
    <w:p w:rsidR="00910142" w:rsidRPr="006D4329" w:rsidRDefault="00A455ED">
      <w:p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Este modelo puede explicarse como la combinación de los modelos de propiedad múltiple y de propietario único, con la diferencia que una parte de las acciones se venden libremente entre compradores y vendedores. Según el autor</w:t>
      </w:r>
      <w:r w:rsidR="00562706">
        <w:rPr>
          <w:rFonts w:ascii="Times New Roman" w:hAnsi="Times New Roman" w:cs="Times New Roman"/>
          <w:sz w:val="24"/>
          <w:szCs w:val="24"/>
        </w:rPr>
        <w:t>,</w:t>
      </w:r>
      <w:r w:rsidRPr="006D4329">
        <w:rPr>
          <w:rFonts w:ascii="Times New Roman" w:hAnsi="Times New Roman" w:cs="Times New Roman"/>
          <w:sz w:val="24"/>
          <w:szCs w:val="24"/>
        </w:rPr>
        <w:t xml:space="preserve"> este modelo </w:t>
      </w:r>
      <w:r w:rsidR="00965C06" w:rsidRPr="006D4329">
        <w:rPr>
          <w:rFonts w:ascii="Times New Roman" w:hAnsi="Times New Roman" w:cs="Times New Roman"/>
          <w:sz w:val="24"/>
          <w:szCs w:val="24"/>
        </w:rPr>
        <w:t>está</w:t>
      </w:r>
      <w:r w:rsidRPr="006D4329">
        <w:rPr>
          <w:rFonts w:ascii="Times New Roman" w:hAnsi="Times New Roman" w:cs="Times New Roman"/>
          <w:sz w:val="24"/>
          <w:szCs w:val="24"/>
        </w:rPr>
        <w:t xml:space="preserve"> en situación de decadencia “por la presión que la actividad deportiva ejerce en el precio de las acciones, pudiendo llegar a provocar oscilaciones no justificables desde el punto de vista de la valoración contable de los activos.”  </w:t>
      </w:r>
      <w:sdt>
        <w:sdtPr>
          <w:rPr>
            <w:rFonts w:ascii="Times New Roman" w:hAnsi="Times New Roman" w:cs="Times New Roman"/>
            <w:sz w:val="24"/>
            <w:szCs w:val="24"/>
          </w:rPr>
          <w:id w:val="32270392"/>
          <w:citation/>
        </w:sdtPr>
        <w:sdtContent>
          <w:r w:rsidR="00EB2980" w:rsidRPr="006D4329">
            <w:rPr>
              <w:rFonts w:ascii="Times New Roman" w:hAnsi="Times New Roman" w:cs="Times New Roman"/>
              <w:sz w:val="24"/>
              <w:szCs w:val="24"/>
            </w:rPr>
            <w:fldChar w:fldCharType="begin"/>
          </w:r>
          <w:r w:rsidR="00E36484" w:rsidRPr="006D4329">
            <w:rPr>
              <w:rFonts w:ascii="Times New Roman" w:hAnsi="Times New Roman" w:cs="Times New Roman"/>
              <w:sz w:val="24"/>
              <w:szCs w:val="24"/>
              <w:lang w:val="es-ES_tradnl"/>
            </w:rPr>
            <w:instrText xml:space="preserve"> CITATION Cal12 \p 16 \l 1034  </w:instrText>
          </w:r>
          <w:r w:rsidR="00EB2980" w:rsidRPr="006D4329">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_tradnl"/>
            </w:rPr>
            <w:t>(Calzada Mangues, 2012, p. 16)</w:t>
          </w:r>
          <w:r w:rsidR="00EB2980" w:rsidRPr="006D4329">
            <w:rPr>
              <w:rFonts w:ascii="Times New Roman" w:hAnsi="Times New Roman" w:cs="Times New Roman"/>
              <w:sz w:val="24"/>
              <w:szCs w:val="24"/>
            </w:rPr>
            <w:fldChar w:fldCharType="end"/>
          </w:r>
        </w:sdtContent>
      </w:sdt>
      <w:r w:rsidR="00591BC8">
        <w:rPr>
          <w:rFonts w:ascii="Times New Roman" w:hAnsi="Times New Roman" w:cs="Times New Roman"/>
          <w:sz w:val="24"/>
          <w:szCs w:val="24"/>
        </w:rPr>
        <w:t>. B</w:t>
      </w:r>
      <w:r w:rsidR="00591BC8" w:rsidRPr="006D4329">
        <w:rPr>
          <w:rFonts w:ascii="Times New Roman" w:hAnsi="Times New Roman" w:cs="Times New Roman"/>
          <w:sz w:val="24"/>
          <w:szCs w:val="24"/>
        </w:rPr>
        <w:t>ajo este modelo hoy en día se manejan equipos europeos como Juventus o Borussia Dortmund</w:t>
      </w:r>
      <w:r w:rsidR="00591BC8">
        <w:rPr>
          <w:rFonts w:ascii="Times New Roman" w:hAnsi="Times New Roman" w:cs="Times New Roman"/>
          <w:sz w:val="24"/>
          <w:szCs w:val="24"/>
        </w:rPr>
        <w:t>;</w:t>
      </w:r>
      <w:r w:rsidR="00591BC8" w:rsidRPr="006D4329">
        <w:rPr>
          <w:rFonts w:ascii="Times New Roman" w:hAnsi="Times New Roman" w:cs="Times New Roman"/>
          <w:sz w:val="24"/>
          <w:szCs w:val="24"/>
        </w:rPr>
        <w:t xml:space="preserve"> aunque el número de clubes que cotizaban en bolsa ha disminuido mucho desde los años ochenta y noventa.</w:t>
      </w:r>
    </w:p>
    <w:p w:rsidR="00E36484" w:rsidRPr="006D4329" w:rsidRDefault="00E36484">
      <w:p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 xml:space="preserve">Como se pueden ver en estos modelos, los que se usan como modelos gerenciales de clubes individuales (es decir todos los modelos menos el Federativo y el Colectivo) persiguen objetivos que una empresa habitual </w:t>
      </w:r>
      <w:r w:rsidR="0021363E">
        <w:rPr>
          <w:rFonts w:ascii="Times New Roman" w:hAnsi="Times New Roman" w:cs="Times New Roman"/>
          <w:sz w:val="24"/>
          <w:szCs w:val="24"/>
        </w:rPr>
        <w:t>busca</w:t>
      </w:r>
      <w:r w:rsidRPr="006D4329">
        <w:rPr>
          <w:rFonts w:ascii="Times New Roman" w:hAnsi="Times New Roman" w:cs="Times New Roman"/>
          <w:sz w:val="24"/>
          <w:szCs w:val="24"/>
        </w:rPr>
        <w:t>, es decir, incremento de ingresos, rentabilidad para socios y accionistas, etc.</w:t>
      </w:r>
    </w:p>
    <w:p w:rsidR="00E36484" w:rsidRPr="006D4329" w:rsidRDefault="00E36484">
      <w:pPr>
        <w:pStyle w:val="Ttulo3"/>
        <w:spacing w:line="360" w:lineRule="auto"/>
        <w:jc w:val="both"/>
        <w:rPr>
          <w:rFonts w:cs="Times New Roman"/>
          <w:szCs w:val="24"/>
        </w:rPr>
      </w:pPr>
      <w:bookmarkStart w:id="23" w:name="_Toc375216497"/>
      <w:r w:rsidRPr="006D4329">
        <w:rPr>
          <w:rFonts w:cs="Times New Roman"/>
          <w:szCs w:val="24"/>
        </w:rPr>
        <w:t>2.2. Las finanzas en el fútbol</w:t>
      </w:r>
      <w:bookmarkEnd w:id="23"/>
    </w:p>
    <w:p w:rsidR="00FC00F8" w:rsidRPr="006D4329" w:rsidRDefault="00FC00F8">
      <w:pPr>
        <w:spacing w:line="360" w:lineRule="auto"/>
        <w:jc w:val="both"/>
        <w:rPr>
          <w:rFonts w:ascii="Times New Roman" w:hAnsi="Times New Roman" w:cs="Times New Roman"/>
          <w:sz w:val="24"/>
          <w:szCs w:val="24"/>
        </w:rPr>
      </w:pPr>
      <w:r w:rsidRPr="006D4329">
        <w:rPr>
          <w:rFonts w:ascii="Times New Roman" w:hAnsi="Times New Roman" w:cs="Times New Roman"/>
          <w:sz w:val="24"/>
          <w:szCs w:val="24"/>
        </w:rPr>
        <w:t xml:space="preserve">Siguiendo por el análisis que hace Esteve Calzada del negocio del fútbol, recordando que sus percepciones sobre el tema son muy importantes y válidas dado el tiempo que </w:t>
      </w:r>
      <w:r w:rsidRPr="006D4329">
        <w:rPr>
          <w:rFonts w:ascii="Times New Roman" w:hAnsi="Times New Roman" w:cs="Times New Roman"/>
          <w:sz w:val="24"/>
          <w:szCs w:val="24"/>
        </w:rPr>
        <w:lastRenderedPageBreak/>
        <w:t>desempeñ</w:t>
      </w:r>
      <w:r w:rsidR="00F00AF7">
        <w:rPr>
          <w:rFonts w:ascii="Times New Roman" w:hAnsi="Times New Roman" w:cs="Times New Roman"/>
          <w:sz w:val="24"/>
          <w:szCs w:val="24"/>
        </w:rPr>
        <w:t>ó</w:t>
      </w:r>
      <w:r w:rsidRPr="006D4329">
        <w:rPr>
          <w:rFonts w:ascii="Times New Roman" w:hAnsi="Times New Roman" w:cs="Times New Roman"/>
          <w:sz w:val="24"/>
          <w:szCs w:val="24"/>
        </w:rPr>
        <w:t xml:space="preserve"> el cargo de Gerente de Marketing del Fútbol Club Barcelona de España. </w:t>
      </w:r>
      <w:r w:rsidR="00965C06" w:rsidRPr="006D4329">
        <w:rPr>
          <w:rFonts w:ascii="Times New Roman" w:hAnsi="Times New Roman" w:cs="Times New Roman"/>
          <w:sz w:val="24"/>
          <w:szCs w:val="24"/>
        </w:rPr>
        <w:t>Consciente</w:t>
      </w:r>
      <w:r w:rsidRPr="006D4329">
        <w:rPr>
          <w:rFonts w:ascii="Times New Roman" w:hAnsi="Times New Roman" w:cs="Times New Roman"/>
          <w:sz w:val="24"/>
          <w:szCs w:val="24"/>
        </w:rPr>
        <w:t xml:space="preserve"> de que, a pesar de los traspasos de jugadores, contratos de patrocinios y publicidad millonarios, la industria del fútbol vive una delicada situación financiera, realiza un análisis de algunos factores que han provocado </w:t>
      </w:r>
      <w:r w:rsidR="00754CDB">
        <w:rPr>
          <w:rFonts w:ascii="Times New Roman" w:hAnsi="Times New Roman" w:cs="Times New Roman"/>
          <w:sz w:val="24"/>
          <w:szCs w:val="24"/>
        </w:rPr>
        <w:t>e</w:t>
      </w:r>
      <w:r w:rsidRPr="006D4329">
        <w:rPr>
          <w:rFonts w:ascii="Times New Roman" w:hAnsi="Times New Roman" w:cs="Times New Roman"/>
          <w:sz w:val="24"/>
          <w:szCs w:val="24"/>
        </w:rPr>
        <w:t>stas dificultades económicas.</w:t>
      </w:r>
    </w:p>
    <w:p w:rsidR="000C7F34" w:rsidRPr="006D4329" w:rsidRDefault="00FC00F8">
      <w:pPr>
        <w:pStyle w:val="Ttulo4"/>
        <w:spacing w:line="360" w:lineRule="auto"/>
        <w:jc w:val="both"/>
        <w:rPr>
          <w:rFonts w:cs="Times New Roman"/>
          <w:szCs w:val="24"/>
        </w:rPr>
      </w:pPr>
      <w:r w:rsidRPr="006D4329">
        <w:rPr>
          <w:rFonts w:cs="Times New Roman"/>
          <w:szCs w:val="24"/>
        </w:rPr>
        <w:t>2.2.1. Crecimiento acelerado</w:t>
      </w:r>
    </w:p>
    <w:p w:rsidR="00F00AF7" w:rsidRDefault="0021363E" w:rsidP="008A6A78">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Pr="006D4329">
        <w:rPr>
          <w:rFonts w:ascii="Times New Roman" w:hAnsi="Times New Roman" w:cs="Times New Roman"/>
          <w:sz w:val="24"/>
          <w:szCs w:val="24"/>
        </w:rPr>
        <w:t xml:space="preserve">a </w:t>
      </w:r>
      <w:r w:rsidR="000C7F34" w:rsidRPr="006D4329">
        <w:rPr>
          <w:rFonts w:ascii="Times New Roman" w:hAnsi="Times New Roman" w:cs="Times New Roman"/>
          <w:sz w:val="24"/>
          <w:szCs w:val="24"/>
        </w:rPr>
        <w:t>atracción mediática de este deporte llev</w:t>
      </w:r>
      <w:r w:rsidR="00754CDB">
        <w:rPr>
          <w:rFonts w:ascii="Times New Roman" w:hAnsi="Times New Roman" w:cs="Times New Roman"/>
          <w:sz w:val="24"/>
          <w:szCs w:val="24"/>
        </w:rPr>
        <w:t>ó</w:t>
      </w:r>
      <w:r w:rsidR="000C7F34" w:rsidRPr="006D4329">
        <w:rPr>
          <w:rFonts w:ascii="Times New Roman" w:hAnsi="Times New Roman" w:cs="Times New Roman"/>
          <w:sz w:val="24"/>
          <w:szCs w:val="24"/>
        </w:rPr>
        <w:t xml:space="preserve"> a un aumento muy alto del valor de derechos de televisión </w:t>
      </w:r>
      <w:r>
        <w:rPr>
          <w:rFonts w:ascii="Times New Roman" w:hAnsi="Times New Roman" w:cs="Times New Roman"/>
          <w:sz w:val="24"/>
          <w:szCs w:val="24"/>
        </w:rPr>
        <w:t xml:space="preserve">generando </w:t>
      </w:r>
      <w:r w:rsidR="000C7F34" w:rsidRPr="006D4329">
        <w:rPr>
          <w:rFonts w:ascii="Times New Roman" w:hAnsi="Times New Roman" w:cs="Times New Roman"/>
          <w:sz w:val="24"/>
          <w:szCs w:val="24"/>
        </w:rPr>
        <w:t>un aumento de ingresos significativo y generalizado</w:t>
      </w:r>
      <w:r w:rsidR="008A6A78">
        <w:rPr>
          <w:rFonts w:ascii="Times New Roman" w:hAnsi="Times New Roman" w:cs="Times New Roman"/>
          <w:sz w:val="24"/>
          <w:szCs w:val="24"/>
        </w:rPr>
        <w:t xml:space="preserve"> a partir de 1954, año en el que se comienza a televisar los partidos de fútbol</w:t>
      </w:r>
      <w:r w:rsidR="000C7F34" w:rsidRPr="006D4329">
        <w:rPr>
          <w:rFonts w:ascii="Times New Roman" w:hAnsi="Times New Roman" w:cs="Times New Roman"/>
          <w:sz w:val="24"/>
          <w:szCs w:val="24"/>
        </w:rPr>
        <w:t xml:space="preserve">. </w:t>
      </w:r>
      <w:r w:rsidR="00591BC8" w:rsidRPr="006D4329">
        <w:rPr>
          <w:rFonts w:ascii="Times New Roman" w:hAnsi="Times New Roman" w:cs="Times New Roman"/>
          <w:sz w:val="24"/>
          <w:szCs w:val="24"/>
        </w:rPr>
        <w:t>Las ventas de jugadores a precios sin precedentes y todos los contratos de publicidad que se derivaban de éstos</w:t>
      </w:r>
      <w:r w:rsidR="00591BC8">
        <w:rPr>
          <w:rFonts w:ascii="Times New Roman" w:hAnsi="Times New Roman" w:cs="Times New Roman"/>
          <w:sz w:val="24"/>
          <w:szCs w:val="24"/>
        </w:rPr>
        <w:t>,</w:t>
      </w:r>
      <w:r w:rsidR="00591BC8" w:rsidRPr="006D4329">
        <w:rPr>
          <w:rFonts w:ascii="Times New Roman" w:hAnsi="Times New Roman" w:cs="Times New Roman"/>
          <w:sz w:val="24"/>
          <w:szCs w:val="24"/>
        </w:rPr>
        <w:t xml:space="preserve"> llenaron las arcas de los clubes de fútbol y de las </w:t>
      </w:r>
      <w:r w:rsidR="00591BC8" w:rsidRPr="00305C3E">
        <w:rPr>
          <w:rFonts w:ascii="Times New Roman" w:hAnsi="Times New Roman" w:cs="Times New Roman"/>
          <w:i/>
          <w:sz w:val="24"/>
          <w:szCs w:val="24"/>
        </w:rPr>
        <w:t>sport properties.</w:t>
      </w:r>
      <w:r w:rsidR="00591BC8">
        <w:rPr>
          <w:rFonts w:ascii="Times New Roman" w:hAnsi="Times New Roman" w:cs="Times New Roman"/>
          <w:i/>
          <w:sz w:val="24"/>
          <w:szCs w:val="24"/>
        </w:rPr>
        <w:t xml:space="preserve"> </w:t>
      </w:r>
      <w:r w:rsidR="00591BC8">
        <w:rPr>
          <w:rFonts w:ascii="Times New Roman" w:hAnsi="Times New Roman" w:cs="Times New Roman"/>
          <w:sz w:val="24"/>
          <w:szCs w:val="24"/>
        </w:rPr>
        <w:t>T</w:t>
      </w:r>
      <w:r w:rsidR="00591BC8" w:rsidRPr="006D4329">
        <w:rPr>
          <w:rFonts w:ascii="Times New Roman" w:hAnsi="Times New Roman" w:cs="Times New Roman"/>
          <w:sz w:val="24"/>
          <w:szCs w:val="24"/>
        </w:rPr>
        <w:t>odo esto atrajo a nuevos hinchas, inversionistas y propietarios de otras industrias e incluso de otros países.</w:t>
      </w:r>
      <w:sdt>
        <w:sdtPr>
          <w:rPr>
            <w:rFonts w:ascii="Times New Roman" w:hAnsi="Times New Roman" w:cs="Times New Roman"/>
            <w:sz w:val="24"/>
            <w:szCs w:val="24"/>
          </w:rPr>
          <w:id w:val="6273407"/>
          <w:citation/>
        </w:sdtPr>
        <w:sdtContent>
          <w:r w:rsidR="00EB2980" w:rsidRPr="006D4329">
            <w:rPr>
              <w:rFonts w:ascii="Times New Roman" w:hAnsi="Times New Roman" w:cs="Times New Roman"/>
              <w:sz w:val="24"/>
              <w:szCs w:val="24"/>
            </w:rPr>
            <w:fldChar w:fldCharType="begin"/>
          </w:r>
          <w:r w:rsidR="00591BC8" w:rsidRPr="006D4329">
            <w:rPr>
              <w:rFonts w:ascii="Times New Roman" w:hAnsi="Times New Roman" w:cs="Times New Roman"/>
              <w:sz w:val="24"/>
              <w:szCs w:val="24"/>
              <w:lang w:val="es-ES_tradnl"/>
            </w:rPr>
            <w:instrText xml:space="preserve"> CITATION Cal12 \p 17 \l 1034  </w:instrText>
          </w:r>
          <w:r w:rsidR="00EB2980" w:rsidRPr="006D4329">
            <w:rPr>
              <w:rFonts w:ascii="Times New Roman" w:hAnsi="Times New Roman" w:cs="Times New Roman"/>
              <w:sz w:val="24"/>
              <w:szCs w:val="24"/>
            </w:rPr>
            <w:fldChar w:fldCharType="separate"/>
          </w:r>
          <w:r w:rsidR="00591BC8" w:rsidRPr="00B5361C">
            <w:rPr>
              <w:rFonts w:ascii="Times New Roman" w:hAnsi="Times New Roman" w:cs="Times New Roman"/>
              <w:noProof/>
              <w:sz w:val="24"/>
              <w:szCs w:val="24"/>
              <w:lang w:val="es-ES_tradnl"/>
            </w:rPr>
            <w:t>(Calzada Mangues, 2012, p. 17)</w:t>
          </w:r>
          <w:r w:rsidR="00EB2980" w:rsidRPr="006D4329">
            <w:rPr>
              <w:rFonts w:ascii="Times New Roman" w:hAnsi="Times New Roman" w:cs="Times New Roman"/>
              <w:sz w:val="24"/>
              <w:szCs w:val="24"/>
            </w:rPr>
            <w:fldChar w:fldCharType="end"/>
          </w:r>
        </w:sdtContent>
      </w:sdt>
      <w:r w:rsidR="006D4329">
        <w:rPr>
          <w:rFonts w:ascii="Times New Roman" w:hAnsi="Times New Roman" w:cs="Times New Roman"/>
          <w:sz w:val="24"/>
          <w:szCs w:val="24"/>
        </w:rPr>
        <w:t>.</w:t>
      </w:r>
    </w:p>
    <w:p w:rsidR="00BF36DB" w:rsidRDefault="00BF36DB" w:rsidP="008A6A78">
      <w:pPr>
        <w:spacing w:line="360" w:lineRule="auto"/>
        <w:jc w:val="both"/>
        <w:rPr>
          <w:rFonts w:ascii="Times New Roman" w:hAnsi="Times New Roman" w:cs="Times New Roman"/>
          <w:sz w:val="24"/>
          <w:szCs w:val="24"/>
        </w:rPr>
      </w:pPr>
    </w:p>
    <w:p w:rsidR="00DE65C3" w:rsidRDefault="00DE65C3" w:rsidP="00DE65C3">
      <w:pPr>
        <w:pStyle w:val="Epgrafe"/>
        <w:keepNext/>
        <w:jc w:val="center"/>
      </w:pPr>
      <w:bookmarkStart w:id="24" w:name="_Toc375212574"/>
      <w:r>
        <w:t xml:space="preserve">Tabla </w:t>
      </w:r>
      <w:fldSimple w:instr=" SEQ Tabla \* ARABIC ">
        <w:r w:rsidR="00DE63BC">
          <w:rPr>
            <w:noProof/>
          </w:rPr>
          <w:t>1</w:t>
        </w:r>
      </w:fldSimple>
      <w:r w:rsidR="000E2797">
        <w:rPr>
          <w:noProof/>
        </w:rPr>
        <w:t>.</w:t>
      </w:r>
      <w:bookmarkEnd w:id="24"/>
    </w:p>
    <w:p w:rsidR="00DE65C3" w:rsidRPr="00DE65C3" w:rsidRDefault="00DE65C3" w:rsidP="00DE65C3">
      <w:pPr>
        <w:pStyle w:val="Tesis"/>
        <w:jc w:val="center"/>
        <w:rPr>
          <w:b/>
        </w:rPr>
      </w:pPr>
      <w:r w:rsidRPr="00DE65C3">
        <w:rPr>
          <w:b/>
          <w:lang w:val="es-ES_tradnl" w:eastAsia="es-ES_tradnl"/>
        </w:rPr>
        <w:t>Crecimiento de Ingresos de las Grandes Ligas Europeas (en millones de euros)</w:t>
      </w:r>
    </w:p>
    <w:tbl>
      <w:tblPr>
        <w:tblW w:w="7780" w:type="dxa"/>
        <w:jc w:val="center"/>
        <w:tblCellMar>
          <w:left w:w="70" w:type="dxa"/>
          <w:right w:w="70" w:type="dxa"/>
        </w:tblCellMar>
        <w:tblLook w:val="04A0"/>
      </w:tblPr>
      <w:tblGrid>
        <w:gridCol w:w="2732"/>
        <w:gridCol w:w="1728"/>
        <w:gridCol w:w="1600"/>
        <w:gridCol w:w="1720"/>
      </w:tblGrid>
      <w:tr w:rsidR="008A6A78" w:rsidRPr="00B329D6" w:rsidTr="008A6A78">
        <w:trPr>
          <w:trHeight w:val="1200"/>
          <w:jc w:val="center"/>
        </w:trPr>
        <w:tc>
          <w:tcPr>
            <w:tcW w:w="2732" w:type="dxa"/>
            <w:tcBorders>
              <w:top w:val="single" w:sz="4" w:space="0" w:color="000000" w:themeColor="text1"/>
              <w:right w:val="nil"/>
            </w:tcBorders>
            <w:shd w:val="clear" w:color="auto" w:fill="auto"/>
            <w:vAlign w:val="center"/>
            <w:hideMark/>
          </w:tcPr>
          <w:p w:rsidR="008A6A78" w:rsidRPr="00B329D6" w:rsidRDefault="008A6A78" w:rsidP="008A6A78">
            <w:pPr>
              <w:spacing w:line="360" w:lineRule="auto"/>
              <w:jc w:val="center"/>
              <w:rPr>
                <w:rFonts w:ascii="Times New Roman" w:eastAsia="Times New Roman" w:hAnsi="Times New Roman" w:cs="Times New Roman"/>
                <w:b/>
                <w:bCs/>
                <w:color w:val="000000"/>
                <w:sz w:val="24"/>
                <w:szCs w:val="24"/>
                <w:lang w:val="es-ES_tradnl" w:eastAsia="es-ES_tradnl"/>
              </w:rPr>
            </w:pPr>
            <w:r w:rsidRPr="00B329D6">
              <w:rPr>
                <w:rFonts w:ascii="Times New Roman" w:eastAsia="Times New Roman" w:hAnsi="Times New Roman" w:cs="Times New Roman"/>
                <w:b/>
                <w:bCs/>
                <w:color w:val="000000"/>
                <w:sz w:val="24"/>
                <w:szCs w:val="24"/>
                <w:lang w:val="es-ES_tradnl" w:eastAsia="es-ES_tradnl"/>
              </w:rPr>
              <w:t>Competición</w:t>
            </w:r>
          </w:p>
        </w:tc>
        <w:tc>
          <w:tcPr>
            <w:tcW w:w="1728" w:type="dxa"/>
            <w:tcBorders>
              <w:top w:val="single" w:sz="4" w:space="0" w:color="000000" w:themeColor="text1"/>
              <w:left w:val="nil"/>
              <w:right w:val="nil"/>
            </w:tcBorders>
            <w:shd w:val="clear" w:color="auto" w:fill="auto"/>
            <w:vAlign w:val="center"/>
            <w:hideMark/>
          </w:tcPr>
          <w:p w:rsidR="008A6A78" w:rsidRPr="00B329D6" w:rsidRDefault="008A6A78" w:rsidP="008A6A78">
            <w:pPr>
              <w:spacing w:line="360" w:lineRule="auto"/>
              <w:jc w:val="center"/>
              <w:rPr>
                <w:rFonts w:ascii="Times New Roman" w:eastAsia="Times New Roman" w:hAnsi="Times New Roman" w:cs="Times New Roman"/>
                <w:b/>
                <w:bCs/>
                <w:color w:val="000000"/>
                <w:sz w:val="24"/>
                <w:szCs w:val="24"/>
                <w:lang w:val="es-ES_tradnl" w:eastAsia="es-ES_tradnl"/>
              </w:rPr>
            </w:pPr>
            <w:r w:rsidRPr="00B329D6">
              <w:rPr>
                <w:rFonts w:ascii="Times New Roman" w:eastAsia="Times New Roman" w:hAnsi="Times New Roman" w:cs="Times New Roman"/>
                <w:b/>
                <w:bCs/>
                <w:color w:val="000000"/>
                <w:sz w:val="24"/>
                <w:szCs w:val="24"/>
                <w:lang w:val="es-ES_tradnl" w:eastAsia="es-ES_tradnl"/>
              </w:rPr>
              <w:t>Ingresos 1999/2000</w:t>
            </w:r>
          </w:p>
        </w:tc>
        <w:tc>
          <w:tcPr>
            <w:tcW w:w="1600" w:type="dxa"/>
            <w:tcBorders>
              <w:top w:val="single" w:sz="4" w:space="0" w:color="000000" w:themeColor="text1"/>
              <w:left w:val="nil"/>
              <w:right w:val="nil"/>
            </w:tcBorders>
            <w:shd w:val="clear" w:color="auto" w:fill="auto"/>
            <w:vAlign w:val="center"/>
            <w:hideMark/>
          </w:tcPr>
          <w:p w:rsidR="008A6A78" w:rsidRPr="00B329D6" w:rsidRDefault="008A6A78" w:rsidP="008A6A78">
            <w:pPr>
              <w:spacing w:line="360" w:lineRule="auto"/>
              <w:jc w:val="center"/>
              <w:rPr>
                <w:rFonts w:ascii="Times New Roman" w:eastAsia="Times New Roman" w:hAnsi="Times New Roman" w:cs="Times New Roman"/>
                <w:b/>
                <w:bCs/>
                <w:color w:val="000000"/>
                <w:sz w:val="24"/>
                <w:szCs w:val="24"/>
                <w:lang w:val="es-ES_tradnl" w:eastAsia="es-ES_tradnl"/>
              </w:rPr>
            </w:pPr>
            <w:r w:rsidRPr="00B329D6">
              <w:rPr>
                <w:rFonts w:ascii="Times New Roman" w:eastAsia="Times New Roman" w:hAnsi="Times New Roman" w:cs="Times New Roman"/>
                <w:b/>
                <w:bCs/>
                <w:color w:val="000000"/>
                <w:sz w:val="24"/>
                <w:szCs w:val="24"/>
                <w:lang w:val="es-ES_tradnl" w:eastAsia="es-ES_tradnl"/>
              </w:rPr>
              <w:t>Ingresos 2009/10</w:t>
            </w:r>
          </w:p>
        </w:tc>
        <w:tc>
          <w:tcPr>
            <w:tcW w:w="1720" w:type="dxa"/>
            <w:tcBorders>
              <w:top w:val="single" w:sz="4" w:space="0" w:color="000000" w:themeColor="text1"/>
              <w:left w:val="nil"/>
            </w:tcBorders>
            <w:shd w:val="clear" w:color="auto" w:fill="auto"/>
            <w:vAlign w:val="center"/>
            <w:hideMark/>
          </w:tcPr>
          <w:p w:rsidR="008A6A78" w:rsidRPr="00B329D6" w:rsidRDefault="008A6A78" w:rsidP="00967A01">
            <w:pPr>
              <w:spacing w:line="360" w:lineRule="auto"/>
              <w:jc w:val="center"/>
              <w:rPr>
                <w:rFonts w:ascii="Times New Roman" w:eastAsia="Times New Roman" w:hAnsi="Times New Roman" w:cs="Times New Roman"/>
                <w:b/>
                <w:bCs/>
                <w:color w:val="000000"/>
                <w:sz w:val="24"/>
                <w:szCs w:val="24"/>
                <w:lang w:val="es-ES_tradnl" w:eastAsia="es-ES_tradnl"/>
              </w:rPr>
            </w:pPr>
            <w:r w:rsidRPr="00B329D6">
              <w:rPr>
                <w:rFonts w:ascii="Times New Roman" w:eastAsia="Times New Roman" w:hAnsi="Times New Roman" w:cs="Times New Roman"/>
                <w:b/>
                <w:bCs/>
                <w:color w:val="000000"/>
                <w:sz w:val="24"/>
                <w:szCs w:val="24"/>
                <w:lang w:val="es-ES_tradnl" w:eastAsia="es-ES_tradnl"/>
              </w:rPr>
              <w:t xml:space="preserve">Crecimiento </w:t>
            </w:r>
            <w:r w:rsidR="00967A01">
              <w:rPr>
                <w:rFonts w:ascii="Times New Roman" w:eastAsia="Times New Roman" w:hAnsi="Times New Roman" w:cs="Times New Roman"/>
                <w:b/>
                <w:bCs/>
                <w:color w:val="000000"/>
                <w:sz w:val="24"/>
                <w:szCs w:val="24"/>
                <w:lang w:val="es-ES_tradnl" w:eastAsia="es-ES_tradnl"/>
              </w:rPr>
              <w:t>anual</w:t>
            </w:r>
          </w:p>
        </w:tc>
      </w:tr>
      <w:tr w:rsidR="008A6A78" w:rsidRPr="00B329D6" w:rsidTr="008A6A78">
        <w:trPr>
          <w:trHeight w:val="300"/>
          <w:jc w:val="center"/>
        </w:trPr>
        <w:tc>
          <w:tcPr>
            <w:tcW w:w="2732" w:type="dxa"/>
            <w:tcBorders>
              <w:bottom w:val="nil"/>
              <w:right w:val="nil"/>
            </w:tcBorders>
            <w:shd w:val="clear" w:color="auto" w:fill="auto"/>
            <w:noWrap/>
            <w:vAlign w:val="bottom"/>
            <w:hideMark/>
          </w:tcPr>
          <w:p w:rsidR="008A6A78" w:rsidRPr="00B329D6" w:rsidRDefault="008A6A78" w:rsidP="008A6A78">
            <w:pPr>
              <w:spacing w:line="360" w:lineRule="auto"/>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Premier League Inglaterra</w:t>
            </w:r>
          </w:p>
        </w:tc>
        <w:tc>
          <w:tcPr>
            <w:tcW w:w="1728" w:type="dxa"/>
            <w:tcBorders>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1219</w:t>
            </w:r>
          </w:p>
        </w:tc>
        <w:tc>
          <w:tcPr>
            <w:tcW w:w="1600" w:type="dxa"/>
            <w:tcBorders>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2479</w:t>
            </w:r>
          </w:p>
        </w:tc>
        <w:tc>
          <w:tcPr>
            <w:tcW w:w="1720" w:type="dxa"/>
            <w:tcBorders>
              <w:left w:val="nil"/>
              <w:bottom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+ 103% (7,4%)</w:t>
            </w:r>
          </w:p>
        </w:tc>
      </w:tr>
      <w:tr w:rsidR="008A6A78" w:rsidRPr="00B329D6" w:rsidTr="008A6A78">
        <w:trPr>
          <w:trHeight w:val="300"/>
          <w:jc w:val="center"/>
        </w:trPr>
        <w:tc>
          <w:tcPr>
            <w:tcW w:w="2732" w:type="dxa"/>
            <w:tcBorders>
              <w:top w:val="nil"/>
              <w:bottom w:val="nil"/>
              <w:right w:val="nil"/>
            </w:tcBorders>
            <w:shd w:val="clear" w:color="auto" w:fill="auto"/>
            <w:noWrap/>
            <w:vAlign w:val="bottom"/>
            <w:hideMark/>
          </w:tcPr>
          <w:p w:rsidR="008A6A78" w:rsidRPr="00B329D6" w:rsidRDefault="008A6A78" w:rsidP="008A6A78">
            <w:pPr>
              <w:spacing w:line="360" w:lineRule="auto"/>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Bundesliga Alemana</w:t>
            </w:r>
          </w:p>
        </w:tc>
        <w:tc>
          <w:tcPr>
            <w:tcW w:w="1728" w:type="dxa"/>
            <w:tcBorders>
              <w:top w:val="nil"/>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681</w:t>
            </w:r>
          </w:p>
        </w:tc>
        <w:tc>
          <w:tcPr>
            <w:tcW w:w="1600" w:type="dxa"/>
            <w:tcBorders>
              <w:top w:val="nil"/>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1664</w:t>
            </w:r>
          </w:p>
        </w:tc>
        <w:tc>
          <w:tcPr>
            <w:tcW w:w="1720" w:type="dxa"/>
            <w:tcBorders>
              <w:top w:val="nil"/>
              <w:left w:val="nil"/>
              <w:bottom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+144% (9,3%)</w:t>
            </w:r>
          </w:p>
        </w:tc>
      </w:tr>
      <w:tr w:rsidR="008A6A78" w:rsidRPr="00B329D6" w:rsidTr="008A6A78">
        <w:trPr>
          <w:trHeight w:val="300"/>
          <w:jc w:val="center"/>
        </w:trPr>
        <w:tc>
          <w:tcPr>
            <w:tcW w:w="2732" w:type="dxa"/>
            <w:tcBorders>
              <w:top w:val="nil"/>
              <w:bottom w:val="nil"/>
              <w:right w:val="nil"/>
            </w:tcBorders>
            <w:shd w:val="clear" w:color="auto" w:fill="auto"/>
            <w:noWrap/>
            <w:vAlign w:val="bottom"/>
            <w:hideMark/>
          </w:tcPr>
          <w:p w:rsidR="008A6A78" w:rsidRPr="00B329D6" w:rsidRDefault="008A6A78" w:rsidP="008A6A78">
            <w:pPr>
              <w:spacing w:line="360" w:lineRule="auto"/>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1era división España</w:t>
            </w:r>
          </w:p>
        </w:tc>
        <w:tc>
          <w:tcPr>
            <w:tcW w:w="1728" w:type="dxa"/>
            <w:tcBorders>
              <w:top w:val="nil"/>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722</w:t>
            </w:r>
          </w:p>
        </w:tc>
        <w:tc>
          <w:tcPr>
            <w:tcW w:w="1600" w:type="dxa"/>
            <w:tcBorders>
              <w:top w:val="nil"/>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1622</w:t>
            </w:r>
          </w:p>
        </w:tc>
        <w:tc>
          <w:tcPr>
            <w:tcW w:w="1720" w:type="dxa"/>
            <w:tcBorders>
              <w:top w:val="nil"/>
              <w:left w:val="nil"/>
              <w:bottom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+125% (8,4%)</w:t>
            </w:r>
          </w:p>
        </w:tc>
      </w:tr>
      <w:tr w:rsidR="008A6A78" w:rsidRPr="00B329D6" w:rsidTr="008A6A78">
        <w:trPr>
          <w:trHeight w:val="300"/>
          <w:jc w:val="center"/>
        </w:trPr>
        <w:tc>
          <w:tcPr>
            <w:tcW w:w="2732" w:type="dxa"/>
            <w:tcBorders>
              <w:top w:val="nil"/>
              <w:bottom w:val="nil"/>
              <w:right w:val="nil"/>
            </w:tcBorders>
            <w:shd w:val="clear" w:color="auto" w:fill="auto"/>
            <w:noWrap/>
            <w:vAlign w:val="bottom"/>
            <w:hideMark/>
          </w:tcPr>
          <w:p w:rsidR="008A6A78" w:rsidRPr="00B329D6" w:rsidRDefault="008A6A78" w:rsidP="008A6A78">
            <w:pPr>
              <w:spacing w:line="360" w:lineRule="auto"/>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Serie A de Italia</w:t>
            </w:r>
          </w:p>
        </w:tc>
        <w:tc>
          <w:tcPr>
            <w:tcW w:w="1728" w:type="dxa"/>
            <w:tcBorders>
              <w:top w:val="nil"/>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954</w:t>
            </w:r>
          </w:p>
        </w:tc>
        <w:tc>
          <w:tcPr>
            <w:tcW w:w="1600" w:type="dxa"/>
            <w:tcBorders>
              <w:top w:val="nil"/>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1532</w:t>
            </w:r>
          </w:p>
        </w:tc>
        <w:tc>
          <w:tcPr>
            <w:tcW w:w="1720" w:type="dxa"/>
            <w:tcBorders>
              <w:top w:val="nil"/>
              <w:left w:val="nil"/>
              <w:bottom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+61% (4,9%)</w:t>
            </w:r>
          </w:p>
        </w:tc>
      </w:tr>
      <w:tr w:rsidR="008A6A78" w:rsidRPr="00B329D6" w:rsidTr="008A6A78">
        <w:trPr>
          <w:trHeight w:val="300"/>
          <w:jc w:val="center"/>
        </w:trPr>
        <w:tc>
          <w:tcPr>
            <w:tcW w:w="2732" w:type="dxa"/>
            <w:tcBorders>
              <w:top w:val="nil"/>
              <w:bottom w:val="nil"/>
              <w:right w:val="nil"/>
            </w:tcBorders>
            <w:shd w:val="clear" w:color="auto" w:fill="auto"/>
            <w:noWrap/>
            <w:vAlign w:val="bottom"/>
            <w:hideMark/>
          </w:tcPr>
          <w:p w:rsidR="008A6A78" w:rsidRPr="00B329D6" w:rsidRDefault="008A6A78" w:rsidP="008A6A78">
            <w:pPr>
              <w:spacing w:line="360" w:lineRule="auto"/>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Ligue 1 de Francia</w:t>
            </w:r>
          </w:p>
        </w:tc>
        <w:tc>
          <w:tcPr>
            <w:tcW w:w="1728" w:type="dxa"/>
            <w:tcBorders>
              <w:top w:val="nil"/>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607</w:t>
            </w:r>
          </w:p>
        </w:tc>
        <w:tc>
          <w:tcPr>
            <w:tcW w:w="1600" w:type="dxa"/>
            <w:tcBorders>
              <w:top w:val="nil"/>
              <w:left w:val="nil"/>
              <w:bottom w:val="nil"/>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1072</w:t>
            </w:r>
          </w:p>
        </w:tc>
        <w:tc>
          <w:tcPr>
            <w:tcW w:w="1720" w:type="dxa"/>
            <w:tcBorders>
              <w:top w:val="nil"/>
              <w:left w:val="nil"/>
              <w:bottom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color w:val="000000"/>
                <w:sz w:val="24"/>
                <w:szCs w:val="24"/>
                <w:lang w:val="es-ES_tradnl" w:eastAsia="es-ES_tradnl"/>
              </w:rPr>
            </w:pPr>
            <w:r w:rsidRPr="00B329D6">
              <w:rPr>
                <w:rFonts w:ascii="Times New Roman" w:eastAsia="Times New Roman" w:hAnsi="Times New Roman" w:cs="Times New Roman"/>
                <w:color w:val="000000"/>
                <w:sz w:val="24"/>
                <w:szCs w:val="24"/>
                <w:lang w:val="es-ES_tradnl" w:eastAsia="es-ES_tradnl"/>
              </w:rPr>
              <w:t>+77% (5,9%)</w:t>
            </w:r>
          </w:p>
        </w:tc>
      </w:tr>
      <w:tr w:rsidR="008A6A78" w:rsidRPr="00B329D6" w:rsidTr="00946881">
        <w:trPr>
          <w:trHeight w:val="315"/>
          <w:jc w:val="center"/>
        </w:trPr>
        <w:tc>
          <w:tcPr>
            <w:tcW w:w="2732" w:type="dxa"/>
            <w:tcBorders>
              <w:top w:val="nil"/>
              <w:bottom w:val="single" w:sz="4" w:space="0" w:color="000000" w:themeColor="text1"/>
              <w:right w:val="nil"/>
            </w:tcBorders>
            <w:shd w:val="clear" w:color="auto" w:fill="auto"/>
            <w:noWrap/>
            <w:vAlign w:val="bottom"/>
            <w:hideMark/>
          </w:tcPr>
          <w:p w:rsidR="008A6A78" w:rsidRPr="00B329D6" w:rsidRDefault="008A6A78" w:rsidP="008A6A78">
            <w:pPr>
              <w:spacing w:line="360" w:lineRule="auto"/>
              <w:rPr>
                <w:rFonts w:ascii="Times New Roman" w:eastAsia="Times New Roman" w:hAnsi="Times New Roman" w:cs="Times New Roman"/>
                <w:b/>
                <w:bCs/>
                <w:color w:val="000000"/>
                <w:sz w:val="24"/>
                <w:szCs w:val="24"/>
                <w:lang w:val="es-ES_tradnl" w:eastAsia="es-ES_tradnl"/>
              </w:rPr>
            </w:pPr>
            <w:r w:rsidRPr="00B329D6">
              <w:rPr>
                <w:rFonts w:ascii="Times New Roman" w:eastAsia="Times New Roman" w:hAnsi="Times New Roman" w:cs="Times New Roman"/>
                <w:b/>
                <w:bCs/>
                <w:color w:val="000000"/>
                <w:sz w:val="24"/>
                <w:szCs w:val="24"/>
                <w:lang w:val="es-ES_tradnl" w:eastAsia="es-ES_tradnl"/>
              </w:rPr>
              <w:t>Total</w:t>
            </w:r>
          </w:p>
        </w:tc>
        <w:tc>
          <w:tcPr>
            <w:tcW w:w="1728" w:type="dxa"/>
            <w:tcBorders>
              <w:top w:val="nil"/>
              <w:left w:val="nil"/>
              <w:bottom w:val="single" w:sz="4" w:space="0" w:color="000000" w:themeColor="text1"/>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b/>
                <w:bCs/>
                <w:color w:val="000000"/>
                <w:sz w:val="24"/>
                <w:szCs w:val="24"/>
                <w:lang w:val="es-ES_tradnl" w:eastAsia="es-ES_tradnl"/>
              </w:rPr>
            </w:pPr>
            <w:r w:rsidRPr="00B329D6">
              <w:rPr>
                <w:rFonts w:ascii="Times New Roman" w:eastAsia="Times New Roman" w:hAnsi="Times New Roman" w:cs="Times New Roman"/>
                <w:b/>
                <w:bCs/>
                <w:color w:val="000000"/>
                <w:sz w:val="24"/>
                <w:szCs w:val="24"/>
                <w:lang w:val="es-ES_tradnl" w:eastAsia="es-ES_tradnl"/>
              </w:rPr>
              <w:t>4183</w:t>
            </w:r>
          </w:p>
        </w:tc>
        <w:tc>
          <w:tcPr>
            <w:tcW w:w="1600" w:type="dxa"/>
            <w:tcBorders>
              <w:top w:val="nil"/>
              <w:left w:val="nil"/>
              <w:bottom w:val="single" w:sz="4" w:space="0" w:color="000000" w:themeColor="text1"/>
              <w:right w:val="nil"/>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b/>
                <w:bCs/>
                <w:color w:val="000000"/>
                <w:sz w:val="24"/>
                <w:szCs w:val="24"/>
                <w:lang w:val="es-ES_tradnl" w:eastAsia="es-ES_tradnl"/>
              </w:rPr>
            </w:pPr>
            <w:r w:rsidRPr="00B329D6">
              <w:rPr>
                <w:rFonts w:ascii="Times New Roman" w:eastAsia="Times New Roman" w:hAnsi="Times New Roman" w:cs="Times New Roman"/>
                <w:b/>
                <w:bCs/>
                <w:color w:val="000000"/>
                <w:sz w:val="24"/>
                <w:szCs w:val="24"/>
                <w:lang w:val="es-ES_tradnl" w:eastAsia="es-ES_tradnl"/>
              </w:rPr>
              <w:t>8369</w:t>
            </w:r>
          </w:p>
        </w:tc>
        <w:tc>
          <w:tcPr>
            <w:tcW w:w="1720" w:type="dxa"/>
            <w:tcBorders>
              <w:top w:val="nil"/>
              <w:left w:val="nil"/>
              <w:bottom w:val="single" w:sz="4" w:space="0" w:color="000000" w:themeColor="text1"/>
            </w:tcBorders>
            <w:shd w:val="clear" w:color="auto" w:fill="auto"/>
            <w:noWrap/>
            <w:vAlign w:val="bottom"/>
            <w:hideMark/>
          </w:tcPr>
          <w:p w:rsidR="008A6A78" w:rsidRPr="00B329D6" w:rsidRDefault="008A6A78" w:rsidP="008A6A78">
            <w:pPr>
              <w:spacing w:line="360" w:lineRule="auto"/>
              <w:jc w:val="center"/>
              <w:rPr>
                <w:rFonts w:ascii="Times New Roman" w:eastAsia="Times New Roman" w:hAnsi="Times New Roman" w:cs="Times New Roman"/>
                <w:b/>
                <w:bCs/>
                <w:color w:val="000000"/>
                <w:sz w:val="24"/>
                <w:szCs w:val="24"/>
                <w:lang w:val="es-ES_tradnl" w:eastAsia="es-ES_tradnl"/>
              </w:rPr>
            </w:pPr>
            <w:r w:rsidRPr="00B329D6">
              <w:rPr>
                <w:rFonts w:ascii="Times New Roman" w:eastAsia="Times New Roman" w:hAnsi="Times New Roman" w:cs="Times New Roman"/>
                <w:b/>
                <w:bCs/>
                <w:color w:val="000000"/>
                <w:sz w:val="24"/>
                <w:szCs w:val="24"/>
                <w:lang w:val="es-ES_tradnl" w:eastAsia="es-ES_tradnl"/>
              </w:rPr>
              <w:t>+100% (7,2%)</w:t>
            </w:r>
          </w:p>
        </w:tc>
      </w:tr>
      <w:tr w:rsidR="00946881" w:rsidRPr="00275002" w:rsidTr="00946881">
        <w:trPr>
          <w:trHeight w:val="300"/>
          <w:jc w:val="center"/>
        </w:trPr>
        <w:tc>
          <w:tcPr>
            <w:tcW w:w="7780" w:type="dxa"/>
            <w:gridSpan w:val="4"/>
            <w:tcBorders>
              <w:top w:val="single" w:sz="4" w:space="0" w:color="000000" w:themeColor="text1"/>
              <w:bottom w:val="single" w:sz="4" w:space="0" w:color="auto"/>
            </w:tcBorders>
            <w:shd w:val="clear" w:color="auto" w:fill="auto"/>
            <w:noWrap/>
            <w:vAlign w:val="bottom"/>
            <w:hideMark/>
          </w:tcPr>
          <w:p w:rsidR="00946881" w:rsidRPr="00946881" w:rsidRDefault="00946881" w:rsidP="00946881">
            <w:pPr>
              <w:spacing w:line="360" w:lineRule="auto"/>
              <w:rPr>
                <w:rFonts w:ascii="Times New Roman" w:eastAsia="Times New Roman" w:hAnsi="Times New Roman" w:cs="Times New Roman"/>
                <w:color w:val="000000"/>
                <w:sz w:val="24"/>
                <w:szCs w:val="24"/>
                <w:lang w:val="en-US" w:eastAsia="es-ES_tradnl"/>
              </w:rPr>
            </w:pPr>
            <w:r w:rsidRPr="00946881">
              <w:rPr>
                <w:rFonts w:ascii="Times New Roman" w:eastAsia="Times New Roman" w:hAnsi="Times New Roman" w:cs="Times New Roman"/>
                <w:b/>
                <w:bCs/>
                <w:color w:val="000000"/>
                <w:sz w:val="24"/>
                <w:szCs w:val="24"/>
                <w:lang w:val="en-US" w:eastAsia="es-ES_tradnl"/>
              </w:rPr>
              <w:t xml:space="preserve">Fuente: </w:t>
            </w:r>
            <w:r w:rsidRPr="00946881">
              <w:rPr>
                <w:rFonts w:ascii="Times New Roman" w:eastAsia="Times New Roman" w:hAnsi="Times New Roman" w:cs="Times New Roman"/>
                <w:bCs/>
                <w:i/>
                <w:color w:val="000000"/>
                <w:sz w:val="24"/>
                <w:szCs w:val="24"/>
                <w:lang w:val="en-US" w:eastAsia="es-ES_tradnl"/>
              </w:rPr>
              <w:t xml:space="preserve">Show me the money! - </w:t>
            </w:r>
            <w:r w:rsidR="00591BC8" w:rsidRPr="00946881">
              <w:rPr>
                <w:rFonts w:ascii="Times New Roman" w:eastAsia="Times New Roman" w:hAnsi="Times New Roman" w:cs="Times New Roman"/>
                <w:color w:val="000000"/>
                <w:sz w:val="24"/>
                <w:szCs w:val="24"/>
                <w:lang w:val="en-US" w:eastAsia="es-ES_tradnl"/>
              </w:rPr>
              <w:t>Esteve Calzada</w:t>
            </w:r>
          </w:p>
        </w:tc>
      </w:tr>
    </w:tbl>
    <w:p w:rsidR="008A6A78" w:rsidRPr="00946881" w:rsidRDefault="008A6A78" w:rsidP="008A6A78">
      <w:pPr>
        <w:spacing w:line="360" w:lineRule="auto"/>
        <w:jc w:val="both"/>
        <w:rPr>
          <w:rFonts w:ascii="Times New Roman" w:hAnsi="Times New Roman" w:cs="Times New Roman"/>
          <w:sz w:val="24"/>
          <w:szCs w:val="24"/>
          <w:lang w:val="en-US"/>
        </w:rPr>
      </w:pPr>
    </w:p>
    <w:p w:rsidR="00EA31D3" w:rsidRPr="00B329D6" w:rsidRDefault="006702C0" w:rsidP="00CE5091">
      <w:pPr>
        <w:pStyle w:val="Ttulo4"/>
        <w:spacing w:line="360" w:lineRule="auto"/>
        <w:rPr>
          <w:rFonts w:cs="Times New Roman"/>
          <w:szCs w:val="24"/>
        </w:rPr>
      </w:pPr>
      <w:r w:rsidRPr="00B329D6">
        <w:rPr>
          <w:rFonts w:cs="Times New Roman"/>
          <w:szCs w:val="24"/>
        </w:rPr>
        <w:lastRenderedPageBreak/>
        <w:t xml:space="preserve">2.2.2 </w:t>
      </w:r>
      <w:r w:rsidR="00EA31D3" w:rsidRPr="00B329D6">
        <w:rPr>
          <w:rFonts w:cs="Times New Roman"/>
          <w:szCs w:val="24"/>
        </w:rPr>
        <w:t>Exceso de gasto</w:t>
      </w:r>
    </w:p>
    <w:p w:rsidR="000C7F34" w:rsidRPr="00B329D6" w:rsidRDefault="00EA31D3" w:rsidP="003520E8">
      <w:pPr>
        <w:spacing w:line="360" w:lineRule="auto"/>
        <w:jc w:val="both"/>
        <w:rPr>
          <w:rFonts w:ascii="Times New Roman" w:hAnsi="Times New Roman" w:cs="Times New Roman"/>
          <w:sz w:val="24"/>
          <w:szCs w:val="24"/>
        </w:rPr>
      </w:pPr>
      <w:r w:rsidRPr="00B329D6">
        <w:rPr>
          <w:rFonts w:ascii="Times New Roman" w:hAnsi="Times New Roman" w:cs="Times New Roman"/>
          <w:sz w:val="24"/>
          <w:szCs w:val="24"/>
        </w:rPr>
        <w:t xml:space="preserve">Aunque puede parecer favorable el punto anterior, </w:t>
      </w:r>
      <w:r w:rsidR="00591BC8">
        <w:rPr>
          <w:rFonts w:ascii="Times New Roman" w:hAnsi="Times New Roman" w:cs="Times New Roman"/>
          <w:sz w:val="24"/>
          <w:szCs w:val="24"/>
        </w:rPr>
        <w:t>é</w:t>
      </w:r>
      <w:r w:rsidR="00591BC8" w:rsidRPr="00B329D6">
        <w:rPr>
          <w:rFonts w:ascii="Times New Roman" w:hAnsi="Times New Roman" w:cs="Times New Roman"/>
          <w:sz w:val="24"/>
          <w:szCs w:val="24"/>
        </w:rPr>
        <w:t>st</w:t>
      </w:r>
      <w:r w:rsidR="00591BC8">
        <w:rPr>
          <w:rFonts w:ascii="Times New Roman" w:hAnsi="Times New Roman" w:cs="Times New Roman"/>
          <w:sz w:val="24"/>
          <w:szCs w:val="24"/>
        </w:rPr>
        <w:t xml:space="preserve">e </w:t>
      </w:r>
      <w:r w:rsidR="00591BC8" w:rsidRPr="00B329D6">
        <w:rPr>
          <w:rFonts w:ascii="Times New Roman" w:hAnsi="Times New Roman" w:cs="Times New Roman"/>
          <w:sz w:val="24"/>
          <w:szCs w:val="24"/>
        </w:rPr>
        <w:t>es</w:t>
      </w:r>
      <w:r w:rsidRPr="00B329D6">
        <w:rPr>
          <w:rFonts w:ascii="Times New Roman" w:hAnsi="Times New Roman" w:cs="Times New Roman"/>
          <w:sz w:val="24"/>
          <w:szCs w:val="24"/>
        </w:rPr>
        <w:t xml:space="preserve"> lo que desencadena los factores negativos. En primer lugar, las altas utilidades y rentabilidad que tenía el fútbol llevó a que se tomen decisiones de inversión sin un previo análisis financiero</w:t>
      </w:r>
      <w:r w:rsidR="00D3687E">
        <w:rPr>
          <w:rFonts w:ascii="Times New Roman" w:hAnsi="Times New Roman" w:cs="Times New Roman"/>
          <w:sz w:val="24"/>
          <w:szCs w:val="24"/>
        </w:rPr>
        <w:t xml:space="preserve">, en las que los factores </w:t>
      </w:r>
      <w:r w:rsidRPr="00B329D6">
        <w:rPr>
          <w:rFonts w:ascii="Times New Roman" w:hAnsi="Times New Roman" w:cs="Times New Roman"/>
          <w:sz w:val="24"/>
          <w:szCs w:val="24"/>
        </w:rPr>
        <w:t>emocionales tuvieron mucho que ver pues, “La obsesión por ganar, las decisiones emocionales de los gestores, la falta de profesionalidad y experiencia y la inercia favorable de los ingresos se han ido traduciendo en grandes inversiones deportivas (fichajes de jugadores y salarios elevados), que tras superar el nivel de ingresos han conllevado la proliferación de números rojos en las respectivas cuentas de resultados.”</w:t>
      </w:r>
      <w:sdt>
        <w:sdtPr>
          <w:rPr>
            <w:rFonts w:ascii="Times New Roman" w:hAnsi="Times New Roman" w:cs="Times New Roman"/>
            <w:sz w:val="24"/>
            <w:szCs w:val="24"/>
          </w:rPr>
          <w:id w:val="6273408"/>
          <w:citation/>
        </w:sdtPr>
        <w:sdtContent>
          <w:r w:rsidR="00EB2980" w:rsidRPr="00B329D6">
            <w:rPr>
              <w:rFonts w:ascii="Times New Roman" w:hAnsi="Times New Roman" w:cs="Times New Roman"/>
              <w:sz w:val="24"/>
              <w:szCs w:val="24"/>
            </w:rPr>
            <w:fldChar w:fldCharType="begin"/>
          </w:r>
          <w:r w:rsidRPr="00B329D6">
            <w:rPr>
              <w:rFonts w:ascii="Times New Roman" w:hAnsi="Times New Roman" w:cs="Times New Roman"/>
              <w:sz w:val="24"/>
              <w:szCs w:val="24"/>
              <w:lang w:val="es-ES_tradnl"/>
            </w:rPr>
            <w:instrText xml:space="preserve"> CITATION Cal12 \p 17 \l 1034  </w:instrText>
          </w:r>
          <w:r w:rsidR="00EB2980" w:rsidRPr="00B329D6">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_tradnl"/>
            </w:rPr>
            <w:t>(Calzada Mangues, 2012, p. 17)</w:t>
          </w:r>
          <w:r w:rsidR="00EB2980" w:rsidRPr="00B329D6">
            <w:rPr>
              <w:rFonts w:ascii="Times New Roman" w:hAnsi="Times New Roman" w:cs="Times New Roman"/>
              <w:sz w:val="24"/>
              <w:szCs w:val="24"/>
            </w:rPr>
            <w:fldChar w:fldCharType="end"/>
          </w:r>
        </w:sdtContent>
      </w:sdt>
      <w:r w:rsidRPr="00B329D6">
        <w:rPr>
          <w:rFonts w:ascii="Times New Roman" w:hAnsi="Times New Roman" w:cs="Times New Roman"/>
          <w:sz w:val="24"/>
          <w:szCs w:val="24"/>
        </w:rPr>
        <w:t>.</w:t>
      </w:r>
    </w:p>
    <w:p w:rsidR="00D958C3" w:rsidRPr="00B329D6" w:rsidRDefault="00EA31D3" w:rsidP="003520E8">
      <w:pPr>
        <w:spacing w:line="360" w:lineRule="auto"/>
        <w:jc w:val="both"/>
        <w:rPr>
          <w:rFonts w:ascii="Times New Roman" w:hAnsi="Times New Roman" w:cs="Times New Roman"/>
          <w:sz w:val="24"/>
          <w:szCs w:val="24"/>
        </w:rPr>
      </w:pPr>
      <w:r w:rsidRPr="00B329D6">
        <w:rPr>
          <w:rFonts w:ascii="Times New Roman" w:hAnsi="Times New Roman" w:cs="Times New Roman"/>
          <w:sz w:val="24"/>
          <w:szCs w:val="24"/>
        </w:rPr>
        <w:t>En Europa las pérdidas de los clubes de primera división, en la temporada 2009</w:t>
      </w:r>
      <w:r w:rsidR="00412123">
        <w:rPr>
          <w:rFonts w:ascii="Times New Roman" w:hAnsi="Times New Roman" w:cs="Times New Roman"/>
          <w:sz w:val="24"/>
          <w:szCs w:val="24"/>
        </w:rPr>
        <w:t>-20</w:t>
      </w:r>
      <w:r w:rsidRPr="00B329D6">
        <w:rPr>
          <w:rFonts w:ascii="Times New Roman" w:hAnsi="Times New Roman" w:cs="Times New Roman"/>
          <w:sz w:val="24"/>
          <w:szCs w:val="24"/>
        </w:rPr>
        <w:t>10, tuvieron crecimiento del 36% con respecto a la temporada anterior, llegando a la suma récord de</w:t>
      </w:r>
      <w:r w:rsidR="008A6A78">
        <w:rPr>
          <w:rFonts w:ascii="Times New Roman" w:hAnsi="Times New Roman" w:cs="Times New Roman"/>
          <w:sz w:val="24"/>
          <w:szCs w:val="24"/>
        </w:rPr>
        <w:t xml:space="preserve"> US$</w:t>
      </w:r>
      <w:r w:rsidRPr="00B329D6">
        <w:rPr>
          <w:rFonts w:ascii="Times New Roman" w:hAnsi="Times New Roman" w:cs="Times New Roman"/>
          <w:sz w:val="24"/>
          <w:szCs w:val="24"/>
        </w:rPr>
        <w:t xml:space="preserve"> 1</w:t>
      </w:r>
      <w:r w:rsidR="008A6A78">
        <w:rPr>
          <w:rFonts w:ascii="Times New Roman" w:hAnsi="Times New Roman" w:cs="Times New Roman"/>
          <w:sz w:val="24"/>
          <w:szCs w:val="24"/>
        </w:rPr>
        <w:t>.</w:t>
      </w:r>
      <w:r w:rsidRPr="00B329D6">
        <w:rPr>
          <w:rFonts w:ascii="Times New Roman" w:hAnsi="Times New Roman" w:cs="Times New Roman"/>
          <w:sz w:val="24"/>
          <w:szCs w:val="24"/>
        </w:rPr>
        <w:t>641</w:t>
      </w:r>
      <w:r w:rsidR="008A6A78">
        <w:rPr>
          <w:rFonts w:ascii="Times New Roman" w:hAnsi="Times New Roman" w:cs="Times New Roman"/>
          <w:sz w:val="24"/>
          <w:szCs w:val="24"/>
        </w:rPr>
        <w:t>’000.000</w:t>
      </w:r>
      <w:r w:rsidRPr="00B329D6">
        <w:rPr>
          <w:rFonts w:ascii="Times New Roman" w:hAnsi="Times New Roman" w:cs="Times New Roman"/>
          <w:sz w:val="24"/>
          <w:szCs w:val="24"/>
        </w:rPr>
        <w:t>.</w:t>
      </w:r>
    </w:p>
    <w:p w:rsidR="00E51C18" w:rsidRDefault="00D958C3" w:rsidP="00BF36DB">
      <w:pPr>
        <w:spacing w:line="360" w:lineRule="auto"/>
        <w:jc w:val="both"/>
        <w:rPr>
          <w:rFonts w:ascii="Times New Roman" w:hAnsi="Times New Roman" w:cs="Times New Roman"/>
          <w:sz w:val="24"/>
          <w:szCs w:val="24"/>
        </w:rPr>
      </w:pPr>
      <w:r w:rsidRPr="00B329D6">
        <w:rPr>
          <w:rFonts w:ascii="Times New Roman" w:hAnsi="Times New Roman" w:cs="Times New Roman"/>
          <w:sz w:val="24"/>
          <w:szCs w:val="24"/>
        </w:rPr>
        <w:t xml:space="preserve">Una de las razones de </w:t>
      </w:r>
      <w:r w:rsidR="00412123">
        <w:rPr>
          <w:rFonts w:ascii="Times New Roman" w:hAnsi="Times New Roman" w:cs="Times New Roman"/>
          <w:sz w:val="24"/>
          <w:szCs w:val="24"/>
        </w:rPr>
        <w:t>e</w:t>
      </w:r>
      <w:r w:rsidRPr="00B329D6">
        <w:rPr>
          <w:rFonts w:ascii="Times New Roman" w:hAnsi="Times New Roman" w:cs="Times New Roman"/>
          <w:sz w:val="24"/>
          <w:szCs w:val="24"/>
        </w:rPr>
        <w:t>ste incremento de gasto es el aumento en el salario de los jugadores del club.</w:t>
      </w:r>
      <w:r w:rsidR="00D67827">
        <w:rPr>
          <w:rFonts w:ascii="Times New Roman" w:hAnsi="Times New Roman" w:cs="Times New Roman"/>
          <w:sz w:val="24"/>
          <w:szCs w:val="24"/>
        </w:rPr>
        <w:t xml:space="preserve"> La consecución de logros y triunfos internacionales, proyección profesional como jugador e intenciones de otros clubes por fichar nuevos jugadores, han llevado a que el gasto por salarios mensuales y anuales de los clubes aumente año a año, no sólo a un jugador sino a toda la plantilla para mantener cierta equidad. De esto resultan las cifras que se presentan a continuación</w:t>
      </w:r>
      <w:r w:rsidR="00BF36DB">
        <w:rPr>
          <w:rFonts w:ascii="Times New Roman" w:hAnsi="Times New Roman" w:cs="Times New Roman"/>
          <w:sz w:val="24"/>
          <w:szCs w:val="24"/>
        </w:rPr>
        <w:t>:</w:t>
      </w:r>
    </w:p>
    <w:p w:rsidR="00E51C18" w:rsidRDefault="00E51C18">
      <w:pPr>
        <w:rPr>
          <w:rFonts w:ascii="Times New Roman" w:hAnsi="Times New Roman" w:cs="Times New Roman"/>
          <w:sz w:val="24"/>
          <w:szCs w:val="24"/>
        </w:rPr>
      </w:pPr>
      <w:r>
        <w:rPr>
          <w:rFonts w:ascii="Times New Roman" w:hAnsi="Times New Roman" w:cs="Times New Roman"/>
          <w:sz w:val="24"/>
          <w:szCs w:val="24"/>
        </w:rPr>
        <w:br w:type="page"/>
      </w:r>
    </w:p>
    <w:p w:rsidR="00F00AF7" w:rsidRDefault="00F00AF7" w:rsidP="00BF36DB">
      <w:pPr>
        <w:spacing w:line="360" w:lineRule="auto"/>
        <w:jc w:val="both"/>
        <w:rPr>
          <w:rFonts w:cs="Times New Roman"/>
          <w:szCs w:val="24"/>
        </w:rPr>
      </w:pPr>
    </w:p>
    <w:p w:rsidR="00F00AF7" w:rsidRDefault="00F00AF7" w:rsidP="00BF36DB">
      <w:pPr>
        <w:spacing w:line="360" w:lineRule="auto"/>
        <w:jc w:val="both"/>
        <w:rPr>
          <w:rFonts w:cs="Times New Roman"/>
          <w:szCs w:val="24"/>
        </w:rPr>
      </w:pPr>
    </w:p>
    <w:p w:rsidR="008A6A78" w:rsidRPr="004B1C9C" w:rsidRDefault="00A21658" w:rsidP="004B1C9C">
      <w:pPr>
        <w:pStyle w:val="Epgrafe"/>
        <w:keepNext/>
        <w:jc w:val="center"/>
      </w:pPr>
      <w:bookmarkStart w:id="25" w:name="_Toc375212575"/>
      <w:r w:rsidRPr="004B1C9C">
        <w:t xml:space="preserve">Tabla </w:t>
      </w:r>
      <w:fldSimple w:instr=" SEQ Tabla \* ARABIC ">
        <w:r w:rsidR="00DE63BC">
          <w:rPr>
            <w:noProof/>
          </w:rPr>
          <w:t>2</w:t>
        </w:r>
        <w:bookmarkEnd w:id="25"/>
      </w:fldSimple>
    </w:p>
    <w:p w:rsidR="00F00AF7" w:rsidRPr="004B1C9C" w:rsidRDefault="00A21658">
      <w:pPr>
        <w:pStyle w:val="Epgrafe"/>
        <w:spacing w:line="360" w:lineRule="auto"/>
        <w:jc w:val="center"/>
      </w:pPr>
      <w:r w:rsidRPr="004B1C9C">
        <w:t>Crecimiento de Salarios de las Grandes Ligas Europeas</w:t>
      </w:r>
    </w:p>
    <w:tbl>
      <w:tblPr>
        <w:tblStyle w:val="Sombreadoclaro1"/>
        <w:tblW w:w="7840" w:type="dxa"/>
        <w:jc w:val="center"/>
        <w:tblLook w:val="04A0"/>
      </w:tblPr>
      <w:tblGrid>
        <w:gridCol w:w="2440"/>
        <w:gridCol w:w="2020"/>
        <w:gridCol w:w="1660"/>
        <w:gridCol w:w="1720"/>
      </w:tblGrid>
      <w:tr w:rsidR="008A6A78" w:rsidRPr="00B329D6" w:rsidTr="008A6A78">
        <w:trPr>
          <w:cnfStyle w:val="100000000000"/>
          <w:trHeight w:val="1200"/>
          <w:jc w:val="center"/>
        </w:trPr>
        <w:tc>
          <w:tcPr>
            <w:cnfStyle w:val="001000000000"/>
            <w:tcW w:w="2440" w:type="dxa"/>
            <w:tcBorders>
              <w:top w:val="single" w:sz="4" w:space="0" w:color="000000" w:themeColor="text1"/>
            </w:tcBorders>
            <w:shd w:val="clear" w:color="auto" w:fill="auto"/>
            <w:hideMark/>
          </w:tcPr>
          <w:p w:rsidR="008A6A78" w:rsidRDefault="008A6A78" w:rsidP="008A6A78">
            <w:pPr>
              <w:spacing w:line="360" w:lineRule="auto"/>
              <w:jc w:val="center"/>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Competición</w:t>
            </w:r>
          </w:p>
        </w:tc>
        <w:tc>
          <w:tcPr>
            <w:tcW w:w="2020" w:type="dxa"/>
            <w:tcBorders>
              <w:top w:val="single" w:sz="4" w:space="0" w:color="000000" w:themeColor="text1"/>
            </w:tcBorders>
            <w:shd w:val="clear" w:color="auto" w:fill="auto"/>
            <w:hideMark/>
          </w:tcPr>
          <w:p w:rsidR="008A6A78" w:rsidRDefault="008A6A78" w:rsidP="008A6A78">
            <w:pPr>
              <w:spacing w:line="360" w:lineRule="auto"/>
              <w:jc w:val="center"/>
              <w:cnfStyle w:val="100000000000"/>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b w:val="0"/>
                <w:bCs w:val="0"/>
                <w:color w:val="000000"/>
                <w:sz w:val="24"/>
                <w:szCs w:val="24"/>
                <w:lang w:eastAsia="es-EC"/>
              </w:rPr>
              <w:t>Salarios 1999/2000 (% sobre ventas)</w:t>
            </w:r>
          </w:p>
        </w:tc>
        <w:tc>
          <w:tcPr>
            <w:tcW w:w="1660" w:type="dxa"/>
            <w:tcBorders>
              <w:top w:val="single" w:sz="4" w:space="0" w:color="000000" w:themeColor="text1"/>
            </w:tcBorders>
            <w:shd w:val="clear" w:color="auto" w:fill="auto"/>
            <w:hideMark/>
          </w:tcPr>
          <w:p w:rsidR="008A6A78" w:rsidRDefault="008A6A78" w:rsidP="008A6A78">
            <w:pPr>
              <w:spacing w:line="360" w:lineRule="auto"/>
              <w:jc w:val="center"/>
              <w:cnfStyle w:val="100000000000"/>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b w:val="0"/>
                <w:bCs w:val="0"/>
                <w:color w:val="000000"/>
                <w:sz w:val="24"/>
                <w:szCs w:val="24"/>
                <w:lang w:eastAsia="es-EC"/>
              </w:rPr>
              <w:t>Salarios 2009/10 (% sobre ventas)</w:t>
            </w:r>
          </w:p>
        </w:tc>
        <w:tc>
          <w:tcPr>
            <w:tcW w:w="1720" w:type="dxa"/>
            <w:tcBorders>
              <w:top w:val="single" w:sz="4" w:space="0" w:color="000000" w:themeColor="text1"/>
            </w:tcBorders>
            <w:shd w:val="clear" w:color="auto" w:fill="auto"/>
            <w:hideMark/>
          </w:tcPr>
          <w:p w:rsidR="008A6A78" w:rsidRDefault="008A6A78" w:rsidP="008A6A78">
            <w:pPr>
              <w:spacing w:line="360" w:lineRule="auto"/>
              <w:jc w:val="center"/>
              <w:cnfStyle w:val="100000000000"/>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b w:val="0"/>
                <w:bCs w:val="0"/>
                <w:color w:val="000000"/>
                <w:sz w:val="24"/>
                <w:szCs w:val="24"/>
                <w:lang w:eastAsia="es-EC"/>
              </w:rPr>
              <w:t>Crecimiento total (Crecimiento anual)</w:t>
            </w:r>
          </w:p>
        </w:tc>
      </w:tr>
      <w:tr w:rsidR="008A6A78" w:rsidRPr="00B329D6" w:rsidTr="008A6A78">
        <w:trPr>
          <w:cnfStyle w:val="000000100000"/>
          <w:trHeight w:val="300"/>
          <w:jc w:val="center"/>
        </w:trPr>
        <w:tc>
          <w:tcPr>
            <w:cnfStyle w:val="001000000000"/>
            <w:tcW w:w="2440" w:type="dxa"/>
            <w:shd w:val="clear" w:color="auto" w:fill="auto"/>
            <w:noWrap/>
            <w:hideMark/>
          </w:tcPr>
          <w:p w:rsidR="008A6A78" w:rsidRDefault="008A6A78" w:rsidP="008A6A78">
            <w:pPr>
              <w:spacing w:line="360" w:lineRule="auto"/>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Premier League Inglaterra</w:t>
            </w:r>
          </w:p>
        </w:tc>
        <w:tc>
          <w:tcPr>
            <w:tcW w:w="2020" w:type="dxa"/>
            <w:shd w:val="clear" w:color="auto" w:fill="auto"/>
            <w:noWrap/>
            <w:hideMark/>
          </w:tcPr>
          <w:p w:rsidR="008A6A78" w:rsidRDefault="008A6A78" w:rsidP="008A6A78">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755 (61,9%)</w:t>
            </w:r>
          </w:p>
        </w:tc>
        <w:tc>
          <w:tcPr>
            <w:tcW w:w="1660" w:type="dxa"/>
            <w:shd w:val="clear" w:color="auto" w:fill="auto"/>
            <w:noWrap/>
            <w:hideMark/>
          </w:tcPr>
          <w:p w:rsidR="008A6A78" w:rsidRDefault="008A6A78" w:rsidP="008A6A78">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1697 (68,5%)</w:t>
            </w:r>
          </w:p>
        </w:tc>
        <w:tc>
          <w:tcPr>
            <w:tcW w:w="1720" w:type="dxa"/>
            <w:shd w:val="clear" w:color="auto" w:fill="auto"/>
            <w:noWrap/>
            <w:hideMark/>
          </w:tcPr>
          <w:p w:rsidR="008A6A78" w:rsidRDefault="008A6A78" w:rsidP="008A6A78">
            <w:pPr>
              <w:spacing w:line="360" w:lineRule="auto"/>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+ 125% (8,4%)</w:t>
            </w:r>
          </w:p>
        </w:tc>
      </w:tr>
      <w:tr w:rsidR="008A6A78" w:rsidRPr="00B329D6" w:rsidTr="008A6A78">
        <w:trPr>
          <w:trHeight w:val="300"/>
          <w:jc w:val="center"/>
        </w:trPr>
        <w:tc>
          <w:tcPr>
            <w:cnfStyle w:val="001000000000"/>
            <w:tcW w:w="2440" w:type="dxa"/>
            <w:shd w:val="clear" w:color="auto" w:fill="auto"/>
            <w:noWrap/>
            <w:hideMark/>
          </w:tcPr>
          <w:p w:rsidR="008A6A78" w:rsidRDefault="008A6A78" w:rsidP="008A6A78">
            <w:pPr>
              <w:spacing w:line="360" w:lineRule="auto"/>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Bundesliga Alemana</w:t>
            </w:r>
          </w:p>
        </w:tc>
        <w:tc>
          <w:tcPr>
            <w:tcW w:w="2020" w:type="dxa"/>
            <w:shd w:val="clear" w:color="auto" w:fill="auto"/>
            <w:noWrap/>
            <w:hideMark/>
          </w:tcPr>
          <w:p w:rsidR="008A6A78" w:rsidRDefault="008A6A78" w:rsidP="008A6A78">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382 (56,1%)</w:t>
            </w:r>
          </w:p>
        </w:tc>
        <w:tc>
          <w:tcPr>
            <w:tcW w:w="1660" w:type="dxa"/>
            <w:shd w:val="clear" w:color="auto" w:fill="auto"/>
            <w:noWrap/>
            <w:hideMark/>
          </w:tcPr>
          <w:p w:rsidR="008A6A78" w:rsidRDefault="008A6A78" w:rsidP="008A6A78">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891 (53,5%)</w:t>
            </w:r>
          </w:p>
        </w:tc>
        <w:tc>
          <w:tcPr>
            <w:tcW w:w="1720" w:type="dxa"/>
            <w:shd w:val="clear" w:color="auto" w:fill="auto"/>
            <w:noWrap/>
            <w:hideMark/>
          </w:tcPr>
          <w:p w:rsidR="008A6A78" w:rsidRDefault="008A6A78" w:rsidP="008A6A78">
            <w:pPr>
              <w:spacing w:line="360" w:lineRule="auto"/>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+133% (8,8%)</w:t>
            </w:r>
          </w:p>
        </w:tc>
      </w:tr>
      <w:tr w:rsidR="008A6A78" w:rsidRPr="00B329D6" w:rsidTr="008A6A78">
        <w:trPr>
          <w:cnfStyle w:val="000000100000"/>
          <w:trHeight w:val="300"/>
          <w:jc w:val="center"/>
        </w:trPr>
        <w:tc>
          <w:tcPr>
            <w:cnfStyle w:val="001000000000"/>
            <w:tcW w:w="2440" w:type="dxa"/>
            <w:shd w:val="clear" w:color="auto" w:fill="auto"/>
            <w:noWrap/>
            <w:hideMark/>
          </w:tcPr>
          <w:p w:rsidR="008A6A78" w:rsidRDefault="008A6A78" w:rsidP="008A6A78">
            <w:pPr>
              <w:spacing w:line="360" w:lineRule="auto"/>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1era división España</w:t>
            </w:r>
          </w:p>
        </w:tc>
        <w:tc>
          <w:tcPr>
            <w:tcW w:w="2020" w:type="dxa"/>
            <w:shd w:val="clear" w:color="auto" w:fill="auto"/>
            <w:noWrap/>
            <w:hideMark/>
          </w:tcPr>
          <w:p w:rsidR="008A6A78" w:rsidRDefault="008A6A78" w:rsidP="008A6A78">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390 (54,0%)</w:t>
            </w:r>
          </w:p>
        </w:tc>
        <w:tc>
          <w:tcPr>
            <w:tcW w:w="1660" w:type="dxa"/>
            <w:shd w:val="clear" w:color="auto" w:fill="auto"/>
            <w:noWrap/>
            <w:hideMark/>
          </w:tcPr>
          <w:p w:rsidR="008A6A78" w:rsidRDefault="008A6A78" w:rsidP="008A6A78">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971 (59,9%)</w:t>
            </w:r>
          </w:p>
        </w:tc>
        <w:tc>
          <w:tcPr>
            <w:tcW w:w="1720" w:type="dxa"/>
            <w:shd w:val="clear" w:color="auto" w:fill="auto"/>
            <w:noWrap/>
            <w:hideMark/>
          </w:tcPr>
          <w:p w:rsidR="008A6A78" w:rsidRDefault="008A6A78" w:rsidP="008A6A78">
            <w:pPr>
              <w:spacing w:line="360" w:lineRule="auto"/>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+149% (9,6%)</w:t>
            </w:r>
          </w:p>
        </w:tc>
      </w:tr>
      <w:tr w:rsidR="008A6A78" w:rsidRPr="00B329D6" w:rsidTr="008A6A78">
        <w:trPr>
          <w:trHeight w:val="300"/>
          <w:jc w:val="center"/>
        </w:trPr>
        <w:tc>
          <w:tcPr>
            <w:cnfStyle w:val="001000000000"/>
            <w:tcW w:w="2440" w:type="dxa"/>
            <w:shd w:val="clear" w:color="auto" w:fill="auto"/>
            <w:noWrap/>
            <w:hideMark/>
          </w:tcPr>
          <w:p w:rsidR="008A6A78" w:rsidRDefault="008A6A78" w:rsidP="008A6A78">
            <w:pPr>
              <w:spacing w:line="360" w:lineRule="auto"/>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Serie A de Italia</w:t>
            </w:r>
          </w:p>
        </w:tc>
        <w:tc>
          <w:tcPr>
            <w:tcW w:w="2020" w:type="dxa"/>
            <w:shd w:val="clear" w:color="auto" w:fill="auto"/>
            <w:noWrap/>
            <w:hideMark/>
          </w:tcPr>
          <w:p w:rsidR="008A6A78" w:rsidRDefault="008A6A78" w:rsidP="008A6A78">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660 (69,2%)</w:t>
            </w:r>
          </w:p>
        </w:tc>
        <w:tc>
          <w:tcPr>
            <w:tcW w:w="1660" w:type="dxa"/>
            <w:shd w:val="clear" w:color="auto" w:fill="auto"/>
            <w:noWrap/>
            <w:hideMark/>
          </w:tcPr>
          <w:p w:rsidR="008A6A78" w:rsidRDefault="008A6A78" w:rsidP="008A6A78">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1181 (77,1%)</w:t>
            </w:r>
          </w:p>
        </w:tc>
        <w:tc>
          <w:tcPr>
            <w:tcW w:w="1720" w:type="dxa"/>
            <w:shd w:val="clear" w:color="auto" w:fill="auto"/>
            <w:noWrap/>
            <w:hideMark/>
          </w:tcPr>
          <w:p w:rsidR="008A6A78" w:rsidRDefault="008A6A78" w:rsidP="008A6A78">
            <w:pPr>
              <w:spacing w:line="360" w:lineRule="auto"/>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+79% (6,0%)</w:t>
            </w:r>
          </w:p>
        </w:tc>
      </w:tr>
      <w:tr w:rsidR="008A6A78" w:rsidRPr="00B329D6" w:rsidTr="008A6A78">
        <w:trPr>
          <w:cnfStyle w:val="000000100000"/>
          <w:trHeight w:val="300"/>
          <w:jc w:val="center"/>
        </w:trPr>
        <w:tc>
          <w:tcPr>
            <w:cnfStyle w:val="001000000000"/>
            <w:tcW w:w="2440" w:type="dxa"/>
            <w:tcBorders>
              <w:bottom w:val="nil"/>
            </w:tcBorders>
            <w:shd w:val="clear" w:color="auto" w:fill="auto"/>
            <w:noWrap/>
            <w:hideMark/>
          </w:tcPr>
          <w:p w:rsidR="008A6A78" w:rsidRDefault="008A6A78" w:rsidP="008A6A78">
            <w:pPr>
              <w:spacing w:line="360" w:lineRule="auto"/>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Ligue 1 de Francia</w:t>
            </w:r>
          </w:p>
        </w:tc>
        <w:tc>
          <w:tcPr>
            <w:tcW w:w="2020" w:type="dxa"/>
            <w:tcBorders>
              <w:bottom w:val="nil"/>
            </w:tcBorders>
            <w:shd w:val="clear" w:color="auto" w:fill="auto"/>
            <w:noWrap/>
            <w:hideMark/>
          </w:tcPr>
          <w:p w:rsidR="008A6A78" w:rsidRDefault="008A6A78" w:rsidP="008A6A78">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324 (53,4%)</w:t>
            </w:r>
          </w:p>
        </w:tc>
        <w:tc>
          <w:tcPr>
            <w:tcW w:w="1660" w:type="dxa"/>
            <w:tcBorders>
              <w:bottom w:val="nil"/>
            </w:tcBorders>
            <w:shd w:val="clear" w:color="auto" w:fill="auto"/>
            <w:noWrap/>
            <w:hideMark/>
          </w:tcPr>
          <w:p w:rsidR="008A6A78" w:rsidRDefault="008A6A78" w:rsidP="008A6A78">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778 (72,6%)</w:t>
            </w:r>
          </w:p>
        </w:tc>
        <w:tc>
          <w:tcPr>
            <w:tcW w:w="1720" w:type="dxa"/>
            <w:tcBorders>
              <w:bottom w:val="nil"/>
            </w:tcBorders>
            <w:shd w:val="clear" w:color="auto" w:fill="auto"/>
            <w:noWrap/>
            <w:hideMark/>
          </w:tcPr>
          <w:p w:rsidR="008A6A78" w:rsidRDefault="008A6A78" w:rsidP="008A6A78">
            <w:pPr>
              <w:spacing w:line="360" w:lineRule="auto"/>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+140% (9,2%)</w:t>
            </w:r>
          </w:p>
        </w:tc>
      </w:tr>
      <w:tr w:rsidR="008A6A78" w:rsidRPr="00B329D6" w:rsidTr="008A6A78">
        <w:trPr>
          <w:trHeight w:val="315"/>
          <w:jc w:val="center"/>
        </w:trPr>
        <w:tc>
          <w:tcPr>
            <w:cnfStyle w:val="001000000000"/>
            <w:tcW w:w="2440" w:type="dxa"/>
            <w:tcBorders>
              <w:top w:val="nil"/>
              <w:bottom w:val="single" w:sz="4" w:space="0" w:color="000000" w:themeColor="text1"/>
            </w:tcBorders>
            <w:shd w:val="clear" w:color="auto" w:fill="auto"/>
            <w:noWrap/>
            <w:hideMark/>
          </w:tcPr>
          <w:p w:rsidR="008A6A78" w:rsidRDefault="008A6A78" w:rsidP="008A6A78">
            <w:pPr>
              <w:spacing w:line="360" w:lineRule="auto"/>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Total</w:t>
            </w:r>
          </w:p>
        </w:tc>
        <w:tc>
          <w:tcPr>
            <w:tcW w:w="2020" w:type="dxa"/>
            <w:tcBorders>
              <w:top w:val="nil"/>
              <w:bottom w:val="single" w:sz="4" w:space="0" w:color="000000" w:themeColor="text1"/>
            </w:tcBorders>
            <w:shd w:val="clear" w:color="auto" w:fill="auto"/>
            <w:noWrap/>
            <w:hideMark/>
          </w:tcPr>
          <w:p w:rsidR="008A6A78" w:rsidRDefault="008A6A78" w:rsidP="008A6A78">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b/>
                <w:bCs/>
                <w:color w:val="000000"/>
                <w:sz w:val="24"/>
                <w:szCs w:val="24"/>
                <w:lang w:eastAsia="es-EC"/>
              </w:rPr>
              <w:t>2511 (60%)</w:t>
            </w:r>
          </w:p>
        </w:tc>
        <w:tc>
          <w:tcPr>
            <w:tcW w:w="1660" w:type="dxa"/>
            <w:tcBorders>
              <w:top w:val="nil"/>
              <w:bottom w:val="single" w:sz="4" w:space="0" w:color="000000" w:themeColor="text1"/>
            </w:tcBorders>
            <w:shd w:val="clear" w:color="auto" w:fill="auto"/>
            <w:noWrap/>
            <w:hideMark/>
          </w:tcPr>
          <w:p w:rsidR="008A6A78" w:rsidRDefault="008A6A78" w:rsidP="008A6A78">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b/>
                <w:bCs/>
                <w:color w:val="000000"/>
                <w:sz w:val="24"/>
                <w:szCs w:val="24"/>
                <w:lang w:eastAsia="es-EC"/>
              </w:rPr>
              <w:t>5518 (65,9%)</w:t>
            </w:r>
          </w:p>
        </w:tc>
        <w:tc>
          <w:tcPr>
            <w:tcW w:w="1720" w:type="dxa"/>
            <w:tcBorders>
              <w:top w:val="nil"/>
              <w:bottom w:val="single" w:sz="4" w:space="0" w:color="000000" w:themeColor="text1"/>
            </w:tcBorders>
            <w:shd w:val="clear" w:color="auto" w:fill="auto"/>
            <w:noWrap/>
            <w:hideMark/>
          </w:tcPr>
          <w:p w:rsidR="008A6A78" w:rsidRDefault="008A6A78" w:rsidP="008A6A78">
            <w:pPr>
              <w:spacing w:line="360" w:lineRule="auto"/>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b/>
                <w:bCs/>
                <w:color w:val="000000"/>
                <w:sz w:val="24"/>
                <w:szCs w:val="24"/>
                <w:lang w:eastAsia="es-EC"/>
              </w:rPr>
              <w:t>+120% (8,2%)</w:t>
            </w:r>
          </w:p>
        </w:tc>
      </w:tr>
      <w:tr w:rsidR="008A6A78" w:rsidRPr="00DB77E8" w:rsidTr="008A6A78">
        <w:trPr>
          <w:cnfStyle w:val="000000100000"/>
          <w:trHeight w:val="300"/>
          <w:jc w:val="center"/>
        </w:trPr>
        <w:tc>
          <w:tcPr>
            <w:cnfStyle w:val="001000000000"/>
            <w:tcW w:w="7840" w:type="dxa"/>
            <w:gridSpan w:val="4"/>
            <w:tcBorders>
              <w:top w:val="single" w:sz="4" w:space="0" w:color="000000" w:themeColor="text1"/>
            </w:tcBorders>
            <w:shd w:val="clear" w:color="auto" w:fill="auto"/>
            <w:noWrap/>
            <w:hideMark/>
          </w:tcPr>
          <w:p w:rsidR="008A6A78" w:rsidRDefault="008A6A78" w:rsidP="008A6A78">
            <w:pPr>
              <w:spacing w:line="360" w:lineRule="auto"/>
              <w:rPr>
                <w:rFonts w:ascii="Times New Roman" w:eastAsia="Times New Roman" w:hAnsi="Times New Roman" w:cs="Times New Roman"/>
                <w:b w:val="0"/>
                <w:bCs w:val="0"/>
                <w:i/>
                <w:iCs/>
                <w:color w:val="000000"/>
                <w:sz w:val="24"/>
                <w:szCs w:val="24"/>
                <w:lang w:eastAsia="es-EC"/>
              </w:rPr>
            </w:pPr>
            <w:r w:rsidRPr="00412123">
              <w:rPr>
                <w:rFonts w:ascii="Times New Roman" w:eastAsia="Times New Roman" w:hAnsi="Times New Roman" w:cs="Times New Roman"/>
                <w:color w:val="000000"/>
                <w:sz w:val="24"/>
                <w:szCs w:val="24"/>
                <w:lang w:eastAsia="es-EC"/>
              </w:rPr>
              <w:t>Fuente: Esteve Calzada</w:t>
            </w:r>
            <w:sdt>
              <w:sdtPr>
                <w:rPr>
                  <w:rFonts w:ascii="Times New Roman" w:hAnsi="Times New Roman" w:cs="Times New Roman"/>
                  <w:sz w:val="24"/>
                  <w:szCs w:val="24"/>
                </w:rPr>
                <w:id w:val="-921480547"/>
                <w:citation/>
              </w:sdtPr>
              <w:sdtContent>
                <w:r w:rsidR="00EB2980" w:rsidRPr="00B329D6">
                  <w:rPr>
                    <w:rFonts w:ascii="Times New Roman" w:hAnsi="Times New Roman" w:cs="Times New Roman"/>
                    <w:sz w:val="24"/>
                    <w:szCs w:val="24"/>
                  </w:rPr>
                  <w:fldChar w:fldCharType="begin"/>
                </w:r>
                <w:r w:rsidRPr="00B329D6">
                  <w:rPr>
                    <w:rFonts w:ascii="Times New Roman" w:hAnsi="Times New Roman" w:cs="Times New Roman"/>
                    <w:sz w:val="24"/>
                    <w:szCs w:val="24"/>
                    <w:lang w:val="es-ES_tradnl"/>
                  </w:rPr>
                  <w:instrText xml:space="preserve"> CITATION Cal12 \p 17 \l 1034  </w:instrText>
                </w:r>
                <w:r w:rsidR="00EB2980" w:rsidRPr="00B329D6">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_tradnl"/>
                  </w:rPr>
                  <w:t>(Calzada Mangues, 2012, p. 17)</w:t>
                </w:r>
                <w:r w:rsidR="00EB2980" w:rsidRPr="00B329D6">
                  <w:rPr>
                    <w:rFonts w:ascii="Times New Roman" w:hAnsi="Times New Roman" w:cs="Times New Roman"/>
                    <w:sz w:val="24"/>
                    <w:szCs w:val="24"/>
                  </w:rPr>
                  <w:fldChar w:fldCharType="end"/>
                </w:r>
              </w:sdtContent>
            </w:sdt>
            <w:r w:rsidRPr="00B329D6">
              <w:rPr>
                <w:rFonts w:ascii="Times New Roman" w:hAnsi="Times New Roman" w:cs="Times New Roman"/>
                <w:sz w:val="24"/>
                <w:szCs w:val="24"/>
              </w:rPr>
              <w:t>.</w:t>
            </w:r>
          </w:p>
        </w:tc>
      </w:tr>
      <w:tr w:rsidR="008A6A78" w:rsidRPr="00EA32B1" w:rsidTr="008A6A78">
        <w:trPr>
          <w:trHeight w:val="315"/>
          <w:jc w:val="center"/>
        </w:trPr>
        <w:tc>
          <w:tcPr>
            <w:cnfStyle w:val="001000000000"/>
            <w:tcW w:w="6120" w:type="dxa"/>
            <w:gridSpan w:val="3"/>
            <w:shd w:val="clear" w:color="auto" w:fill="auto"/>
            <w:noWrap/>
            <w:hideMark/>
          </w:tcPr>
          <w:p w:rsidR="008A6A78" w:rsidRDefault="008A6A78">
            <w:pPr>
              <w:spacing w:after="200" w:line="360" w:lineRule="auto"/>
              <w:rPr>
                <w:rFonts w:ascii="Times New Roman" w:eastAsia="Times New Roman" w:hAnsi="Times New Roman" w:cs="Times New Roman"/>
                <w:b w:val="0"/>
                <w:bCs w:val="0"/>
                <w:i/>
                <w:iCs/>
                <w:color w:val="000000"/>
                <w:sz w:val="24"/>
                <w:szCs w:val="24"/>
                <w:lang w:val="en-US" w:eastAsia="es-EC"/>
              </w:rPr>
            </w:pPr>
            <w:r w:rsidRPr="00412123">
              <w:rPr>
                <w:rFonts w:ascii="Times New Roman" w:eastAsia="Times New Roman" w:hAnsi="Times New Roman" w:cs="Times New Roman"/>
                <w:color w:val="000000"/>
                <w:sz w:val="24"/>
                <w:szCs w:val="24"/>
                <w:lang w:val="en-US" w:eastAsia="es-EC"/>
              </w:rPr>
              <w:t>Datos: Deloitte Annual Review of Football Finance 2011</w:t>
            </w:r>
          </w:p>
        </w:tc>
        <w:tc>
          <w:tcPr>
            <w:tcW w:w="1720" w:type="dxa"/>
            <w:shd w:val="clear" w:color="auto" w:fill="auto"/>
            <w:noWrap/>
            <w:hideMark/>
          </w:tcPr>
          <w:p w:rsidR="008A6A78" w:rsidRDefault="008A6A78">
            <w:pPr>
              <w:spacing w:after="200" w:line="360" w:lineRule="auto"/>
              <w:cnfStyle w:val="000000000000"/>
              <w:rPr>
                <w:rFonts w:ascii="Times New Roman" w:eastAsia="Times New Roman" w:hAnsi="Times New Roman" w:cs="Times New Roman"/>
                <w:i/>
                <w:iCs/>
                <w:color w:val="000000"/>
                <w:sz w:val="24"/>
                <w:szCs w:val="24"/>
                <w:lang w:val="en-US" w:eastAsia="es-EC"/>
              </w:rPr>
            </w:pPr>
            <w:r w:rsidRPr="00412123">
              <w:rPr>
                <w:rFonts w:ascii="Times New Roman" w:eastAsia="Times New Roman" w:hAnsi="Times New Roman" w:cs="Times New Roman"/>
                <w:color w:val="000000"/>
                <w:sz w:val="24"/>
                <w:szCs w:val="24"/>
                <w:lang w:val="en-US" w:eastAsia="es-EC"/>
              </w:rPr>
              <w:t> </w:t>
            </w:r>
          </w:p>
        </w:tc>
      </w:tr>
    </w:tbl>
    <w:p w:rsidR="00B35A6D" w:rsidRPr="00B329D6" w:rsidRDefault="00B35A6D" w:rsidP="000E2797">
      <w:pPr>
        <w:spacing w:line="360" w:lineRule="auto"/>
        <w:jc w:val="both"/>
        <w:rPr>
          <w:rFonts w:ascii="Times New Roman" w:hAnsi="Times New Roman" w:cs="Times New Roman"/>
          <w:sz w:val="24"/>
          <w:szCs w:val="24"/>
          <w:lang w:val="en-US"/>
        </w:rPr>
      </w:pPr>
    </w:p>
    <w:p w:rsidR="00D00E75" w:rsidRDefault="007D36F4">
      <w:pPr>
        <w:spacing w:line="360" w:lineRule="auto"/>
        <w:jc w:val="both"/>
        <w:rPr>
          <w:rFonts w:ascii="Times New Roman" w:hAnsi="Times New Roman" w:cs="Times New Roman"/>
          <w:sz w:val="24"/>
          <w:szCs w:val="24"/>
        </w:rPr>
      </w:pPr>
      <w:r w:rsidRPr="00B329D6">
        <w:rPr>
          <w:rFonts w:ascii="Times New Roman" w:hAnsi="Times New Roman" w:cs="Times New Roman"/>
          <w:sz w:val="24"/>
          <w:szCs w:val="24"/>
        </w:rPr>
        <w:t xml:space="preserve">Estos incrementos en el gasto, obviamente llevaron a algunos clubes a generar pérdidas, como </w:t>
      </w:r>
      <w:r w:rsidR="00412123">
        <w:rPr>
          <w:rFonts w:ascii="Times New Roman" w:hAnsi="Times New Roman" w:cs="Times New Roman"/>
          <w:sz w:val="24"/>
          <w:szCs w:val="24"/>
        </w:rPr>
        <w:t xml:space="preserve">se </w:t>
      </w:r>
      <w:r w:rsidRPr="00B329D6">
        <w:rPr>
          <w:rFonts w:ascii="Times New Roman" w:hAnsi="Times New Roman" w:cs="Times New Roman"/>
          <w:sz w:val="24"/>
          <w:szCs w:val="24"/>
        </w:rPr>
        <w:t>p</w:t>
      </w:r>
      <w:r w:rsidR="00412123">
        <w:rPr>
          <w:rFonts w:ascii="Times New Roman" w:hAnsi="Times New Roman" w:cs="Times New Roman"/>
          <w:sz w:val="24"/>
          <w:szCs w:val="24"/>
        </w:rPr>
        <w:t>ue</w:t>
      </w:r>
      <w:r w:rsidRPr="00B329D6">
        <w:rPr>
          <w:rFonts w:ascii="Times New Roman" w:hAnsi="Times New Roman" w:cs="Times New Roman"/>
          <w:sz w:val="24"/>
          <w:szCs w:val="24"/>
        </w:rPr>
        <w:t>d</w:t>
      </w:r>
      <w:r w:rsidR="00412123">
        <w:rPr>
          <w:rFonts w:ascii="Times New Roman" w:hAnsi="Times New Roman" w:cs="Times New Roman"/>
          <w:sz w:val="24"/>
          <w:szCs w:val="24"/>
        </w:rPr>
        <w:t>e</w:t>
      </w:r>
      <w:r w:rsidR="00BF36DB">
        <w:rPr>
          <w:rFonts w:ascii="Times New Roman" w:hAnsi="Times New Roman" w:cs="Times New Roman"/>
          <w:sz w:val="24"/>
          <w:szCs w:val="24"/>
        </w:rPr>
        <w:t xml:space="preserve"> ver en la siguiente tabla:</w:t>
      </w:r>
    </w:p>
    <w:p w:rsidR="00BF36DB" w:rsidRDefault="00BF36DB">
      <w:pPr>
        <w:spacing w:line="360" w:lineRule="auto"/>
        <w:jc w:val="both"/>
        <w:rPr>
          <w:rFonts w:ascii="Times New Roman" w:hAnsi="Times New Roman" w:cs="Times New Roman"/>
          <w:sz w:val="24"/>
          <w:szCs w:val="24"/>
        </w:rPr>
      </w:pPr>
    </w:p>
    <w:p w:rsidR="00E51C18" w:rsidRDefault="00E51C18">
      <w:pPr>
        <w:rPr>
          <w:rFonts w:ascii="Times New Roman" w:hAnsi="Times New Roman"/>
          <w:b/>
          <w:bCs/>
          <w:sz w:val="24"/>
          <w:szCs w:val="18"/>
        </w:rPr>
      </w:pPr>
      <w:bookmarkStart w:id="26" w:name="_Toc375212576"/>
      <w:r>
        <w:br w:type="page"/>
      </w:r>
    </w:p>
    <w:p w:rsidR="008A6A78" w:rsidRDefault="00A21658">
      <w:pPr>
        <w:pStyle w:val="Epgrafe"/>
        <w:spacing w:line="360" w:lineRule="auto"/>
        <w:jc w:val="center"/>
      </w:pPr>
      <w:r>
        <w:lastRenderedPageBreak/>
        <w:t xml:space="preserve">Tabla </w:t>
      </w:r>
      <w:fldSimple w:instr=" SEQ Tabla \* ARABIC ">
        <w:r w:rsidR="00DE63BC">
          <w:rPr>
            <w:noProof/>
          </w:rPr>
          <w:t>3</w:t>
        </w:r>
        <w:bookmarkEnd w:id="26"/>
      </w:fldSimple>
    </w:p>
    <w:p w:rsidR="00E96E93" w:rsidRPr="008A6A78" w:rsidRDefault="00A21658">
      <w:pPr>
        <w:pStyle w:val="Epgrafe"/>
        <w:spacing w:line="360" w:lineRule="auto"/>
        <w:jc w:val="center"/>
      </w:pPr>
      <w:r w:rsidRPr="0027380A">
        <w:t>Evolución de las pérdidas de los clubs de 1era división en Europa</w:t>
      </w:r>
      <w:r>
        <w:t>.</w:t>
      </w:r>
    </w:p>
    <w:tbl>
      <w:tblPr>
        <w:tblStyle w:val="Sombreadoclaro1"/>
        <w:tblW w:w="9440" w:type="dxa"/>
        <w:tblLook w:val="04A0"/>
      </w:tblPr>
      <w:tblGrid>
        <w:gridCol w:w="1888"/>
        <w:gridCol w:w="1888"/>
        <w:gridCol w:w="1888"/>
        <w:gridCol w:w="1888"/>
        <w:gridCol w:w="1888"/>
      </w:tblGrid>
      <w:tr w:rsidR="00905337" w:rsidRPr="00B329D6" w:rsidTr="002869EE">
        <w:trPr>
          <w:cnfStyle w:val="100000000000"/>
          <w:trHeight w:val="315"/>
        </w:trPr>
        <w:tc>
          <w:tcPr>
            <w:cnfStyle w:val="001000000000"/>
            <w:tcW w:w="9440" w:type="dxa"/>
            <w:gridSpan w:val="5"/>
            <w:tcBorders>
              <w:top w:val="single" w:sz="4" w:space="0" w:color="000000" w:themeColor="text1"/>
            </w:tcBorders>
            <w:shd w:val="clear" w:color="auto" w:fill="auto"/>
            <w:noWrap/>
            <w:hideMark/>
          </w:tcPr>
          <w:p w:rsidR="00905337" w:rsidRDefault="00905337" w:rsidP="002869EE">
            <w:pPr>
              <w:spacing w:line="360" w:lineRule="auto"/>
              <w:jc w:val="center"/>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Datos en millones de euros</w:t>
            </w:r>
          </w:p>
        </w:tc>
      </w:tr>
      <w:tr w:rsidR="00905337" w:rsidRPr="00B329D6" w:rsidTr="002869EE">
        <w:trPr>
          <w:cnfStyle w:val="000000100000"/>
          <w:trHeight w:val="330"/>
        </w:trPr>
        <w:tc>
          <w:tcPr>
            <w:cnfStyle w:val="001000000000"/>
            <w:tcW w:w="1888" w:type="dxa"/>
            <w:shd w:val="clear" w:color="auto" w:fill="auto"/>
            <w:noWrap/>
            <w:hideMark/>
          </w:tcPr>
          <w:p w:rsidR="00905337" w:rsidRDefault="00905337" w:rsidP="002869EE">
            <w:pPr>
              <w:spacing w:line="360" w:lineRule="auto"/>
              <w:jc w:val="center"/>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2005/06</w:t>
            </w:r>
          </w:p>
        </w:tc>
        <w:tc>
          <w:tcPr>
            <w:tcW w:w="1888" w:type="dxa"/>
            <w:shd w:val="clear" w:color="auto" w:fill="auto"/>
            <w:noWrap/>
            <w:hideMark/>
          </w:tcPr>
          <w:p w:rsidR="00905337" w:rsidRDefault="00905337" w:rsidP="002869EE">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2006/07</w:t>
            </w:r>
          </w:p>
        </w:tc>
        <w:tc>
          <w:tcPr>
            <w:tcW w:w="1888" w:type="dxa"/>
            <w:shd w:val="clear" w:color="auto" w:fill="auto"/>
            <w:noWrap/>
            <w:hideMark/>
          </w:tcPr>
          <w:p w:rsidR="00905337" w:rsidRDefault="00905337" w:rsidP="002869EE">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2007/08</w:t>
            </w:r>
          </w:p>
        </w:tc>
        <w:tc>
          <w:tcPr>
            <w:tcW w:w="1888" w:type="dxa"/>
            <w:shd w:val="clear" w:color="auto" w:fill="auto"/>
            <w:noWrap/>
            <w:hideMark/>
          </w:tcPr>
          <w:p w:rsidR="00905337" w:rsidRDefault="00905337" w:rsidP="002869EE">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2008/09</w:t>
            </w:r>
          </w:p>
        </w:tc>
        <w:tc>
          <w:tcPr>
            <w:tcW w:w="1888" w:type="dxa"/>
            <w:shd w:val="clear" w:color="auto" w:fill="auto"/>
            <w:noWrap/>
            <w:hideMark/>
          </w:tcPr>
          <w:p w:rsidR="00905337" w:rsidRDefault="00905337" w:rsidP="002869EE">
            <w:pPr>
              <w:spacing w:line="360" w:lineRule="auto"/>
              <w:jc w:val="center"/>
              <w:cnfStyle w:val="0000001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2009/10</w:t>
            </w:r>
          </w:p>
        </w:tc>
      </w:tr>
      <w:tr w:rsidR="00905337" w:rsidRPr="00B329D6" w:rsidTr="004B1C9C">
        <w:trPr>
          <w:trHeight w:val="330"/>
        </w:trPr>
        <w:tc>
          <w:tcPr>
            <w:cnfStyle w:val="001000000000"/>
            <w:tcW w:w="1888" w:type="dxa"/>
            <w:tcBorders>
              <w:bottom w:val="single" w:sz="4" w:space="0" w:color="000000" w:themeColor="text1"/>
            </w:tcBorders>
            <w:shd w:val="clear" w:color="auto" w:fill="auto"/>
            <w:noWrap/>
            <w:hideMark/>
          </w:tcPr>
          <w:p w:rsidR="00905337" w:rsidRDefault="00905337" w:rsidP="002869EE">
            <w:pPr>
              <w:spacing w:line="360" w:lineRule="auto"/>
              <w:jc w:val="center"/>
              <w:rPr>
                <w:rFonts w:ascii="Times New Roman" w:eastAsia="Times New Roman" w:hAnsi="Times New Roman" w:cs="Times New Roman"/>
                <w:b w:val="0"/>
                <w:bCs w:val="0"/>
                <w:i/>
                <w:iCs/>
                <w:color w:val="000000"/>
                <w:sz w:val="24"/>
                <w:szCs w:val="24"/>
                <w:lang w:eastAsia="es-EC"/>
              </w:rPr>
            </w:pPr>
            <w:r w:rsidRPr="00B329D6">
              <w:rPr>
                <w:rFonts w:ascii="Times New Roman" w:eastAsia="Times New Roman" w:hAnsi="Times New Roman" w:cs="Times New Roman"/>
                <w:color w:val="000000"/>
                <w:sz w:val="24"/>
                <w:szCs w:val="24"/>
                <w:lang w:eastAsia="es-EC"/>
              </w:rPr>
              <w:t>-216</w:t>
            </w:r>
          </w:p>
        </w:tc>
        <w:tc>
          <w:tcPr>
            <w:tcW w:w="1888" w:type="dxa"/>
            <w:tcBorders>
              <w:bottom w:val="single" w:sz="4" w:space="0" w:color="000000" w:themeColor="text1"/>
            </w:tcBorders>
            <w:shd w:val="clear" w:color="auto" w:fill="auto"/>
            <w:noWrap/>
            <w:hideMark/>
          </w:tcPr>
          <w:p w:rsidR="00905337" w:rsidRDefault="00905337" w:rsidP="002869EE">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-536</w:t>
            </w:r>
          </w:p>
        </w:tc>
        <w:tc>
          <w:tcPr>
            <w:tcW w:w="1888" w:type="dxa"/>
            <w:tcBorders>
              <w:bottom w:val="single" w:sz="4" w:space="0" w:color="000000" w:themeColor="text1"/>
            </w:tcBorders>
            <w:shd w:val="clear" w:color="auto" w:fill="auto"/>
            <w:noWrap/>
            <w:hideMark/>
          </w:tcPr>
          <w:p w:rsidR="00905337" w:rsidRDefault="00905337" w:rsidP="002869EE">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-649</w:t>
            </w:r>
          </w:p>
        </w:tc>
        <w:tc>
          <w:tcPr>
            <w:tcW w:w="1888" w:type="dxa"/>
            <w:tcBorders>
              <w:bottom w:val="single" w:sz="4" w:space="0" w:color="000000" w:themeColor="text1"/>
            </w:tcBorders>
            <w:shd w:val="clear" w:color="auto" w:fill="auto"/>
            <w:noWrap/>
            <w:hideMark/>
          </w:tcPr>
          <w:p w:rsidR="00905337" w:rsidRDefault="00905337" w:rsidP="002869EE">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-1206</w:t>
            </w:r>
          </w:p>
        </w:tc>
        <w:tc>
          <w:tcPr>
            <w:tcW w:w="1888" w:type="dxa"/>
            <w:tcBorders>
              <w:bottom w:val="single" w:sz="4" w:space="0" w:color="000000" w:themeColor="text1"/>
            </w:tcBorders>
            <w:shd w:val="clear" w:color="auto" w:fill="auto"/>
            <w:noWrap/>
            <w:hideMark/>
          </w:tcPr>
          <w:p w:rsidR="00905337" w:rsidRDefault="00905337" w:rsidP="002869EE">
            <w:pPr>
              <w:spacing w:line="360" w:lineRule="auto"/>
              <w:jc w:val="center"/>
              <w:cnfStyle w:val="000000000000"/>
              <w:rPr>
                <w:rFonts w:ascii="Times New Roman" w:eastAsia="Times New Roman" w:hAnsi="Times New Roman" w:cs="Times New Roman"/>
                <w:b/>
                <w:bCs/>
                <w:i/>
                <w:iCs/>
                <w:color w:val="000000"/>
                <w:sz w:val="24"/>
                <w:szCs w:val="24"/>
                <w:lang w:eastAsia="es-EC"/>
              </w:rPr>
            </w:pPr>
            <w:r w:rsidRPr="00B329D6">
              <w:rPr>
                <w:rFonts w:ascii="Times New Roman" w:eastAsia="Times New Roman" w:hAnsi="Times New Roman" w:cs="Times New Roman"/>
                <w:color w:val="000000"/>
                <w:sz w:val="24"/>
                <w:szCs w:val="24"/>
                <w:lang w:eastAsia="es-EC"/>
              </w:rPr>
              <w:t>-1641</w:t>
            </w:r>
          </w:p>
        </w:tc>
      </w:tr>
      <w:tr w:rsidR="004B1C9C" w:rsidRPr="00EA32B1" w:rsidTr="004B1C9C">
        <w:trPr>
          <w:cnfStyle w:val="000000100000"/>
          <w:trHeight w:val="315"/>
        </w:trPr>
        <w:tc>
          <w:tcPr>
            <w:cnfStyle w:val="001000000000"/>
            <w:tcW w:w="5664" w:type="dxa"/>
            <w:gridSpan w:val="3"/>
            <w:tcBorders>
              <w:top w:val="single" w:sz="4" w:space="0" w:color="000000" w:themeColor="text1"/>
              <w:bottom w:val="single" w:sz="4" w:space="0" w:color="auto"/>
            </w:tcBorders>
            <w:shd w:val="clear" w:color="auto" w:fill="auto"/>
            <w:noWrap/>
            <w:hideMark/>
          </w:tcPr>
          <w:p w:rsidR="004B1C9C" w:rsidRPr="004B1C9C" w:rsidRDefault="004B1C9C" w:rsidP="004B1C9C">
            <w:pPr>
              <w:spacing w:line="360" w:lineRule="auto"/>
              <w:rPr>
                <w:rFonts w:ascii="Times New Roman" w:eastAsia="Times New Roman" w:hAnsi="Times New Roman" w:cs="Times New Roman"/>
                <w:i/>
                <w:iCs/>
                <w:color w:val="000000"/>
                <w:sz w:val="24"/>
                <w:szCs w:val="24"/>
                <w:lang w:val="en-US" w:eastAsia="es-EC"/>
              </w:rPr>
            </w:pPr>
            <w:r w:rsidRPr="004B1C9C">
              <w:rPr>
                <w:rFonts w:ascii="Times New Roman" w:eastAsia="Times New Roman" w:hAnsi="Times New Roman" w:cs="Times New Roman"/>
                <w:b w:val="0"/>
                <w:bCs w:val="0"/>
                <w:color w:val="000000"/>
                <w:sz w:val="24"/>
                <w:szCs w:val="24"/>
                <w:lang w:val="en-US" w:eastAsia="es-EC"/>
              </w:rPr>
              <w:t xml:space="preserve">Fuente: </w:t>
            </w:r>
            <w:r w:rsidRPr="004B1C9C">
              <w:rPr>
                <w:rFonts w:ascii="Times New Roman" w:eastAsia="Times New Roman" w:hAnsi="Times New Roman" w:cs="Times New Roman"/>
                <w:b w:val="0"/>
                <w:color w:val="000000"/>
                <w:sz w:val="24"/>
                <w:szCs w:val="24"/>
                <w:lang w:val="en-US" w:eastAsia="es-EC"/>
              </w:rPr>
              <w:t xml:space="preserve">Show me the money! – </w:t>
            </w:r>
            <w:r w:rsidR="00591BC8" w:rsidRPr="004B1C9C">
              <w:rPr>
                <w:rFonts w:ascii="Times New Roman" w:eastAsia="Times New Roman" w:hAnsi="Times New Roman" w:cs="Times New Roman"/>
                <w:b w:val="0"/>
                <w:color w:val="000000"/>
                <w:sz w:val="24"/>
                <w:szCs w:val="24"/>
                <w:lang w:val="en-US" w:eastAsia="es-EC"/>
              </w:rPr>
              <w:t>Esteve Calzada</w:t>
            </w:r>
          </w:p>
          <w:p w:rsidR="004B1C9C" w:rsidRPr="004B1C9C" w:rsidRDefault="004B1C9C" w:rsidP="002869EE">
            <w:pPr>
              <w:spacing w:line="360" w:lineRule="auto"/>
              <w:rPr>
                <w:rFonts w:ascii="Times New Roman" w:eastAsia="Times New Roman" w:hAnsi="Times New Roman" w:cs="Times New Roman"/>
                <w:b w:val="0"/>
                <w:bCs w:val="0"/>
                <w:i/>
                <w:iCs/>
                <w:color w:val="000000"/>
                <w:sz w:val="24"/>
                <w:szCs w:val="24"/>
                <w:lang w:val="en-US" w:eastAsia="es-EC"/>
              </w:rPr>
            </w:pPr>
            <w:r w:rsidRPr="004B1C9C">
              <w:rPr>
                <w:rFonts w:ascii="Times New Roman" w:eastAsia="Times New Roman" w:hAnsi="Times New Roman" w:cs="Times New Roman"/>
                <w:color w:val="000000"/>
                <w:sz w:val="24"/>
                <w:szCs w:val="24"/>
                <w:lang w:val="en-US" w:eastAsia="es-EC"/>
              </w:rPr>
              <w:t> </w:t>
            </w:r>
          </w:p>
        </w:tc>
        <w:tc>
          <w:tcPr>
            <w:tcW w:w="1888" w:type="dxa"/>
            <w:tcBorders>
              <w:top w:val="single" w:sz="4" w:space="0" w:color="000000" w:themeColor="text1"/>
              <w:bottom w:val="single" w:sz="4" w:space="0" w:color="auto"/>
            </w:tcBorders>
            <w:shd w:val="clear" w:color="auto" w:fill="auto"/>
            <w:noWrap/>
            <w:hideMark/>
          </w:tcPr>
          <w:p w:rsidR="004B1C9C" w:rsidRPr="004B1C9C" w:rsidRDefault="004B1C9C" w:rsidP="002869EE">
            <w:pPr>
              <w:spacing w:line="360" w:lineRule="auto"/>
              <w:cnfStyle w:val="000000100000"/>
              <w:rPr>
                <w:rFonts w:ascii="Times New Roman" w:eastAsia="Times New Roman" w:hAnsi="Times New Roman" w:cs="Times New Roman"/>
                <w:b/>
                <w:bCs/>
                <w:i/>
                <w:iCs/>
                <w:color w:val="000000"/>
                <w:sz w:val="24"/>
                <w:szCs w:val="24"/>
                <w:lang w:val="en-US" w:eastAsia="es-EC"/>
              </w:rPr>
            </w:pPr>
            <w:r w:rsidRPr="004B1C9C">
              <w:rPr>
                <w:rFonts w:ascii="Times New Roman" w:eastAsia="Times New Roman" w:hAnsi="Times New Roman" w:cs="Times New Roman"/>
                <w:color w:val="000000"/>
                <w:sz w:val="24"/>
                <w:szCs w:val="24"/>
                <w:lang w:val="en-US" w:eastAsia="es-EC"/>
              </w:rPr>
              <w:t> </w:t>
            </w:r>
          </w:p>
        </w:tc>
        <w:tc>
          <w:tcPr>
            <w:tcW w:w="1888" w:type="dxa"/>
            <w:tcBorders>
              <w:top w:val="single" w:sz="4" w:space="0" w:color="000000" w:themeColor="text1"/>
              <w:bottom w:val="single" w:sz="4" w:space="0" w:color="auto"/>
            </w:tcBorders>
            <w:shd w:val="clear" w:color="auto" w:fill="auto"/>
            <w:noWrap/>
            <w:hideMark/>
          </w:tcPr>
          <w:p w:rsidR="004B1C9C" w:rsidRPr="004B1C9C" w:rsidRDefault="004B1C9C" w:rsidP="002869EE">
            <w:pPr>
              <w:spacing w:line="360" w:lineRule="auto"/>
              <w:cnfStyle w:val="000000100000"/>
              <w:rPr>
                <w:rFonts w:ascii="Times New Roman" w:eastAsia="Times New Roman" w:hAnsi="Times New Roman" w:cs="Times New Roman"/>
                <w:b/>
                <w:bCs/>
                <w:i/>
                <w:iCs/>
                <w:color w:val="000000"/>
                <w:sz w:val="24"/>
                <w:szCs w:val="24"/>
                <w:lang w:val="en-US" w:eastAsia="es-EC"/>
              </w:rPr>
            </w:pPr>
            <w:r w:rsidRPr="004B1C9C">
              <w:rPr>
                <w:rFonts w:ascii="Times New Roman" w:eastAsia="Times New Roman" w:hAnsi="Times New Roman" w:cs="Times New Roman"/>
                <w:color w:val="000000"/>
                <w:sz w:val="24"/>
                <w:szCs w:val="24"/>
                <w:lang w:val="en-US" w:eastAsia="es-EC"/>
              </w:rPr>
              <w:t> </w:t>
            </w:r>
          </w:p>
        </w:tc>
      </w:tr>
    </w:tbl>
    <w:p w:rsidR="007D36F4" w:rsidRPr="004B1C9C" w:rsidRDefault="007D36F4" w:rsidP="00CE5091">
      <w:pPr>
        <w:spacing w:line="360" w:lineRule="auto"/>
        <w:jc w:val="both"/>
        <w:rPr>
          <w:rFonts w:ascii="Times New Roman" w:hAnsi="Times New Roman" w:cs="Times New Roman"/>
          <w:sz w:val="24"/>
          <w:szCs w:val="24"/>
          <w:lang w:val="en-US"/>
        </w:rPr>
      </w:pPr>
    </w:p>
    <w:p w:rsidR="00D958C3" w:rsidRPr="00B329D6" w:rsidRDefault="00B9455B" w:rsidP="00CE5091">
      <w:pPr>
        <w:pStyle w:val="Ttulo4"/>
        <w:spacing w:line="360" w:lineRule="auto"/>
        <w:rPr>
          <w:rFonts w:cs="Times New Roman"/>
          <w:szCs w:val="24"/>
          <w:lang w:val="es-ES"/>
        </w:rPr>
      </w:pPr>
      <w:r w:rsidRPr="00B329D6">
        <w:rPr>
          <w:rFonts w:cs="Times New Roman"/>
          <w:szCs w:val="24"/>
          <w:lang w:val="es-ES"/>
        </w:rPr>
        <w:t>2.2.2. Elevado nivel de endeudamiento</w:t>
      </w:r>
    </w:p>
    <w:p w:rsidR="00B9455B" w:rsidRPr="00B329D6" w:rsidRDefault="00B9455B" w:rsidP="003520E8">
      <w:pPr>
        <w:spacing w:line="360" w:lineRule="auto"/>
        <w:jc w:val="both"/>
        <w:rPr>
          <w:rFonts w:ascii="Times New Roman" w:hAnsi="Times New Roman" w:cs="Times New Roman"/>
          <w:sz w:val="24"/>
          <w:szCs w:val="24"/>
          <w:lang w:val="es-ES"/>
        </w:rPr>
      </w:pPr>
      <w:r w:rsidRPr="00B329D6">
        <w:rPr>
          <w:rFonts w:ascii="Times New Roman" w:hAnsi="Times New Roman" w:cs="Times New Roman"/>
          <w:sz w:val="24"/>
          <w:szCs w:val="24"/>
          <w:lang w:val="es-ES"/>
        </w:rPr>
        <w:t xml:space="preserve">El crecimiento acelerado de ingresos en los clubes de fútbol, abrió otra </w:t>
      </w:r>
      <w:r w:rsidR="0021363E" w:rsidRPr="00B329D6">
        <w:rPr>
          <w:rFonts w:ascii="Times New Roman" w:hAnsi="Times New Roman" w:cs="Times New Roman"/>
          <w:sz w:val="24"/>
          <w:szCs w:val="24"/>
          <w:lang w:val="es-ES"/>
        </w:rPr>
        <w:t>venta</w:t>
      </w:r>
      <w:r w:rsidR="0021363E">
        <w:rPr>
          <w:rFonts w:ascii="Times New Roman" w:hAnsi="Times New Roman" w:cs="Times New Roman"/>
          <w:sz w:val="24"/>
          <w:szCs w:val="24"/>
          <w:lang w:val="es-ES"/>
        </w:rPr>
        <w:t>n</w:t>
      </w:r>
      <w:r w:rsidR="0021363E" w:rsidRPr="00B329D6">
        <w:rPr>
          <w:rFonts w:ascii="Times New Roman" w:hAnsi="Times New Roman" w:cs="Times New Roman"/>
          <w:sz w:val="24"/>
          <w:szCs w:val="24"/>
          <w:lang w:val="es-ES"/>
        </w:rPr>
        <w:t xml:space="preserve">a </w:t>
      </w:r>
      <w:r w:rsidRPr="00B329D6">
        <w:rPr>
          <w:rFonts w:ascii="Times New Roman" w:hAnsi="Times New Roman" w:cs="Times New Roman"/>
          <w:sz w:val="24"/>
          <w:szCs w:val="24"/>
          <w:lang w:val="es-ES"/>
        </w:rPr>
        <w:t xml:space="preserve">que se tradujo en problemas económicos. Los bancos tienen más apertura a dar préstamos y crédito a los clubes de fútbol por su fácil manera de generar </w:t>
      </w:r>
      <w:r w:rsidR="00591BC8" w:rsidRPr="00B329D6">
        <w:rPr>
          <w:rFonts w:ascii="Times New Roman" w:hAnsi="Times New Roman" w:cs="Times New Roman"/>
          <w:sz w:val="24"/>
          <w:szCs w:val="24"/>
          <w:lang w:val="es-ES"/>
        </w:rPr>
        <w:t>caja</w:t>
      </w:r>
      <w:r w:rsidR="00591BC8">
        <w:rPr>
          <w:rFonts w:ascii="Times New Roman" w:hAnsi="Times New Roman" w:cs="Times New Roman"/>
          <w:sz w:val="24"/>
          <w:szCs w:val="24"/>
          <w:lang w:val="es-ES"/>
        </w:rPr>
        <w:t>. L</w:t>
      </w:r>
      <w:r w:rsidR="00591BC8" w:rsidRPr="00B329D6">
        <w:rPr>
          <w:rFonts w:ascii="Times New Roman" w:hAnsi="Times New Roman" w:cs="Times New Roman"/>
          <w:sz w:val="24"/>
          <w:szCs w:val="24"/>
          <w:lang w:val="es-ES"/>
        </w:rPr>
        <w:t>os</w:t>
      </w:r>
      <w:r w:rsidR="00F4436E" w:rsidRPr="00B329D6">
        <w:rPr>
          <w:rFonts w:ascii="Times New Roman" w:hAnsi="Times New Roman" w:cs="Times New Roman"/>
          <w:sz w:val="24"/>
          <w:szCs w:val="24"/>
          <w:lang w:val="es-ES"/>
        </w:rPr>
        <w:t xml:space="preserve"> </w:t>
      </w:r>
      <w:r w:rsidRPr="00B329D6">
        <w:rPr>
          <w:rFonts w:ascii="Times New Roman" w:hAnsi="Times New Roman" w:cs="Times New Roman"/>
          <w:sz w:val="24"/>
          <w:szCs w:val="24"/>
          <w:lang w:val="es-ES"/>
        </w:rPr>
        <w:t>clubes por su parte, dada las altas inversiones</w:t>
      </w:r>
      <w:r w:rsidR="00F4436E">
        <w:rPr>
          <w:rFonts w:ascii="Times New Roman" w:hAnsi="Times New Roman" w:cs="Times New Roman"/>
          <w:sz w:val="24"/>
          <w:szCs w:val="24"/>
          <w:lang w:val="es-ES"/>
        </w:rPr>
        <w:t xml:space="preserve"> de</w:t>
      </w:r>
      <w:r w:rsidRPr="00B329D6">
        <w:rPr>
          <w:rFonts w:ascii="Times New Roman" w:hAnsi="Times New Roman" w:cs="Times New Roman"/>
          <w:sz w:val="24"/>
          <w:szCs w:val="24"/>
          <w:lang w:val="es-ES"/>
        </w:rPr>
        <w:t xml:space="preserve">bieron recurrir a créditos bancarios. En la actualidad, varios equipos de primera división, excepto los “más grandes” (Real Madrid y el Barcelona por ejemplo), se encuentran renegociando deudas que en el momento sus déficits no les permiten pagar (Cfr. Calzada Mangues, 2012, </w:t>
      </w:r>
      <w:r w:rsidR="00965C06" w:rsidRPr="00B329D6">
        <w:rPr>
          <w:rFonts w:ascii="Times New Roman" w:hAnsi="Times New Roman" w:cs="Times New Roman"/>
          <w:sz w:val="24"/>
          <w:szCs w:val="24"/>
          <w:lang w:val="es-ES"/>
        </w:rPr>
        <w:t>pág.</w:t>
      </w:r>
      <w:r w:rsidRPr="00B329D6">
        <w:rPr>
          <w:rFonts w:ascii="Times New Roman" w:hAnsi="Times New Roman" w:cs="Times New Roman"/>
          <w:sz w:val="24"/>
          <w:szCs w:val="24"/>
          <w:lang w:val="es-ES"/>
        </w:rPr>
        <w:t xml:space="preserve"> 18). En Ecuador, </w:t>
      </w:r>
      <w:r w:rsidR="006032E1">
        <w:rPr>
          <w:rFonts w:ascii="Times New Roman" w:hAnsi="Times New Roman" w:cs="Times New Roman"/>
          <w:sz w:val="24"/>
          <w:szCs w:val="24"/>
          <w:lang w:val="es-ES"/>
        </w:rPr>
        <w:t xml:space="preserve">se </w:t>
      </w:r>
      <w:r w:rsidRPr="00B329D6">
        <w:rPr>
          <w:rFonts w:ascii="Times New Roman" w:hAnsi="Times New Roman" w:cs="Times New Roman"/>
          <w:sz w:val="24"/>
          <w:szCs w:val="24"/>
          <w:lang w:val="es-ES"/>
        </w:rPr>
        <w:t>comprobar</w:t>
      </w:r>
      <w:r w:rsidR="006032E1">
        <w:rPr>
          <w:rFonts w:ascii="Times New Roman" w:hAnsi="Times New Roman" w:cs="Times New Roman"/>
          <w:sz w:val="24"/>
          <w:szCs w:val="24"/>
          <w:lang w:val="es-ES"/>
        </w:rPr>
        <w:t>á</w:t>
      </w:r>
      <w:r w:rsidRPr="00B329D6">
        <w:rPr>
          <w:rFonts w:ascii="Times New Roman" w:hAnsi="Times New Roman" w:cs="Times New Roman"/>
          <w:sz w:val="24"/>
          <w:szCs w:val="24"/>
          <w:lang w:val="es-ES"/>
        </w:rPr>
        <w:t xml:space="preserve"> más adelante que en algunos clubes puede estar pasando lo mismo.</w:t>
      </w:r>
    </w:p>
    <w:p w:rsidR="00B9455B" w:rsidRPr="00B329D6" w:rsidRDefault="00B9455B" w:rsidP="003520E8">
      <w:pPr>
        <w:pStyle w:val="Ttulo4"/>
        <w:spacing w:line="360" w:lineRule="auto"/>
        <w:rPr>
          <w:rFonts w:cs="Times New Roman"/>
          <w:szCs w:val="24"/>
          <w:lang w:val="es-ES"/>
        </w:rPr>
      </w:pPr>
      <w:r w:rsidRPr="00B329D6">
        <w:rPr>
          <w:rFonts w:cs="Times New Roman"/>
          <w:szCs w:val="24"/>
          <w:lang w:val="es-ES"/>
        </w:rPr>
        <w:t>2.2.4. Polarización</w:t>
      </w:r>
    </w:p>
    <w:p w:rsidR="00E51C18" w:rsidRDefault="00683C70" w:rsidP="003520E8">
      <w:pPr>
        <w:spacing w:line="360" w:lineRule="auto"/>
        <w:jc w:val="both"/>
        <w:rPr>
          <w:rFonts w:ascii="Times New Roman" w:hAnsi="Times New Roman" w:cs="Times New Roman"/>
          <w:sz w:val="24"/>
          <w:szCs w:val="24"/>
          <w:lang w:val="es-ES"/>
        </w:rPr>
      </w:pPr>
      <w:r w:rsidRPr="00B329D6">
        <w:rPr>
          <w:rFonts w:ascii="Times New Roman" w:hAnsi="Times New Roman" w:cs="Times New Roman"/>
          <w:sz w:val="24"/>
          <w:szCs w:val="24"/>
          <w:lang w:val="es-ES"/>
        </w:rPr>
        <w:t xml:space="preserve">El último de los factores de la actual situación financiera de los clubes de fútbol a nivel mundial es la polarización o el gasto concentrado. Esto quiere decir que un gran porcentaje del gasto total de los equipos de una liga o asociación, </w:t>
      </w:r>
      <w:r w:rsidR="00965C06" w:rsidRPr="00B329D6">
        <w:rPr>
          <w:rFonts w:ascii="Times New Roman" w:hAnsi="Times New Roman" w:cs="Times New Roman"/>
          <w:sz w:val="24"/>
          <w:szCs w:val="24"/>
          <w:lang w:val="es-ES"/>
        </w:rPr>
        <w:t>está</w:t>
      </w:r>
      <w:r w:rsidRPr="00B329D6">
        <w:rPr>
          <w:rFonts w:ascii="Times New Roman" w:hAnsi="Times New Roman" w:cs="Times New Roman"/>
          <w:sz w:val="24"/>
          <w:szCs w:val="24"/>
          <w:lang w:val="es-ES"/>
        </w:rPr>
        <w:t xml:space="preserve"> concentrado en tan sólo unos pocos equipos. Por ejemplo “En el mercado europeo de fichajes de verano de la temporada 2011/12, tan solo nueve equipos concentraron el 40% del total de la inversión en fichajes de las cinco grandes ligas. Y en cada una de estas ligas tan solo cuatro equipos monopolizaron más de la mitad del total invertido en jugadores.” </w:t>
      </w:r>
      <w:sdt>
        <w:sdtPr>
          <w:rPr>
            <w:rFonts w:ascii="Times New Roman" w:hAnsi="Times New Roman" w:cs="Times New Roman"/>
            <w:sz w:val="24"/>
            <w:szCs w:val="24"/>
            <w:lang w:val="es-ES"/>
          </w:rPr>
          <w:id w:val="3337094"/>
          <w:citation/>
        </w:sdtPr>
        <w:sdtContent>
          <w:r w:rsidR="00EB2980" w:rsidRPr="00B329D6">
            <w:rPr>
              <w:rFonts w:ascii="Times New Roman" w:hAnsi="Times New Roman" w:cs="Times New Roman"/>
              <w:sz w:val="24"/>
              <w:szCs w:val="24"/>
              <w:lang w:val="es-ES"/>
            </w:rPr>
            <w:fldChar w:fldCharType="begin"/>
          </w:r>
          <w:r w:rsidRPr="00B329D6">
            <w:rPr>
              <w:rFonts w:ascii="Times New Roman" w:hAnsi="Times New Roman" w:cs="Times New Roman"/>
              <w:sz w:val="24"/>
              <w:szCs w:val="24"/>
              <w:lang w:val="es-ES_tradnl"/>
            </w:rPr>
            <w:instrText xml:space="preserve"> CITATION Cal12 \p 18 \l 1034  </w:instrText>
          </w:r>
          <w:r w:rsidR="00EB2980" w:rsidRPr="00B329D6">
            <w:rPr>
              <w:rFonts w:ascii="Times New Roman" w:hAnsi="Times New Roman" w:cs="Times New Roman"/>
              <w:sz w:val="24"/>
              <w:szCs w:val="24"/>
              <w:lang w:val="es-ES"/>
            </w:rPr>
            <w:fldChar w:fldCharType="separate"/>
          </w:r>
          <w:r w:rsidR="00B5361C" w:rsidRPr="00B5361C">
            <w:rPr>
              <w:rFonts w:ascii="Times New Roman" w:hAnsi="Times New Roman" w:cs="Times New Roman"/>
              <w:noProof/>
              <w:sz w:val="24"/>
              <w:szCs w:val="24"/>
              <w:lang w:val="es-ES_tradnl"/>
            </w:rPr>
            <w:t>(Calzada Mangues, 2012, p. 18)</w:t>
          </w:r>
          <w:r w:rsidR="00EB2980" w:rsidRPr="00B329D6">
            <w:rPr>
              <w:rFonts w:ascii="Times New Roman" w:hAnsi="Times New Roman" w:cs="Times New Roman"/>
              <w:sz w:val="24"/>
              <w:szCs w:val="24"/>
              <w:lang w:val="es-ES"/>
            </w:rPr>
            <w:fldChar w:fldCharType="end"/>
          </w:r>
        </w:sdtContent>
      </w:sdt>
      <w:r w:rsidRPr="00B329D6">
        <w:rPr>
          <w:rFonts w:ascii="Times New Roman" w:hAnsi="Times New Roman" w:cs="Times New Roman"/>
          <w:sz w:val="24"/>
          <w:szCs w:val="24"/>
          <w:lang w:val="es-ES"/>
        </w:rPr>
        <w:t xml:space="preserve">. </w:t>
      </w:r>
    </w:p>
    <w:p w:rsidR="00E51C18" w:rsidRDefault="00E51C18">
      <w:pPr>
        <w:rPr>
          <w:rFonts w:ascii="Times New Roman" w:hAnsi="Times New Roman" w:cs="Times New Roman"/>
          <w:sz w:val="24"/>
          <w:szCs w:val="24"/>
          <w:lang w:val="es-ES"/>
        </w:rPr>
      </w:pPr>
      <w:r>
        <w:rPr>
          <w:rFonts w:ascii="Times New Roman" w:hAnsi="Times New Roman" w:cs="Times New Roman"/>
          <w:sz w:val="24"/>
          <w:szCs w:val="24"/>
          <w:lang w:val="es-ES"/>
        </w:rPr>
        <w:br w:type="page"/>
      </w:r>
    </w:p>
    <w:p w:rsidR="0020529B" w:rsidRPr="0020529B" w:rsidRDefault="0020529B" w:rsidP="003520E8">
      <w:pPr>
        <w:spacing w:line="360" w:lineRule="auto"/>
        <w:jc w:val="both"/>
        <w:rPr>
          <w:rFonts w:ascii="Times New Roman" w:hAnsi="Times New Roman" w:cs="Times New Roman"/>
          <w:sz w:val="24"/>
          <w:szCs w:val="24"/>
          <w:lang w:val="es-ES"/>
        </w:rPr>
      </w:pPr>
    </w:p>
    <w:p w:rsidR="00E96E93" w:rsidRDefault="006963A9" w:rsidP="00436C88">
      <w:pPr>
        <w:pStyle w:val="Ttulo2"/>
        <w:spacing w:line="360" w:lineRule="auto"/>
      </w:pPr>
      <w:bookmarkStart w:id="27" w:name="_Toc375216498"/>
      <w:r w:rsidRPr="006963A9">
        <w:t xml:space="preserve">3. </w:t>
      </w:r>
      <w:r w:rsidR="00497CA2" w:rsidRPr="006963A9">
        <w:t>Modelos de ingresos</w:t>
      </w:r>
      <w:bookmarkEnd w:id="27"/>
    </w:p>
    <w:p w:rsidR="00436C88" w:rsidRPr="00436C88" w:rsidRDefault="00436C88" w:rsidP="00436C88"/>
    <w:p w:rsidR="00905337" w:rsidRDefault="008C2D76">
      <w:pPr>
        <w:pStyle w:val="Epgrafe"/>
        <w:spacing w:line="360" w:lineRule="auto"/>
        <w:jc w:val="center"/>
      </w:pPr>
      <w:bookmarkStart w:id="28" w:name="_Toc375212577"/>
      <w:r>
        <w:t xml:space="preserve">Tabla </w:t>
      </w:r>
      <w:fldSimple w:instr=" SEQ Tabla \* ARABIC ">
        <w:r w:rsidR="00DE63BC">
          <w:rPr>
            <w:noProof/>
          </w:rPr>
          <w:t>4</w:t>
        </w:r>
      </w:fldSimple>
      <w:r w:rsidR="00C2762E">
        <w:rPr>
          <w:noProof/>
        </w:rPr>
        <w:t>.</w:t>
      </w:r>
      <w:bookmarkEnd w:id="28"/>
    </w:p>
    <w:p w:rsidR="00E96E93" w:rsidRDefault="008C2D76">
      <w:pPr>
        <w:pStyle w:val="Epgrafe"/>
        <w:spacing w:line="360" w:lineRule="auto"/>
        <w:jc w:val="center"/>
        <w:rPr>
          <w:i/>
        </w:rPr>
      </w:pPr>
      <w:r>
        <w:t xml:space="preserve">Modelos de distribución de ingresos en </w:t>
      </w:r>
      <w:r>
        <w:rPr>
          <w:i/>
        </w:rPr>
        <w:t>Sport Properties</w:t>
      </w:r>
    </w:p>
    <w:tbl>
      <w:tblPr>
        <w:tblW w:w="7760" w:type="dxa"/>
        <w:jc w:val="center"/>
        <w:tblCellMar>
          <w:left w:w="70" w:type="dxa"/>
          <w:right w:w="70" w:type="dxa"/>
        </w:tblCellMar>
        <w:tblLook w:val="04A0"/>
      </w:tblPr>
      <w:tblGrid>
        <w:gridCol w:w="2666"/>
        <w:gridCol w:w="2029"/>
        <w:gridCol w:w="1066"/>
        <w:gridCol w:w="1999"/>
      </w:tblGrid>
      <w:tr w:rsidR="00905337" w:rsidRPr="00420290" w:rsidTr="004B1C9C">
        <w:trPr>
          <w:trHeight w:val="630"/>
          <w:jc w:val="center"/>
        </w:trPr>
        <w:tc>
          <w:tcPr>
            <w:tcW w:w="2666" w:type="dxa"/>
            <w:tcBorders>
              <w:top w:val="single" w:sz="4" w:space="0" w:color="auto"/>
              <w:left w:val="nil"/>
              <w:bottom w:val="nil"/>
              <w:right w:val="nil"/>
            </w:tcBorders>
            <w:shd w:val="clear" w:color="000000" w:fill="FFFFFF"/>
            <w:noWrap/>
            <w:vAlign w:val="center"/>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b/>
                <w:bCs/>
                <w:color w:val="000000"/>
                <w:sz w:val="24"/>
                <w:szCs w:val="24"/>
                <w:lang w:val="es-ES" w:eastAsia="es-ES"/>
              </w:rPr>
              <w:t>Modelos</w:t>
            </w:r>
          </w:p>
        </w:tc>
        <w:tc>
          <w:tcPr>
            <w:tcW w:w="2029" w:type="dxa"/>
            <w:tcBorders>
              <w:top w:val="single" w:sz="4" w:space="0" w:color="auto"/>
              <w:left w:val="nil"/>
              <w:bottom w:val="nil"/>
              <w:right w:val="nil"/>
            </w:tcBorders>
            <w:shd w:val="clear" w:color="000000" w:fill="FFFFFF"/>
            <w:noWrap/>
            <w:vAlign w:val="center"/>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b/>
                <w:bCs/>
                <w:color w:val="000000"/>
                <w:sz w:val="24"/>
                <w:szCs w:val="24"/>
                <w:lang w:val="es-ES" w:eastAsia="es-ES"/>
              </w:rPr>
              <w:t>Estadio Socios</w:t>
            </w:r>
          </w:p>
        </w:tc>
        <w:tc>
          <w:tcPr>
            <w:tcW w:w="1066" w:type="dxa"/>
            <w:tcBorders>
              <w:top w:val="single" w:sz="4" w:space="0" w:color="auto"/>
              <w:left w:val="nil"/>
              <w:bottom w:val="nil"/>
              <w:right w:val="nil"/>
            </w:tcBorders>
            <w:shd w:val="clear" w:color="000000" w:fill="FFFFFF"/>
            <w:noWrap/>
            <w:vAlign w:val="center"/>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b/>
                <w:bCs/>
                <w:color w:val="000000"/>
                <w:sz w:val="24"/>
                <w:szCs w:val="24"/>
                <w:lang w:val="es-ES" w:eastAsia="es-ES"/>
              </w:rPr>
              <w:t>Media</w:t>
            </w:r>
          </w:p>
        </w:tc>
        <w:tc>
          <w:tcPr>
            <w:tcW w:w="1999" w:type="dxa"/>
            <w:tcBorders>
              <w:top w:val="single" w:sz="4" w:space="0" w:color="auto"/>
              <w:left w:val="nil"/>
              <w:bottom w:val="nil"/>
              <w:right w:val="nil"/>
            </w:tcBorders>
            <w:shd w:val="clear" w:color="000000" w:fill="FFFFFF"/>
            <w:vAlign w:val="center"/>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b/>
                <w:bCs/>
                <w:color w:val="000000"/>
                <w:sz w:val="24"/>
                <w:szCs w:val="24"/>
                <w:lang w:val="es-ES" w:eastAsia="es-ES"/>
              </w:rPr>
              <w:t>Marketing Comercial</w:t>
            </w:r>
          </w:p>
        </w:tc>
      </w:tr>
      <w:tr w:rsidR="00905337" w:rsidRPr="00420290" w:rsidTr="002869EE">
        <w:trPr>
          <w:trHeight w:val="315"/>
          <w:jc w:val="center"/>
        </w:trPr>
        <w:tc>
          <w:tcPr>
            <w:tcW w:w="2666" w:type="dxa"/>
            <w:tcBorders>
              <w:top w:val="nil"/>
              <w:left w:val="nil"/>
              <w:bottom w:val="nil"/>
              <w:right w:val="nil"/>
            </w:tcBorders>
            <w:shd w:val="clear" w:color="000000" w:fill="FFFFFF"/>
            <w:noWrap/>
            <w:vAlign w:val="bottom"/>
            <w:hideMark/>
          </w:tcPr>
          <w:p w:rsidR="00905337" w:rsidRDefault="00905337" w:rsidP="002869EE">
            <w:pPr>
              <w:spacing w:line="360" w:lineRule="auto"/>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Federación / Torneo</w:t>
            </w:r>
          </w:p>
        </w:tc>
        <w:tc>
          <w:tcPr>
            <w:tcW w:w="202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0-5%</w:t>
            </w:r>
          </w:p>
        </w:tc>
        <w:tc>
          <w:tcPr>
            <w:tcW w:w="1066"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70-75%</w:t>
            </w:r>
          </w:p>
        </w:tc>
        <w:tc>
          <w:tcPr>
            <w:tcW w:w="199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25-30%</w:t>
            </w:r>
          </w:p>
        </w:tc>
      </w:tr>
      <w:tr w:rsidR="00905337" w:rsidRPr="00420290" w:rsidTr="002869EE">
        <w:trPr>
          <w:trHeight w:val="315"/>
          <w:jc w:val="center"/>
        </w:trPr>
        <w:tc>
          <w:tcPr>
            <w:tcW w:w="2666" w:type="dxa"/>
            <w:tcBorders>
              <w:top w:val="nil"/>
              <w:left w:val="nil"/>
              <w:bottom w:val="nil"/>
              <w:right w:val="nil"/>
            </w:tcBorders>
            <w:shd w:val="clear" w:color="000000" w:fill="FFFFFF"/>
            <w:noWrap/>
            <w:vAlign w:val="bottom"/>
            <w:hideMark/>
          </w:tcPr>
          <w:p w:rsidR="00905337" w:rsidRDefault="00905337" w:rsidP="002869EE">
            <w:pPr>
              <w:spacing w:line="360" w:lineRule="auto"/>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Club global</w:t>
            </w:r>
          </w:p>
        </w:tc>
        <w:tc>
          <w:tcPr>
            <w:tcW w:w="202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30%</w:t>
            </w:r>
          </w:p>
        </w:tc>
        <w:tc>
          <w:tcPr>
            <w:tcW w:w="1066"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35-40%</w:t>
            </w:r>
          </w:p>
        </w:tc>
        <w:tc>
          <w:tcPr>
            <w:tcW w:w="199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30%</w:t>
            </w:r>
          </w:p>
        </w:tc>
      </w:tr>
      <w:tr w:rsidR="00905337" w:rsidRPr="00420290" w:rsidTr="002869EE">
        <w:trPr>
          <w:trHeight w:val="315"/>
          <w:jc w:val="center"/>
        </w:trPr>
        <w:tc>
          <w:tcPr>
            <w:tcW w:w="2666" w:type="dxa"/>
            <w:tcBorders>
              <w:top w:val="nil"/>
              <w:left w:val="nil"/>
              <w:bottom w:val="nil"/>
              <w:right w:val="nil"/>
            </w:tcBorders>
            <w:shd w:val="clear" w:color="000000" w:fill="FFFFFF"/>
            <w:noWrap/>
            <w:vAlign w:val="bottom"/>
            <w:hideMark/>
          </w:tcPr>
          <w:p w:rsidR="00905337" w:rsidRDefault="00905337" w:rsidP="002869EE">
            <w:pPr>
              <w:spacing w:line="360" w:lineRule="auto"/>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Modelo alemán</w:t>
            </w:r>
          </w:p>
        </w:tc>
        <w:tc>
          <w:tcPr>
            <w:tcW w:w="202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20%</w:t>
            </w:r>
          </w:p>
        </w:tc>
        <w:tc>
          <w:tcPr>
            <w:tcW w:w="1066"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25%</w:t>
            </w:r>
          </w:p>
        </w:tc>
        <w:tc>
          <w:tcPr>
            <w:tcW w:w="199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55%</w:t>
            </w:r>
          </w:p>
        </w:tc>
      </w:tr>
      <w:tr w:rsidR="00905337" w:rsidRPr="00420290" w:rsidTr="002869EE">
        <w:trPr>
          <w:trHeight w:val="315"/>
          <w:jc w:val="center"/>
        </w:trPr>
        <w:tc>
          <w:tcPr>
            <w:tcW w:w="2666" w:type="dxa"/>
            <w:tcBorders>
              <w:top w:val="nil"/>
              <w:left w:val="nil"/>
              <w:bottom w:val="nil"/>
              <w:right w:val="nil"/>
            </w:tcBorders>
            <w:shd w:val="clear" w:color="000000" w:fill="FFFFFF"/>
            <w:noWrap/>
            <w:vAlign w:val="bottom"/>
            <w:hideMark/>
          </w:tcPr>
          <w:p w:rsidR="00905337" w:rsidRDefault="00905337" w:rsidP="002869EE">
            <w:pPr>
              <w:spacing w:line="360" w:lineRule="auto"/>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Modelo inglés</w:t>
            </w:r>
          </w:p>
        </w:tc>
        <w:tc>
          <w:tcPr>
            <w:tcW w:w="202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40-45%</w:t>
            </w:r>
          </w:p>
        </w:tc>
        <w:tc>
          <w:tcPr>
            <w:tcW w:w="1066"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35-40%</w:t>
            </w:r>
          </w:p>
        </w:tc>
        <w:tc>
          <w:tcPr>
            <w:tcW w:w="199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20-25%</w:t>
            </w:r>
          </w:p>
        </w:tc>
      </w:tr>
      <w:tr w:rsidR="00905337" w:rsidRPr="00420290" w:rsidTr="002869EE">
        <w:trPr>
          <w:trHeight w:val="315"/>
          <w:jc w:val="center"/>
        </w:trPr>
        <w:tc>
          <w:tcPr>
            <w:tcW w:w="2666" w:type="dxa"/>
            <w:tcBorders>
              <w:top w:val="nil"/>
              <w:left w:val="nil"/>
              <w:bottom w:val="nil"/>
              <w:right w:val="nil"/>
            </w:tcBorders>
            <w:shd w:val="clear" w:color="000000" w:fill="FFFFFF"/>
            <w:noWrap/>
            <w:vAlign w:val="bottom"/>
            <w:hideMark/>
          </w:tcPr>
          <w:p w:rsidR="00905337" w:rsidRDefault="00905337" w:rsidP="002869EE">
            <w:pPr>
              <w:spacing w:line="360" w:lineRule="auto"/>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Modelo italiano</w:t>
            </w:r>
          </w:p>
        </w:tc>
        <w:tc>
          <w:tcPr>
            <w:tcW w:w="202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10-15%</w:t>
            </w:r>
          </w:p>
        </w:tc>
        <w:tc>
          <w:tcPr>
            <w:tcW w:w="1066"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60-65%</w:t>
            </w:r>
          </w:p>
        </w:tc>
        <w:tc>
          <w:tcPr>
            <w:tcW w:w="199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25-30%</w:t>
            </w:r>
          </w:p>
        </w:tc>
      </w:tr>
      <w:tr w:rsidR="00905337" w:rsidRPr="00420290" w:rsidTr="002869EE">
        <w:trPr>
          <w:trHeight w:val="315"/>
          <w:jc w:val="center"/>
        </w:trPr>
        <w:tc>
          <w:tcPr>
            <w:tcW w:w="2666" w:type="dxa"/>
            <w:tcBorders>
              <w:top w:val="nil"/>
              <w:left w:val="nil"/>
              <w:bottom w:val="nil"/>
              <w:right w:val="nil"/>
            </w:tcBorders>
            <w:shd w:val="clear" w:color="000000" w:fill="FFFFFF"/>
            <w:noWrap/>
            <w:vAlign w:val="bottom"/>
            <w:hideMark/>
          </w:tcPr>
          <w:p w:rsidR="00905337" w:rsidRDefault="00905337" w:rsidP="002869EE">
            <w:pPr>
              <w:spacing w:line="360" w:lineRule="auto"/>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Modelo español</w:t>
            </w:r>
          </w:p>
        </w:tc>
        <w:tc>
          <w:tcPr>
            <w:tcW w:w="202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30-35%</w:t>
            </w:r>
          </w:p>
        </w:tc>
        <w:tc>
          <w:tcPr>
            <w:tcW w:w="1066"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50-55%</w:t>
            </w:r>
          </w:p>
        </w:tc>
        <w:tc>
          <w:tcPr>
            <w:tcW w:w="1999" w:type="dxa"/>
            <w:tcBorders>
              <w:top w:val="nil"/>
              <w:left w:val="nil"/>
              <w:bottom w:val="nil"/>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20-25%</w:t>
            </w:r>
          </w:p>
        </w:tc>
      </w:tr>
      <w:tr w:rsidR="00905337" w:rsidRPr="00420290" w:rsidTr="004B1C9C">
        <w:trPr>
          <w:trHeight w:val="315"/>
          <w:jc w:val="center"/>
        </w:trPr>
        <w:tc>
          <w:tcPr>
            <w:tcW w:w="2666" w:type="dxa"/>
            <w:tcBorders>
              <w:top w:val="nil"/>
              <w:left w:val="nil"/>
              <w:bottom w:val="single" w:sz="4" w:space="0" w:color="auto"/>
              <w:right w:val="nil"/>
            </w:tcBorders>
            <w:shd w:val="clear" w:color="000000" w:fill="FFFFFF"/>
            <w:noWrap/>
            <w:vAlign w:val="bottom"/>
            <w:hideMark/>
          </w:tcPr>
          <w:p w:rsidR="00905337" w:rsidRDefault="00905337" w:rsidP="002869EE">
            <w:pPr>
              <w:spacing w:line="360" w:lineRule="auto"/>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Modelo tradicional</w:t>
            </w:r>
          </w:p>
        </w:tc>
        <w:tc>
          <w:tcPr>
            <w:tcW w:w="2029" w:type="dxa"/>
            <w:tcBorders>
              <w:top w:val="nil"/>
              <w:left w:val="nil"/>
              <w:bottom w:val="single" w:sz="4" w:space="0" w:color="auto"/>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80%</w:t>
            </w:r>
          </w:p>
        </w:tc>
        <w:tc>
          <w:tcPr>
            <w:tcW w:w="1066" w:type="dxa"/>
            <w:tcBorders>
              <w:top w:val="nil"/>
              <w:left w:val="nil"/>
              <w:bottom w:val="single" w:sz="4" w:space="0" w:color="auto"/>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0%</w:t>
            </w:r>
          </w:p>
        </w:tc>
        <w:tc>
          <w:tcPr>
            <w:tcW w:w="1999" w:type="dxa"/>
            <w:tcBorders>
              <w:top w:val="nil"/>
              <w:left w:val="nil"/>
              <w:bottom w:val="single" w:sz="4" w:space="0" w:color="auto"/>
              <w:right w:val="nil"/>
            </w:tcBorders>
            <w:shd w:val="clear" w:color="000000" w:fill="FFFFFF"/>
            <w:noWrap/>
            <w:vAlign w:val="bottom"/>
            <w:hideMark/>
          </w:tcPr>
          <w:p w:rsidR="00905337" w:rsidRDefault="00905337" w:rsidP="002869EE">
            <w:pPr>
              <w:spacing w:line="360" w:lineRule="auto"/>
              <w:jc w:val="center"/>
              <w:rPr>
                <w:rFonts w:ascii="Times New Roman" w:eastAsia="Times New Roman" w:hAnsi="Times New Roman" w:cs="Times New Roman"/>
                <w:b/>
                <w:bCs/>
                <w:i/>
                <w:iCs/>
                <w:color w:val="000000"/>
                <w:sz w:val="24"/>
                <w:szCs w:val="24"/>
                <w:lang w:val="es-ES" w:eastAsia="es-ES"/>
              </w:rPr>
            </w:pPr>
            <w:r w:rsidRPr="00420290">
              <w:rPr>
                <w:rFonts w:ascii="Times New Roman" w:eastAsia="Times New Roman" w:hAnsi="Times New Roman" w:cs="Times New Roman"/>
                <w:color w:val="000000"/>
                <w:sz w:val="24"/>
                <w:szCs w:val="24"/>
                <w:lang w:val="es-ES" w:eastAsia="es-ES"/>
              </w:rPr>
              <w:t>20%</w:t>
            </w:r>
          </w:p>
        </w:tc>
      </w:tr>
      <w:tr w:rsidR="00BA7F9D" w:rsidRPr="00EA32B1" w:rsidTr="004B1C9C">
        <w:trPr>
          <w:trHeight w:val="315"/>
          <w:jc w:val="center"/>
        </w:trPr>
        <w:tc>
          <w:tcPr>
            <w:tcW w:w="7760" w:type="dxa"/>
            <w:gridSpan w:val="4"/>
            <w:tcBorders>
              <w:top w:val="single" w:sz="4" w:space="0" w:color="auto"/>
              <w:left w:val="nil"/>
              <w:bottom w:val="single" w:sz="4" w:space="0" w:color="auto"/>
              <w:right w:val="nil"/>
            </w:tcBorders>
            <w:shd w:val="clear" w:color="000000" w:fill="FFFFFF"/>
            <w:noWrap/>
            <w:vAlign w:val="bottom"/>
            <w:hideMark/>
          </w:tcPr>
          <w:p w:rsidR="00BA7F9D" w:rsidRPr="004B1C9C" w:rsidRDefault="00BA7F9D" w:rsidP="00BA7F9D">
            <w:pPr>
              <w:pStyle w:val="Tesis"/>
              <w:rPr>
                <w:rFonts w:eastAsia="Times New Roman" w:cs="Times New Roman"/>
                <w:b/>
                <w:bCs/>
                <w:i/>
                <w:iCs/>
                <w:color w:val="000000"/>
                <w:szCs w:val="24"/>
                <w:lang w:val="en-US" w:eastAsia="es-ES"/>
              </w:rPr>
            </w:pPr>
            <w:r w:rsidRPr="004B1C9C">
              <w:rPr>
                <w:rFonts w:eastAsia="Times New Roman" w:cs="Times New Roman"/>
                <w:b/>
                <w:bCs/>
                <w:color w:val="000000"/>
                <w:szCs w:val="24"/>
                <w:lang w:val="en-US" w:eastAsia="es-ES"/>
              </w:rPr>
              <w:t xml:space="preserve">Fuente: </w:t>
            </w:r>
            <w:r w:rsidR="004B1C9C" w:rsidRPr="00420290">
              <w:rPr>
                <w:rFonts w:eastAsia="Times New Roman" w:cs="Times New Roman"/>
                <w:i/>
                <w:iCs/>
                <w:color w:val="000000"/>
                <w:szCs w:val="24"/>
                <w:lang w:val="en-US" w:eastAsia="es-ES"/>
              </w:rPr>
              <w:t xml:space="preserve">Show me the money! - </w:t>
            </w:r>
            <w:r w:rsidR="00591BC8" w:rsidRPr="00420290">
              <w:rPr>
                <w:rFonts w:eastAsia="Times New Roman" w:cs="Times New Roman"/>
                <w:color w:val="000000"/>
                <w:szCs w:val="24"/>
                <w:lang w:val="en-US" w:eastAsia="es-ES"/>
              </w:rPr>
              <w:t>Esteve Calzada</w:t>
            </w:r>
          </w:p>
        </w:tc>
      </w:tr>
    </w:tbl>
    <w:p w:rsidR="00BF36DB" w:rsidRPr="00D373FE" w:rsidRDefault="00BF36DB" w:rsidP="00BF36DB">
      <w:pPr>
        <w:pStyle w:val="Epgrafe"/>
        <w:spacing w:line="360" w:lineRule="auto"/>
        <w:rPr>
          <w:lang w:val="en-US"/>
        </w:rPr>
      </w:pPr>
    </w:p>
    <w:p w:rsidR="00436C88" w:rsidRPr="00DE63BC" w:rsidRDefault="00436C88">
      <w:pPr>
        <w:rPr>
          <w:lang w:val="en-US"/>
        </w:rPr>
      </w:pPr>
    </w:p>
    <w:p w:rsidR="00436C88" w:rsidRPr="00DE63BC" w:rsidRDefault="00436C88">
      <w:pPr>
        <w:rPr>
          <w:rFonts w:ascii="Times New Roman" w:hAnsi="Times New Roman"/>
          <w:b/>
          <w:bCs/>
          <w:sz w:val="24"/>
          <w:szCs w:val="18"/>
          <w:lang w:val="en-US"/>
        </w:rPr>
      </w:pPr>
    </w:p>
    <w:p w:rsidR="00436C88" w:rsidRPr="00DE63BC" w:rsidRDefault="00436C88">
      <w:pPr>
        <w:rPr>
          <w:rFonts w:ascii="Times New Roman" w:hAnsi="Times New Roman"/>
          <w:b/>
          <w:bCs/>
          <w:sz w:val="24"/>
          <w:szCs w:val="18"/>
          <w:lang w:val="en-US"/>
        </w:rPr>
      </w:pPr>
      <w:r w:rsidRPr="00DE63BC">
        <w:rPr>
          <w:lang w:val="en-US"/>
        </w:rPr>
        <w:br w:type="page"/>
      </w:r>
    </w:p>
    <w:p w:rsidR="00BF36DB" w:rsidRDefault="00BF36DB" w:rsidP="00BF36DB">
      <w:pPr>
        <w:pStyle w:val="Epgrafe"/>
        <w:spacing w:line="360" w:lineRule="auto"/>
        <w:jc w:val="center"/>
      </w:pPr>
      <w:bookmarkStart w:id="29" w:name="_Toc375216459"/>
      <w:r>
        <w:lastRenderedPageBreak/>
        <w:t xml:space="preserve">Gráfico </w:t>
      </w:r>
      <w:fldSimple w:instr=" SEQ Gráfico \* ARABIC ">
        <w:r w:rsidR="00DE63BC">
          <w:rPr>
            <w:noProof/>
          </w:rPr>
          <w:t>3</w:t>
        </w:r>
      </w:fldSimple>
      <w:r w:rsidR="00C2762E">
        <w:t>.</w:t>
      </w:r>
      <w:bookmarkEnd w:id="29"/>
    </w:p>
    <w:p w:rsidR="00BF36DB" w:rsidRPr="00BA7F9D" w:rsidRDefault="00BF36DB" w:rsidP="00BF36DB">
      <w:pPr>
        <w:pStyle w:val="Epgrafe"/>
        <w:spacing w:line="360" w:lineRule="auto"/>
        <w:jc w:val="center"/>
      </w:pPr>
      <w:r>
        <w:t xml:space="preserve">Distribución de ingresos de las </w:t>
      </w:r>
      <w:r>
        <w:rPr>
          <w:i/>
        </w:rPr>
        <w:t>sport properties</w:t>
      </w:r>
    </w:p>
    <w:p w:rsidR="0020529B" w:rsidRPr="00BF36DB" w:rsidRDefault="0020529B" w:rsidP="00CE5091">
      <w:pPr>
        <w:pStyle w:val="Tesis"/>
      </w:pPr>
    </w:p>
    <w:p w:rsidR="004E3D0C" w:rsidRDefault="00BA7F9D" w:rsidP="00CE5091">
      <w:pPr>
        <w:pStyle w:val="Tesis"/>
        <w:rPr>
          <w:lang w:val="es-ES"/>
        </w:rPr>
      </w:pPr>
      <w:r w:rsidRPr="004E3D0C">
        <w:rPr>
          <w:noProof/>
          <w:lang w:val="es-ES" w:eastAsia="es-ES"/>
        </w:rPr>
        <w:drawing>
          <wp:inline distT="0" distB="0" distL="0" distR="0">
            <wp:extent cx="3324225" cy="3755942"/>
            <wp:effectExtent l="19050" t="0" r="9525" b="0"/>
            <wp:docPr id="50" name="Imagen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1" cstate="print"/>
                    <a:srcRect l="28711" t="8789" r="26172" b="27490"/>
                    <a:stretch>
                      <a:fillRect/>
                    </a:stretch>
                  </pic:blipFill>
                  <pic:spPr bwMode="auto">
                    <a:xfrm>
                      <a:off x="0" y="0"/>
                      <a:ext cx="3324057" cy="3755752"/>
                    </a:xfrm>
                    <a:prstGeom prst="rect">
                      <a:avLst/>
                    </a:prstGeom>
                    <a:noFill/>
                    <a:ln w="9525">
                      <a:noFill/>
                      <a:miter lim="800000"/>
                      <a:headEnd/>
                      <a:tailEnd/>
                    </a:ln>
                    <a:effectLst/>
                  </pic:spPr>
                </pic:pic>
              </a:graphicData>
            </a:graphic>
          </wp:inline>
        </w:drawing>
      </w:r>
    </w:p>
    <w:p w:rsidR="00D00E75" w:rsidRDefault="00BF36DB" w:rsidP="00BF36DB">
      <w:pPr>
        <w:pStyle w:val="Tesis"/>
        <w:rPr>
          <w:lang w:val="en-US"/>
        </w:rPr>
      </w:pPr>
      <w:r w:rsidRPr="00BF36DB">
        <w:rPr>
          <w:lang w:val="en-US"/>
        </w:rPr>
        <w:t>Fuente:</w:t>
      </w:r>
      <w:r w:rsidR="00910233">
        <w:rPr>
          <w:lang w:val="en-US"/>
        </w:rPr>
        <w:t xml:space="preserve"> </w:t>
      </w:r>
      <w:r w:rsidRPr="00BF36DB">
        <w:rPr>
          <w:i/>
          <w:lang w:val="en-US"/>
        </w:rPr>
        <w:t xml:space="preserve">Show me the money! </w:t>
      </w:r>
      <w:r>
        <w:rPr>
          <w:lang w:val="en-US"/>
        </w:rPr>
        <w:t xml:space="preserve">– </w:t>
      </w:r>
      <w:r w:rsidR="00591BC8">
        <w:rPr>
          <w:lang w:val="en-US"/>
        </w:rPr>
        <w:t>Esteve Calzada</w:t>
      </w:r>
    </w:p>
    <w:p w:rsidR="00BF36DB" w:rsidRPr="00BF36DB" w:rsidRDefault="00BF36DB" w:rsidP="00BF36DB">
      <w:pPr>
        <w:pStyle w:val="Tesis"/>
        <w:rPr>
          <w:lang w:val="en-US"/>
        </w:rPr>
      </w:pPr>
    </w:p>
    <w:p w:rsidR="00E96E93" w:rsidRDefault="004E3D0C">
      <w:pPr>
        <w:pStyle w:val="Ttulo3"/>
        <w:spacing w:line="360" w:lineRule="auto"/>
        <w:rPr>
          <w:lang w:val="es-ES_tradnl"/>
        </w:rPr>
      </w:pPr>
      <w:bookmarkStart w:id="30" w:name="_Toc375216499"/>
      <w:r>
        <w:rPr>
          <w:lang w:val="es-ES_tradnl"/>
        </w:rPr>
        <w:t>3</w:t>
      </w:r>
      <w:r w:rsidR="00D7697E" w:rsidRPr="00D7697E">
        <w:rPr>
          <w:lang w:val="es-ES_tradnl"/>
        </w:rPr>
        <w:t>.</w:t>
      </w:r>
      <w:r w:rsidR="00CE23B0">
        <w:rPr>
          <w:lang w:val="es-ES_tradnl"/>
        </w:rPr>
        <w:t>1</w:t>
      </w:r>
      <w:r>
        <w:rPr>
          <w:lang w:val="es-ES_tradnl"/>
        </w:rPr>
        <w:t>.</w:t>
      </w:r>
      <w:r w:rsidR="00D7697E" w:rsidRPr="00D7697E">
        <w:rPr>
          <w:lang w:val="es-ES_tradnl"/>
        </w:rPr>
        <w:t xml:space="preserve"> El modelo de ingresos de los equipos de </w:t>
      </w:r>
      <w:r w:rsidR="00255F93" w:rsidRPr="00D7697E">
        <w:rPr>
          <w:lang w:val="es-ES_tradnl"/>
        </w:rPr>
        <w:t>Latinoamérica</w:t>
      </w:r>
      <w:bookmarkEnd w:id="30"/>
    </w:p>
    <w:p w:rsidR="0069581A" w:rsidRDefault="0069581A" w:rsidP="00CE509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En Latinoamérica </w:t>
      </w:r>
      <w:r w:rsidR="00255F93">
        <w:rPr>
          <w:rFonts w:ascii="Times New Roman" w:hAnsi="Times New Roman" w:cs="Times New Roman"/>
          <w:sz w:val="24"/>
          <w:szCs w:val="24"/>
          <w:lang w:val="es-ES_tradnl"/>
        </w:rPr>
        <w:t>“</w:t>
      </w:r>
      <w:r w:rsidR="00255F93" w:rsidRPr="00255F93">
        <w:rPr>
          <w:rFonts w:ascii="Times New Roman" w:hAnsi="Times New Roman" w:cs="Times New Roman"/>
          <w:sz w:val="24"/>
          <w:szCs w:val="24"/>
          <w:lang w:val="es-ES_tradnl"/>
        </w:rPr>
        <w:t>la mayoría d</w:t>
      </w:r>
      <w:r>
        <w:rPr>
          <w:rFonts w:ascii="Times New Roman" w:hAnsi="Times New Roman" w:cs="Times New Roman"/>
          <w:sz w:val="24"/>
          <w:szCs w:val="24"/>
          <w:lang w:val="es-ES_tradnl"/>
        </w:rPr>
        <w:t>e los clubes latinoamericanos no</w:t>
      </w:r>
      <w:r w:rsidR="00255F93" w:rsidRPr="00255F93">
        <w:rPr>
          <w:rFonts w:ascii="Times New Roman" w:hAnsi="Times New Roman" w:cs="Times New Roman"/>
          <w:sz w:val="24"/>
          <w:szCs w:val="24"/>
          <w:lang w:val="es-ES_tradnl"/>
        </w:rPr>
        <w:t xml:space="preserve"> posee un estadio propio, pero s</w:t>
      </w:r>
      <w:r w:rsidR="00C2762E">
        <w:rPr>
          <w:rFonts w:ascii="Times New Roman" w:hAnsi="Times New Roman" w:cs="Times New Roman"/>
          <w:sz w:val="24"/>
          <w:szCs w:val="24"/>
          <w:lang w:val="es-ES_tradnl"/>
        </w:rPr>
        <w:t>í</w:t>
      </w:r>
      <w:r w:rsidR="00255F93" w:rsidRPr="00255F93">
        <w:rPr>
          <w:rFonts w:ascii="Times New Roman" w:hAnsi="Times New Roman" w:cs="Times New Roman"/>
          <w:sz w:val="24"/>
          <w:szCs w:val="24"/>
          <w:lang w:val="es-ES_tradnl"/>
        </w:rPr>
        <w:t xml:space="preserve"> una gran hinchada</w:t>
      </w:r>
      <w:r w:rsidR="00255F93">
        <w:rPr>
          <w:rFonts w:ascii="Times New Roman" w:hAnsi="Times New Roman" w:cs="Times New Roman"/>
          <w:sz w:val="24"/>
          <w:szCs w:val="24"/>
          <w:lang w:val="es-ES_tradnl"/>
        </w:rPr>
        <w:t>”</w:t>
      </w:r>
      <w:sdt>
        <w:sdtPr>
          <w:rPr>
            <w:rFonts w:ascii="Times New Roman" w:hAnsi="Times New Roman" w:cs="Times New Roman"/>
            <w:sz w:val="24"/>
            <w:szCs w:val="24"/>
            <w:lang w:val="es-ES_tradnl"/>
          </w:rPr>
          <w:id w:val="1359405"/>
          <w:citation/>
        </w:sdtPr>
        <w:sdtContent>
          <w:r w:rsidR="00EB2980">
            <w:rPr>
              <w:rFonts w:ascii="Times New Roman" w:hAnsi="Times New Roman" w:cs="Times New Roman"/>
              <w:sz w:val="24"/>
              <w:szCs w:val="24"/>
              <w:lang w:val="es-ES_tradnl"/>
            </w:rPr>
            <w:fldChar w:fldCharType="begin"/>
          </w:r>
          <w:r w:rsidR="00CB44CE">
            <w:rPr>
              <w:rFonts w:ascii="Times New Roman" w:hAnsi="Times New Roman" w:cs="Times New Roman"/>
              <w:sz w:val="24"/>
              <w:szCs w:val="24"/>
              <w:lang w:val="es-ES_tradnl"/>
            </w:rPr>
            <w:instrText xml:space="preserve"> CITATION Ing12 \l 1034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_tradnl"/>
            </w:rPr>
            <w:t>(Rodriguez, 2012)</w:t>
          </w:r>
          <w:r w:rsidR="00EB2980">
            <w:rPr>
              <w:rFonts w:ascii="Times New Roman" w:hAnsi="Times New Roman" w:cs="Times New Roman"/>
              <w:sz w:val="24"/>
              <w:szCs w:val="24"/>
              <w:lang w:val="es-ES_tradnl"/>
            </w:rPr>
            <w:fldChar w:fldCharType="end"/>
          </w:r>
        </w:sdtContent>
      </w:sdt>
      <w:r w:rsidR="00255F93">
        <w:rPr>
          <w:rFonts w:ascii="Times New Roman" w:hAnsi="Times New Roman" w:cs="Times New Roman"/>
          <w:sz w:val="24"/>
          <w:szCs w:val="24"/>
          <w:lang w:val="es-ES_tradnl"/>
        </w:rPr>
        <w:t xml:space="preserve">, esto a comparación de Europa es una gran diferencia pues el estadio muchas veces es un gran generador de ingresos. </w:t>
      </w:r>
    </w:p>
    <w:p w:rsidR="00255F93" w:rsidRDefault="00255F93" w:rsidP="00CE509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Por lo que, dejando claro que los ingresos por estadio no son generales para todo club de fútbol en </w:t>
      </w:r>
      <w:r w:rsidR="0077603E">
        <w:rPr>
          <w:rFonts w:ascii="Times New Roman" w:hAnsi="Times New Roman" w:cs="Times New Roman"/>
          <w:sz w:val="24"/>
          <w:szCs w:val="24"/>
          <w:lang w:val="es-ES_tradnl"/>
        </w:rPr>
        <w:t xml:space="preserve">el </w:t>
      </w:r>
      <w:r>
        <w:rPr>
          <w:rFonts w:ascii="Times New Roman" w:hAnsi="Times New Roman" w:cs="Times New Roman"/>
          <w:sz w:val="24"/>
          <w:szCs w:val="24"/>
          <w:lang w:val="es-ES_tradnl"/>
        </w:rPr>
        <w:t>continente</w:t>
      </w:r>
      <w:r w:rsidR="0077603E">
        <w:rPr>
          <w:rFonts w:ascii="Times New Roman" w:hAnsi="Times New Roman" w:cs="Times New Roman"/>
          <w:sz w:val="24"/>
          <w:szCs w:val="24"/>
          <w:lang w:val="es-ES_tradnl"/>
        </w:rPr>
        <w:t xml:space="preserve"> americano</w:t>
      </w:r>
      <w:r>
        <w:rPr>
          <w:rFonts w:ascii="Times New Roman" w:hAnsi="Times New Roman" w:cs="Times New Roman"/>
          <w:sz w:val="24"/>
          <w:szCs w:val="24"/>
          <w:lang w:val="es-ES_tradnl"/>
        </w:rPr>
        <w:t xml:space="preserve"> y país, </w:t>
      </w:r>
      <w:r w:rsidR="0077603E">
        <w:rPr>
          <w:rFonts w:ascii="Times New Roman" w:hAnsi="Times New Roman" w:cs="Times New Roman"/>
          <w:sz w:val="24"/>
          <w:szCs w:val="24"/>
          <w:lang w:val="es-ES_tradnl"/>
        </w:rPr>
        <w:t xml:space="preserve">se </w:t>
      </w:r>
      <w:r>
        <w:rPr>
          <w:rFonts w:ascii="Times New Roman" w:hAnsi="Times New Roman" w:cs="Times New Roman"/>
          <w:sz w:val="24"/>
          <w:szCs w:val="24"/>
          <w:lang w:val="es-ES_tradnl"/>
        </w:rPr>
        <w:t>par</w:t>
      </w:r>
      <w:r w:rsidR="0077603E">
        <w:rPr>
          <w:rFonts w:ascii="Times New Roman" w:hAnsi="Times New Roman" w:cs="Times New Roman"/>
          <w:sz w:val="24"/>
          <w:szCs w:val="24"/>
          <w:lang w:val="es-ES_tradnl"/>
        </w:rPr>
        <w:t>te</w:t>
      </w:r>
      <w:r>
        <w:rPr>
          <w:rFonts w:ascii="Times New Roman" w:hAnsi="Times New Roman" w:cs="Times New Roman"/>
          <w:sz w:val="24"/>
          <w:szCs w:val="24"/>
          <w:lang w:val="es-ES_tradnl"/>
        </w:rPr>
        <w:t xml:space="preserve"> con el siguiente modelo de ingresos propuesto por el autor del artículo</w:t>
      </w:r>
      <w:r w:rsidR="00BF36DB">
        <w:rPr>
          <w:rFonts w:ascii="Times New Roman" w:hAnsi="Times New Roman" w:cs="Times New Roman"/>
          <w:sz w:val="24"/>
          <w:szCs w:val="24"/>
          <w:lang w:val="es-ES_tradnl"/>
        </w:rPr>
        <w:t>.</w:t>
      </w:r>
    </w:p>
    <w:p w:rsidR="00255F93" w:rsidRPr="00255F93" w:rsidRDefault="00255F93" w:rsidP="003520E8">
      <w:pPr>
        <w:pStyle w:val="Prrafodelista"/>
        <w:numPr>
          <w:ilvl w:val="0"/>
          <w:numId w:val="13"/>
        </w:numPr>
        <w:spacing w:line="360" w:lineRule="auto"/>
        <w:jc w:val="both"/>
        <w:rPr>
          <w:rFonts w:ascii="Times New Roman" w:hAnsi="Times New Roman" w:cs="Times New Roman"/>
          <w:sz w:val="24"/>
          <w:szCs w:val="24"/>
          <w:lang w:val="es-ES_tradnl"/>
        </w:rPr>
      </w:pPr>
      <w:r w:rsidRPr="00255F93">
        <w:rPr>
          <w:rFonts w:ascii="Times New Roman" w:hAnsi="Times New Roman" w:cs="Times New Roman"/>
          <w:sz w:val="24"/>
          <w:szCs w:val="24"/>
          <w:lang w:val="es-ES_tradnl"/>
        </w:rPr>
        <w:t>Venta de boletas durante un año jugando de local.</w:t>
      </w:r>
    </w:p>
    <w:p w:rsidR="00255F93" w:rsidRPr="00255F93" w:rsidRDefault="00255F93" w:rsidP="003520E8">
      <w:pPr>
        <w:pStyle w:val="Prrafodelista"/>
        <w:numPr>
          <w:ilvl w:val="0"/>
          <w:numId w:val="13"/>
        </w:numPr>
        <w:spacing w:line="360" w:lineRule="auto"/>
        <w:jc w:val="both"/>
        <w:rPr>
          <w:rFonts w:ascii="Times New Roman" w:hAnsi="Times New Roman" w:cs="Times New Roman"/>
          <w:sz w:val="24"/>
          <w:szCs w:val="24"/>
          <w:lang w:val="es-ES_tradnl"/>
        </w:rPr>
      </w:pPr>
      <w:r w:rsidRPr="00255F93">
        <w:rPr>
          <w:rFonts w:ascii="Times New Roman" w:hAnsi="Times New Roman" w:cs="Times New Roman"/>
          <w:sz w:val="24"/>
          <w:szCs w:val="24"/>
          <w:lang w:val="es-ES_tradnl"/>
        </w:rPr>
        <w:t>Venta de me</w:t>
      </w:r>
      <w:r w:rsidR="00397F42">
        <w:rPr>
          <w:rFonts w:ascii="Times New Roman" w:hAnsi="Times New Roman" w:cs="Times New Roman"/>
          <w:sz w:val="24"/>
          <w:szCs w:val="24"/>
          <w:lang w:val="es-ES_tradnl"/>
        </w:rPr>
        <w:t>rcancía relacionada con el club.</w:t>
      </w:r>
    </w:p>
    <w:p w:rsidR="00255F93" w:rsidRPr="00255F93" w:rsidRDefault="00255F93" w:rsidP="003520E8">
      <w:pPr>
        <w:pStyle w:val="Prrafodelista"/>
        <w:numPr>
          <w:ilvl w:val="0"/>
          <w:numId w:val="13"/>
        </w:numPr>
        <w:spacing w:line="360" w:lineRule="auto"/>
        <w:jc w:val="both"/>
        <w:rPr>
          <w:rFonts w:ascii="Times New Roman" w:hAnsi="Times New Roman" w:cs="Times New Roman"/>
          <w:sz w:val="24"/>
          <w:szCs w:val="24"/>
          <w:lang w:val="es-ES_tradnl"/>
        </w:rPr>
      </w:pPr>
      <w:r w:rsidRPr="00255F93">
        <w:rPr>
          <w:rFonts w:ascii="Times New Roman" w:hAnsi="Times New Roman" w:cs="Times New Roman"/>
          <w:sz w:val="24"/>
          <w:szCs w:val="24"/>
          <w:lang w:val="es-ES_tradnl"/>
        </w:rPr>
        <w:t>Vallas publicitarias dentro del estadio o en la sede del club.</w:t>
      </w:r>
    </w:p>
    <w:p w:rsidR="00255F93" w:rsidRPr="00255F93" w:rsidRDefault="00255F93" w:rsidP="003520E8">
      <w:pPr>
        <w:pStyle w:val="Prrafodelista"/>
        <w:numPr>
          <w:ilvl w:val="0"/>
          <w:numId w:val="13"/>
        </w:numPr>
        <w:spacing w:line="360" w:lineRule="auto"/>
        <w:jc w:val="both"/>
        <w:rPr>
          <w:rFonts w:ascii="Times New Roman" w:hAnsi="Times New Roman" w:cs="Times New Roman"/>
          <w:sz w:val="24"/>
          <w:szCs w:val="24"/>
          <w:lang w:val="es-ES_tradnl"/>
        </w:rPr>
      </w:pPr>
      <w:r w:rsidRPr="00255F93">
        <w:rPr>
          <w:rFonts w:ascii="Times New Roman" w:hAnsi="Times New Roman" w:cs="Times New Roman"/>
          <w:sz w:val="24"/>
          <w:szCs w:val="24"/>
          <w:lang w:val="es-ES_tradnl"/>
        </w:rPr>
        <w:lastRenderedPageBreak/>
        <w:t>Patrocinadores o sponsors, en la indumentaria del equipo.</w:t>
      </w:r>
    </w:p>
    <w:p w:rsidR="00255F93" w:rsidRPr="00255F93" w:rsidRDefault="00255F93" w:rsidP="003520E8">
      <w:pPr>
        <w:pStyle w:val="Prrafodelista"/>
        <w:numPr>
          <w:ilvl w:val="0"/>
          <w:numId w:val="13"/>
        </w:numPr>
        <w:spacing w:line="360" w:lineRule="auto"/>
        <w:jc w:val="both"/>
        <w:rPr>
          <w:rFonts w:ascii="Times New Roman" w:hAnsi="Times New Roman" w:cs="Times New Roman"/>
          <w:sz w:val="24"/>
          <w:szCs w:val="24"/>
          <w:lang w:val="es-ES_tradnl"/>
        </w:rPr>
      </w:pPr>
      <w:r w:rsidRPr="00255F93">
        <w:rPr>
          <w:rFonts w:ascii="Times New Roman" w:hAnsi="Times New Roman" w:cs="Times New Roman"/>
          <w:sz w:val="24"/>
          <w:szCs w:val="24"/>
          <w:lang w:val="es-ES_tradnl"/>
        </w:rPr>
        <w:t>Derechos</w:t>
      </w:r>
      <w:r w:rsidR="00397F42">
        <w:rPr>
          <w:rFonts w:ascii="Times New Roman" w:hAnsi="Times New Roman" w:cs="Times New Roman"/>
          <w:sz w:val="24"/>
          <w:szCs w:val="24"/>
          <w:lang w:val="es-ES_tradnl"/>
        </w:rPr>
        <w:t xml:space="preserve"> de transmisión de los partidos.</w:t>
      </w:r>
    </w:p>
    <w:p w:rsidR="00255F93" w:rsidRPr="00255F93" w:rsidRDefault="00255F93" w:rsidP="003520E8">
      <w:pPr>
        <w:pStyle w:val="Prrafodelista"/>
        <w:numPr>
          <w:ilvl w:val="0"/>
          <w:numId w:val="13"/>
        </w:numPr>
        <w:spacing w:line="360" w:lineRule="auto"/>
        <w:jc w:val="both"/>
        <w:rPr>
          <w:rFonts w:ascii="Times New Roman" w:hAnsi="Times New Roman" w:cs="Times New Roman"/>
          <w:sz w:val="24"/>
          <w:szCs w:val="24"/>
          <w:lang w:val="es-ES_tradnl"/>
        </w:rPr>
      </w:pPr>
      <w:r w:rsidRPr="00255F93">
        <w:rPr>
          <w:rFonts w:ascii="Times New Roman" w:hAnsi="Times New Roman" w:cs="Times New Roman"/>
          <w:sz w:val="24"/>
          <w:szCs w:val="24"/>
          <w:lang w:val="es-ES_tradnl"/>
        </w:rPr>
        <w:t>Venta de jugadores a otros clubes.</w:t>
      </w:r>
    </w:p>
    <w:p w:rsidR="00255F93" w:rsidRPr="00255F93" w:rsidRDefault="00255F93" w:rsidP="00FA4633">
      <w:pPr>
        <w:pStyle w:val="Prrafodelista"/>
        <w:numPr>
          <w:ilvl w:val="0"/>
          <w:numId w:val="13"/>
        </w:numPr>
        <w:spacing w:line="360" w:lineRule="auto"/>
        <w:jc w:val="both"/>
        <w:rPr>
          <w:rFonts w:ascii="Times New Roman" w:hAnsi="Times New Roman" w:cs="Times New Roman"/>
          <w:sz w:val="24"/>
          <w:szCs w:val="24"/>
          <w:lang w:val="es-ES_tradnl"/>
        </w:rPr>
      </w:pPr>
      <w:r w:rsidRPr="00255F93">
        <w:rPr>
          <w:rFonts w:ascii="Times New Roman" w:hAnsi="Times New Roman" w:cs="Times New Roman"/>
          <w:sz w:val="24"/>
          <w:szCs w:val="24"/>
          <w:lang w:val="es-ES_tradnl"/>
        </w:rPr>
        <w:t>Patrocinador del torneo.</w:t>
      </w:r>
    </w:p>
    <w:p w:rsidR="00255F93" w:rsidRDefault="00255F93" w:rsidP="00FA4633">
      <w:pPr>
        <w:pStyle w:val="Prrafodelista"/>
        <w:numPr>
          <w:ilvl w:val="0"/>
          <w:numId w:val="13"/>
        </w:numPr>
        <w:spacing w:line="360" w:lineRule="auto"/>
        <w:jc w:val="both"/>
        <w:rPr>
          <w:rFonts w:ascii="Times New Roman" w:hAnsi="Times New Roman" w:cs="Times New Roman"/>
          <w:sz w:val="24"/>
          <w:szCs w:val="24"/>
          <w:lang w:val="es-ES_tradnl"/>
        </w:rPr>
      </w:pPr>
      <w:r w:rsidRPr="00255F93">
        <w:rPr>
          <w:rFonts w:ascii="Times New Roman" w:hAnsi="Times New Roman" w:cs="Times New Roman"/>
          <w:sz w:val="24"/>
          <w:szCs w:val="24"/>
          <w:lang w:val="es-ES_tradnl"/>
        </w:rPr>
        <w:t>Si participa en algún torneo internacional, por cada ronda superada se le gira un dinero extra.</w:t>
      </w:r>
      <w:sdt>
        <w:sdtPr>
          <w:rPr>
            <w:rFonts w:ascii="Times New Roman" w:hAnsi="Times New Roman" w:cs="Times New Roman"/>
            <w:sz w:val="24"/>
            <w:szCs w:val="24"/>
            <w:lang w:val="es-ES_tradnl"/>
          </w:rPr>
          <w:id w:val="7436943"/>
          <w:citation/>
        </w:sdtPr>
        <w:sdtContent>
          <w:r w:rsidR="00EB2980">
            <w:rPr>
              <w:rFonts w:ascii="Times New Roman" w:hAnsi="Times New Roman" w:cs="Times New Roman"/>
              <w:sz w:val="24"/>
              <w:szCs w:val="24"/>
              <w:lang w:val="es-ES_tradnl"/>
            </w:rPr>
            <w:fldChar w:fldCharType="begin"/>
          </w:r>
          <w:r w:rsidR="00BF36DB">
            <w:rPr>
              <w:rFonts w:ascii="Times New Roman" w:hAnsi="Times New Roman" w:cs="Times New Roman"/>
              <w:sz w:val="24"/>
              <w:szCs w:val="24"/>
              <w:lang w:val="es-ES_tradnl"/>
            </w:rPr>
            <w:instrText xml:space="preserve"> CITATION Ing12 \l 1034  </w:instrText>
          </w:r>
          <w:r w:rsidR="00EB2980">
            <w:rPr>
              <w:rFonts w:ascii="Times New Roman" w:hAnsi="Times New Roman" w:cs="Times New Roman"/>
              <w:sz w:val="24"/>
              <w:szCs w:val="24"/>
              <w:lang w:val="es-ES_tradnl"/>
            </w:rPr>
            <w:fldChar w:fldCharType="separate"/>
          </w:r>
          <w:r w:rsidR="00BF36DB" w:rsidRPr="00B5361C">
            <w:rPr>
              <w:rFonts w:ascii="Times New Roman" w:hAnsi="Times New Roman" w:cs="Times New Roman"/>
              <w:noProof/>
              <w:sz w:val="24"/>
              <w:szCs w:val="24"/>
              <w:lang w:val="es-ES_tradnl"/>
            </w:rPr>
            <w:t>(Rodriguez, 2012)</w:t>
          </w:r>
          <w:r w:rsidR="00EB2980">
            <w:rPr>
              <w:rFonts w:ascii="Times New Roman" w:hAnsi="Times New Roman" w:cs="Times New Roman"/>
              <w:sz w:val="24"/>
              <w:szCs w:val="24"/>
              <w:lang w:val="es-ES_tradnl"/>
            </w:rPr>
            <w:fldChar w:fldCharType="end"/>
          </w:r>
        </w:sdtContent>
      </w:sdt>
    </w:p>
    <w:p w:rsidR="00397F42" w:rsidRDefault="0069581A" w:rsidP="00FA4633">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w:t>
      </w:r>
      <w:r w:rsidR="00397F42">
        <w:rPr>
          <w:rFonts w:ascii="Times New Roman" w:hAnsi="Times New Roman" w:cs="Times New Roman"/>
          <w:sz w:val="24"/>
          <w:szCs w:val="24"/>
          <w:lang w:val="es-ES_tradnl"/>
        </w:rPr>
        <w:t xml:space="preserve">stas ocho categorías de ingresos son los factores a tomar en cuenta al momento de establecer el presupuesto anual, como </w:t>
      </w:r>
      <w:r w:rsidR="0077603E">
        <w:rPr>
          <w:rFonts w:ascii="Times New Roman" w:hAnsi="Times New Roman" w:cs="Times New Roman"/>
          <w:sz w:val="24"/>
          <w:szCs w:val="24"/>
          <w:lang w:val="es-ES_tradnl"/>
        </w:rPr>
        <w:t xml:space="preserve">se </w:t>
      </w:r>
      <w:r w:rsidR="00397F42">
        <w:rPr>
          <w:rFonts w:ascii="Times New Roman" w:hAnsi="Times New Roman" w:cs="Times New Roman"/>
          <w:sz w:val="24"/>
          <w:szCs w:val="24"/>
          <w:lang w:val="es-ES_tradnl"/>
        </w:rPr>
        <w:t>p</w:t>
      </w:r>
      <w:r w:rsidR="0077603E">
        <w:rPr>
          <w:rFonts w:ascii="Times New Roman" w:hAnsi="Times New Roman" w:cs="Times New Roman"/>
          <w:sz w:val="24"/>
          <w:szCs w:val="24"/>
          <w:lang w:val="es-ES_tradnl"/>
        </w:rPr>
        <w:t>ue</w:t>
      </w:r>
      <w:r w:rsidR="00397F42">
        <w:rPr>
          <w:rFonts w:ascii="Times New Roman" w:hAnsi="Times New Roman" w:cs="Times New Roman"/>
          <w:sz w:val="24"/>
          <w:szCs w:val="24"/>
          <w:lang w:val="es-ES_tradnl"/>
        </w:rPr>
        <w:t xml:space="preserve">de ver, ingresos por actividades de marketing </w:t>
      </w:r>
      <w:r w:rsidR="00CB44CE">
        <w:rPr>
          <w:rFonts w:ascii="Times New Roman" w:hAnsi="Times New Roman" w:cs="Times New Roman"/>
          <w:sz w:val="24"/>
          <w:szCs w:val="24"/>
          <w:lang w:val="es-ES_tradnl"/>
        </w:rPr>
        <w:t>sin contar</w:t>
      </w:r>
      <w:r w:rsidR="00397F42">
        <w:rPr>
          <w:rFonts w:ascii="Times New Roman" w:hAnsi="Times New Roman" w:cs="Times New Roman"/>
          <w:sz w:val="24"/>
          <w:szCs w:val="24"/>
          <w:lang w:val="es-ES_tradnl"/>
        </w:rPr>
        <w:t xml:space="preserve"> patrocinios, venta de camisetas y entradas, no cumple un papel importante.</w:t>
      </w:r>
    </w:p>
    <w:p w:rsidR="00397F42" w:rsidRPr="00397F42" w:rsidRDefault="004E3D0C" w:rsidP="007D0E2D">
      <w:pPr>
        <w:pStyle w:val="Ttulo2"/>
        <w:spacing w:line="360" w:lineRule="auto"/>
      </w:pPr>
      <w:bookmarkStart w:id="31" w:name="_Toc375216500"/>
      <w:r>
        <w:t>4</w:t>
      </w:r>
      <w:r w:rsidR="00397F42" w:rsidRPr="00397F42">
        <w:t xml:space="preserve">. </w:t>
      </w:r>
      <w:r w:rsidR="00397F42" w:rsidRPr="00397F42">
        <w:rPr>
          <w:szCs w:val="24"/>
        </w:rPr>
        <w:t>Marcas más valiosas en el mundo del deporte y el fútbol</w:t>
      </w:r>
      <w:bookmarkEnd w:id="31"/>
    </w:p>
    <w:p w:rsidR="00397F42" w:rsidRDefault="00397F42" w:rsidP="007D0E2D">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Una vez </w:t>
      </w:r>
      <w:r w:rsidR="00CB44CE">
        <w:rPr>
          <w:rFonts w:ascii="Times New Roman" w:hAnsi="Times New Roman" w:cs="Times New Roman"/>
          <w:sz w:val="24"/>
          <w:szCs w:val="24"/>
          <w:lang w:val="es-ES_tradnl"/>
        </w:rPr>
        <w:t>revisadas</w:t>
      </w:r>
      <w:r>
        <w:rPr>
          <w:rFonts w:ascii="Times New Roman" w:hAnsi="Times New Roman" w:cs="Times New Roman"/>
          <w:sz w:val="24"/>
          <w:szCs w:val="24"/>
          <w:lang w:val="es-ES_tradnl"/>
        </w:rPr>
        <w:t xml:space="preserve"> todas las características del deporte y del fútbol como negocio, </w:t>
      </w:r>
      <w:r w:rsidR="0077603E">
        <w:rPr>
          <w:rFonts w:ascii="Times New Roman" w:hAnsi="Times New Roman" w:cs="Times New Roman"/>
          <w:sz w:val="24"/>
          <w:szCs w:val="24"/>
          <w:lang w:val="es-ES_tradnl"/>
        </w:rPr>
        <w:t xml:space="preserve">se revisará </w:t>
      </w:r>
      <w:r>
        <w:rPr>
          <w:rFonts w:ascii="Times New Roman" w:hAnsi="Times New Roman" w:cs="Times New Roman"/>
          <w:sz w:val="24"/>
          <w:szCs w:val="24"/>
          <w:lang w:val="es-ES_tradnl"/>
        </w:rPr>
        <w:t>a continuación las federaciones y clubes de fútbol que han sabid</w:t>
      </w:r>
      <w:r w:rsidR="00CB44CE">
        <w:rPr>
          <w:rFonts w:ascii="Times New Roman" w:hAnsi="Times New Roman" w:cs="Times New Roman"/>
          <w:sz w:val="24"/>
          <w:szCs w:val="24"/>
          <w:lang w:val="es-ES_tradnl"/>
        </w:rPr>
        <w:t xml:space="preserve">o gestionar de mejor manera sus </w:t>
      </w:r>
      <w:r>
        <w:rPr>
          <w:rFonts w:ascii="Times New Roman" w:hAnsi="Times New Roman" w:cs="Times New Roman"/>
          <w:sz w:val="24"/>
          <w:szCs w:val="24"/>
          <w:lang w:val="es-ES_tradnl"/>
        </w:rPr>
        <w:t>negocios hasta el punto de generar mayores ingresos, o, en el caso de los equipos de fútbol</w:t>
      </w:r>
      <w:r w:rsidR="00CB44CE">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constituirse no sólo como equipos sino como marcas valiosas a nivel mundial.</w:t>
      </w:r>
    </w:p>
    <w:p w:rsidR="00E96E93" w:rsidRPr="00CB44CE" w:rsidRDefault="00CB44CE" w:rsidP="00AC4E48">
      <w:pPr>
        <w:pStyle w:val="Tesis"/>
        <w:rPr>
          <w:b/>
          <w:i/>
          <w:lang w:val="es-ES_tradnl"/>
        </w:rPr>
      </w:pPr>
      <w:r w:rsidRPr="00AC4E48">
        <w:rPr>
          <w:lang w:val="es-ES_tradnl"/>
        </w:rPr>
        <w:t xml:space="preserve">Dentro de las marcas deportivas más valiosas se encuentra el equipo de </w:t>
      </w:r>
      <w:r w:rsidRPr="00AC4E48">
        <w:rPr>
          <w:i/>
          <w:lang w:val="es-ES_tradnl"/>
        </w:rPr>
        <w:t>Baseball</w:t>
      </w:r>
      <w:r w:rsidR="00910233">
        <w:rPr>
          <w:i/>
          <w:lang w:val="es-ES_tradnl"/>
        </w:rPr>
        <w:t xml:space="preserve"> </w:t>
      </w:r>
      <w:r w:rsidRPr="00AC4E48">
        <w:rPr>
          <w:lang w:val="es-ES_tradnl"/>
        </w:rPr>
        <w:t>estadounidense New York Yankees</w:t>
      </w:r>
      <w:r w:rsidR="00910233">
        <w:rPr>
          <w:lang w:val="es-ES_tradnl"/>
        </w:rPr>
        <w:t xml:space="preserve"> </w:t>
      </w:r>
      <w:sdt>
        <w:sdtPr>
          <w:rPr>
            <w:rFonts w:cs="Times New Roman"/>
            <w:b/>
            <w:szCs w:val="24"/>
            <w:lang w:val="es-ES_tradnl"/>
          </w:rPr>
          <w:id w:val="28963594"/>
          <w:citation/>
        </w:sdtPr>
        <w:sdtContent>
          <w:r w:rsidR="00EB2980">
            <w:rPr>
              <w:rFonts w:cs="Times New Roman"/>
              <w:b/>
              <w:szCs w:val="24"/>
              <w:lang w:val="es-ES_tradnl"/>
            </w:rPr>
            <w:fldChar w:fldCharType="begin"/>
          </w:r>
          <w:r w:rsidR="00AC4E48">
            <w:rPr>
              <w:rFonts w:cs="Times New Roman"/>
              <w:b/>
              <w:szCs w:val="24"/>
              <w:lang w:val="es-ES_tradnl"/>
            </w:rPr>
            <w:instrText xml:space="preserve"> CITATION Las12 \l 1034 </w:instrText>
          </w:r>
          <w:r w:rsidR="00EB2980">
            <w:rPr>
              <w:rFonts w:cs="Times New Roman"/>
              <w:b/>
              <w:szCs w:val="24"/>
              <w:lang w:val="es-ES_tradnl"/>
            </w:rPr>
            <w:fldChar w:fldCharType="separate"/>
          </w:r>
          <w:r w:rsidR="00B5361C" w:rsidRPr="00B5361C">
            <w:rPr>
              <w:rFonts w:cs="Times New Roman"/>
              <w:noProof/>
              <w:szCs w:val="24"/>
              <w:lang w:val="es-ES_tradnl"/>
            </w:rPr>
            <w:t>(Las marcas más valiosas del deporte en el mundo, 2012)</w:t>
          </w:r>
          <w:r w:rsidR="00EB2980">
            <w:rPr>
              <w:rFonts w:cs="Times New Roman"/>
              <w:b/>
              <w:szCs w:val="24"/>
              <w:lang w:val="es-ES_tradnl"/>
            </w:rPr>
            <w:fldChar w:fldCharType="end"/>
          </w:r>
        </w:sdtContent>
      </w:sdt>
      <w:r w:rsidR="00AC4E48" w:rsidRPr="00AC4E48">
        <w:rPr>
          <w:rFonts w:cs="Times New Roman"/>
          <w:szCs w:val="24"/>
          <w:lang w:val="es-ES_tradnl"/>
        </w:rPr>
        <w:t>.</w:t>
      </w:r>
      <w:r w:rsidR="00AC4E48">
        <w:rPr>
          <w:rFonts w:cs="Times New Roman"/>
          <w:szCs w:val="24"/>
          <w:lang w:val="es-ES_tradnl"/>
        </w:rPr>
        <w:t xml:space="preserve"> </w:t>
      </w:r>
      <w:r w:rsidR="00591BC8">
        <w:rPr>
          <w:rFonts w:cs="Times New Roman"/>
          <w:szCs w:val="24"/>
          <w:lang w:val="es-ES_tradnl"/>
        </w:rPr>
        <w:t>E</w:t>
      </w:r>
      <w:r w:rsidR="00591BC8" w:rsidRPr="00AC4E48">
        <w:t>n el mundo del fútbol hay una viva competencia entre el Manchester United y el Real Madrid</w:t>
      </w:r>
      <w:sdt>
        <w:sdtPr>
          <w:id w:val="4480198"/>
          <w:citation/>
        </w:sdtPr>
        <w:sdtContent>
          <w:r w:rsidR="00EB2980">
            <w:fldChar w:fldCharType="begin"/>
          </w:r>
          <w:r w:rsidR="00591BC8">
            <w:rPr>
              <w:lang w:val="es-ES"/>
            </w:rPr>
            <w:instrText xml:space="preserve"> CITATION For12 \l 3082 </w:instrText>
          </w:r>
          <w:r w:rsidR="00EB2980">
            <w:fldChar w:fldCharType="separate"/>
          </w:r>
          <w:r w:rsidR="00591BC8" w:rsidRPr="00B5361C">
            <w:rPr>
              <w:noProof/>
              <w:lang w:val="es-ES"/>
            </w:rPr>
            <w:t>(Forbes, 2012)</w:t>
          </w:r>
          <w:r w:rsidR="00EB2980">
            <w:fldChar w:fldCharType="end"/>
          </w:r>
        </w:sdtContent>
      </w:sdt>
      <w:r w:rsidR="00591BC8" w:rsidRPr="00AC4E48">
        <w:t xml:space="preserve"> mientras que a nivel sudamericano los equipos brasileños tienen gran presencia en la lista encabezados por el Santos y el Sao Paulo, el Monterrey de México y el Boca Juniors de Argentina cierran la misma</w:t>
      </w:r>
      <w:sdt>
        <w:sdtPr>
          <w:rPr>
            <w:rFonts w:cs="Times New Roman"/>
            <w:b/>
            <w:szCs w:val="24"/>
            <w:lang w:val="es-ES_tradnl"/>
          </w:rPr>
          <w:id w:val="28963596"/>
          <w:citation/>
        </w:sdtPr>
        <w:sdtContent>
          <w:r w:rsidR="00EB2980">
            <w:rPr>
              <w:rFonts w:cs="Times New Roman"/>
              <w:b/>
              <w:szCs w:val="24"/>
              <w:lang w:val="es-ES_tradnl"/>
            </w:rPr>
            <w:fldChar w:fldCharType="begin"/>
          </w:r>
          <w:r w:rsidR="00591BC8">
            <w:rPr>
              <w:rFonts w:cs="Times New Roman"/>
              <w:b/>
              <w:szCs w:val="24"/>
              <w:lang w:val="es-ES_tradnl"/>
            </w:rPr>
            <w:instrText xml:space="preserve"> CITATION Los11 \l 1034  </w:instrText>
          </w:r>
          <w:r w:rsidR="00EB2980">
            <w:rPr>
              <w:rFonts w:cs="Times New Roman"/>
              <w:b/>
              <w:szCs w:val="24"/>
              <w:lang w:val="es-ES_tradnl"/>
            </w:rPr>
            <w:fldChar w:fldCharType="separate"/>
          </w:r>
          <w:r w:rsidR="00591BC8" w:rsidRPr="00B5361C">
            <w:rPr>
              <w:rFonts w:cs="Times New Roman"/>
              <w:noProof/>
              <w:szCs w:val="24"/>
              <w:lang w:val="es-ES_tradnl"/>
            </w:rPr>
            <w:t>(Top10, 2011)</w:t>
          </w:r>
          <w:r w:rsidR="00EB2980">
            <w:rPr>
              <w:rFonts w:cs="Times New Roman"/>
              <w:b/>
              <w:szCs w:val="24"/>
              <w:lang w:val="es-ES_tradnl"/>
            </w:rPr>
            <w:fldChar w:fldCharType="end"/>
          </w:r>
        </w:sdtContent>
      </w:sdt>
      <w:r w:rsidR="00591BC8" w:rsidRPr="00AC4E48">
        <w:t>.</w:t>
      </w:r>
      <w:r w:rsidR="00591BC8">
        <w:t xml:space="preserve"> </w:t>
      </w:r>
      <w:r w:rsidR="00591BC8" w:rsidRPr="00AC4E48">
        <w:t>En el Anexo 13 se pueden encontrar las listas completas de las marcas deportivas más valiosas.</w:t>
      </w:r>
    </w:p>
    <w:p w:rsidR="00E96E93" w:rsidRDefault="00131A93">
      <w:pPr>
        <w:pStyle w:val="Ttulo2"/>
        <w:spacing w:line="360" w:lineRule="auto"/>
        <w:rPr>
          <w:lang w:val="es-ES_tradnl"/>
        </w:rPr>
      </w:pPr>
      <w:bookmarkStart w:id="32" w:name="_Toc375216501"/>
      <w:r>
        <w:rPr>
          <w:lang w:val="es-ES_tradnl"/>
        </w:rPr>
        <w:t>5</w:t>
      </w:r>
      <w:r w:rsidR="00E263FF">
        <w:rPr>
          <w:lang w:val="es-ES_tradnl"/>
        </w:rPr>
        <w:t>. Latinoamérica y el realismo mágico: Las sociedades anónimas y su inserción en la industria deportiva</w:t>
      </w:r>
      <w:bookmarkEnd w:id="32"/>
    </w:p>
    <w:p w:rsidR="00DA1E56" w:rsidRDefault="00DA1E56" w:rsidP="00CE5091">
      <w:pPr>
        <w:pStyle w:val="Tesis"/>
        <w:rPr>
          <w:lang w:val="es-ES_tradnl"/>
        </w:rPr>
      </w:pPr>
      <w:r>
        <w:rPr>
          <w:lang w:val="es-ES_tradnl"/>
        </w:rPr>
        <w:t xml:space="preserve">Después de un análisis de la historia y la aplicación de la figura de sociedad anónima deportiva, desde sus inicios y a través del mundo, principalmente en Europa y América Latina, Gerardo Molina realiza un análisis de la situación de esta figura en los países de América Latina, sus carencias y las consecuencias de la no aplicación de </w:t>
      </w:r>
      <w:r w:rsidR="008B4683">
        <w:rPr>
          <w:lang w:val="es-ES_tradnl"/>
        </w:rPr>
        <w:t>las sociedades anónimas</w:t>
      </w:r>
      <w:r>
        <w:rPr>
          <w:lang w:val="es-ES_tradnl"/>
        </w:rPr>
        <w:t xml:space="preserve"> que se viven en la actualidad</w:t>
      </w:r>
      <w:r w:rsidR="002B3C50">
        <w:rPr>
          <w:lang w:val="es-ES_tradnl"/>
        </w:rPr>
        <w:t>:</w:t>
      </w:r>
    </w:p>
    <w:p w:rsidR="0047613A" w:rsidRDefault="00DA1E56" w:rsidP="00CE5091">
      <w:pPr>
        <w:pStyle w:val="Tesis"/>
        <w:rPr>
          <w:lang w:val="es-ES_tradnl"/>
        </w:rPr>
      </w:pPr>
      <w:r>
        <w:rPr>
          <w:lang w:val="es-ES_tradnl"/>
        </w:rPr>
        <w:lastRenderedPageBreak/>
        <w:t>“Los problemas del deporte profesional en América latina se centran, en primer lugar, en la carencia de una debida conceptualización y valoración de las diferentes áreas de negocios potenciales; consecuentemente la explotación actual del negocio no ha seguido</w:t>
      </w:r>
      <w:r w:rsidR="002B3C50">
        <w:rPr>
          <w:lang w:val="es-ES_tradnl"/>
        </w:rPr>
        <w:t xml:space="preserve"> los mecanismos de marketing adecuados a la práctica empresaria, impidiendo optimizar sus fortalezas dormidas. El negocio del deporte competitivo se explota de manera insuficiente, las organizaciones presentan problemas comunes propios de una administración deficiente, aunque observan con atención los principales cambios globales que se han registrado en la industria deportiva, los que podemos </w:t>
      </w:r>
      <w:r w:rsidR="007462C8">
        <w:rPr>
          <w:lang w:val="es-ES_tradnl"/>
        </w:rPr>
        <w:t xml:space="preserve">sintetizaren los siguientes aspectos: </w:t>
      </w:r>
    </w:p>
    <w:p w:rsidR="00AC7AEF" w:rsidRDefault="00AC7AEF" w:rsidP="00DE63BC">
      <w:pPr>
        <w:pStyle w:val="Tesis"/>
        <w:numPr>
          <w:ilvl w:val="0"/>
          <w:numId w:val="31"/>
        </w:numPr>
        <w:ind w:left="357" w:hanging="357"/>
        <w:rPr>
          <w:lang w:val="es-ES_tradnl"/>
        </w:rPr>
      </w:pPr>
      <w:r>
        <w:rPr>
          <w:lang w:val="es-ES_tradnl"/>
        </w:rPr>
        <w:t>Una nueva forma de comercializar el deporte profesional como producto.</w:t>
      </w:r>
    </w:p>
    <w:p w:rsidR="00AC7AEF" w:rsidRDefault="00AC7AEF" w:rsidP="00DE63BC">
      <w:pPr>
        <w:pStyle w:val="Tesis"/>
        <w:numPr>
          <w:ilvl w:val="0"/>
          <w:numId w:val="31"/>
        </w:numPr>
        <w:ind w:left="357" w:hanging="357"/>
        <w:rPr>
          <w:lang w:val="es-ES_tradnl"/>
        </w:rPr>
      </w:pPr>
      <w:r>
        <w:rPr>
          <w:lang w:val="es-ES_tradnl"/>
        </w:rPr>
        <w:t>Un cambio en la percepción y exigencias de los deportistas de alta competencia.</w:t>
      </w:r>
    </w:p>
    <w:p w:rsidR="00AC7AEF" w:rsidRDefault="00AC7AEF" w:rsidP="00DE63BC">
      <w:pPr>
        <w:pStyle w:val="Tesis"/>
        <w:numPr>
          <w:ilvl w:val="0"/>
          <w:numId w:val="31"/>
        </w:numPr>
        <w:ind w:left="357" w:hanging="357"/>
        <w:rPr>
          <w:lang w:val="es-ES_tradnl"/>
        </w:rPr>
      </w:pPr>
      <w:r>
        <w:rPr>
          <w:lang w:val="es-ES_tradnl"/>
        </w:rPr>
        <w:t>Un cambio en la percepción de los espectadores.</w:t>
      </w:r>
    </w:p>
    <w:p w:rsidR="00AC7AEF" w:rsidRDefault="00AC7AEF" w:rsidP="00DE63BC">
      <w:pPr>
        <w:pStyle w:val="Tesis"/>
        <w:numPr>
          <w:ilvl w:val="0"/>
          <w:numId w:val="31"/>
        </w:numPr>
        <w:ind w:left="357" w:hanging="357"/>
        <w:rPr>
          <w:lang w:val="es-ES_tradnl"/>
        </w:rPr>
      </w:pPr>
      <w:r>
        <w:rPr>
          <w:lang w:val="es-ES_tradnl"/>
        </w:rPr>
        <w:t>Una nueva función global de las cadenas de televisión locales e internacionales.</w:t>
      </w:r>
    </w:p>
    <w:p w:rsidR="00AC7AEF" w:rsidRDefault="00AC7AEF" w:rsidP="00DE63BC">
      <w:pPr>
        <w:pStyle w:val="Tesis"/>
        <w:numPr>
          <w:ilvl w:val="0"/>
          <w:numId w:val="31"/>
        </w:numPr>
        <w:ind w:left="357" w:hanging="357"/>
        <w:rPr>
          <w:lang w:val="es-ES_tradnl"/>
        </w:rPr>
      </w:pPr>
      <w:r>
        <w:rPr>
          <w:lang w:val="es-ES_tradnl"/>
        </w:rPr>
        <w:t>Un cambio en la relación entre los deportes y el desarrollo económico público y privado.</w:t>
      </w:r>
    </w:p>
    <w:p w:rsidR="00AC7AEF" w:rsidRDefault="00AC7AEF" w:rsidP="00DE63BC">
      <w:pPr>
        <w:pStyle w:val="Tesis"/>
        <w:numPr>
          <w:ilvl w:val="0"/>
          <w:numId w:val="31"/>
        </w:numPr>
        <w:ind w:left="357" w:hanging="357"/>
        <w:rPr>
          <w:lang w:val="es-ES_tradnl"/>
        </w:rPr>
      </w:pPr>
      <w:r>
        <w:rPr>
          <w:lang w:val="es-ES_tradnl"/>
        </w:rPr>
        <w:t>Un nuevo impacto económico del deporte en zonas urbanas y su relación con la cultura y el empleo.</w:t>
      </w:r>
    </w:p>
    <w:p w:rsidR="00AC7AEF" w:rsidRDefault="00AC7AEF" w:rsidP="00DE63BC">
      <w:pPr>
        <w:pStyle w:val="Tesis"/>
        <w:numPr>
          <w:ilvl w:val="0"/>
          <w:numId w:val="31"/>
        </w:numPr>
        <w:ind w:left="357" w:hanging="357"/>
        <w:rPr>
          <w:lang w:val="es-ES_tradnl"/>
        </w:rPr>
      </w:pPr>
      <w:r>
        <w:rPr>
          <w:lang w:val="es-ES_tradnl"/>
        </w:rPr>
        <w:t>Modernización de la comunicación empresaria</w:t>
      </w:r>
      <w:r w:rsidR="00910233">
        <w:rPr>
          <w:lang w:val="es-ES_tradnl"/>
        </w:rPr>
        <w:t>l</w:t>
      </w:r>
      <w:r>
        <w:rPr>
          <w:lang w:val="es-ES_tradnl"/>
        </w:rPr>
        <w:t xml:space="preserve"> en la utilización del deporte como instrumento.</w:t>
      </w:r>
      <w:r w:rsidR="00910233" w:rsidRPr="00910233">
        <w:rPr>
          <w:sz w:val="16"/>
          <w:szCs w:val="16"/>
          <w:lang w:val="es-ES_tradnl"/>
        </w:rPr>
        <w:t xml:space="preserve"> </w:t>
      </w:r>
      <w:sdt>
        <w:sdtPr>
          <w:rPr>
            <w:sz w:val="16"/>
            <w:szCs w:val="16"/>
            <w:lang w:val="es-ES_tradnl"/>
          </w:rPr>
          <w:id w:val="10150474"/>
          <w:citation/>
        </w:sdtPr>
        <w:sdtContent>
          <w:r w:rsidR="00EB2980">
            <w:rPr>
              <w:lang w:val="es-ES_tradnl"/>
            </w:rPr>
            <w:fldChar w:fldCharType="begin"/>
          </w:r>
          <w:r w:rsidR="00910233">
            <w:rPr>
              <w:lang w:val="es-ES"/>
            </w:rPr>
            <w:instrText xml:space="preserve"> CITATION Mol07 \p 176 \l 3082  </w:instrText>
          </w:r>
          <w:r w:rsidR="00EB2980">
            <w:rPr>
              <w:lang w:val="es-ES_tradnl"/>
            </w:rPr>
            <w:fldChar w:fldCharType="separate"/>
          </w:r>
          <w:r w:rsidR="00910233" w:rsidRPr="00B5361C">
            <w:rPr>
              <w:noProof/>
              <w:lang w:val="es-ES"/>
            </w:rPr>
            <w:t>(Molina, 2007, p. 176)</w:t>
          </w:r>
          <w:r w:rsidR="00EB2980">
            <w:rPr>
              <w:lang w:val="es-ES_tradnl"/>
            </w:rPr>
            <w:fldChar w:fldCharType="end"/>
          </w:r>
        </w:sdtContent>
      </w:sdt>
    </w:p>
    <w:p w:rsidR="00AC7AEF" w:rsidRDefault="008B4683" w:rsidP="00FA4633">
      <w:pPr>
        <w:pStyle w:val="Tesis"/>
        <w:rPr>
          <w:lang w:val="es-ES_tradnl"/>
        </w:rPr>
      </w:pPr>
      <w:r>
        <w:rPr>
          <w:lang w:val="es-ES_tradnl"/>
        </w:rPr>
        <w:t xml:space="preserve">Molina indica que, los mencionados cambios </w:t>
      </w:r>
      <w:r w:rsidR="00591BC8">
        <w:rPr>
          <w:lang w:val="es-ES_tradnl"/>
        </w:rPr>
        <w:t>han</w:t>
      </w:r>
      <w:r>
        <w:rPr>
          <w:lang w:val="es-ES_tradnl"/>
        </w:rPr>
        <w:t xml:space="preserve"> posicionado a la industria deportiva dentro de las más importantes del mundo. Actualmente los principales ingresos de esta industria proceden de cinco fuentes principales</w:t>
      </w:r>
      <w:r w:rsidR="00AC7AEF">
        <w:rPr>
          <w:lang w:val="es-ES_tradnl"/>
        </w:rPr>
        <w:t>:</w:t>
      </w:r>
    </w:p>
    <w:p w:rsidR="003D113D" w:rsidRDefault="003D113D" w:rsidP="00FA4633">
      <w:pPr>
        <w:pStyle w:val="Tesis"/>
        <w:numPr>
          <w:ilvl w:val="0"/>
          <w:numId w:val="33"/>
        </w:numPr>
        <w:rPr>
          <w:lang w:val="es-ES_tradnl"/>
        </w:rPr>
      </w:pPr>
      <w:r>
        <w:rPr>
          <w:lang w:val="es-ES_tradnl"/>
        </w:rPr>
        <w:t>Venta de tickets con segmentación de los espectadores y aficionados.</w:t>
      </w:r>
    </w:p>
    <w:p w:rsidR="003D113D" w:rsidRDefault="003D113D" w:rsidP="007D0E2D">
      <w:pPr>
        <w:pStyle w:val="Tesis"/>
        <w:numPr>
          <w:ilvl w:val="0"/>
          <w:numId w:val="33"/>
        </w:numPr>
        <w:rPr>
          <w:lang w:val="es-ES_tradnl"/>
        </w:rPr>
      </w:pPr>
      <w:r>
        <w:rPr>
          <w:lang w:val="es-ES_tradnl"/>
        </w:rPr>
        <w:t>Venta de derechos deportivos audiovisuales, multimedia e Internet.</w:t>
      </w:r>
    </w:p>
    <w:p w:rsidR="003D113D" w:rsidRDefault="003D113D" w:rsidP="007D0E2D">
      <w:pPr>
        <w:pStyle w:val="Tesis"/>
        <w:numPr>
          <w:ilvl w:val="0"/>
          <w:numId w:val="33"/>
        </w:numPr>
        <w:rPr>
          <w:lang w:val="es-ES_tradnl"/>
        </w:rPr>
      </w:pPr>
      <w:r>
        <w:rPr>
          <w:lang w:val="es-ES_tradnl"/>
        </w:rPr>
        <w:t>Transferencias (venta) de deportistas a los mercados mundiales.</w:t>
      </w:r>
    </w:p>
    <w:p w:rsidR="003D113D" w:rsidRDefault="003D113D">
      <w:pPr>
        <w:pStyle w:val="Tesis"/>
        <w:numPr>
          <w:ilvl w:val="0"/>
          <w:numId w:val="33"/>
        </w:numPr>
        <w:rPr>
          <w:lang w:val="es-ES_tradnl"/>
        </w:rPr>
      </w:pPr>
      <w:r>
        <w:rPr>
          <w:lang w:val="es-ES_tradnl"/>
        </w:rPr>
        <w:t>Venta de derechos comerciales y de imagen (instituciones y deportistas).</w:t>
      </w:r>
    </w:p>
    <w:p w:rsidR="003D113D" w:rsidRDefault="003D113D">
      <w:pPr>
        <w:pStyle w:val="Tesis"/>
        <w:numPr>
          <w:ilvl w:val="0"/>
          <w:numId w:val="33"/>
        </w:numPr>
        <w:rPr>
          <w:lang w:val="es-ES_tradnl"/>
        </w:rPr>
      </w:pPr>
      <w:r>
        <w:rPr>
          <w:lang w:val="es-ES_tradnl"/>
        </w:rPr>
        <w:t>Venta de productos y servicios deportivos.</w:t>
      </w:r>
      <w:r w:rsidR="00910233" w:rsidRPr="00910233">
        <w:rPr>
          <w:lang w:val="es-ES_tradnl"/>
        </w:rPr>
        <w:t xml:space="preserve"> </w:t>
      </w:r>
      <w:sdt>
        <w:sdtPr>
          <w:rPr>
            <w:lang w:val="es-ES_tradnl"/>
          </w:rPr>
          <w:id w:val="8348418"/>
          <w:citation/>
        </w:sdtPr>
        <w:sdtContent>
          <w:r w:rsidR="00EB2980">
            <w:rPr>
              <w:lang w:val="es-ES_tradnl"/>
            </w:rPr>
            <w:fldChar w:fldCharType="begin"/>
          </w:r>
          <w:r w:rsidR="00910233">
            <w:rPr>
              <w:lang w:val="es-ES"/>
            </w:rPr>
            <w:instrText xml:space="preserve"> CITATION Mol07 \p 177 \l 3082  </w:instrText>
          </w:r>
          <w:r w:rsidR="00EB2980">
            <w:rPr>
              <w:lang w:val="es-ES_tradnl"/>
            </w:rPr>
            <w:fldChar w:fldCharType="separate"/>
          </w:r>
          <w:r w:rsidR="00910233" w:rsidRPr="00B5361C">
            <w:rPr>
              <w:noProof/>
              <w:lang w:val="es-ES"/>
            </w:rPr>
            <w:t>(Molina, 2007, p. 177)</w:t>
          </w:r>
          <w:r w:rsidR="00EB2980">
            <w:rPr>
              <w:lang w:val="es-ES_tradnl"/>
            </w:rPr>
            <w:fldChar w:fldCharType="end"/>
          </w:r>
        </w:sdtContent>
      </w:sdt>
    </w:p>
    <w:p w:rsidR="0014396C" w:rsidRDefault="0014396C">
      <w:pPr>
        <w:pStyle w:val="Tesis"/>
        <w:rPr>
          <w:lang w:val="es-ES_tradnl"/>
        </w:rPr>
      </w:pPr>
      <w:r>
        <w:rPr>
          <w:lang w:val="es-ES_tradnl"/>
        </w:rPr>
        <w:lastRenderedPageBreak/>
        <w:t>Sin embargo</w:t>
      </w:r>
      <w:r w:rsidR="0098393D">
        <w:rPr>
          <w:lang w:val="es-ES_tradnl"/>
        </w:rPr>
        <w:t>,</w:t>
      </w:r>
      <w:r>
        <w:rPr>
          <w:lang w:val="es-ES_tradnl"/>
        </w:rPr>
        <w:t xml:space="preserve"> ante esta evolución comercial de la industria deportiva, Gerardo Molina indica que </w:t>
      </w:r>
      <w:r w:rsidR="00653F6E">
        <w:rPr>
          <w:lang w:val="es-ES_tradnl"/>
        </w:rPr>
        <w:t xml:space="preserve">en </w:t>
      </w:r>
      <w:r>
        <w:rPr>
          <w:lang w:val="es-ES_tradnl"/>
        </w:rPr>
        <w:t>Latinoamérica, las instituciones deportivas, en particular relacionadas con el fútbol “no han completado a</w:t>
      </w:r>
      <w:r w:rsidR="0098393D">
        <w:rPr>
          <w:lang w:val="es-ES_tradnl"/>
        </w:rPr>
        <w:t>ú</w:t>
      </w:r>
      <w:r>
        <w:rPr>
          <w:lang w:val="es-ES_tradnl"/>
        </w:rPr>
        <w:t xml:space="preserve">n actualizaciones modernizantes” </w:t>
      </w:r>
      <w:sdt>
        <w:sdtPr>
          <w:rPr>
            <w:lang w:val="es-ES_tradnl"/>
          </w:rPr>
          <w:id w:val="8348419"/>
          <w:citation/>
        </w:sdtPr>
        <w:sdtContent>
          <w:r w:rsidR="00EB2980">
            <w:rPr>
              <w:lang w:val="es-ES_tradnl"/>
            </w:rPr>
            <w:fldChar w:fldCharType="begin"/>
          </w:r>
          <w:r>
            <w:rPr>
              <w:lang w:val="es-ES"/>
            </w:rPr>
            <w:instrText xml:space="preserve"> CITATION Mol07 \p 177 \l 3082  </w:instrText>
          </w:r>
          <w:r w:rsidR="00EB2980">
            <w:rPr>
              <w:lang w:val="es-ES_tradnl"/>
            </w:rPr>
            <w:fldChar w:fldCharType="separate"/>
          </w:r>
          <w:r w:rsidR="00B5361C" w:rsidRPr="00B5361C">
            <w:rPr>
              <w:noProof/>
              <w:lang w:val="es-ES"/>
            </w:rPr>
            <w:t>(Molina, 2007, p. 177)</w:t>
          </w:r>
          <w:r w:rsidR="00EB2980">
            <w:rPr>
              <w:lang w:val="es-ES_tradnl"/>
            </w:rPr>
            <w:fldChar w:fldCharType="end"/>
          </w:r>
        </w:sdtContent>
      </w:sdt>
      <w:r>
        <w:rPr>
          <w:lang w:val="es-ES_tradnl"/>
        </w:rPr>
        <w:t xml:space="preserve">. Para diagnosticar la situación y las principales falencias de las instituciones deportivas en el marco del desarrollo comercial, el autor enumera las principales conclusiones de una encuesta realizada a más de 700 directivos de clubes profesionales en América Latina en la que se detectaron ciertas características recurrentes en las estructuras de los mismos: </w:t>
      </w:r>
    </w:p>
    <w:p w:rsidR="0014396C" w:rsidRDefault="0014396C">
      <w:pPr>
        <w:pStyle w:val="Tesis"/>
        <w:numPr>
          <w:ilvl w:val="0"/>
          <w:numId w:val="34"/>
        </w:numPr>
        <w:rPr>
          <w:lang w:val="es-ES_tradnl"/>
        </w:rPr>
      </w:pPr>
      <w:r>
        <w:rPr>
          <w:lang w:val="es-ES_tradnl"/>
        </w:rPr>
        <w:t>No hay un proceso estratégico.</w:t>
      </w:r>
    </w:p>
    <w:p w:rsidR="0014396C" w:rsidRDefault="0014396C">
      <w:pPr>
        <w:pStyle w:val="Tesis"/>
        <w:numPr>
          <w:ilvl w:val="0"/>
          <w:numId w:val="34"/>
        </w:numPr>
        <w:rPr>
          <w:lang w:val="es-ES_tradnl"/>
        </w:rPr>
      </w:pPr>
      <w:r>
        <w:rPr>
          <w:lang w:val="es-ES_tradnl"/>
        </w:rPr>
        <w:t>No está definida la misión organizacional.</w:t>
      </w:r>
    </w:p>
    <w:p w:rsidR="0014396C" w:rsidRDefault="0014396C">
      <w:pPr>
        <w:pStyle w:val="Tesis"/>
        <w:numPr>
          <w:ilvl w:val="0"/>
          <w:numId w:val="34"/>
        </w:numPr>
        <w:rPr>
          <w:lang w:val="es-ES_tradnl"/>
        </w:rPr>
      </w:pPr>
      <w:r>
        <w:rPr>
          <w:lang w:val="es-ES_tradnl"/>
        </w:rPr>
        <w:t>No se conocen las competencias esenciales.</w:t>
      </w:r>
    </w:p>
    <w:p w:rsidR="0014396C" w:rsidRDefault="0014396C">
      <w:pPr>
        <w:pStyle w:val="Tesis"/>
        <w:numPr>
          <w:ilvl w:val="0"/>
          <w:numId w:val="34"/>
        </w:numPr>
        <w:rPr>
          <w:lang w:val="es-ES_tradnl"/>
        </w:rPr>
      </w:pPr>
      <w:r>
        <w:rPr>
          <w:lang w:val="es-ES_tradnl"/>
        </w:rPr>
        <w:t xml:space="preserve">Carecen de un </w:t>
      </w:r>
      <w:r w:rsidR="00591BC8">
        <w:rPr>
          <w:lang w:val="es-ES_tradnl"/>
        </w:rPr>
        <w:t>máster</w:t>
      </w:r>
      <w:r>
        <w:rPr>
          <w:lang w:val="es-ES_tradnl"/>
        </w:rPr>
        <w:t xml:space="preserve"> plan de negocios deportivos.</w:t>
      </w:r>
    </w:p>
    <w:p w:rsidR="0014396C" w:rsidRDefault="0014396C">
      <w:pPr>
        <w:pStyle w:val="Tesis"/>
        <w:numPr>
          <w:ilvl w:val="0"/>
          <w:numId w:val="34"/>
        </w:numPr>
        <w:rPr>
          <w:lang w:val="es-ES_tradnl"/>
        </w:rPr>
      </w:pPr>
      <w:r>
        <w:rPr>
          <w:lang w:val="es-ES_tradnl"/>
        </w:rPr>
        <w:t>No está definido el posicionamiento de las marcas deportivas.</w:t>
      </w:r>
    </w:p>
    <w:p w:rsidR="0014396C" w:rsidRDefault="008F3A54">
      <w:pPr>
        <w:pStyle w:val="Tesis"/>
        <w:numPr>
          <w:ilvl w:val="0"/>
          <w:numId w:val="34"/>
        </w:numPr>
        <w:rPr>
          <w:lang w:val="es-ES_tradnl"/>
        </w:rPr>
      </w:pPr>
      <w:r>
        <w:rPr>
          <w:lang w:val="es-ES_tradnl"/>
        </w:rPr>
        <w:t>Se confunde actitud con talento y profesionalidad.</w:t>
      </w:r>
    </w:p>
    <w:p w:rsidR="008F3A54" w:rsidRDefault="008F3A54">
      <w:pPr>
        <w:pStyle w:val="Tesis"/>
        <w:numPr>
          <w:ilvl w:val="0"/>
          <w:numId w:val="34"/>
        </w:numPr>
        <w:rPr>
          <w:lang w:val="es-ES_tradnl"/>
        </w:rPr>
      </w:pPr>
      <w:r>
        <w:rPr>
          <w:lang w:val="es-ES_tradnl"/>
        </w:rPr>
        <w:t>Faltan controles de gestión de todos los procesos de comercialización.</w:t>
      </w:r>
    </w:p>
    <w:p w:rsidR="003C24D8" w:rsidRPr="0020529B" w:rsidRDefault="008F3A54">
      <w:pPr>
        <w:pStyle w:val="Tesis"/>
        <w:numPr>
          <w:ilvl w:val="0"/>
          <w:numId w:val="34"/>
        </w:numPr>
        <w:rPr>
          <w:lang w:val="es-ES_tradnl"/>
        </w:rPr>
      </w:pPr>
      <w:r>
        <w:rPr>
          <w:lang w:val="es-ES_tradnl"/>
        </w:rPr>
        <w:t>Hay un desequilibrio de las funciones de marketing respecto de otras áreas internas.</w:t>
      </w:r>
      <w:r w:rsidR="00910233" w:rsidRPr="00910233">
        <w:rPr>
          <w:lang w:val="es-ES_tradnl"/>
        </w:rPr>
        <w:t xml:space="preserve"> </w:t>
      </w:r>
      <w:sdt>
        <w:sdtPr>
          <w:rPr>
            <w:lang w:val="es-ES_tradnl"/>
          </w:rPr>
          <w:id w:val="8348421"/>
          <w:citation/>
        </w:sdtPr>
        <w:sdtContent>
          <w:r w:rsidR="00EB2980">
            <w:rPr>
              <w:lang w:val="es-ES_tradnl"/>
            </w:rPr>
            <w:fldChar w:fldCharType="begin"/>
          </w:r>
          <w:r w:rsidR="00910233">
            <w:rPr>
              <w:lang w:val="es-ES"/>
            </w:rPr>
            <w:instrText xml:space="preserve"> CITATION Mol07 \p 178 \l 3082  </w:instrText>
          </w:r>
          <w:r w:rsidR="00EB2980">
            <w:rPr>
              <w:lang w:val="es-ES_tradnl"/>
            </w:rPr>
            <w:fldChar w:fldCharType="separate"/>
          </w:r>
          <w:r w:rsidR="00910233" w:rsidRPr="00B5361C">
            <w:rPr>
              <w:noProof/>
              <w:lang w:val="es-ES"/>
            </w:rPr>
            <w:t>(Molina, 2007, p. 178)</w:t>
          </w:r>
          <w:r w:rsidR="00EB2980">
            <w:rPr>
              <w:lang w:val="es-ES_tradnl"/>
            </w:rPr>
            <w:fldChar w:fldCharType="end"/>
          </w:r>
        </w:sdtContent>
      </w:sdt>
      <w:r w:rsidR="00910233" w:rsidRPr="0020529B">
        <w:rPr>
          <w:lang w:val="es-ES_tradnl"/>
        </w:rPr>
        <w:t xml:space="preserve"> </w:t>
      </w:r>
      <w:r w:rsidR="003C24D8" w:rsidRPr="0020529B">
        <w:rPr>
          <w:lang w:val="es-ES_tradnl"/>
        </w:rPr>
        <w:br w:type="page"/>
      </w:r>
    </w:p>
    <w:p w:rsidR="009076C3" w:rsidRDefault="009076C3">
      <w:pPr>
        <w:pStyle w:val="Tesis"/>
        <w:rPr>
          <w:lang w:val="es-ES_tradnl"/>
        </w:rPr>
      </w:pPr>
    </w:p>
    <w:p w:rsidR="009076C3" w:rsidRDefault="009076C3">
      <w:pPr>
        <w:pStyle w:val="Tesis"/>
        <w:rPr>
          <w:lang w:val="es-ES_tradnl"/>
        </w:rPr>
      </w:pPr>
    </w:p>
    <w:p w:rsidR="009076C3" w:rsidRDefault="009076C3">
      <w:pPr>
        <w:pStyle w:val="Tesis"/>
        <w:rPr>
          <w:lang w:val="es-ES_tradnl"/>
        </w:rPr>
      </w:pPr>
    </w:p>
    <w:p w:rsidR="008B4683" w:rsidRDefault="00B904A6" w:rsidP="008B4683">
      <w:pPr>
        <w:pStyle w:val="Ttulo1"/>
        <w:spacing w:line="360" w:lineRule="auto"/>
        <w:rPr>
          <w:lang w:val="es-ES_tradnl"/>
        </w:rPr>
      </w:pPr>
      <w:bookmarkStart w:id="33" w:name="_Toc375216502"/>
      <w:r w:rsidRPr="00BF36DB">
        <w:rPr>
          <w:lang w:val="es-ES_tradnl"/>
        </w:rPr>
        <w:t>TÁCTICAS Y ESTRATEGIAS DE MARKETING DEPORTIVO</w:t>
      </w:r>
      <w:bookmarkEnd w:id="33"/>
    </w:p>
    <w:p w:rsidR="00DE63BC" w:rsidRPr="00DE63BC" w:rsidRDefault="00DE63BC" w:rsidP="00DE63BC">
      <w:pPr>
        <w:rPr>
          <w:lang w:val="es-ES_tradnl"/>
        </w:rPr>
      </w:pPr>
    </w:p>
    <w:p w:rsidR="00860671" w:rsidRDefault="003A7FF7" w:rsidP="00CE5091">
      <w:pPr>
        <w:pStyle w:val="Tesis"/>
        <w:rPr>
          <w:lang w:val="es-ES_tradnl"/>
        </w:rPr>
      </w:pPr>
      <w:r>
        <w:rPr>
          <w:lang w:val="es-ES_tradnl"/>
        </w:rPr>
        <w:t>En este capítulo se analizarán las herramientas, los procedimientos</w:t>
      </w:r>
      <w:r w:rsidR="00EC5C6A">
        <w:rPr>
          <w:lang w:val="es-ES_tradnl"/>
        </w:rPr>
        <w:t>, estrategias prácticas y casos de éxito expuestos</w:t>
      </w:r>
      <w:r>
        <w:rPr>
          <w:lang w:val="es-ES_tradnl"/>
        </w:rPr>
        <w:t xml:space="preserve"> por autores especi</w:t>
      </w:r>
      <w:r w:rsidR="00EC5C6A">
        <w:rPr>
          <w:lang w:val="es-ES_tradnl"/>
        </w:rPr>
        <w:t xml:space="preserve">alistas en Marketing Deportivo. </w:t>
      </w:r>
      <w:r>
        <w:rPr>
          <w:lang w:val="es-ES_tradnl"/>
        </w:rPr>
        <w:t xml:space="preserve">En </w:t>
      </w:r>
      <w:r w:rsidR="00BF60A2">
        <w:rPr>
          <w:lang w:val="es-ES_tradnl"/>
        </w:rPr>
        <w:t>e</w:t>
      </w:r>
      <w:r>
        <w:rPr>
          <w:lang w:val="es-ES_tradnl"/>
        </w:rPr>
        <w:t xml:space="preserve">ste capítulo se podrá </w:t>
      </w:r>
      <w:r w:rsidR="003B4C18">
        <w:rPr>
          <w:lang w:val="es-ES_tradnl"/>
        </w:rPr>
        <w:t>ver con más claridad las similitudes y diferencias del marketing deportivo con el marketing tradicional.</w:t>
      </w:r>
    </w:p>
    <w:p w:rsidR="008B4683" w:rsidRDefault="00600FF3" w:rsidP="00CE5091">
      <w:pPr>
        <w:pStyle w:val="Ttulo2"/>
        <w:numPr>
          <w:ilvl w:val="0"/>
          <w:numId w:val="24"/>
        </w:numPr>
        <w:spacing w:line="360" w:lineRule="auto"/>
        <w:rPr>
          <w:lang w:val="es-ES_tradnl"/>
        </w:rPr>
      </w:pPr>
      <w:bookmarkStart w:id="34" w:name="_Toc375216503"/>
      <w:r>
        <w:rPr>
          <w:lang w:val="es-ES_tradnl"/>
        </w:rPr>
        <w:t>Perspectivas del comportamiento del consumidor deportivo</w:t>
      </w:r>
      <w:bookmarkEnd w:id="34"/>
    </w:p>
    <w:p w:rsidR="008B4683" w:rsidRDefault="008B4683" w:rsidP="008B4683">
      <w:pPr>
        <w:pStyle w:val="Tesis"/>
        <w:rPr>
          <w:lang w:val="es-ES_tradnl"/>
        </w:rPr>
      </w:pPr>
      <w:r>
        <w:rPr>
          <w:lang w:val="es-ES_tradnl"/>
        </w:rPr>
        <w:t>Existen dos tipos de consumidor deportivo. Por un lado, el consumidor deportista que consume artículos y productos deportivos; y el consumidor espectador quien consume los servicios y eventos deportivos (a quien se conoce como hincha).</w:t>
      </w:r>
    </w:p>
    <w:p w:rsidR="00536471" w:rsidRDefault="00591BC8" w:rsidP="00CE5091">
      <w:pPr>
        <w:pStyle w:val="Tesis"/>
      </w:pPr>
      <w:r>
        <w:rPr>
          <w:lang w:val="es-ES_tradnl"/>
        </w:rPr>
        <w:t>Jesús Rebollo, en su artículo “</w:t>
      </w:r>
      <w:r w:rsidRPr="00974E46">
        <w:rPr>
          <w:i/>
          <w:lang w:val="es-ES_tradnl"/>
        </w:rPr>
        <w:t>El Valor de la Marca en el fútbol</w:t>
      </w:r>
      <w:r>
        <w:rPr>
          <w:lang w:val="es-ES_tradnl"/>
        </w:rPr>
        <w:t>” indica que: “</w:t>
      </w:r>
      <w:r w:rsidRPr="00CD568E">
        <w:t>La relación que se da en el mundo del deporte entre la marca (el club, el atleta, el golfista…), el consumidor (el socio, el hincha, el aficionado) linda con algunos atributos más propios de una religión que de un vínculo normal entre un producto y su usuario</w:t>
      </w:r>
      <w:r>
        <w:t xml:space="preserve">” </w:t>
      </w:r>
      <w:sdt>
        <w:sdtPr>
          <w:id w:val="19400489"/>
          <w:citation/>
        </w:sdtPr>
        <w:sdtContent>
          <w:r w:rsidR="00EB2980">
            <w:fldChar w:fldCharType="begin"/>
          </w:r>
          <w:r>
            <w:rPr>
              <w:lang w:val="es-ES"/>
            </w:rPr>
            <w:instrText xml:space="preserve"> CITATION Jes11 \l 3082 </w:instrText>
          </w:r>
          <w:r w:rsidR="00EB2980">
            <w:fldChar w:fldCharType="separate"/>
          </w:r>
          <w:r w:rsidRPr="00B5361C">
            <w:rPr>
              <w:noProof/>
              <w:lang w:val="es-ES"/>
            </w:rPr>
            <w:t>(Rebollo, 2011)</w:t>
          </w:r>
          <w:r w:rsidR="00EB2980">
            <w:fldChar w:fldCharType="end"/>
          </w:r>
        </w:sdtContent>
      </w:sdt>
      <w:r>
        <w:t xml:space="preserve">. </w:t>
      </w:r>
    </w:p>
    <w:p w:rsidR="00AD66A0" w:rsidRDefault="00AD66A0" w:rsidP="003520E8">
      <w:pPr>
        <w:pStyle w:val="Tesis"/>
        <w:numPr>
          <w:ilvl w:val="0"/>
          <w:numId w:val="25"/>
        </w:numPr>
      </w:pPr>
      <w:r>
        <w:t>El hincha no es racional, es pasional;  su consumo no se sujeta a las leyes de economía y mercado, sino al apego que siente por su club en determinado momento.</w:t>
      </w:r>
    </w:p>
    <w:p w:rsidR="00AD66A0" w:rsidRDefault="00AD66A0" w:rsidP="003520E8">
      <w:pPr>
        <w:pStyle w:val="Tesis"/>
        <w:numPr>
          <w:ilvl w:val="0"/>
          <w:numId w:val="25"/>
        </w:numPr>
      </w:pPr>
      <w:r>
        <w:t>El hincha no necesita fidelización, nace fiel, con algunas excepciones los hinchas no cambian de equipo ni de camiseta en los puntos más extremos, sobrellevan maltratos, crisis económicas y deportivas, descensos y escándalos; podrán alejarse de su club, pero no cambiarse de equipo.</w:t>
      </w:r>
    </w:p>
    <w:p w:rsidR="006B0242" w:rsidRDefault="00DC2DE3" w:rsidP="003520E8">
      <w:pPr>
        <w:pStyle w:val="Tesis"/>
        <w:numPr>
          <w:ilvl w:val="0"/>
          <w:numId w:val="25"/>
        </w:numPr>
      </w:pPr>
      <w:r>
        <w:t>Para el hincha no hay fronteras, la pasión pude llevar a un ecuatoriano a ser hincha acérrimo del club argentino Boca Juniors sin haber pisado nunca dicho país</w:t>
      </w:r>
      <w:r w:rsidR="006B0242">
        <w:t>.</w:t>
      </w:r>
    </w:p>
    <w:p w:rsidR="00DC2DE3" w:rsidRDefault="00591BC8" w:rsidP="003520E8">
      <w:pPr>
        <w:pStyle w:val="Tesis"/>
      </w:pPr>
      <w:r>
        <w:t>Para sustentar estos argumentos, se refiere al presente artículo “</w:t>
      </w:r>
      <w:r w:rsidRPr="006B0242">
        <w:rPr>
          <w:i/>
        </w:rPr>
        <w:t>¿Cómo nos comportamos los hinchas de fútbol?”</w:t>
      </w:r>
      <w:r>
        <w:t xml:space="preserve">, escrito por Claudio Destéfano, periodista especializado en marketing deportivo; en el que resume una entrevista realizada a Orlando Salvestrini, </w:t>
      </w:r>
      <w:r>
        <w:lastRenderedPageBreak/>
        <w:t>tesorero e impulsor del Marketing de Boca Juniors cuando Mauricio Macri fue presidente de dicho club. En el artículo además de dar una breve caracterización, el autor denota la necesidad de analizar el comportamiento de los hinchas como preámbulo de estrategias de marketing deportivo:</w:t>
      </w:r>
    </w:p>
    <w:p w:rsidR="00DC2DE3" w:rsidRPr="00DC2DE3" w:rsidRDefault="00DC2DE3" w:rsidP="003520E8">
      <w:pPr>
        <w:pStyle w:val="Tesis"/>
        <w:ind w:left="705"/>
        <w:rPr>
          <w:lang w:val="es-ES"/>
        </w:rPr>
      </w:pPr>
      <w:r>
        <w:t>“</w:t>
      </w:r>
      <w:r w:rsidR="00580726">
        <w:t>(…)</w:t>
      </w:r>
      <w:r w:rsidRPr="00DC2DE3">
        <w:rPr>
          <w:lang w:val="es-ES"/>
        </w:rPr>
        <w:t xml:space="preserve"> En una tribuna todos somos iguales: desde un pintor hasta un juez, de un panadero a un empresario. Nuestro equipo convierte un gol y todos gritamos, nos abrazamos, sin importar a qué clase social se pertenece, un hecho impensable en otro escenario.</w:t>
      </w:r>
    </w:p>
    <w:p w:rsidR="00DC2DE3" w:rsidRPr="00DC2DE3" w:rsidRDefault="00DC2DE3" w:rsidP="003520E8">
      <w:pPr>
        <w:pStyle w:val="Tesis"/>
        <w:ind w:left="705"/>
        <w:rPr>
          <w:lang w:val="es-ES"/>
        </w:rPr>
      </w:pPr>
      <w:r w:rsidRPr="00DC2DE3">
        <w:rPr>
          <w:lang w:val="es-ES"/>
        </w:rPr>
        <w:t xml:space="preserve">A su vez, el hincha es </w:t>
      </w:r>
      <w:r w:rsidR="00910233">
        <w:rPr>
          <w:lang w:val="es-ES"/>
        </w:rPr>
        <w:t xml:space="preserve">triunfalista </w:t>
      </w:r>
      <w:r w:rsidRPr="00DC2DE3">
        <w:rPr>
          <w:lang w:val="es-ES"/>
        </w:rPr>
        <w:t xml:space="preserve">aún en medio de las mayores insatisfacciones, agrega con un ejemplo bien fresco: si el equipo se va a la B, vamos a llenar los estadios. Equipos como </w:t>
      </w:r>
      <w:r w:rsidR="00591BC8" w:rsidRPr="00DC2DE3">
        <w:rPr>
          <w:lang w:val="es-ES"/>
        </w:rPr>
        <w:t>Rating</w:t>
      </w:r>
      <w:r w:rsidRPr="00DC2DE3">
        <w:rPr>
          <w:lang w:val="es-ES"/>
        </w:rPr>
        <w:t xml:space="preserve">, San Lorenzo, Estudiantes y </w:t>
      </w:r>
      <w:r w:rsidR="00591BC8" w:rsidRPr="00DC2DE3">
        <w:rPr>
          <w:lang w:val="es-ES"/>
        </w:rPr>
        <w:t>Rivera</w:t>
      </w:r>
      <w:r w:rsidRPr="00DC2DE3">
        <w:rPr>
          <w:lang w:val="es-ES"/>
        </w:rPr>
        <w:t>, llenaban estadios cuando en muchos casos no lo hacían estando en la A. Lo mismo sucede ahora con e</w:t>
      </w:r>
      <w:r w:rsidR="00580726">
        <w:rPr>
          <w:lang w:val="es-ES"/>
        </w:rPr>
        <w:t xml:space="preserve">l </w:t>
      </w:r>
      <w:r w:rsidR="00591BC8">
        <w:rPr>
          <w:lang w:val="es-ES"/>
        </w:rPr>
        <w:t>Palmeiras</w:t>
      </w:r>
      <w:r w:rsidR="00580726">
        <w:rPr>
          <w:lang w:val="es-ES"/>
        </w:rPr>
        <w:t xml:space="preserve"> de </w:t>
      </w:r>
      <w:r w:rsidR="00591BC8">
        <w:rPr>
          <w:lang w:val="es-ES"/>
        </w:rPr>
        <w:t>Brasil (</w:t>
      </w:r>
      <w:r w:rsidR="00580726">
        <w:rPr>
          <w:lang w:val="es-ES"/>
        </w:rPr>
        <w:t>…)</w:t>
      </w:r>
    </w:p>
    <w:p w:rsidR="00DC2DE3" w:rsidRPr="00DC2DE3" w:rsidRDefault="00580726" w:rsidP="00FA4633">
      <w:pPr>
        <w:pStyle w:val="Tesis"/>
        <w:ind w:left="705"/>
        <w:rPr>
          <w:lang w:val="es-ES"/>
        </w:rPr>
      </w:pPr>
      <w:r>
        <w:rPr>
          <w:lang w:val="es-ES"/>
        </w:rPr>
        <w:t xml:space="preserve">(…) </w:t>
      </w:r>
      <w:r w:rsidR="00DC2DE3" w:rsidRPr="00DC2DE3">
        <w:rPr>
          <w:lang w:val="es-ES"/>
        </w:rPr>
        <w:t>una estrategia de marketing deportivo aplicada al fútbol debe considerar todos los elementos que encierran a la definición de hincha, un cliente al que hay que analizar con un racional distinto al que, de lunes a viernes cuando no hay partido, sale a encontrar sus necesidades que esperan estacionadas en una góndola.</w:t>
      </w:r>
      <w:r w:rsidR="00DC2DE3">
        <w:rPr>
          <w:lang w:val="es-ES"/>
        </w:rPr>
        <w:t xml:space="preserve">” </w:t>
      </w:r>
      <w:sdt>
        <w:sdtPr>
          <w:rPr>
            <w:lang w:val="es-ES"/>
          </w:rPr>
          <w:id w:val="19400490"/>
          <w:citation/>
        </w:sdtPr>
        <w:sdtContent>
          <w:r w:rsidR="00EB2980">
            <w:rPr>
              <w:lang w:val="es-ES"/>
            </w:rPr>
            <w:fldChar w:fldCharType="begin"/>
          </w:r>
          <w:r w:rsidR="00467DF0">
            <w:rPr>
              <w:lang w:val="es-ES"/>
            </w:rPr>
            <w:instrText xml:space="preserve"> CITATION Cla13 \l 3082 </w:instrText>
          </w:r>
          <w:r w:rsidR="00EB2980">
            <w:rPr>
              <w:lang w:val="es-ES"/>
            </w:rPr>
            <w:fldChar w:fldCharType="separate"/>
          </w:r>
          <w:r w:rsidR="00B5361C" w:rsidRPr="00B5361C">
            <w:rPr>
              <w:noProof/>
              <w:lang w:val="es-ES"/>
            </w:rPr>
            <w:t>(Destéfano, ¿Cómo nos comportamos los hinchas de fútbol?, 2013)</w:t>
          </w:r>
          <w:r w:rsidR="00EB2980">
            <w:rPr>
              <w:lang w:val="es-ES"/>
            </w:rPr>
            <w:fldChar w:fldCharType="end"/>
          </w:r>
        </w:sdtContent>
      </w:sdt>
    </w:p>
    <w:p w:rsidR="00E96E93" w:rsidRDefault="001126BF">
      <w:pPr>
        <w:pStyle w:val="Ttulo3"/>
        <w:spacing w:line="360" w:lineRule="auto"/>
      </w:pPr>
      <w:bookmarkStart w:id="35" w:name="_Toc375216504"/>
      <w:r w:rsidRPr="00BF36DB">
        <w:t>1.1. El deporte en la jerarquía de las necesidades</w:t>
      </w:r>
      <w:bookmarkEnd w:id="35"/>
    </w:p>
    <w:p w:rsidR="001126BF" w:rsidRDefault="001126BF" w:rsidP="00CE5091">
      <w:pPr>
        <w:pStyle w:val="Tesis"/>
      </w:pPr>
      <w:r>
        <w:t>Al hablar sobre comportamiento del consumidor, automáticamente se piensa en los posibles factores que influyen en una persona para motivarlo a realizar una inversión (de dinero, esfuerzo o tiempo) en un bien, y la motivación se da porque el consumidor reconoció una necesidad</w:t>
      </w:r>
      <w:r w:rsidR="00FF2E8F">
        <w:t xml:space="preserve"> que buscó satisfacerla.</w:t>
      </w:r>
    </w:p>
    <w:p w:rsidR="00BF60A2" w:rsidRDefault="006F3B7B" w:rsidP="00CE5091">
      <w:pPr>
        <w:pStyle w:val="Tesis"/>
      </w:pPr>
      <w:r>
        <w:t>L</w:t>
      </w:r>
      <w:r w:rsidR="0081791C">
        <w:t xml:space="preserve">a jerarquización </w:t>
      </w:r>
      <w:r>
        <w:t xml:space="preserve">de necesidades </w:t>
      </w:r>
      <w:r w:rsidR="0081791C">
        <w:t>es aplicable al momento de buscar tipificar o caracterizar el tipo de necesidades por lo que, los mismos autores proponen una adaptación de las necesidades de Maslow adaptadas a la práctica deportiva.</w:t>
      </w:r>
    </w:p>
    <w:p w:rsidR="004B1C9C" w:rsidRDefault="004B1C9C" w:rsidP="00CE5091">
      <w:pPr>
        <w:pStyle w:val="Tesis"/>
      </w:pPr>
    </w:p>
    <w:p w:rsidR="004B1C9C" w:rsidRDefault="004B1C9C" w:rsidP="00CE5091">
      <w:pPr>
        <w:pStyle w:val="Tesis"/>
      </w:pPr>
    </w:p>
    <w:p w:rsidR="004B1C9C" w:rsidRDefault="004B1C9C" w:rsidP="00CE5091">
      <w:pPr>
        <w:pStyle w:val="Tesis"/>
      </w:pPr>
    </w:p>
    <w:p w:rsidR="00EC5C6A" w:rsidRPr="00DE65C3" w:rsidRDefault="0098494A" w:rsidP="00EC5C6A">
      <w:pPr>
        <w:pStyle w:val="Epgrafe"/>
        <w:spacing w:line="360" w:lineRule="auto"/>
        <w:jc w:val="center"/>
      </w:pPr>
      <w:bookmarkStart w:id="36" w:name="_Toc375212578"/>
      <w:r w:rsidRPr="00DE65C3">
        <w:lastRenderedPageBreak/>
        <w:t xml:space="preserve">Tabla </w:t>
      </w:r>
      <w:fldSimple w:instr=" SEQ Tabla \* ARABIC ">
        <w:r w:rsidR="00DE63BC">
          <w:rPr>
            <w:noProof/>
          </w:rPr>
          <w:t>5</w:t>
        </w:r>
      </w:fldSimple>
      <w:r w:rsidR="00043F11">
        <w:rPr>
          <w:noProof/>
        </w:rPr>
        <w:t>.</w:t>
      </w:r>
      <w:bookmarkEnd w:id="36"/>
    </w:p>
    <w:p w:rsidR="00A77FA9" w:rsidRPr="00DE65C3" w:rsidRDefault="0098494A" w:rsidP="00EC5C6A">
      <w:pPr>
        <w:pStyle w:val="Epgrafe"/>
        <w:spacing w:line="360" w:lineRule="auto"/>
        <w:jc w:val="center"/>
      </w:pPr>
      <w:r w:rsidRPr="00DE65C3">
        <w:t>Las necesidades de Maslow adaptadas a la práctica deportiva.</w:t>
      </w:r>
    </w:p>
    <w:tbl>
      <w:tblPr>
        <w:tblStyle w:val="Sombreadoclaro1"/>
        <w:tblW w:w="6440" w:type="dxa"/>
        <w:jc w:val="center"/>
        <w:tblLook w:val="04A0"/>
      </w:tblPr>
      <w:tblGrid>
        <w:gridCol w:w="1620"/>
        <w:gridCol w:w="2140"/>
        <w:gridCol w:w="2680"/>
      </w:tblGrid>
      <w:tr w:rsidR="00467556" w:rsidRPr="00EC5C6A" w:rsidTr="009506B5">
        <w:trPr>
          <w:cnfStyle w:val="100000000000"/>
          <w:trHeight w:val="945"/>
          <w:jc w:val="center"/>
        </w:trPr>
        <w:tc>
          <w:tcPr>
            <w:cnfStyle w:val="001000000000"/>
            <w:tcW w:w="1620" w:type="dxa"/>
            <w:shd w:val="clear" w:color="auto" w:fill="auto"/>
            <w:vAlign w:val="center"/>
            <w:hideMark/>
          </w:tcPr>
          <w:p w:rsidR="00A77FA9" w:rsidRPr="00EC5C6A" w:rsidRDefault="00467556">
            <w:pPr>
              <w:spacing w:line="360" w:lineRule="auto"/>
              <w:jc w:val="center"/>
              <w:rPr>
                <w:rFonts w:ascii="Times New Roman" w:eastAsia="Times New Roman" w:hAnsi="Times New Roman" w:cs="Times New Roman"/>
                <w:bCs w:val="0"/>
                <w:i/>
                <w:iCs/>
                <w:color w:val="000000"/>
                <w:sz w:val="24"/>
                <w:szCs w:val="24"/>
                <w:lang w:val="es-ES" w:eastAsia="es-ES"/>
              </w:rPr>
            </w:pPr>
            <w:r w:rsidRPr="00EC5C6A">
              <w:rPr>
                <w:rFonts w:ascii="Times New Roman" w:eastAsia="Times New Roman" w:hAnsi="Times New Roman" w:cs="Times New Roman"/>
                <w:bCs w:val="0"/>
                <w:color w:val="000000"/>
                <w:sz w:val="24"/>
                <w:szCs w:val="24"/>
                <w:lang w:val="es-ES" w:eastAsia="es-ES"/>
              </w:rPr>
              <w:t>Nivel jerárquico</w:t>
            </w:r>
          </w:p>
        </w:tc>
        <w:tc>
          <w:tcPr>
            <w:tcW w:w="2140" w:type="dxa"/>
            <w:shd w:val="clear" w:color="auto" w:fill="auto"/>
            <w:vAlign w:val="center"/>
            <w:hideMark/>
          </w:tcPr>
          <w:p w:rsidR="00A77FA9" w:rsidRPr="00EC5C6A" w:rsidRDefault="00467556">
            <w:pPr>
              <w:spacing w:line="360" w:lineRule="auto"/>
              <w:jc w:val="center"/>
              <w:cnfStyle w:val="100000000000"/>
              <w:rPr>
                <w:rFonts w:ascii="Times New Roman" w:eastAsia="Times New Roman" w:hAnsi="Times New Roman" w:cs="Times New Roman"/>
                <w:bCs w:val="0"/>
                <w:i/>
                <w:iCs/>
                <w:color w:val="000000"/>
                <w:sz w:val="24"/>
                <w:szCs w:val="24"/>
                <w:lang w:val="es-ES" w:eastAsia="es-ES"/>
              </w:rPr>
            </w:pPr>
            <w:r w:rsidRPr="00EC5C6A">
              <w:rPr>
                <w:rFonts w:ascii="Times New Roman" w:eastAsia="Times New Roman" w:hAnsi="Times New Roman" w:cs="Times New Roman"/>
                <w:bCs w:val="0"/>
                <w:color w:val="000000"/>
                <w:sz w:val="24"/>
                <w:szCs w:val="24"/>
                <w:lang w:val="es-ES" w:eastAsia="es-ES"/>
              </w:rPr>
              <w:t>Necesidades</w:t>
            </w:r>
          </w:p>
        </w:tc>
        <w:tc>
          <w:tcPr>
            <w:tcW w:w="2680" w:type="dxa"/>
            <w:shd w:val="clear" w:color="auto" w:fill="auto"/>
            <w:vAlign w:val="center"/>
            <w:hideMark/>
          </w:tcPr>
          <w:p w:rsidR="00A77FA9" w:rsidRPr="00EC5C6A" w:rsidRDefault="00467556">
            <w:pPr>
              <w:spacing w:line="360" w:lineRule="auto"/>
              <w:jc w:val="center"/>
              <w:cnfStyle w:val="100000000000"/>
              <w:rPr>
                <w:rFonts w:ascii="Times New Roman" w:eastAsia="Times New Roman" w:hAnsi="Times New Roman" w:cs="Times New Roman"/>
                <w:bCs w:val="0"/>
                <w:i/>
                <w:iCs/>
                <w:color w:val="000000"/>
                <w:sz w:val="24"/>
                <w:szCs w:val="24"/>
                <w:lang w:val="es-ES" w:eastAsia="es-ES"/>
              </w:rPr>
            </w:pPr>
            <w:r w:rsidRPr="00EC5C6A">
              <w:rPr>
                <w:rFonts w:ascii="Times New Roman" w:eastAsia="Times New Roman" w:hAnsi="Times New Roman" w:cs="Times New Roman"/>
                <w:bCs w:val="0"/>
                <w:color w:val="000000"/>
                <w:sz w:val="24"/>
                <w:szCs w:val="24"/>
                <w:lang w:val="es-ES" w:eastAsia="es-ES"/>
              </w:rPr>
              <w:t>Adaptación al consumo de bienes y servicios deportivos</w:t>
            </w:r>
          </w:p>
        </w:tc>
      </w:tr>
      <w:tr w:rsidR="00467556" w:rsidRPr="00467556" w:rsidTr="009506B5">
        <w:trPr>
          <w:cnfStyle w:val="000000100000"/>
          <w:trHeight w:val="1260"/>
          <w:jc w:val="center"/>
        </w:trPr>
        <w:tc>
          <w:tcPr>
            <w:cnfStyle w:val="001000000000"/>
            <w:tcW w:w="1620" w:type="dxa"/>
            <w:shd w:val="clear" w:color="auto" w:fill="auto"/>
            <w:vAlign w:val="center"/>
            <w:hideMark/>
          </w:tcPr>
          <w:p w:rsidR="00A77FA9" w:rsidRDefault="00467556">
            <w:pPr>
              <w:spacing w:line="360" w:lineRule="auto"/>
              <w:jc w:val="center"/>
              <w:rPr>
                <w:rFonts w:ascii="Times New Roman" w:eastAsia="Times New Roman" w:hAnsi="Times New Roman" w:cs="Times New Roman"/>
                <w:b w:val="0"/>
                <w:bCs w:val="0"/>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Cuaternario (necesidad de realización del individuo)</w:t>
            </w:r>
          </w:p>
        </w:tc>
        <w:tc>
          <w:tcPr>
            <w:tcW w:w="2140" w:type="dxa"/>
            <w:shd w:val="clear" w:color="auto" w:fill="auto"/>
            <w:vAlign w:val="center"/>
            <w:hideMark/>
          </w:tcPr>
          <w:p w:rsidR="00A77FA9" w:rsidRDefault="00467556">
            <w:pPr>
              <w:spacing w:line="360" w:lineRule="auto"/>
              <w:jc w:val="center"/>
              <w:cnfStyle w:val="0000001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Esparcimiento de la personalidad</w:t>
            </w:r>
          </w:p>
        </w:tc>
        <w:tc>
          <w:tcPr>
            <w:tcW w:w="2680" w:type="dxa"/>
            <w:shd w:val="clear" w:color="auto" w:fill="auto"/>
            <w:vAlign w:val="center"/>
            <w:hideMark/>
          </w:tcPr>
          <w:p w:rsidR="00A77FA9" w:rsidRDefault="00467556">
            <w:pPr>
              <w:spacing w:line="360" w:lineRule="auto"/>
              <w:jc w:val="center"/>
              <w:cnfStyle w:val="0000001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Pasiones deportivas, esparcimiento, placer (24%)</w:t>
            </w:r>
          </w:p>
        </w:tc>
      </w:tr>
      <w:tr w:rsidR="00467556" w:rsidRPr="00467556" w:rsidTr="009506B5">
        <w:trPr>
          <w:trHeight w:val="945"/>
          <w:jc w:val="center"/>
        </w:trPr>
        <w:tc>
          <w:tcPr>
            <w:cnfStyle w:val="001000000000"/>
            <w:tcW w:w="1620" w:type="dxa"/>
            <w:vMerge w:val="restart"/>
            <w:shd w:val="clear" w:color="auto" w:fill="auto"/>
            <w:vAlign w:val="center"/>
            <w:hideMark/>
          </w:tcPr>
          <w:p w:rsidR="00A77FA9" w:rsidRDefault="00467556">
            <w:pPr>
              <w:spacing w:line="360" w:lineRule="auto"/>
              <w:jc w:val="center"/>
              <w:rPr>
                <w:rFonts w:ascii="Times New Roman" w:eastAsia="Times New Roman" w:hAnsi="Times New Roman" w:cs="Times New Roman"/>
                <w:b w:val="0"/>
                <w:bCs w:val="0"/>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Terciario (necesidades sociales)</w:t>
            </w:r>
          </w:p>
        </w:tc>
        <w:tc>
          <w:tcPr>
            <w:tcW w:w="2140" w:type="dxa"/>
            <w:shd w:val="clear" w:color="auto" w:fill="auto"/>
            <w:vAlign w:val="center"/>
            <w:hideMark/>
          </w:tcPr>
          <w:p w:rsidR="00A77FA9" w:rsidRDefault="00467556">
            <w:pPr>
              <w:spacing w:line="360" w:lineRule="auto"/>
              <w:jc w:val="center"/>
              <w:cnfStyle w:val="0000000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Estima</w:t>
            </w:r>
          </w:p>
        </w:tc>
        <w:tc>
          <w:tcPr>
            <w:tcW w:w="2680" w:type="dxa"/>
            <w:shd w:val="clear" w:color="auto" w:fill="auto"/>
            <w:vAlign w:val="center"/>
            <w:hideMark/>
          </w:tcPr>
          <w:p w:rsidR="00A77FA9" w:rsidRDefault="00467556">
            <w:pPr>
              <w:spacing w:line="360" w:lineRule="auto"/>
              <w:jc w:val="center"/>
              <w:cnfStyle w:val="0000000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Deportes, equipamientos o servicios de prestigio</w:t>
            </w:r>
          </w:p>
        </w:tc>
      </w:tr>
      <w:tr w:rsidR="00467556" w:rsidRPr="00467556" w:rsidTr="009506B5">
        <w:trPr>
          <w:cnfStyle w:val="000000100000"/>
          <w:trHeight w:val="1260"/>
          <w:jc w:val="center"/>
        </w:trPr>
        <w:tc>
          <w:tcPr>
            <w:cnfStyle w:val="001000000000"/>
            <w:tcW w:w="1620" w:type="dxa"/>
            <w:vMerge/>
            <w:shd w:val="clear" w:color="auto" w:fill="auto"/>
            <w:vAlign w:val="center"/>
            <w:hideMark/>
          </w:tcPr>
          <w:p w:rsidR="00EA32B1" w:rsidRDefault="00EA32B1">
            <w:pPr>
              <w:spacing w:line="360" w:lineRule="auto"/>
              <w:jc w:val="center"/>
              <w:rPr>
                <w:rFonts w:ascii="Times New Roman" w:eastAsia="Times New Roman" w:hAnsi="Times New Roman" w:cs="Times New Roman"/>
                <w:b w:val="0"/>
                <w:bCs w:val="0"/>
                <w:color w:val="000000"/>
                <w:sz w:val="24"/>
                <w:szCs w:val="24"/>
                <w:lang w:val="es-ES" w:eastAsia="es-ES"/>
              </w:rPr>
            </w:pPr>
          </w:p>
        </w:tc>
        <w:tc>
          <w:tcPr>
            <w:tcW w:w="2140" w:type="dxa"/>
            <w:shd w:val="clear" w:color="auto" w:fill="auto"/>
            <w:vAlign w:val="center"/>
            <w:hideMark/>
          </w:tcPr>
          <w:p w:rsidR="00A77FA9" w:rsidRDefault="00467556">
            <w:pPr>
              <w:spacing w:line="360" w:lineRule="auto"/>
              <w:jc w:val="center"/>
              <w:cnfStyle w:val="0000001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Pertenencia</w:t>
            </w:r>
          </w:p>
        </w:tc>
        <w:tc>
          <w:tcPr>
            <w:tcW w:w="2680" w:type="dxa"/>
            <w:shd w:val="clear" w:color="auto" w:fill="auto"/>
            <w:vAlign w:val="center"/>
            <w:hideMark/>
          </w:tcPr>
          <w:p w:rsidR="00A77FA9" w:rsidRDefault="00467556">
            <w:pPr>
              <w:spacing w:line="360" w:lineRule="auto"/>
              <w:jc w:val="center"/>
              <w:cnfStyle w:val="0000001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Afirmación de identidad de los espectadores de fútbol (pertenencia a un club de seguidores)</w:t>
            </w:r>
          </w:p>
        </w:tc>
      </w:tr>
      <w:tr w:rsidR="00467556" w:rsidRPr="00467556" w:rsidTr="009506B5">
        <w:trPr>
          <w:trHeight w:val="1260"/>
          <w:jc w:val="center"/>
        </w:trPr>
        <w:tc>
          <w:tcPr>
            <w:cnfStyle w:val="001000000000"/>
            <w:tcW w:w="1620" w:type="dxa"/>
            <w:shd w:val="clear" w:color="auto" w:fill="auto"/>
            <w:vAlign w:val="center"/>
            <w:hideMark/>
          </w:tcPr>
          <w:p w:rsidR="00A77FA9" w:rsidRDefault="00467556">
            <w:pPr>
              <w:spacing w:line="360" w:lineRule="auto"/>
              <w:jc w:val="center"/>
              <w:rPr>
                <w:rFonts w:ascii="Times New Roman" w:eastAsia="Times New Roman" w:hAnsi="Times New Roman" w:cs="Times New Roman"/>
                <w:b w:val="0"/>
                <w:bCs w:val="0"/>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Secundario</w:t>
            </w:r>
          </w:p>
        </w:tc>
        <w:tc>
          <w:tcPr>
            <w:tcW w:w="2140" w:type="dxa"/>
            <w:shd w:val="clear" w:color="auto" w:fill="auto"/>
            <w:vAlign w:val="center"/>
            <w:hideMark/>
          </w:tcPr>
          <w:p w:rsidR="00A77FA9" w:rsidRDefault="00467556">
            <w:pPr>
              <w:spacing w:line="360" w:lineRule="auto"/>
              <w:jc w:val="center"/>
              <w:cnfStyle w:val="0000000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Seguridad</w:t>
            </w:r>
          </w:p>
        </w:tc>
        <w:tc>
          <w:tcPr>
            <w:tcW w:w="2680" w:type="dxa"/>
            <w:shd w:val="clear" w:color="auto" w:fill="auto"/>
            <w:vAlign w:val="center"/>
            <w:hideMark/>
          </w:tcPr>
          <w:p w:rsidR="00A77FA9" w:rsidRDefault="00467556">
            <w:pPr>
              <w:spacing w:line="360" w:lineRule="auto"/>
              <w:jc w:val="center"/>
              <w:cnfStyle w:val="0000000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Seguros deportivos, productos para el cuidado corporal, demanda de salud (27%)</w:t>
            </w:r>
          </w:p>
        </w:tc>
      </w:tr>
      <w:tr w:rsidR="00467556" w:rsidRPr="00467556" w:rsidTr="004B1C9C">
        <w:trPr>
          <w:cnfStyle w:val="000000100000"/>
          <w:trHeight w:val="645"/>
          <w:jc w:val="center"/>
        </w:trPr>
        <w:tc>
          <w:tcPr>
            <w:cnfStyle w:val="001000000000"/>
            <w:tcW w:w="1620" w:type="dxa"/>
            <w:tcBorders>
              <w:bottom w:val="single" w:sz="4" w:space="0" w:color="000000" w:themeColor="text1"/>
            </w:tcBorders>
            <w:shd w:val="clear" w:color="auto" w:fill="auto"/>
            <w:vAlign w:val="center"/>
            <w:hideMark/>
          </w:tcPr>
          <w:p w:rsidR="00A77FA9" w:rsidRDefault="00467556">
            <w:pPr>
              <w:spacing w:line="360" w:lineRule="auto"/>
              <w:jc w:val="center"/>
              <w:rPr>
                <w:rFonts w:ascii="Times New Roman" w:eastAsia="Times New Roman" w:hAnsi="Times New Roman" w:cs="Times New Roman"/>
                <w:b w:val="0"/>
                <w:bCs w:val="0"/>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Primario</w:t>
            </w:r>
          </w:p>
        </w:tc>
        <w:tc>
          <w:tcPr>
            <w:tcW w:w="2140" w:type="dxa"/>
            <w:tcBorders>
              <w:bottom w:val="single" w:sz="4" w:space="0" w:color="000000" w:themeColor="text1"/>
            </w:tcBorders>
            <w:shd w:val="clear" w:color="auto" w:fill="auto"/>
            <w:vAlign w:val="center"/>
            <w:hideMark/>
          </w:tcPr>
          <w:p w:rsidR="00A77FA9" w:rsidRDefault="00467556">
            <w:pPr>
              <w:spacing w:line="360" w:lineRule="auto"/>
              <w:jc w:val="center"/>
              <w:cnfStyle w:val="0000001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Necesidades fisiológicas</w:t>
            </w:r>
          </w:p>
        </w:tc>
        <w:tc>
          <w:tcPr>
            <w:tcW w:w="2680" w:type="dxa"/>
            <w:tcBorders>
              <w:bottom w:val="single" w:sz="4" w:space="0" w:color="000000" w:themeColor="text1"/>
            </w:tcBorders>
            <w:shd w:val="clear" w:color="auto" w:fill="auto"/>
            <w:vAlign w:val="center"/>
            <w:hideMark/>
          </w:tcPr>
          <w:p w:rsidR="00A77FA9" w:rsidRDefault="00467556">
            <w:pPr>
              <w:spacing w:line="360" w:lineRule="auto"/>
              <w:jc w:val="center"/>
              <w:cnfStyle w:val="000000100000"/>
              <w:rPr>
                <w:rFonts w:ascii="Times New Roman" w:eastAsia="Times New Roman" w:hAnsi="Times New Roman" w:cs="Times New Roman"/>
                <w:b/>
                <w:bCs/>
                <w:i/>
                <w:iCs/>
                <w:color w:val="000000"/>
                <w:sz w:val="24"/>
                <w:szCs w:val="24"/>
                <w:lang w:val="es-ES" w:eastAsia="es-ES"/>
              </w:rPr>
            </w:pPr>
            <w:r w:rsidRPr="00467556">
              <w:rPr>
                <w:rFonts w:ascii="Times New Roman" w:eastAsia="Times New Roman" w:hAnsi="Times New Roman" w:cs="Times New Roman"/>
                <w:color w:val="000000"/>
                <w:sz w:val="24"/>
                <w:szCs w:val="24"/>
                <w:lang w:val="es-ES" w:eastAsia="es-ES"/>
              </w:rPr>
              <w:t>Liberación (22%)</w:t>
            </w:r>
          </w:p>
        </w:tc>
      </w:tr>
      <w:tr w:rsidR="00467556" w:rsidRPr="00467556" w:rsidTr="004B1C9C">
        <w:trPr>
          <w:trHeight w:val="900"/>
          <w:jc w:val="center"/>
        </w:trPr>
        <w:tc>
          <w:tcPr>
            <w:cnfStyle w:val="001000000000"/>
            <w:tcW w:w="6440" w:type="dxa"/>
            <w:gridSpan w:val="3"/>
            <w:tcBorders>
              <w:top w:val="single" w:sz="4" w:space="0" w:color="000000" w:themeColor="text1"/>
              <w:bottom w:val="single" w:sz="4" w:space="0" w:color="auto"/>
            </w:tcBorders>
            <w:shd w:val="clear" w:color="auto" w:fill="auto"/>
            <w:hideMark/>
          </w:tcPr>
          <w:p w:rsidR="00A77FA9" w:rsidRDefault="00591BC8">
            <w:pPr>
              <w:spacing w:line="360" w:lineRule="auto"/>
              <w:rPr>
                <w:rFonts w:ascii="Times New Roman" w:eastAsia="Times New Roman" w:hAnsi="Times New Roman" w:cs="Times New Roman"/>
                <w:b w:val="0"/>
                <w:bCs w:val="0"/>
                <w:i/>
                <w:iCs/>
                <w:color w:val="000000"/>
                <w:sz w:val="24"/>
                <w:szCs w:val="24"/>
                <w:lang w:val="es-ES" w:eastAsia="es-ES"/>
              </w:rPr>
            </w:pPr>
            <w:r w:rsidRPr="009506B5">
              <w:rPr>
                <w:rFonts w:ascii="Times New Roman" w:eastAsia="Times New Roman" w:hAnsi="Times New Roman" w:cs="Times New Roman"/>
                <w:bCs w:val="0"/>
                <w:color w:val="000000"/>
                <w:sz w:val="24"/>
                <w:szCs w:val="24"/>
                <w:lang w:val="es-ES" w:eastAsia="es-ES"/>
              </w:rPr>
              <w:t>Fuente:</w:t>
            </w:r>
            <w:r>
              <w:rPr>
                <w:rFonts w:ascii="Times New Roman" w:eastAsia="Times New Roman" w:hAnsi="Times New Roman" w:cs="Times New Roman"/>
                <w:bCs w:val="0"/>
                <w:color w:val="000000"/>
                <w:sz w:val="24"/>
                <w:szCs w:val="24"/>
                <w:lang w:val="es-ES" w:eastAsia="es-ES"/>
              </w:rPr>
              <w:t xml:space="preserve"> </w:t>
            </w:r>
            <w:r w:rsidRPr="009506B5">
              <w:rPr>
                <w:rFonts w:ascii="Times New Roman" w:eastAsia="Times New Roman" w:hAnsi="Times New Roman" w:cs="Times New Roman"/>
                <w:b w:val="0"/>
                <w:color w:val="000000"/>
                <w:sz w:val="24"/>
                <w:szCs w:val="24"/>
                <w:lang w:val="es-ES" w:eastAsia="es-ES"/>
              </w:rPr>
              <w:t>Adaptación</w:t>
            </w:r>
            <w:r w:rsidR="00467556" w:rsidRPr="009506B5">
              <w:rPr>
                <w:rFonts w:ascii="Times New Roman" w:eastAsia="Times New Roman" w:hAnsi="Times New Roman" w:cs="Times New Roman"/>
                <w:b w:val="0"/>
                <w:color w:val="000000"/>
                <w:sz w:val="24"/>
                <w:szCs w:val="24"/>
                <w:lang w:val="es-ES" w:eastAsia="es-ES"/>
              </w:rPr>
              <w:t xml:space="preserve"> de la tabla de R. Darmon, M. Laroche, J.V. Pétrof (1982), a partir de los datos de CREDOC 1994.</w:t>
            </w:r>
          </w:p>
        </w:tc>
      </w:tr>
    </w:tbl>
    <w:p w:rsidR="00017BBD" w:rsidRPr="00DE63BC" w:rsidRDefault="00017BBD" w:rsidP="00CE5091">
      <w:pPr>
        <w:pStyle w:val="Tesis"/>
        <w:rPr>
          <w:lang w:val="es-ES"/>
        </w:rPr>
      </w:pPr>
    </w:p>
    <w:p w:rsidR="00AD3A61" w:rsidRPr="00921373" w:rsidRDefault="00921373" w:rsidP="00CE5091">
      <w:pPr>
        <w:pStyle w:val="Tesis"/>
        <w:rPr>
          <w:lang w:val="es-ES"/>
        </w:rPr>
      </w:pPr>
      <w:r w:rsidRPr="00921373">
        <w:rPr>
          <w:lang w:val="es-ES"/>
        </w:rPr>
        <w:t>De</w:t>
      </w:r>
      <w:r>
        <w:rPr>
          <w:lang w:val="es-ES"/>
        </w:rPr>
        <w:t xml:space="preserve"> acuerdo a la Tabla 10, los fanáticos e hinchas que son el tipo de consumidores en el que se centra esta investigación, al ser espectadores de un partido o seguidores de un club de fútbol, satisfacen necesidades primarias, terciarias e incluso cuaternarias; la pasión deportiva es tan fuerte que si un hincha ve a un equipo proclamarse campeón de un torneo importante, aunque no sea un logro suyo, habrá satisfecho una necesidad de autorrealización, sintiéndose parte de aquel logro. El amor que un hincha </w:t>
      </w:r>
      <w:r w:rsidR="00AD3A61">
        <w:rPr>
          <w:lang w:val="es-ES"/>
        </w:rPr>
        <w:t xml:space="preserve">indica </w:t>
      </w:r>
      <w:r>
        <w:rPr>
          <w:lang w:val="es-ES"/>
        </w:rPr>
        <w:t>constantemente</w:t>
      </w:r>
      <w:r w:rsidR="00AD3A61">
        <w:rPr>
          <w:lang w:val="es-ES"/>
        </w:rPr>
        <w:t xml:space="preserve"> sentir</w:t>
      </w:r>
      <w:r>
        <w:rPr>
          <w:lang w:val="es-ES"/>
        </w:rPr>
        <w:t xml:space="preserve"> hacia su equipo </w:t>
      </w:r>
      <w:r w:rsidR="00AD3A61">
        <w:rPr>
          <w:lang w:val="es-ES"/>
        </w:rPr>
        <w:t xml:space="preserve">entra en la necesidad de estima, y el sentirse </w:t>
      </w:r>
      <w:r w:rsidR="00AD3A61">
        <w:rPr>
          <w:lang w:val="es-ES"/>
        </w:rPr>
        <w:lastRenderedPageBreak/>
        <w:t>miembro de una barra organizada, o tan sólo del conjunto de hinchas a nivel local, nacional o internacional de un equipo de fútbol, satisface una necesidad de pertenencia.</w:t>
      </w:r>
    </w:p>
    <w:p w:rsidR="00A77FA9" w:rsidRDefault="001126BF">
      <w:pPr>
        <w:pStyle w:val="Ttulo3"/>
        <w:spacing w:line="360" w:lineRule="auto"/>
      </w:pPr>
      <w:bookmarkStart w:id="37" w:name="_Toc375216505"/>
      <w:r>
        <w:t>1.2</w:t>
      </w:r>
      <w:r w:rsidR="007D76D5" w:rsidRPr="00E03ED2">
        <w:t>.</w:t>
      </w:r>
      <w:r w:rsidR="007D76D5">
        <w:t xml:space="preserve"> Socialización, Involucramiento y Compromiso</w:t>
      </w:r>
      <w:bookmarkEnd w:id="37"/>
    </w:p>
    <w:p w:rsidR="00467DF0" w:rsidRDefault="00AD3A61" w:rsidP="00CE5091">
      <w:pPr>
        <w:pStyle w:val="Tesis"/>
        <w:rPr>
          <w:lang w:val="es-ES"/>
        </w:rPr>
      </w:pPr>
      <w:r>
        <w:rPr>
          <w:lang w:val="es-ES"/>
        </w:rPr>
        <w:t>Una vez entendidas las necesidades que el fútbol puede llegar a satisfacer en el contexto de espectadores e hinchas, hay que analizar cómo éstos se comportan a manera de consumidores, qu</w:t>
      </w:r>
      <w:r w:rsidR="00BF60A2">
        <w:rPr>
          <w:lang w:val="es-ES"/>
        </w:rPr>
        <w:t>é</w:t>
      </w:r>
      <w:r>
        <w:rPr>
          <w:lang w:val="es-ES"/>
        </w:rPr>
        <w:t xml:space="preserve"> factores hacen que dichas necesidades se despierten en ellos y cuáles son las diferentes reacciones que pueden tener. </w:t>
      </w:r>
      <w:r w:rsidR="007D76D5" w:rsidRPr="007D76D5">
        <w:rPr>
          <w:lang w:val="es-ES"/>
        </w:rPr>
        <w:t>Mullin, Hardy y Sutton, señala</w:t>
      </w:r>
      <w:r w:rsidR="007D76D5">
        <w:rPr>
          <w:lang w:val="es-ES"/>
        </w:rPr>
        <w:t xml:space="preserve">n que existen factores ambientales e individuales que influencian en el cómo y en qué medida las personas se involucran y se comprometen con un determinado deporte. </w:t>
      </w:r>
    </w:p>
    <w:p w:rsidR="00DC2DE3" w:rsidRDefault="0059618C" w:rsidP="00CE5091">
      <w:pPr>
        <w:pStyle w:val="Tesis"/>
        <w:ind w:left="708"/>
        <w:rPr>
          <w:lang w:val="es-ES"/>
        </w:rPr>
      </w:pPr>
      <w:r>
        <w:rPr>
          <w:lang w:val="es-ES"/>
        </w:rPr>
        <w:t>“</w:t>
      </w:r>
      <w:r w:rsidR="007D76D5">
        <w:rPr>
          <w:lang w:val="es-ES"/>
        </w:rPr>
        <w:t>Los soci</w:t>
      </w:r>
      <w:r>
        <w:rPr>
          <w:lang w:val="es-ES"/>
        </w:rPr>
        <w:t>ó</w:t>
      </w:r>
      <w:r w:rsidR="007D76D5">
        <w:rPr>
          <w:lang w:val="es-ES"/>
        </w:rPr>
        <w:t>log</w:t>
      </w:r>
      <w:r>
        <w:rPr>
          <w:lang w:val="es-ES"/>
        </w:rPr>
        <w:t xml:space="preserve">os consideran que la socialización es el proceso por el cual las personas asimilan y desarrollan técnicas, conocimientos y actitudes para realizar diferentes tipos de roles sociales, esto incluye una interacción de doble vía entre el individuo y el ambiente. La socialización requiere cierto tipo de involucramiento, en el caso de  los deportes, existen 3 formas básicas de involucramiento” </w:t>
      </w:r>
      <w:sdt>
        <w:sdtPr>
          <w:rPr>
            <w:lang w:val="es-ES"/>
          </w:rPr>
          <w:id w:val="18556274"/>
          <w:citation/>
        </w:sdtPr>
        <w:sdtContent>
          <w:r w:rsidR="00EB2980">
            <w:rPr>
              <w:lang w:val="es-ES"/>
            </w:rPr>
            <w:fldChar w:fldCharType="begin"/>
          </w:r>
          <w:r>
            <w:rPr>
              <w:lang w:val="es-ES"/>
            </w:rPr>
            <w:instrText xml:space="preserve"> CITATION Mul07 \p 68-69 \l 3082  </w:instrText>
          </w:r>
          <w:r w:rsidR="00EB2980">
            <w:rPr>
              <w:lang w:val="es-ES"/>
            </w:rPr>
            <w:fldChar w:fldCharType="separate"/>
          </w:r>
          <w:r w:rsidR="00B5361C" w:rsidRPr="00B5361C">
            <w:rPr>
              <w:noProof/>
              <w:lang w:val="es-ES"/>
            </w:rPr>
            <w:t>(Mullin, Hardy, &amp; Sutton, 2007, pp. 68-69)</w:t>
          </w:r>
          <w:r w:rsidR="00EB2980">
            <w:rPr>
              <w:lang w:val="es-ES"/>
            </w:rPr>
            <w:fldChar w:fldCharType="end"/>
          </w:r>
        </w:sdtContent>
      </w:sdt>
    </w:p>
    <w:p w:rsidR="0059618C" w:rsidRDefault="00EC5C6A" w:rsidP="00CE5091">
      <w:pPr>
        <w:pStyle w:val="Tesis"/>
        <w:numPr>
          <w:ilvl w:val="0"/>
          <w:numId w:val="26"/>
        </w:numPr>
        <w:rPr>
          <w:lang w:val="es-ES"/>
        </w:rPr>
      </w:pPr>
      <w:r>
        <w:rPr>
          <w:lang w:val="es-ES"/>
        </w:rPr>
        <w:t>“</w:t>
      </w:r>
      <w:r w:rsidR="0059618C">
        <w:rPr>
          <w:lang w:val="es-ES"/>
        </w:rPr>
        <w:t>Involucramiento conductual: Incluye el practicar o jugar un deporte o competir en él, y también las actividades de los fanáticos sea en el escenario o en su casa, viendo, oyendo y apoyando a sus equipos.</w:t>
      </w:r>
    </w:p>
    <w:p w:rsidR="0059618C" w:rsidRDefault="0059618C" w:rsidP="003520E8">
      <w:pPr>
        <w:pStyle w:val="Tesis"/>
        <w:numPr>
          <w:ilvl w:val="0"/>
          <w:numId w:val="26"/>
        </w:numPr>
        <w:rPr>
          <w:lang w:val="es-ES"/>
        </w:rPr>
      </w:pPr>
      <w:r>
        <w:rPr>
          <w:lang w:val="es-ES"/>
        </w:rPr>
        <w:t>Involucramiento cognitivo: Es todo a lo que se refiere el aprender más sobre un deporte, desde las charlas de los entrenadores a sus jugadores a los hinchas que leen libros, ven o escuchan programas deportivos en la televisión o la radio, o leen artículos en revistas, periódicos o portales web.</w:t>
      </w:r>
    </w:p>
    <w:p w:rsidR="0059618C" w:rsidRDefault="0059618C" w:rsidP="003520E8">
      <w:pPr>
        <w:pStyle w:val="Tesis"/>
        <w:numPr>
          <w:ilvl w:val="0"/>
          <w:numId w:val="26"/>
        </w:numPr>
        <w:rPr>
          <w:lang w:val="es-ES"/>
        </w:rPr>
      </w:pPr>
      <w:r>
        <w:rPr>
          <w:lang w:val="es-ES"/>
        </w:rPr>
        <w:t xml:space="preserve">Involucramiento afectivo: Son las actitudes, los sentimientos </w:t>
      </w:r>
      <w:r w:rsidR="00636089">
        <w:rPr>
          <w:lang w:val="es-ES"/>
        </w:rPr>
        <w:t>y las emociones que un consumidor, cliente o fanático siente con respecto a una actividad; la actividad puede ser tanto el practicar un deporte como el seguirlo haciendo las veces de espectador y aficionado.</w:t>
      </w:r>
      <w:r w:rsidR="00EC5C6A">
        <w:rPr>
          <w:lang w:val="es-ES"/>
        </w:rPr>
        <w:t xml:space="preserve">” </w:t>
      </w:r>
      <w:sdt>
        <w:sdtPr>
          <w:rPr>
            <w:lang w:val="es-ES"/>
          </w:rPr>
          <w:id w:val="4480205"/>
          <w:citation/>
        </w:sdtPr>
        <w:sdtContent>
          <w:r w:rsidR="00EB2980">
            <w:rPr>
              <w:lang w:val="es-ES"/>
            </w:rPr>
            <w:fldChar w:fldCharType="begin"/>
          </w:r>
          <w:r w:rsidR="00EC5C6A">
            <w:rPr>
              <w:lang w:val="es-ES"/>
            </w:rPr>
            <w:instrText xml:space="preserve"> CITATION Mul07 \p 68-69 \l 3082  </w:instrText>
          </w:r>
          <w:r w:rsidR="00EB2980">
            <w:rPr>
              <w:lang w:val="es-ES"/>
            </w:rPr>
            <w:fldChar w:fldCharType="separate"/>
          </w:r>
          <w:r w:rsidR="00B5361C" w:rsidRPr="00B5361C">
            <w:rPr>
              <w:noProof/>
              <w:lang w:val="es-ES"/>
            </w:rPr>
            <w:t>(Mullin, Hardy, &amp; Sutton, 2007, pp. 68-69)</w:t>
          </w:r>
          <w:r w:rsidR="00EB2980">
            <w:rPr>
              <w:lang w:val="es-ES"/>
            </w:rPr>
            <w:fldChar w:fldCharType="end"/>
          </w:r>
        </w:sdtContent>
      </w:sdt>
      <w:r w:rsidR="00043F11">
        <w:rPr>
          <w:lang w:val="es-ES"/>
        </w:rPr>
        <w:t>.</w:t>
      </w:r>
    </w:p>
    <w:p w:rsidR="00A6090C" w:rsidRDefault="00A6090C" w:rsidP="003520E8">
      <w:pPr>
        <w:pStyle w:val="Tesis"/>
        <w:rPr>
          <w:lang w:val="es-ES"/>
        </w:rPr>
      </w:pPr>
      <w:r>
        <w:rPr>
          <w:lang w:val="es-ES"/>
        </w:rPr>
        <w:t xml:space="preserve">Profundizando en el tema, Mullin, Hardy y Sutton señalan que </w:t>
      </w:r>
      <w:r w:rsidR="00EC5C6A">
        <w:rPr>
          <w:lang w:val="es-ES"/>
        </w:rPr>
        <w:t>“</w:t>
      </w:r>
      <w:r>
        <w:rPr>
          <w:lang w:val="es-ES"/>
        </w:rPr>
        <w:t>e</w:t>
      </w:r>
      <w:r w:rsidR="00636089">
        <w:rPr>
          <w:lang w:val="es-ES"/>
        </w:rPr>
        <w:t>l involucramiento deriva en compromiso. El compromiso es la frecuencia, duración y la intensidad del involucramiento en un deporte, o el deseo de gastar dinero, tiempo y energía en un patrón de involucramiento deportivo.</w:t>
      </w:r>
      <w:r w:rsidR="00EC5C6A">
        <w:rPr>
          <w:lang w:val="es-ES"/>
        </w:rPr>
        <w:t xml:space="preserve">” </w:t>
      </w:r>
      <w:sdt>
        <w:sdtPr>
          <w:rPr>
            <w:lang w:val="es-ES"/>
          </w:rPr>
          <w:id w:val="4480206"/>
          <w:citation/>
        </w:sdtPr>
        <w:sdtContent>
          <w:r w:rsidR="00EB2980">
            <w:rPr>
              <w:lang w:val="es-ES"/>
            </w:rPr>
            <w:fldChar w:fldCharType="begin"/>
          </w:r>
          <w:r w:rsidR="00EC5C6A">
            <w:rPr>
              <w:lang w:val="es-ES"/>
            </w:rPr>
            <w:instrText xml:space="preserve"> CITATION Mul07 \p 68-69 \l 3082  </w:instrText>
          </w:r>
          <w:r w:rsidR="00EB2980">
            <w:rPr>
              <w:lang w:val="es-ES"/>
            </w:rPr>
            <w:fldChar w:fldCharType="separate"/>
          </w:r>
          <w:r w:rsidR="00B5361C" w:rsidRPr="00B5361C">
            <w:rPr>
              <w:noProof/>
              <w:lang w:val="es-ES"/>
            </w:rPr>
            <w:t>(Mullin, Hardy, &amp; Sutton, 2007, pp. 68-69)</w:t>
          </w:r>
          <w:r w:rsidR="00EB2980">
            <w:rPr>
              <w:lang w:val="es-ES"/>
            </w:rPr>
            <w:fldChar w:fldCharType="end"/>
          </w:r>
        </w:sdtContent>
      </w:sdt>
    </w:p>
    <w:p w:rsidR="00A77FA9" w:rsidRDefault="001126BF">
      <w:pPr>
        <w:pStyle w:val="Ttulo3"/>
        <w:spacing w:line="360" w:lineRule="auto"/>
        <w:rPr>
          <w:lang w:val="es-ES"/>
        </w:rPr>
      </w:pPr>
      <w:bookmarkStart w:id="38" w:name="_Toc375216506"/>
      <w:r w:rsidRPr="00DA50B2">
        <w:rPr>
          <w:lang w:val="es-ES"/>
        </w:rPr>
        <w:lastRenderedPageBreak/>
        <w:t>1.3</w:t>
      </w:r>
      <w:r w:rsidR="00E03ED2" w:rsidRPr="00DA50B2">
        <w:rPr>
          <w:lang w:val="es-ES"/>
        </w:rPr>
        <w:t>. Factores ambientales e individuales</w:t>
      </w:r>
      <w:bookmarkEnd w:id="38"/>
    </w:p>
    <w:p w:rsidR="00BA7F9D" w:rsidRDefault="00463C88" w:rsidP="00CE5091">
      <w:pPr>
        <w:pStyle w:val="Tesis"/>
        <w:rPr>
          <w:lang w:val="es-ES"/>
        </w:rPr>
      </w:pPr>
      <w:r>
        <w:rPr>
          <w:lang w:val="es-ES"/>
        </w:rPr>
        <w:t xml:space="preserve">Los autores </w:t>
      </w:r>
      <w:r w:rsidR="00916B01">
        <w:rPr>
          <w:lang w:val="es-ES"/>
        </w:rPr>
        <w:t>mencionados</w:t>
      </w:r>
      <w:r>
        <w:rPr>
          <w:lang w:val="es-ES"/>
        </w:rPr>
        <w:t xml:space="preserve">, sostienen que la socialización, involucramiento y compromiso se dan por distintos factores ambientales e individuales que influyen en las personas de manera constante, </w:t>
      </w:r>
      <w:r w:rsidR="00916B01">
        <w:rPr>
          <w:lang w:val="es-ES"/>
        </w:rPr>
        <w:t xml:space="preserve">lo cual </w:t>
      </w:r>
      <w:r>
        <w:rPr>
          <w:lang w:val="es-ES"/>
        </w:rPr>
        <w:t>produce cambios que afectan su comportamiento en todas las áreas en las que se desenvuelven</w:t>
      </w:r>
      <w:r w:rsidR="00DA50B2">
        <w:rPr>
          <w:lang w:val="es-ES"/>
        </w:rPr>
        <w:t>:</w:t>
      </w:r>
      <w:r>
        <w:rPr>
          <w:lang w:val="es-ES"/>
        </w:rPr>
        <w:t xml:space="preserve"> política, arte, música, deportes, etc. El siguiente gráfico representa cómo interactúan estos factores con la socialización, el involucramiento y el compromiso en el ámbito de consumo deportivo:</w:t>
      </w:r>
    </w:p>
    <w:p w:rsidR="00695CC8" w:rsidRDefault="00695CC8" w:rsidP="00CE5091">
      <w:pPr>
        <w:pStyle w:val="Tesis"/>
        <w:rPr>
          <w:lang w:val="es-ES"/>
        </w:rPr>
      </w:pPr>
    </w:p>
    <w:p w:rsidR="00BF36DB" w:rsidRDefault="00BF36DB" w:rsidP="00BF36DB">
      <w:pPr>
        <w:pStyle w:val="Epgrafe"/>
        <w:spacing w:line="360" w:lineRule="auto"/>
        <w:jc w:val="center"/>
      </w:pPr>
      <w:bookmarkStart w:id="39" w:name="_Toc375216460"/>
      <w:r>
        <w:t xml:space="preserve">Gráfico </w:t>
      </w:r>
      <w:fldSimple w:instr=" SEQ Gráfico \* ARABIC ">
        <w:r w:rsidR="00DE63BC">
          <w:rPr>
            <w:noProof/>
          </w:rPr>
          <w:t>4</w:t>
        </w:r>
      </w:fldSimple>
      <w:r>
        <w:t>.</w:t>
      </w:r>
      <w:bookmarkEnd w:id="39"/>
    </w:p>
    <w:p w:rsidR="00BF36DB" w:rsidRDefault="00BF36DB" w:rsidP="00436C88">
      <w:pPr>
        <w:pStyle w:val="Epgrafe"/>
        <w:spacing w:line="360" w:lineRule="auto"/>
        <w:jc w:val="center"/>
      </w:pPr>
      <w:r>
        <w:t>Comportamiento</w:t>
      </w:r>
      <w:r w:rsidR="00436C88">
        <w:t xml:space="preserve"> del consumidor en los deportes</w:t>
      </w:r>
    </w:p>
    <w:p w:rsidR="00E03ED2" w:rsidRDefault="00BA7F9D" w:rsidP="00967A01">
      <w:pPr>
        <w:pStyle w:val="Tesis"/>
        <w:jc w:val="center"/>
        <w:rPr>
          <w:lang w:val="es-ES"/>
        </w:rPr>
      </w:pPr>
      <w:r w:rsidRPr="00463C88">
        <w:rPr>
          <w:noProof/>
          <w:lang w:val="es-ES" w:eastAsia="es-ES"/>
        </w:rPr>
        <w:drawing>
          <wp:inline distT="0" distB="0" distL="0" distR="0">
            <wp:extent cx="4071966" cy="3429024"/>
            <wp:effectExtent l="19050" t="0" r="4734" b="0"/>
            <wp:docPr id="81" name="Imagen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2" cstate="print"/>
                    <a:srcRect l="53907" t="33691" r="12695" b="31152"/>
                    <a:stretch>
                      <a:fillRect/>
                    </a:stretch>
                  </pic:blipFill>
                  <pic:spPr bwMode="auto">
                    <a:xfrm>
                      <a:off x="0" y="0"/>
                      <a:ext cx="4071966" cy="3429024"/>
                    </a:xfrm>
                    <a:prstGeom prst="rect">
                      <a:avLst/>
                    </a:prstGeom>
                    <a:noFill/>
                    <a:ln w="9525">
                      <a:noFill/>
                      <a:miter lim="800000"/>
                      <a:headEnd/>
                      <a:tailEnd/>
                    </a:ln>
                    <a:effectLst/>
                  </pic:spPr>
                </pic:pic>
              </a:graphicData>
            </a:graphic>
          </wp:inline>
        </w:drawing>
      </w:r>
    </w:p>
    <w:p w:rsidR="00BF36DB" w:rsidRDefault="00BF36DB" w:rsidP="00CE5091">
      <w:pPr>
        <w:pStyle w:val="Tesis"/>
        <w:rPr>
          <w:lang w:val="en-US"/>
        </w:rPr>
      </w:pPr>
      <w:r w:rsidRPr="00477855">
        <w:rPr>
          <w:lang w:val="en-US"/>
        </w:rPr>
        <w:t xml:space="preserve">Fuente: </w:t>
      </w:r>
      <w:r w:rsidR="00477855" w:rsidRPr="00477855">
        <w:rPr>
          <w:i/>
          <w:lang w:val="en-US"/>
        </w:rPr>
        <w:t xml:space="preserve">Sports Marketing </w:t>
      </w:r>
      <w:r w:rsidR="00477855" w:rsidRPr="00477855">
        <w:rPr>
          <w:lang w:val="en-US"/>
        </w:rPr>
        <w:t>- Mullin, Hardy &amp; Sutton</w:t>
      </w:r>
    </w:p>
    <w:p w:rsidR="00436C88" w:rsidRPr="00477855" w:rsidRDefault="00436C88" w:rsidP="00CE5091">
      <w:pPr>
        <w:pStyle w:val="Tesis"/>
        <w:rPr>
          <w:lang w:val="en-US"/>
        </w:rPr>
      </w:pPr>
    </w:p>
    <w:p w:rsidR="00A77FA9" w:rsidRDefault="003A7B58">
      <w:pPr>
        <w:pStyle w:val="Ttulo3"/>
        <w:spacing w:line="360" w:lineRule="auto"/>
      </w:pPr>
      <w:bookmarkStart w:id="40" w:name="_Toc375216507"/>
      <w:r>
        <w:t>1.</w:t>
      </w:r>
      <w:r w:rsidR="001126BF">
        <w:t>4</w:t>
      </w:r>
      <w:r>
        <w:t>. Toma de decisiones para involucramiento en deportes</w:t>
      </w:r>
      <w:bookmarkEnd w:id="40"/>
    </w:p>
    <w:p w:rsidR="003A7B58" w:rsidRDefault="008C711E" w:rsidP="00CE5091">
      <w:pPr>
        <w:pStyle w:val="Tesis"/>
      </w:pPr>
      <w:r>
        <w:t>Después de todos los factores expuestos</w:t>
      </w:r>
      <w:r w:rsidR="006B0242">
        <w:t>,</w:t>
      </w:r>
      <w:r>
        <w:t xml:space="preserve"> los autores en su libro “</w:t>
      </w:r>
      <w:r w:rsidRPr="00DF0EE5">
        <w:rPr>
          <w:i/>
        </w:rPr>
        <w:t>Sports Marketing</w:t>
      </w:r>
      <w:r>
        <w:t xml:space="preserve">”, resaltan la dificultad de establecer un proceso estándar y racional en el que los consumidores toman decisiones sobre involucrarse con bienes deportivos (servicios o </w:t>
      </w:r>
      <w:r>
        <w:lastRenderedPageBreak/>
        <w:t>productos)</w:t>
      </w:r>
      <w:r w:rsidR="00DA50B2">
        <w:t>;</w:t>
      </w:r>
      <w:r>
        <w:t xml:space="preserve"> sin embargo, proponen un modelo que puede ser una herramienta importante basa</w:t>
      </w:r>
      <w:r w:rsidR="00DA50B2">
        <w:t>da</w:t>
      </w:r>
      <w:r>
        <w:t xml:space="preserve"> en una serie de pasos que se ven generalmente como parte de la toma de decisiones de los consumidores:</w:t>
      </w:r>
    </w:p>
    <w:p w:rsidR="00863A96" w:rsidRDefault="00EC0E63" w:rsidP="00CE5091">
      <w:pPr>
        <w:pStyle w:val="Tesis"/>
      </w:pPr>
      <w:r>
        <w:t>E</w:t>
      </w:r>
      <w:r w:rsidR="00863A96">
        <w:t>l proceso de toma de decisiones pasa por algunas fases que se revisar</w:t>
      </w:r>
      <w:r w:rsidR="00DA50B2">
        <w:t>á</w:t>
      </w:r>
      <w:r w:rsidR="00863A96">
        <w:t>n brevemente a continuación:</w:t>
      </w:r>
    </w:p>
    <w:p w:rsidR="00974E46" w:rsidRDefault="00974E46" w:rsidP="003520E8">
      <w:pPr>
        <w:pStyle w:val="Tesis"/>
        <w:numPr>
          <w:ilvl w:val="0"/>
          <w:numId w:val="123"/>
        </w:numPr>
      </w:pPr>
      <w:r>
        <w:t>Reconocimiento de la necesidad: A través de señales de cualquier tipo.</w:t>
      </w:r>
    </w:p>
    <w:p w:rsidR="00974E46" w:rsidRDefault="00974E46" w:rsidP="003520E8">
      <w:pPr>
        <w:pStyle w:val="Tesis"/>
        <w:numPr>
          <w:ilvl w:val="0"/>
          <w:numId w:val="123"/>
        </w:numPr>
      </w:pPr>
      <w:r>
        <w:t>Conciencia o búsqueda de información</w:t>
      </w:r>
      <w:r w:rsidR="00CE23B0">
        <w:t>.</w:t>
      </w:r>
    </w:p>
    <w:p w:rsidR="00974E46" w:rsidRDefault="00974E46" w:rsidP="003520E8">
      <w:pPr>
        <w:pStyle w:val="Tesis"/>
        <w:numPr>
          <w:ilvl w:val="0"/>
          <w:numId w:val="123"/>
        </w:numPr>
      </w:pPr>
      <w:r>
        <w:t>Evaluación de alternativas: Según Kotler, familia, clase, línea, tipo y marca de productos.</w:t>
      </w:r>
    </w:p>
    <w:p w:rsidR="005B30E5" w:rsidRDefault="00974E46" w:rsidP="003520E8">
      <w:pPr>
        <w:pStyle w:val="Tesis"/>
        <w:numPr>
          <w:ilvl w:val="0"/>
          <w:numId w:val="123"/>
        </w:numPr>
      </w:pPr>
      <w:r>
        <w:t>Decisión de compra</w:t>
      </w:r>
      <w:r w:rsidR="00CE23B0">
        <w:t>.</w:t>
      </w:r>
    </w:p>
    <w:p w:rsidR="00974E46" w:rsidRDefault="00974E46" w:rsidP="003520E8">
      <w:pPr>
        <w:pStyle w:val="Tesis"/>
        <w:numPr>
          <w:ilvl w:val="0"/>
          <w:numId w:val="123"/>
        </w:numPr>
      </w:pPr>
      <w:r>
        <w:t>Experiencia deportiva: Es la más importante pues engloba varias subexperiencias como el periodo de anticipación después de haber tomado la decisión (la semana que pasa entre la compra de una entrada para una final de un campeonato y el día del partido), el periodo de preparación, el proceso de ir al evento a la experiencia, la experiencia principal, y el regreso de la experiencia principal.</w:t>
      </w:r>
    </w:p>
    <w:p w:rsidR="00974E46" w:rsidRDefault="00923553" w:rsidP="003520E8">
      <w:pPr>
        <w:pStyle w:val="Tesis"/>
        <w:numPr>
          <w:ilvl w:val="0"/>
          <w:numId w:val="123"/>
        </w:numPr>
      </w:pPr>
      <w:r>
        <w:t xml:space="preserve">Evaluación de la </w:t>
      </w:r>
      <w:r w:rsidR="00591BC8">
        <w:t>experiencia: Satisfacción</w:t>
      </w:r>
      <w:r>
        <w:t xml:space="preserve"> = Beneficio – Costo</w:t>
      </w:r>
    </w:p>
    <w:p w:rsidR="00923553" w:rsidRDefault="00CE23B0" w:rsidP="00FA4633">
      <w:pPr>
        <w:pStyle w:val="Tesis"/>
        <w:numPr>
          <w:ilvl w:val="0"/>
          <w:numId w:val="123"/>
        </w:numPr>
      </w:pPr>
      <w:r>
        <w:t>Comportamiento post evaluación</w:t>
      </w:r>
      <w:r w:rsidR="00910233">
        <w:t>.</w:t>
      </w:r>
      <w:r w:rsidR="00910233" w:rsidRPr="00910233">
        <w:t xml:space="preserve"> </w:t>
      </w:r>
      <w:sdt>
        <w:sdtPr>
          <w:id w:val="7873159"/>
          <w:citation/>
        </w:sdtPr>
        <w:sdtContent>
          <w:r w:rsidR="00EB2980">
            <w:fldChar w:fldCharType="begin"/>
          </w:r>
          <w:r w:rsidR="00910233">
            <w:rPr>
              <w:lang w:val="es-ES"/>
            </w:rPr>
            <w:instrText xml:space="preserve"> CITATION Mul07 \p 86-88 \l 3082  </w:instrText>
          </w:r>
          <w:r w:rsidR="00EB2980">
            <w:fldChar w:fldCharType="separate"/>
          </w:r>
          <w:r w:rsidR="00910233" w:rsidRPr="00B5361C">
            <w:rPr>
              <w:noProof/>
              <w:lang w:val="es-ES"/>
            </w:rPr>
            <w:t>(Mullin, Hardy, &amp; Sutton, 2007, pp. 86-88)</w:t>
          </w:r>
          <w:r w:rsidR="00EB2980">
            <w:fldChar w:fldCharType="end"/>
          </w:r>
        </w:sdtContent>
      </w:sdt>
    </w:p>
    <w:p w:rsidR="00E96E93" w:rsidRDefault="0026303A">
      <w:pPr>
        <w:pStyle w:val="Ttulo3"/>
        <w:spacing w:line="360" w:lineRule="auto"/>
        <w:rPr>
          <w:i/>
        </w:rPr>
      </w:pPr>
      <w:bookmarkStart w:id="41" w:name="_Toc375216508"/>
      <w:r>
        <w:t xml:space="preserve">1.5. Nivel de vinculación de los seguidores con la </w:t>
      </w:r>
      <w:r>
        <w:rPr>
          <w:i/>
        </w:rPr>
        <w:t>sport property</w:t>
      </w:r>
      <w:bookmarkEnd w:id="41"/>
    </w:p>
    <w:p w:rsidR="0027353E" w:rsidRPr="000B761D" w:rsidRDefault="00546165" w:rsidP="00CE5091">
      <w:pPr>
        <w:pStyle w:val="Tesis"/>
      </w:pPr>
      <w:r w:rsidRPr="000B761D">
        <w:t>Finalmente, revisados estos conceptos, Esteve Calzada propone 4 niveles de vinculación</w:t>
      </w:r>
      <w:r w:rsidR="0027353E" w:rsidRPr="000B761D">
        <w:t>, un concepto que se asemeja mucho con el de compromiso propuesto por Mullin, Hardy y Sutton:</w:t>
      </w:r>
    </w:p>
    <w:p w:rsidR="0027353E" w:rsidRPr="0027353E" w:rsidRDefault="00541BD0" w:rsidP="00CE5091">
      <w:pPr>
        <w:pStyle w:val="Tesis"/>
        <w:numPr>
          <w:ilvl w:val="0"/>
          <w:numId w:val="55"/>
        </w:numPr>
      </w:pPr>
      <w:r>
        <w:rPr>
          <w:b/>
        </w:rPr>
        <w:t xml:space="preserve">Interesados: </w:t>
      </w:r>
      <w:r w:rsidRPr="00541BD0">
        <w:t>Siguen la actividad de torneos y competencias sin vinculación de carácter afe</w:t>
      </w:r>
      <w:r>
        <w:t>c</w:t>
      </w:r>
      <w:r w:rsidRPr="00541BD0">
        <w:t>tivo.</w:t>
      </w:r>
    </w:p>
    <w:p w:rsidR="0027353E" w:rsidRPr="0027353E" w:rsidRDefault="00591BC8" w:rsidP="003520E8">
      <w:pPr>
        <w:pStyle w:val="Tesis"/>
        <w:numPr>
          <w:ilvl w:val="0"/>
          <w:numId w:val="55"/>
        </w:numPr>
      </w:pPr>
      <w:r w:rsidRPr="0027353E">
        <w:rPr>
          <w:b/>
        </w:rPr>
        <w:t>Seguidores</w:t>
      </w:r>
      <w:r>
        <w:rPr>
          <w:b/>
        </w:rPr>
        <w:t xml:space="preserve">: </w:t>
      </w:r>
      <w:r>
        <w:t>M</w:t>
      </w:r>
      <w:r w:rsidRPr="0027353E">
        <w:t>anifiestan</w:t>
      </w:r>
      <w:r w:rsidR="0027353E" w:rsidRPr="0027353E">
        <w:t xml:space="preserve"> su preferencia y vinculación emocional por un</w:t>
      </w:r>
      <w:r w:rsidR="00541BD0">
        <w:t xml:space="preserve"> equipo o jugador.</w:t>
      </w:r>
    </w:p>
    <w:p w:rsidR="0027353E" w:rsidRPr="00541BD0" w:rsidRDefault="00591BC8" w:rsidP="003520E8">
      <w:pPr>
        <w:pStyle w:val="Tesis"/>
        <w:numPr>
          <w:ilvl w:val="0"/>
          <w:numId w:val="55"/>
        </w:numPr>
        <w:rPr>
          <w:b/>
        </w:rPr>
      </w:pPr>
      <w:r w:rsidRPr="00541BD0">
        <w:rPr>
          <w:b/>
        </w:rPr>
        <w:t>Registrados:</w:t>
      </w:r>
      <w:r>
        <w:rPr>
          <w:b/>
        </w:rPr>
        <w:t xml:space="preserve"> </w:t>
      </w:r>
      <w:r>
        <w:t>F</w:t>
      </w:r>
      <w:r w:rsidRPr="0027353E">
        <w:t>acilitan</w:t>
      </w:r>
      <w:r w:rsidR="0027353E" w:rsidRPr="0027353E">
        <w:t xml:space="preserve"> sus datos al inscribirse en alguno de los medios de comunicaci</w:t>
      </w:r>
      <w:r w:rsidR="00541BD0">
        <w:t xml:space="preserve">ón propios de la </w:t>
      </w:r>
      <w:r w:rsidR="00305C3E" w:rsidRPr="00305C3E">
        <w:rPr>
          <w:i/>
        </w:rPr>
        <w:t>sport property.</w:t>
      </w:r>
    </w:p>
    <w:p w:rsidR="00BA7F9D" w:rsidRPr="00131A93" w:rsidRDefault="0027353E" w:rsidP="00BA7F9D">
      <w:pPr>
        <w:pStyle w:val="Tesis"/>
        <w:numPr>
          <w:ilvl w:val="0"/>
          <w:numId w:val="55"/>
        </w:numPr>
      </w:pPr>
      <w:r w:rsidRPr="00541BD0">
        <w:rPr>
          <w:b/>
        </w:rPr>
        <w:lastRenderedPageBreak/>
        <w:t>Clientes</w:t>
      </w:r>
      <w:r w:rsidR="00541BD0">
        <w:rPr>
          <w:b/>
        </w:rPr>
        <w:t>:</w:t>
      </w:r>
      <w:r w:rsidR="00541BD0">
        <w:t>“</w:t>
      </w:r>
      <w:r w:rsidRPr="0027353E">
        <w:t>S</w:t>
      </w:r>
      <w:r w:rsidR="00043F11">
        <w:t>é</w:t>
      </w:r>
      <w:r w:rsidRPr="0027353E">
        <w:t xml:space="preserve"> de seguidores que pagan periódicamente por algún producto o servicio (por ejemplo, el carnet de socio o abonado) o que han comprado puntualmente algún producto facilitando sus datos (por ejemplo, una entrada o una camiseta oficial) y aceptando ser contactados posteriormente para recibir información de otras promociones</w:t>
      </w:r>
      <w:r>
        <w:t xml:space="preserve">” </w:t>
      </w:r>
      <w:sdt>
        <w:sdtPr>
          <w:id w:val="7145043"/>
          <w:citation/>
        </w:sdtPr>
        <w:sdtContent>
          <w:r w:rsidR="00EB2980" w:rsidRPr="00EB2980">
            <w:rPr>
              <w:lang w:val="es-ES"/>
            </w:rPr>
            <w:fldChar w:fldCharType="begin"/>
          </w:r>
          <w:r w:rsidRPr="00541BD0">
            <w:rPr>
              <w:lang w:val="es-ES"/>
            </w:rPr>
            <w:instrText xml:space="preserve"> CITATION Cal12 \p 58 \l 3082 </w:instrText>
          </w:r>
          <w:r w:rsidR="00EB2980" w:rsidRPr="00EB2980">
            <w:rPr>
              <w:noProof/>
              <w:lang w:val="es-ES"/>
            </w:rPr>
            <w:fldChar w:fldCharType="separate"/>
          </w:r>
          <w:r w:rsidR="00B5361C" w:rsidRPr="00B5361C">
            <w:rPr>
              <w:noProof/>
              <w:lang w:val="es-ES"/>
            </w:rPr>
            <w:t>(Calzada Mangues, 2012, p. 58)</w:t>
          </w:r>
          <w:r w:rsidR="00EB2980">
            <w:fldChar w:fldCharType="end"/>
          </w:r>
        </w:sdtContent>
      </w:sdt>
      <w:r>
        <w:t>.</w:t>
      </w:r>
    </w:p>
    <w:p w:rsidR="00E96E93" w:rsidRDefault="007C39EF">
      <w:pPr>
        <w:pStyle w:val="Ttulo2"/>
        <w:spacing w:line="360" w:lineRule="auto"/>
      </w:pPr>
      <w:bookmarkStart w:id="42" w:name="_Toc375216509"/>
      <w:r w:rsidRPr="007C39EF">
        <w:t xml:space="preserve">2. </w:t>
      </w:r>
      <w:r w:rsidR="00600FF3" w:rsidRPr="007C39EF">
        <w:t>Tácticas y modelos de segmentación</w:t>
      </w:r>
      <w:bookmarkEnd w:id="42"/>
    </w:p>
    <w:p w:rsidR="007C39EF" w:rsidRDefault="00F77B3D" w:rsidP="00CE5091">
      <w:pPr>
        <w:pStyle w:val="Tesis"/>
        <w:rPr>
          <w:lang w:val="es-ES_tradnl"/>
        </w:rPr>
      </w:pPr>
      <w:r>
        <w:rPr>
          <w:lang w:val="es-ES_tradnl"/>
        </w:rPr>
        <w:t>Una vez analizado los factores que influyen en el compromiso del consumidor con un deporte o una marca deportiva, y el cómo se da el proceso de toma de decisiones del mismo; Mullin, Hardy y Sutton presentan las bases que se deben manejar para un correcto proceso de segmentación</w:t>
      </w:r>
      <w:r w:rsidR="00541BD0">
        <w:rPr>
          <w:rStyle w:val="Refdenotaalpie"/>
          <w:lang w:val="es-ES_tradnl"/>
        </w:rPr>
        <w:footnoteReference w:id="15"/>
      </w:r>
      <w:r>
        <w:rPr>
          <w:lang w:val="es-ES_tradnl"/>
        </w:rPr>
        <w:t>.</w:t>
      </w:r>
    </w:p>
    <w:p w:rsidR="00E96E93" w:rsidRDefault="00414B6C">
      <w:pPr>
        <w:pStyle w:val="Ttulo3"/>
        <w:spacing w:line="360" w:lineRule="auto"/>
        <w:rPr>
          <w:lang w:val="es-ES_tradnl"/>
        </w:rPr>
      </w:pPr>
      <w:bookmarkStart w:id="43" w:name="_Toc375216510"/>
      <w:r>
        <w:rPr>
          <w:lang w:val="es-ES_tradnl"/>
        </w:rPr>
        <w:t>2.1.</w:t>
      </w:r>
      <w:r w:rsidR="008B4683">
        <w:rPr>
          <w:lang w:val="es-ES_tradnl"/>
        </w:rPr>
        <w:t xml:space="preserve"> Facilidad de Identificación,</w:t>
      </w:r>
      <w:r>
        <w:rPr>
          <w:lang w:val="es-ES_tradnl"/>
        </w:rPr>
        <w:t xml:space="preserve"> Accesibilidad y </w:t>
      </w:r>
      <w:r w:rsidR="00101DBE">
        <w:rPr>
          <w:lang w:val="es-ES_tradnl"/>
        </w:rPr>
        <w:t>Sensibilidad de respuesta</w:t>
      </w:r>
      <w:bookmarkEnd w:id="43"/>
    </w:p>
    <w:p w:rsidR="00101DBE" w:rsidRDefault="009B3E57" w:rsidP="00CE5091">
      <w:pPr>
        <w:pStyle w:val="Tesis"/>
        <w:rPr>
          <w:lang w:val="es-ES_tradnl"/>
        </w:rPr>
      </w:pPr>
      <w:r>
        <w:rPr>
          <w:lang w:val="es-ES_tradnl"/>
        </w:rPr>
        <w:t>Como p</w:t>
      </w:r>
      <w:r w:rsidR="00101DBE">
        <w:rPr>
          <w:lang w:val="es-ES_tradnl"/>
        </w:rPr>
        <w:t>rimer</w:t>
      </w:r>
      <w:r>
        <w:rPr>
          <w:lang w:val="es-ES_tradnl"/>
        </w:rPr>
        <w:t xml:space="preserve"> paso</w:t>
      </w:r>
      <w:r w:rsidR="00101DBE">
        <w:rPr>
          <w:lang w:val="es-ES_tradnl"/>
        </w:rPr>
        <w:t xml:space="preserve">, el </w:t>
      </w:r>
      <w:r w:rsidR="00101DBE">
        <w:rPr>
          <w:i/>
          <w:lang w:val="es-ES_tradnl"/>
        </w:rPr>
        <w:t>sport marketer</w:t>
      </w:r>
      <w:r w:rsidR="00101DBE">
        <w:rPr>
          <w:lang w:val="es-ES_tradnl"/>
        </w:rPr>
        <w:t xml:space="preserve"> (como lo denomina Esteve Calzada) debe determinar si el segmento puede ser identificado o medido en términos de tamaño y capacidad de compra</w:t>
      </w:r>
      <w:r w:rsidR="00F24B93">
        <w:rPr>
          <w:lang w:val="es-ES_tradnl"/>
        </w:rPr>
        <w:t xml:space="preserve">. </w:t>
      </w:r>
    </w:p>
    <w:p w:rsidR="00541BD0" w:rsidRDefault="00101DBE" w:rsidP="00CE5091">
      <w:pPr>
        <w:pStyle w:val="Tesis"/>
        <w:rPr>
          <w:lang w:val="es-ES_tradnl"/>
        </w:rPr>
      </w:pPr>
      <w:r>
        <w:rPr>
          <w:lang w:val="es-ES_tradnl"/>
        </w:rPr>
        <w:t xml:space="preserve">En segundo lugar, </w:t>
      </w:r>
      <w:r w:rsidR="00FD07ED">
        <w:rPr>
          <w:lang w:val="es-ES_tradnl"/>
        </w:rPr>
        <w:t xml:space="preserve">se debe evaluar la accesibilidad de un segmento, es decir la factibilidad de poder llegar a estos grupos de consumidores de manera relativamente fácil, sin la necesidad de sacrificar tácticas </w:t>
      </w:r>
      <w:r w:rsidR="00950994">
        <w:rPr>
          <w:lang w:val="es-ES_tradnl"/>
        </w:rPr>
        <w:t xml:space="preserve">de </w:t>
      </w:r>
      <w:r w:rsidR="00FD07ED">
        <w:rPr>
          <w:lang w:val="es-ES_tradnl"/>
        </w:rPr>
        <w:t>marketing enfocadas a otros segmentos</w:t>
      </w:r>
      <w:r w:rsidR="00541BD0">
        <w:rPr>
          <w:lang w:val="es-ES_tradnl"/>
        </w:rPr>
        <w:t>.</w:t>
      </w:r>
    </w:p>
    <w:p w:rsidR="00101DBE" w:rsidRDefault="00FD07ED" w:rsidP="003520E8">
      <w:pPr>
        <w:pStyle w:val="Tesis"/>
        <w:rPr>
          <w:lang w:val="es-ES_tradnl"/>
        </w:rPr>
      </w:pPr>
      <w:r>
        <w:rPr>
          <w:lang w:val="es-ES_tradnl"/>
        </w:rPr>
        <w:t>Finalmente se debe analizar si el segmento será sensible y responderá rápida o a</w:t>
      </w:r>
      <w:r w:rsidR="00541BD0">
        <w:rPr>
          <w:lang w:val="es-ES_tradnl"/>
        </w:rPr>
        <w:t>decuadamente al bien o servicio</w:t>
      </w:r>
      <w:sdt>
        <w:sdtPr>
          <w:rPr>
            <w:lang w:val="es-ES_tradnl"/>
          </w:rPr>
          <w:id w:val="8348424"/>
          <w:citation/>
        </w:sdtPr>
        <w:sdtContent>
          <w:r w:rsidR="00EB2980">
            <w:rPr>
              <w:lang w:val="es-ES_tradnl"/>
            </w:rPr>
            <w:fldChar w:fldCharType="begin"/>
          </w:r>
          <w:r w:rsidR="0071783B">
            <w:rPr>
              <w:lang w:val="es-ES"/>
            </w:rPr>
            <w:instrText xml:space="preserve"> CITATION Mul07 \p 131-132 \l 3082  </w:instrText>
          </w:r>
          <w:r w:rsidR="00EB2980">
            <w:rPr>
              <w:lang w:val="es-ES_tradnl"/>
            </w:rPr>
            <w:fldChar w:fldCharType="separate"/>
          </w:r>
          <w:r w:rsidR="00B5361C" w:rsidRPr="00B5361C">
            <w:rPr>
              <w:noProof/>
              <w:lang w:val="es-ES"/>
            </w:rPr>
            <w:t>(Mullin, Hardy, &amp; Sutton, 2007, pp. 131-132)</w:t>
          </w:r>
          <w:r w:rsidR="00EB2980">
            <w:rPr>
              <w:lang w:val="es-ES_tradnl"/>
            </w:rPr>
            <w:fldChar w:fldCharType="end"/>
          </w:r>
        </w:sdtContent>
      </w:sdt>
      <w:r w:rsidR="0071783B">
        <w:rPr>
          <w:lang w:val="es-ES_tradnl"/>
        </w:rPr>
        <w:t>.</w:t>
      </w:r>
    </w:p>
    <w:p w:rsidR="00E96E93" w:rsidRDefault="0071783B">
      <w:pPr>
        <w:pStyle w:val="Ttulo3"/>
        <w:spacing w:line="360" w:lineRule="auto"/>
        <w:rPr>
          <w:lang w:val="es-ES_tradnl"/>
        </w:rPr>
      </w:pPr>
      <w:bookmarkStart w:id="44" w:name="_Toc375216511"/>
      <w:r>
        <w:rPr>
          <w:lang w:val="es-ES_tradnl"/>
        </w:rPr>
        <w:t>2.2. Bases de Segmentación:</w:t>
      </w:r>
      <w:bookmarkEnd w:id="44"/>
    </w:p>
    <w:p w:rsidR="00E96E93" w:rsidRDefault="0071783B">
      <w:pPr>
        <w:pStyle w:val="Ttulo4"/>
        <w:spacing w:line="360" w:lineRule="auto"/>
        <w:rPr>
          <w:lang w:val="es-ES_tradnl"/>
        </w:rPr>
      </w:pPr>
      <w:r>
        <w:rPr>
          <w:lang w:val="es-ES_tradnl"/>
        </w:rPr>
        <w:t>2.2.1. Según el estado situacional. (State of being)</w:t>
      </w:r>
    </w:p>
    <w:p w:rsidR="001A22DD" w:rsidRDefault="00F24B93" w:rsidP="00CE5091">
      <w:pPr>
        <w:pStyle w:val="Tesis"/>
        <w:rPr>
          <w:lang w:val="es-ES_tradnl"/>
        </w:rPr>
      </w:pPr>
      <w:r>
        <w:rPr>
          <w:lang w:val="es-ES_tradnl"/>
        </w:rPr>
        <w:t xml:space="preserve">Se </w:t>
      </w:r>
      <w:r w:rsidR="001A22DD">
        <w:rPr>
          <w:lang w:val="es-ES_tradnl"/>
        </w:rPr>
        <w:t>basa en dimensiones básicamente demográficas</w:t>
      </w:r>
      <w:r>
        <w:rPr>
          <w:lang w:val="es-ES_tradnl"/>
        </w:rPr>
        <w:t xml:space="preserve">. Dimensiones </w:t>
      </w:r>
      <w:r w:rsidR="001A22DD">
        <w:rPr>
          <w:lang w:val="es-ES_tradnl"/>
        </w:rPr>
        <w:t>propuestas por los autores</w:t>
      </w:r>
      <w:sdt>
        <w:sdtPr>
          <w:rPr>
            <w:lang w:val="es-ES_tradnl"/>
          </w:rPr>
          <w:id w:val="8348425"/>
          <w:citation/>
        </w:sdtPr>
        <w:sdtContent>
          <w:r w:rsidR="00EB2980">
            <w:rPr>
              <w:lang w:val="es-ES_tradnl"/>
            </w:rPr>
            <w:fldChar w:fldCharType="begin"/>
          </w:r>
          <w:r w:rsidR="00FE6DAA">
            <w:rPr>
              <w:lang w:val="es-ES"/>
            </w:rPr>
            <w:instrText xml:space="preserve"> CITATION Mul07 \p 133-140 \l 3082  </w:instrText>
          </w:r>
          <w:r w:rsidR="00EB2980">
            <w:rPr>
              <w:lang w:val="es-ES_tradnl"/>
            </w:rPr>
            <w:fldChar w:fldCharType="separate"/>
          </w:r>
          <w:r w:rsidR="00B5361C" w:rsidRPr="00B5361C">
            <w:rPr>
              <w:noProof/>
              <w:lang w:val="es-ES"/>
            </w:rPr>
            <w:t>(Mullin, Hardy, &amp; Sutton, 2007, pp. 133-140)</w:t>
          </w:r>
          <w:r w:rsidR="00EB2980">
            <w:rPr>
              <w:lang w:val="es-ES_tradnl"/>
            </w:rPr>
            <w:fldChar w:fldCharType="end"/>
          </w:r>
        </w:sdtContent>
      </w:sdt>
      <w:r w:rsidR="001A22DD">
        <w:rPr>
          <w:lang w:val="es-ES_tradnl"/>
        </w:rPr>
        <w:t>:</w:t>
      </w:r>
      <w:r w:rsidR="00541BD0">
        <w:rPr>
          <w:lang w:val="es-ES_tradnl"/>
        </w:rPr>
        <w:t xml:space="preserve"> Geografía, e</w:t>
      </w:r>
      <w:r w:rsidR="001A22DD">
        <w:rPr>
          <w:lang w:val="es-ES_tradnl"/>
        </w:rPr>
        <w:t>dad</w:t>
      </w:r>
      <w:r w:rsidR="00541BD0">
        <w:rPr>
          <w:lang w:val="es-ES_tradnl"/>
        </w:rPr>
        <w:t>, educación y nivel de ingresos, género, orientación sexual, r</w:t>
      </w:r>
      <w:r w:rsidR="001A22DD">
        <w:rPr>
          <w:lang w:val="es-ES_tradnl"/>
        </w:rPr>
        <w:t>aza y etnia.</w:t>
      </w:r>
    </w:p>
    <w:p w:rsidR="00E96E93" w:rsidRDefault="001560A5">
      <w:pPr>
        <w:pStyle w:val="Ttulo4"/>
        <w:spacing w:line="360" w:lineRule="auto"/>
        <w:rPr>
          <w:lang w:val="es-ES_tradnl"/>
        </w:rPr>
      </w:pPr>
      <w:r>
        <w:rPr>
          <w:lang w:val="es-ES_tradnl"/>
        </w:rPr>
        <w:lastRenderedPageBreak/>
        <w:t xml:space="preserve">2.2.2. </w:t>
      </w:r>
      <w:r w:rsidR="00F24B93">
        <w:rPr>
          <w:lang w:val="es-ES_tradnl"/>
        </w:rPr>
        <w:t>P</w:t>
      </w:r>
      <w:r w:rsidR="00FE6DAA">
        <w:rPr>
          <w:lang w:val="es-ES_tradnl"/>
        </w:rPr>
        <w:t>sicográfica</w:t>
      </w:r>
      <w:r>
        <w:rPr>
          <w:lang w:val="es-ES_tradnl"/>
        </w:rPr>
        <w:t>. (State of mind)</w:t>
      </w:r>
    </w:p>
    <w:p w:rsidR="009B3E57" w:rsidRDefault="00F24B93" w:rsidP="00CE5091">
      <w:pPr>
        <w:pStyle w:val="Tesis"/>
        <w:rPr>
          <w:lang w:val="es-ES_tradnl"/>
        </w:rPr>
      </w:pPr>
      <w:r>
        <w:rPr>
          <w:lang w:val="es-ES_tradnl"/>
        </w:rPr>
        <w:t>A</w:t>
      </w:r>
      <w:r w:rsidR="00FE6DAA">
        <w:rPr>
          <w:lang w:val="es-ES_tradnl"/>
        </w:rPr>
        <w:t>sume que los consumidores pueden ser  divididos por rasgos de personalidad, características de estilo de vida como actitudes, intereses</w:t>
      </w:r>
      <w:r w:rsidR="00F6621B">
        <w:rPr>
          <w:lang w:val="es-ES_tradnl"/>
        </w:rPr>
        <w:t>,</w:t>
      </w:r>
      <w:r w:rsidR="00FE6DAA">
        <w:rPr>
          <w:lang w:val="es-ES_tradnl"/>
        </w:rPr>
        <w:t xml:space="preserve"> opiniones</w:t>
      </w:r>
      <w:r w:rsidR="00F6621B">
        <w:rPr>
          <w:lang w:val="es-ES_tradnl"/>
        </w:rPr>
        <w:t>,</w:t>
      </w:r>
      <w:r w:rsidR="00FE6DAA">
        <w:rPr>
          <w:lang w:val="es-ES_tradnl"/>
        </w:rPr>
        <w:t xml:space="preserve"> preferencias y percepciones. El Instituto de investigación de Stanford ideó la tipología conocida como VALS por sus siglas en inglés (</w:t>
      </w:r>
      <w:r w:rsidR="00305C3E" w:rsidRPr="00305C3E">
        <w:rPr>
          <w:i/>
          <w:lang w:val="es-ES_tradnl"/>
        </w:rPr>
        <w:t>Values and Lifestyle</w:t>
      </w:r>
      <w:r w:rsidR="00FE6DAA">
        <w:rPr>
          <w:lang w:val="es-ES_tradnl"/>
        </w:rPr>
        <w:t xml:space="preserve">), </w:t>
      </w:r>
      <w:r w:rsidR="00124DC0">
        <w:rPr>
          <w:lang w:val="es-ES_tradnl"/>
        </w:rPr>
        <w:t xml:space="preserve"> identifica</w:t>
      </w:r>
      <w:r w:rsidR="00594F09">
        <w:rPr>
          <w:lang w:val="es-ES_tradnl"/>
        </w:rPr>
        <w:t>ndo</w:t>
      </w:r>
      <w:r w:rsidR="00124DC0">
        <w:rPr>
          <w:lang w:val="es-ES_tradnl"/>
        </w:rPr>
        <w:t xml:space="preserve"> ocho segmentos</w:t>
      </w:r>
      <w:r w:rsidR="009B3E57">
        <w:rPr>
          <w:lang w:val="es-ES_tradnl"/>
        </w:rPr>
        <w:t>:</w:t>
      </w:r>
      <w:r w:rsidR="00910233">
        <w:rPr>
          <w:lang w:val="es-ES_tradnl"/>
        </w:rPr>
        <w:t xml:space="preserve"> </w:t>
      </w:r>
      <w:r w:rsidR="00CE23B0">
        <w:rPr>
          <w:lang w:val="es-ES_tradnl"/>
        </w:rPr>
        <w:t>Innovadores, Pensadores, Triunfadores, Experimentadores, Creyentes, Luchadores, Hacedores, Supervivientes.</w:t>
      </w:r>
      <w:r w:rsidR="00910233" w:rsidRPr="00910233">
        <w:rPr>
          <w:lang w:val="es-ES_tradnl"/>
        </w:rPr>
        <w:t xml:space="preserve"> </w:t>
      </w:r>
      <w:sdt>
        <w:sdtPr>
          <w:rPr>
            <w:lang w:val="es-ES_tradnl"/>
          </w:rPr>
          <w:id w:val="8348426"/>
          <w:citation/>
        </w:sdtPr>
        <w:sdtContent>
          <w:r w:rsidR="00EB2980">
            <w:rPr>
              <w:lang w:val="es-ES_tradnl"/>
            </w:rPr>
            <w:fldChar w:fldCharType="begin"/>
          </w:r>
          <w:r w:rsidR="00910233">
            <w:rPr>
              <w:lang w:val="es-ES"/>
            </w:rPr>
            <w:instrText xml:space="preserve"> CITATION Mul07 \p 140 \l 3082  </w:instrText>
          </w:r>
          <w:r w:rsidR="00EB2980">
            <w:rPr>
              <w:lang w:val="es-ES_tradnl"/>
            </w:rPr>
            <w:fldChar w:fldCharType="separate"/>
          </w:r>
          <w:r w:rsidR="00910233" w:rsidRPr="00B5361C">
            <w:rPr>
              <w:noProof/>
              <w:lang w:val="es-ES"/>
            </w:rPr>
            <w:t>(Mullin, Hardy, &amp; Sutton, 2007, p. 140)</w:t>
          </w:r>
          <w:r w:rsidR="00EB2980">
            <w:rPr>
              <w:lang w:val="es-ES_tradnl"/>
            </w:rPr>
            <w:fldChar w:fldCharType="end"/>
          </w:r>
        </w:sdtContent>
      </w:sdt>
    </w:p>
    <w:p w:rsidR="00E96E93" w:rsidRDefault="000E171E">
      <w:pPr>
        <w:pStyle w:val="Ttulo4"/>
        <w:spacing w:line="360" w:lineRule="auto"/>
        <w:rPr>
          <w:lang w:val="es-ES_tradnl"/>
        </w:rPr>
      </w:pPr>
      <w:r>
        <w:rPr>
          <w:lang w:val="es-ES_tradnl"/>
        </w:rPr>
        <w:t>2.2.3. Según beneficios de los productos</w:t>
      </w:r>
    </w:p>
    <w:p w:rsidR="000E171E" w:rsidRDefault="00F24B93" w:rsidP="00CE5091">
      <w:pPr>
        <w:pStyle w:val="Tesis"/>
        <w:rPr>
          <w:lang w:val="es-ES_tradnl"/>
        </w:rPr>
      </w:pPr>
      <w:r>
        <w:rPr>
          <w:lang w:val="es-ES_tradnl"/>
        </w:rPr>
        <w:t>T</w:t>
      </w:r>
      <w:r w:rsidR="00E63E2E">
        <w:rPr>
          <w:lang w:val="es-ES_tradnl"/>
        </w:rPr>
        <w:t xml:space="preserve">iene diversas maneras de aplicación, dependiendo de </w:t>
      </w:r>
      <w:r w:rsidR="00E5453E">
        <w:rPr>
          <w:lang w:val="es-ES_tradnl"/>
        </w:rPr>
        <w:t xml:space="preserve">los </w:t>
      </w:r>
      <w:r w:rsidR="00E5453E" w:rsidRPr="00E5453E">
        <w:rPr>
          <w:i/>
          <w:lang w:val="es-ES_tradnl"/>
        </w:rPr>
        <w:t>“core</w:t>
      </w:r>
      <w:r w:rsidR="00910233">
        <w:rPr>
          <w:i/>
          <w:lang w:val="es-ES_tradnl"/>
        </w:rPr>
        <w:t xml:space="preserve"> </w:t>
      </w:r>
      <w:r w:rsidR="00E5453E" w:rsidRPr="00E5453E">
        <w:rPr>
          <w:i/>
          <w:lang w:val="es-ES_tradnl"/>
        </w:rPr>
        <w:t>equities”</w:t>
      </w:r>
      <w:r w:rsidR="00910233">
        <w:rPr>
          <w:i/>
          <w:lang w:val="es-ES_tradnl"/>
        </w:rPr>
        <w:t xml:space="preserve"> </w:t>
      </w:r>
      <w:r w:rsidR="00E5453E">
        <w:rPr>
          <w:lang w:val="es-ES_tradnl"/>
        </w:rPr>
        <w:t xml:space="preserve">o pilares de beneficios que se rescaten de determinado bien </w:t>
      </w:r>
      <w:sdt>
        <w:sdtPr>
          <w:rPr>
            <w:lang w:val="es-ES_tradnl"/>
          </w:rPr>
          <w:id w:val="8348427"/>
          <w:citation/>
        </w:sdtPr>
        <w:sdtContent>
          <w:r w:rsidR="00EB2980">
            <w:rPr>
              <w:lang w:val="es-ES_tradnl"/>
            </w:rPr>
            <w:fldChar w:fldCharType="begin"/>
          </w:r>
          <w:r w:rsidR="00E5453E">
            <w:rPr>
              <w:lang w:val="es-ES"/>
            </w:rPr>
            <w:instrText xml:space="preserve"> CITATION Mul07 \p 141 \l 3082  </w:instrText>
          </w:r>
          <w:r w:rsidR="00EB2980">
            <w:rPr>
              <w:lang w:val="es-ES_tradnl"/>
            </w:rPr>
            <w:fldChar w:fldCharType="separate"/>
          </w:r>
          <w:r w:rsidR="00B5361C" w:rsidRPr="00B5361C">
            <w:rPr>
              <w:noProof/>
              <w:lang w:val="es-ES"/>
            </w:rPr>
            <w:t>(Mullin, Hardy, &amp; Sutton, 2007, p. 141)</w:t>
          </w:r>
          <w:r w:rsidR="00EB2980">
            <w:rPr>
              <w:lang w:val="es-ES_tradnl"/>
            </w:rPr>
            <w:fldChar w:fldCharType="end"/>
          </w:r>
        </w:sdtContent>
      </w:sdt>
      <w:r w:rsidR="00E5453E">
        <w:rPr>
          <w:lang w:val="es-ES_tradnl"/>
        </w:rPr>
        <w:t xml:space="preserve">. </w:t>
      </w:r>
    </w:p>
    <w:p w:rsidR="00E5453E" w:rsidRDefault="00E5453E" w:rsidP="00CE5091">
      <w:pPr>
        <w:pStyle w:val="Tesis"/>
        <w:numPr>
          <w:ilvl w:val="0"/>
          <w:numId w:val="37"/>
        </w:numPr>
        <w:rPr>
          <w:lang w:val="es-ES_tradnl"/>
        </w:rPr>
      </w:pPr>
      <w:r>
        <w:rPr>
          <w:lang w:val="es-ES_tradnl"/>
        </w:rPr>
        <w:t xml:space="preserve">Acción / poder: </w:t>
      </w:r>
      <w:r w:rsidR="008E1ED8">
        <w:rPr>
          <w:lang w:val="es-ES_tradnl"/>
        </w:rPr>
        <w:t>Jugadas de gol, polémicas.</w:t>
      </w:r>
    </w:p>
    <w:p w:rsidR="008E1ED8" w:rsidRDefault="008E1ED8" w:rsidP="003520E8">
      <w:pPr>
        <w:pStyle w:val="Tesis"/>
        <w:numPr>
          <w:ilvl w:val="0"/>
          <w:numId w:val="37"/>
        </w:numPr>
        <w:rPr>
          <w:lang w:val="es-ES_tradnl"/>
        </w:rPr>
      </w:pPr>
      <w:r>
        <w:rPr>
          <w:lang w:val="es-ES_tradnl"/>
        </w:rPr>
        <w:t>Historia / tradición: Videos del recuerdo, homenajes y partidos de despedida.</w:t>
      </w:r>
    </w:p>
    <w:p w:rsidR="008E1ED8" w:rsidRDefault="008E1ED8" w:rsidP="003520E8">
      <w:pPr>
        <w:pStyle w:val="Tesis"/>
        <w:numPr>
          <w:ilvl w:val="0"/>
          <w:numId w:val="37"/>
        </w:numPr>
        <w:rPr>
          <w:lang w:val="es-ES_tradnl"/>
        </w:rPr>
      </w:pPr>
      <w:r>
        <w:rPr>
          <w:lang w:val="es-ES_tradnl"/>
        </w:rPr>
        <w:t>Emoción / Liberación: Gritos de Gol; Tandas de penales.</w:t>
      </w:r>
    </w:p>
    <w:p w:rsidR="008E1ED8" w:rsidRDefault="008E1ED8" w:rsidP="003520E8">
      <w:pPr>
        <w:pStyle w:val="Tesis"/>
        <w:numPr>
          <w:ilvl w:val="0"/>
          <w:numId w:val="37"/>
        </w:numPr>
        <w:rPr>
          <w:lang w:val="es-ES_tradnl"/>
        </w:rPr>
      </w:pPr>
      <w:r>
        <w:rPr>
          <w:lang w:val="es-ES_tradnl"/>
        </w:rPr>
        <w:t>Juego en equipo / competición: Juego colectivo, La “orquesta” del Barça, “La Bordadora” de Liga.</w:t>
      </w:r>
    </w:p>
    <w:p w:rsidR="008E1ED8" w:rsidRDefault="008E1ED8" w:rsidP="003520E8">
      <w:pPr>
        <w:pStyle w:val="Tesis"/>
        <w:numPr>
          <w:ilvl w:val="0"/>
          <w:numId w:val="37"/>
        </w:numPr>
        <w:rPr>
          <w:lang w:val="es-ES_tradnl"/>
        </w:rPr>
      </w:pPr>
      <w:r>
        <w:rPr>
          <w:lang w:val="es-ES_tradnl"/>
        </w:rPr>
        <w:t>Autenticidad: El fuerte convencimiento que lo que se ve es real, el estado del campo, las lesiones, las “tanganas”.</w:t>
      </w:r>
    </w:p>
    <w:p w:rsidR="008E1ED8" w:rsidRPr="00E5453E" w:rsidRDefault="008E1ED8" w:rsidP="003520E8">
      <w:pPr>
        <w:pStyle w:val="Tesis"/>
        <w:numPr>
          <w:ilvl w:val="0"/>
          <w:numId w:val="37"/>
        </w:numPr>
        <w:rPr>
          <w:lang w:val="es-ES_tradnl"/>
        </w:rPr>
      </w:pPr>
      <w:r>
        <w:rPr>
          <w:lang w:val="es-ES_tradnl"/>
        </w:rPr>
        <w:t>Fuerza unificada: Las barras organizadas, los equipos en sí.</w:t>
      </w:r>
    </w:p>
    <w:p w:rsidR="00E96E93" w:rsidRDefault="008E1ED8">
      <w:pPr>
        <w:pStyle w:val="Ttulo4"/>
        <w:spacing w:line="360" w:lineRule="auto"/>
        <w:rPr>
          <w:lang w:val="es-ES_tradnl"/>
        </w:rPr>
      </w:pPr>
      <w:r>
        <w:rPr>
          <w:lang w:val="es-ES_tradnl"/>
        </w:rPr>
        <w:t>2.2.4. Según uso de producto</w:t>
      </w:r>
    </w:p>
    <w:p w:rsidR="008E1ED8" w:rsidRDefault="00024B0A" w:rsidP="00CE5091">
      <w:pPr>
        <w:pStyle w:val="Tesis"/>
        <w:rPr>
          <w:lang w:val="es-ES_tradnl"/>
        </w:rPr>
      </w:pPr>
      <w:r>
        <w:rPr>
          <w:lang w:val="es-ES_tradnl"/>
        </w:rPr>
        <w:t>S</w:t>
      </w:r>
      <w:r w:rsidR="00BA50E6">
        <w:rPr>
          <w:lang w:val="es-ES_tradnl"/>
        </w:rPr>
        <w:t>uele interactuar con los factores psicográficos de los consumidores</w:t>
      </w:r>
      <w:r>
        <w:rPr>
          <w:lang w:val="es-ES_tradnl"/>
        </w:rPr>
        <w:t xml:space="preserve">. Normalmente </w:t>
      </w:r>
      <w:r w:rsidR="00BA50E6">
        <w:rPr>
          <w:lang w:val="es-ES_tradnl"/>
        </w:rPr>
        <w:t xml:space="preserve">se aplican tres tipos de segmentos: </w:t>
      </w:r>
      <w:r w:rsidR="00BA50E6" w:rsidRPr="00BA50E6">
        <w:rPr>
          <w:i/>
          <w:lang w:val="es-ES_tradnl"/>
        </w:rPr>
        <w:t>Consumi</w:t>
      </w:r>
      <w:r w:rsidR="00BA50E6">
        <w:rPr>
          <w:i/>
          <w:lang w:val="es-ES_tradnl"/>
        </w:rPr>
        <w:t xml:space="preserve">dores pesados, consumidores medianos, consumidores livianos, </w:t>
      </w:r>
      <w:r w:rsidR="00BA50E6">
        <w:rPr>
          <w:lang w:val="es-ES_tradnl"/>
        </w:rPr>
        <w:t xml:space="preserve">en relación con la frecuencia y la cantidad de consumo de los mismos. En este tipo de segmentación se aplica la teoría del 80-20, es decir, que el 80% del consumo se da en el 20% de los consumidores. </w:t>
      </w:r>
      <w:sdt>
        <w:sdtPr>
          <w:rPr>
            <w:lang w:val="es-ES_tradnl"/>
          </w:rPr>
          <w:id w:val="8348428"/>
          <w:citation/>
        </w:sdtPr>
        <w:sdtContent>
          <w:r w:rsidR="00EB2980">
            <w:rPr>
              <w:lang w:val="es-ES_tradnl"/>
            </w:rPr>
            <w:fldChar w:fldCharType="begin"/>
          </w:r>
          <w:r w:rsidR="00BA50E6">
            <w:rPr>
              <w:lang w:val="es-ES"/>
            </w:rPr>
            <w:instrText xml:space="preserve"> CITATION Mul07 \p 142 \l 3082  </w:instrText>
          </w:r>
          <w:r w:rsidR="00EB2980">
            <w:rPr>
              <w:lang w:val="es-ES_tradnl"/>
            </w:rPr>
            <w:fldChar w:fldCharType="separate"/>
          </w:r>
          <w:r w:rsidR="00B5361C" w:rsidRPr="00B5361C">
            <w:rPr>
              <w:noProof/>
              <w:lang w:val="es-ES"/>
            </w:rPr>
            <w:t>(Mullin, Hardy, &amp; Sutton, 2007, p. 142)</w:t>
          </w:r>
          <w:r w:rsidR="00EB2980">
            <w:rPr>
              <w:lang w:val="es-ES_tradnl"/>
            </w:rPr>
            <w:fldChar w:fldCharType="end"/>
          </w:r>
        </w:sdtContent>
      </w:sdt>
    </w:p>
    <w:p w:rsidR="0026303A" w:rsidRDefault="00024B0A" w:rsidP="00CE5091">
      <w:pPr>
        <w:pStyle w:val="Tesis"/>
      </w:pPr>
      <w:r>
        <w:t xml:space="preserve">Es importante mencionar </w:t>
      </w:r>
      <w:r w:rsidR="00AB3376">
        <w:t xml:space="preserve">que estas bases de segmentación no son discriminativas de otras, es decir, se pueden emplear modelos y tácticas de segmentación al mismo tiempo o combinados. </w:t>
      </w:r>
    </w:p>
    <w:p w:rsidR="00223EE0" w:rsidRDefault="00591BC8" w:rsidP="00223EE0">
      <w:pPr>
        <w:pStyle w:val="Ttulo2"/>
        <w:spacing w:line="360" w:lineRule="auto"/>
      </w:pPr>
      <w:bookmarkStart w:id="45" w:name="_Toc375216512"/>
      <w:r>
        <w:rPr>
          <w:lang w:val="es-ES_tradnl"/>
        </w:rPr>
        <w:lastRenderedPageBreak/>
        <w:t>3</w:t>
      </w:r>
      <w:r w:rsidRPr="00F03622">
        <w:rPr>
          <w:lang w:val="es-ES_tradnl"/>
        </w:rPr>
        <w:t>.</w:t>
      </w:r>
      <w:r w:rsidRPr="00F03622">
        <w:t xml:space="preserve"> La</w:t>
      </w:r>
      <w:r w:rsidR="008C2D76" w:rsidRPr="00F03622">
        <w:t xml:space="preserve"> hoja de ruta del </w:t>
      </w:r>
      <w:r w:rsidR="008C2D76" w:rsidRPr="00DE63BC">
        <w:rPr>
          <w:i/>
        </w:rPr>
        <w:t>sport marketer</w:t>
      </w:r>
      <w:bookmarkEnd w:id="45"/>
    </w:p>
    <w:p w:rsidR="00223EE0" w:rsidRDefault="00223EE0" w:rsidP="00223EE0">
      <w:pPr>
        <w:pStyle w:val="Tesis"/>
      </w:pPr>
      <w:r>
        <w:t xml:space="preserve">Esteve Calzada en su libro </w:t>
      </w:r>
      <w:r>
        <w:rPr>
          <w:i/>
        </w:rPr>
        <w:t xml:space="preserve">Show me the Money! </w:t>
      </w:r>
      <w:r>
        <w:t xml:space="preserve">realiza una propuesta muy profunda y detallada del proceso que debe seguir un </w:t>
      </w:r>
      <w:r>
        <w:rPr>
          <w:i/>
        </w:rPr>
        <w:t>sport marketer</w:t>
      </w:r>
      <w:r>
        <w:t xml:space="preserve"> en un club de fútbol, el mismo que tiene cuatro fases principales:</w:t>
      </w:r>
    </w:p>
    <w:p w:rsidR="00430097" w:rsidRDefault="00430097" w:rsidP="00223EE0">
      <w:pPr>
        <w:pStyle w:val="Tesis"/>
      </w:pPr>
    </w:p>
    <w:p w:rsidR="00436C88" w:rsidRDefault="00436C88" w:rsidP="00436C88">
      <w:pPr>
        <w:pStyle w:val="Epgrafe"/>
        <w:spacing w:line="360" w:lineRule="auto"/>
        <w:jc w:val="center"/>
      </w:pPr>
      <w:bookmarkStart w:id="46" w:name="_Toc375216461"/>
      <w:r>
        <w:t xml:space="preserve">Gráfico </w:t>
      </w:r>
      <w:fldSimple w:instr=" SEQ Gráfico \* ARABIC ">
        <w:r w:rsidR="00DE63BC">
          <w:rPr>
            <w:noProof/>
          </w:rPr>
          <w:t>5</w:t>
        </w:r>
      </w:fldSimple>
      <w:r>
        <w:t>.</w:t>
      </w:r>
      <w:bookmarkEnd w:id="46"/>
    </w:p>
    <w:p w:rsidR="00E96E93" w:rsidRDefault="00436C88" w:rsidP="00436C88">
      <w:pPr>
        <w:pStyle w:val="Epgrafe"/>
        <w:spacing w:line="360" w:lineRule="auto"/>
        <w:jc w:val="center"/>
        <w:rPr>
          <w:i/>
        </w:rPr>
      </w:pPr>
      <w:r>
        <w:t xml:space="preserve">La hoja de ruta del </w:t>
      </w:r>
      <w:r w:rsidR="00DE63BC">
        <w:rPr>
          <w:i/>
        </w:rPr>
        <w:t>sport marketer</w:t>
      </w:r>
    </w:p>
    <w:p w:rsidR="00BA7F9D" w:rsidRDefault="00BA7F9D" w:rsidP="00967A01">
      <w:pPr>
        <w:pStyle w:val="Epgrafe"/>
        <w:spacing w:line="360" w:lineRule="auto"/>
        <w:jc w:val="center"/>
      </w:pPr>
      <w:r w:rsidRPr="00A35182">
        <w:rPr>
          <w:noProof/>
          <w:lang w:val="es-ES" w:eastAsia="es-ES"/>
        </w:rPr>
        <w:drawing>
          <wp:inline distT="0" distB="0" distL="0" distR="0">
            <wp:extent cx="4181475" cy="5324475"/>
            <wp:effectExtent l="0" t="0" r="9525" b="9525"/>
            <wp:docPr id="82" name="Imagen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3" cstate="print"/>
                    <a:srcRect l="27539" t="9522" r="26757" b="9179"/>
                    <a:stretch>
                      <a:fillRect/>
                    </a:stretch>
                  </pic:blipFill>
                  <pic:spPr bwMode="auto">
                    <a:xfrm>
                      <a:off x="0" y="0"/>
                      <a:ext cx="4185419" cy="5329497"/>
                    </a:xfrm>
                    <a:prstGeom prst="rect">
                      <a:avLst/>
                    </a:prstGeom>
                    <a:noFill/>
                    <a:ln w="9525">
                      <a:noFill/>
                      <a:miter lim="800000"/>
                      <a:headEnd/>
                      <a:tailEnd/>
                    </a:ln>
                    <a:effectLst/>
                  </pic:spPr>
                </pic:pic>
              </a:graphicData>
            </a:graphic>
          </wp:inline>
        </w:drawing>
      </w:r>
    </w:p>
    <w:p w:rsidR="00BA7F9D" w:rsidRDefault="00436C88" w:rsidP="00BA7F9D">
      <w:pPr>
        <w:pStyle w:val="Tesis"/>
        <w:rPr>
          <w:lang w:val="en-US"/>
        </w:rPr>
      </w:pPr>
      <w:r w:rsidRPr="00436C88">
        <w:rPr>
          <w:lang w:val="en-US"/>
        </w:rPr>
        <w:t xml:space="preserve">Fuente: </w:t>
      </w:r>
      <w:r>
        <w:rPr>
          <w:i/>
          <w:lang w:val="en-US"/>
        </w:rPr>
        <w:t xml:space="preserve">Show me the Money! </w:t>
      </w:r>
      <w:r>
        <w:rPr>
          <w:lang w:val="en-US"/>
        </w:rPr>
        <w:t xml:space="preserve">– </w:t>
      </w:r>
      <w:r w:rsidR="00591BC8">
        <w:rPr>
          <w:lang w:val="en-US"/>
        </w:rPr>
        <w:t>Esteve Calzada</w:t>
      </w:r>
    </w:p>
    <w:p w:rsidR="00430097" w:rsidRPr="00436C88" w:rsidRDefault="00430097" w:rsidP="00BA7F9D">
      <w:pPr>
        <w:pStyle w:val="Tesis"/>
        <w:rPr>
          <w:lang w:val="en-US"/>
        </w:rPr>
      </w:pPr>
    </w:p>
    <w:p w:rsidR="00042A26" w:rsidRPr="00042A26" w:rsidRDefault="00042A26" w:rsidP="00CE5091">
      <w:pPr>
        <w:pStyle w:val="Tesis"/>
      </w:pPr>
      <w:r>
        <w:lastRenderedPageBreak/>
        <w:t>Calzada propone una manera de hacer marketing deportivo exclusivamente para equipos de fútbol, estudio sustentado en su vivencia como gerente de Marketing del Barcelona</w:t>
      </w:r>
      <w:r w:rsidR="00477855">
        <w:t xml:space="preserve"> F.C de España</w:t>
      </w:r>
      <w:r>
        <w:t xml:space="preserve">, </w:t>
      </w:r>
      <w:r w:rsidR="0033788B">
        <w:t xml:space="preserve">y </w:t>
      </w:r>
      <w:r>
        <w:t>del que se intentará sacar los conceptos principales y más aplic</w:t>
      </w:r>
      <w:r w:rsidR="0033788B">
        <w:t>ables en el ámbito ecuatoriano.</w:t>
      </w:r>
    </w:p>
    <w:p w:rsidR="00E96E93" w:rsidRDefault="006C0D98">
      <w:pPr>
        <w:pStyle w:val="Ttulo3"/>
        <w:spacing w:line="360" w:lineRule="auto"/>
      </w:pPr>
      <w:bookmarkStart w:id="47" w:name="_Toc375216513"/>
      <w:r>
        <w:t>3</w:t>
      </w:r>
      <w:r w:rsidR="00A35182" w:rsidRPr="00A35182">
        <w:t xml:space="preserve">.1. </w:t>
      </w:r>
      <w:r w:rsidR="00ED01A9">
        <w:t>Análisis,</w:t>
      </w:r>
      <w:r w:rsidR="00A35182" w:rsidRPr="00A35182">
        <w:t xml:space="preserve"> posicionamiento</w:t>
      </w:r>
      <w:r w:rsidR="00ED01A9">
        <w:t xml:space="preserve"> y estrategia</w:t>
      </w:r>
      <w:bookmarkEnd w:id="47"/>
    </w:p>
    <w:p w:rsidR="00E96E93" w:rsidRDefault="006C0D98">
      <w:pPr>
        <w:pStyle w:val="Ttulo4"/>
        <w:spacing w:line="360" w:lineRule="auto"/>
      </w:pPr>
      <w:r>
        <w:t>3</w:t>
      </w:r>
      <w:r w:rsidR="00ED01A9">
        <w:t>.1.1. Posicionamiento</w:t>
      </w:r>
    </w:p>
    <w:p w:rsidR="0024176C" w:rsidRDefault="007534B6" w:rsidP="00CE5091">
      <w:pPr>
        <w:pStyle w:val="Tesis"/>
      </w:pPr>
      <w:r>
        <w:t xml:space="preserve">En su análisis, Esteve Calzada recalca la importancia del posicionamiento como base de la estrategia, y la importancia de un buen análisis para definir el posicionamiento que se espera que el club tenga en la mente de los consumidores. </w:t>
      </w:r>
      <w:r w:rsidR="00594F09">
        <w:t>L</w:t>
      </w:r>
      <w:r>
        <w:t>o define de esta manera:</w:t>
      </w:r>
    </w:p>
    <w:p w:rsidR="007534B6" w:rsidRDefault="007534B6" w:rsidP="00CE5091">
      <w:pPr>
        <w:pStyle w:val="Tesis"/>
        <w:ind w:left="705"/>
      </w:pPr>
      <w:r>
        <w:t xml:space="preserve">“Posicionamiento: </w:t>
      </w:r>
      <w:r w:rsidRPr="007534B6">
        <w:t xml:space="preserve">Conjunto de afirmaciones o ideas utilizado para describir el objetivo de imagen percibida por seguidores (B2C) y clientes (B2B) sobre una </w:t>
      </w:r>
      <w:r w:rsidRPr="00BA7F9D">
        <w:rPr>
          <w:i/>
        </w:rPr>
        <w:t>sport property</w:t>
      </w:r>
      <w:r w:rsidRPr="007534B6">
        <w:t xml:space="preserve"> en relación con la competencia.</w:t>
      </w:r>
      <w:r>
        <w:t xml:space="preserve">” </w:t>
      </w:r>
      <w:sdt>
        <w:sdtPr>
          <w:id w:val="8934102"/>
          <w:citation/>
        </w:sdtPr>
        <w:sdtContent>
          <w:r w:rsidR="00EB2980">
            <w:fldChar w:fldCharType="begin"/>
          </w:r>
          <w:r>
            <w:rPr>
              <w:lang w:val="es-ES"/>
            </w:rPr>
            <w:instrText xml:space="preserve"> CITATION Cal12 \p 29 \l 3082  </w:instrText>
          </w:r>
          <w:r w:rsidR="00EB2980">
            <w:fldChar w:fldCharType="separate"/>
          </w:r>
          <w:r w:rsidR="00B5361C" w:rsidRPr="00B5361C">
            <w:rPr>
              <w:noProof/>
              <w:lang w:val="es-ES"/>
            </w:rPr>
            <w:t>(Calzada Mangues, 2012, p. 29)</w:t>
          </w:r>
          <w:r w:rsidR="00EB2980">
            <w:fldChar w:fldCharType="end"/>
          </w:r>
        </w:sdtContent>
      </w:sdt>
    </w:p>
    <w:p w:rsidR="007534B6" w:rsidRDefault="0033788B" w:rsidP="003520E8">
      <w:pPr>
        <w:pStyle w:val="Tesis"/>
      </w:pPr>
      <w:r>
        <w:t>E</w:t>
      </w:r>
      <w:r w:rsidR="007534B6">
        <w:t>l autor propone cinco fases de actuación para la selección de posicionamiento que se revisan a continuación:</w:t>
      </w:r>
    </w:p>
    <w:p w:rsidR="007534B6" w:rsidRDefault="006C0D98" w:rsidP="003520E8">
      <w:pPr>
        <w:pStyle w:val="Ttulo5"/>
      </w:pPr>
      <w:r>
        <w:t>3</w:t>
      </w:r>
      <w:r w:rsidR="007534B6" w:rsidRPr="007534B6">
        <w:t>.1.1.</w:t>
      </w:r>
      <w:r w:rsidR="00ED01A9">
        <w:t>1.</w:t>
      </w:r>
      <w:r w:rsidR="007534B6" w:rsidRPr="007534B6">
        <w:t xml:space="preserve"> Análisis de historia y tradiciones</w:t>
      </w:r>
    </w:p>
    <w:p w:rsidR="0033788B" w:rsidRPr="0033788B" w:rsidRDefault="0033788B" w:rsidP="003520E8">
      <w:pPr>
        <w:pStyle w:val="Tesis"/>
      </w:pPr>
      <w:r>
        <w:t>Según Calzada, existen momentos clave de la historia o tradiciones de un equipo que pueden ser muy fuertes para la construcción del posicionamiento, por lo que se debe realizar un análisis muy meticuloso:</w:t>
      </w:r>
    </w:p>
    <w:p w:rsidR="007D1DDC" w:rsidRDefault="003B37B8" w:rsidP="003520E8">
      <w:pPr>
        <w:pStyle w:val="Tesis"/>
        <w:ind w:left="705"/>
      </w:pPr>
      <w:r>
        <w:t>“</w:t>
      </w:r>
      <w:r w:rsidRPr="003B37B8">
        <w:t xml:space="preserve">El sport marketer deberá analizar con todo detenimiento la información disponible sobre los orígenes y la evolución en el tiempo de la sport property. </w:t>
      </w:r>
      <w:r w:rsidR="00251C71">
        <w:t>P</w:t>
      </w:r>
      <w:r w:rsidRPr="003B37B8">
        <w:t>or ejemplo, cómo nació, personajes clave, momentos y situaciones destacadas, aspectos relacionados con la ciudad de origen, jugadores emblemáticos, actividades de los aficionados, partidos que dejaron huella, estilo de juego, estadísticas deportivas, estudios de opinión y cualquier otra circunstancia que por su cobertura en los medios de comunicación haya podido influir en la percepción de la opinión pública.</w:t>
      </w:r>
      <w:r>
        <w:t xml:space="preserve">” </w:t>
      </w:r>
      <w:sdt>
        <w:sdtPr>
          <w:id w:val="8934104"/>
          <w:citation/>
        </w:sdtPr>
        <w:sdtContent>
          <w:r w:rsidR="00EB2980">
            <w:fldChar w:fldCharType="begin"/>
          </w:r>
          <w:r>
            <w:rPr>
              <w:lang w:val="es-ES"/>
            </w:rPr>
            <w:instrText xml:space="preserve"> CITATION Cal12 \p 30 \l 3082  </w:instrText>
          </w:r>
          <w:r w:rsidR="00EB2980">
            <w:fldChar w:fldCharType="separate"/>
          </w:r>
          <w:r w:rsidR="00B5361C" w:rsidRPr="00B5361C">
            <w:rPr>
              <w:noProof/>
              <w:lang w:val="es-ES"/>
            </w:rPr>
            <w:t>(Calzada Mangues, 2012, p. 30)</w:t>
          </w:r>
          <w:r w:rsidR="00EB2980">
            <w:fldChar w:fldCharType="end"/>
          </w:r>
        </w:sdtContent>
      </w:sdt>
      <w:r>
        <w:t>.</w:t>
      </w:r>
    </w:p>
    <w:p w:rsidR="003B37B8" w:rsidRDefault="006C0D98" w:rsidP="003520E8">
      <w:pPr>
        <w:pStyle w:val="Ttulo5"/>
      </w:pPr>
      <w:r>
        <w:t>3</w:t>
      </w:r>
      <w:r w:rsidR="003B37B8">
        <w:t>.1.</w:t>
      </w:r>
      <w:r w:rsidR="00ED01A9">
        <w:t>1.</w:t>
      </w:r>
      <w:r w:rsidR="003B37B8">
        <w:t>2. Identificación de ejes</w:t>
      </w:r>
    </w:p>
    <w:p w:rsidR="003B37B8" w:rsidRDefault="00251C71" w:rsidP="00FA4633">
      <w:pPr>
        <w:pStyle w:val="Tesis"/>
      </w:pPr>
      <w:r>
        <w:t>S</w:t>
      </w:r>
      <w:r w:rsidR="003B37B8">
        <w:t>e debe decidir los ejes que se utilizarán para posicionar el club</w:t>
      </w:r>
      <w:r w:rsidR="00E67756">
        <w:t xml:space="preserve">. </w:t>
      </w:r>
      <w:r w:rsidR="003B37B8">
        <w:t xml:space="preserve">Calzada rescata los </w:t>
      </w:r>
      <w:r w:rsidR="00F6621B">
        <w:t>siete</w:t>
      </w:r>
      <w:r w:rsidR="003B37B8">
        <w:t xml:space="preserve"> utilizados con más frecuencia por las </w:t>
      </w:r>
      <w:r w:rsidR="003B37B8" w:rsidRPr="003B37B8">
        <w:rPr>
          <w:i/>
        </w:rPr>
        <w:t>sport properties</w:t>
      </w:r>
      <w:sdt>
        <w:sdtPr>
          <w:rPr>
            <w:i/>
          </w:rPr>
          <w:id w:val="8934105"/>
          <w:citation/>
        </w:sdtPr>
        <w:sdtContent>
          <w:r w:rsidR="00EB2980">
            <w:rPr>
              <w:i/>
            </w:rPr>
            <w:fldChar w:fldCharType="begin"/>
          </w:r>
          <w:r w:rsidR="003B37B8">
            <w:rPr>
              <w:i/>
              <w:lang w:val="es-ES"/>
            </w:rPr>
            <w:instrText xml:space="preserve"> CITATION Cal12 \p 31 \l 3082  </w:instrText>
          </w:r>
          <w:r w:rsidR="00EB2980">
            <w:rPr>
              <w:i/>
            </w:rPr>
            <w:fldChar w:fldCharType="separate"/>
          </w:r>
          <w:r w:rsidR="00B5361C" w:rsidRPr="00B5361C">
            <w:rPr>
              <w:noProof/>
              <w:lang w:val="es-ES"/>
            </w:rPr>
            <w:t>(Calzada Mangues, 2012, p. 31)</w:t>
          </w:r>
          <w:r w:rsidR="00EB2980">
            <w:rPr>
              <w:i/>
            </w:rPr>
            <w:fldChar w:fldCharType="end"/>
          </w:r>
        </w:sdtContent>
      </w:sdt>
      <w:r w:rsidR="003B37B8">
        <w:t>:</w:t>
      </w:r>
    </w:p>
    <w:p w:rsidR="003B37B8" w:rsidRDefault="0033788B" w:rsidP="00FA4633">
      <w:pPr>
        <w:pStyle w:val="Tesis"/>
        <w:numPr>
          <w:ilvl w:val="0"/>
          <w:numId w:val="124"/>
        </w:numPr>
      </w:pPr>
      <w:r>
        <w:lastRenderedPageBreak/>
        <w:t>Eje Geográfico: Referente al país o ciudad donde el equipo juega de local</w:t>
      </w:r>
    </w:p>
    <w:p w:rsidR="003B37B8" w:rsidRDefault="0033788B" w:rsidP="00FA4633">
      <w:pPr>
        <w:pStyle w:val="Tesis"/>
        <w:numPr>
          <w:ilvl w:val="0"/>
          <w:numId w:val="124"/>
        </w:numPr>
      </w:pPr>
      <w:r>
        <w:t>La afición: Referente a características propias de la afición.</w:t>
      </w:r>
    </w:p>
    <w:p w:rsidR="003B37B8" w:rsidRDefault="0033788B" w:rsidP="00FA4633">
      <w:pPr>
        <w:pStyle w:val="Tesis"/>
        <w:numPr>
          <w:ilvl w:val="0"/>
          <w:numId w:val="124"/>
        </w:numPr>
      </w:pPr>
      <w:r>
        <w:t>La solidaridad: Prácticas o filosofía de responsabilidad social.</w:t>
      </w:r>
    </w:p>
    <w:p w:rsidR="003B37B8" w:rsidRDefault="0033788B" w:rsidP="007D0E2D">
      <w:pPr>
        <w:pStyle w:val="Tesis"/>
        <w:numPr>
          <w:ilvl w:val="0"/>
          <w:numId w:val="124"/>
        </w:numPr>
      </w:pPr>
      <w:r>
        <w:t>Eje deportivo: Estilos de juego propios y que han trascendido en el tiempo.</w:t>
      </w:r>
    </w:p>
    <w:p w:rsidR="0033788B" w:rsidRDefault="0033788B" w:rsidP="007D0E2D">
      <w:pPr>
        <w:pStyle w:val="Tesis"/>
        <w:numPr>
          <w:ilvl w:val="0"/>
          <w:numId w:val="124"/>
        </w:numPr>
      </w:pPr>
      <w:r>
        <w:t>La excelencia: Manejo y gestión de la dirigencia o disciplina de los jugadores.</w:t>
      </w:r>
    </w:p>
    <w:p w:rsidR="0033788B" w:rsidRDefault="0033788B">
      <w:pPr>
        <w:pStyle w:val="Tesis"/>
        <w:numPr>
          <w:ilvl w:val="0"/>
          <w:numId w:val="124"/>
        </w:numPr>
      </w:pPr>
      <w:r>
        <w:t>La leyenda: Éxitos deportivos que hayan marcado un hito en la historia del deporte del país o del mundo.</w:t>
      </w:r>
    </w:p>
    <w:p w:rsidR="003B37B8" w:rsidRDefault="0033788B">
      <w:pPr>
        <w:pStyle w:val="Tesis"/>
        <w:numPr>
          <w:ilvl w:val="0"/>
          <w:numId w:val="124"/>
        </w:numPr>
      </w:pPr>
      <w:r>
        <w:t xml:space="preserve">Personalidad: Jugadores o </w:t>
      </w:r>
      <w:r w:rsidR="00223EE0">
        <w:t>t</w:t>
      </w:r>
      <w:r>
        <w:t>écnicos emblema actuales o históricos.</w:t>
      </w:r>
    </w:p>
    <w:p w:rsidR="00BB3AC3" w:rsidRDefault="006C0D98">
      <w:pPr>
        <w:pStyle w:val="Ttulo5"/>
      </w:pPr>
      <w:r>
        <w:t>3</w:t>
      </w:r>
      <w:r w:rsidR="00BB3AC3">
        <w:t>.1.</w:t>
      </w:r>
      <w:r w:rsidR="00ED01A9">
        <w:t>1.</w:t>
      </w:r>
      <w:r w:rsidR="00BB3AC3">
        <w:t>3. Construcción del mapa de posicionamiento.</w:t>
      </w:r>
    </w:p>
    <w:p w:rsidR="00BB3AC3" w:rsidRDefault="00CE7B3E">
      <w:pPr>
        <w:pStyle w:val="Tesis"/>
      </w:pPr>
      <w:r>
        <w:t>Calzada propone un “Mapa de posicionamiento”:</w:t>
      </w:r>
    </w:p>
    <w:p w:rsidR="00CE7B3E" w:rsidRDefault="00CE7B3E">
      <w:pPr>
        <w:pStyle w:val="Tesis"/>
        <w:ind w:left="708"/>
      </w:pPr>
      <w:r>
        <w:t>“</w:t>
      </w:r>
      <w:r w:rsidRPr="00CE7B3E">
        <w:t>Se trata de dibujar un mapa en el que ubicaremos a la competenci</w:t>
      </w:r>
      <w:r>
        <w:t xml:space="preserve">a </w:t>
      </w:r>
      <w:r w:rsidRPr="00CE7B3E">
        <w:t>en función de su posición en los ejes de posicionamiento que hayamos considerado más relevantes para nuestra sport property. El objetivo es encontrar en el mapa «espacios» sin ocupar —o poco transitados— y que por tanto puedan servirnos para diferenciarnos de nuestros principales rivales</w:t>
      </w:r>
      <w:r>
        <w:t xml:space="preserve">.” </w:t>
      </w:r>
      <w:sdt>
        <w:sdtPr>
          <w:id w:val="4478533"/>
          <w:citation/>
        </w:sdtPr>
        <w:sdtContent>
          <w:r w:rsidR="00EB2980">
            <w:fldChar w:fldCharType="begin"/>
          </w:r>
          <w:r>
            <w:rPr>
              <w:lang w:val="es-ES"/>
            </w:rPr>
            <w:instrText xml:space="preserve"> CITATION Cal12 \p 33 \l 3082  </w:instrText>
          </w:r>
          <w:r w:rsidR="00EB2980">
            <w:fldChar w:fldCharType="separate"/>
          </w:r>
          <w:r w:rsidR="00B5361C" w:rsidRPr="00B5361C">
            <w:rPr>
              <w:noProof/>
              <w:lang w:val="es-ES"/>
            </w:rPr>
            <w:t>(Calzada Mangues, 2012, p. 33)</w:t>
          </w:r>
          <w:r w:rsidR="00EB2980">
            <w:fldChar w:fldCharType="end"/>
          </w:r>
        </w:sdtContent>
      </w:sdt>
      <w:r>
        <w:t>.</w:t>
      </w:r>
    </w:p>
    <w:p w:rsidR="0033788B" w:rsidRDefault="0033788B">
      <w:pPr>
        <w:pStyle w:val="Tesis"/>
      </w:pPr>
      <w:r>
        <w:t>En el ANEXO</w:t>
      </w:r>
      <w:r w:rsidR="00DB1A93">
        <w:t xml:space="preserve"> 4, se puede encontrar ejemplos de mapa de posicionamiento y de la selección de posicionamiento que brinda el autor. </w:t>
      </w:r>
    </w:p>
    <w:p w:rsidR="00CE7B3E" w:rsidRDefault="006C0D98">
      <w:pPr>
        <w:pStyle w:val="Ttulo5"/>
      </w:pPr>
      <w:r>
        <w:t>3</w:t>
      </w:r>
      <w:r w:rsidR="009E57E1">
        <w:t>.1.</w:t>
      </w:r>
      <w:r w:rsidR="00ED01A9">
        <w:t>1.</w:t>
      </w:r>
      <w:r w:rsidR="009E57E1">
        <w:t>4. Selección</w:t>
      </w:r>
    </w:p>
    <w:p w:rsidR="009E57E1" w:rsidRDefault="009E57E1">
      <w:pPr>
        <w:pStyle w:val="Tesis"/>
      </w:pPr>
      <w:r>
        <w:t xml:space="preserve">Una vez realizado el análisis previo, el posicionamiento pasa a una declaración formal y seria en donde se dan las razones por las que el club es único con respecto a otros clubes, para esto </w:t>
      </w:r>
      <w:r w:rsidR="00F6621B">
        <w:t>se debe considerar</w:t>
      </w:r>
      <w:r>
        <w:t xml:space="preserve"> los siguientes puntos propuestos por el autor:</w:t>
      </w:r>
    </w:p>
    <w:p w:rsidR="009E57E1" w:rsidRDefault="009E57E1">
      <w:pPr>
        <w:pStyle w:val="Tesis"/>
        <w:ind w:firstLine="360"/>
      </w:pPr>
      <w:r>
        <w:t xml:space="preserve">“EL POSICIONAMIENTO ELEGIDO DEBE SER… </w:t>
      </w:r>
      <w:r>
        <w:tab/>
      </w:r>
      <w:r>
        <w:tab/>
      </w:r>
    </w:p>
    <w:p w:rsidR="009E57E1" w:rsidRDefault="009E57E1">
      <w:pPr>
        <w:pStyle w:val="Tesis"/>
        <w:numPr>
          <w:ilvl w:val="0"/>
          <w:numId w:val="45"/>
        </w:numPr>
      </w:pPr>
      <w:r>
        <w:t>Único. Su existencia se debe justamente a la necesidad de buscar elementos que permitan la diferenciación con respecto a la competencia.</w:t>
      </w:r>
    </w:p>
    <w:p w:rsidR="009E57E1" w:rsidRDefault="009E57E1">
      <w:pPr>
        <w:pStyle w:val="Tesis"/>
        <w:numPr>
          <w:ilvl w:val="0"/>
          <w:numId w:val="45"/>
        </w:numPr>
      </w:pPr>
      <w:r>
        <w:t xml:space="preserve">Factible. Debe ser realista y compatible con las posibilidades y condicionantes históricos de la </w:t>
      </w:r>
      <w:r w:rsidR="00305C3E" w:rsidRPr="00305C3E">
        <w:rPr>
          <w:i/>
        </w:rPr>
        <w:t>sport property.</w:t>
      </w:r>
    </w:p>
    <w:p w:rsidR="009E57E1" w:rsidRDefault="009E57E1">
      <w:pPr>
        <w:pStyle w:val="Tesis"/>
        <w:numPr>
          <w:ilvl w:val="0"/>
          <w:numId w:val="45"/>
        </w:numPr>
      </w:pPr>
      <w:r>
        <w:lastRenderedPageBreak/>
        <w:t>Duradero. Su contribución será mayor cuanto más tiempo permanezca inalterable o con mínimos retoques.</w:t>
      </w:r>
    </w:p>
    <w:p w:rsidR="009E57E1" w:rsidRDefault="009E57E1">
      <w:pPr>
        <w:pStyle w:val="Tesis"/>
        <w:numPr>
          <w:ilvl w:val="0"/>
          <w:numId w:val="45"/>
        </w:numPr>
      </w:pPr>
      <w:r>
        <w:t xml:space="preserve">Relevante. </w:t>
      </w:r>
      <w:r w:rsidR="00F5241F">
        <w:t>E</w:t>
      </w:r>
      <w:r>
        <w:t>n base a contenidos que interesen, tanto a la opinión pública en general, como a los clientes en particular.</w:t>
      </w:r>
    </w:p>
    <w:p w:rsidR="009E57E1" w:rsidRDefault="009E57E1">
      <w:pPr>
        <w:pStyle w:val="Tesis"/>
        <w:numPr>
          <w:ilvl w:val="0"/>
          <w:numId w:val="45"/>
        </w:numPr>
      </w:pPr>
      <w:r>
        <w:t xml:space="preserve">Fácil de explicar y entender. </w:t>
      </w:r>
      <w:r w:rsidR="00F5241F">
        <w:t>L</w:t>
      </w:r>
      <w:r>
        <w:t>enguaje directo y con la utilización de pocas frases y pocas palabras en cada frase.</w:t>
      </w:r>
    </w:p>
    <w:p w:rsidR="00213596" w:rsidRDefault="009E57E1">
      <w:pPr>
        <w:pStyle w:val="Tesis"/>
        <w:numPr>
          <w:ilvl w:val="0"/>
          <w:numId w:val="45"/>
        </w:numPr>
      </w:pPr>
      <w:r>
        <w:t xml:space="preserve">Matizable. El conjunto de frases está redactado con amplitud suficiente como para ofrecer cierto margen de maniobra en su aplicación y utilización diaria.” </w:t>
      </w:r>
      <w:sdt>
        <w:sdtPr>
          <w:id w:val="4478536"/>
          <w:citation/>
        </w:sdtPr>
        <w:sdtContent>
          <w:r w:rsidR="00EB2980">
            <w:fldChar w:fldCharType="begin"/>
          </w:r>
          <w:r>
            <w:rPr>
              <w:lang w:val="es-ES"/>
            </w:rPr>
            <w:instrText xml:space="preserve"> CITATION Cal12 \p 34 \l 3082  </w:instrText>
          </w:r>
          <w:r w:rsidR="00EB2980">
            <w:fldChar w:fldCharType="separate"/>
          </w:r>
          <w:r w:rsidR="00B5361C" w:rsidRPr="00B5361C">
            <w:rPr>
              <w:noProof/>
              <w:lang w:val="es-ES"/>
            </w:rPr>
            <w:t>(Calzada Mangues, 2012, p. 34)</w:t>
          </w:r>
          <w:r w:rsidR="00EB2980">
            <w:fldChar w:fldCharType="end"/>
          </w:r>
        </w:sdtContent>
      </w:sdt>
      <w:r>
        <w:t>.</w:t>
      </w:r>
    </w:p>
    <w:p w:rsidR="00C907FA" w:rsidRDefault="006C0D98">
      <w:pPr>
        <w:pStyle w:val="Ttulo5"/>
      </w:pPr>
      <w:r>
        <w:t>3</w:t>
      </w:r>
      <w:r w:rsidR="00C907FA">
        <w:t>.1</w:t>
      </w:r>
      <w:r w:rsidR="004B21B2">
        <w:t>.1</w:t>
      </w:r>
      <w:r w:rsidR="00C907FA">
        <w:t>.5. Aplicación</w:t>
      </w:r>
    </w:p>
    <w:p w:rsidR="00213596" w:rsidRDefault="00C907FA">
      <w:pPr>
        <w:pStyle w:val="Tesis"/>
      </w:pPr>
      <w:r>
        <w:t xml:space="preserve">La declaración de posicionamiento </w:t>
      </w:r>
      <w:r w:rsidR="00F5241F">
        <w:t xml:space="preserve">debe estar </w:t>
      </w:r>
      <w:r>
        <w:t>reflejada en todas las estrategias, tácticas y vida diaria de</w:t>
      </w:r>
      <w:r w:rsidR="003E72FF">
        <w:t>l</w:t>
      </w:r>
      <w:r>
        <w:t xml:space="preserve"> club </w:t>
      </w:r>
      <w:r w:rsidR="00591BC8">
        <w:t>deportivo. Cualquier</w:t>
      </w:r>
      <w:r>
        <w:t xml:space="preserve"> cosa que salga de foco o de forma puede ser un severo atentado contra el posicionamiento. </w:t>
      </w:r>
      <w:sdt>
        <w:sdtPr>
          <w:id w:val="4478538"/>
          <w:citation/>
        </w:sdtPr>
        <w:sdtContent>
          <w:r w:rsidR="00EB2980">
            <w:fldChar w:fldCharType="begin"/>
          </w:r>
          <w:r>
            <w:rPr>
              <w:lang w:val="es-ES"/>
            </w:rPr>
            <w:instrText xml:space="preserve"> CITATION Cal12 \p 35 \l 3082  </w:instrText>
          </w:r>
          <w:r w:rsidR="00EB2980">
            <w:fldChar w:fldCharType="separate"/>
          </w:r>
          <w:r w:rsidR="00B5361C" w:rsidRPr="00B5361C">
            <w:rPr>
              <w:noProof/>
              <w:lang w:val="es-ES"/>
            </w:rPr>
            <w:t>(Calzada Mangues, 2012, p. 35)</w:t>
          </w:r>
          <w:r w:rsidR="00EB2980">
            <w:fldChar w:fldCharType="end"/>
          </w:r>
        </w:sdtContent>
      </w:sdt>
      <w:r>
        <w:t>:</w:t>
      </w:r>
    </w:p>
    <w:p w:rsidR="00E67756" w:rsidRDefault="00C907FA">
      <w:pPr>
        <w:pStyle w:val="Tesis"/>
        <w:numPr>
          <w:ilvl w:val="0"/>
          <w:numId w:val="126"/>
        </w:numPr>
      </w:pPr>
      <w:r>
        <w:t>Diseño de signos distintivos que forman parte de la marca (trofeo, escudos, camisetas de juego y cualquier otro logotipo).</w:t>
      </w:r>
    </w:p>
    <w:p w:rsidR="00C907FA" w:rsidRDefault="00C907FA">
      <w:pPr>
        <w:pStyle w:val="Tesis"/>
        <w:numPr>
          <w:ilvl w:val="0"/>
          <w:numId w:val="47"/>
        </w:numPr>
      </w:pPr>
      <w:r>
        <w:t>Contratación del entrenador y de los jugadores.</w:t>
      </w:r>
    </w:p>
    <w:p w:rsidR="00C907FA" w:rsidRDefault="00C907FA">
      <w:pPr>
        <w:pStyle w:val="Tesis"/>
        <w:numPr>
          <w:ilvl w:val="0"/>
          <w:numId w:val="47"/>
        </w:numPr>
      </w:pPr>
      <w:r>
        <w:t>Decisión de los precios de las entradas y de los abonos.</w:t>
      </w:r>
    </w:p>
    <w:p w:rsidR="00C907FA" w:rsidRDefault="00C907FA">
      <w:pPr>
        <w:pStyle w:val="Tesis"/>
        <w:numPr>
          <w:ilvl w:val="0"/>
          <w:numId w:val="47"/>
        </w:numPr>
      </w:pPr>
      <w:r>
        <w:t xml:space="preserve">Selección de patrocinadores y validación de sus campañas de publicidad que utilizan los signos distintivos de la </w:t>
      </w:r>
      <w:r w:rsidR="00305C3E" w:rsidRPr="00305C3E">
        <w:rPr>
          <w:i/>
        </w:rPr>
        <w:t>sport property.</w:t>
      </w:r>
    </w:p>
    <w:p w:rsidR="00C907FA" w:rsidRDefault="00C907FA">
      <w:pPr>
        <w:pStyle w:val="Tesis"/>
        <w:numPr>
          <w:ilvl w:val="0"/>
          <w:numId w:val="47"/>
        </w:numPr>
      </w:pPr>
      <w:r>
        <w:t>Destino de giras promocionales y agenda de actividades durante éstas.</w:t>
      </w:r>
    </w:p>
    <w:p w:rsidR="003E72FF" w:rsidRDefault="00C907FA">
      <w:pPr>
        <w:pStyle w:val="Tesis"/>
        <w:numPr>
          <w:ilvl w:val="0"/>
          <w:numId w:val="47"/>
        </w:numPr>
      </w:pPr>
      <w:r>
        <w:t>Diseño de cualquier tipo de evento, como por ejemplo la ceremonia de entrega de títulos, la presentación de nuevos jugadores o las actividades durante los partidos.</w:t>
      </w:r>
    </w:p>
    <w:p w:rsidR="00C907FA" w:rsidRDefault="00F5241F">
      <w:pPr>
        <w:pStyle w:val="Tesis"/>
        <w:numPr>
          <w:ilvl w:val="0"/>
          <w:numId w:val="47"/>
        </w:numPr>
      </w:pPr>
      <w:r>
        <w:t>E</w:t>
      </w:r>
      <w:r w:rsidR="00C907FA">
        <w:t>l posicionamiento elegido tiene que influenciar incluso las decisiones a nivel técnico y deportivo</w:t>
      </w:r>
      <w:r w:rsidR="003E72FF">
        <w:t>.</w:t>
      </w:r>
    </w:p>
    <w:p w:rsidR="00E96E93" w:rsidRDefault="006C0D98">
      <w:pPr>
        <w:pStyle w:val="Ttulo4"/>
        <w:spacing w:line="360" w:lineRule="auto"/>
      </w:pPr>
      <w:r>
        <w:lastRenderedPageBreak/>
        <w:t>3</w:t>
      </w:r>
      <w:r w:rsidR="004B21B2">
        <w:t>.1.2. Marca</w:t>
      </w:r>
    </w:p>
    <w:p w:rsidR="004B21B2" w:rsidRDefault="00C93E2B" w:rsidP="00CE5091">
      <w:pPr>
        <w:pStyle w:val="Tesis"/>
      </w:pPr>
      <w:r>
        <w:t xml:space="preserve">El posicionamiento es la imagen intangible de una empresa que tiene variables controlables y variables que el </w:t>
      </w:r>
      <w:r w:rsidRPr="00C93E2B">
        <w:rPr>
          <w:i/>
        </w:rPr>
        <w:t>sport</w:t>
      </w:r>
      <w:r>
        <w:rPr>
          <w:i/>
        </w:rPr>
        <w:t xml:space="preserve"> marketer </w:t>
      </w:r>
      <w:r>
        <w:t>no puede controlar como las decisiones de los directivos, los medios, los resultados deportivos, etc. Por lo que, el siguiente paso es “</w:t>
      </w:r>
      <w:r w:rsidRPr="00C93E2B">
        <w:t>encontrar la forma de aglutinar la esencia y los principales componentes de la «imagen intangible» entorno a una marca.</w:t>
      </w:r>
      <w:r>
        <w:t xml:space="preserve">” </w:t>
      </w:r>
      <w:sdt>
        <w:sdtPr>
          <w:id w:val="7145033"/>
          <w:citation/>
        </w:sdtPr>
        <w:sdtContent>
          <w:r w:rsidR="00EB2980">
            <w:fldChar w:fldCharType="begin"/>
          </w:r>
          <w:r>
            <w:rPr>
              <w:lang w:val="es-ES"/>
            </w:rPr>
            <w:instrText xml:space="preserve"> CITATION Cal12 \p 37 \l 3082  </w:instrText>
          </w:r>
          <w:r w:rsidR="00EB2980">
            <w:fldChar w:fldCharType="separate"/>
          </w:r>
          <w:r w:rsidR="00B5361C" w:rsidRPr="00B5361C">
            <w:rPr>
              <w:noProof/>
              <w:lang w:val="es-ES"/>
            </w:rPr>
            <w:t>(Calzada Mangues, 2012, p. 37)</w:t>
          </w:r>
          <w:r w:rsidR="00EB2980">
            <w:fldChar w:fldCharType="end"/>
          </w:r>
        </w:sdtContent>
      </w:sdt>
      <w:r>
        <w:t>.</w:t>
      </w:r>
    </w:p>
    <w:p w:rsidR="0036605E" w:rsidRDefault="0036605E" w:rsidP="00CE5091">
      <w:pPr>
        <w:pStyle w:val="Tesis"/>
      </w:pPr>
    </w:p>
    <w:p w:rsidR="00477855" w:rsidRDefault="00477855" w:rsidP="00477855">
      <w:pPr>
        <w:pStyle w:val="Epgrafe"/>
        <w:spacing w:line="360" w:lineRule="auto"/>
        <w:jc w:val="center"/>
      </w:pPr>
      <w:bookmarkStart w:id="48" w:name="_Toc375216462"/>
      <w:r>
        <w:t xml:space="preserve">Gráfico </w:t>
      </w:r>
      <w:fldSimple w:instr=" SEQ Gráfico \* ARABIC ">
        <w:r w:rsidR="00DE63BC">
          <w:rPr>
            <w:noProof/>
          </w:rPr>
          <w:t>6</w:t>
        </w:r>
      </w:fldSimple>
      <w:r>
        <w:rPr>
          <w:noProof/>
        </w:rPr>
        <w:t>.</w:t>
      </w:r>
      <w:bookmarkEnd w:id="48"/>
    </w:p>
    <w:p w:rsidR="00477855" w:rsidRDefault="005B18CC" w:rsidP="005B18CC">
      <w:pPr>
        <w:pStyle w:val="Epgrafe"/>
        <w:spacing w:line="360" w:lineRule="auto"/>
        <w:jc w:val="center"/>
      </w:pPr>
      <w:r>
        <w:t>La imagen intangible de un club</w:t>
      </w:r>
    </w:p>
    <w:p w:rsidR="00C93E2B" w:rsidRDefault="00C93E2B" w:rsidP="00CE5091">
      <w:pPr>
        <w:pStyle w:val="Tesis"/>
        <w:jc w:val="center"/>
      </w:pPr>
      <w:r w:rsidRPr="00C93E2B">
        <w:rPr>
          <w:noProof/>
          <w:lang w:val="es-ES" w:eastAsia="es-ES"/>
        </w:rPr>
        <w:drawing>
          <wp:inline distT="0" distB="0" distL="0" distR="0">
            <wp:extent cx="3028950" cy="2895600"/>
            <wp:effectExtent l="19050" t="0" r="0" b="0"/>
            <wp:docPr id="10" name="Imagen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4" cstate="print"/>
                    <a:srcRect l="33984" t="8789" r="32617" b="47998"/>
                    <a:stretch>
                      <a:fillRect/>
                    </a:stretch>
                  </pic:blipFill>
                  <pic:spPr bwMode="auto">
                    <a:xfrm>
                      <a:off x="0" y="0"/>
                      <a:ext cx="3031492" cy="2898030"/>
                    </a:xfrm>
                    <a:prstGeom prst="rect">
                      <a:avLst/>
                    </a:prstGeom>
                    <a:noFill/>
                    <a:ln w="9525">
                      <a:noFill/>
                      <a:miter lim="800000"/>
                      <a:headEnd/>
                      <a:tailEnd/>
                    </a:ln>
                    <a:effectLst/>
                  </pic:spPr>
                </pic:pic>
              </a:graphicData>
            </a:graphic>
          </wp:inline>
        </w:drawing>
      </w:r>
    </w:p>
    <w:p w:rsidR="00BA7F9D" w:rsidRDefault="00477855" w:rsidP="00BA7F9D">
      <w:pPr>
        <w:pStyle w:val="Tesis"/>
        <w:rPr>
          <w:lang w:val="en-US"/>
        </w:rPr>
      </w:pPr>
      <w:r w:rsidRPr="00477855">
        <w:rPr>
          <w:lang w:val="en-US"/>
        </w:rPr>
        <w:t>Fu</w:t>
      </w:r>
      <w:r>
        <w:rPr>
          <w:lang w:val="en-US"/>
        </w:rPr>
        <w:t xml:space="preserve">ente: </w:t>
      </w:r>
      <w:r>
        <w:rPr>
          <w:i/>
          <w:lang w:val="en-US"/>
        </w:rPr>
        <w:t>Show me the Money!</w:t>
      </w:r>
      <w:r>
        <w:rPr>
          <w:lang w:val="en-US"/>
        </w:rPr>
        <w:t xml:space="preserve"> – </w:t>
      </w:r>
      <w:r w:rsidR="00591BC8">
        <w:rPr>
          <w:lang w:val="en-US"/>
        </w:rPr>
        <w:t>Esteve Calzada</w:t>
      </w:r>
    </w:p>
    <w:p w:rsidR="005B18CC" w:rsidRPr="00477855" w:rsidRDefault="005B18CC" w:rsidP="00BA7F9D">
      <w:pPr>
        <w:pStyle w:val="Tesis"/>
        <w:rPr>
          <w:lang w:val="en-US"/>
        </w:rPr>
      </w:pPr>
    </w:p>
    <w:p w:rsidR="00C93E2B" w:rsidRDefault="00C93E2B" w:rsidP="00CE5091">
      <w:pPr>
        <w:pStyle w:val="Tesis"/>
      </w:pPr>
      <w:r>
        <w:t>La marca deportiva es el “c</w:t>
      </w:r>
      <w:r w:rsidRPr="00C93E2B">
        <w:t xml:space="preserve">onjunto de elementos distintivos registrables (tales como nombre, diseños, signos y símbolos) que sirven para identificar en el mercado los productos y servicios de una </w:t>
      </w:r>
      <w:r w:rsidRPr="00223EE0">
        <w:rPr>
          <w:i/>
        </w:rPr>
        <w:t>sport property</w:t>
      </w:r>
      <w:r>
        <w:t xml:space="preserve">.” </w:t>
      </w:r>
      <w:sdt>
        <w:sdtPr>
          <w:id w:val="7145034"/>
          <w:citation/>
        </w:sdtPr>
        <w:sdtContent>
          <w:r w:rsidR="00EB2980">
            <w:fldChar w:fldCharType="begin"/>
          </w:r>
          <w:r>
            <w:rPr>
              <w:lang w:val="es-ES"/>
            </w:rPr>
            <w:instrText xml:space="preserve"> CITATION Cal12 \p 37 \l 3082  </w:instrText>
          </w:r>
          <w:r w:rsidR="00EB2980">
            <w:fldChar w:fldCharType="separate"/>
          </w:r>
          <w:r w:rsidR="00B5361C" w:rsidRPr="00B5361C">
            <w:rPr>
              <w:noProof/>
              <w:lang w:val="es-ES"/>
            </w:rPr>
            <w:t>(Calzada Mangues, 2012, p. 37)</w:t>
          </w:r>
          <w:r w:rsidR="00EB2980">
            <w:fldChar w:fldCharType="end"/>
          </w:r>
        </w:sdtContent>
      </w:sdt>
      <w:r w:rsidR="00E251A3">
        <w:t>.</w:t>
      </w:r>
      <w:r w:rsidR="007A4D81">
        <w:t xml:space="preserve">Los elementos </w:t>
      </w:r>
      <w:r>
        <w:t xml:space="preserve">distintivos se clasifican en </w:t>
      </w:r>
      <w:r w:rsidR="00F6621B">
        <w:t>cuatro</w:t>
      </w:r>
      <w:r>
        <w:t xml:space="preserve"> categorías:</w:t>
      </w:r>
    </w:p>
    <w:p w:rsidR="00C93E2B" w:rsidRDefault="00C93E2B" w:rsidP="00CE5091">
      <w:pPr>
        <w:pStyle w:val="Tesis"/>
        <w:numPr>
          <w:ilvl w:val="0"/>
          <w:numId w:val="48"/>
        </w:numPr>
      </w:pPr>
      <w:r>
        <w:t>Iconografía (escudo, elementos gráficos).</w:t>
      </w:r>
    </w:p>
    <w:p w:rsidR="00C93E2B" w:rsidRDefault="00C93E2B" w:rsidP="003520E8">
      <w:pPr>
        <w:pStyle w:val="Tesis"/>
        <w:numPr>
          <w:ilvl w:val="0"/>
          <w:numId w:val="48"/>
        </w:numPr>
      </w:pPr>
      <w:r>
        <w:t>Texto (nombre y eslóganes).</w:t>
      </w:r>
    </w:p>
    <w:p w:rsidR="00BA7F9D" w:rsidRDefault="00C93E2B" w:rsidP="003520E8">
      <w:pPr>
        <w:pStyle w:val="Tesis"/>
        <w:numPr>
          <w:ilvl w:val="0"/>
          <w:numId w:val="48"/>
        </w:numPr>
      </w:pPr>
      <w:r>
        <w:lastRenderedPageBreak/>
        <w:t>Elementos sonoros (canciones, himnos, etc.)</w:t>
      </w:r>
    </w:p>
    <w:p w:rsidR="00BA7F9D" w:rsidRDefault="00C93E2B" w:rsidP="00967A01">
      <w:pPr>
        <w:pStyle w:val="Tesis"/>
        <w:numPr>
          <w:ilvl w:val="0"/>
          <w:numId w:val="48"/>
        </w:numPr>
      </w:pPr>
      <w:r w:rsidRPr="00C93E2B">
        <w:t>Elementos informales: apodos, mascotas, celebraciones, rituales, cánticos, etc.</w:t>
      </w:r>
    </w:p>
    <w:p w:rsidR="0036605E" w:rsidRDefault="0036605E" w:rsidP="0036605E">
      <w:pPr>
        <w:pStyle w:val="Tesis"/>
        <w:ind w:left="720"/>
      </w:pPr>
    </w:p>
    <w:tbl>
      <w:tblPr>
        <w:tblW w:w="9800" w:type="dxa"/>
        <w:jc w:val="center"/>
        <w:tblInd w:w="55" w:type="dxa"/>
        <w:tblCellMar>
          <w:left w:w="70" w:type="dxa"/>
          <w:right w:w="70" w:type="dxa"/>
        </w:tblCellMar>
        <w:tblLook w:val="04A0"/>
      </w:tblPr>
      <w:tblGrid>
        <w:gridCol w:w="2236"/>
        <w:gridCol w:w="1900"/>
        <w:gridCol w:w="1691"/>
        <w:gridCol w:w="209"/>
        <w:gridCol w:w="3764"/>
      </w:tblGrid>
      <w:tr w:rsidR="002F25C5" w:rsidRPr="002F25C5" w:rsidTr="00E51C18">
        <w:trPr>
          <w:trHeight w:val="315"/>
          <w:jc w:val="center"/>
        </w:trPr>
        <w:tc>
          <w:tcPr>
            <w:tcW w:w="9800" w:type="dxa"/>
            <w:gridSpan w:val="5"/>
            <w:tcBorders>
              <w:left w:val="nil"/>
              <w:bottom w:val="nil"/>
              <w:right w:val="nil"/>
            </w:tcBorders>
            <w:shd w:val="clear" w:color="000000" w:fill="FFFFFF"/>
            <w:noWrap/>
            <w:vAlign w:val="bottom"/>
            <w:hideMark/>
          </w:tcPr>
          <w:p w:rsidR="00A77FA9" w:rsidRPr="00BA7F9D" w:rsidRDefault="00BA7F9D" w:rsidP="00BA7F9D">
            <w:pPr>
              <w:pStyle w:val="Epgrafe"/>
              <w:spacing w:line="360" w:lineRule="auto"/>
              <w:jc w:val="center"/>
            </w:pPr>
            <w:bookmarkStart w:id="49" w:name="_Toc375212579"/>
            <w:r>
              <w:t xml:space="preserve">Tabla </w:t>
            </w:r>
            <w:fldSimple w:instr=" SEQ Tabla \* ARABIC ">
              <w:r w:rsidR="00DE63BC">
                <w:rPr>
                  <w:noProof/>
                </w:rPr>
                <w:t>6</w:t>
              </w:r>
            </w:fldSimple>
            <w:r w:rsidR="00E251A3">
              <w:rPr>
                <w:noProof/>
              </w:rPr>
              <w:t>.</w:t>
            </w:r>
            <w:bookmarkEnd w:id="49"/>
          </w:p>
        </w:tc>
      </w:tr>
      <w:tr w:rsidR="002F25C5" w:rsidRPr="002F25C5" w:rsidTr="00E51C18">
        <w:trPr>
          <w:trHeight w:val="315"/>
          <w:jc w:val="center"/>
        </w:trPr>
        <w:tc>
          <w:tcPr>
            <w:tcW w:w="9800" w:type="dxa"/>
            <w:gridSpan w:val="5"/>
            <w:tcBorders>
              <w:top w:val="nil"/>
              <w:left w:val="nil"/>
              <w:bottom w:val="single" w:sz="4" w:space="0" w:color="auto"/>
              <w:right w:val="nil"/>
            </w:tcBorders>
            <w:shd w:val="clear" w:color="000000" w:fill="FFFFFF"/>
            <w:noWrap/>
            <w:vAlign w:val="bottom"/>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b/>
                <w:bCs/>
                <w:color w:val="000000"/>
                <w:sz w:val="24"/>
                <w:szCs w:val="24"/>
                <w:lang w:val="es-ES" w:eastAsia="es-ES"/>
              </w:rPr>
              <w:t>Ejemplos de elementos distintivos de una marca deportiva</w:t>
            </w:r>
          </w:p>
        </w:tc>
      </w:tr>
      <w:tr w:rsidR="002F25C5" w:rsidRPr="002F25C5" w:rsidTr="00E51C18">
        <w:trPr>
          <w:trHeight w:val="315"/>
          <w:jc w:val="center"/>
        </w:trPr>
        <w:tc>
          <w:tcPr>
            <w:tcW w:w="2236"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b/>
                <w:bCs/>
                <w:i/>
                <w:iCs/>
                <w:color w:val="000000"/>
                <w:sz w:val="24"/>
                <w:szCs w:val="24"/>
                <w:lang w:val="es-ES" w:eastAsia="es-ES"/>
              </w:rPr>
              <w:t>Sport Property</w:t>
            </w:r>
          </w:p>
        </w:tc>
        <w:tc>
          <w:tcPr>
            <w:tcW w:w="1900"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b/>
                <w:bCs/>
                <w:color w:val="000000"/>
                <w:sz w:val="24"/>
                <w:szCs w:val="24"/>
                <w:lang w:val="es-ES" w:eastAsia="es-ES"/>
              </w:rPr>
              <w:t>Tipo</w:t>
            </w:r>
          </w:p>
        </w:tc>
        <w:tc>
          <w:tcPr>
            <w:tcW w:w="1691"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b/>
                <w:bCs/>
                <w:color w:val="000000"/>
                <w:sz w:val="24"/>
                <w:szCs w:val="24"/>
                <w:lang w:val="es-ES" w:eastAsia="es-ES"/>
              </w:rPr>
              <w:t>Elementos</w:t>
            </w:r>
          </w:p>
        </w:tc>
        <w:tc>
          <w:tcPr>
            <w:tcW w:w="3973" w:type="dxa"/>
            <w:gridSpan w:val="2"/>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b/>
                <w:bCs/>
                <w:color w:val="000000"/>
                <w:sz w:val="24"/>
                <w:szCs w:val="24"/>
                <w:lang w:val="es-ES" w:eastAsia="es-ES"/>
              </w:rPr>
              <w:t>Aplicación / ejemplos</w:t>
            </w:r>
          </w:p>
        </w:tc>
      </w:tr>
      <w:tr w:rsidR="002F25C5" w:rsidRPr="002F25C5" w:rsidTr="00E51C18">
        <w:trPr>
          <w:trHeight w:val="1125"/>
          <w:jc w:val="center"/>
        </w:trPr>
        <w:tc>
          <w:tcPr>
            <w:tcW w:w="2236" w:type="dxa"/>
            <w:tcBorders>
              <w:top w:val="nil"/>
              <w:left w:val="nil"/>
              <w:bottom w:val="nil"/>
              <w:right w:val="nil"/>
            </w:tcBorders>
            <w:shd w:val="clear" w:color="000000" w:fill="FFFFFF"/>
            <w:noWrap/>
            <w:vAlign w:val="center"/>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Champions League</w:t>
            </w:r>
          </w:p>
        </w:tc>
        <w:tc>
          <w:tcPr>
            <w:tcW w:w="1900" w:type="dxa"/>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Iconografía</w:t>
            </w:r>
            <w:r w:rsidRPr="002F25C5">
              <w:rPr>
                <w:rFonts w:ascii="Times New Roman" w:eastAsia="Times New Roman" w:hAnsi="Times New Roman" w:cs="Times New Roman"/>
                <w:color w:val="000000"/>
                <w:sz w:val="24"/>
                <w:szCs w:val="24"/>
                <w:lang w:val="es-ES" w:eastAsia="es-ES"/>
              </w:rPr>
              <w:br/>
              <w:t>Texto</w:t>
            </w:r>
            <w:r w:rsidRPr="002F25C5">
              <w:rPr>
                <w:rFonts w:ascii="Times New Roman" w:eastAsia="Times New Roman" w:hAnsi="Times New Roman" w:cs="Times New Roman"/>
                <w:color w:val="000000"/>
                <w:sz w:val="24"/>
                <w:szCs w:val="24"/>
                <w:lang w:val="es-ES" w:eastAsia="es-ES"/>
              </w:rPr>
              <w:br/>
              <w:t>Sonoro</w:t>
            </w:r>
          </w:p>
        </w:tc>
        <w:tc>
          <w:tcPr>
            <w:tcW w:w="1691" w:type="dxa"/>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 xml:space="preserve">Logotipo, </w:t>
            </w:r>
            <w:r w:rsidRPr="002F25C5">
              <w:rPr>
                <w:rFonts w:ascii="Times New Roman" w:eastAsia="Times New Roman" w:hAnsi="Times New Roman" w:cs="Times New Roman"/>
                <w:color w:val="000000"/>
                <w:sz w:val="24"/>
                <w:szCs w:val="24"/>
                <w:lang w:val="es-ES" w:eastAsia="es-ES"/>
              </w:rPr>
              <w:br/>
              <w:t>Trofeo,</w:t>
            </w:r>
            <w:r w:rsidRPr="002F25C5">
              <w:rPr>
                <w:rFonts w:ascii="Times New Roman" w:eastAsia="Times New Roman" w:hAnsi="Times New Roman" w:cs="Times New Roman"/>
                <w:color w:val="000000"/>
                <w:sz w:val="24"/>
                <w:szCs w:val="24"/>
                <w:lang w:val="es-ES" w:eastAsia="es-ES"/>
              </w:rPr>
              <w:br/>
              <w:t>Himno</w:t>
            </w:r>
          </w:p>
        </w:tc>
        <w:tc>
          <w:tcPr>
            <w:tcW w:w="3973" w:type="dxa"/>
            <w:gridSpan w:val="2"/>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 xml:space="preserve">Camisetas jugadores, entradas, publicidad estadios, </w:t>
            </w:r>
            <w:r w:rsidRPr="00477855">
              <w:rPr>
                <w:rFonts w:ascii="Times New Roman" w:eastAsia="Times New Roman" w:hAnsi="Times New Roman" w:cs="Times New Roman"/>
                <w:i/>
                <w:color w:val="000000"/>
                <w:sz w:val="24"/>
                <w:szCs w:val="24"/>
                <w:lang w:val="es-ES" w:eastAsia="es-ES"/>
              </w:rPr>
              <w:t>merchandising</w:t>
            </w:r>
            <w:r w:rsidRPr="002F25C5">
              <w:rPr>
                <w:rFonts w:ascii="Times New Roman" w:eastAsia="Times New Roman" w:hAnsi="Times New Roman" w:cs="Times New Roman"/>
                <w:color w:val="000000"/>
                <w:sz w:val="24"/>
                <w:szCs w:val="24"/>
                <w:lang w:val="es-ES" w:eastAsia="es-ES"/>
              </w:rPr>
              <w:t>.</w:t>
            </w:r>
            <w:r w:rsidRPr="002F25C5">
              <w:rPr>
                <w:rFonts w:ascii="Times New Roman" w:eastAsia="Times New Roman" w:hAnsi="Times New Roman" w:cs="Times New Roman"/>
                <w:color w:val="000000"/>
                <w:sz w:val="24"/>
                <w:szCs w:val="24"/>
                <w:lang w:val="es-ES" w:eastAsia="es-ES"/>
              </w:rPr>
              <w:br/>
              <w:t>Inicio partidos, caretas televisión</w:t>
            </w:r>
          </w:p>
        </w:tc>
      </w:tr>
      <w:tr w:rsidR="002F25C5" w:rsidRPr="002F25C5" w:rsidTr="00E51C18">
        <w:trPr>
          <w:trHeight w:val="1260"/>
          <w:jc w:val="center"/>
        </w:trPr>
        <w:tc>
          <w:tcPr>
            <w:tcW w:w="2236" w:type="dxa"/>
            <w:tcBorders>
              <w:top w:val="nil"/>
              <w:left w:val="nil"/>
              <w:bottom w:val="nil"/>
              <w:right w:val="nil"/>
            </w:tcBorders>
            <w:shd w:val="clear" w:color="000000" w:fill="FFFFFF"/>
            <w:noWrap/>
            <w:vAlign w:val="center"/>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Selecciones nacionales</w:t>
            </w:r>
          </w:p>
        </w:tc>
        <w:tc>
          <w:tcPr>
            <w:tcW w:w="1900"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Informal</w:t>
            </w:r>
          </w:p>
        </w:tc>
        <w:tc>
          <w:tcPr>
            <w:tcW w:w="1691"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Apodos</w:t>
            </w:r>
          </w:p>
        </w:tc>
        <w:tc>
          <w:tcPr>
            <w:tcW w:w="3973" w:type="dxa"/>
            <w:gridSpan w:val="2"/>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 xml:space="preserve">La Roja (España), </w:t>
            </w:r>
            <w:r w:rsidR="00591BC8" w:rsidRPr="002F25C5">
              <w:rPr>
                <w:rFonts w:ascii="Times New Roman" w:eastAsia="Times New Roman" w:hAnsi="Times New Roman" w:cs="Times New Roman"/>
                <w:i/>
                <w:iCs/>
                <w:color w:val="000000"/>
                <w:sz w:val="24"/>
                <w:szCs w:val="24"/>
                <w:lang w:val="es-ES" w:eastAsia="es-ES"/>
              </w:rPr>
              <w:t>The</w:t>
            </w:r>
            <w:r w:rsidR="00591BC8">
              <w:rPr>
                <w:rFonts w:ascii="Times New Roman" w:eastAsia="Times New Roman" w:hAnsi="Times New Roman" w:cs="Times New Roman"/>
                <w:i/>
                <w:iCs/>
                <w:color w:val="000000"/>
                <w:sz w:val="24"/>
                <w:szCs w:val="24"/>
                <w:lang w:val="es-ES" w:eastAsia="es-ES"/>
              </w:rPr>
              <w:t xml:space="preserve"> </w:t>
            </w:r>
            <w:r w:rsidR="00591BC8" w:rsidRPr="002F25C5">
              <w:rPr>
                <w:rFonts w:ascii="Times New Roman" w:eastAsia="Times New Roman" w:hAnsi="Times New Roman" w:cs="Times New Roman"/>
                <w:i/>
                <w:iCs/>
                <w:color w:val="000000"/>
                <w:sz w:val="24"/>
                <w:szCs w:val="24"/>
                <w:lang w:val="es-ES" w:eastAsia="es-ES"/>
              </w:rPr>
              <w:t>Three</w:t>
            </w:r>
            <w:r w:rsidR="00591BC8">
              <w:rPr>
                <w:rFonts w:ascii="Times New Roman" w:eastAsia="Times New Roman" w:hAnsi="Times New Roman" w:cs="Times New Roman"/>
                <w:i/>
                <w:iCs/>
                <w:color w:val="000000"/>
                <w:sz w:val="24"/>
                <w:szCs w:val="24"/>
                <w:lang w:val="es-ES" w:eastAsia="es-ES"/>
              </w:rPr>
              <w:t xml:space="preserve"> </w:t>
            </w:r>
            <w:r w:rsidR="00591BC8" w:rsidRPr="002F25C5">
              <w:rPr>
                <w:rFonts w:ascii="Times New Roman" w:eastAsia="Times New Roman" w:hAnsi="Times New Roman" w:cs="Times New Roman"/>
                <w:i/>
                <w:iCs/>
                <w:color w:val="000000"/>
                <w:sz w:val="24"/>
                <w:szCs w:val="24"/>
                <w:lang w:val="es-ES" w:eastAsia="es-ES"/>
              </w:rPr>
              <w:t>Lions</w:t>
            </w:r>
            <w:r w:rsidR="00591BC8">
              <w:rPr>
                <w:rFonts w:ascii="Times New Roman" w:eastAsia="Times New Roman" w:hAnsi="Times New Roman" w:cs="Times New Roman"/>
                <w:i/>
                <w:iCs/>
                <w:color w:val="000000"/>
                <w:sz w:val="24"/>
                <w:szCs w:val="24"/>
                <w:lang w:val="es-ES" w:eastAsia="es-ES"/>
              </w:rPr>
              <w:t xml:space="preserve"> </w:t>
            </w:r>
            <w:r w:rsidRPr="002F25C5">
              <w:rPr>
                <w:rFonts w:ascii="Times New Roman" w:eastAsia="Times New Roman" w:hAnsi="Times New Roman" w:cs="Times New Roman"/>
                <w:color w:val="000000"/>
                <w:sz w:val="24"/>
                <w:szCs w:val="24"/>
                <w:lang w:val="es-ES" w:eastAsia="es-ES"/>
              </w:rPr>
              <w:t xml:space="preserve">(Inglaterra), </w:t>
            </w:r>
            <w:r w:rsidR="00591BC8" w:rsidRPr="002F25C5">
              <w:rPr>
                <w:rFonts w:ascii="Times New Roman" w:eastAsia="Times New Roman" w:hAnsi="Times New Roman" w:cs="Times New Roman"/>
                <w:i/>
                <w:iCs/>
                <w:color w:val="000000"/>
                <w:sz w:val="24"/>
                <w:szCs w:val="24"/>
                <w:lang w:val="es-ES" w:eastAsia="es-ES"/>
              </w:rPr>
              <w:t>Canarinha</w:t>
            </w:r>
            <w:r w:rsidR="00591BC8">
              <w:rPr>
                <w:rFonts w:ascii="Times New Roman" w:eastAsia="Times New Roman" w:hAnsi="Times New Roman" w:cs="Times New Roman"/>
                <w:i/>
                <w:iCs/>
                <w:color w:val="000000"/>
                <w:sz w:val="24"/>
                <w:szCs w:val="24"/>
                <w:lang w:val="es-ES" w:eastAsia="es-ES"/>
              </w:rPr>
              <w:t xml:space="preserve"> </w:t>
            </w:r>
            <w:r w:rsidRPr="002F25C5">
              <w:rPr>
                <w:rFonts w:ascii="Times New Roman" w:eastAsia="Times New Roman" w:hAnsi="Times New Roman" w:cs="Times New Roman"/>
                <w:color w:val="000000"/>
                <w:sz w:val="24"/>
                <w:szCs w:val="24"/>
                <w:lang w:val="es-ES" w:eastAsia="es-ES"/>
              </w:rPr>
              <w:t>(Brasil)</w:t>
            </w:r>
            <w:r w:rsidRPr="002F25C5">
              <w:rPr>
                <w:rFonts w:ascii="Times New Roman" w:eastAsia="Times New Roman" w:hAnsi="Times New Roman" w:cs="Times New Roman"/>
                <w:i/>
                <w:iCs/>
                <w:color w:val="000000"/>
                <w:sz w:val="24"/>
                <w:szCs w:val="24"/>
                <w:lang w:val="es-ES" w:eastAsia="es-ES"/>
              </w:rPr>
              <w:t xml:space="preserve">, </w:t>
            </w:r>
            <w:r w:rsidRPr="002F25C5">
              <w:rPr>
                <w:rFonts w:ascii="Times New Roman" w:eastAsia="Times New Roman" w:hAnsi="Times New Roman" w:cs="Times New Roman"/>
                <w:color w:val="000000"/>
                <w:sz w:val="24"/>
                <w:szCs w:val="24"/>
                <w:lang w:val="es-ES" w:eastAsia="es-ES"/>
              </w:rPr>
              <w:t xml:space="preserve">Albiceleste (Argentina), </w:t>
            </w:r>
            <w:r w:rsidR="00591BC8" w:rsidRPr="002F25C5">
              <w:rPr>
                <w:rFonts w:ascii="Times New Roman" w:eastAsia="Times New Roman" w:hAnsi="Times New Roman" w:cs="Times New Roman"/>
                <w:color w:val="000000"/>
                <w:sz w:val="24"/>
                <w:szCs w:val="24"/>
                <w:lang w:val="es-ES" w:eastAsia="es-ES"/>
              </w:rPr>
              <w:t>Tricolor</w:t>
            </w:r>
            <w:r w:rsidRPr="002F25C5">
              <w:rPr>
                <w:rFonts w:ascii="Times New Roman" w:eastAsia="Times New Roman" w:hAnsi="Times New Roman" w:cs="Times New Roman"/>
                <w:color w:val="000000"/>
                <w:sz w:val="24"/>
                <w:szCs w:val="24"/>
                <w:lang w:val="es-ES" w:eastAsia="es-ES"/>
              </w:rPr>
              <w:t xml:space="preserve"> (México).</w:t>
            </w:r>
          </w:p>
        </w:tc>
      </w:tr>
      <w:tr w:rsidR="002F25C5" w:rsidRPr="002F25C5" w:rsidTr="00E51C18">
        <w:trPr>
          <w:trHeight w:val="630"/>
          <w:jc w:val="center"/>
        </w:trPr>
        <w:tc>
          <w:tcPr>
            <w:tcW w:w="2236" w:type="dxa"/>
            <w:tcBorders>
              <w:top w:val="nil"/>
              <w:left w:val="nil"/>
              <w:bottom w:val="nil"/>
              <w:right w:val="nil"/>
            </w:tcBorders>
            <w:shd w:val="clear" w:color="000000" w:fill="FFFFFF"/>
            <w:noWrap/>
            <w:vAlign w:val="center"/>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Clubs</w:t>
            </w:r>
          </w:p>
        </w:tc>
        <w:tc>
          <w:tcPr>
            <w:tcW w:w="1900" w:type="dxa"/>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Iconografía</w:t>
            </w:r>
          </w:p>
        </w:tc>
        <w:tc>
          <w:tcPr>
            <w:tcW w:w="1691"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Escudo</w:t>
            </w:r>
          </w:p>
        </w:tc>
        <w:tc>
          <w:tcPr>
            <w:tcW w:w="3973" w:type="dxa"/>
            <w:gridSpan w:val="2"/>
            <w:tcBorders>
              <w:top w:val="nil"/>
              <w:left w:val="nil"/>
              <w:bottom w:val="nil"/>
              <w:right w:val="nil"/>
            </w:tcBorders>
            <w:shd w:val="clear" w:color="000000" w:fill="FFFFFF"/>
            <w:vAlign w:val="center"/>
            <w:hideMark/>
          </w:tcPr>
          <w:p w:rsidR="00A77FA9" w:rsidRDefault="00591BC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Equip</w:t>
            </w:r>
            <w:r w:rsidRPr="002F25C5">
              <w:rPr>
                <w:rFonts w:ascii="Times New Roman" w:eastAsia="Times New Roman" w:hAnsi="Times New Roman" w:cs="Times New Roman"/>
                <w:color w:val="000000"/>
                <w:sz w:val="24"/>
                <w:szCs w:val="24"/>
                <w:lang w:val="es-ES" w:eastAsia="es-ES"/>
              </w:rPr>
              <w:t>aciones</w:t>
            </w:r>
            <w:r w:rsidR="002F25C5" w:rsidRPr="002F25C5">
              <w:rPr>
                <w:rFonts w:ascii="Times New Roman" w:eastAsia="Times New Roman" w:hAnsi="Times New Roman" w:cs="Times New Roman"/>
                <w:color w:val="000000"/>
                <w:sz w:val="24"/>
                <w:szCs w:val="24"/>
                <w:lang w:val="es-ES" w:eastAsia="es-ES"/>
              </w:rPr>
              <w:t xml:space="preserve"> oficiales, </w:t>
            </w:r>
            <w:r w:rsidR="002F25C5" w:rsidRPr="002F25C5">
              <w:rPr>
                <w:rFonts w:ascii="Times New Roman" w:eastAsia="Times New Roman" w:hAnsi="Times New Roman" w:cs="Times New Roman"/>
                <w:i/>
                <w:iCs/>
                <w:color w:val="000000"/>
                <w:sz w:val="24"/>
                <w:szCs w:val="24"/>
                <w:lang w:val="es-ES" w:eastAsia="es-ES"/>
              </w:rPr>
              <w:t>merchandising</w:t>
            </w:r>
          </w:p>
        </w:tc>
      </w:tr>
      <w:tr w:rsidR="002F25C5" w:rsidRPr="002F25C5" w:rsidTr="00E51C18">
        <w:trPr>
          <w:trHeight w:val="1260"/>
          <w:jc w:val="center"/>
        </w:trPr>
        <w:tc>
          <w:tcPr>
            <w:tcW w:w="2236" w:type="dxa"/>
            <w:tcBorders>
              <w:top w:val="nil"/>
              <w:left w:val="nil"/>
              <w:bottom w:val="nil"/>
              <w:right w:val="nil"/>
            </w:tcBorders>
            <w:shd w:val="clear" w:color="000000" w:fill="FFFFFF"/>
            <w:noWrap/>
            <w:vAlign w:val="center"/>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Clubs (varios)</w:t>
            </w:r>
          </w:p>
        </w:tc>
        <w:tc>
          <w:tcPr>
            <w:tcW w:w="1900"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Texto</w:t>
            </w:r>
          </w:p>
        </w:tc>
        <w:tc>
          <w:tcPr>
            <w:tcW w:w="1691"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Eslóganes</w:t>
            </w:r>
          </w:p>
        </w:tc>
        <w:tc>
          <w:tcPr>
            <w:tcW w:w="3973" w:type="dxa"/>
            <w:gridSpan w:val="2"/>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i/>
                <w:iCs/>
                <w:color w:val="000000"/>
                <w:sz w:val="24"/>
                <w:szCs w:val="24"/>
                <w:lang w:val="es-ES" w:eastAsia="es-ES"/>
              </w:rPr>
              <w:t>Més que un club</w:t>
            </w:r>
            <w:r w:rsidRPr="002F25C5">
              <w:rPr>
                <w:rFonts w:ascii="Times New Roman" w:eastAsia="Times New Roman" w:hAnsi="Times New Roman" w:cs="Times New Roman"/>
                <w:color w:val="000000"/>
                <w:sz w:val="24"/>
                <w:szCs w:val="24"/>
                <w:lang w:val="es-ES" w:eastAsia="es-ES"/>
              </w:rPr>
              <w:t xml:space="preserve"> (FC Barcelona), </w:t>
            </w:r>
            <w:r w:rsidRPr="002F25C5">
              <w:rPr>
                <w:rFonts w:ascii="Times New Roman" w:eastAsia="Times New Roman" w:hAnsi="Times New Roman" w:cs="Times New Roman"/>
                <w:i/>
                <w:iCs/>
                <w:color w:val="000000"/>
                <w:sz w:val="24"/>
                <w:szCs w:val="24"/>
                <w:lang w:val="es-ES" w:eastAsia="es-ES"/>
              </w:rPr>
              <w:t xml:space="preserve">Hala Madrid </w:t>
            </w:r>
            <w:r w:rsidRPr="002F25C5">
              <w:rPr>
                <w:rFonts w:ascii="Times New Roman" w:eastAsia="Times New Roman" w:hAnsi="Times New Roman" w:cs="Times New Roman"/>
                <w:color w:val="000000"/>
                <w:sz w:val="24"/>
                <w:szCs w:val="24"/>
                <w:lang w:val="es-ES" w:eastAsia="es-ES"/>
              </w:rPr>
              <w:t xml:space="preserve">(Real Madrid), </w:t>
            </w:r>
            <w:r w:rsidR="00591BC8" w:rsidRPr="002F25C5">
              <w:rPr>
                <w:rFonts w:ascii="Times New Roman" w:eastAsia="Times New Roman" w:hAnsi="Times New Roman" w:cs="Times New Roman"/>
                <w:i/>
                <w:iCs/>
                <w:color w:val="000000"/>
                <w:sz w:val="24"/>
                <w:szCs w:val="24"/>
                <w:lang w:val="es-ES" w:eastAsia="es-ES"/>
              </w:rPr>
              <w:t>You</w:t>
            </w:r>
            <w:r w:rsidR="00591BC8">
              <w:rPr>
                <w:rFonts w:ascii="Times New Roman" w:eastAsia="Times New Roman" w:hAnsi="Times New Roman" w:cs="Times New Roman"/>
                <w:i/>
                <w:iCs/>
                <w:color w:val="000000"/>
                <w:sz w:val="24"/>
                <w:szCs w:val="24"/>
                <w:lang w:val="es-ES" w:eastAsia="es-ES"/>
              </w:rPr>
              <w:t xml:space="preserve"> </w:t>
            </w:r>
            <w:r w:rsidR="00591BC8" w:rsidRPr="002F25C5">
              <w:rPr>
                <w:rFonts w:ascii="Times New Roman" w:eastAsia="Times New Roman" w:hAnsi="Times New Roman" w:cs="Times New Roman"/>
                <w:i/>
                <w:iCs/>
                <w:color w:val="000000"/>
                <w:sz w:val="24"/>
                <w:szCs w:val="24"/>
                <w:lang w:val="es-ES" w:eastAsia="es-ES"/>
              </w:rPr>
              <w:t>will</w:t>
            </w:r>
            <w:r w:rsidR="00591BC8">
              <w:rPr>
                <w:rFonts w:ascii="Times New Roman" w:eastAsia="Times New Roman" w:hAnsi="Times New Roman" w:cs="Times New Roman"/>
                <w:i/>
                <w:iCs/>
                <w:color w:val="000000"/>
                <w:sz w:val="24"/>
                <w:szCs w:val="24"/>
                <w:lang w:val="es-ES" w:eastAsia="es-ES"/>
              </w:rPr>
              <w:t xml:space="preserve"> </w:t>
            </w:r>
            <w:r w:rsidR="00591BC8" w:rsidRPr="002F25C5">
              <w:rPr>
                <w:rFonts w:ascii="Times New Roman" w:eastAsia="Times New Roman" w:hAnsi="Times New Roman" w:cs="Times New Roman"/>
                <w:i/>
                <w:iCs/>
                <w:color w:val="000000"/>
                <w:sz w:val="24"/>
                <w:szCs w:val="24"/>
                <w:lang w:val="es-ES" w:eastAsia="es-ES"/>
              </w:rPr>
              <w:t>never</w:t>
            </w:r>
            <w:r w:rsidR="00591BC8">
              <w:rPr>
                <w:rFonts w:ascii="Times New Roman" w:eastAsia="Times New Roman" w:hAnsi="Times New Roman" w:cs="Times New Roman"/>
                <w:i/>
                <w:iCs/>
                <w:color w:val="000000"/>
                <w:sz w:val="24"/>
                <w:szCs w:val="24"/>
                <w:lang w:val="es-ES" w:eastAsia="es-ES"/>
              </w:rPr>
              <w:t xml:space="preserve"> </w:t>
            </w:r>
            <w:r w:rsidR="00591BC8" w:rsidRPr="002F25C5">
              <w:rPr>
                <w:rFonts w:ascii="Times New Roman" w:eastAsia="Times New Roman" w:hAnsi="Times New Roman" w:cs="Times New Roman"/>
                <w:i/>
                <w:iCs/>
                <w:color w:val="000000"/>
                <w:sz w:val="24"/>
                <w:szCs w:val="24"/>
                <w:lang w:val="es-ES" w:eastAsia="es-ES"/>
              </w:rPr>
              <w:t>walkalone</w:t>
            </w:r>
            <w:r w:rsidR="00591BC8">
              <w:rPr>
                <w:rFonts w:ascii="Times New Roman" w:eastAsia="Times New Roman" w:hAnsi="Times New Roman" w:cs="Times New Roman"/>
                <w:i/>
                <w:iCs/>
                <w:color w:val="000000"/>
                <w:sz w:val="24"/>
                <w:szCs w:val="24"/>
                <w:lang w:val="es-ES" w:eastAsia="es-ES"/>
              </w:rPr>
              <w:t xml:space="preserve"> </w:t>
            </w:r>
            <w:r w:rsidRPr="002F25C5">
              <w:rPr>
                <w:rFonts w:ascii="Times New Roman" w:eastAsia="Times New Roman" w:hAnsi="Times New Roman" w:cs="Times New Roman"/>
                <w:color w:val="000000"/>
                <w:sz w:val="24"/>
                <w:szCs w:val="24"/>
                <w:lang w:val="es-ES" w:eastAsia="es-ES"/>
              </w:rPr>
              <w:t>(Liverpool FC)</w:t>
            </w:r>
          </w:p>
        </w:tc>
      </w:tr>
      <w:tr w:rsidR="002F25C5" w:rsidRPr="002F25C5" w:rsidTr="00E51C18">
        <w:trPr>
          <w:trHeight w:val="1575"/>
          <w:jc w:val="center"/>
        </w:trPr>
        <w:tc>
          <w:tcPr>
            <w:tcW w:w="2236" w:type="dxa"/>
            <w:tcBorders>
              <w:top w:val="nil"/>
              <w:left w:val="nil"/>
              <w:bottom w:val="nil"/>
              <w:right w:val="nil"/>
            </w:tcBorders>
            <w:shd w:val="clear" w:color="000000" w:fill="FFFFFF"/>
            <w:noWrap/>
            <w:vAlign w:val="center"/>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Clubs (varios)</w:t>
            </w:r>
          </w:p>
        </w:tc>
        <w:tc>
          <w:tcPr>
            <w:tcW w:w="1900"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Informal</w:t>
            </w:r>
          </w:p>
        </w:tc>
        <w:tc>
          <w:tcPr>
            <w:tcW w:w="1691" w:type="dxa"/>
            <w:tcBorders>
              <w:top w:val="nil"/>
              <w:left w:val="nil"/>
              <w:bottom w:val="nil"/>
              <w:right w:val="nil"/>
            </w:tcBorders>
            <w:shd w:val="clear" w:color="000000" w:fill="FFFFFF"/>
            <w:noWrap/>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Apodos</w:t>
            </w:r>
          </w:p>
        </w:tc>
        <w:tc>
          <w:tcPr>
            <w:tcW w:w="3973" w:type="dxa"/>
            <w:gridSpan w:val="2"/>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i/>
                <w:iCs/>
                <w:color w:val="000000"/>
                <w:sz w:val="24"/>
                <w:szCs w:val="24"/>
                <w:lang w:val="es-ES" w:eastAsia="es-ES"/>
              </w:rPr>
            </w:pPr>
            <w:r w:rsidRPr="002F25C5">
              <w:rPr>
                <w:rFonts w:ascii="Times New Roman" w:eastAsia="Times New Roman" w:hAnsi="Times New Roman" w:cs="Times New Roman"/>
                <w:i/>
                <w:iCs/>
                <w:color w:val="000000"/>
                <w:sz w:val="24"/>
                <w:szCs w:val="24"/>
                <w:lang w:val="es-ES" w:eastAsia="es-ES"/>
              </w:rPr>
              <w:t xml:space="preserve">Red </w:t>
            </w:r>
            <w:r w:rsidR="00591BC8" w:rsidRPr="002F25C5">
              <w:rPr>
                <w:rFonts w:ascii="Times New Roman" w:eastAsia="Times New Roman" w:hAnsi="Times New Roman" w:cs="Times New Roman"/>
                <w:i/>
                <w:iCs/>
                <w:color w:val="000000"/>
                <w:sz w:val="24"/>
                <w:szCs w:val="24"/>
                <w:lang w:val="es-ES" w:eastAsia="es-ES"/>
              </w:rPr>
              <w:t>devils</w:t>
            </w:r>
            <w:r w:rsidR="00591BC8">
              <w:rPr>
                <w:rFonts w:ascii="Times New Roman" w:eastAsia="Times New Roman" w:hAnsi="Times New Roman" w:cs="Times New Roman"/>
                <w:i/>
                <w:iCs/>
                <w:color w:val="000000"/>
                <w:sz w:val="24"/>
                <w:szCs w:val="24"/>
                <w:lang w:val="es-ES" w:eastAsia="es-ES"/>
              </w:rPr>
              <w:t xml:space="preserve"> </w:t>
            </w:r>
            <w:r w:rsidRPr="002F25C5">
              <w:rPr>
                <w:rFonts w:ascii="Times New Roman" w:eastAsia="Times New Roman" w:hAnsi="Times New Roman" w:cs="Times New Roman"/>
                <w:color w:val="000000"/>
                <w:sz w:val="24"/>
                <w:szCs w:val="24"/>
                <w:lang w:val="es-ES" w:eastAsia="es-ES"/>
              </w:rPr>
              <w:t>(Manchester United), Colchoneros (Atlético Madrid), Submarino amarillo (Villareal CF.) Millonarios (</w:t>
            </w:r>
            <w:r w:rsidR="00591BC8" w:rsidRPr="002F25C5">
              <w:rPr>
                <w:rFonts w:ascii="Times New Roman" w:eastAsia="Times New Roman" w:hAnsi="Times New Roman" w:cs="Times New Roman"/>
                <w:color w:val="000000"/>
                <w:sz w:val="24"/>
                <w:szCs w:val="24"/>
                <w:lang w:val="es-ES" w:eastAsia="es-ES"/>
              </w:rPr>
              <w:t>River</w:t>
            </w:r>
            <w:r w:rsidR="00591BC8">
              <w:rPr>
                <w:rFonts w:ascii="Times New Roman" w:eastAsia="Times New Roman" w:hAnsi="Times New Roman" w:cs="Times New Roman"/>
                <w:color w:val="000000"/>
                <w:sz w:val="24"/>
                <w:szCs w:val="24"/>
                <w:lang w:val="es-ES" w:eastAsia="es-ES"/>
              </w:rPr>
              <w:t xml:space="preserve"> </w:t>
            </w:r>
            <w:r w:rsidR="00591BC8" w:rsidRPr="002F25C5">
              <w:rPr>
                <w:rFonts w:ascii="Times New Roman" w:eastAsia="Times New Roman" w:hAnsi="Times New Roman" w:cs="Times New Roman"/>
                <w:color w:val="000000"/>
                <w:sz w:val="24"/>
                <w:szCs w:val="24"/>
                <w:lang w:val="es-ES" w:eastAsia="es-ES"/>
              </w:rPr>
              <w:t>Plate</w:t>
            </w:r>
            <w:r w:rsidRPr="002F25C5">
              <w:rPr>
                <w:rFonts w:ascii="Times New Roman" w:eastAsia="Times New Roman" w:hAnsi="Times New Roman" w:cs="Times New Roman"/>
                <w:color w:val="000000"/>
                <w:sz w:val="24"/>
                <w:szCs w:val="24"/>
                <w:lang w:val="es-ES" w:eastAsia="es-ES"/>
              </w:rPr>
              <w:t xml:space="preserve">), </w:t>
            </w:r>
            <w:r w:rsidRPr="002F25C5">
              <w:rPr>
                <w:rFonts w:ascii="Times New Roman" w:eastAsia="Times New Roman" w:hAnsi="Times New Roman" w:cs="Times New Roman"/>
                <w:i/>
                <w:iCs/>
                <w:color w:val="000000"/>
                <w:sz w:val="24"/>
                <w:szCs w:val="24"/>
                <w:lang w:val="es-ES" w:eastAsia="es-ES"/>
              </w:rPr>
              <w:t>Peixe</w:t>
            </w:r>
            <w:r w:rsidRPr="002F25C5">
              <w:rPr>
                <w:rFonts w:ascii="Times New Roman" w:eastAsia="Times New Roman" w:hAnsi="Times New Roman" w:cs="Times New Roman"/>
                <w:color w:val="000000"/>
                <w:sz w:val="24"/>
                <w:szCs w:val="24"/>
                <w:lang w:val="es-ES" w:eastAsia="es-ES"/>
              </w:rPr>
              <w:t xml:space="preserve"> (Santos), Águilas (América)</w:t>
            </w:r>
          </w:p>
        </w:tc>
      </w:tr>
      <w:tr w:rsidR="002F25C5" w:rsidRPr="002F25C5" w:rsidTr="00E51C18">
        <w:trPr>
          <w:trHeight w:val="630"/>
          <w:jc w:val="center"/>
        </w:trPr>
        <w:tc>
          <w:tcPr>
            <w:tcW w:w="2236" w:type="dxa"/>
            <w:tcBorders>
              <w:top w:val="nil"/>
              <w:left w:val="nil"/>
              <w:bottom w:val="nil"/>
              <w:right w:val="nil"/>
            </w:tcBorders>
            <w:shd w:val="clear" w:color="000000" w:fill="FFFFFF"/>
            <w:noWrap/>
            <w:vAlign w:val="center"/>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Jugador (varios)</w:t>
            </w:r>
          </w:p>
        </w:tc>
        <w:tc>
          <w:tcPr>
            <w:tcW w:w="1900" w:type="dxa"/>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Iconografía</w:t>
            </w:r>
            <w:r w:rsidRPr="002F25C5">
              <w:rPr>
                <w:rFonts w:ascii="Times New Roman" w:eastAsia="Times New Roman" w:hAnsi="Times New Roman" w:cs="Times New Roman"/>
                <w:color w:val="000000"/>
                <w:sz w:val="24"/>
                <w:szCs w:val="24"/>
                <w:lang w:val="es-ES" w:eastAsia="es-ES"/>
              </w:rPr>
              <w:br/>
              <w:t>Texto</w:t>
            </w:r>
          </w:p>
        </w:tc>
        <w:tc>
          <w:tcPr>
            <w:tcW w:w="1691" w:type="dxa"/>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Logotipo,</w:t>
            </w:r>
            <w:r w:rsidRPr="002F25C5">
              <w:rPr>
                <w:rFonts w:ascii="Times New Roman" w:eastAsia="Times New Roman" w:hAnsi="Times New Roman" w:cs="Times New Roman"/>
                <w:color w:val="000000"/>
                <w:sz w:val="24"/>
                <w:szCs w:val="24"/>
                <w:lang w:val="es-ES" w:eastAsia="es-ES"/>
              </w:rPr>
              <w:br/>
              <w:t>Nombre</w:t>
            </w:r>
          </w:p>
        </w:tc>
        <w:tc>
          <w:tcPr>
            <w:tcW w:w="3973" w:type="dxa"/>
            <w:gridSpan w:val="2"/>
            <w:tcBorders>
              <w:top w:val="nil"/>
              <w:left w:val="nil"/>
              <w:bottom w:val="nil"/>
              <w:right w:val="nil"/>
            </w:tcBorders>
            <w:shd w:val="clear" w:color="000000" w:fill="FFFFFF"/>
            <w:vAlign w:val="center"/>
            <w:hideMark/>
          </w:tcPr>
          <w:p w:rsidR="00A77FA9" w:rsidRDefault="002F25C5">
            <w:pPr>
              <w:spacing w:line="360" w:lineRule="auto"/>
              <w:jc w:val="center"/>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Identidad en redes sociales, campañas de publicidad de patrocinadores</w:t>
            </w:r>
          </w:p>
        </w:tc>
      </w:tr>
      <w:tr w:rsidR="002F25C5" w:rsidRPr="002F25C5" w:rsidTr="00E51C18">
        <w:trPr>
          <w:trHeight w:val="315"/>
          <w:jc w:val="center"/>
        </w:trPr>
        <w:tc>
          <w:tcPr>
            <w:tcW w:w="4136" w:type="dxa"/>
            <w:gridSpan w:val="2"/>
            <w:tcBorders>
              <w:top w:val="single" w:sz="4" w:space="0" w:color="auto"/>
              <w:left w:val="nil"/>
              <w:bottom w:val="nil"/>
              <w:right w:val="nil"/>
            </w:tcBorders>
            <w:shd w:val="clear" w:color="000000" w:fill="FFFFFF"/>
            <w:noWrap/>
            <w:vAlign w:val="bottom"/>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b/>
                <w:bCs/>
                <w:color w:val="000000"/>
                <w:sz w:val="24"/>
                <w:szCs w:val="24"/>
                <w:lang w:val="es-ES" w:eastAsia="es-ES"/>
              </w:rPr>
              <w:t xml:space="preserve">Fuente: </w:t>
            </w:r>
            <w:r w:rsidRPr="002F25C5">
              <w:rPr>
                <w:rFonts w:ascii="Times New Roman" w:eastAsia="Times New Roman" w:hAnsi="Times New Roman" w:cs="Times New Roman"/>
                <w:color w:val="000000"/>
                <w:sz w:val="24"/>
                <w:szCs w:val="24"/>
                <w:lang w:val="es-ES" w:eastAsia="es-ES"/>
              </w:rPr>
              <w:t>Esteve Calzada</w:t>
            </w:r>
          </w:p>
        </w:tc>
        <w:tc>
          <w:tcPr>
            <w:tcW w:w="1900" w:type="dxa"/>
            <w:gridSpan w:val="2"/>
            <w:tcBorders>
              <w:top w:val="single" w:sz="4" w:space="0" w:color="auto"/>
              <w:left w:val="nil"/>
              <w:bottom w:val="nil"/>
              <w:right w:val="nil"/>
            </w:tcBorders>
            <w:shd w:val="clear" w:color="000000" w:fill="FFFFFF"/>
            <w:noWrap/>
            <w:vAlign w:val="bottom"/>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 </w:t>
            </w:r>
          </w:p>
        </w:tc>
        <w:tc>
          <w:tcPr>
            <w:tcW w:w="3764" w:type="dxa"/>
            <w:tcBorders>
              <w:top w:val="single" w:sz="4" w:space="0" w:color="auto"/>
              <w:left w:val="nil"/>
              <w:bottom w:val="nil"/>
              <w:right w:val="nil"/>
            </w:tcBorders>
            <w:shd w:val="clear" w:color="000000" w:fill="FFFFFF"/>
            <w:noWrap/>
            <w:vAlign w:val="bottom"/>
            <w:hideMark/>
          </w:tcPr>
          <w:p w:rsidR="00A77FA9" w:rsidRDefault="002F25C5">
            <w:pPr>
              <w:spacing w:line="360" w:lineRule="auto"/>
              <w:rPr>
                <w:rFonts w:ascii="Times New Roman" w:eastAsia="Times New Roman" w:hAnsi="Times New Roman" w:cs="Times New Roman"/>
                <w:b/>
                <w:bCs/>
                <w:i/>
                <w:iCs/>
                <w:color w:val="000000"/>
                <w:sz w:val="24"/>
                <w:szCs w:val="24"/>
                <w:lang w:val="es-ES" w:eastAsia="es-ES"/>
              </w:rPr>
            </w:pPr>
            <w:r w:rsidRPr="002F25C5">
              <w:rPr>
                <w:rFonts w:ascii="Times New Roman" w:eastAsia="Times New Roman" w:hAnsi="Times New Roman" w:cs="Times New Roman"/>
                <w:color w:val="000000"/>
                <w:sz w:val="24"/>
                <w:szCs w:val="24"/>
                <w:lang w:val="es-ES" w:eastAsia="es-ES"/>
              </w:rPr>
              <w:t> </w:t>
            </w:r>
          </w:p>
        </w:tc>
      </w:tr>
      <w:tr w:rsidR="002F25C5" w:rsidRPr="00EA32B1" w:rsidTr="00E51C18">
        <w:trPr>
          <w:trHeight w:val="315"/>
          <w:jc w:val="center"/>
        </w:trPr>
        <w:tc>
          <w:tcPr>
            <w:tcW w:w="6036" w:type="dxa"/>
            <w:gridSpan w:val="4"/>
            <w:tcBorders>
              <w:top w:val="nil"/>
              <w:left w:val="nil"/>
              <w:bottom w:val="single" w:sz="4" w:space="0" w:color="auto"/>
              <w:right w:val="nil"/>
            </w:tcBorders>
            <w:shd w:val="clear" w:color="000000" w:fill="FFFFFF"/>
            <w:noWrap/>
            <w:vAlign w:val="bottom"/>
            <w:hideMark/>
          </w:tcPr>
          <w:p w:rsidR="00A77FA9" w:rsidRDefault="002F25C5">
            <w:pPr>
              <w:spacing w:line="360" w:lineRule="auto"/>
              <w:rPr>
                <w:rFonts w:ascii="Times New Roman" w:eastAsia="Times New Roman" w:hAnsi="Times New Roman" w:cs="Times New Roman"/>
                <w:b/>
                <w:bCs/>
                <w:i/>
                <w:iCs/>
                <w:color w:val="000000"/>
                <w:sz w:val="24"/>
                <w:szCs w:val="24"/>
                <w:lang w:val="en-US" w:eastAsia="es-ES"/>
              </w:rPr>
            </w:pPr>
            <w:r w:rsidRPr="002F25C5">
              <w:rPr>
                <w:rFonts w:ascii="Times New Roman" w:eastAsia="Times New Roman" w:hAnsi="Times New Roman" w:cs="Times New Roman"/>
                <w:b/>
                <w:bCs/>
                <w:color w:val="000000"/>
                <w:sz w:val="24"/>
                <w:szCs w:val="24"/>
                <w:lang w:val="en-US" w:eastAsia="es-ES"/>
              </w:rPr>
              <w:t xml:space="preserve">Datos: </w:t>
            </w:r>
            <w:r w:rsidRPr="002F25C5">
              <w:rPr>
                <w:rFonts w:ascii="Times New Roman" w:eastAsia="Times New Roman" w:hAnsi="Times New Roman" w:cs="Times New Roman"/>
                <w:i/>
                <w:iCs/>
                <w:color w:val="000000"/>
                <w:sz w:val="24"/>
                <w:szCs w:val="24"/>
                <w:lang w:val="en-US" w:eastAsia="es-ES"/>
              </w:rPr>
              <w:t xml:space="preserve">Show me the money! - </w:t>
            </w:r>
            <w:r w:rsidR="00591BC8" w:rsidRPr="002F25C5">
              <w:rPr>
                <w:rFonts w:ascii="Times New Roman" w:eastAsia="Times New Roman" w:hAnsi="Times New Roman" w:cs="Times New Roman"/>
                <w:color w:val="000000"/>
                <w:sz w:val="24"/>
                <w:szCs w:val="24"/>
                <w:lang w:val="en-US" w:eastAsia="es-ES"/>
              </w:rPr>
              <w:t>Esteve Calzada</w:t>
            </w:r>
          </w:p>
        </w:tc>
        <w:tc>
          <w:tcPr>
            <w:tcW w:w="3764" w:type="dxa"/>
            <w:tcBorders>
              <w:top w:val="nil"/>
              <w:left w:val="nil"/>
              <w:bottom w:val="single" w:sz="4" w:space="0" w:color="auto"/>
              <w:right w:val="nil"/>
            </w:tcBorders>
            <w:shd w:val="clear" w:color="000000" w:fill="FFFFFF"/>
            <w:noWrap/>
            <w:vAlign w:val="bottom"/>
            <w:hideMark/>
          </w:tcPr>
          <w:p w:rsidR="00A77FA9" w:rsidRDefault="002F25C5">
            <w:pPr>
              <w:spacing w:line="360" w:lineRule="auto"/>
              <w:rPr>
                <w:rFonts w:ascii="Times New Roman" w:eastAsia="Times New Roman" w:hAnsi="Times New Roman" w:cs="Times New Roman"/>
                <w:b/>
                <w:bCs/>
                <w:i/>
                <w:iCs/>
                <w:color w:val="000000"/>
                <w:sz w:val="24"/>
                <w:szCs w:val="24"/>
                <w:lang w:val="en-US" w:eastAsia="es-ES"/>
              </w:rPr>
            </w:pPr>
            <w:r w:rsidRPr="002F25C5">
              <w:rPr>
                <w:rFonts w:ascii="Times New Roman" w:eastAsia="Times New Roman" w:hAnsi="Times New Roman" w:cs="Times New Roman"/>
                <w:color w:val="000000"/>
                <w:sz w:val="24"/>
                <w:szCs w:val="24"/>
                <w:lang w:val="en-US" w:eastAsia="es-ES"/>
              </w:rPr>
              <w:t> </w:t>
            </w:r>
          </w:p>
        </w:tc>
      </w:tr>
    </w:tbl>
    <w:p w:rsidR="00BA7F9D" w:rsidRDefault="00BA7F9D" w:rsidP="00CE5091">
      <w:pPr>
        <w:pStyle w:val="Tesis"/>
        <w:rPr>
          <w:lang w:val="en-US"/>
        </w:rPr>
      </w:pPr>
    </w:p>
    <w:p w:rsidR="00213596" w:rsidRDefault="002F25C5" w:rsidP="00CE5091">
      <w:pPr>
        <w:pStyle w:val="Tesis"/>
        <w:rPr>
          <w:lang w:val="es-ES"/>
        </w:rPr>
      </w:pPr>
      <w:r w:rsidRPr="002F25C5">
        <w:rPr>
          <w:lang w:val="es-ES"/>
        </w:rPr>
        <w:lastRenderedPageBreak/>
        <w:t>Dentro de las actividades q</w:t>
      </w:r>
      <w:r>
        <w:rPr>
          <w:lang w:val="es-ES"/>
        </w:rPr>
        <w:t xml:space="preserve">ue se debe desempeñar un </w:t>
      </w:r>
      <w:r>
        <w:rPr>
          <w:i/>
          <w:lang w:val="es-ES"/>
        </w:rPr>
        <w:t xml:space="preserve">sport </w:t>
      </w:r>
      <w:r w:rsidR="00591BC8">
        <w:rPr>
          <w:i/>
          <w:lang w:val="es-ES"/>
        </w:rPr>
        <w:t xml:space="preserve">marketer </w:t>
      </w:r>
      <w:r w:rsidR="00591BC8">
        <w:rPr>
          <w:lang w:val="es-ES"/>
        </w:rPr>
        <w:t>en</w:t>
      </w:r>
      <w:r>
        <w:rPr>
          <w:lang w:val="es-ES"/>
        </w:rPr>
        <w:t xml:space="preserve"> la gestión de una marca, el autor </w:t>
      </w:r>
      <w:r w:rsidR="00602E9D">
        <w:rPr>
          <w:lang w:val="es-ES"/>
        </w:rPr>
        <w:t>recalca las siguientes:</w:t>
      </w:r>
    </w:p>
    <w:p w:rsidR="00602E9D" w:rsidRPr="00602E9D" w:rsidRDefault="00602E9D" w:rsidP="00CE5091">
      <w:pPr>
        <w:pStyle w:val="Tesis"/>
        <w:numPr>
          <w:ilvl w:val="0"/>
          <w:numId w:val="49"/>
        </w:numPr>
        <w:rPr>
          <w:lang w:val="es-ES"/>
        </w:rPr>
      </w:pPr>
      <w:r>
        <w:rPr>
          <w:lang w:val="es-ES"/>
        </w:rPr>
        <w:t>“</w:t>
      </w:r>
      <w:r w:rsidRPr="00602E9D">
        <w:rPr>
          <w:lang w:val="es-ES"/>
        </w:rPr>
        <w:t>El diseño y renovación de la iconografía de las marcas ya existentes.</w:t>
      </w:r>
    </w:p>
    <w:p w:rsidR="00602E9D" w:rsidRPr="00602E9D" w:rsidRDefault="00602E9D" w:rsidP="003520E8">
      <w:pPr>
        <w:pStyle w:val="Tesis"/>
        <w:numPr>
          <w:ilvl w:val="0"/>
          <w:numId w:val="49"/>
        </w:numPr>
        <w:rPr>
          <w:lang w:val="es-ES"/>
        </w:rPr>
      </w:pPr>
      <w:r w:rsidRPr="00602E9D">
        <w:rPr>
          <w:lang w:val="es-ES"/>
        </w:rPr>
        <w:t>La identificación de nuevas marcas y elementos distintivos susceptibles de apropiación.</w:t>
      </w:r>
    </w:p>
    <w:p w:rsidR="00602E9D" w:rsidRDefault="00602E9D" w:rsidP="003520E8">
      <w:pPr>
        <w:pStyle w:val="Tesis"/>
        <w:numPr>
          <w:ilvl w:val="0"/>
          <w:numId w:val="49"/>
        </w:numPr>
        <w:rPr>
          <w:lang w:val="es-ES"/>
        </w:rPr>
      </w:pPr>
      <w:r w:rsidRPr="00602E9D">
        <w:rPr>
          <w:lang w:val="es-ES"/>
        </w:rPr>
        <w:t>El registro legal que aportará protección jurídica delante de eventuales infractores.</w:t>
      </w:r>
    </w:p>
    <w:p w:rsidR="00602E9D" w:rsidRPr="00602E9D" w:rsidRDefault="00602E9D" w:rsidP="003520E8">
      <w:pPr>
        <w:pStyle w:val="Tesis"/>
        <w:numPr>
          <w:ilvl w:val="0"/>
          <w:numId w:val="49"/>
        </w:numPr>
        <w:rPr>
          <w:lang w:val="es-ES"/>
        </w:rPr>
      </w:pPr>
      <w:r w:rsidRPr="00602E9D">
        <w:rPr>
          <w:lang w:val="es-ES"/>
        </w:rPr>
        <w:t>La dotación de legitimidad a la marca al fomentar su utilización por parte de directivos, técnicos y jugadores.</w:t>
      </w:r>
    </w:p>
    <w:p w:rsidR="00602E9D" w:rsidRPr="00602E9D" w:rsidRDefault="00602E9D" w:rsidP="003520E8">
      <w:pPr>
        <w:pStyle w:val="Tesis"/>
        <w:numPr>
          <w:ilvl w:val="0"/>
          <w:numId w:val="49"/>
        </w:numPr>
        <w:rPr>
          <w:lang w:val="es-ES"/>
        </w:rPr>
      </w:pPr>
      <w:r w:rsidRPr="00602E9D">
        <w:rPr>
          <w:lang w:val="es-ES"/>
        </w:rPr>
        <w:t>La generación continuada de impactos publicitarios para maximizar su relevancia.</w:t>
      </w:r>
    </w:p>
    <w:p w:rsidR="00602E9D" w:rsidRDefault="00602E9D" w:rsidP="003520E8">
      <w:pPr>
        <w:pStyle w:val="Tesis"/>
        <w:numPr>
          <w:ilvl w:val="0"/>
          <w:numId w:val="49"/>
        </w:numPr>
        <w:rPr>
          <w:lang w:val="es-ES"/>
        </w:rPr>
      </w:pPr>
      <w:r w:rsidRPr="00602E9D">
        <w:rPr>
          <w:lang w:val="es-ES"/>
        </w:rPr>
        <w:t>La monitorización de su correcta aplicación por parte de aquellos que tienen derecho a hacer uso de ella (patrocinadores, licenciatarios, etc.) y la persecución de aquellos que la utilicen de manera ilegal o fraudulenta</w:t>
      </w:r>
      <w:r>
        <w:rPr>
          <w:lang w:val="es-ES"/>
        </w:rPr>
        <w:t xml:space="preserve">.” </w:t>
      </w:r>
      <w:sdt>
        <w:sdtPr>
          <w:rPr>
            <w:lang w:val="es-ES"/>
          </w:rPr>
          <w:id w:val="7145035"/>
          <w:citation/>
        </w:sdtPr>
        <w:sdtContent>
          <w:r w:rsidR="00EB2980">
            <w:rPr>
              <w:lang w:val="es-ES"/>
            </w:rPr>
            <w:fldChar w:fldCharType="begin"/>
          </w:r>
          <w:r>
            <w:rPr>
              <w:lang w:val="es-ES"/>
            </w:rPr>
            <w:instrText xml:space="preserve"> CITATION Cal12 \p 37 \l 3082  </w:instrText>
          </w:r>
          <w:r w:rsidR="00EB2980">
            <w:rPr>
              <w:lang w:val="es-ES"/>
            </w:rPr>
            <w:fldChar w:fldCharType="separate"/>
          </w:r>
          <w:r w:rsidR="00B5361C" w:rsidRPr="00B5361C">
            <w:rPr>
              <w:noProof/>
              <w:lang w:val="es-ES"/>
            </w:rPr>
            <w:t>(Calzada Mangues, 2012, p. 37)</w:t>
          </w:r>
          <w:r w:rsidR="00EB2980">
            <w:rPr>
              <w:lang w:val="es-ES"/>
            </w:rPr>
            <w:fldChar w:fldCharType="end"/>
          </w:r>
        </w:sdtContent>
      </w:sdt>
      <w:r>
        <w:rPr>
          <w:lang w:val="es-ES"/>
        </w:rPr>
        <w:t xml:space="preserve"> .</w:t>
      </w:r>
    </w:p>
    <w:p w:rsidR="00602E9D" w:rsidRDefault="007A4D81" w:rsidP="00FA4633">
      <w:pPr>
        <w:pStyle w:val="Tesis"/>
        <w:rPr>
          <w:lang w:val="es-ES"/>
        </w:rPr>
      </w:pPr>
      <w:r>
        <w:rPr>
          <w:lang w:val="es-ES"/>
        </w:rPr>
        <w:t>D</w:t>
      </w:r>
      <w:r w:rsidR="00370004">
        <w:rPr>
          <w:lang w:val="es-ES"/>
        </w:rPr>
        <w:t xml:space="preserve">e esta manera se transforma </w:t>
      </w:r>
      <w:r>
        <w:rPr>
          <w:lang w:val="es-ES"/>
        </w:rPr>
        <w:t xml:space="preserve">la </w:t>
      </w:r>
      <w:r w:rsidR="00370004">
        <w:rPr>
          <w:lang w:val="es-ES"/>
        </w:rPr>
        <w:t xml:space="preserve">imagen intangible de un club en algo tangible, </w:t>
      </w:r>
      <w:r w:rsidR="00A41A20">
        <w:rPr>
          <w:lang w:val="es-ES"/>
        </w:rPr>
        <w:t xml:space="preserve">reconocible y sobre todo </w:t>
      </w:r>
      <w:r w:rsidR="0057343F">
        <w:rPr>
          <w:lang w:val="es-ES"/>
        </w:rPr>
        <w:t>susceptible de posicionarse</w:t>
      </w:r>
      <w:r>
        <w:rPr>
          <w:lang w:val="es-ES"/>
        </w:rPr>
        <w:t xml:space="preserve">. Para </w:t>
      </w:r>
      <w:r w:rsidR="00A41A20">
        <w:rPr>
          <w:lang w:val="es-ES"/>
        </w:rPr>
        <w:t xml:space="preserve">tener </w:t>
      </w:r>
      <w:r>
        <w:rPr>
          <w:lang w:val="es-ES"/>
        </w:rPr>
        <w:t xml:space="preserve">un </w:t>
      </w:r>
      <w:r w:rsidR="00A41A20">
        <w:rPr>
          <w:lang w:val="es-ES"/>
        </w:rPr>
        <w:t>mayor impacto y efectividad en función del marketing deben ser: Únicos y originales, simples, prácticos, flexibles y duraderos.</w:t>
      </w:r>
    </w:p>
    <w:p w:rsidR="00A41A20" w:rsidRDefault="007A4D81" w:rsidP="00FA4633">
      <w:pPr>
        <w:pStyle w:val="Tesis"/>
        <w:rPr>
          <w:lang w:val="es-ES"/>
        </w:rPr>
      </w:pPr>
      <w:r>
        <w:rPr>
          <w:lang w:val="es-ES"/>
        </w:rPr>
        <w:t>Por último</w:t>
      </w:r>
      <w:r w:rsidR="00A41A20">
        <w:rPr>
          <w:lang w:val="es-ES"/>
        </w:rPr>
        <w:t xml:space="preserve">, Calzada realiza un breve análisis de los factores que condicionan el potencial de generación de valor de una marca en una </w:t>
      </w:r>
      <w:r w:rsidR="00A41A20">
        <w:rPr>
          <w:i/>
          <w:lang w:val="es-ES"/>
        </w:rPr>
        <w:t>sport property</w:t>
      </w:r>
      <w:r w:rsidR="00A41A20">
        <w:rPr>
          <w:lang w:val="es-ES"/>
        </w:rPr>
        <w:t xml:space="preserve">, dividiéndolas en </w:t>
      </w:r>
      <w:r w:rsidR="0057343F">
        <w:rPr>
          <w:lang w:val="es-ES"/>
        </w:rPr>
        <w:t>cuatro</w:t>
      </w:r>
      <w:r w:rsidR="00A41A20">
        <w:rPr>
          <w:lang w:val="es-ES"/>
        </w:rPr>
        <w:t xml:space="preserve"> grupos </w:t>
      </w:r>
      <w:sdt>
        <w:sdtPr>
          <w:rPr>
            <w:lang w:val="es-ES"/>
          </w:rPr>
          <w:id w:val="7145036"/>
          <w:citation/>
        </w:sdtPr>
        <w:sdtContent>
          <w:r w:rsidR="00EB2980">
            <w:rPr>
              <w:lang w:val="es-ES"/>
            </w:rPr>
            <w:fldChar w:fldCharType="begin"/>
          </w:r>
          <w:r w:rsidR="00A41A20">
            <w:rPr>
              <w:lang w:val="es-ES"/>
            </w:rPr>
            <w:instrText xml:space="preserve"> CITATION Cal12 \p 38 \l 3082  </w:instrText>
          </w:r>
          <w:r w:rsidR="00EB2980">
            <w:rPr>
              <w:lang w:val="es-ES"/>
            </w:rPr>
            <w:fldChar w:fldCharType="separate"/>
          </w:r>
          <w:r w:rsidR="00B5361C" w:rsidRPr="00B5361C">
            <w:rPr>
              <w:noProof/>
              <w:lang w:val="es-ES"/>
            </w:rPr>
            <w:t>(Calzada Mangues, 2012, p. 38)</w:t>
          </w:r>
          <w:r w:rsidR="00EB2980">
            <w:rPr>
              <w:lang w:val="es-ES"/>
            </w:rPr>
            <w:fldChar w:fldCharType="end"/>
          </w:r>
        </w:sdtContent>
      </w:sdt>
      <w:r w:rsidR="00A41A20">
        <w:rPr>
          <w:lang w:val="es-ES"/>
        </w:rPr>
        <w:t>:</w:t>
      </w:r>
    </w:p>
    <w:p w:rsidR="00A41A20" w:rsidRDefault="00A41A20" w:rsidP="00FA4633">
      <w:pPr>
        <w:pStyle w:val="Tesis"/>
        <w:numPr>
          <w:ilvl w:val="0"/>
          <w:numId w:val="50"/>
        </w:numPr>
        <w:rPr>
          <w:lang w:val="es-ES"/>
        </w:rPr>
      </w:pPr>
      <w:r>
        <w:rPr>
          <w:b/>
          <w:lang w:val="es-ES"/>
        </w:rPr>
        <w:t xml:space="preserve">Factores estructurales: </w:t>
      </w:r>
      <w:r>
        <w:rPr>
          <w:lang w:val="es-ES"/>
        </w:rPr>
        <w:t xml:space="preserve">Relacionado con la ciudad o zona geográfica de origen. Mientras mayor sea el potencial económico o el número de habitantes, mayor será el valor potencial de la marca. </w:t>
      </w:r>
    </w:p>
    <w:p w:rsidR="00A41A20" w:rsidRDefault="00A41A20" w:rsidP="007D0E2D">
      <w:pPr>
        <w:pStyle w:val="Tesis"/>
        <w:numPr>
          <w:ilvl w:val="0"/>
          <w:numId w:val="50"/>
        </w:numPr>
        <w:rPr>
          <w:lang w:val="es-ES"/>
        </w:rPr>
      </w:pPr>
      <w:r>
        <w:rPr>
          <w:b/>
          <w:lang w:val="es-ES"/>
        </w:rPr>
        <w:t xml:space="preserve">Éxito deportivo: </w:t>
      </w:r>
      <w:r>
        <w:rPr>
          <w:lang w:val="es-ES"/>
        </w:rPr>
        <w:t>El palmarés</w:t>
      </w:r>
      <w:r w:rsidR="00223EE0">
        <w:rPr>
          <w:lang w:val="es-ES"/>
        </w:rPr>
        <w:t xml:space="preserve"> o historia de títulos</w:t>
      </w:r>
      <w:r>
        <w:rPr>
          <w:lang w:val="es-ES"/>
        </w:rPr>
        <w:t xml:space="preserve"> y los</w:t>
      </w:r>
      <w:r w:rsidR="00223EE0">
        <w:rPr>
          <w:lang w:val="es-ES"/>
        </w:rPr>
        <w:t xml:space="preserve"> resultados deportivos de los últimos partidos</w:t>
      </w:r>
      <w:r w:rsidR="00697B7D">
        <w:rPr>
          <w:lang w:val="es-ES"/>
        </w:rPr>
        <w:t>.</w:t>
      </w:r>
    </w:p>
    <w:p w:rsidR="00A41D36" w:rsidRDefault="00A41D36" w:rsidP="007D0E2D">
      <w:pPr>
        <w:pStyle w:val="Tesis"/>
        <w:numPr>
          <w:ilvl w:val="0"/>
          <w:numId w:val="50"/>
        </w:numPr>
        <w:rPr>
          <w:lang w:val="es-ES"/>
        </w:rPr>
      </w:pPr>
      <w:r>
        <w:rPr>
          <w:b/>
          <w:lang w:val="es-ES"/>
        </w:rPr>
        <w:t xml:space="preserve">Activos: </w:t>
      </w:r>
      <w:r>
        <w:rPr>
          <w:lang w:val="es-ES"/>
        </w:rPr>
        <w:t>El estadio, las instalaciones, los jugadores, los personajes míticos (jugadores y directores técnicos), los socios y colaboradores.</w:t>
      </w:r>
    </w:p>
    <w:p w:rsidR="00A41D36" w:rsidRDefault="00A41D36" w:rsidP="007D0E2D">
      <w:pPr>
        <w:pStyle w:val="Tesis"/>
        <w:numPr>
          <w:ilvl w:val="0"/>
          <w:numId w:val="50"/>
        </w:numPr>
        <w:rPr>
          <w:lang w:val="es-ES"/>
        </w:rPr>
      </w:pPr>
      <w:r>
        <w:rPr>
          <w:b/>
          <w:lang w:val="es-ES"/>
        </w:rPr>
        <w:lastRenderedPageBreak/>
        <w:t xml:space="preserve">Marketing: </w:t>
      </w:r>
      <w:r w:rsidRPr="00A41D36">
        <w:rPr>
          <w:lang w:val="es-ES"/>
        </w:rPr>
        <w:t>“Factores como el número de aficionados y la presencia mediática en zonas geográficas diferentes de la de origen, la consistencia del posicionamiento y el registro de marcas y su vigilancia”</w:t>
      </w:r>
      <w:sdt>
        <w:sdtPr>
          <w:rPr>
            <w:lang w:val="es-ES"/>
          </w:rPr>
          <w:id w:val="7145037"/>
          <w:citation/>
        </w:sdtPr>
        <w:sdtContent>
          <w:r w:rsidR="00EB2980">
            <w:rPr>
              <w:lang w:val="es-ES"/>
            </w:rPr>
            <w:fldChar w:fldCharType="begin"/>
          </w:r>
          <w:r>
            <w:rPr>
              <w:lang w:val="es-ES"/>
            </w:rPr>
            <w:instrText xml:space="preserve"> CITATION Cal12 \p 38 \l 3082  </w:instrText>
          </w:r>
          <w:r w:rsidR="00EB2980">
            <w:rPr>
              <w:lang w:val="es-ES"/>
            </w:rPr>
            <w:fldChar w:fldCharType="separate"/>
          </w:r>
          <w:r w:rsidR="00B5361C" w:rsidRPr="00B5361C">
            <w:rPr>
              <w:noProof/>
              <w:lang w:val="es-ES"/>
            </w:rPr>
            <w:t>(Calzada Mangues, 2012, p. 38)</w:t>
          </w:r>
          <w:r w:rsidR="00EB2980">
            <w:rPr>
              <w:lang w:val="es-ES"/>
            </w:rPr>
            <w:fldChar w:fldCharType="end"/>
          </w:r>
        </w:sdtContent>
      </w:sdt>
      <w:r>
        <w:rPr>
          <w:lang w:val="es-ES"/>
        </w:rPr>
        <w:t>.</w:t>
      </w:r>
    </w:p>
    <w:p w:rsidR="00E96E93" w:rsidRDefault="006C0D98">
      <w:pPr>
        <w:pStyle w:val="Ttulo3"/>
        <w:spacing w:line="360" w:lineRule="auto"/>
        <w:rPr>
          <w:lang w:val="es-ES"/>
        </w:rPr>
      </w:pPr>
      <w:bookmarkStart w:id="50" w:name="_Toc375216514"/>
      <w:r>
        <w:rPr>
          <w:lang w:val="es-ES"/>
        </w:rPr>
        <w:t>3</w:t>
      </w:r>
      <w:r w:rsidR="00C1778D">
        <w:rPr>
          <w:lang w:val="es-ES"/>
        </w:rPr>
        <w:t>.2. Gestión de medios y captación de seguidores</w:t>
      </w:r>
      <w:bookmarkEnd w:id="50"/>
    </w:p>
    <w:p w:rsidR="00DE56AD" w:rsidRPr="00DE56AD" w:rsidRDefault="00DE56AD" w:rsidP="00CE5091">
      <w:pPr>
        <w:pStyle w:val="Tesis"/>
        <w:rPr>
          <w:lang w:val="es-ES"/>
        </w:rPr>
      </w:pPr>
      <w:r>
        <w:rPr>
          <w:lang w:val="es-ES"/>
        </w:rPr>
        <w:t xml:space="preserve">Una vez construidos la marca y el posicionamiento, </w:t>
      </w:r>
      <w:r w:rsidR="0057343F">
        <w:rPr>
          <w:lang w:val="es-ES"/>
        </w:rPr>
        <w:t>é</w:t>
      </w:r>
      <w:r w:rsidR="006324BA">
        <w:rPr>
          <w:lang w:val="es-ES"/>
        </w:rPr>
        <w:t xml:space="preserve">stos deben </w:t>
      </w:r>
      <w:r w:rsidR="006045EB">
        <w:rPr>
          <w:lang w:val="es-ES"/>
        </w:rPr>
        <w:t xml:space="preserve">ser trasmitidos. </w:t>
      </w:r>
      <w:r w:rsidR="006324BA">
        <w:rPr>
          <w:lang w:val="es-ES"/>
        </w:rPr>
        <w:t xml:space="preserve">Los dos principales grupos de actores que </w:t>
      </w:r>
      <w:r w:rsidR="006045EB">
        <w:rPr>
          <w:lang w:val="es-ES"/>
        </w:rPr>
        <w:t>tienen la misión de</w:t>
      </w:r>
      <w:r w:rsidR="006324BA">
        <w:rPr>
          <w:lang w:val="es-ES"/>
        </w:rPr>
        <w:t xml:space="preserve"> hacer crecer la marca son los medios de comunicación y los seguidores del club.</w:t>
      </w:r>
    </w:p>
    <w:p w:rsidR="00E96E93" w:rsidRDefault="006C0D98">
      <w:pPr>
        <w:pStyle w:val="Ttulo4"/>
        <w:spacing w:line="360" w:lineRule="auto"/>
        <w:rPr>
          <w:lang w:val="es-ES"/>
        </w:rPr>
      </w:pPr>
      <w:r>
        <w:rPr>
          <w:lang w:val="es-ES"/>
        </w:rPr>
        <w:t>3</w:t>
      </w:r>
      <w:r w:rsidR="00C1778D">
        <w:rPr>
          <w:lang w:val="es-ES"/>
        </w:rPr>
        <w:t>.2</w:t>
      </w:r>
      <w:r w:rsidR="00A41D36">
        <w:rPr>
          <w:lang w:val="es-ES"/>
        </w:rPr>
        <w:t>.</w:t>
      </w:r>
      <w:r w:rsidR="00C1778D">
        <w:rPr>
          <w:lang w:val="es-ES"/>
        </w:rPr>
        <w:t>1</w:t>
      </w:r>
      <w:r w:rsidR="00A41D36">
        <w:rPr>
          <w:lang w:val="es-ES"/>
        </w:rPr>
        <w:t>. Exposición mediática:</w:t>
      </w:r>
    </w:p>
    <w:p w:rsidR="00A41D36" w:rsidRDefault="00477855" w:rsidP="00CE5091">
      <w:pPr>
        <w:pStyle w:val="Tesis"/>
        <w:rPr>
          <w:lang w:val="es-ES"/>
        </w:rPr>
      </w:pPr>
      <w:r>
        <w:rPr>
          <w:lang w:val="es-ES"/>
        </w:rPr>
        <w:t>“</w:t>
      </w:r>
      <w:r w:rsidR="000561E1">
        <w:rPr>
          <w:lang w:val="es-ES"/>
        </w:rPr>
        <w:t xml:space="preserve">Los medios son los principales colaboradores de un equipo de fútbol y a veces incluso, </w:t>
      </w:r>
      <w:r w:rsidR="00DC7038">
        <w:rPr>
          <w:lang w:val="es-ES"/>
        </w:rPr>
        <w:t>su</w:t>
      </w:r>
      <w:r w:rsidR="000561E1">
        <w:rPr>
          <w:lang w:val="es-ES"/>
        </w:rPr>
        <w:t>s principales enemigos. Con una correcta gestión de medios un club puede dar pasos importantes en la consecución de varios objetivos importantes</w:t>
      </w:r>
      <w:r>
        <w:rPr>
          <w:lang w:val="es-ES"/>
        </w:rPr>
        <w:t>”</w:t>
      </w:r>
      <w:sdt>
        <w:sdtPr>
          <w:rPr>
            <w:lang w:val="es-ES"/>
          </w:rPr>
          <w:id w:val="7145038"/>
          <w:citation/>
        </w:sdtPr>
        <w:sdtContent>
          <w:r w:rsidR="00EB2980">
            <w:rPr>
              <w:lang w:val="es-ES"/>
            </w:rPr>
            <w:fldChar w:fldCharType="begin"/>
          </w:r>
          <w:r w:rsidR="000561E1">
            <w:rPr>
              <w:lang w:val="es-ES"/>
            </w:rPr>
            <w:instrText xml:space="preserve"> CITATION Cal12 \p 46 \l 3082  </w:instrText>
          </w:r>
          <w:r w:rsidR="00EB2980">
            <w:rPr>
              <w:lang w:val="es-ES"/>
            </w:rPr>
            <w:fldChar w:fldCharType="separate"/>
          </w:r>
          <w:r w:rsidR="00B5361C" w:rsidRPr="00B5361C">
            <w:rPr>
              <w:noProof/>
              <w:lang w:val="es-ES"/>
            </w:rPr>
            <w:t>(Calzada Mangues, 2012, p. 46)</w:t>
          </w:r>
          <w:r w:rsidR="00EB2980">
            <w:rPr>
              <w:lang w:val="es-ES"/>
            </w:rPr>
            <w:fldChar w:fldCharType="end"/>
          </w:r>
        </w:sdtContent>
      </w:sdt>
      <w:r w:rsidR="000561E1">
        <w:rPr>
          <w:lang w:val="es-ES"/>
        </w:rPr>
        <w:t>:</w:t>
      </w:r>
    </w:p>
    <w:p w:rsidR="000561E1" w:rsidRPr="000561E1" w:rsidRDefault="000561E1" w:rsidP="00CE5091">
      <w:pPr>
        <w:pStyle w:val="Tesis"/>
        <w:numPr>
          <w:ilvl w:val="0"/>
          <w:numId w:val="51"/>
        </w:numPr>
        <w:rPr>
          <w:lang w:val="es-ES"/>
        </w:rPr>
      </w:pPr>
      <w:r w:rsidRPr="000561E1">
        <w:rPr>
          <w:lang w:val="es-ES"/>
        </w:rPr>
        <w:t>Captación de seguidores (la masa crítica).</w:t>
      </w:r>
    </w:p>
    <w:p w:rsidR="000561E1" w:rsidRPr="000561E1" w:rsidRDefault="000561E1" w:rsidP="003520E8">
      <w:pPr>
        <w:pStyle w:val="Tesis"/>
        <w:numPr>
          <w:ilvl w:val="0"/>
          <w:numId w:val="51"/>
        </w:numPr>
        <w:rPr>
          <w:lang w:val="es-ES"/>
        </w:rPr>
      </w:pPr>
      <w:r w:rsidRPr="000561E1">
        <w:rPr>
          <w:lang w:val="es-ES"/>
        </w:rPr>
        <w:t xml:space="preserve">Influencia en las decisiones de los </w:t>
      </w:r>
      <w:r w:rsidR="00305C3E" w:rsidRPr="00305C3E">
        <w:rPr>
          <w:i/>
          <w:lang w:val="es-ES"/>
        </w:rPr>
        <w:t>stakeholders</w:t>
      </w:r>
      <w:r w:rsidRPr="000561E1">
        <w:rPr>
          <w:lang w:val="es-ES"/>
        </w:rPr>
        <w:t xml:space="preserve"> (patrocinadores, líderes de opinión, etc.).</w:t>
      </w:r>
    </w:p>
    <w:p w:rsidR="000561E1" w:rsidRPr="000561E1" w:rsidRDefault="000561E1" w:rsidP="003520E8">
      <w:pPr>
        <w:pStyle w:val="Tesis"/>
        <w:numPr>
          <w:ilvl w:val="0"/>
          <w:numId w:val="51"/>
        </w:numPr>
        <w:rPr>
          <w:lang w:val="es-ES"/>
        </w:rPr>
      </w:pPr>
      <w:r w:rsidRPr="000561E1">
        <w:rPr>
          <w:lang w:val="es-ES"/>
        </w:rPr>
        <w:t>Generación de retorno de la inversión de patrocinadores (que aparecen incrustados en los contenidos).</w:t>
      </w:r>
    </w:p>
    <w:p w:rsidR="000561E1" w:rsidRPr="000561E1" w:rsidRDefault="000561E1" w:rsidP="003520E8">
      <w:pPr>
        <w:pStyle w:val="Tesis"/>
        <w:numPr>
          <w:ilvl w:val="0"/>
          <w:numId w:val="51"/>
        </w:numPr>
        <w:rPr>
          <w:lang w:val="es-ES"/>
        </w:rPr>
      </w:pPr>
      <w:r w:rsidRPr="000561E1">
        <w:rPr>
          <w:lang w:val="es-ES"/>
        </w:rPr>
        <w:t xml:space="preserve">Publicitar los productos B2C de la </w:t>
      </w:r>
      <w:r w:rsidR="00305C3E" w:rsidRPr="00305C3E">
        <w:rPr>
          <w:i/>
          <w:lang w:val="es-ES"/>
        </w:rPr>
        <w:t>sport property</w:t>
      </w:r>
      <w:r w:rsidRPr="000561E1">
        <w:rPr>
          <w:lang w:val="es-ES"/>
        </w:rPr>
        <w:t xml:space="preserve"> (como por ejemplo las entradas de los partidos).</w:t>
      </w:r>
    </w:p>
    <w:p w:rsidR="000561E1" w:rsidRDefault="000561E1" w:rsidP="003520E8">
      <w:pPr>
        <w:pStyle w:val="Tesis"/>
        <w:numPr>
          <w:ilvl w:val="0"/>
          <w:numId w:val="51"/>
        </w:numPr>
        <w:rPr>
          <w:lang w:val="es-ES"/>
        </w:rPr>
      </w:pPr>
      <w:r w:rsidRPr="000561E1">
        <w:rPr>
          <w:lang w:val="es-ES"/>
        </w:rPr>
        <w:t>Promocionar y reforzar el posicionamiento seleccionado.</w:t>
      </w:r>
    </w:p>
    <w:p w:rsidR="000561E1" w:rsidRDefault="000561E1" w:rsidP="003520E8">
      <w:pPr>
        <w:pStyle w:val="Tesis"/>
        <w:rPr>
          <w:lang w:val="es-ES"/>
        </w:rPr>
      </w:pPr>
      <w:r>
        <w:rPr>
          <w:lang w:val="es-ES"/>
        </w:rPr>
        <w:t xml:space="preserve">Para conseguir exposición mediática, se debe </w:t>
      </w:r>
      <w:r w:rsidR="00A8109E">
        <w:rPr>
          <w:lang w:val="es-ES"/>
        </w:rPr>
        <w:t xml:space="preserve">usar </w:t>
      </w:r>
      <w:r>
        <w:rPr>
          <w:lang w:val="es-ES"/>
        </w:rPr>
        <w:t xml:space="preserve">los medios </w:t>
      </w:r>
      <w:r w:rsidR="00DC7038">
        <w:rPr>
          <w:lang w:val="es-ES"/>
        </w:rPr>
        <w:t xml:space="preserve">de comunicación </w:t>
      </w:r>
      <w:r>
        <w:rPr>
          <w:lang w:val="es-ES"/>
        </w:rPr>
        <w:t xml:space="preserve">en la zona geográfica de influencia del club: </w:t>
      </w:r>
      <w:r w:rsidR="0057343F">
        <w:rPr>
          <w:lang w:val="es-ES"/>
        </w:rPr>
        <w:t>t</w:t>
      </w:r>
      <w:r>
        <w:rPr>
          <w:lang w:val="es-ES"/>
        </w:rPr>
        <w:t xml:space="preserve">elevisión, </w:t>
      </w:r>
      <w:r w:rsidR="0057343F">
        <w:rPr>
          <w:lang w:val="es-ES"/>
        </w:rPr>
        <w:t>i</w:t>
      </w:r>
      <w:r>
        <w:rPr>
          <w:lang w:val="es-ES"/>
        </w:rPr>
        <w:t xml:space="preserve">nternet, </w:t>
      </w:r>
      <w:r w:rsidR="0057343F">
        <w:rPr>
          <w:lang w:val="es-ES"/>
        </w:rPr>
        <w:t>p</w:t>
      </w:r>
      <w:r>
        <w:rPr>
          <w:lang w:val="es-ES"/>
        </w:rPr>
        <w:t xml:space="preserve">rensa escrita, </w:t>
      </w:r>
      <w:r w:rsidR="0057343F">
        <w:rPr>
          <w:lang w:val="es-ES"/>
        </w:rPr>
        <w:t>r</w:t>
      </w:r>
      <w:r>
        <w:rPr>
          <w:lang w:val="es-ES"/>
        </w:rPr>
        <w:t xml:space="preserve">adio y </w:t>
      </w:r>
      <w:r w:rsidR="0057343F">
        <w:rPr>
          <w:lang w:val="es-ES"/>
        </w:rPr>
        <w:t>m</w:t>
      </w:r>
      <w:r>
        <w:rPr>
          <w:lang w:val="es-ES"/>
        </w:rPr>
        <w:t xml:space="preserve">arketing directo. </w:t>
      </w:r>
      <w:r w:rsidR="00DC7038">
        <w:rPr>
          <w:lang w:val="es-ES"/>
        </w:rPr>
        <w:t>E</w:t>
      </w:r>
      <w:r>
        <w:rPr>
          <w:lang w:val="es-ES"/>
        </w:rPr>
        <w:t>l autor destaca las principales actividades de un responsable de marketing deportivo en lo que se refiere a gestión de medios</w:t>
      </w:r>
      <w:r w:rsidR="0021045A">
        <w:rPr>
          <w:lang w:val="es-ES"/>
        </w:rPr>
        <w:t>:</w:t>
      </w:r>
    </w:p>
    <w:p w:rsidR="000561E1" w:rsidRPr="000561E1" w:rsidRDefault="0021045A" w:rsidP="00FA4633">
      <w:pPr>
        <w:pStyle w:val="Tesis"/>
        <w:numPr>
          <w:ilvl w:val="0"/>
          <w:numId w:val="52"/>
        </w:numPr>
        <w:rPr>
          <w:lang w:val="es-ES"/>
        </w:rPr>
      </w:pPr>
      <w:r>
        <w:rPr>
          <w:b/>
          <w:lang w:val="es-ES"/>
        </w:rPr>
        <w:t>“</w:t>
      </w:r>
      <w:r w:rsidR="000561E1" w:rsidRPr="000561E1">
        <w:rPr>
          <w:b/>
          <w:lang w:val="es-ES"/>
        </w:rPr>
        <w:t>Segmentación:</w:t>
      </w:r>
      <w:r w:rsidR="000561E1" w:rsidRPr="000561E1">
        <w:rPr>
          <w:lang w:val="es-ES"/>
        </w:rPr>
        <w:t xml:space="preserve"> decisión del ámbito geográfico (ciudad, región y/o país) y perfil del público objetivo al que queremos llegar.</w:t>
      </w:r>
    </w:p>
    <w:p w:rsidR="000561E1" w:rsidRPr="000561E1" w:rsidRDefault="000561E1" w:rsidP="00FA4633">
      <w:pPr>
        <w:pStyle w:val="Tesis"/>
        <w:numPr>
          <w:ilvl w:val="0"/>
          <w:numId w:val="52"/>
        </w:numPr>
        <w:rPr>
          <w:lang w:val="es-ES"/>
        </w:rPr>
      </w:pPr>
      <w:r w:rsidRPr="000561E1">
        <w:rPr>
          <w:b/>
          <w:lang w:val="es-ES"/>
        </w:rPr>
        <w:t>Obtención de audiencias,</w:t>
      </w:r>
      <w:r w:rsidRPr="000561E1">
        <w:rPr>
          <w:lang w:val="es-ES"/>
        </w:rPr>
        <w:t xml:space="preserve"> tanto de cada medio en general como de programas o emisiones concretas.</w:t>
      </w:r>
    </w:p>
    <w:p w:rsidR="000561E1" w:rsidRPr="000561E1" w:rsidRDefault="000561E1" w:rsidP="00FA4633">
      <w:pPr>
        <w:pStyle w:val="Tesis"/>
        <w:numPr>
          <w:ilvl w:val="0"/>
          <w:numId w:val="52"/>
        </w:numPr>
        <w:rPr>
          <w:lang w:val="es-ES"/>
        </w:rPr>
      </w:pPr>
      <w:r w:rsidRPr="0021045A">
        <w:rPr>
          <w:b/>
          <w:lang w:val="es-ES"/>
        </w:rPr>
        <w:lastRenderedPageBreak/>
        <w:t>Clasificación de los grupos de comunicación en función de la audiencia</w:t>
      </w:r>
      <w:r w:rsidRPr="000561E1">
        <w:rPr>
          <w:lang w:val="es-ES"/>
        </w:rPr>
        <w:t>. Normalmente los grupos son propietarios de más de un medio (por ejemplo, un canal de televisión, una emisora de radio y un periódico), de modo que estableciendo relación con 3-4 grupos deberíamos poder concentrar la mayor parte de la capacidad de impacto.</w:t>
      </w:r>
    </w:p>
    <w:p w:rsidR="00B22C00" w:rsidRDefault="000561E1" w:rsidP="00FA4633">
      <w:pPr>
        <w:pStyle w:val="Tesis"/>
        <w:numPr>
          <w:ilvl w:val="0"/>
          <w:numId w:val="52"/>
        </w:numPr>
        <w:rPr>
          <w:lang w:val="es-ES"/>
        </w:rPr>
      </w:pPr>
      <w:r w:rsidRPr="0021045A">
        <w:rPr>
          <w:b/>
          <w:lang w:val="es-ES"/>
        </w:rPr>
        <w:t>Identificación de periodistas clave y líderes de opinión</w:t>
      </w:r>
      <w:r w:rsidRPr="000561E1">
        <w:rPr>
          <w:lang w:val="es-ES"/>
        </w:rPr>
        <w:t xml:space="preserve">. Se trata de personas de máxima capacidad de influencia, ya que dirigen los programas, emisiones o las secciones de mayor audiencia. El </w:t>
      </w:r>
      <w:r w:rsidRPr="00DE63BC">
        <w:rPr>
          <w:i/>
          <w:lang w:val="es-ES"/>
        </w:rPr>
        <w:t>sport marketer</w:t>
      </w:r>
      <w:r w:rsidRPr="000561E1">
        <w:rPr>
          <w:lang w:val="es-ES"/>
        </w:rPr>
        <w:t xml:space="preserve"> deberá marcarse como objetivo conocer a estas personas y establecer con ellas la mejor relación posible.</w:t>
      </w:r>
      <w:r w:rsidR="0021045A">
        <w:rPr>
          <w:lang w:val="es-ES"/>
        </w:rPr>
        <w:t>”</w:t>
      </w:r>
      <w:sdt>
        <w:sdtPr>
          <w:rPr>
            <w:lang w:val="es-ES"/>
          </w:rPr>
          <w:id w:val="7145041"/>
          <w:citation/>
        </w:sdtPr>
        <w:sdtContent>
          <w:r w:rsidR="00EB2980">
            <w:rPr>
              <w:lang w:val="es-ES"/>
            </w:rPr>
            <w:fldChar w:fldCharType="begin"/>
          </w:r>
          <w:r w:rsidR="0021045A">
            <w:rPr>
              <w:lang w:val="es-ES"/>
            </w:rPr>
            <w:instrText xml:space="preserve"> CITATION Cal12 \p 46-47 \l 3082  </w:instrText>
          </w:r>
          <w:r w:rsidR="00EB2980">
            <w:rPr>
              <w:lang w:val="es-ES"/>
            </w:rPr>
            <w:fldChar w:fldCharType="separate"/>
          </w:r>
          <w:r w:rsidR="00B5361C" w:rsidRPr="00B5361C">
            <w:rPr>
              <w:noProof/>
              <w:lang w:val="es-ES"/>
            </w:rPr>
            <w:t>(Calzada Mangues, 2012, pp. 46-47)</w:t>
          </w:r>
          <w:r w:rsidR="00EB2980">
            <w:rPr>
              <w:lang w:val="es-ES"/>
            </w:rPr>
            <w:fldChar w:fldCharType="end"/>
          </w:r>
        </w:sdtContent>
      </w:sdt>
      <w:r w:rsidR="0021045A">
        <w:rPr>
          <w:lang w:val="es-ES"/>
        </w:rPr>
        <w:t>.</w:t>
      </w:r>
    </w:p>
    <w:p w:rsidR="003752EF" w:rsidRPr="0057343F" w:rsidRDefault="00305C3E" w:rsidP="007D0E2D">
      <w:pPr>
        <w:pStyle w:val="Ttulo5"/>
        <w:rPr>
          <w:b w:val="0"/>
          <w:lang w:val="es-ES"/>
        </w:rPr>
      </w:pPr>
      <w:r w:rsidRPr="00305C3E">
        <w:rPr>
          <w:b w:val="0"/>
          <w:lang w:val="es-ES"/>
        </w:rPr>
        <w:t>3.2.1.1. Auditoría de medios</w:t>
      </w:r>
    </w:p>
    <w:p w:rsidR="00B22C00" w:rsidRDefault="00DC7038" w:rsidP="007D0E2D">
      <w:pPr>
        <w:pStyle w:val="Tesis"/>
        <w:rPr>
          <w:szCs w:val="28"/>
        </w:rPr>
      </w:pPr>
      <w:r>
        <w:rPr>
          <w:szCs w:val="28"/>
        </w:rPr>
        <w:t xml:space="preserve">Abarca </w:t>
      </w:r>
      <w:r w:rsidR="00B22C00">
        <w:rPr>
          <w:szCs w:val="28"/>
        </w:rPr>
        <w:t>el realizar</w:t>
      </w:r>
      <w:r w:rsidR="0057343F">
        <w:rPr>
          <w:szCs w:val="28"/>
        </w:rPr>
        <w:t>,</w:t>
      </w:r>
      <w:r w:rsidR="00B22C00">
        <w:rPr>
          <w:szCs w:val="28"/>
        </w:rPr>
        <w:t xml:space="preserve"> evaluar, regular y optimizar la capacidad del club en generar contenidos</w:t>
      </w:r>
      <w:r>
        <w:rPr>
          <w:szCs w:val="28"/>
        </w:rPr>
        <w:t xml:space="preserve">. Esta </w:t>
      </w:r>
      <w:r w:rsidR="00B22C00">
        <w:rPr>
          <w:szCs w:val="28"/>
        </w:rPr>
        <w:t xml:space="preserve">generación se puede dar en </w:t>
      </w:r>
      <w:r w:rsidR="0057343F">
        <w:rPr>
          <w:szCs w:val="28"/>
        </w:rPr>
        <w:t>cuatro</w:t>
      </w:r>
      <w:r w:rsidR="00B22C00">
        <w:rPr>
          <w:szCs w:val="28"/>
        </w:rPr>
        <w:t xml:space="preserve"> campos principales:</w:t>
      </w:r>
    </w:p>
    <w:p w:rsidR="00B22C00" w:rsidRPr="00B22C00" w:rsidRDefault="00591BC8">
      <w:pPr>
        <w:pStyle w:val="Tesis"/>
        <w:ind w:left="708"/>
        <w:rPr>
          <w:szCs w:val="28"/>
        </w:rPr>
      </w:pPr>
      <w:r w:rsidRPr="00B22C00">
        <w:rPr>
          <w:b/>
          <w:szCs w:val="28"/>
        </w:rPr>
        <w:t>1.</w:t>
      </w:r>
      <w:r>
        <w:rPr>
          <w:b/>
          <w:szCs w:val="28"/>
        </w:rPr>
        <w:t xml:space="preserve"> </w:t>
      </w:r>
      <w:r w:rsidRPr="00B22C00">
        <w:rPr>
          <w:b/>
          <w:szCs w:val="28"/>
        </w:rPr>
        <w:t>Actividad deportiva:</w:t>
      </w:r>
      <w:r>
        <w:rPr>
          <w:b/>
          <w:szCs w:val="28"/>
        </w:rPr>
        <w:t xml:space="preserve"> </w:t>
      </w:r>
      <w:r>
        <w:rPr>
          <w:szCs w:val="28"/>
        </w:rPr>
        <w:t>La cobertura de los partidos y los entrenamientos de los equipos del club (primer equipo, reserva, formativas, etc.).</w:t>
      </w:r>
    </w:p>
    <w:p w:rsidR="00B22C00" w:rsidRPr="00B22C00" w:rsidRDefault="00B22C00">
      <w:pPr>
        <w:pStyle w:val="Tesis"/>
        <w:ind w:left="708"/>
        <w:rPr>
          <w:szCs w:val="28"/>
        </w:rPr>
      </w:pPr>
      <w:r>
        <w:rPr>
          <w:b/>
          <w:szCs w:val="28"/>
        </w:rPr>
        <w:t xml:space="preserve">2. Acciones de comunicación: </w:t>
      </w:r>
      <w:r>
        <w:rPr>
          <w:szCs w:val="28"/>
        </w:rPr>
        <w:t>Todas las actividades realizadas con el fin de obtener presencia de medios</w:t>
      </w:r>
      <w:r w:rsidR="00DC7038">
        <w:rPr>
          <w:szCs w:val="28"/>
        </w:rPr>
        <w:t xml:space="preserve"> (</w:t>
      </w:r>
      <w:r>
        <w:rPr>
          <w:szCs w:val="28"/>
        </w:rPr>
        <w:t xml:space="preserve">ruedas de prensa, presentaciones de jugadores y técnicos, eventos oficiales, </w:t>
      </w:r>
      <w:r w:rsidR="00250E65">
        <w:rPr>
          <w:szCs w:val="28"/>
        </w:rPr>
        <w:t>etc.</w:t>
      </w:r>
      <w:r w:rsidR="00DC7038">
        <w:rPr>
          <w:szCs w:val="28"/>
        </w:rPr>
        <w:t>)</w:t>
      </w:r>
      <w:r>
        <w:rPr>
          <w:szCs w:val="28"/>
        </w:rPr>
        <w:t>.</w:t>
      </w:r>
    </w:p>
    <w:p w:rsidR="00B22C00" w:rsidRPr="00B22C00" w:rsidRDefault="00B22C00">
      <w:pPr>
        <w:pStyle w:val="Tesis"/>
        <w:ind w:left="708"/>
        <w:rPr>
          <w:szCs w:val="28"/>
        </w:rPr>
      </w:pPr>
      <w:r>
        <w:rPr>
          <w:b/>
          <w:szCs w:val="28"/>
        </w:rPr>
        <w:t xml:space="preserve">3. Vida privada: </w:t>
      </w:r>
      <w:r w:rsidR="00DC7038">
        <w:rPr>
          <w:szCs w:val="28"/>
        </w:rPr>
        <w:t>A</w:t>
      </w:r>
      <w:r>
        <w:rPr>
          <w:szCs w:val="28"/>
        </w:rPr>
        <w:t xml:space="preserve">ctividades personales de </w:t>
      </w:r>
      <w:r w:rsidR="00DC7038">
        <w:rPr>
          <w:szCs w:val="28"/>
        </w:rPr>
        <w:t xml:space="preserve">quienes están relacionados </w:t>
      </w:r>
      <w:r>
        <w:rPr>
          <w:szCs w:val="28"/>
        </w:rPr>
        <w:t xml:space="preserve">con el club y la marca del club al que </w:t>
      </w:r>
      <w:r w:rsidR="00591BC8">
        <w:rPr>
          <w:szCs w:val="28"/>
        </w:rPr>
        <w:t>representan. Estas</w:t>
      </w:r>
      <w:r w:rsidR="00DC7038">
        <w:rPr>
          <w:szCs w:val="28"/>
        </w:rPr>
        <w:t xml:space="preserve"> actividades </w:t>
      </w:r>
      <w:r>
        <w:rPr>
          <w:szCs w:val="28"/>
        </w:rPr>
        <w:t xml:space="preserve">pueden suponer </w:t>
      </w:r>
      <w:r w:rsidR="003752EF">
        <w:rPr>
          <w:szCs w:val="28"/>
        </w:rPr>
        <w:t>percepciones tanto negativas como positivas dependiendo del caso.</w:t>
      </w:r>
    </w:p>
    <w:p w:rsidR="00B22C00" w:rsidRDefault="00B22C00">
      <w:pPr>
        <w:pStyle w:val="Tesis"/>
        <w:ind w:left="708"/>
        <w:rPr>
          <w:szCs w:val="28"/>
        </w:rPr>
      </w:pPr>
      <w:r>
        <w:rPr>
          <w:b/>
          <w:szCs w:val="28"/>
        </w:rPr>
        <w:t xml:space="preserve">4. Publicidad </w:t>
      </w:r>
      <w:r w:rsidR="00591BC8">
        <w:rPr>
          <w:b/>
          <w:szCs w:val="28"/>
        </w:rPr>
        <w:t xml:space="preserve">convencional: </w:t>
      </w:r>
      <w:r w:rsidR="00591BC8">
        <w:rPr>
          <w:szCs w:val="28"/>
        </w:rPr>
        <w:t>Comunicación</w:t>
      </w:r>
      <w:r w:rsidR="00DC7038">
        <w:rPr>
          <w:szCs w:val="28"/>
        </w:rPr>
        <w:t xml:space="preserve"> </w:t>
      </w:r>
      <w:r w:rsidR="003752EF">
        <w:rPr>
          <w:szCs w:val="28"/>
        </w:rPr>
        <w:t>realizada por el club o por los patrocinadores y asociados del club que usan su marca para promocionarse.</w:t>
      </w:r>
    </w:p>
    <w:p w:rsidR="003752EF" w:rsidRPr="0057343F" w:rsidRDefault="00305C3E">
      <w:pPr>
        <w:pStyle w:val="Ttulo5"/>
        <w:rPr>
          <w:b w:val="0"/>
        </w:rPr>
      </w:pPr>
      <w:r w:rsidRPr="00305C3E">
        <w:rPr>
          <w:b w:val="0"/>
        </w:rPr>
        <w:t>3.2.1.2. Plan de medios</w:t>
      </w:r>
    </w:p>
    <w:p w:rsidR="003752EF" w:rsidRDefault="00DC7038">
      <w:pPr>
        <w:pStyle w:val="Tesis"/>
      </w:pPr>
      <w:r>
        <w:t>E</w:t>
      </w:r>
      <w:r w:rsidR="003752EF">
        <w:t>l autor sugiere como siguiente paso el desarrollo de un plan de medios que puede tener la siguiente estructura:</w:t>
      </w:r>
    </w:p>
    <w:p w:rsidR="003752EF" w:rsidRDefault="009D4B77">
      <w:pPr>
        <w:pStyle w:val="Tesis"/>
        <w:numPr>
          <w:ilvl w:val="0"/>
          <w:numId w:val="53"/>
        </w:numPr>
      </w:pPr>
      <w:r>
        <w:t>“</w:t>
      </w:r>
      <w:r w:rsidR="003752EF">
        <w:t>Objetivos estratégicos.</w:t>
      </w:r>
    </w:p>
    <w:p w:rsidR="003752EF" w:rsidRDefault="003752EF">
      <w:pPr>
        <w:pStyle w:val="Tesis"/>
        <w:numPr>
          <w:ilvl w:val="0"/>
          <w:numId w:val="53"/>
        </w:numPr>
      </w:pPr>
      <w:r>
        <w:t>Objetivos tácticos y de corto plazo.</w:t>
      </w:r>
    </w:p>
    <w:p w:rsidR="003752EF" w:rsidRDefault="003752EF">
      <w:pPr>
        <w:pStyle w:val="Tesis"/>
        <w:numPr>
          <w:ilvl w:val="0"/>
          <w:numId w:val="53"/>
        </w:numPr>
      </w:pPr>
      <w:r>
        <w:lastRenderedPageBreak/>
        <w:t>Ámbito geográfico.</w:t>
      </w:r>
    </w:p>
    <w:p w:rsidR="003752EF" w:rsidRDefault="003752EF">
      <w:pPr>
        <w:pStyle w:val="Tesis"/>
        <w:numPr>
          <w:ilvl w:val="0"/>
          <w:numId w:val="53"/>
        </w:numPr>
      </w:pPr>
      <w:r>
        <w:t>Público objetivo.</w:t>
      </w:r>
    </w:p>
    <w:p w:rsidR="003752EF" w:rsidRDefault="003752EF">
      <w:pPr>
        <w:pStyle w:val="Tesis"/>
        <w:numPr>
          <w:ilvl w:val="0"/>
          <w:numId w:val="53"/>
        </w:numPr>
      </w:pPr>
      <w:r>
        <w:t>Medios de comunicación estratégicos.</w:t>
      </w:r>
    </w:p>
    <w:p w:rsidR="003752EF" w:rsidRDefault="003752EF">
      <w:pPr>
        <w:pStyle w:val="Tesis"/>
        <w:numPr>
          <w:ilvl w:val="0"/>
          <w:numId w:val="53"/>
        </w:numPr>
      </w:pPr>
      <w:r>
        <w:t>Canales propios.</w:t>
      </w:r>
    </w:p>
    <w:p w:rsidR="003752EF" w:rsidRDefault="003752EF">
      <w:pPr>
        <w:pStyle w:val="Tesis"/>
        <w:numPr>
          <w:ilvl w:val="0"/>
          <w:numId w:val="53"/>
        </w:numPr>
      </w:pPr>
      <w:r>
        <w:t>Calendario de actividades.</w:t>
      </w:r>
      <w:r w:rsidR="009D4B77">
        <w:t xml:space="preserve">” </w:t>
      </w:r>
      <w:sdt>
        <w:sdtPr>
          <w:id w:val="4480215"/>
          <w:citation/>
        </w:sdtPr>
        <w:sdtContent>
          <w:r w:rsidR="00EB2980">
            <w:fldChar w:fldCharType="begin"/>
          </w:r>
          <w:r w:rsidR="009D4B77">
            <w:rPr>
              <w:lang w:val="es-ES"/>
            </w:rPr>
            <w:instrText xml:space="preserve"> CITATION Cal12 \p 49 \l 3082  </w:instrText>
          </w:r>
          <w:r w:rsidR="00EB2980">
            <w:fldChar w:fldCharType="separate"/>
          </w:r>
          <w:r w:rsidR="00B5361C" w:rsidRPr="00B5361C">
            <w:rPr>
              <w:noProof/>
              <w:lang w:val="es-ES"/>
            </w:rPr>
            <w:t>(Calzada Mangues, 2012, p. 49)</w:t>
          </w:r>
          <w:r w:rsidR="00EB2980">
            <w:fldChar w:fldCharType="end"/>
          </w:r>
        </w:sdtContent>
      </w:sdt>
    </w:p>
    <w:p w:rsidR="00DE5D2B" w:rsidRDefault="006C0D98">
      <w:pPr>
        <w:pStyle w:val="Ttulo5"/>
      </w:pPr>
      <w:r>
        <w:t>3</w:t>
      </w:r>
      <w:r w:rsidR="00C1778D">
        <w:t>.2.1</w:t>
      </w:r>
      <w:r w:rsidR="00DE5D2B">
        <w:t>.</w:t>
      </w:r>
      <w:r w:rsidR="00C1778D">
        <w:t>3</w:t>
      </w:r>
      <w:r w:rsidR="00DE5D2B">
        <w:t>. Distribución del contenido</w:t>
      </w:r>
    </w:p>
    <w:p w:rsidR="00477855" w:rsidRDefault="00477855" w:rsidP="0082354E">
      <w:pPr>
        <w:pStyle w:val="Epgrafe"/>
        <w:spacing w:line="360" w:lineRule="auto"/>
        <w:jc w:val="center"/>
      </w:pPr>
      <w:bookmarkStart w:id="51" w:name="_Toc375216463"/>
      <w:r>
        <w:t xml:space="preserve">Gráfico </w:t>
      </w:r>
      <w:fldSimple w:instr=" SEQ Gráfico \* ARABIC ">
        <w:r w:rsidR="00DE63BC">
          <w:rPr>
            <w:noProof/>
          </w:rPr>
          <w:t>7</w:t>
        </w:r>
      </w:fldSimple>
      <w:r>
        <w:t>.</w:t>
      </w:r>
      <w:bookmarkEnd w:id="51"/>
    </w:p>
    <w:p w:rsidR="00477855" w:rsidRDefault="0036605E" w:rsidP="0082354E">
      <w:pPr>
        <w:pStyle w:val="Epgrafe"/>
        <w:spacing w:line="360" w:lineRule="auto"/>
        <w:jc w:val="center"/>
      </w:pPr>
      <w:r>
        <w:t>Distribución del contenido</w:t>
      </w:r>
    </w:p>
    <w:p w:rsidR="0082354E" w:rsidRPr="0082354E" w:rsidRDefault="0082354E" w:rsidP="0082354E"/>
    <w:p w:rsidR="00DE5D2B" w:rsidRDefault="0047613A">
      <w:pPr>
        <w:pStyle w:val="Tesis"/>
      </w:pPr>
      <w:r w:rsidRPr="0047613A">
        <w:rPr>
          <w:noProof/>
          <w:lang w:val="es-ES" w:eastAsia="es-ES"/>
        </w:rPr>
        <w:drawing>
          <wp:inline distT="0" distB="0" distL="0" distR="0">
            <wp:extent cx="5400040" cy="1266608"/>
            <wp:effectExtent l="19050" t="0" r="0" b="0"/>
            <wp:docPr id="25" name="Imagen 2"/>
            <wp:cNvGraphicFramePr/>
            <a:graphic xmlns:a="http://schemas.openxmlformats.org/drawingml/2006/main">
              <a:graphicData uri="http://schemas.openxmlformats.org/drawingml/2006/picture">
                <pic:pic xmlns:pic="http://schemas.openxmlformats.org/drawingml/2006/picture">
                  <pic:nvPicPr>
                    <pic:cNvPr id="4" name="3 Imagen"/>
                    <pic:cNvPicPr/>
                  </pic:nvPicPr>
                  <pic:blipFill>
                    <a:blip r:embed="rId15" cstate="print"/>
                    <a:srcRect l="26953" t="8057" r="25586" b="78027"/>
                    <a:stretch>
                      <a:fillRect/>
                    </a:stretch>
                  </pic:blipFill>
                  <pic:spPr bwMode="auto">
                    <a:xfrm>
                      <a:off x="0" y="0"/>
                      <a:ext cx="5400040" cy="1266608"/>
                    </a:xfrm>
                    <a:prstGeom prst="rect">
                      <a:avLst/>
                    </a:prstGeom>
                    <a:noFill/>
                    <a:ln w="9525">
                      <a:noFill/>
                      <a:miter lim="800000"/>
                      <a:headEnd/>
                      <a:tailEnd/>
                    </a:ln>
                    <a:effectLst/>
                  </pic:spPr>
                </pic:pic>
              </a:graphicData>
            </a:graphic>
          </wp:inline>
        </w:drawing>
      </w:r>
    </w:p>
    <w:p w:rsidR="00BA7F9D" w:rsidRDefault="00477855" w:rsidP="009D4B77">
      <w:pPr>
        <w:pStyle w:val="Tesis"/>
        <w:rPr>
          <w:lang w:val="en-US"/>
        </w:rPr>
      </w:pPr>
      <w:r w:rsidRPr="00477855">
        <w:rPr>
          <w:lang w:val="en-US"/>
        </w:rPr>
        <w:t xml:space="preserve">Fuente: </w:t>
      </w:r>
      <w:r w:rsidRPr="00477855">
        <w:rPr>
          <w:i/>
          <w:lang w:val="en-US"/>
        </w:rPr>
        <w:t xml:space="preserve">Show me the money! </w:t>
      </w:r>
      <w:r>
        <w:rPr>
          <w:lang w:val="en-US"/>
        </w:rPr>
        <w:t xml:space="preserve">– </w:t>
      </w:r>
      <w:r w:rsidR="00591BC8">
        <w:rPr>
          <w:lang w:val="en-US"/>
        </w:rPr>
        <w:t>Esteve Calzada</w:t>
      </w:r>
    </w:p>
    <w:p w:rsidR="00477855" w:rsidRPr="00477855" w:rsidRDefault="00477855" w:rsidP="009D4B77">
      <w:pPr>
        <w:pStyle w:val="Tesis"/>
        <w:rPr>
          <w:lang w:val="en-US"/>
        </w:rPr>
      </w:pPr>
    </w:p>
    <w:p w:rsidR="00DE5D2B" w:rsidRDefault="0057343F" w:rsidP="00CE5091">
      <w:pPr>
        <w:pStyle w:val="Tesis"/>
      </w:pPr>
      <w:r>
        <w:t>Se comprende a esta</w:t>
      </w:r>
      <w:r w:rsidR="00974D38">
        <w:t xml:space="preserve"> estructura </w:t>
      </w:r>
      <w:r>
        <w:t xml:space="preserve">como aquella </w:t>
      </w:r>
      <w:r w:rsidR="00974D38">
        <w:t xml:space="preserve">a través de la cual los contenidos generados por una </w:t>
      </w:r>
      <w:r w:rsidR="00974D38">
        <w:rPr>
          <w:i/>
        </w:rPr>
        <w:t xml:space="preserve">sport property </w:t>
      </w:r>
      <w:r w:rsidR="00411C43">
        <w:t>son</w:t>
      </w:r>
      <w:r w:rsidR="00DC7038">
        <w:t xml:space="preserve"> publicado</w:t>
      </w:r>
      <w:r w:rsidR="00411C43">
        <w:t xml:space="preserve">s </w:t>
      </w:r>
      <w:r>
        <w:t>mediante tres</w:t>
      </w:r>
      <w:r w:rsidR="00974D38">
        <w:t xml:space="preserve"> canales: La cesión o venta de derechos, la cobertura informativa o la distribución directa sea a los medios o a los hinchas.</w:t>
      </w:r>
    </w:p>
    <w:p w:rsidR="00974D38" w:rsidRDefault="00974D38" w:rsidP="00CE5091">
      <w:pPr>
        <w:pStyle w:val="Tesis"/>
      </w:pPr>
      <w:r>
        <w:t>Estos contenidos pueden verse publicados gracias a varias estrategias de difusión de contenidos entre las que están las siguientes</w:t>
      </w:r>
      <w:r w:rsidR="0057343F">
        <w:t>,</w:t>
      </w:r>
      <w:r>
        <w:t xml:space="preserve"> expuestas por Esteve Calzada:</w:t>
      </w:r>
    </w:p>
    <w:p w:rsidR="00974D38" w:rsidRDefault="00974D38" w:rsidP="003520E8">
      <w:pPr>
        <w:pStyle w:val="Tesis"/>
        <w:numPr>
          <w:ilvl w:val="0"/>
          <w:numId w:val="54"/>
        </w:numPr>
      </w:pPr>
      <w:r>
        <w:t>“</w:t>
      </w:r>
      <w:r w:rsidRPr="00974D38">
        <w:rPr>
          <w:b/>
        </w:rPr>
        <w:t>Negociación comercial.</w:t>
      </w:r>
      <w:r>
        <w:t xml:space="preserve"> Proceso encaminado a decidir el canal y las condiciones de cesión o venta en exclusiva de los derechos de retransmisión en televisión.</w:t>
      </w:r>
    </w:p>
    <w:p w:rsidR="00974D38" w:rsidRDefault="00974D38" w:rsidP="003520E8">
      <w:pPr>
        <w:pStyle w:val="Tesis"/>
        <w:numPr>
          <w:ilvl w:val="0"/>
          <w:numId w:val="54"/>
        </w:numPr>
      </w:pPr>
      <w:r w:rsidRPr="00974D38">
        <w:rPr>
          <w:b/>
        </w:rPr>
        <w:t>Lobby.</w:t>
      </w:r>
      <w:r>
        <w:t xml:space="preserve"> Conversaciones informales con periodistas destacados o líderes de opinión para obtener publicaciones favorables sobre los contenidos generados.</w:t>
      </w:r>
    </w:p>
    <w:p w:rsidR="00974D38" w:rsidRDefault="00974D38" w:rsidP="003520E8">
      <w:pPr>
        <w:pStyle w:val="Tesis"/>
        <w:numPr>
          <w:ilvl w:val="0"/>
          <w:numId w:val="54"/>
        </w:numPr>
      </w:pPr>
      <w:r w:rsidRPr="00974D38">
        <w:rPr>
          <w:b/>
        </w:rPr>
        <w:lastRenderedPageBreak/>
        <w:t>Diseño y ejecución.</w:t>
      </w:r>
      <w:r>
        <w:t xml:space="preserve"> Aspectos relacionados con la calidad de la organización de las actividades deportivas y de los eventos de comunicación.</w:t>
      </w:r>
    </w:p>
    <w:p w:rsidR="00974D38" w:rsidRDefault="00974D38" w:rsidP="003520E8">
      <w:pPr>
        <w:pStyle w:val="Tesis"/>
        <w:numPr>
          <w:ilvl w:val="0"/>
          <w:numId w:val="54"/>
        </w:numPr>
      </w:pPr>
      <w:r w:rsidRPr="00974D38">
        <w:rPr>
          <w:b/>
        </w:rPr>
        <w:t>Facilitar acceso.</w:t>
      </w:r>
      <w:r>
        <w:t xml:space="preserve"> Ofrecer facilidades a los medios de comunicación para que puedan disponer y reproducir el contenido generado (por ejemplo, los entrenamientos) o acceder a entrevistar a protagonistas de la </w:t>
      </w:r>
      <w:r w:rsidRPr="00DE63BC">
        <w:rPr>
          <w:i/>
        </w:rPr>
        <w:t>sport property.</w:t>
      </w:r>
    </w:p>
    <w:p w:rsidR="00974D38" w:rsidRDefault="00974D38" w:rsidP="003520E8">
      <w:pPr>
        <w:pStyle w:val="Tesis"/>
        <w:numPr>
          <w:ilvl w:val="0"/>
          <w:numId w:val="54"/>
        </w:numPr>
      </w:pPr>
      <w:r w:rsidRPr="00974D38">
        <w:rPr>
          <w:b/>
        </w:rPr>
        <w:t>Plug&amp;play.</w:t>
      </w:r>
      <w:r>
        <w:t xml:space="preserve"> Desarrollo y distribución de materiales </w:t>
      </w:r>
      <w:r w:rsidR="009D2B1F">
        <w:t>(</w:t>
      </w:r>
      <w:r>
        <w:t>videos, fotografías o notas de prensa</w:t>
      </w:r>
      <w:r w:rsidR="009D2B1F">
        <w:t>)</w:t>
      </w:r>
      <w:r>
        <w:t>.</w:t>
      </w:r>
    </w:p>
    <w:p w:rsidR="00974D38" w:rsidRDefault="00974D38" w:rsidP="003520E8">
      <w:pPr>
        <w:pStyle w:val="Tesis"/>
        <w:numPr>
          <w:ilvl w:val="0"/>
          <w:numId w:val="54"/>
        </w:numPr>
      </w:pPr>
      <w:r w:rsidRPr="00974D38">
        <w:rPr>
          <w:b/>
        </w:rPr>
        <w:t>Absorción.</w:t>
      </w:r>
      <w:r>
        <w:t xml:space="preserve"> Conversaciones con los periodistas y acciones destinadas a minimizar el espacio dedicado a cubrir las noticias desfavorables y a influir en la dirección de publicación del contenido.</w:t>
      </w:r>
    </w:p>
    <w:p w:rsidR="00974D38" w:rsidRDefault="00974D38" w:rsidP="00FA4633">
      <w:pPr>
        <w:pStyle w:val="Tesis"/>
        <w:numPr>
          <w:ilvl w:val="0"/>
          <w:numId w:val="54"/>
        </w:numPr>
      </w:pPr>
      <w:r w:rsidRPr="00974D38">
        <w:rPr>
          <w:b/>
        </w:rPr>
        <w:t>Compra de espacios.</w:t>
      </w:r>
      <w:r>
        <w:t xml:space="preserve"> Decisión sobre </w:t>
      </w:r>
      <w:r w:rsidR="00411C43">
        <w:t xml:space="preserve">medios donde </w:t>
      </w:r>
      <w:r w:rsidR="00591BC8">
        <w:t>se adquirirá</w:t>
      </w:r>
      <w:r w:rsidR="009D2B1F">
        <w:t xml:space="preserve"> </w:t>
      </w:r>
      <w:r>
        <w:t>publicidad convencional para nuestros productos.</w:t>
      </w:r>
    </w:p>
    <w:p w:rsidR="00974D38" w:rsidRDefault="00974D38" w:rsidP="00FA4633">
      <w:pPr>
        <w:pStyle w:val="Tesis"/>
        <w:numPr>
          <w:ilvl w:val="0"/>
          <w:numId w:val="54"/>
        </w:numPr>
      </w:pPr>
      <w:r w:rsidRPr="00974D38">
        <w:rPr>
          <w:b/>
        </w:rPr>
        <w:t>Selección de patrocinadores.</w:t>
      </w:r>
      <w:r>
        <w:t xml:space="preserve"> Las campañas desarrolladas por los patrocinadores con contenidos de la </w:t>
      </w:r>
      <w:r w:rsidRPr="00DE63BC">
        <w:rPr>
          <w:i/>
        </w:rPr>
        <w:t>sport property</w:t>
      </w:r>
      <w:r>
        <w:t xml:space="preserve"> suponen también la presencia gratuita en los medios de comunicación”</w:t>
      </w:r>
      <w:sdt>
        <w:sdtPr>
          <w:id w:val="4480216"/>
          <w:citation/>
        </w:sdtPr>
        <w:sdtContent>
          <w:r w:rsidR="00EB2980">
            <w:fldChar w:fldCharType="begin"/>
          </w:r>
          <w:r w:rsidR="009D4B77">
            <w:rPr>
              <w:lang w:val="es-ES"/>
            </w:rPr>
            <w:instrText xml:space="preserve"> CITATION Cal12 \p 51 \l 3082  </w:instrText>
          </w:r>
          <w:r w:rsidR="00EB2980">
            <w:fldChar w:fldCharType="separate"/>
          </w:r>
          <w:r w:rsidR="00B5361C" w:rsidRPr="00B5361C">
            <w:rPr>
              <w:noProof/>
              <w:lang w:val="es-ES"/>
            </w:rPr>
            <w:t>(Calzada Mangues, 2012, p. 51)</w:t>
          </w:r>
          <w:r w:rsidR="00EB2980">
            <w:fldChar w:fldCharType="end"/>
          </w:r>
        </w:sdtContent>
      </w:sdt>
    </w:p>
    <w:p w:rsidR="00E96E93" w:rsidRDefault="006C0D98">
      <w:pPr>
        <w:pStyle w:val="Ttulo4"/>
        <w:spacing w:line="360" w:lineRule="auto"/>
      </w:pPr>
      <w:r>
        <w:t>3</w:t>
      </w:r>
      <w:r w:rsidR="0027353E">
        <w:t>.</w:t>
      </w:r>
      <w:r w:rsidR="00C1778D">
        <w:t>2</w:t>
      </w:r>
      <w:r w:rsidR="0027353E">
        <w:t>.</w:t>
      </w:r>
      <w:r w:rsidR="00C1778D">
        <w:t>2</w:t>
      </w:r>
      <w:r w:rsidR="0027353E">
        <w:t xml:space="preserve"> Captación de masa crítica</w:t>
      </w:r>
      <w:r w:rsidR="0007555C">
        <w:t xml:space="preserve"> y el kit de seguidores</w:t>
      </w:r>
      <w:r w:rsidR="0027353E">
        <w:t>.</w:t>
      </w:r>
    </w:p>
    <w:p w:rsidR="0027353E" w:rsidRDefault="006324BA" w:rsidP="00CE5091">
      <w:pPr>
        <w:pStyle w:val="Tesis"/>
      </w:pPr>
      <w:r>
        <w:t>La masa crítica es el número de seguidores que un club necesita para poder sobrevivir, seguidores que aporten, ya sea comprando productos oficiales, asistiendo al estadio o contagiando con su pasión y amor a un club</w:t>
      </w:r>
      <w:r w:rsidR="0057343F">
        <w:t>,</w:t>
      </w:r>
      <w:r>
        <w:t xml:space="preserve"> a sus allegados. “</w:t>
      </w:r>
      <w:r w:rsidRPr="006324BA">
        <w:t>El desarrollo de una masa crítica de seguidores relevante, medible, demostrable y sostenible en el tiempo contribuye en gran medida a la generación de valor comercial para una sport property</w:t>
      </w:r>
      <w:r>
        <w:t xml:space="preserve">” </w:t>
      </w:r>
      <w:sdt>
        <w:sdtPr>
          <w:id w:val="8827478"/>
          <w:citation/>
        </w:sdtPr>
        <w:sdtContent>
          <w:r w:rsidR="00EB2980">
            <w:fldChar w:fldCharType="begin"/>
          </w:r>
          <w:r>
            <w:rPr>
              <w:lang w:val="es-ES"/>
            </w:rPr>
            <w:instrText xml:space="preserve"> CITATION Cal12 \p 59 \l 3082  </w:instrText>
          </w:r>
          <w:r w:rsidR="00EB2980">
            <w:fldChar w:fldCharType="separate"/>
          </w:r>
          <w:r w:rsidR="00B5361C" w:rsidRPr="00B5361C">
            <w:rPr>
              <w:noProof/>
              <w:lang w:val="es-ES"/>
            </w:rPr>
            <w:t>(Calzada Mangues, 2012, p. 59)</w:t>
          </w:r>
          <w:r w:rsidR="00EB2980">
            <w:fldChar w:fldCharType="end"/>
          </w:r>
        </w:sdtContent>
      </w:sdt>
      <w:r>
        <w:t>.</w:t>
      </w:r>
    </w:p>
    <w:p w:rsidR="0007555C" w:rsidRDefault="009D2B1F" w:rsidP="00CE5091">
      <w:pPr>
        <w:pStyle w:val="Tesis"/>
      </w:pPr>
      <w:r>
        <w:t>E</w:t>
      </w:r>
      <w:r w:rsidR="0007555C">
        <w:t>l autor destaca la importancia para el club</w:t>
      </w:r>
      <w:r w:rsidR="0057343F">
        <w:t>,</w:t>
      </w:r>
      <w:r w:rsidR="0007555C">
        <w:t xml:space="preserve"> de tener un “kit de seguidores” que viene a ser la forma tangible de la masa crítica</w:t>
      </w:r>
      <w:r>
        <w:t xml:space="preserve">. </w:t>
      </w:r>
      <w:r w:rsidR="00411C43">
        <w:t>U</w:t>
      </w:r>
      <w:r w:rsidR="0007555C">
        <w:t xml:space="preserve">n </w:t>
      </w:r>
      <w:r w:rsidR="00305C3E" w:rsidRPr="00305C3E">
        <w:rPr>
          <w:i/>
        </w:rPr>
        <w:t xml:space="preserve">kit </w:t>
      </w:r>
      <w:r w:rsidR="0007555C">
        <w:t>es un conjunto de elementos o herramientas que siempre se tiene a la mano y al que se acude cada vez que es necesario</w:t>
      </w:r>
      <w:r w:rsidR="003A2947">
        <w:t xml:space="preserve">. El “kit de seguidores” está </w:t>
      </w:r>
      <w:r w:rsidR="00591BC8">
        <w:t>compuesto de</w:t>
      </w:r>
      <w:r w:rsidR="003A2947">
        <w:t xml:space="preserve"> la siguiente manera:</w:t>
      </w:r>
    </w:p>
    <w:p w:rsidR="0082354E" w:rsidRDefault="0082354E" w:rsidP="00CE5091">
      <w:pPr>
        <w:pStyle w:val="Tesis"/>
      </w:pPr>
    </w:p>
    <w:p w:rsidR="0082354E" w:rsidRDefault="0082354E" w:rsidP="00CE5091">
      <w:pPr>
        <w:pStyle w:val="Tesis"/>
      </w:pPr>
    </w:p>
    <w:p w:rsidR="00477855" w:rsidRDefault="00477855" w:rsidP="00477855">
      <w:pPr>
        <w:pStyle w:val="Epgrafe"/>
        <w:spacing w:line="360" w:lineRule="auto"/>
        <w:jc w:val="center"/>
        <w:rPr>
          <w:noProof/>
        </w:rPr>
      </w:pPr>
      <w:bookmarkStart w:id="52" w:name="_Toc375216464"/>
      <w:r>
        <w:lastRenderedPageBreak/>
        <w:t xml:space="preserve">Gráfico </w:t>
      </w:r>
      <w:fldSimple w:instr=" SEQ Gráfico \* ARABIC ">
        <w:r w:rsidR="00DE63BC">
          <w:rPr>
            <w:noProof/>
          </w:rPr>
          <w:t>8</w:t>
        </w:r>
      </w:fldSimple>
      <w:r>
        <w:rPr>
          <w:noProof/>
        </w:rPr>
        <w:t>.</w:t>
      </w:r>
      <w:bookmarkEnd w:id="52"/>
    </w:p>
    <w:p w:rsidR="00477855" w:rsidRDefault="00477855" w:rsidP="00477855">
      <w:pPr>
        <w:pStyle w:val="Epgrafe"/>
        <w:spacing w:line="360" w:lineRule="auto"/>
        <w:jc w:val="center"/>
      </w:pPr>
      <w:r>
        <w:t>La composición del kit de seguidores</w:t>
      </w:r>
    </w:p>
    <w:p w:rsidR="00477855" w:rsidRDefault="00477855" w:rsidP="00CE5091">
      <w:pPr>
        <w:pStyle w:val="Tesis"/>
      </w:pPr>
    </w:p>
    <w:p w:rsidR="003A2947" w:rsidRDefault="003A2947" w:rsidP="00CE5091">
      <w:pPr>
        <w:pStyle w:val="Tesis"/>
      </w:pPr>
      <w:r w:rsidRPr="003A2947">
        <w:rPr>
          <w:noProof/>
          <w:lang w:val="es-ES" w:eastAsia="es-ES"/>
        </w:rPr>
        <w:drawing>
          <wp:inline distT="0" distB="0" distL="0" distR="0">
            <wp:extent cx="5612130" cy="1369060"/>
            <wp:effectExtent l="19050" t="0" r="7620" b="0"/>
            <wp:docPr id="14" name="Imagen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6" cstate="print"/>
                    <a:srcRect l="36914" t="37354" r="15039" b="47998"/>
                    <a:stretch>
                      <a:fillRect/>
                    </a:stretch>
                  </pic:blipFill>
                  <pic:spPr bwMode="auto">
                    <a:xfrm>
                      <a:off x="0" y="0"/>
                      <a:ext cx="5612130" cy="1369060"/>
                    </a:xfrm>
                    <a:prstGeom prst="rect">
                      <a:avLst/>
                    </a:prstGeom>
                    <a:noFill/>
                    <a:ln w="9525">
                      <a:noFill/>
                      <a:miter lim="800000"/>
                      <a:headEnd/>
                      <a:tailEnd/>
                    </a:ln>
                    <a:effectLst/>
                  </pic:spPr>
                </pic:pic>
              </a:graphicData>
            </a:graphic>
          </wp:inline>
        </w:drawing>
      </w:r>
    </w:p>
    <w:p w:rsidR="009D4B77" w:rsidRPr="00477855" w:rsidRDefault="00477855" w:rsidP="009D4B77">
      <w:pPr>
        <w:pStyle w:val="Tesis"/>
        <w:rPr>
          <w:lang w:val="en-US"/>
        </w:rPr>
      </w:pPr>
      <w:r w:rsidRPr="00477855">
        <w:rPr>
          <w:lang w:val="en-US"/>
        </w:rPr>
        <w:t xml:space="preserve">Fuente: </w:t>
      </w:r>
      <w:r w:rsidRPr="00477855">
        <w:rPr>
          <w:i/>
          <w:lang w:val="en-US"/>
        </w:rPr>
        <w:t xml:space="preserve">Show me the money! </w:t>
      </w:r>
      <w:r>
        <w:rPr>
          <w:lang w:val="en-US"/>
        </w:rPr>
        <w:t xml:space="preserve">– </w:t>
      </w:r>
      <w:r w:rsidR="00591BC8">
        <w:rPr>
          <w:lang w:val="en-US"/>
        </w:rPr>
        <w:t>Esteve Calzada</w:t>
      </w:r>
    </w:p>
    <w:p w:rsidR="006324BA" w:rsidRDefault="001C74B3" w:rsidP="00CE5091">
      <w:pPr>
        <w:pStyle w:val="Tesis"/>
      </w:pPr>
      <w:r>
        <w:t>Además</w:t>
      </w:r>
      <w:r w:rsidR="006324BA">
        <w:t xml:space="preserve">, </w:t>
      </w:r>
      <w:r w:rsidR="0077015A">
        <w:t>se deben analizar tres factores que influirán de manera decisiva en la dimensión y crecimiento del número de seguidores de un club</w:t>
      </w:r>
      <w:r w:rsidR="00910233">
        <w:t>:</w:t>
      </w:r>
    </w:p>
    <w:p w:rsidR="0077015A" w:rsidRDefault="0077015A" w:rsidP="003520E8">
      <w:pPr>
        <w:pStyle w:val="Tesis"/>
        <w:numPr>
          <w:ilvl w:val="0"/>
          <w:numId w:val="56"/>
        </w:numPr>
      </w:pPr>
      <w:r>
        <w:rPr>
          <w:b/>
        </w:rPr>
        <w:t xml:space="preserve">Factores históricos y estructurales. </w:t>
      </w:r>
      <w:r>
        <w:t>La consecución de títulos a nivel local o internacional, el desarrollo de jugadores que se convertirán en históricos</w:t>
      </w:r>
      <w:r w:rsidR="003863C4">
        <w:t>,</w:t>
      </w:r>
      <w:r>
        <w:t xml:space="preserve"> o una estructura sólida en la dirigencia y la gestión comercial de un club. </w:t>
      </w:r>
      <w:r w:rsidR="001C74B3">
        <w:t>E</w:t>
      </w:r>
      <w:r>
        <w:t>s un factor que sale un poco del control del marketing.</w:t>
      </w:r>
    </w:p>
    <w:p w:rsidR="0077015A" w:rsidRDefault="00591BC8" w:rsidP="003520E8">
      <w:pPr>
        <w:pStyle w:val="Tesis"/>
        <w:numPr>
          <w:ilvl w:val="0"/>
          <w:numId w:val="56"/>
        </w:numPr>
      </w:pPr>
      <w:r>
        <w:rPr>
          <w:b/>
        </w:rPr>
        <w:t xml:space="preserve">Gestión estratégica y deportiva: </w:t>
      </w:r>
      <w:r>
        <w:t>L</w:t>
      </w:r>
      <w:r w:rsidRPr="0077015A">
        <w:t xml:space="preserve">as decisiones adecuadas sobre el posicionamiento, un buen trabajo de segmentación del público que </w:t>
      </w:r>
      <w:r>
        <w:t xml:space="preserve">se quiere </w:t>
      </w:r>
      <w:r w:rsidRPr="0077015A">
        <w:t>reclutar y la consecución de exposición mediática recurrente</w:t>
      </w:r>
      <w:r>
        <w:t xml:space="preserve"> </w:t>
      </w:r>
      <w:r w:rsidRPr="0077015A">
        <w:t>tendrán un importante impacto a corto-medio plazo en los resultados de captación</w:t>
      </w:r>
      <w:r>
        <w:t xml:space="preserve">. </w:t>
      </w:r>
    </w:p>
    <w:p w:rsidR="0007555C" w:rsidRDefault="0007555C" w:rsidP="003520E8">
      <w:pPr>
        <w:pStyle w:val="Tesis"/>
        <w:numPr>
          <w:ilvl w:val="0"/>
          <w:numId w:val="56"/>
        </w:numPr>
      </w:pPr>
      <w:r>
        <w:rPr>
          <w:b/>
        </w:rPr>
        <w:t>Comercialización de productos:</w:t>
      </w:r>
      <w:r>
        <w:t xml:space="preserve"> Son las actividades relacionadas con la participación de los hinchas en los medios </w:t>
      </w:r>
      <w:r>
        <w:rPr>
          <w:i/>
        </w:rPr>
        <w:t xml:space="preserve">online, </w:t>
      </w:r>
      <w:r>
        <w:t xml:space="preserve">y la venta de productos oficiales del club o de sus </w:t>
      </w:r>
      <w:r>
        <w:rPr>
          <w:i/>
        </w:rPr>
        <w:t xml:space="preserve">partners </w:t>
      </w:r>
      <w:r>
        <w:t>estratégico</w:t>
      </w:r>
      <w:r w:rsidR="003863C4">
        <w:t>s</w:t>
      </w:r>
      <w:r>
        <w:t>. Estas actividades son las que tienen impacto más inmediato y visible.</w:t>
      </w:r>
      <w:sdt>
        <w:sdtPr>
          <w:id w:val="4480217"/>
          <w:citation/>
        </w:sdtPr>
        <w:sdtContent>
          <w:r w:rsidR="00EB2980">
            <w:fldChar w:fldCharType="begin"/>
          </w:r>
          <w:r w:rsidR="009D4B77">
            <w:rPr>
              <w:lang w:val="es-ES"/>
            </w:rPr>
            <w:instrText xml:space="preserve"> CITATION Cal12 \p 60-61 \l 3082  </w:instrText>
          </w:r>
          <w:r w:rsidR="00EB2980">
            <w:fldChar w:fldCharType="separate"/>
          </w:r>
          <w:r w:rsidR="00B5361C" w:rsidRPr="00B5361C">
            <w:rPr>
              <w:noProof/>
              <w:lang w:val="es-ES"/>
            </w:rPr>
            <w:t>(Calzada Mangues, 2012, pp. 60-61)</w:t>
          </w:r>
          <w:r w:rsidR="00EB2980">
            <w:fldChar w:fldCharType="end"/>
          </w:r>
        </w:sdtContent>
      </w:sdt>
    </w:p>
    <w:p w:rsidR="0007555C" w:rsidRDefault="003A2947" w:rsidP="003520E8">
      <w:pPr>
        <w:pStyle w:val="Tesis"/>
      </w:pPr>
      <w:r>
        <w:t>Dados estos factores, se puede delimitarlas principales actividades del responsable de marketing de un club de fútbol en función a la captación de socios, que el autor las engloba en las siguientes tres categorías:</w:t>
      </w:r>
    </w:p>
    <w:p w:rsidR="003A2947" w:rsidRDefault="00591BC8" w:rsidP="003520E8">
      <w:pPr>
        <w:pStyle w:val="Tesis"/>
        <w:numPr>
          <w:ilvl w:val="0"/>
          <w:numId w:val="57"/>
        </w:numPr>
      </w:pPr>
      <w:r>
        <w:rPr>
          <w:b/>
        </w:rPr>
        <w:t xml:space="preserve">Acciones de captación: </w:t>
      </w:r>
      <w:r>
        <w:t xml:space="preserve">Son acciones dirigidas a la atracción de nuevos hinchas y sobre todo de nuevos registros o datos de hinchas a través de las cuales se puede </w:t>
      </w:r>
      <w:r>
        <w:lastRenderedPageBreak/>
        <w:t xml:space="preserve">captar esta información sin necesidad de incurrir en gastos, como las siguientes </w:t>
      </w:r>
      <w:sdt>
        <w:sdtPr>
          <w:id w:val="8827482"/>
          <w:citation/>
        </w:sdtPr>
        <w:sdtContent>
          <w:r w:rsidR="00EB2980">
            <w:fldChar w:fldCharType="begin"/>
          </w:r>
          <w:r>
            <w:rPr>
              <w:lang w:val="es-ES"/>
            </w:rPr>
            <w:instrText xml:space="preserve"> CITATION Cal12 \p 62-63 \l 3082  </w:instrText>
          </w:r>
          <w:r w:rsidR="00EB2980">
            <w:fldChar w:fldCharType="separate"/>
          </w:r>
          <w:r w:rsidRPr="00B5361C">
            <w:rPr>
              <w:noProof/>
              <w:lang w:val="es-ES"/>
            </w:rPr>
            <w:t>(Calzada Mangues, 2012, pp. 62-63)</w:t>
          </w:r>
          <w:r w:rsidR="00EB2980">
            <w:fldChar w:fldCharType="end"/>
          </w:r>
        </w:sdtContent>
      </w:sdt>
      <w:r>
        <w:t xml:space="preserve">: </w:t>
      </w:r>
    </w:p>
    <w:p w:rsidR="00B34F30" w:rsidRDefault="00B34F30" w:rsidP="003520E8">
      <w:pPr>
        <w:pStyle w:val="Tesis"/>
        <w:numPr>
          <w:ilvl w:val="1"/>
          <w:numId w:val="57"/>
        </w:numPr>
      </w:pPr>
      <w:r>
        <w:t xml:space="preserve">“Pedir los datos a los compradores esporádicos de productos B2C de la </w:t>
      </w:r>
      <w:r w:rsidRPr="009D4B77">
        <w:rPr>
          <w:i/>
        </w:rPr>
        <w:t>sport property</w:t>
      </w:r>
      <w:r>
        <w:t>, tales como entradas y productos licenciados.</w:t>
      </w:r>
    </w:p>
    <w:p w:rsidR="00B34F30" w:rsidRDefault="00B34F30" w:rsidP="00FA4633">
      <w:pPr>
        <w:pStyle w:val="Tesis"/>
        <w:numPr>
          <w:ilvl w:val="1"/>
          <w:numId w:val="57"/>
        </w:numPr>
      </w:pPr>
      <w:r>
        <w:t>Solicitar las bases de datos que los patrocinadores hayan generado con sus propias campañas de captación entre nuestros seguidores.</w:t>
      </w:r>
    </w:p>
    <w:p w:rsidR="00B34F30" w:rsidRDefault="00B34F30" w:rsidP="00FA4633">
      <w:pPr>
        <w:pStyle w:val="Tesis"/>
        <w:numPr>
          <w:ilvl w:val="1"/>
          <w:numId w:val="57"/>
        </w:numPr>
      </w:pPr>
      <w:r>
        <w:t>Realización de promociones especiales a través de la web o las redes sociales.</w:t>
      </w:r>
    </w:p>
    <w:p w:rsidR="00B34F30" w:rsidRPr="009D0620" w:rsidRDefault="00B34F30" w:rsidP="00FA4633">
      <w:pPr>
        <w:pStyle w:val="Tesis"/>
        <w:numPr>
          <w:ilvl w:val="1"/>
          <w:numId w:val="57"/>
        </w:numPr>
      </w:pPr>
      <w:r>
        <w:t xml:space="preserve">Acuerdos con colectivos especiales, tales como peñas o clubs de fans, para que faciliten los datos de sus miembros.” </w:t>
      </w:r>
      <w:sdt>
        <w:sdtPr>
          <w:id w:val="8827481"/>
          <w:citation/>
        </w:sdtPr>
        <w:sdtContent>
          <w:r w:rsidR="00EB2980">
            <w:fldChar w:fldCharType="begin"/>
          </w:r>
          <w:r>
            <w:rPr>
              <w:lang w:val="es-ES"/>
            </w:rPr>
            <w:instrText xml:space="preserve"> CITATION Cal12 \p 62 \l 3082  </w:instrText>
          </w:r>
          <w:r w:rsidR="00EB2980">
            <w:fldChar w:fldCharType="separate"/>
          </w:r>
          <w:r w:rsidR="00B5361C" w:rsidRPr="00B5361C">
            <w:rPr>
              <w:noProof/>
              <w:lang w:val="es-ES"/>
            </w:rPr>
            <w:t>(Calzada Mangues, 2012, p. 62)</w:t>
          </w:r>
          <w:r w:rsidR="00EB2980">
            <w:fldChar w:fldCharType="end"/>
          </w:r>
        </w:sdtContent>
      </w:sdt>
    </w:p>
    <w:p w:rsidR="00B34F30" w:rsidRPr="009D0620" w:rsidRDefault="009D0620" w:rsidP="007D0E2D">
      <w:pPr>
        <w:pStyle w:val="Tesis"/>
        <w:numPr>
          <w:ilvl w:val="0"/>
          <w:numId w:val="57"/>
        </w:numPr>
      </w:pPr>
      <w:r>
        <w:rPr>
          <w:b/>
        </w:rPr>
        <w:t>Acciones de conversión</w:t>
      </w:r>
      <w:r w:rsidR="00B34F30">
        <w:rPr>
          <w:b/>
        </w:rPr>
        <w:t xml:space="preserve">: </w:t>
      </w:r>
      <w:r w:rsidR="00FE6455">
        <w:t xml:space="preserve">Usar la información básica con la que se cuenta para recabar </w:t>
      </w:r>
      <w:r w:rsidR="00EB0B63">
        <w:t>más datos</w:t>
      </w:r>
      <w:r w:rsidR="00FE6455">
        <w:t xml:space="preserve">, o para hacer conocer </w:t>
      </w:r>
      <w:r w:rsidR="00353E88">
        <w:t>a los seguidores de promociones y eventos especiales</w:t>
      </w:r>
      <w:r w:rsidR="004C16E6">
        <w:t>,</w:t>
      </w:r>
      <w:r w:rsidR="00353E88">
        <w:t xml:space="preserve"> para así involucrarlos más con el equipo.</w:t>
      </w:r>
    </w:p>
    <w:p w:rsidR="009D0620" w:rsidRDefault="00591BC8" w:rsidP="007D0E2D">
      <w:pPr>
        <w:pStyle w:val="Tesis"/>
        <w:numPr>
          <w:ilvl w:val="0"/>
          <w:numId w:val="57"/>
        </w:numPr>
      </w:pPr>
      <w:r>
        <w:rPr>
          <w:b/>
        </w:rPr>
        <w:t xml:space="preserve">Acciones de mantenimiento: </w:t>
      </w:r>
      <w:r>
        <w:t>Interactuar con los seguidores que mejor hayan respondido para mantener los datos actualizados y para que sientan que el club está pendiente de ellos, con breves encuestas sobre el servicio o preguntas sobre la actualidad de la institución.</w:t>
      </w:r>
    </w:p>
    <w:p w:rsidR="00FF1213" w:rsidRPr="00353E88" w:rsidRDefault="00353E88" w:rsidP="00FF1213">
      <w:pPr>
        <w:pStyle w:val="Tesis"/>
      </w:pPr>
      <w:r>
        <w:t>Todos los elementos revisados, anteriormente, englobados en los temas principales: Posicionamiento, Marcas, Medios y Masa crítica, forman un producto comercial, listo para la gestión de ventas del mismo</w:t>
      </w:r>
      <w:sdt>
        <w:sdtPr>
          <w:id w:val="8827484"/>
          <w:citation/>
        </w:sdtPr>
        <w:sdtContent>
          <w:r w:rsidR="00EB2980">
            <w:fldChar w:fldCharType="begin"/>
          </w:r>
          <w:r w:rsidR="00FF1213">
            <w:rPr>
              <w:lang w:val="es-ES"/>
            </w:rPr>
            <w:instrText xml:space="preserve"> CITATION Cal12 \p 65 \l 3082  </w:instrText>
          </w:r>
          <w:r w:rsidR="00EB2980">
            <w:fldChar w:fldCharType="separate"/>
          </w:r>
          <w:r w:rsidR="00FF1213" w:rsidRPr="00B5361C">
            <w:rPr>
              <w:noProof/>
              <w:lang w:val="es-ES"/>
            </w:rPr>
            <w:t>(Calzada Mangues, 2012, p. 65)</w:t>
          </w:r>
          <w:r w:rsidR="00EB2980">
            <w:fldChar w:fldCharType="end"/>
          </w:r>
        </w:sdtContent>
      </w:sdt>
    </w:p>
    <w:p w:rsidR="004B1C9C" w:rsidRDefault="00353E88">
      <w:pPr>
        <w:pStyle w:val="Tesis"/>
      </w:pPr>
      <w:r>
        <w:t>.</w:t>
      </w:r>
    </w:p>
    <w:p w:rsidR="004B1C9C" w:rsidRDefault="004B1C9C">
      <w:pPr>
        <w:rPr>
          <w:rFonts w:ascii="Times New Roman" w:hAnsi="Times New Roman"/>
          <w:sz w:val="24"/>
        </w:rPr>
      </w:pPr>
      <w:r>
        <w:br w:type="page"/>
      </w:r>
    </w:p>
    <w:p w:rsidR="00FF1213" w:rsidRDefault="00FF1213" w:rsidP="00FF1213">
      <w:pPr>
        <w:pStyle w:val="Epgrafe"/>
        <w:jc w:val="center"/>
      </w:pPr>
      <w:bookmarkStart w:id="53" w:name="_Toc375212580"/>
      <w:r>
        <w:lastRenderedPageBreak/>
        <w:t xml:space="preserve">Tabla </w:t>
      </w:r>
      <w:fldSimple w:instr=" SEQ Tabla \* ARABIC ">
        <w:r w:rsidR="00DE63BC">
          <w:rPr>
            <w:noProof/>
          </w:rPr>
          <w:t>7</w:t>
        </w:r>
      </w:fldSimple>
      <w:r>
        <w:t>.</w:t>
      </w:r>
      <w:bookmarkEnd w:id="53"/>
    </w:p>
    <w:p w:rsidR="00FF1213" w:rsidRDefault="00FF1213" w:rsidP="00FF1213">
      <w:pPr>
        <w:pStyle w:val="Tesis"/>
        <w:jc w:val="center"/>
        <w:rPr>
          <w:b/>
        </w:rPr>
      </w:pPr>
      <w:r>
        <w:rPr>
          <w:b/>
        </w:rPr>
        <w:t>Componentes del producto comercial</w:t>
      </w:r>
    </w:p>
    <w:tbl>
      <w:tblPr>
        <w:tblStyle w:val="Tablaconcuadrcula"/>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4460"/>
        <w:gridCol w:w="4461"/>
      </w:tblGrid>
      <w:tr w:rsidR="00FF1213" w:rsidTr="00E51C18">
        <w:trPr>
          <w:jc w:val="center"/>
        </w:trPr>
        <w:tc>
          <w:tcPr>
            <w:tcW w:w="4460" w:type="dxa"/>
          </w:tcPr>
          <w:p w:rsidR="00FF1213" w:rsidRDefault="00FF1213" w:rsidP="00FF1213">
            <w:pPr>
              <w:pStyle w:val="Tesis"/>
              <w:jc w:val="center"/>
              <w:rPr>
                <w:b/>
              </w:rPr>
            </w:pPr>
            <w:r>
              <w:rPr>
                <w:b/>
              </w:rPr>
              <w:t>Elemento</w:t>
            </w:r>
          </w:p>
        </w:tc>
        <w:tc>
          <w:tcPr>
            <w:tcW w:w="4461" w:type="dxa"/>
          </w:tcPr>
          <w:p w:rsidR="00FF1213" w:rsidRDefault="00FF1213" w:rsidP="00FF1213">
            <w:pPr>
              <w:pStyle w:val="Tesis"/>
              <w:jc w:val="center"/>
              <w:rPr>
                <w:b/>
              </w:rPr>
            </w:pPr>
            <w:r>
              <w:rPr>
                <w:b/>
              </w:rPr>
              <w:t>Forma tangible</w:t>
            </w:r>
          </w:p>
        </w:tc>
      </w:tr>
      <w:tr w:rsidR="00FF1213" w:rsidTr="00E51C18">
        <w:trPr>
          <w:jc w:val="center"/>
        </w:trPr>
        <w:tc>
          <w:tcPr>
            <w:tcW w:w="4460" w:type="dxa"/>
          </w:tcPr>
          <w:p w:rsidR="00FF1213" w:rsidRPr="00FF1213" w:rsidRDefault="00FF1213" w:rsidP="00FF1213">
            <w:pPr>
              <w:pStyle w:val="Tesis"/>
              <w:jc w:val="center"/>
            </w:pPr>
            <w:r w:rsidRPr="00FF1213">
              <w:t>Posicionamiento</w:t>
            </w:r>
          </w:p>
        </w:tc>
        <w:tc>
          <w:tcPr>
            <w:tcW w:w="4461" w:type="dxa"/>
          </w:tcPr>
          <w:p w:rsidR="00FF1213" w:rsidRPr="00FF1213" w:rsidRDefault="00FF1213" w:rsidP="00FF1213">
            <w:pPr>
              <w:pStyle w:val="Tesis"/>
              <w:jc w:val="center"/>
            </w:pPr>
            <w:r w:rsidRPr="00FF1213">
              <w:t>Conjunto de frases</w:t>
            </w:r>
          </w:p>
        </w:tc>
      </w:tr>
      <w:tr w:rsidR="00FF1213" w:rsidTr="00E51C18">
        <w:trPr>
          <w:jc w:val="center"/>
        </w:trPr>
        <w:tc>
          <w:tcPr>
            <w:tcW w:w="4460" w:type="dxa"/>
          </w:tcPr>
          <w:p w:rsidR="00FF1213" w:rsidRPr="00FF1213" w:rsidRDefault="00FF1213" w:rsidP="00FF1213">
            <w:pPr>
              <w:pStyle w:val="Tesis"/>
              <w:jc w:val="center"/>
            </w:pPr>
            <w:r w:rsidRPr="00FF1213">
              <w:t>Marcas</w:t>
            </w:r>
          </w:p>
        </w:tc>
        <w:tc>
          <w:tcPr>
            <w:tcW w:w="4461" w:type="dxa"/>
          </w:tcPr>
          <w:p w:rsidR="00FF1213" w:rsidRPr="00FF1213" w:rsidRDefault="00FF1213" w:rsidP="00FF1213">
            <w:pPr>
              <w:pStyle w:val="Tesis"/>
              <w:jc w:val="center"/>
            </w:pPr>
            <w:r w:rsidRPr="00FF1213">
              <w:t>Signos distintivos</w:t>
            </w:r>
          </w:p>
        </w:tc>
      </w:tr>
      <w:tr w:rsidR="00FF1213" w:rsidTr="00E51C18">
        <w:trPr>
          <w:jc w:val="center"/>
        </w:trPr>
        <w:tc>
          <w:tcPr>
            <w:tcW w:w="4460" w:type="dxa"/>
          </w:tcPr>
          <w:p w:rsidR="00FF1213" w:rsidRPr="00FF1213" w:rsidRDefault="00FF1213" w:rsidP="00FF1213">
            <w:pPr>
              <w:pStyle w:val="Tesis"/>
              <w:jc w:val="center"/>
            </w:pPr>
            <w:r w:rsidRPr="00FF1213">
              <w:t>Exposición mediática</w:t>
            </w:r>
          </w:p>
        </w:tc>
        <w:tc>
          <w:tcPr>
            <w:tcW w:w="4461" w:type="dxa"/>
          </w:tcPr>
          <w:p w:rsidR="00FF1213" w:rsidRPr="00FF1213" w:rsidRDefault="00FF1213" w:rsidP="00FF1213">
            <w:pPr>
              <w:pStyle w:val="Tesis"/>
              <w:jc w:val="center"/>
            </w:pPr>
            <w:r w:rsidRPr="00FF1213">
              <w:t>Espacios en los medios</w:t>
            </w:r>
          </w:p>
        </w:tc>
      </w:tr>
      <w:tr w:rsidR="00FF1213" w:rsidTr="00E51C18">
        <w:trPr>
          <w:jc w:val="center"/>
        </w:trPr>
        <w:tc>
          <w:tcPr>
            <w:tcW w:w="4460" w:type="dxa"/>
          </w:tcPr>
          <w:p w:rsidR="00FF1213" w:rsidRPr="00FF1213" w:rsidRDefault="00FF1213" w:rsidP="00FF1213">
            <w:pPr>
              <w:pStyle w:val="Tesis"/>
              <w:jc w:val="center"/>
            </w:pPr>
            <w:r w:rsidRPr="00FF1213">
              <w:t>Masa crítica</w:t>
            </w:r>
          </w:p>
        </w:tc>
        <w:tc>
          <w:tcPr>
            <w:tcW w:w="4461" w:type="dxa"/>
          </w:tcPr>
          <w:p w:rsidR="00FF1213" w:rsidRPr="00FF1213" w:rsidRDefault="00FF1213" w:rsidP="00FF1213">
            <w:pPr>
              <w:pStyle w:val="Tesis"/>
              <w:jc w:val="center"/>
            </w:pPr>
            <w:r w:rsidRPr="00FF1213">
              <w:t>Kit de cifras de seguidores</w:t>
            </w:r>
          </w:p>
        </w:tc>
      </w:tr>
    </w:tbl>
    <w:p w:rsidR="004B1C9C" w:rsidRDefault="004B1C9C" w:rsidP="004B1C9C">
      <w:pPr>
        <w:pStyle w:val="Tesis"/>
        <w:spacing w:line="240" w:lineRule="auto"/>
        <w:jc w:val="left"/>
      </w:pPr>
    </w:p>
    <w:p w:rsidR="00FF1213" w:rsidRDefault="00FF1213" w:rsidP="00FF1213">
      <w:pPr>
        <w:pStyle w:val="Tesis"/>
        <w:jc w:val="left"/>
      </w:pPr>
      <w:r w:rsidRPr="00FF1213">
        <w:t>Fuente</w:t>
      </w:r>
      <w:r>
        <w:t>: Elaboración propia</w:t>
      </w:r>
    </w:p>
    <w:p w:rsidR="00FF1213" w:rsidRPr="00FF1213" w:rsidRDefault="00FF1213" w:rsidP="00FF1213">
      <w:pPr>
        <w:pStyle w:val="Tesis"/>
        <w:jc w:val="left"/>
      </w:pPr>
    </w:p>
    <w:p w:rsidR="00A77FA9" w:rsidRDefault="006C0D98">
      <w:pPr>
        <w:pStyle w:val="Ttulo3"/>
        <w:spacing w:line="360" w:lineRule="auto"/>
      </w:pPr>
      <w:bookmarkStart w:id="54" w:name="_Toc375216515"/>
      <w:r>
        <w:t>3</w:t>
      </w:r>
      <w:r w:rsidR="00353E88">
        <w:t>.3. Gestión comercial, ventas e implementación</w:t>
      </w:r>
      <w:bookmarkEnd w:id="54"/>
    </w:p>
    <w:p w:rsidR="002C3C48" w:rsidRPr="0099614B" w:rsidRDefault="002C3C48" w:rsidP="00CE5091">
      <w:pPr>
        <w:pStyle w:val="Tesis"/>
      </w:pPr>
      <w:r>
        <w:rPr>
          <w:szCs w:val="28"/>
        </w:rPr>
        <w:t>Una vez realizado todo el proceso de planificación de marketing, se inicia el proceso de ejecución del plan</w:t>
      </w:r>
      <w:r w:rsidR="003863C4">
        <w:rPr>
          <w:szCs w:val="28"/>
        </w:rPr>
        <w:t xml:space="preserve">. </w:t>
      </w:r>
      <w:r w:rsidR="0099614B">
        <w:rPr>
          <w:szCs w:val="28"/>
        </w:rPr>
        <w:t xml:space="preserve">Existe </w:t>
      </w:r>
      <w:r>
        <w:rPr>
          <w:szCs w:val="28"/>
        </w:rPr>
        <w:t>un</w:t>
      </w:r>
      <w:r w:rsidR="0099614B">
        <w:rPr>
          <w:szCs w:val="28"/>
        </w:rPr>
        <w:t>a gran variedad</w:t>
      </w:r>
      <w:r>
        <w:rPr>
          <w:szCs w:val="28"/>
        </w:rPr>
        <w:t xml:space="preserve"> de estrategias para comercializar la marca del club. Dentro de lo que es el marketing propiamente dicho, se tienen tres fuentes principales de ingresos para el </w:t>
      </w:r>
      <w:r w:rsidR="009D4B77">
        <w:rPr>
          <w:szCs w:val="28"/>
        </w:rPr>
        <w:t>equipo de fútbol</w:t>
      </w:r>
      <w:r w:rsidR="003863C4">
        <w:rPr>
          <w:szCs w:val="28"/>
        </w:rPr>
        <w:t>,</w:t>
      </w:r>
      <w:r>
        <w:rPr>
          <w:szCs w:val="28"/>
        </w:rPr>
        <w:t xml:space="preserve"> (excluyendo l</w:t>
      </w:r>
      <w:r w:rsidR="004C16E6">
        <w:rPr>
          <w:szCs w:val="28"/>
        </w:rPr>
        <w:t>a</w:t>
      </w:r>
      <w:r>
        <w:rPr>
          <w:szCs w:val="28"/>
        </w:rPr>
        <w:t xml:space="preserve"> venta de derechos de televisión y aportes de socios): Estadio, productos oficiales</w:t>
      </w:r>
      <w:r w:rsidR="003863C4">
        <w:rPr>
          <w:szCs w:val="28"/>
        </w:rPr>
        <w:t>,</w:t>
      </w:r>
      <w:r w:rsidR="0099614B">
        <w:rPr>
          <w:szCs w:val="28"/>
        </w:rPr>
        <w:t xml:space="preserve"> y </w:t>
      </w:r>
      <w:r>
        <w:rPr>
          <w:szCs w:val="28"/>
        </w:rPr>
        <w:t>patrocinios</w:t>
      </w:r>
      <w:r w:rsidR="0099614B">
        <w:rPr>
          <w:szCs w:val="28"/>
        </w:rPr>
        <w:t xml:space="preserve">. </w:t>
      </w:r>
      <w:sdt>
        <w:sdtPr>
          <w:id w:val="189151790"/>
          <w:citation/>
        </w:sdtPr>
        <w:sdtContent>
          <w:r w:rsidR="00EB2980">
            <w:fldChar w:fldCharType="begin"/>
          </w:r>
          <w:r w:rsidR="003863C4">
            <w:rPr>
              <w:lang w:val="es-ES"/>
            </w:rPr>
            <w:instrText xml:space="preserve"> CITATION Cal12 \p 67 \l 3082  </w:instrText>
          </w:r>
          <w:r w:rsidR="00EB2980">
            <w:fldChar w:fldCharType="separate"/>
          </w:r>
          <w:r w:rsidR="00B5361C" w:rsidRPr="00B5361C">
            <w:rPr>
              <w:noProof/>
              <w:lang w:val="es-ES"/>
            </w:rPr>
            <w:t>(Calzada Mangues, 2012, p. 67)</w:t>
          </w:r>
          <w:r w:rsidR="00EB2980">
            <w:fldChar w:fldCharType="end"/>
          </w:r>
        </w:sdtContent>
      </w:sdt>
    </w:p>
    <w:p w:rsidR="00A77FA9" w:rsidRDefault="006C0D98">
      <w:pPr>
        <w:pStyle w:val="Ttulo4"/>
        <w:spacing w:line="360" w:lineRule="auto"/>
      </w:pPr>
      <w:r>
        <w:t>3</w:t>
      </w:r>
      <w:r w:rsidR="002C3C48">
        <w:t>.3.1. Estadio</w:t>
      </w:r>
    </w:p>
    <w:p w:rsidR="002C3C48" w:rsidRDefault="0099614B" w:rsidP="00CE5091">
      <w:pPr>
        <w:pStyle w:val="Tesis"/>
      </w:pPr>
      <w:r>
        <w:t>Abarca</w:t>
      </w:r>
      <w:r w:rsidR="00797353">
        <w:t xml:space="preserve"> la asistencia de los aficionados a los partidos de fútbol (</w:t>
      </w:r>
      <w:r>
        <w:t xml:space="preserve">incluye </w:t>
      </w:r>
      <w:r w:rsidR="00797353">
        <w:t xml:space="preserve">otros ingresos como la venta de comida y </w:t>
      </w:r>
      <w:r w:rsidR="0098494A" w:rsidRPr="0098494A">
        <w:rPr>
          <w:i/>
        </w:rPr>
        <w:t>merchandising</w:t>
      </w:r>
      <w:r w:rsidR="009D4B77">
        <w:rPr>
          <w:rStyle w:val="Refdenotaalpie"/>
          <w:i/>
        </w:rPr>
        <w:footnoteReference w:id="16"/>
      </w:r>
      <w:r>
        <w:t xml:space="preserve">). El </w:t>
      </w:r>
      <w:r w:rsidR="00797353">
        <w:t xml:space="preserve">autor </w:t>
      </w:r>
      <w:r>
        <w:t xml:space="preserve">define el </w:t>
      </w:r>
      <w:r w:rsidR="00797353">
        <w:t>efecto multiplicador, que es una serie de consecuencias</w:t>
      </w:r>
      <w:r w:rsidR="00E45133">
        <w:t xml:space="preserve"> de atraer más gente al estadio. La asistencia masiva mejora el evento y esto decanta en: Más ingresos por partido, jugadores más motivados para ganar, mayor valor de los derechos de televisión, más patrocinadores interesados.</w:t>
      </w:r>
    </w:p>
    <w:p w:rsidR="00797353" w:rsidRDefault="0079548E" w:rsidP="00CE5091">
      <w:pPr>
        <w:pStyle w:val="Tesis"/>
      </w:pPr>
      <w:r>
        <w:t xml:space="preserve">Los 22 factores que encontró el autor, los presenta en </w:t>
      </w:r>
      <w:r w:rsidR="00F83DF9">
        <w:t>cuatro</w:t>
      </w:r>
      <w:r>
        <w:t xml:space="preserve"> categorías principales de la siguiente manera</w:t>
      </w:r>
      <w:r w:rsidR="00A67370">
        <w:t>:</w:t>
      </w:r>
    </w:p>
    <w:p w:rsidR="00FF1213" w:rsidRDefault="00FF1213" w:rsidP="00CE5091">
      <w:pPr>
        <w:pStyle w:val="Tesis"/>
      </w:pPr>
    </w:p>
    <w:p w:rsidR="00FF1213" w:rsidRDefault="00FF1213" w:rsidP="00CE5091">
      <w:pPr>
        <w:pStyle w:val="Tesis"/>
      </w:pPr>
    </w:p>
    <w:p w:rsidR="00FF1213" w:rsidRDefault="00FF1213" w:rsidP="00FF1213">
      <w:pPr>
        <w:pStyle w:val="Epgrafe"/>
        <w:spacing w:line="360" w:lineRule="auto"/>
        <w:jc w:val="center"/>
      </w:pPr>
      <w:bookmarkStart w:id="55" w:name="_Toc375216465"/>
      <w:r>
        <w:lastRenderedPageBreak/>
        <w:t xml:space="preserve">Gráfico </w:t>
      </w:r>
      <w:fldSimple w:instr=" SEQ Gráfico \* ARABIC ">
        <w:r w:rsidR="00DE63BC">
          <w:rPr>
            <w:noProof/>
          </w:rPr>
          <w:t>9</w:t>
        </w:r>
      </w:fldSimple>
      <w:r>
        <w:t>.</w:t>
      </w:r>
      <w:bookmarkEnd w:id="55"/>
    </w:p>
    <w:p w:rsidR="00FF1213" w:rsidRDefault="00FF1213" w:rsidP="00FF1213">
      <w:pPr>
        <w:pStyle w:val="Epgrafe"/>
        <w:spacing w:line="360" w:lineRule="auto"/>
        <w:jc w:val="center"/>
      </w:pPr>
      <w:r>
        <w:t>Los factores de asistencia al estadio</w:t>
      </w:r>
    </w:p>
    <w:p w:rsidR="00A77FA9" w:rsidRDefault="00A67370">
      <w:pPr>
        <w:spacing w:line="360" w:lineRule="auto"/>
        <w:jc w:val="center"/>
        <w:rPr>
          <w:rFonts w:ascii="Times New Roman" w:hAnsi="Times New Roman" w:cs="Times New Roman"/>
          <w:sz w:val="28"/>
          <w:szCs w:val="28"/>
          <w:lang w:val="es-ES"/>
        </w:rPr>
      </w:pPr>
      <w:r w:rsidRPr="00A67370">
        <w:rPr>
          <w:rFonts w:ascii="Times New Roman" w:hAnsi="Times New Roman" w:cs="Times New Roman"/>
          <w:noProof/>
          <w:sz w:val="28"/>
          <w:szCs w:val="28"/>
          <w:lang w:val="es-ES" w:eastAsia="es-ES"/>
        </w:rPr>
        <w:drawing>
          <wp:inline distT="0" distB="0" distL="0" distR="0">
            <wp:extent cx="4458357" cy="6050411"/>
            <wp:effectExtent l="19050" t="0" r="0" b="0"/>
            <wp:docPr id="17" name="Imagen 4"/>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7" cstate="print"/>
                    <a:srcRect l="25781" t="4394" r="25000" b="12109"/>
                    <a:stretch>
                      <a:fillRect/>
                    </a:stretch>
                  </pic:blipFill>
                  <pic:spPr bwMode="auto">
                    <a:xfrm>
                      <a:off x="0" y="0"/>
                      <a:ext cx="4465647" cy="6060304"/>
                    </a:xfrm>
                    <a:prstGeom prst="rect">
                      <a:avLst/>
                    </a:prstGeom>
                    <a:noFill/>
                    <a:ln w="9525">
                      <a:noFill/>
                      <a:miter lim="800000"/>
                      <a:headEnd/>
                      <a:tailEnd/>
                    </a:ln>
                    <a:effectLst/>
                  </pic:spPr>
                </pic:pic>
              </a:graphicData>
            </a:graphic>
          </wp:inline>
        </w:drawing>
      </w:r>
    </w:p>
    <w:p w:rsidR="00E45133" w:rsidRDefault="00FF1213" w:rsidP="00E45133">
      <w:pPr>
        <w:pStyle w:val="Tesis"/>
        <w:rPr>
          <w:lang w:val="en-US"/>
        </w:rPr>
      </w:pPr>
      <w:r w:rsidRPr="00FF1213">
        <w:rPr>
          <w:lang w:val="en-US"/>
        </w:rPr>
        <w:t xml:space="preserve">Fuente: </w:t>
      </w:r>
      <w:r w:rsidRPr="00FF1213">
        <w:rPr>
          <w:i/>
          <w:lang w:val="en-US"/>
        </w:rPr>
        <w:t xml:space="preserve">Show me the money! </w:t>
      </w:r>
      <w:r>
        <w:rPr>
          <w:lang w:val="en-US"/>
        </w:rPr>
        <w:t xml:space="preserve">– </w:t>
      </w:r>
      <w:r w:rsidR="00591BC8">
        <w:rPr>
          <w:lang w:val="en-US"/>
        </w:rPr>
        <w:t xml:space="preserve">Esteve </w:t>
      </w:r>
      <w:r w:rsidR="00591BC8" w:rsidRPr="00FF1213">
        <w:rPr>
          <w:lang w:val="en-US"/>
        </w:rPr>
        <w:t>Calzada</w:t>
      </w:r>
    </w:p>
    <w:p w:rsidR="0082354E" w:rsidRPr="00FF1213" w:rsidRDefault="0082354E" w:rsidP="00E45133">
      <w:pPr>
        <w:pStyle w:val="Tesis"/>
        <w:rPr>
          <w:lang w:val="en-US"/>
        </w:rPr>
      </w:pPr>
    </w:p>
    <w:p w:rsidR="00A67370" w:rsidRPr="00F83DF9" w:rsidRDefault="00305C3E" w:rsidP="00CE5091">
      <w:pPr>
        <w:pStyle w:val="Ttulo5"/>
        <w:rPr>
          <w:b w:val="0"/>
          <w:lang w:val="es-ES"/>
        </w:rPr>
      </w:pPr>
      <w:r w:rsidRPr="00305C3E">
        <w:rPr>
          <w:b w:val="0"/>
          <w:lang w:val="es-ES"/>
        </w:rPr>
        <w:t>3.3.1.1. Explotación comercial del estadio</w:t>
      </w:r>
    </w:p>
    <w:p w:rsidR="00890905" w:rsidRDefault="0003658B" w:rsidP="00CE5091">
      <w:pPr>
        <w:pStyle w:val="Tesis"/>
        <w:rPr>
          <w:lang w:val="es-ES"/>
        </w:rPr>
      </w:pPr>
      <w:r>
        <w:rPr>
          <w:lang w:val="es-ES"/>
        </w:rPr>
        <w:t xml:space="preserve">Consiste en el </w:t>
      </w:r>
      <w:r w:rsidR="00890905">
        <w:rPr>
          <w:lang w:val="es-ES"/>
        </w:rPr>
        <w:t xml:space="preserve">aprovechamiento </w:t>
      </w:r>
      <w:r>
        <w:rPr>
          <w:lang w:val="es-ES"/>
        </w:rPr>
        <w:t xml:space="preserve">de </w:t>
      </w:r>
      <w:r w:rsidR="00890905">
        <w:rPr>
          <w:lang w:val="es-ES"/>
        </w:rPr>
        <w:t xml:space="preserve">diferentes actividades divididas en </w:t>
      </w:r>
      <w:r w:rsidR="00F83DF9">
        <w:rPr>
          <w:lang w:val="es-ES"/>
        </w:rPr>
        <w:t xml:space="preserve">cinco </w:t>
      </w:r>
      <w:r w:rsidR="00890905">
        <w:rPr>
          <w:lang w:val="es-ES"/>
        </w:rPr>
        <w:t>bloques que se presentan a continuación.</w:t>
      </w:r>
      <w:sdt>
        <w:sdtPr>
          <w:rPr>
            <w:lang w:val="es-ES"/>
          </w:rPr>
          <w:id w:val="12347480"/>
          <w:citation/>
        </w:sdtPr>
        <w:sdtContent>
          <w:r w:rsidR="00EB2980">
            <w:rPr>
              <w:lang w:val="es-ES"/>
            </w:rPr>
            <w:fldChar w:fldCharType="begin"/>
          </w:r>
          <w:r w:rsidR="00890905">
            <w:rPr>
              <w:lang w:val="es-ES"/>
            </w:rPr>
            <w:instrText xml:space="preserve"> CITATION Cal12 \p 72 \l 3082  </w:instrText>
          </w:r>
          <w:r w:rsidR="00EB2980">
            <w:rPr>
              <w:lang w:val="es-ES"/>
            </w:rPr>
            <w:fldChar w:fldCharType="separate"/>
          </w:r>
          <w:r w:rsidR="00B5361C" w:rsidRPr="00B5361C">
            <w:rPr>
              <w:noProof/>
              <w:lang w:val="es-ES"/>
            </w:rPr>
            <w:t>(Calzada Mangues, 2012, p. 72)</w:t>
          </w:r>
          <w:r w:rsidR="00EB2980">
            <w:rPr>
              <w:lang w:val="es-ES"/>
            </w:rPr>
            <w:fldChar w:fldCharType="end"/>
          </w:r>
        </w:sdtContent>
      </w:sdt>
    </w:p>
    <w:p w:rsidR="00890905" w:rsidRPr="00F83DF9" w:rsidRDefault="00305C3E" w:rsidP="003520E8">
      <w:pPr>
        <w:pStyle w:val="Ttulo6"/>
        <w:rPr>
          <w:b w:val="0"/>
          <w:lang w:val="es-ES"/>
        </w:rPr>
      </w:pPr>
      <w:r w:rsidRPr="00305C3E">
        <w:rPr>
          <w:b w:val="0"/>
          <w:lang w:val="es-ES"/>
        </w:rPr>
        <w:lastRenderedPageBreak/>
        <w:t>3.3.1.1.1. Evento</w:t>
      </w:r>
    </w:p>
    <w:p w:rsidR="00890905" w:rsidRDefault="00BD71B8" w:rsidP="003520E8">
      <w:pPr>
        <w:pStyle w:val="Tesis"/>
        <w:rPr>
          <w:lang w:val="es-ES"/>
        </w:rPr>
      </w:pPr>
      <w:r>
        <w:rPr>
          <w:lang w:val="es-ES"/>
        </w:rPr>
        <w:t>H</w:t>
      </w:r>
      <w:r w:rsidR="00890905">
        <w:rPr>
          <w:lang w:val="es-ES"/>
        </w:rPr>
        <w:t xml:space="preserve">ay dos campos de decisión principales en los que el </w:t>
      </w:r>
      <w:r w:rsidR="00890905">
        <w:rPr>
          <w:i/>
          <w:lang w:val="es-ES"/>
        </w:rPr>
        <w:t xml:space="preserve">sport </w:t>
      </w:r>
      <w:r w:rsidR="00591BC8">
        <w:rPr>
          <w:i/>
          <w:lang w:val="es-ES"/>
        </w:rPr>
        <w:t xml:space="preserve">marketer </w:t>
      </w:r>
      <w:r w:rsidR="00591BC8">
        <w:rPr>
          <w:lang w:val="es-ES"/>
        </w:rPr>
        <w:t>puede</w:t>
      </w:r>
      <w:r w:rsidR="00890905">
        <w:rPr>
          <w:lang w:val="es-ES"/>
        </w:rPr>
        <w:t xml:space="preserve"> actuar</w:t>
      </w:r>
      <w:r w:rsidR="0003658B">
        <w:rPr>
          <w:lang w:val="es-ES"/>
        </w:rPr>
        <w:t xml:space="preserve">: </w:t>
      </w:r>
      <w:sdt>
        <w:sdtPr>
          <w:rPr>
            <w:lang w:val="es-ES"/>
          </w:rPr>
          <w:id w:val="12347481"/>
          <w:citation/>
        </w:sdtPr>
        <w:sdtContent>
          <w:r w:rsidR="00EB2980">
            <w:rPr>
              <w:lang w:val="es-ES"/>
            </w:rPr>
            <w:fldChar w:fldCharType="begin"/>
          </w:r>
          <w:r w:rsidR="00890905">
            <w:rPr>
              <w:lang w:val="es-ES"/>
            </w:rPr>
            <w:instrText xml:space="preserve"> CITATION Cal12 \p 73 \l 3082  </w:instrText>
          </w:r>
          <w:r w:rsidR="00EB2980">
            <w:rPr>
              <w:lang w:val="es-ES"/>
            </w:rPr>
            <w:fldChar w:fldCharType="separate"/>
          </w:r>
          <w:r w:rsidR="00B5361C" w:rsidRPr="00B5361C">
            <w:rPr>
              <w:noProof/>
              <w:lang w:val="es-ES"/>
            </w:rPr>
            <w:t>(Calzada Mangues, 2012, p. 73)</w:t>
          </w:r>
          <w:r w:rsidR="00EB2980">
            <w:rPr>
              <w:lang w:val="es-ES"/>
            </w:rPr>
            <w:fldChar w:fldCharType="end"/>
          </w:r>
        </w:sdtContent>
      </w:sdt>
    </w:p>
    <w:p w:rsidR="00890905" w:rsidRPr="00D00C41" w:rsidRDefault="00890905" w:rsidP="00D00C41">
      <w:pPr>
        <w:pStyle w:val="Tesis"/>
        <w:numPr>
          <w:ilvl w:val="0"/>
          <w:numId w:val="58"/>
        </w:numPr>
        <w:rPr>
          <w:lang w:val="es-ES"/>
        </w:rPr>
      </w:pPr>
      <w:r>
        <w:rPr>
          <w:lang w:val="es-ES"/>
        </w:rPr>
        <w:t>El calendario y horario de los partidos</w:t>
      </w:r>
      <w:r w:rsidR="00F83DF9">
        <w:rPr>
          <w:lang w:val="es-ES"/>
        </w:rPr>
        <w:t>;</w:t>
      </w:r>
      <w:r>
        <w:rPr>
          <w:lang w:val="es-ES"/>
        </w:rPr>
        <w:t xml:space="preserve"> si </w:t>
      </w:r>
      <w:r w:rsidR="00D00C41">
        <w:rPr>
          <w:lang w:val="es-ES"/>
        </w:rPr>
        <w:t>e</w:t>
      </w:r>
      <w:r w:rsidRPr="00D00C41">
        <w:rPr>
          <w:lang w:val="es-ES"/>
        </w:rPr>
        <w:t>sta decisión no está cedida al organizador del evento o a los dueños de transmisión de televisión.</w:t>
      </w:r>
    </w:p>
    <w:p w:rsidR="00890905" w:rsidRDefault="00591BC8" w:rsidP="003520E8">
      <w:pPr>
        <w:pStyle w:val="Tesis"/>
        <w:numPr>
          <w:ilvl w:val="0"/>
          <w:numId w:val="58"/>
        </w:numPr>
        <w:rPr>
          <w:lang w:val="es-ES"/>
        </w:rPr>
      </w:pPr>
      <w:r>
        <w:rPr>
          <w:lang w:val="es-ES"/>
        </w:rPr>
        <w:t>Todos los contenidos no deportivos que se generarán como complemento del partido antes, en el medio tiempo, o después de éste (activaciones de marca propias o de patrocinadores, eventos musicales, contenido audiovisual en los marcadores electrónicos, shows en el centro de la cancha, etc.).</w:t>
      </w:r>
    </w:p>
    <w:p w:rsidR="000B523E" w:rsidRPr="00F83DF9" w:rsidRDefault="00305C3E" w:rsidP="003520E8">
      <w:pPr>
        <w:pStyle w:val="Ttulo6"/>
        <w:rPr>
          <w:b w:val="0"/>
          <w:lang w:val="es-ES"/>
        </w:rPr>
      </w:pPr>
      <w:r w:rsidRPr="00305C3E">
        <w:rPr>
          <w:b w:val="0"/>
          <w:lang w:val="es-ES"/>
        </w:rPr>
        <w:t>3.3.1.1.2. Lugar o Escenario</w:t>
      </w:r>
    </w:p>
    <w:p w:rsidR="000B523E" w:rsidRDefault="0003658B" w:rsidP="00FA4633">
      <w:pPr>
        <w:pStyle w:val="Tesis"/>
        <w:rPr>
          <w:lang w:val="es-ES"/>
        </w:rPr>
      </w:pPr>
      <w:r>
        <w:rPr>
          <w:lang w:val="es-ES"/>
        </w:rPr>
        <w:t>D</w:t>
      </w:r>
      <w:r w:rsidR="000B523E">
        <w:rPr>
          <w:lang w:val="es-ES"/>
        </w:rPr>
        <w:t xml:space="preserve">ecisiones que tendrán que ver sobre el lugar en donde se realizarán los partidos. </w:t>
      </w:r>
    </w:p>
    <w:p w:rsidR="00AC6DA8" w:rsidRDefault="00BD71B8" w:rsidP="00FA4633">
      <w:pPr>
        <w:pStyle w:val="Tesis"/>
        <w:rPr>
          <w:lang w:val="es-ES"/>
        </w:rPr>
      </w:pPr>
      <w:r>
        <w:rPr>
          <w:lang w:val="es-ES"/>
        </w:rPr>
        <w:t>A</w:t>
      </w:r>
      <w:r w:rsidR="00AC6DA8">
        <w:rPr>
          <w:lang w:val="es-ES"/>
        </w:rPr>
        <w:t xml:space="preserve">demás </w:t>
      </w:r>
      <w:r w:rsidR="0003658B">
        <w:rPr>
          <w:lang w:val="es-ES"/>
        </w:rPr>
        <w:t xml:space="preserve">del </w:t>
      </w:r>
      <w:r w:rsidR="00AC6DA8">
        <w:rPr>
          <w:lang w:val="es-ES"/>
        </w:rPr>
        <w:t xml:space="preserve">análisis financiero, hay que tomar en cuenta otros </w:t>
      </w:r>
      <w:r w:rsidR="00591BC8">
        <w:rPr>
          <w:lang w:val="es-ES"/>
        </w:rPr>
        <w:t>factores como</w:t>
      </w:r>
      <w:r w:rsidR="00AC6DA8">
        <w:rPr>
          <w:lang w:val="es-ES"/>
        </w:rPr>
        <w:t xml:space="preserve"> la cercanía de las gradas a la cancha, la capacidad, requerimientos técnicos para publicidad, palcos y zonas VIP, entre otros</w:t>
      </w:r>
      <w:r>
        <w:rPr>
          <w:lang w:val="es-ES"/>
        </w:rPr>
        <w:t>.</w:t>
      </w:r>
    </w:p>
    <w:p w:rsidR="00AC6DA8" w:rsidRPr="00F83DF9" w:rsidRDefault="00305C3E" w:rsidP="00FA4633">
      <w:pPr>
        <w:pStyle w:val="Ttulo6"/>
        <w:rPr>
          <w:b w:val="0"/>
          <w:lang w:val="es-ES"/>
        </w:rPr>
      </w:pPr>
      <w:r w:rsidRPr="00305C3E">
        <w:rPr>
          <w:b w:val="0"/>
          <w:lang w:val="es-ES"/>
        </w:rPr>
        <w:t>3.3.1.1.3. Productos</w:t>
      </w:r>
    </w:p>
    <w:p w:rsidR="00967A01" w:rsidRDefault="0003658B">
      <w:pPr>
        <w:pStyle w:val="Tesis"/>
        <w:rPr>
          <w:lang w:val="es-ES"/>
        </w:rPr>
      </w:pPr>
      <w:r>
        <w:rPr>
          <w:lang w:val="es-ES"/>
        </w:rPr>
        <w:t xml:space="preserve">Dirigido </w:t>
      </w:r>
      <w:r w:rsidR="00AC6DA8">
        <w:rPr>
          <w:lang w:val="es-ES"/>
        </w:rPr>
        <w:t xml:space="preserve">tanto a los clientes individuales o fans, como a las empresas que también pueden ser </w:t>
      </w:r>
      <w:r w:rsidR="00591BC8">
        <w:rPr>
          <w:lang w:val="es-ES"/>
        </w:rPr>
        <w:t>clientes. Se</w:t>
      </w:r>
      <w:r w:rsidR="00AC6DA8">
        <w:rPr>
          <w:lang w:val="es-ES"/>
        </w:rPr>
        <w:t xml:space="preserve"> los puede comercializar </w:t>
      </w:r>
      <w:r>
        <w:rPr>
          <w:lang w:val="es-ES"/>
        </w:rPr>
        <w:t xml:space="preserve">en cualquier momento y </w:t>
      </w:r>
      <w:r w:rsidR="00AC6DA8">
        <w:rPr>
          <w:lang w:val="es-ES"/>
        </w:rPr>
        <w:t xml:space="preserve">no se limita </w:t>
      </w:r>
      <w:r>
        <w:rPr>
          <w:lang w:val="es-ES"/>
        </w:rPr>
        <w:t xml:space="preserve">a </w:t>
      </w:r>
      <w:r w:rsidR="00AC6DA8">
        <w:rPr>
          <w:lang w:val="es-ES"/>
        </w:rPr>
        <w:t>la capacidad comercial del estadio. Esteve Calzada sugiere un portafolio de productos que puede ser comercializado en el estadio:</w:t>
      </w:r>
    </w:p>
    <w:p w:rsidR="00967A01" w:rsidRDefault="00967A01">
      <w:pPr>
        <w:rPr>
          <w:rFonts w:ascii="Times New Roman" w:hAnsi="Times New Roman"/>
          <w:sz w:val="24"/>
          <w:lang w:val="es-ES"/>
        </w:rPr>
      </w:pPr>
      <w:r>
        <w:rPr>
          <w:lang w:val="es-ES"/>
        </w:rPr>
        <w:br w:type="page"/>
      </w:r>
    </w:p>
    <w:p w:rsidR="00E45133" w:rsidRDefault="00AC6DA8" w:rsidP="00E45133">
      <w:pPr>
        <w:pStyle w:val="Epgrafe"/>
        <w:spacing w:line="360" w:lineRule="auto"/>
        <w:jc w:val="center"/>
      </w:pPr>
      <w:bookmarkStart w:id="56" w:name="_Toc375212581"/>
      <w:r>
        <w:lastRenderedPageBreak/>
        <w:t xml:space="preserve">Tabla </w:t>
      </w:r>
      <w:r w:rsidR="00EB2980">
        <w:fldChar w:fldCharType="begin"/>
      </w:r>
      <w:r w:rsidR="002760DB">
        <w:instrText xml:space="preserve"> SEQ Tabla \* ARABIC </w:instrText>
      </w:r>
      <w:r w:rsidR="00EB2980">
        <w:fldChar w:fldCharType="separate"/>
      </w:r>
      <w:r w:rsidR="00DE63BC">
        <w:rPr>
          <w:noProof/>
        </w:rPr>
        <w:t>8</w:t>
      </w:r>
      <w:r w:rsidR="00EB2980">
        <w:fldChar w:fldCharType="end"/>
      </w:r>
      <w:r w:rsidR="00870892">
        <w:t>.</w:t>
      </w:r>
      <w:bookmarkEnd w:id="56"/>
    </w:p>
    <w:p w:rsidR="00A77FA9" w:rsidRDefault="00AC6DA8" w:rsidP="00E45133">
      <w:pPr>
        <w:pStyle w:val="Epgrafe"/>
        <w:spacing w:line="360" w:lineRule="auto"/>
        <w:jc w:val="center"/>
      </w:pPr>
      <w:r>
        <w:t>Productos Comercializables en el Estadio</w:t>
      </w:r>
    </w:p>
    <w:tbl>
      <w:tblPr>
        <w:tblW w:w="5932" w:type="dxa"/>
        <w:jc w:val="center"/>
        <w:tblCellMar>
          <w:left w:w="70" w:type="dxa"/>
          <w:right w:w="70" w:type="dxa"/>
        </w:tblCellMar>
        <w:tblLook w:val="04A0"/>
      </w:tblPr>
      <w:tblGrid>
        <w:gridCol w:w="2306"/>
        <w:gridCol w:w="1717"/>
        <w:gridCol w:w="1909"/>
      </w:tblGrid>
      <w:tr w:rsidR="00AC6DA8" w:rsidRPr="00AC6DA8" w:rsidTr="00E51C18">
        <w:trPr>
          <w:trHeight w:val="315"/>
          <w:jc w:val="center"/>
        </w:trPr>
        <w:tc>
          <w:tcPr>
            <w:tcW w:w="2306" w:type="dxa"/>
            <w:tcBorders>
              <w:top w:val="nil"/>
              <w:left w:val="nil"/>
              <w:bottom w:val="nil"/>
              <w:right w:val="nil"/>
            </w:tcBorders>
            <w:shd w:val="clear" w:color="000000" w:fill="FFFFFF"/>
            <w:noWrap/>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b/>
                <w:bCs/>
                <w:color w:val="000000"/>
                <w:sz w:val="24"/>
                <w:szCs w:val="24"/>
                <w:lang w:val="es-ES" w:eastAsia="es-ES"/>
              </w:rPr>
              <w:t>Productos Estadio</w:t>
            </w:r>
          </w:p>
        </w:tc>
        <w:tc>
          <w:tcPr>
            <w:tcW w:w="1717" w:type="dxa"/>
            <w:tcBorders>
              <w:top w:val="nil"/>
              <w:left w:val="nil"/>
              <w:bottom w:val="nil"/>
              <w:right w:val="nil"/>
            </w:tcBorders>
            <w:shd w:val="clear" w:color="000000" w:fill="FFFFFF"/>
            <w:noWrap/>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b/>
                <w:bCs/>
                <w:color w:val="000000"/>
                <w:sz w:val="24"/>
                <w:szCs w:val="24"/>
                <w:lang w:val="es-ES" w:eastAsia="es-ES"/>
              </w:rPr>
              <w:t>B2C</w:t>
            </w:r>
          </w:p>
        </w:tc>
        <w:tc>
          <w:tcPr>
            <w:tcW w:w="1909" w:type="dxa"/>
            <w:tcBorders>
              <w:top w:val="nil"/>
              <w:left w:val="nil"/>
              <w:bottom w:val="nil"/>
              <w:right w:val="nil"/>
            </w:tcBorders>
            <w:shd w:val="clear" w:color="000000" w:fill="FFFFFF"/>
            <w:noWrap/>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b/>
                <w:bCs/>
                <w:color w:val="000000"/>
                <w:sz w:val="24"/>
                <w:szCs w:val="24"/>
                <w:lang w:val="es-ES" w:eastAsia="es-ES"/>
              </w:rPr>
              <w:t>B2B</w:t>
            </w:r>
          </w:p>
        </w:tc>
      </w:tr>
      <w:tr w:rsidR="00AC6DA8" w:rsidRPr="00AC6DA8" w:rsidTr="00E51C18">
        <w:trPr>
          <w:trHeight w:val="1425"/>
          <w:jc w:val="center"/>
        </w:trPr>
        <w:tc>
          <w:tcPr>
            <w:tcW w:w="2306" w:type="dxa"/>
            <w:tcBorders>
              <w:top w:val="nil"/>
              <w:left w:val="nil"/>
              <w:bottom w:val="nil"/>
              <w:right w:val="nil"/>
            </w:tcBorders>
            <w:shd w:val="clear" w:color="000000" w:fill="FFFFFF"/>
            <w:noWrap/>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b/>
                <w:bCs/>
                <w:color w:val="000000"/>
                <w:sz w:val="24"/>
                <w:szCs w:val="24"/>
                <w:lang w:val="es-ES" w:eastAsia="es-ES"/>
              </w:rPr>
              <w:t>Días de partido</w:t>
            </w:r>
          </w:p>
        </w:tc>
        <w:tc>
          <w:tcPr>
            <w:tcW w:w="1717" w:type="dxa"/>
            <w:tcBorders>
              <w:top w:val="nil"/>
              <w:left w:val="nil"/>
              <w:bottom w:val="nil"/>
              <w:right w:val="nil"/>
            </w:tcBorders>
            <w:shd w:val="clear" w:color="000000" w:fill="FFFFFF"/>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color w:val="000000"/>
                <w:sz w:val="24"/>
                <w:szCs w:val="24"/>
                <w:lang w:val="es-ES" w:eastAsia="es-ES"/>
              </w:rPr>
              <w:t>Entradas</w:t>
            </w:r>
            <w:r w:rsidRPr="00AC6DA8">
              <w:rPr>
                <w:rFonts w:ascii="Times New Roman" w:eastAsia="Times New Roman" w:hAnsi="Times New Roman" w:cs="Times New Roman"/>
                <w:color w:val="000000"/>
                <w:sz w:val="24"/>
                <w:szCs w:val="24"/>
                <w:lang w:val="es-ES" w:eastAsia="es-ES"/>
              </w:rPr>
              <w:br/>
              <w:t>Abonos</w:t>
            </w:r>
            <w:r w:rsidRPr="00AC6DA8">
              <w:rPr>
                <w:rFonts w:ascii="Times New Roman" w:eastAsia="Times New Roman" w:hAnsi="Times New Roman" w:cs="Times New Roman"/>
                <w:color w:val="000000"/>
                <w:sz w:val="24"/>
                <w:szCs w:val="24"/>
                <w:lang w:val="es-ES" w:eastAsia="es-ES"/>
              </w:rPr>
              <w:br/>
              <w:t>Consumo</w:t>
            </w:r>
          </w:p>
        </w:tc>
        <w:tc>
          <w:tcPr>
            <w:tcW w:w="1909" w:type="dxa"/>
            <w:tcBorders>
              <w:top w:val="nil"/>
              <w:left w:val="nil"/>
              <w:bottom w:val="nil"/>
              <w:right w:val="nil"/>
            </w:tcBorders>
            <w:shd w:val="clear" w:color="000000" w:fill="FFFFFF"/>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color w:val="000000"/>
                <w:sz w:val="24"/>
                <w:szCs w:val="24"/>
                <w:lang w:val="es-ES" w:eastAsia="es-ES"/>
              </w:rPr>
              <w:t>Abonos y entradas VIP</w:t>
            </w:r>
            <w:r w:rsidRPr="00AC6DA8">
              <w:rPr>
                <w:rFonts w:ascii="Times New Roman" w:eastAsia="Times New Roman" w:hAnsi="Times New Roman" w:cs="Times New Roman"/>
                <w:color w:val="000000"/>
                <w:sz w:val="24"/>
                <w:szCs w:val="24"/>
                <w:lang w:val="es-ES" w:eastAsia="es-ES"/>
              </w:rPr>
              <w:br/>
              <w:t>Concesiones</w:t>
            </w:r>
            <w:r w:rsidRPr="00AC6DA8">
              <w:rPr>
                <w:rFonts w:ascii="Times New Roman" w:eastAsia="Times New Roman" w:hAnsi="Times New Roman" w:cs="Times New Roman"/>
                <w:color w:val="000000"/>
                <w:sz w:val="24"/>
                <w:szCs w:val="24"/>
                <w:lang w:val="es-ES" w:eastAsia="es-ES"/>
              </w:rPr>
              <w:br/>
              <w:t>Publicidad</w:t>
            </w:r>
          </w:p>
        </w:tc>
      </w:tr>
      <w:tr w:rsidR="00AC6DA8" w:rsidRPr="00AC6DA8" w:rsidTr="00E51C18">
        <w:trPr>
          <w:trHeight w:val="1260"/>
          <w:jc w:val="center"/>
        </w:trPr>
        <w:tc>
          <w:tcPr>
            <w:tcW w:w="2306" w:type="dxa"/>
            <w:tcBorders>
              <w:top w:val="nil"/>
              <w:left w:val="nil"/>
              <w:bottom w:val="single" w:sz="4" w:space="0" w:color="auto"/>
              <w:right w:val="nil"/>
            </w:tcBorders>
            <w:shd w:val="clear" w:color="000000" w:fill="FFFFFF"/>
            <w:noWrap/>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b/>
                <w:bCs/>
                <w:color w:val="000000"/>
                <w:sz w:val="24"/>
                <w:szCs w:val="24"/>
                <w:lang w:val="es-ES" w:eastAsia="es-ES"/>
              </w:rPr>
              <w:t>Días sin partido</w:t>
            </w:r>
          </w:p>
        </w:tc>
        <w:tc>
          <w:tcPr>
            <w:tcW w:w="1717" w:type="dxa"/>
            <w:tcBorders>
              <w:top w:val="nil"/>
              <w:left w:val="nil"/>
              <w:bottom w:val="single" w:sz="4" w:space="0" w:color="auto"/>
              <w:right w:val="nil"/>
            </w:tcBorders>
            <w:shd w:val="clear" w:color="000000" w:fill="FFFFFF"/>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color w:val="000000"/>
                <w:sz w:val="24"/>
                <w:szCs w:val="24"/>
                <w:lang w:val="es-ES" w:eastAsia="es-ES"/>
              </w:rPr>
              <w:t>Carnet Socio</w:t>
            </w:r>
            <w:r w:rsidRPr="00AC6DA8">
              <w:rPr>
                <w:rFonts w:ascii="Times New Roman" w:eastAsia="Times New Roman" w:hAnsi="Times New Roman" w:cs="Times New Roman"/>
                <w:color w:val="000000"/>
                <w:sz w:val="24"/>
                <w:szCs w:val="24"/>
                <w:lang w:val="es-ES" w:eastAsia="es-ES"/>
              </w:rPr>
              <w:br/>
              <w:t>Tour Estadio</w:t>
            </w:r>
            <w:r w:rsidRPr="00AC6DA8">
              <w:rPr>
                <w:rFonts w:ascii="Times New Roman" w:eastAsia="Times New Roman" w:hAnsi="Times New Roman" w:cs="Times New Roman"/>
                <w:color w:val="000000"/>
                <w:sz w:val="24"/>
                <w:szCs w:val="24"/>
                <w:lang w:val="es-ES" w:eastAsia="es-ES"/>
              </w:rPr>
              <w:br/>
              <w:t>Museo</w:t>
            </w:r>
          </w:p>
        </w:tc>
        <w:tc>
          <w:tcPr>
            <w:tcW w:w="1909" w:type="dxa"/>
            <w:tcBorders>
              <w:top w:val="nil"/>
              <w:left w:val="nil"/>
              <w:bottom w:val="single" w:sz="4" w:space="0" w:color="auto"/>
              <w:right w:val="nil"/>
            </w:tcBorders>
            <w:shd w:val="clear" w:color="000000" w:fill="FFFFFF"/>
            <w:vAlign w:val="center"/>
            <w:hideMark/>
          </w:tcPr>
          <w:p w:rsidR="00A77FA9" w:rsidRDefault="00AC6DA8">
            <w:pPr>
              <w:spacing w:line="360" w:lineRule="auto"/>
              <w:jc w:val="center"/>
              <w:rPr>
                <w:rFonts w:ascii="Times New Roman" w:eastAsia="Times New Roman" w:hAnsi="Times New Roman" w:cs="Times New Roman"/>
                <w:b/>
                <w:bCs/>
                <w:i/>
                <w:iCs/>
                <w:color w:val="000000"/>
                <w:sz w:val="24"/>
                <w:szCs w:val="24"/>
                <w:lang w:val="es-ES" w:eastAsia="es-ES"/>
              </w:rPr>
            </w:pPr>
            <w:r w:rsidRPr="00AC6DA8">
              <w:rPr>
                <w:rFonts w:ascii="Times New Roman" w:eastAsia="Times New Roman" w:hAnsi="Times New Roman" w:cs="Times New Roman"/>
                <w:color w:val="000000"/>
                <w:sz w:val="24"/>
                <w:szCs w:val="24"/>
                <w:lang w:val="es-ES" w:eastAsia="es-ES"/>
              </w:rPr>
              <w:t>Eventos no deportivos</w:t>
            </w:r>
            <w:r w:rsidRPr="00AC6DA8">
              <w:rPr>
                <w:rFonts w:ascii="Times New Roman" w:eastAsia="Times New Roman" w:hAnsi="Times New Roman" w:cs="Times New Roman"/>
                <w:color w:val="000000"/>
                <w:sz w:val="24"/>
                <w:szCs w:val="24"/>
                <w:lang w:val="es-ES" w:eastAsia="es-ES"/>
              </w:rPr>
              <w:br/>
              <w:t>Alquiler de instalaciones</w:t>
            </w:r>
          </w:p>
        </w:tc>
      </w:tr>
      <w:tr w:rsidR="004B1C9C" w:rsidRPr="00EA32B1" w:rsidTr="00E51C18">
        <w:trPr>
          <w:trHeight w:val="814"/>
          <w:jc w:val="center"/>
        </w:trPr>
        <w:tc>
          <w:tcPr>
            <w:tcW w:w="5932" w:type="dxa"/>
            <w:gridSpan w:val="3"/>
            <w:tcBorders>
              <w:top w:val="single" w:sz="4" w:space="0" w:color="auto"/>
              <w:left w:val="nil"/>
              <w:bottom w:val="single" w:sz="4" w:space="0" w:color="auto"/>
              <w:right w:val="nil"/>
            </w:tcBorders>
            <w:shd w:val="clear" w:color="000000" w:fill="FFFFFF"/>
            <w:noWrap/>
            <w:vAlign w:val="bottom"/>
            <w:hideMark/>
          </w:tcPr>
          <w:p w:rsidR="004B1C9C" w:rsidRPr="004B1C9C" w:rsidRDefault="004B1C9C" w:rsidP="004B1C9C">
            <w:pPr>
              <w:spacing w:line="360" w:lineRule="auto"/>
              <w:rPr>
                <w:rFonts w:ascii="Times New Roman" w:eastAsia="Times New Roman" w:hAnsi="Times New Roman" w:cs="Times New Roman"/>
                <w:color w:val="000000"/>
                <w:szCs w:val="24"/>
                <w:lang w:val="en-US" w:eastAsia="es-ES"/>
              </w:rPr>
            </w:pPr>
            <w:r w:rsidRPr="004B1C9C">
              <w:rPr>
                <w:rFonts w:ascii="Times New Roman" w:eastAsia="Times New Roman" w:hAnsi="Times New Roman" w:cs="Times New Roman"/>
                <w:b/>
                <w:bCs/>
                <w:color w:val="000000"/>
                <w:sz w:val="24"/>
                <w:szCs w:val="24"/>
                <w:lang w:val="en-US" w:eastAsia="es-ES"/>
              </w:rPr>
              <w:t xml:space="preserve">Fuente: </w:t>
            </w:r>
            <w:r w:rsidRPr="004B1C9C">
              <w:rPr>
                <w:rFonts w:ascii="Times New Roman" w:eastAsia="Times New Roman" w:hAnsi="Times New Roman" w:cs="Times New Roman"/>
                <w:i/>
                <w:iCs/>
                <w:color w:val="000000"/>
                <w:szCs w:val="24"/>
                <w:lang w:val="en-US" w:eastAsia="es-ES"/>
              </w:rPr>
              <w:t xml:space="preserve">Show me the money! - </w:t>
            </w:r>
            <w:r w:rsidR="00591BC8" w:rsidRPr="004B1C9C">
              <w:rPr>
                <w:rFonts w:ascii="Times New Roman" w:eastAsia="Times New Roman" w:hAnsi="Times New Roman" w:cs="Times New Roman"/>
                <w:color w:val="000000"/>
                <w:szCs w:val="24"/>
                <w:lang w:val="en-US" w:eastAsia="es-ES"/>
              </w:rPr>
              <w:t>Esteve Calzada</w:t>
            </w:r>
          </w:p>
        </w:tc>
      </w:tr>
    </w:tbl>
    <w:p w:rsidR="00AC6DA8" w:rsidRDefault="00AC6DA8" w:rsidP="00CE5091">
      <w:pPr>
        <w:pStyle w:val="Tesis"/>
        <w:rPr>
          <w:lang w:val="en-US"/>
        </w:rPr>
      </w:pPr>
    </w:p>
    <w:p w:rsidR="00AC6DA8" w:rsidRDefault="00BD71B8" w:rsidP="00CE5091">
      <w:pPr>
        <w:pStyle w:val="Tesis"/>
        <w:rPr>
          <w:lang w:val="es-ES"/>
        </w:rPr>
      </w:pPr>
      <w:r w:rsidRPr="00B67707">
        <w:rPr>
          <w:lang w:val="es-ES"/>
        </w:rPr>
        <w:t>E</w:t>
      </w:r>
      <w:r w:rsidR="00FC43C7" w:rsidRPr="00B67707">
        <w:rPr>
          <w:lang w:val="es-ES"/>
        </w:rPr>
        <w:t>xisten muchos otros servicios que se pueden implementar en el estadio, como restaurantes,</w:t>
      </w:r>
      <w:r w:rsidR="00FC43C7">
        <w:rPr>
          <w:lang w:val="es-ES"/>
        </w:rPr>
        <w:t xml:space="preserve"> sesiones de </w:t>
      </w:r>
      <w:r w:rsidR="00FF1213">
        <w:rPr>
          <w:lang w:val="es-ES"/>
        </w:rPr>
        <w:t>fotos, entre otros.</w:t>
      </w:r>
      <w:r w:rsidR="00FC43C7">
        <w:rPr>
          <w:lang w:val="es-ES"/>
        </w:rPr>
        <w:t xml:space="preserve"> El diseño de cada uno</w:t>
      </w:r>
      <w:r w:rsidR="00B67707">
        <w:rPr>
          <w:lang w:val="es-ES"/>
        </w:rPr>
        <w:t>,</w:t>
      </w:r>
      <w:r w:rsidR="00FC43C7">
        <w:rPr>
          <w:lang w:val="es-ES"/>
        </w:rPr>
        <w:t xml:space="preserve"> cuenta también</w:t>
      </w:r>
      <w:r>
        <w:rPr>
          <w:lang w:val="es-ES"/>
        </w:rPr>
        <w:t>.</w:t>
      </w:r>
    </w:p>
    <w:p w:rsidR="00E115FE" w:rsidRPr="00B67707" w:rsidRDefault="0098494A" w:rsidP="003520E8">
      <w:pPr>
        <w:pStyle w:val="Ttulo6"/>
        <w:rPr>
          <w:b w:val="0"/>
          <w:lang w:val="es-ES"/>
        </w:rPr>
      </w:pPr>
      <w:r w:rsidRPr="0098494A">
        <w:rPr>
          <w:b w:val="0"/>
          <w:lang w:val="es-ES"/>
        </w:rPr>
        <w:t>3.3.1.1.4. Vivencia</w:t>
      </w:r>
    </w:p>
    <w:p w:rsidR="00967A01" w:rsidRDefault="0045165D" w:rsidP="003520E8">
      <w:pPr>
        <w:pStyle w:val="Tesis"/>
        <w:rPr>
          <w:lang w:val="es-ES"/>
        </w:rPr>
      </w:pPr>
      <w:r>
        <w:rPr>
          <w:lang w:val="es-ES"/>
        </w:rPr>
        <w:t xml:space="preserve">Abarca </w:t>
      </w:r>
      <w:r w:rsidR="006A4EC3">
        <w:rPr>
          <w:lang w:val="es-ES"/>
        </w:rPr>
        <w:t>la experiencia del espectador al asistir a un partido</w:t>
      </w:r>
      <w:r>
        <w:rPr>
          <w:lang w:val="es-ES"/>
        </w:rPr>
        <w:t xml:space="preserve">. </w:t>
      </w:r>
      <w:r w:rsidR="00B67707">
        <w:rPr>
          <w:lang w:val="es-ES"/>
        </w:rPr>
        <w:t>É</w:t>
      </w:r>
      <w:r>
        <w:rPr>
          <w:lang w:val="es-ES"/>
        </w:rPr>
        <w:t>sta</w:t>
      </w:r>
      <w:r w:rsidR="006A4EC3">
        <w:rPr>
          <w:lang w:val="es-ES"/>
        </w:rPr>
        <w:t xml:space="preserve"> marcará sus decisiones a futuro </w:t>
      </w:r>
      <w:r w:rsidR="00B67707">
        <w:rPr>
          <w:lang w:val="es-ES"/>
        </w:rPr>
        <w:t xml:space="preserve">cuando decida </w:t>
      </w:r>
      <w:r w:rsidR="006A4EC3">
        <w:rPr>
          <w:lang w:val="es-ES"/>
        </w:rPr>
        <w:t>regresar</w:t>
      </w:r>
      <w:r w:rsidR="00BD71B8">
        <w:rPr>
          <w:lang w:val="es-ES"/>
        </w:rPr>
        <w:t>. E</w:t>
      </w:r>
      <w:r w:rsidR="006A4EC3">
        <w:rPr>
          <w:lang w:val="es-ES"/>
        </w:rPr>
        <w:t xml:space="preserve">l autor propone </w:t>
      </w:r>
      <w:r w:rsidR="00B67707">
        <w:rPr>
          <w:lang w:val="es-ES"/>
        </w:rPr>
        <w:t>diez</w:t>
      </w:r>
      <w:r w:rsidR="00910233">
        <w:rPr>
          <w:lang w:val="es-ES"/>
        </w:rPr>
        <w:t xml:space="preserve"> </w:t>
      </w:r>
      <w:r w:rsidR="006A4EC3">
        <w:rPr>
          <w:i/>
          <w:lang w:val="es-ES"/>
        </w:rPr>
        <w:t>touchpoints</w:t>
      </w:r>
      <w:r w:rsidR="00910233">
        <w:rPr>
          <w:i/>
          <w:lang w:val="es-ES"/>
        </w:rPr>
        <w:t xml:space="preserve"> </w:t>
      </w:r>
      <w:r w:rsidR="006A4EC3">
        <w:rPr>
          <w:lang w:val="es-ES"/>
        </w:rPr>
        <w:t xml:space="preserve">o </w:t>
      </w:r>
      <w:r w:rsidR="00B67707">
        <w:rPr>
          <w:lang w:val="es-ES"/>
        </w:rPr>
        <w:t>diez</w:t>
      </w:r>
      <w:r w:rsidR="006A4EC3">
        <w:rPr>
          <w:lang w:val="es-ES"/>
        </w:rPr>
        <w:t xml:space="preserve"> elementos clave:</w:t>
      </w:r>
    </w:p>
    <w:p w:rsidR="00967A01" w:rsidRDefault="00967A01">
      <w:pPr>
        <w:rPr>
          <w:rFonts w:ascii="Times New Roman" w:hAnsi="Times New Roman"/>
          <w:sz w:val="24"/>
          <w:lang w:val="es-ES"/>
        </w:rPr>
      </w:pPr>
      <w:r>
        <w:rPr>
          <w:lang w:val="es-ES"/>
        </w:rPr>
        <w:br w:type="page"/>
      </w:r>
    </w:p>
    <w:p w:rsidR="00E45133" w:rsidRDefault="00B318A9" w:rsidP="00B318A9">
      <w:pPr>
        <w:pStyle w:val="Epgrafe"/>
        <w:spacing w:line="360" w:lineRule="auto"/>
        <w:jc w:val="center"/>
      </w:pPr>
      <w:bookmarkStart w:id="57" w:name="_Toc375212582"/>
      <w:r>
        <w:lastRenderedPageBreak/>
        <w:t xml:space="preserve">Tabla </w:t>
      </w:r>
      <w:fldSimple w:instr=" SEQ Tabla \* ARABIC ">
        <w:r w:rsidR="00DE63BC">
          <w:rPr>
            <w:noProof/>
          </w:rPr>
          <w:t>9</w:t>
        </w:r>
      </w:fldSimple>
      <w:r w:rsidR="00870892">
        <w:rPr>
          <w:noProof/>
        </w:rPr>
        <w:t>.</w:t>
      </w:r>
      <w:bookmarkEnd w:id="57"/>
    </w:p>
    <w:p w:rsidR="00B318A9" w:rsidRDefault="00B318A9" w:rsidP="00B318A9">
      <w:pPr>
        <w:pStyle w:val="Tesis"/>
        <w:jc w:val="center"/>
        <w:rPr>
          <w:b/>
        </w:rPr>
      </w:pPr>
      <w:r w:rsidRPr="00B318A9">
        <w:rPr>
          <w:b/>
        </w:rPr>
        <w:t>Elementos clave en la vivencia del espectador en el estadio</w:t>
      </w:r>
    </w:p>
    <w:tbl>
      <w:tblPr>
        <w:tblStyle w:val="Tablaconcuadrcula"/>
        <w:tblW w:w="0" w:type="auto"/>
        <w:jc w:val="center"/>
        <w:tblLook w:val="04A0"/>
      </w:tblPr>
      <w:tblGrid>
        <w:gridCol w:w="2987"/>
        <w:gridCol w:w="1521"/>
        <w:gridCol w:w="1518"/>
        <w:gridCol w:w="2971"/>
      </w:tblGrid>
      <w:tr w:rsidR="00B318A9" w:rsidTr="00E51C18">
        <w:trPr>
          <w:jc w:val="center"/>
        </w:trPr>
        <w:tc>
          <w:tcPr>
            <w:tcW w:w="2987" w:type="dxa"/>
            <w:tcBorders>
              <w:left w:val="nil"/>
              <w:bottom w:val="nil"/>
              <w:right w:val="nil"/>
            </w:tcBorders>
          </w:tcPr>
          <w:p w:rsidR="00B318A9" w:rsidRDefault="00B318A9" w:rsidP="00B318A9">
            <w:pPr>
              <w:pStyle w:val="Tesis"/>
              <w:jc w:val="center"/>
              <w:rPr>
                <w:b/>
              </w:rPr>
            </w:pPr>
            <w:r>
              <w:rPr>
                <w:b/>
              </w:rPr>
              <w:t>Antes</w:t>
            </w:r>
          </w:p>
        </w:tc>
        <w:tc>
          <w:tcPr>
            <w:tcW w:w="3039" w:type="dxa"/>
            <w:gridSpan w:val="2"/>
            <w:tcBorders>
              <w:left w:val="nil"/>
              <w:bottom w:val="nil"/>
              <w:right w:val="nil"/>
            </w:tcBorders>
          </w:tcPr>
          <w:p w:rsidR="00B318A9" w:rsidRDefault="00B318A9" w:rsidP="00B318A9">
            <w:pPr>
              <w:pStyle w:val="Tesis"/>
              <w:jc w:val="center"/>
              <w:rPr>
                <w:b/>
              </w:rPr>
            </w:pPr>
            <w:r>
              <w:rPr>
                <w:b/>
              </w:rPr>
              <w:t>Durante el partido</w:t>
            </w:r>
          </w:p>
        </w:tc>
        <w:tc>
          <w:tcPr>
            <w:tcW w:w="2971" w:type="dxa"/>
            <w:tcBorders>
              <w:left w:val="nil"/>
              <w:bottom w:val="nil"/>
              <w:right w:val="nil"/>
            </w:tcBorders>
          </w:tcPr>
          <w:p w:rsidR="00B318A9" w:rsidRDefault="00B318A9" w:rsidP="00B318A9">
            <w:pPr>
              <w:pStyle w:val="Tesis"/>
              <w:jc w:val="center"/>
              <w:rPr>
                <w:b/>
              </w:rPr>
            </w:pPr>
            <w:r>
              <w:rPr>
                <w:b/>
              </w:rPr>
              <w:t>Después</w:t>
            </w:r>
          </w:p>
        </w:tc>
      </w:tr>
      <w:tr w:rsidR="00B318A9" w:rsidTr="00E51C18">
        <w:trPr>
          <w:jc w:val="center"/>
        </w:trPr>
        <w:tc>
          <w:tcPr>
            <w:tcW w:w="2987" w:type="dxa"/>
            <w:tcBorders>
              <w:top w:val="nil"/>
              <w:left w:val="nil"/>
              <w:bottom w:val="nil"/>
              <w:right w:val="nil"/>
            </w:tcBorders>
          </w:tcPr>
          <w:p w:rsidR="00B318A9" w:rsidRPr="00B318A9" w:rsidRDefault="00B318A9" w:rsidP="00B318A9">
            <w:pPr>
              <w:pStyle w:val="Tesis"/>
              <w:jc w:val="left"/>
            </w:pPr>
            <w:r>
              <w:t>1. Información</w:t>
            </w:r>
          </w:p>
        </w:tc>
        <w:tc>
          <w:tcPr>
            <w:tcW w:w="1521" w:type="dxa"/>
            <w:tcBorders>
              <w:top w:val="nil"/>
              <w:left w:val="nil"/>
              <w:bottom w:val="nil"/>
              <w:right w:val="nil"/>
            </w:tcBorders>
          </w:tcPr>
          <w:p w:rsidR="00B318A9" w:rsidRPr="00B318A9" w:rsidRDefault="00B318A9" w:rsidP="00B318A9">
            <w:pPr>
              <w:pStyle w:val="Tesis"/>
              <w:jc w:val="left"/>
            </w:pPr>
            <w:r>
              <w:t>3. Acceso estadio</w:t>
            </w:r>
          </w:p>
        </w:tc>
        <w:tc>
          <w:tcPr>
            <w:tcW w:w="1518" w:type="dxa"/>
            <w:tcBorders>
              <w:top w:val="nil"/>
              <w:left w:val="nil"/>
              <w:bottom w:val="nil"/>
              <w:right w:val="nil"/>
            </w:tcBorders>
          </w:tcPr>
          <w:p w:rsidR="00B318A9" w:rsidRPr="00B318A9" w:rsidRDefault="00B318A9" w:rsidP="00B318A9">
            <w:pPr>
              <w:pStyle w:val="Tesis"/>
              <w:jc w:val="left"/>
            </w:pPr>
            <w:r>
              <w:t>7. Comida</w:t>
            </w:r>
          </w:p>
        </w:tc>
        <w:tc>
          <w:tcPr>
            <w:tcW w:w="2971" w:type="dxa"/>
            <w:tcBorders>
              <w:top w:val="nil"/>
              <w:left w:val="nil"/>
              <w:bottom w:val="nil"/>
              <w:right w:val="nil"/>
            </w:tcBorders>
          </w:tcPr>
          <w:p w:rsidR="00B318A9" w:rsidRPr="00B318A9" w:rsidRDefault="00B318A9" w:rsidP="00B318A9">
            <w:pPr>
              <w:pStyle w:val="Tesis"/>
              <w:jc w:val="left"/>
            </w:pPr>
            <w:r>
              <w:t>10. Feedback</w:t>
            </w:r>
          </w:p>
        </w:tc>
      </w:tr>
      <w:tr w:rsidR="00B318A9" w:rsidTr="00E51C18">
        <w:trPr>
          <w:jc w:val="center"/>
        </w:trPr>
        <w:tc>
          <w:tcPr>
            <w:tcW w:w="2987" w:type="dxa"/>
            <w:tcBorders>
              <w:top w:val="nil"/>
              <w:left w:val="nil"/>
              <w:bottom w:val="nil"/>
              <w:right w:val="nil"/>
            </w:tcBorders>
          </w:tcPr>
          <w:p w:rsidR="00B318A9" w:rsidRPr="00B318A9" w:rsidRDefault="00B318A9" w:rsidP="00B318A9">
            <w:pPr>
              <w:pStyle w:val="Tesis"/>
              <w:jc w:val="left"/>
            </w:pPr>
            <w:r>
              <w:t>2. Compra de entrada</w:t>
            </w:r>
          </w:p>
        </w:tc>
        <w:tc>
          <w:tcPr>
            <w:tcW w:w="1521" w:type="dxa"/>
            <w:tcBorders>
              <w:top w:val="nil"/>
              <w:left w:val="nil"/>
              <w:bottom w:val="nil"/>
              <w:right w:val="nil"/>
            </w:tcBorders>
          </w:tcPr>
          <w:p w:rsidR="00B318A9" w:rsidRPr="00B318A9" w:rsidRDefault="00B318A9" w:rsidP="00B318A9">
            <w:pPr>
              <w:pStyle w:val="Tesis"/>
              <w:jc w:val="left"/>
            </w:pPr>
            <w:r>
              <w:t>4. Entrada estadio</w:t>
            </w:r>
          </w:p>
        </w:tc>
        <w:tc>
          <w:tcPr>
            <w:tcW w:w="1518" w:type="dxa"/>
            <w:tcBorders>
              <w:top w:val="nil"/>
              <w:left w:val="nil"/>
              <w:bottom w:val="nil"/>
              <w:right w:val="nil"/>
            </w:tcBorders>
          </w:tcPr>
          <w:p w:rsidR="00B318A9" w:rsidRPr="00B318A9" w:rsidRDefault="00B318A9" w:rsidP="00B318A9">
            <w:pPr>
              <w:pStyle w:val="Tesis"/>
              <w:jc w:val="left"/>
            </w:pPr>
            <w:r>
              <w:t>8. Tiendas</w:t>
            </w:r>
          </w:p>
        </w:tc>
        <w:tc>
          <w:tcPr>
            <w:tcW w:w="2971" w:type="dxa"/>
            <w:tcBorders>
              <w:top w:val="nil"/>
              <w:left w:val="nil"/>
              <w:bottom w:val="nil"/>
              <w:right w:val="nil"/>
            </w:tcBorders>
          </w:tcPr>
          <w:p w:rsidR="00B318A9" w:rsidRPr="00B318A9" w:rsidRDefault="00B318A9" w:rsidP="00B318A9">
            <w:pPr>
              <w:pStyle w:val="Tesis"/>
              <w:jc w:val="left"/>
            </w:pPr>
          </w:p>
        </w:tc>
      </w:tr>
      <w:tr w:rsidR="00B318A9" w:rsidTr="00E51C18">
        <w:trPr>
          <w:jc w:val="center"/>
        </w:trPr>
        <w:tc>
          <w:tcPr>
            <w:tcW w:w="2987" w:type="dxa"/>
            <w:tcBorders>
              <w:top w:val="nil"/>
              <w:left w:val="nil"/>
              <w:bottom w:val="nil"/>
              <w:right w:val="nil"/>
            </w:tcBorders>
          </w:tcPr>
          <w:p w:rsidR="00B318A9" w:rsidRPr="00B318A9" w:rsidRDefault="00B318A9" w:rsidP="00B318A9">
            <w:pPr>
              <w:pStyle w:val="Tesis"/>
              <w:jc w:val="left"/>
            </w:pPr>
          </w:p>
        </w:tc>
        <w:tc>
          <w:tcPr>
            <w:tcW w:w="1521" w:type="dxa"/>
            <w:tcBorders>
              <w:top w:val="nil"/>
              <w:left w:val="nil"/>
              <w:bottom w:val="nil"/>
              <w:right w:val="nil"/>
            </w:tcBorders>
          </w:tcPr>
          <w:p w:rsidR="00B318A9" w:rsidRPr="00B318A9" w:rsidRDefault="00B318A9" w:rsidP="00B318A9">
            <w:pPr>
              <w:pStyle w:val="Tesis"/>
              <w:jc w:val="left"/>
            </w:pPr>
            <w:r>
              <w:t>5. Localidad</w:t>
            </w:r>
          </w:p>
        </w:tc>
        <w:tc>
          <w:tcPr>
            <w:tcW w:w="1518" w:type="dxa"/>
            <w:tcBorders>
              <w:top w:val="nil"/>
              <w:left w:val="nil"/>
              <w:bottom w:val="nil"/>
              <w:right w:val="nil"/>
            </w:tcBorders>
          </w:tcPr>
          <w:p w:rsidR="00B318A9" w:rsidRPr="00B318A9" w:rsidRDefault="00B318A9" w:rsidP="00B318A9">
            <w:pPr>
              <w:pStyle w:val="Tesis"/>
              <w:jc w:val="left"/>
            </w:pPr>
            <w:r>
              <w:t>9. Servicios</w:t>
            </w:r>
          </w:p>
        </w:tc>
        <w:tc>
          <w:tcPr>
            <w:tcW w:w="2971" w:type="dxa"/>
            <w:tcBorders>
              <w:top w:val="nil"/>
              <w:left w:val="nil"/>
              <w:bottom w:val="nil"/>
              <w:right w:val="nil"/>
            </w:tcBorders>
          </w:tcPr>
          <w:p w:rsidR="00B318A9" w:rsidRPr="00B318A9" w:rsidRDefault="00B318A9" w:rsidP="00B318A9">
            <w:pPr>
              <w:pStyle w:val="Tesis"/>
              <w:jc w:val="left"/>
            </w:pPr>
          </w:p>
        </w:tc>
      </w:tr>
      <w:tr w:rsidR="00B318A9" w:rsidTr="00E51C18">
        <w:trPr>
          <w:jc w:val="center"/>
        </w:trPr>
        <w:tc>
          <w:tcPr>
            <w:tcW w:w="2987" w:type="dxa"/>
            <w:tcBorders>
              <w:top w:val="nil"/>
              <w:left w:val="nil"/>
              <w:bottom w:val="single" w:sz="4" w:space="0" w:color="000000" w:themeColor="text1"/>
              <w:right w:val="nil"/>
            </w:tcBorders>
          </w:tcPr>
          <w:p w:rsidR="00B318A9" w:rsidRPr="00B318A9" w:rsidRDefault="00B318A9" w:rsidP="00B318A9">
            <w:pPr>
              <w:pStyle w:val="Tesis"/>
              <w:jc w:val="center"/>
            </w:pPr>
          </w:p>
        </w:tc>
        <w:tc>
          <w:tcPr>
            <w:tcW w:w="3039" w:type="dxa"/>
            <w:gridSpan w:val="2"/>
            <w:tcBorders>
              <w:top w:val="nil"/>
              <w:left w:val="nil"/>
              <w:bottom w:val="single" w:sz="4" w:space="0" w:color="000000" w:themeColor="text1"/>
              <w:right w:val="nil"/>
            </w:tcBorders>
          </w:tcPr>
          <w:p w:rsidR="00B318A9" w:rsidRPr="00B318A9" w:rsidRDefault="00B318A9" w:rsidP="00B318A9">
            <w:pPr>
              <w:pStyle w:val="Tesis"/>
              <w:jc w:val="left"/>
            </w:pPr>
            <w:r>
              <w:t>6. Información</w:t>
            </w:r>
          </w:p>
        </w:tc>
        <w:tc>
          <w:tcPr>
            <w:tcW w:w="2971" w:type="dxa"/>
            <w:tcBorders>
              <w:top w:val="nil"/>
              <w:left w:val="nil"/>
              <w:bottom w:val="single" w:sz="4" w:space="0" w:color="000000" w:themeColor="text1"/>
              <w:right w:val="nil"/>
            </w:tcBorders>
          </w:tcPr>
          <w:p w:rsidR="00B318A9" w:rsidRPr="00B318A9" w:rsidRDefault="00B318A9" w:rsidP="00B318A9">
            <w:pPr>
              <w:pStyle w:val="Tesis"/>
              <w:jc w:val="center"/>
            </w:pPr>
          </w:p>
        </w:tc>
      </w:tr>
      <w:tr w:rsidR="00B318A9" w:rsidRPr="00EA32B1" w:rsidTr="00E51C18">
        <w:trPr>
          <w:jc w:val="center"/>
        </w:trPr>
        <w:tc>
          <w:tcPr>
            <w:tcW w:w="8997" w:type="dxa"/>
            <w:gridSpan w:val="4"/>
            <w:tcBorders>
              <w:left w:val="nil"/>
              <w:bottom w:val="single" w:sz="4" w:space="0" w:color="auto"/>
              <w:right w:val="nil"/>
            </w:tcBorders>
          </w:tcPr>
          <w:p w:rsidR="00B318A9" w:rsidRPr="004B1C9C" w:rsidRDefault="00B318A9" w:rsidP="00B318A9">
            <w:pPr>
              <w:pStyle w:val="Tesis"/>
              <w:jc w:val="left"/>
              <w:rPr>
                <w:lang w:val="en-US"/>
              </w:rPr>
            </w:pPr>
            <w:r w:rsidRPr="004B1C9C">
              <w:rPr>
                <w:b/>
                <w:lang w:val="en-US"/>
              </w:rPr>
              <w:t xml:space="preserve">Fuente: </w:t>
            </w:r>
            <w:r w:rsidR="00591BC8">
              <w:rPr>
                <w:lang w:val="en-US"/>
              </w:rPr>
              <w:t>Es</w:t>
            </w:r>
            <w:r w:rsidR="00591BC8" w:rsidRPr="00B318A9">
              <w:rPr>
                <w:lang w:val="en-US"/>
              </w:rPr>
              <w:t>teve</w:t>
            </w:r>
            <w:r w:rsidR="00591BC8">
              <w:rPr>
                <w:lang w:val="en-US"/>
              </w:rPr>
              <w:t xml:space="preserve"> </w:t>
            </w:r>
            <w:r w:rsidR="00591BC8" w:rsidRPr="00B318A9">
              <w:rPr>
                <w:lang w:val="en-US"/>
              </w:rPr>
              <w:t>Calzada</w:t>
            </w:r>
            <w:r w:rsidR="00591BC8">
              <w:rPr>
                <w:lang w:val="en-US"/>
              </w:rPr>
              <w:t xml:space="preserve"> </w:t>
            </w:r>
            <w:r w:rsidR="00591BC8" w:rsidRPr="00B318A9">
              <w:rPr>
                <w:i/>
                <w:lang w:val="en-US"/>
              </w:rPr>
              <w:t>Show</w:t>
            </w:r>
            <w:r w:rsidR="004B1C9C" w:rsidRPr="00B318A9">
              <w:rPr>
                <w:i/>
                <w:lang w:val="en-US"/>
              </w:rPr>
              <w:t xml:space="preserve"> me the Money</w:t>
            </w:r>
            <w:r w:rsidR="004B1C9C">
              <w:rPr>
                <w:i/>
                <w:lang w:val="en-US"/>
              </w:rPr>
              <w:t>!</w:t>
            </w:r>
          </w:p>
        </w:tc>
      </w:tr>
    </w:tbl>
    <w:p w:rsidR="00E115FE" w:rsidRPr="009C5173" w:rsidRDefault="00E115FE" w:rsidP="003520E8">
      <w:pPr>
        <w:pStyle w:val="Tesis"/>
        <w:rPr>
          <w:lang w:val="en-US"/>
        </w:rPr>
      </w:pPr>
    </w:p>
    <w:p w:rsidR="00DB150A" w:rsidRPr="00B67707" w:rsidRDefault="00305C3E" w:rsidP="00CE5091">
      <w:pPr>
        <w:pStyle w:val="Ttulo6"/>
        <w:rPr>
          <w:b w:val="0"/>
          <w:lang w:val="es-ES"/>
        </w:rPr>
      </w:pPr>
      <w:r w:rsidRPr="00305C3E">
        <w:rPr>
          <w:b w:val="0"/>
          <w:lang w:val="es-ES"/>
        </w:rPr>
        <w:t>3.3.1.1.4. Marketing y ventas</w:t>
      </w:r>
    </w:p>
    <w:p w:rsidR="00AC6DA8" w:rsidRPr="00FC43C7" w:rsidRDefault="00DB150A" w:rsidP="003520E8">
      <w:pPr>
        <w:pStyle w:val="Tesis"/>
        <w:rPr>
          <w:lang w:val="es-ES"/>
        </w:rPr>
      </w:pPr>
      <w:r>
        <w:rPr>
          <w:lang w:val="es-ES"/>
        </w:rPr>
        <w:t>Se refiere a todas las estrategias referentes al marketing mix más la segmentación y comunicación</w:t>
      </w:r>
      <w:r w:rsidR="000610E7">
        <w:rPr>
          <w:lang w:val="es-ES"/>
        </w:rPr>
        <w:t>.</w:t>
      </w:r>
    </w:p>
    <w:p w:rsidR="00E96E93" w:rsidRDefault="006C0D98">
      <w:pPr>
        <w:pStyle w:val="Ttulo4"/>
        <w:spacing w:line="360" w:lineRule="auto"/>
      </w:pPr>
      <w:r>
        <w:t>3</w:t>
      </w:r>
      <w:r w:rsidR="00DB150A">
        <w:t>.3.</w:t>
      </w:r>
      <w:r w:rsidR="004E2992">
        <w:t>2</w:t>
      </w:r>
      <w:r w:rsidR="00DB150A">
        <w:t>. Patrocinios</w:t>
      </w:r>
    </w:p>
    <w:p w:rsidR="00935330" w:rsidRDefault="00D33486" w:rsidP="00CE5091">
      <w:pPr>
        <w:pStyle w:val="Tesis"/>
        <w:rPr>
          <w:lang w:val="es-ES"/>
        </w:rPr>
      </w:pPr>
      <w:r>
        <w:rPr>
          <w:lang w:val="es-ES"/>
        </w:rPr>
        <w:t>E</w:t>
      </w:r>
      <w:r w:rsidR="00935330">
        <w:rPr>
          <w:lang w:val="es-ES"/>
        </w:rPr>
        <w:t>l autor usa un gráfico a manera de peldaños</w:t>
      </w:r>
      <w:r>
        <w:rPr>
          <w:lang w:val="es-ES"/>
        </w:rPr>
        <w:t xml:space="preserve"> donde muestra el</w:t>
      </w:r>
      <w:r w:rsidR="00935330">
        <w:rPr>
          <w:lang w:val="es-ES"/>
        </w:rPr>
        <w:t xml:space="preserve"> proceso de captación de patrocinios.</w:t>
      </w:r>
    </w:p>
    <w:p w:rsidR="00436C88" w:rsidRDefault="00436C88">
      <w:pPr>
        <w:rPr>
          <w:rFonts w:ascii="Times New Roman" w:hAnsi="Times New Roman"/>
          <w:b/>
          <w:bCs/>
          <w:sz w:val="24"/>
          <w:szCs w:val="18"/>
        </w:rPr>
      </w:pPr>
      <w:r>
        <w:br w:type="page"/>
      </w:r>
    </w:p>
    <w:p w:rsidR="00436C88" w:rsidRDefault="00436C88" w:rsidP="00436C88">
      <w:pPr>
        <w:pStyle w:val="Epgrafe"/>
        <w:spacing w:line="360" w:lineRule="auto"/>
        <w:jc w:val="center"/>
      </w:pPr>
      <w:bookmarkStart w:id="58" w:name="_Toc375216466"/>
      <w:r>
        <w:lastRenderedPageBreak/>
        <w:t xml:space="preserve">Gráfico </w:t>
      </w:r>
      <w:fldSimple w:instr=" SEQ Gráfico \* ARABIC ">
        <w:r w:rsidR="00DE63BC">
          <w:rPr>
            <w:noProof/>
          </w:rPr>
          <w:t>10</w:t>
        </w:r>
      </w:fldSimple>
      <w:r w:rsidR="00870892">
        <w:t>.</w:t>
      </w:r>
      <w:bookmarkEnd w:id="58"/>
    </w:p>
    <w:p w:rsidR="00436C88" w:rsidRPr="00436C88" w:rsidRDefault="00436C88" w:rsidP="00436C88">
      <w:pPr>
        <w:pStyle w:val="Epgrafe"/>
        <w:spacing w:line="360" w:lineRule="auto"/>
        <w:jc w:val="center"/>
      </w:pPr>
      <w:r>
        <w:t>Proceso de captación de patrocinios</w:t>
      </w:r>
    </w:p>
    <w:p w:rsidR="00935330" w:rsidRPr="00FC43C7" w:rsidRDefault="00935330" w:rsidP="00CE5091">
      <w:pPr>
        <w:pStyle w:val="Tesis"/>
        <w:jc w:val="center"/>
        <w:rPr>
          <w:lang w:val="es-ES"/>
        </w:rPr>
      </w:pPr>
      <w:r w:rsidRPr="00935330">
        <w:rPr>
          <w:noProof/>
          <w:lang w:val="es-ES" w:eastAsia="es-ES"/>
        </w:rPr>
        <w:drawing>
          <wp:inline distT="0" distB="0" distL="0" distR="0">
            <wp:extent cx="4686300" cy="3657626"/>
            <wp:effectExtent l="19050" t="0" r="0" b="0"/>
            <wp:docPr id="19" name="Imagen 2"/>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8" cstate="print"/>
                    <a:srcRect l="36329" t="8789" r="15624" b="44336"/>
                    <a:stretch>
                      <a:fillRect/>
                    </a:stretch>
                  </pic:blipFill>
                  <pic:spPr bwMode="auto">
                    <a:xfrm>
                      <a:off x="0" y="0"/>
                      <a:ext cx="4686300" cy="3657626"/>
                    </a:xfrm>
                    <a:prstGeom prst="rect">
                      <a:avLst/>
                    </a:prstGeom>
                    <a:noFill/>
                    <a:ln w="9525">
                      <a:noFill/>
                      <a:miter lim="800000"/>
                      <a:headEnd/>
                      <a:tailEnd/>
                    </a:ln>
                    <a:effectLst/>
                  </pic:spPr>
                </pic:pic>
              </a:graphicData>
            </a:graphic>
          </wp:inline>
        </w:drawing>
      </w:r>
    </w:p>
    <w:p w:rsidR="00B318A9" w:rsidRPr="00436C88" w:rsidRDefault="00436C88" w:rsidP="00B318A9">
      <w:pPr>
        <w:pStyle w:val="Tesis"/>
        <w:rPr>
          <w:lang w:val="en-US"/>
        </w:rPr>
      </w:pPr>
      <w:r w:rsidRPr="00436C88">
        <w:rPr>
          <w:lang w:val="en-US"/>
        </w:rPr>
        <w:t>Fu</w:t>
      </w:r>
      <w:r>
        <w:rPr>
          <w:lang w:val="en-US"/>
        </w:rPr>
        <w:t xml:space="preserve">ente: </w:t>
      </w:r>
      <w:r>
        <w:rPr>
          <w:i/>
          <w:lang w:val="en-US"/>
        </w:rPr>
        <w:t>Show me the Money!</w:t>
      </w:r>
      <w:r>
        <w:rPr>
          <w:lang w:val="en-US"/>
        </w:rPr>
        <w:t xml:space="preserve"> – </w:t>
      </w:r>
      <w:r w:rsidR="00591BC8">
        <w:rPr>
          <w:lang w:val="en-US"/>
        </w:rPr>
        <w:t>Esteve Calzada</w:t>
      </w:r>
    </w:p>
    <w:p w:rsidR="00436C88" w:rsidRPr="00436C88" w:rsidRDefault="00436C88" w:rsidP="00B318A9">
      <w:pPr>
        <w:pStyle w:val="Tesis"/>
        <w:rPr>
          <w:lang w:val="en-US"/>
        </w:rPr>
      </w:pPr>
    </w:p>
    <w:p w:rsidR="00D164CF" w:rsidRDefault="00D164CF" w:rsidP="00CE5091">
      <w:pPr>
        <w:pStyle w:val="Tesis"/>
      </w:pPr>
      <w:r>
        <w:t xml:space="preserve">Además de este proceso, Calzada propone 10 </w:t>
      </w:r>
      <w:r>
        <w:rPr>
          <w:i/>
        </w:rPr>
        <w:t>touch points</w:t>
      </w:r>
      <w:r>
        <w:t xml:space="preserve"> en la relación con los patrocinadores:</w:t>
      </w:r>
    </w:p>
    <w:p w:rsidR="00E51C18" w:rsidRDefault="00E51C18">
      <w:pPr>
        <w:rPr>
          <w:rFonts w:ascii="Times New Roman" w:hAnsi="Times New Roman"/>
          <w:b/>
          <w:bCs/>
          <w:sz w:val="24"/>
          <w:szCs w:val="18"/>
        </w:rPr>
      </w:pPr>
      <w:bookmarkStart w:id="59" w:name="_Toc375212583"/>
      <w:r>
        <w:br w:type="page"/>
      </w:r>
    </w:p>
    <w:p w:rsidR="00B318A9" w:rsidRDefault="00B318A9" w:rsidP="00B318A9">
      <w:pPr>
        <w:pStyle w:val="Epgrafe"/>
        <w:spacing w:line="360" w:lineRule="auto"/>
        <w:jc w:val="center"/>
      </w:pPr>
      <w:r>
        <w:lastRenderedPageBreak/>
        <w:t xml:space="preserve">Tabla </w:t>
      </w:r>
      <w:fldSimple w:instr=" SEQ Tabla \* ARABIC ">
        <w:r w:rsidR="00DE63BC">
          <w:rPr>
            <w:noProof/>
          </w:rPr>
          <w:t>10</w:t>
        </w:r>
        <w:bookmarkEnd w:id="59"/>
      </w:fldSimple>
    </w:p>
    <w:p w:rsidR="00B318A9" w:rsidRPr="00B318A9" w:rsidRDefault="00B318A9" w:rsidP="00B318A9">
      <w:pPr>
        <w:pStyle w:val="Tesis"/>
        <w:jc w:val="center"/>
        <w:rPr>
          <w:b/>
        </w:rPr>
      </w:pPr>
      <w:r w:rsidRPr="00B318A9">
        <w:rPr>
          <w:b/>
        </w:rPr>
        <w:t xml:space="preserve">Elementos clave en la </w:t>
      </w:r>
      <w:r>
        <w:rPr>
          <w:b/>
        </w:rPr>
        <w:t>relación con los patrocinadores</w:t>
      </w:r>
    </w:p>
    <w:tbl>
      <w:tblPr>
        <w:tblStyle w:val="Tablaconcuadrcula"/>
        <w:tblW w:w="0" w:type="auto"/>
        <w:tblLook w:val="04A0"/>
      </w:tblPr>
      <w:tblGrid>
        <w:gridCol w:w="2991"/>
        <w:gridCol w:w="3016"/>
        <w:gridCol w:w="2990"/>
      </w:tblGrid>
      <w:tr w:rsidR="00B318A9" w:rsidTr="004B1C9C">
        <w:tc>
          <w:tcPr>
            <w:tcW w:w="2991" w:type="dxa"/>
            <w:tcBorders>
              <w:left w:val="nil"/>
              <w:bottom w:val="nil"/>
              <w:right w:val="nil"/>
            </w:tcBorders>
          </w:tcPr>
          <w:p w:rsidR="00B318A9" w:rsidRDefault="009C5173" w:rsidP="00B318A9">
            <w:pPr>
              <w:pStyle w:val="Tesis"/>
              <w:jc w:val="center"/>
              <w:rPr>
                <w:b/>
              </w:rPr>
            </w:pPr>
            <w:r>
              <w:rPr>
                <w:b/>
              </w:rPr>
              <w:t>Negociación</w:t>
            </w:r>
          </w:p>
        </w:tc>
        <w:tc>
          <w:tcPr>
            <w:tcW w:w="3016" w:type="dxa"/>
            <w:tcBorders>
              <w:left w:val="nil"/>
              <w:bottom w:val="nil"/>
              <w:right w:val="nil"/>
            </w:tcBorders>
          </w:tcPr>
          <w:p w:rsidR="00B318A9" w:rsidRDefault="009C5173" w:rsidP="00B318A9">
            <w:pPr>
              <w:pStyle w:val="Tesis"/>
              <w:jc w:val="center"/>
              <w:rPr>
                <w:b/>
              </w:rPr>
            </w:pPr>
            <w:r>
              <w:rPr>
                <w:b/>
              </w:rPr>
              <w:t>Implementación</w:t>
            </w:r>
          </w:p>
        </w:tc>
        <w:tc>
          <w:tcPr>
            <w:tcW w:w="2990" w:type="dxa"/>
            <w:tcBorders>
              <w:left w:val="nil"/>
              <w:bottom w:val="nil"/>
              <w:right w:val="nil"/>
            </w:tcBorders>
          </w:tcPr>
          <w:p w:rsidR="00B318A9" w:rsidRDefault="009C5173" w:rsidP="00B318A9">
            <w:pPr>
              <w:pStyle w:val="Tesis"/>
              <w:jc w:val="center"/>
              <w:rPr>
                <w:b/>
              </w:rPr>
            </w:pPr>
            <w:r>
              <w:rPr>
                <w:b/>
              </w:rPr>
              <w:t>Resultados</w:t>
            </w:r>
          </w:p>
        </w:tc>
      </w:tr>
      <w:tr w:rsidR="00B318A9" w:rsidTr="004B1C9C">
        <w:tc>
          <w:tcPr>
            <w:tcW w:w="2991" w:type="dxa"/>
            <w:tcBorders>
              <w:top w:val="nil"/>
              <w:left w:val="nil"/>
              <w:bottom w:val="nil"/>
              <w:right w:val="nil"/>
            </w:tcBorders>
          </w:tcPr>
          <w:p w:rsidR="00B318A9" w:rsidRPr="00B318A9" w:rsidRDefault="00B318A9" w:rsidP="009C5173">
            <w:pPr>
              <w:pStyle w:val="Tesis"/>
              <w:jc w:val="left"/>
            </w:pPr>
            <w:r>
              <w:t>1. Dossier de ventas</w:t>
            </w:r>
          </w:p>
        </w:tc>
        <w:tc>
          <w:tcPr>
            <w:tcW w:w="3016" w:type="dxa"/>
            <w:tcBorders>
              <w:top w:val="nil"/>
              <w:left w:val="nil"/>
              <w:bottom w:val="nil"/>
              <w:right w:val="nil"/>
            </w:tcBorders>
          </w:tcPr>
          <w:p w:rsidR="00B318A9" w:rsidRPr="00B318A9" w:rsidRDefault="00B318A9" w:rsidP="009C5173">
            <w:pPr>
              <w:pStyle w:val="Tesis"/>
              <w:jc w:val="left"/>
            </w:pPr>
            <w:r>
              <w:t>4. Impactos publicitarios</w:t>
            </w:r>
          </w:p>
        </w:tc>
        <w:tc>
          <w:tcPr>
            <w:tcW w:w="2990" w:type="dxa"/>
            <w:tcBorders>
              <w:top w:val="nil"/>
              <w:left w:val="nil"/>
              <w:bottom w:val="nil"/>
              <w:right w:val="nil"/>
            </w:tcBorders>
          </w:tcPr>
          <w:p w:rsidR="00B318A9" w:rsidRPr="00B318A9" w:rsidRDefault="009C5173" w:rsidP="009C5173">
            <w:pPr>
              <w:pStyle w:val="Tesis"/>
              <w:jc w:val="left"/>
            </w:pPr>
            <w:r>
              <w:t>8. Protección patrocinador</w:t>
            </w:r>
          </w:p>
        </w:tc>
      </w:tr>
      <w:tr w:rsidR="00B318A9" w:rsidTr="004B1C9C">
        <w:tc>
          <w:tcPr>
            <w:tcW w:w="2991" w:type="dxa"/>
            <w:tcBorders>
              <w:top w:val="nil"/>
              <w:left w:val="nil"/>
              <w:bottom w:val="nil"/>
              <w:right w:val="nil"/>
            </w:tcBorders>
          </w:tcPr>
          <w:p w:rsidR="00B318A9" w:rsidRPr="00B318A9" w:rsidRDefault="00B318A9" w:rsidP="009C5173">
            <w:pPr>
              <w:pStyle w:val="Tesis"/>
              <w:jc w:val="left"/>
            </w:pPr>
            <w:r>
              <w:t>2. Empatía de ejecutivos</w:t>
            </w:r>
          </w:p>
        </w:tc>
        <w:tc>
          <w:tcPr>
            <w:tcW w:w="3016" w:type="dxa"/>
            <w:tcBorders>
              <w:top w:val="nil"/>
              <w:left w:val="nil"/>
              <w:bottom w:val="nil"/>
              <w:right w:val="nil"/>
            </w:tcBorders>
          </w:tcPr>
          <w:p w:rsidR="00B318A9" w:rsidRPr="00B318A9" w:rsidRDefault="009C5173" w:rsidP="009C5173">
            <w:pPr>
              <w:pStyle w:val="Tesis"/>
              <w:jc w:val="left"/>
            </w:pPr>
            <w:r>
              <w:t>5</w:t>
            </w:r>
            <w:r w:rsidR="00B318A9">
              <w:t xml:space="preserve">. </w:t>
            </w:r>
            <w:r>
              <w:t>Tratamiento VIP</w:t>
            </w:r>
          </w:p>
        </w:tc>
        <w:tc>
          <w:tcPr>
            <w:tcW w:w="2990" w:type="dxa"/>
            <w:tcBorders>
              <w:top w:val="nil"/>
              <w:left w:val="nil"/>
              <w:bottom w:val="nil"/>
              <w:right w:val="nil"/>
            </w:tcBorders>
          </w:tcPr>
          <w:p w:rsidR="00B318A9" w:rsidRPr="00B318A9" w:rsidRDefault="009C5173" w:rsidP="009C5173">
            <w:pPr>
              <w:pStyle w:val="Tesis"/>
              <w:jc w:val="left"/>
            </w:pPr>
            <w:r>
              <w:t>9. Información entregada</w:t>
            </w:r>
          </w:p>
        </w:tc>
      </w:tr>
      <w:tr w:rsidR="00B318A9" w:rsidTr="004B1C9C">
        <w:tc>
          <w:tcPr>
            <w:tcW w:w="2991" w:type="dxa"/>
            <w:tcBorders>
              <w:top w:val="nil"/>
              <w:left w:val="nil"/>
              <w:bottom w:val="nil"/>
              <w:right w:val="nil"/>
            </w:tcBorders>
          </w:tcPr>
          <w:p w:rsidR="00B318A9" w:rsidRPr="00B318A9" w:rsidRDefault="00B318A9" w:rsidP="009C5173">
            <w:pPr>
              <w:pStyle w:val="Tesis"/>
              <w:jc w:val="left"/>
            </w:pPr>
            <w:r>
              <w:t>3. Anuncio acuerdo</w:t>
            </w:r>
          </w:p>
        </w:tc>
        <w:tc>
          <w:tcPr>
            <w:tcW w:w="3016" w:type="dxa"/>
            <w:tcBorders>
              <w:top w:val="nil"/>
              <w:left w:val="nil"/>
              <w:bottom w:val="nil"/>
              <w:right w:val="nil"/>
            </w:tcBorders>
          </w:tcPr>
          <w:p w:rsidR="00B318A9" w:rsidRPr="009C5173" w:rsidRDefault="009C5173" w:rsidP="009C5173">
            <w:pPr>
              <w:pStyle w:val="Tesis"/>
              <w:jc w:val="left"/>
              <w:rPr>
                <w:i/>
              </w:rPr>
            </w:pPr>
            <w:r>
              <w:t>6</w:t>
            </w:r>
            <w:r w:rsidR="00B318A9">
              <w:t xml:space="preserve">. </w:t>
            </w:r>
            <w:r>
              <w:t xml:space="preserve">Personal </w:t>
            </w:r>
            <w:r>
              <w:rPr>
                <w:i/>
              </w:rPr>
              <w:t>sport property</w:t>
            </w:r>
          </w:p>
        </w:tc>
        <w:tc>
          <w:tcPr>
            <w:tcW w:w="2990" w:type="dxa"/>
            <w:tcBorders>
              <w:top w:val="nil"/>
              <w:left w:val="nil"/>
              <w:bottom w:val="nil"/>
              <w:right w:val="nil"/>
            </w:tcBorders>
          </w:tcPr>
          <w:p w:rsidR="00B318A9" w:rsidRPr="00B318A9" w:rsidRDefault="009C5173" w:rsidP="009C5173">
            <w:pPr>
              <w:pStyle w:val="Tesis"/>
              <w:jc w:val="left"/>
            </w:pPr>
            <w:r>
              <w:t>10. Feedback</w:t>
            </w:r>
          </w:p>
        </w:tc>
      </w:tr>
      <w:tr w:rsidR="00B318A9" w:rsidTr="004B1C9C">
        <w:tc>
          <w:tcPr>
            <w:tcW w:w="2991" w:type="dxa"/>
            <w:tcBorders>
              <w:top w:val="nil"/>
              <w:left w:val="nil"/>
              <w:bottom w:val="single" w:sz="4" w:space="0" w:color="000000" w:themeColor="text1"/>
              <w:right w:val="nil"/>
            </w:tcBorders>
          </w:tcPr>
          <w:p w:rsidR="00B318A9" w:rsidRPr="00B318A9" w:rsidRDefault="00B318A9" w:rsidP="009C5173">
            <w:pPr>
              <w:pStyle w:val="Tesis"/>
              <w:jc w:val="left"/>
            </w:pPr>
          </w:p>
        </w:tc>
        <w:tc>
          <w:tcPr>
            <w:tcW w:w="3016" w:type="dxa"/>
            <w:tcBorders>
              <w:top w:val="nil"/>
              <w:left w:val="nil"/>
              <w:bottom w:val="single" w:sz="4" w:space="0" w:color="000000" w:themeColor="text1"/>
              <w:right w:val="nil"/>
            </w:tcBorders>
          </w:tcPr>
          <w:p w:rsidR="00B318A9" w:rsidRPr="00B318A9" w:rsidRDefault="009C5173" w:rsidP="009C5173">
            <w:pPr>
              <w:pStyle w:val="Tesis"/>
              <w:jc w:val="left"/>
            </w:pPr>
            <w:r>
              <w:t>7</w:t>
            </w:r>
            <w:r w:rsidR="00B318A9">
              <w:t xml:space="preserve">. </w:t>
            </w:r>
            <w:r>
              <w:t>Prioridad nuevos activos</w:t>
            </w:r>
          </w:p>
        </w:tc>
        <w:tc>
          <w:tcPr>
            <w:tcW w:w="2990" w:type="dxa"/>
            <w:tcBorders>
              <w:top w:val="nil"/>
              <w:left w:val="nil"/>
              <w:bottom w:val="single" w:sz="4" w:space="0" w:color="000000" w:themeColor="text1"/>
              <w:right w:val="nil"/>
            </w:tcBorders>
          </w:tcPr>
          <w:p w:rsidR="00B318A9" w:rsidRPr="00B318A9" w:rsidRDefault="00B318A9" w:rsidP="009C5173">
            <w:pPr>
              <w:pStyle w:val="Tesis"/>
              <w:jc w:val="left"/>
            </w:pPr>
          </w:p>
        </w:tc>
      </w:tr>
      <w:tr w:rsidR="00B318A9" w:rsidRPr="00EA32B1" w:rsidTr="004B1C9C">
        <w:tc>
          <w:tcPr>
            <w:tcW w:w="8997" w:type="dxa"/>
            <w:gridSpan w:val="3"/>
            <w:tcBorders>
              <w:left w:val="nil"/>
              <w:bottom w:val="single" w:sz="4" w:space="0" w:color="auto"/>
              <w:right w:val="nil"/>
            </w:tcBorders>
          </w:tcPr>
          <w:p w:rsidR="00B318A9" w:rsidRPr="004B1C9C" w:rsidRDefault="00B318A9" w:rsidP="00B318A9">
            <w:pPr>
              <w:pStyle w:val="Tesis"/>
              <w:jc w:val="left"/>
              <w:rPr>
                <w:lang w:val="en-US"/>
              </w:rPr>
            </w:pPr>
            <w:r w:rsidRPr="004B1C9C">
              <w:rPr>
                <w:b/>
                <w:lang w:val="en-US"/>
              </w:rPr>
              <w:t xml:space="preserve">Fuente: </w:t>
            </w:r>
            <w:r w:rsidR="00591BC8">
              <w:rPr>
                <w:lang w:val="en-US"/>
              </w:rPr>
              <w:t>Es</w:t>
            </w:r>
            <w:r w:rsidR="00591BC8" w:rsidRPr="00B318A9">
              <w:rPr>
                <w:lang w:val="en-US"/>
              </w:rPr>
              <w:t>teve</w:t>
            </w:r>
            <w:r w:rsidR="00591BC8">
              <w:rPr>
                <w:lang w:val="en-US"/>
              </w:rPr>
              <w:t xml:space="preserve"> </w:t>
            </w:r>
            <w:r w:rsidR="00591BC8" w:rsidRPr="00B318A9">
              <w:rPr>
                <w:lang w:val="en-US"/>
              </w:rPr>
              <w:t>Calzada</w:t>
            </w:r>
            <w:r w:rsidR="00591BC8">
              <w:rPr>
                <w:lang w:val="en-US"/>
              </w:rPr>
              <w:t xml:space="preserve"> </w:t>
            </w:r>
            <w:r w:rsidR="00591BC8" w:rsidRPr="00B318A9">
              <w:rPr>
                <w:i/>
                <w:lang w:val="en-US"/>
              </w:rPr>
              <w:t>Show</w:t>
            </w:r>
            <w:r w:rsidR="004B1C9C" w:rsidRPr="00B318A9">
              <w:rPr>
                <w:i/>
                <w:lang w:val="en-US"/>
              </w:rPr>
              <w:t xml:space="preserve"> me the Money!</w:t>
            </w:r>
          </w:p>
        </w:tc>
      </w:tr>
    </w:tbl>
    <w:p w:rsidR="004B1C9C" w:rsidRPr="00DE63BC" w:rsidRDefault="004B1C9C">
      <w:pPr>
        <w:pStyle w:val="Ttulo4"/>
        <w:spacing w:line="360" w:lineRule="auto"/>
        <w:rPr>
          <w:lang w:val="en-US"/>
        </w:rPr>
      </w:pPr>
    </w:p>
    <w:p w:rsidR="00E96E93" w:rsidRDefault="006C0D98">
      <w:pPr>
        <w:pStyle w:val="Ttulo4"/>
        <w:spacing w:line="360" w:lineRule="auto"/>
      </w:pPr>
      <w:r>
        <w:t>3</w:t>
      </w:r>
      <w:r w:rsidR="002E49DA">
        <w:t>.3.3</w:t>
      </w:r>
      <w:r w:rsidR="004E2992">
        <w:t>. Merchandising</w:t>
      </w:r>
    </w:p>
    <w:p w:rsidR="00BD3F13" w:rsidRDefault="001B355D" w:rsidP="00CE5091">
      <w:pPr>
        <w:pStyle w:val="Tesis"/>
        <w:rPr>
          <w:lang w:val="es-ES"/>
        </w:rPr>
      </w:pPr>
      <w:r>
        <w:rPr>
          <w:lang w:val="es-ES"/>
        </w:rPr>
        <w:t>Es</w:t>
      </w:r>
      <w:r w:rsidR="00AB1C9D">
        <w:rPr>
          <w:lang w:val="es-ES"/>
        </w:rPr>
        <w:t xml:space="preserve"> una herramienta importante para la construcción y crecimiento de una marca. </w:t>
      </w:r>
      <w:r w:rsidR="00AB3F66">
        <w:rPr>
          <w:lang w:val="es-ES"/>
        </w:rPr>
        <w:t xml:space="preserve">Dado que la producción de este tipo de productos sale del giro de negocio de una </w:t>
      </w:r>
      <w:r w:rsidR="00305C3E" w:rsidRPr="00305C3E">
        <w:rPr>
          <w:i/>
          <w:lang w:val="es-ES"/>
        </w:rPr>
        <w:t xml:space="preserve">sport property. </w:t>
      </w:r>
      <w:r w:rsidR="00AB3F66">
        <w:rPr>
          <w:lang w:val="es-ES"/>
        </w:rPr>
        <w:t xml:space="preserve">Generalmente </w:t>
      </w:r>
      <w:r w:rsidR="00B67707">
        <w:rPr>
          <w:lang w:val="es-ES"/>
        </w:rPr>
        <w:t>s</w:t>
      </w:r>
      <w:r>
        <w:rPr>
          <w:lang w:val="es-ES"/>
        </w:rPr>
        <w:t xml:space="preserve">e trabaja </w:t>
      </w:r>
      <w:r w:rsidR="00AB1C9D">
        <w:rPr>
          <w:lang w:val="es-ES"/>
        </w:rPr>
        <w:t>con un contrato de licencia</w:t>
      </w:r>
      <w:r w:rsidR="00B67707">
        <w:rPr>
          <w:lang w:val="es-ES"/>
        </w:rPr>
        <w:t>, mismo que incluye cuatro</w:t>
      </w:r>
      <w:r w:rsidR="00BD3F13">
        <w:rPr>
          <w:lang w:val="es-ES"/>
        </w:rPr>
        <w:t xml:space="preserve"> actores o elementos principales que son:</w:t>
      </w:r>
    </w:p>
    <w:p w:rsidR="00AB1C9D" w:rsidRDefault="00BD3F13" w:rsidP="00CE5091">
      <w:pPr>
        <w:pStyle w:val="Tesis"/>
        <w:numPr>
          <w:ilvl w:val="0"/>
          <w:numId w:val="59"/>
        </w:numPr>
        <w:rPr>
          <w:lang w:val="es-ES"/>
        </w:rPr>
      </w:pPr>
      <w:r w:rsidRPr="00BD3F13">
        <w:rPr>
          <w:b/>
          <w:i/>
          <w:lang w:val="es-ES"/>
        </w:rPr>
        <w:t xml:space="preserve">Sport property: </w:t>
      </w:r>
      <w:r w:rsidR="00FF1213">
        <w:rPr>
          <w:b/>
          <w:i/>
          <w:lang w:val="es-ES"/>
        </w:rPr>
        <w:t>“</w:t>
      </w:r>
      <w:r w:rsidRPr="00BD3F13">
        <w:rPr>
          <w:lang w:val="es-ES"/>
        </w:rPr>
        <w:t>Es la propietaria legítima de los signos distintivos (marcas, logotipos, escudos, mascotas, etc.). El potencial de negocio está ligado estrictamente al valor de su producto comercial –posicionamiento, marca, exposición mediática y masa crítica–</w:t>
      </w:r>
      <w:r>
        <w:rPr>
          <w:lang w:val="es-ES"/>
        </w:rPr>
        <w:t>.</w:t>
      </w:r>
      <w:r w:rsidR="00FF1213">
        <w:rPr>
          <w:lang w:val="es-ES"/>
        </w:rPr>
        <w:t>”</w:t>
      </w:r>
      <w:sdt>
        <w:sdtPr>
          <w:rPr>
            <w:lang w:val="es-ES"/>
          </w:rPr>
          <w:id w:val="12348106"/>
          <w:citation/>
        </w:sdtPr>
        <w:sdtContent>
          <w:r w:rsidR="00EB2980">
            <w:rPr>
              <w:lang w:val="es-ES"/>
            </w:rPr>
            <w:fldChar w:fldCharType="begin"/>
          </w:r>
          <w:r>
            <w:rPr>
              <w:lang w:val="es-ES"/>
            </w:rPr>
            <w:instrText xml:space="preserve"> CITATION Cal12 \p 134 \l 3082  </w:instrText>
          </w:r>
          <w:r w:rsidR="00EB2980">
            <w:rPr>
              <w:lang w:val="es-ES"/>
            </w:rPr>
            <w:fldChar w:fldCharType="separate"/>
          </w:r>
          <w:r w:rsidR="00B5361C" w:rsidRPr="00B5361C">
            <w:rPr>
              <w:noProof/>
              <w:lang w:val="es-ES"/>
            </w:rPr>
            <w:t>(Calzada Mangues, 2012, p. 134)</w:t>
          </w:r>
          <w:r w:rsidR="00EB2980">
            <w:rPr>
              <w:lang w:val="es-ES"/>
            </w:rPr>
            <w:fldChar w:fldCharType="end"/>
          </w:r>
        </w:sdtContent>
      </w:sdt>
      <w:r>
        <w:rPr>
          <w:lang w:val="es-ES"/>
        </w:rPr>
        <w:t>.</w:t>
      </w:r>
    </w:p>
    <w:p w:rsidR="00BD3F13" w:rsidRPr="00BD3F13" w:rsidRDefault="00591BC8" w:rsidP="003520E8">
      <w:pPr>
        <w:pStyle w:val="Tesis"/>
        <w:numPr>
          <w:ilvl w:val="0"/>
          <w:numId w:val="59"/>
        </w:numPr>
        <w:rPr>
          <w:b/>
          <w:lang w:val="es-ES"/>
        </w:rPr>
      </w:pPr>
      <w:r w:rsidRPr="00BD3F13">
        <w:rPr>
          <w:b/>
          <w:lang w:val="es-ES"/>
        </w:rPr>
        <w:t>Licenciatario:</w:t>
      </w:r>
      <w:r>
        <w:rPr>
          <w:b/>
          <w:lang w:val="es-ES"/>
        </w:rPr>
        <w:t xml:space="preserve"> </w:t>
      </w:r>
      <w:r>
        <w:rPr>
          <w:lang w:val="es-ES"/>
        </w:rPr>
        <w:t>Es</w:t>
      </w:r>
      <w:r w:rsidR="00BD3F13">
        <w:rPr>
          <w:lang w:val="es-ES"/>
        </w:rPr>
        <w:t xml:space="preserve"> la persona natural o jurídica que adquiere los derechos de comercialización de la marca o los signos distintivos, siendo el responsable de producir y distribuir los productos.</w:t>
      </w:r>
    </w:p>
    <w:p w:rsidR="00BD3F13" w:rsidRPr="00BD3F13" w:rsidRDefault="00BD3F13" w:rsidP="003520E8">
      <w:pPr>
        <w:pStyle w:val="Tesis"/>
        <w:numPr>
          <w:ilvl w:val="0"/>
          <w:numId w:val="59"/>
        </w:numPr>
        <w:rPr>
          <w:b/>
          <w:lang w:val="es-ES"/>
        </w:rPr>
      </w:pPr>
      <w:r>
        <w:rPr>
          <w:b/>
          <w:lang w:val="es-ES"/>
        </w:rPr>
        <w:t xml:space="preserve">Distribuidor: </w:t>
      </w:r>
      <w:r>
        <w:rPr>
          <w:lang w:val="es-ES"/>
        </w:rPr>
        <w:t>Es el propietario de los puntos de venta donde los consumidores finales podrán adquirir los productos oficiales del club desarrollados por los licenciatarios.</w:t>
      </w:r>
    </w:p>
    <w:p w:rsidR="00BD3F13" w:rsidRPr="00BD3F13" w:rsidRDefault="00BD3F13" w:rsidP="003520E8">
      <w:pPr>
        <w:pStyle w:val="Tesis"/>
        <w:numPr>
          <w:ilvl w:val="0"/>
          <w:numId w:val="59"/>
        </w:numPr>
        <w:rPr>
          <w:b/>
          <w:lang w:val="es-ES"/>
        </w:rPr>
      </w:pPr>
      <w:r>
        <w:rPr>
          <w:b/>
          <w:i/>
          <w:lang w:val="es-ES"/>
        </w:rPr>
        <w:t xml:space="preserve">Royalties: </w:t>
      </w:r>
      <w:r>
        <w:rPr>
          <w:lang w:val="es-ES"/>
        </w:rPr>
        <w:t xml:space="preserve">Es el porcentaje que el licenciatario da a la </w:t>
      </w:r>
      <w:r w:rsidR="00305C3E" w:rsidRPr="00305C3E">
        <w:rPr>
          <w:i/>
          <w:lang w:val="es-ES"/>
        </w:rPr>
        <w:t>sport property</w:t>
      </w:r>
      <w:r>
        <w:rPr>
          <w:lang w:val="es-ES"/>
        </w:rPr>
        <w:t xml:space="preserve"> a manera de remuneración por la comercialización de su marca, </w:t>
      </w:r>
      <w:r w:rsidR="00B67707">
        <w:rPr>
          <w:lang w:val="es-ES"/>
        </w:rPr>
        <w:t>é</w:t>
      </w:r>
      <w:r>
        <w:rPr>
          <w:lang w:val="es-ES"/>
        </w:rPr>
        <w:t>st</w:t>
      </w:r>
      <w:r w:rsidR="002869EE">
        <w:rPr>
          <w:lang w:val="es-ES"/>
        </w:rPr>
        <w:t>a</w:t>
      </w:r>
      <w:r>
        <w:rPr>
          <w:lang w:val="es-ES"/>
        </w:rPr>
        <w:t>s varían normalmente entre el 10 y el 12%.</w:t>
      </w:r>
    </w:p>
    <w:p w:rsidR="00BD3F13" w:rsidRDefault="00BD3F13" w:rsidP="003520E8">
      <w:pPr>
        <w:pStyle w:val="Tesis"/>
        <w:rPr>
          <w:lang w:val="es-ES"/>
        </w:rPr>
      </w:pPr>
      <w:r>
        <w:rPr>
          <w:lang w:val="es-ES"/>
        </w:rPr>
        <w:t xml:space="preserve">Un ejemplo de cómo interactúan estos actores en la venta de la indumentaria oficial del Real Madrid se puede encontrar en el Anexo </w:t>
      </w:r>
      <w:r w:rsidR="00477052">
        <w:rPr>
          <w:lang w:val="es-ES"/>
        </w:rPr>
        <w:t>5</w:t>
      </w:r>
      <w:r>
        <w:rPr>
          <w:lang w:val="es-ES"/>
        </w:rPr>
        <w:t>.</w:t>
      </w:r>
    </w:p>
    <w:p w:rsidR="00262FFF" w:rsidRDefault="001B355D" w:rsidP="003520E8">
      <w:pPr>
        <w:pStyle w:val="Tesis"/>
        <w:rPr>
          <w:lang w:val="es-ES"/>
        </w:rPr>
      </w:pPr>
      <w:r>
        <w:rPr>
          <w:lang w:val="es-ES"/>
        </w:rPr>
        <w:lastRenderedPageBreak/>
        <w:t>L</w:t>
      </w:r>
      <w:r w:rsidR="00262FFF">
        <w:rPr>
          <w:lang w:val="es-ES"/>
        </w:rPr>
        <w:t>a utilidad final de un producto oficial se reparte entre muchos actores</w:t>
      </w:r>
      <w:r w:rsidR="00D3687E">
        <w:rPr>
          <w:lang w:val="es-ES"/>
        </w:rPr>
        <w:t>,</w:t>
      </w:r>
      <w:r w:rsidR="00262FFF">
        <w:rPr>
          <w:lang w:val="es-ES"/>
        </w:rPr>
        <w:t xml:space="preserve"> y el margen de ganancia no </w:t>
      </w:r>
      <w:r w:rsidR="00B67707">
        <w:rPr>
          <w:lang w:val="es-ES"/>
        </w:rPr>
        <w:t xml:space="preserve">es </w:t>
      </w:r>
      <w:r w:rsidR="00262FFF">
        <w:rPr>
          <w:lang w:val="es-ES"/>
        </w:rPr>
        <w:t xml:space="preserve">muy </w:t>
      </w:r>
      <w:r w:rsidR="00591BC8">
        <w:rPr>
          <w:lang w:val="es-ES"/>
        </w:rPr>
        <w:t>grande, pero</w:t>
      </w:r>
      <w:r w:rsidR="00262FFF">
        <w:rPr>
          <w:lang w:val="es-ES"/>
        </w:rPr>
        <w:t xml:space="preserve"> hay algunas razones por las que no se debe dejar de desarrollar y vender productos oficiales:</w:t>
      </w:r>
    </w:p>
    <w:p w:rsidR="00262FFF" w:rsidRPr="00262FFF" w:rsidRDefault="00262FFF" w:rsidP="00FA4633">
      <w:pPr>
        <w:pStyle w:val="Tesis"/>
        <w:numPr>
          <w:ilvl w:val="0"/>
          <w:numId w:val="60"/>
        </w:numPr>
        <w:rPr>
          <w:lang w:val="es-ES"/>
        </w:rPr>
      </w:pPr>
      <w:r>
        <w:rPr>
          <w:lang w:val="es-ES"/>
        </w:rPr>
        <w:t>“L</w:t>
      </w:r>
      <w:r w:rsidRPr="00262FFF">
        <w:rPr>
          <w:lang w:val="es-ES"/>
        </w:rPr>
        <w:t>a necesidad de aportar posibilidades de negocio a los patrocinadores.</w:t>
      </w:r>
    </w:p>
    <w:p w:rsidR="00262FFF" w:rsidRPr="00262FFF" w:rsidRDefault="00262FFF" w:rsidP="00FA4633">
      <w:pPr>
        <w:pStyle w:val="Tesis"/>
        <w:numPr>
          <w:ilvl w:val="0"/>
          <w:numId w:val="60"/>
        </w:numPr>
        <w:rPr>
          <w:lang w:val="es-ES"/>
        </w:rPr>
      </w:pPr>
      <w:r w:rsidRPr="00262FFF">
        <w:rPr>
          <w:lang w:val="es-ES"/>
        </w:rPr>
        <w:t>La mejora de la experiencia de entretenimiento en el estadio, que tiene lugar cuando los seguidores pueden lucir la camiseta oficial de su equipo.</w:t>
      </w:r>
    </w:p>
    <w:p w:rsidR="00262FFF" w:rsidRDefault="00262FFF" w:rsidP="00FA4633">
      <w:pPr>
        <w:pStyle w:val="Tesis"/>
        <w:numPr>
          <w:ilvl w:val="0"/>
          <w:numId w:val="60"/>
        </w:numPr>
        <w:rPr>
          <w:lang w:val="es-ES"/>
        </w:rPr>
      </w:pPr>
      <w:r w:rsidRPr="00262FFF">
        <w:rPr>
          <w:lang w:val="es-ES"/>
        </w:rPr>
        <w:t xml:space="preserve">La promoción de la </w:t>
      </w:r>
      <w:r w:rsidRPr="00FF1213">
        <w:rPr>
          <w:i/>
          <w:lang w:val="es-ES"/>
        </w:rPr>
        <w:t>sport property</w:t>
      </w:r>
      <w:r w:rsidRPr="00262FFF">
        <w:rPr>
          <w:lang w:val="es-ES"/>
        </w:rPr>
        <w:t xml:space="preserve"> en sí misma</w:t>
      </w:r>
      <w:r>
        <w:rPr>
          <w:lang w:val="es-ES"/>
        </w:rPr>
        <w:t xml:space="preserve">.” </w:t>
      </w:r>
      <w:sdt>
        <w:sdtPr>
          <w:rPr>
            <w:lang w:val="es-ES"/>
          </w:rPr>
          <w:id w:val="12348108"/>
          <w:citation/>
        </w:sdtPr>
        <w:sdtContent>
          <w:r w:rsidR="00EB2980">
            <w:rPr>
              <w:lang w:val="es-ES"/>
            </w:rPr>
            <w:fldChar w:fldCharType="begin"/>
          </w:r>
          <w:r>
            <w:rPr>
              <w:lang w:val="es-ES"/>
            </w:rPr>
            <w:instrText xml:space="preserve"> CITATION Cal12 \p 134 \l 3082  </w:instrText>
          </w:r>
          <w:r w:rsidR="00EB2980">
            <w:rPr>
              <w:lang w:val="es-ES"/>
            </w:rPr>
            <w:fldChar w:fldCharType="separate"/>
          </w:r>
          <w:r w:rsidR="00B5361C" w:rsidRPr="00B5361C">
            <w:rPr>
              <w:noProof/>
              <w:lang w:val="es-ES"/>
            </w:rPr>
            <w:t>(Calzada Mangues, 2012, p. 134)</w:t>
          </w:r>
          <w:r w:rsidR="00EB2980">
            <w:rPr>
              <w:lang w:val="es-ES"/>
            </w:rPr>
            <w:fldChar w:fldCharType="end"/>
          </w:r>
        </w:sdtContent>
      </w:sdt>
      <w:r>
        <w:rPr>
          <w:lang w:val="es-ES"/>
        </w:rPr>
        <w:t>.</w:t>
      </w:r>
    </w:p>
    <w:p w:rsidR="00371B94" w:rsidRDefault="009E02FD" w:rsidP="00FA4633">
      <w:pPr>
        <w:pStyle w:val="Tesis"/>
        <w:rPr>
          <w:lang w:val="es-ES"/>
        </w:rPr>
      </w:pPr>
      <w:r>
        <w:rPr>
          <w:lang w:val="es-ES"/>
        </w:rPr>
        <w:t>E</w:t>
      </w:r>
      <w:r w:rsidR="00262FFF">
        <w:rPr>
          <w:lang w:val="es-ES"/>
        </w:rPr>
        <w:t>l principal consejo del autor es subcontratar lo máximo posible el desarrollo de productos oficiales</w:t>
      </w:r>
      <w:r w:rsidR="002642B8">
        <w:rPr>
          <w:lang w:val="es-ES"/>
        </w:rPr>
        <w:t>.</w:t>
      </w:r>
      <w:r w:rsidR="00477052">
        <w:rPr>
          <w:lang w:val="es-ES"/>
        </w:rPr>
        <w:t xml:space="preserve"> En el Anexo 6</w:t>
      </w:r>
      <w:r w:rsidR="00371B94">
        <w:rPr>
          <w:lang w:val="es-ES"/>
        </w:rPr>
        <w:t xml:space="preserve"> se puede encontrar una tabla con las posibles opciones de subcontratos que un club tiene para el desarrollo de productos oficiales.</w:t>
      </w:r>
    </w:p>
    <w:p w:rsidR="00262FFF" w:rsidRDefault="002642B8" w:rsidP="007D0E2D">
      <w:pPr>
        <w:pStyle w:val="Tesis"/>
        <w:rPr>
          <w:lang w:val="es-ES"/>
        </w:rPr>
      </w:pPr>
      <w:r>
        <w:rPr>
          <w:lang w:val="es-ES"/>
        </w:rPr>
        <w:t xml:space="preserve">Normalmente los productos oficiales o </w:t>
      </w:r>
      <w:r w:rsidR="00305C3E" w:rsidRPr="00305C3E">
        <w:rPr>
          <w:i/>
          <w:lang w:val="es-ES"/>
        </w:rPr>
        <w:t>merchandising</w:t>
      </w:r>
      <w:r>
        <w:rPr>
          <w:lang w:val="es-ES"/>
        </w:rPr>
        <w:t xml:space="preserve"> presentan la siguiente repartición de ingresos a la </w:t>
      </w:r>
      <w:r w:rsidR="00305C3E" w:rsidRPr="00305C3E">
        <w:rPr>
          <w:i/>
          <w:lang w:val="es-ES"/>
        </w:rPr>
        <w:t>sport property</w:t>
      </w:r>
      <w:r>
        <w:rPr>
          <w:lang w:val="es-ES"/>
        </w:rPr>
        <w:t xml:space="preserve"> dentro de la categoría.</w:t>
      </w:r>
    </w:p>
    <w:p w:rsidR="009C5173" w:rsidRDefault="009C5173" w:rsidP="009C5173">
      <w:pPr>
        <w:pStyle w:val="Epgrafe"/>
        <w:spacing w:line="360" w:lineRule="auto"/>
        <w:jc w:val="center"/>
      </w:pPr>
      <w:bookmarkStart w:id="60" w:name="_Toc375212584"/>
      <w:r>
        <w:t xml:space="preserve">Tabla </w:t>
      </w:r>
      <w:fldSimple w:instr=" SEQ Tabla \* ARABIC ">
        <w:r w:rsidR="00DE63BC">
          <w:rPr>
            <w:noProof/>
          </w:rPr>
          <w:t>11</w:t>
        </w:r>
      </w:fldSimple>
      <w:r w:rsidR="00870892">
        <w:rPr>
          <w:noProof/>
        </w:rPr>
        <w:t>.</w:t>
      </w:r>
      <w:bookmarkEnd w:id="60"/>
    </w:p>
    <w:p w:rsidR="009C5173" w:rsidRPr="00B318A9" w:rsidRDefault="009C5173" w:rsidP="009C5173">
      <w:pPr>
        <w:pStyle w:val="Tesis"/>
        <w:jc w:val="center"/>
        <w:rPr>
          <w:b/>
        </w:rPr>
      </w:pPr>
      <w:r w:rsidRPr="009C5173">
        <w:rPr>
          <w:b/>
        </w:rPr>
        <w:t xml:space="preserve">Reparto de ingresos de </w:t>
      </w:r>
      <w:r w:rsidRPr="00FF1213">
        <w:rPr>
          <w:b/>
          <w:i/>
        </w:rPr>
        <w:t>merchandising</w:t>
      </w:r>
      <w:r w:rsidRPr="009C5173">
        <w:rPr>
          <w:b/>
        </w:rPr>
        <w:t xml:space="preserve"> por categorías</w:t>
      </w:r>
    </w:p>
    <w:tbl>
      <w:tblPr>
        <w:tblStyle w:val="Tablaconcuadrcula"/>
        <w:tblW w:w="0" w:type="auto"/>
        <w:jc w:val="center"/>
        <w:tblLook w:val="04A0"/>
      </w:tblPr>
      <w:tblGrid>
        <w:gridCol w:w="3095"/>
        <w:gridCol w:w="3095"/>
      </w:tblGrid>
      <w:tr w:rsidR="009C5173" w:rsidTr="009C5173">
        <w:trPr>
          <w:trHeight w:val="405"/>
          <w:jc w:val="center"/>
        </w:trPr>
        <w:tc>
          <w:tcPr>
            <w:tcW w:w="3095" w:type="dxa"/>
            <w:tcBorders>
              <w:left w:val="nil"/>
              <w:bottom w:val="nil"/>
              <w:right w:val="nil"/>
            </w:tcBorders>
          </w:tcPr>
          <w:p w:rsidR="009C5173" w:rsidRDefault="009C5173" w:rsidP="008F5100">
            <w:pPr>
              <w:pStyle w:val="Tesis"/>
              <w:jc w:val="center"/>
              <w:rPr>
                <w:b/>
              </w:rPr>
            </w:pPr>
            <w:r>
              <w:rPr>
                <w:b/>
              </w:rPr>
              <w:t>Rubro</w:t>
            </w:r>
          </w:p>
        </w:tc>
        <w:tc>
          <w:tcPr>
            <w:tcW w:w="3095" w:type="dxa"/>
            <w:tcBorders>
              <w:left w:val="nil"/>
              <w:bottom w:val="nil"/>
              <w:right w:val="nil"/>
            </w:tcBorders>
          </w:tcPr>
          <w:p w:rsidR="009C5173" w:rsidRDefault="009C5173" w:rsidP="008F5100">
            <w:pPr>
              <w:pStyle w:val="Tesis"/>
              <w:jc w:val="center"/>
              <w:rPr>
                <w:b/>
              </w:rPr>
            </w:pPr>
            <w:r>
              <w:rPr>
                <w:b/>
              </w:rPr>
              <w:t>Participación</w:t>
            </w:r>
          </w:p>
        </w:tc>
      </w:tr>
      <w:tr w:rsidR="009C5173" w:rsidTr="009C5173">
        <w:trPr>
          <w:trHeight w:val="405"/>
          <w:jc w:val="center"/>
        </w:trPr>
        <w:tc>
          <w:tcPr>
            <w:tcW w:w="3095" w:type="dxa"/>
            <w:tcBorders>
              <w:top w:val="nil"/>
              <w:left w:val="nil"/>
              <w:bottom w:val="nil"/>
              <w:right w:val="nil"/>
            </w:tcBorders>
          </w:tcPr>
          <w:p w:rsidR="009C5173" w:rsidRPr="00B318A9" w:rsidRDefault="009C5173" w:rsidP="008F5100">
            <w:pPr>
              <w:pStyle w:val="Tesis"/>
              <w:jc w:val="left"/>
            </w:pPr>
            <w:r>
              <w:t>Indumentaria oficial</w:t>
            </w:r>
          </w:p>
        </w:tc>
        <w:tc>
          <w:tcPr>
            <w:tcW w:w="3095" w:type="dxa"/>
            <w:tcBorders>
              <w:top w:val="nil"/>
              <w:left w:val="nil"/>
              <w:bottom w:val="nil"/>
              <w:right w:val="nil"/>
            </w:tcBorders>
          </w:tcPr>
          <w:p w:rsidR="009C5173" w:rsidRPr="00B318A9" w:rsidRDefault="009C5173" w:rsidP="009C5173">
            <w:pPr>
              <w:pStyle w:val="Tesis"/>
              <w:jc w:val="left"/>
            </w:pPr>
            <w:r>
              <w:t>50 – 60%</w:t>
            </w:r>
          </w:p>
        </w:tc>
      </w:tr>
      <w:tr w:rsidR="009C5173" w:rsidTr="009C5173">
        <w:trPr>
          <w:trHeight w:val="420"/>
          <w:jc w:val="center"/>
        </w:trPr>
        <w:tc>
          <w:tcPr>
            <w:tcW w:w="3095" w:type="dxa"/>
            <w:tcBorders>
              <w:top w:val="nil"/>
              <w:left w:val="nil"/>
              <w:bottom w:val="nil"/>
              <w:right w:val="nil"/>
            </w:tcBorders>
          </w:tcPr>
          <w:p w:rsidR="009C5173" w:rsidRPr="00B318A9" w:rsidRDefault="009C5173" w:rsidP="008F5100">
            <w:pPr>
              <w:pStyle w:val="Tesis"/>
              <w:jc w:val="left"/>
            </w:pPr>
            <w:r>
              <w:t>Textil y complementos</w:t>
            </w:r>
          </w:p>
        </w:tc>
        <w:tc>
          <w:tcPr>
            <w:tcW w:w="3095" w:type="dxa"/>
            <w:tcBorders>
              <w:top w:val="nil"/>
              <w:left w:val="nil"/>
              <w:bottom w:val="nil"/>
              <w:right w:val="nil"/>
            </w:tcBorders>
          </w:tcPr>
          <w:p w:rsidR="009C5173" w:rsidRPr="00B318A9" w:rsidRDefault="009C5173" w:rsidP="009C5173">
            <w:pPr>
              <w:pStyle w:val="Tesis"/>
              <w:jc w:val="left"/>
            </w:pPr>
            <w:r>
              <w:t>20 – 25%</w:t>
            </w:r>
          </w:p>
        </w:tc>
      </w:tr>
      <w:tr w:rsidR="009C5173" w:rsidTr="009C5173">
        <w:trPr>
          <w:trHeight w:val="420"/>
          <w:jc w:val="center"/>
        </w:trPr>
        <w:tc>
          <w:tcPr>
            <w:tcW w:w="3095" w:type="dxa"/>
            <w:tcBorders>
              <w:top w:val="nil"/>
              <w:left w:val="nil"/>
              <w:bottom w:val="nil"/>
              <w:right w:val="nil"/>
            </w:tcBorders>
          </w:tcPr>
          <w:p w:rsidR="009C5173" w:rsidRPr="00B318A9" w:rsidRDefault="009C5173" w:rsidP="009C5173">
            <w:pPr>
              <w:pStyle w:val="Tesis"/>
              <w:jc w:val="left"/>
            </w:pPr>
            <w:r>
              <w:t>Material escolar</w:t>
            </w:r>
          </w:p>
        </w:tc>
        <w:tc>
          <w:tcPr>
            <w:tcW w:w="3095" w:type="dxa"/>
            <w:tcBorders>
              <w:top w:val="nil"/>
              <w:left w:val="nil"/>
              <w:bottom w:val="nil"/>
              <w:right w:val="nil"/>
            </w:tcBorders>
          </w:tcPr>
          <w:p w:rsidR="009C5173" w:rsidRPr="009C5173" w:rsidRDefault="009C5173" w:rsidP="008F5100">
            <w:pPr>
              <w:pStyle w:val="Tesis"/>
              <w:jc w:val="left"/>
              <w:rPr>
                <w:i/>
              </w:rPr>
            </w:pPr>
            <w:r>
              <w:t>5 – 10%</w:t>
            </w:r>
          </w:p>
        </w:tc>
      </w:tr>
      <w:tr w:rsidR="009C5173" w:rsidTr="009C5173">
        <w:trPr>
          <w:trHeight w:val="420"/>
          <w:jc w:val="center"/>
        </w:trPr>
        <w:tc>
          <w:tcPr>
            <w:tcW w:w="3095" w:type="dxa"/>
            <w:tcBorders>
              <w:top w:val="nil"/>
              <w:left w:val="nil"/>
              <w:bottom w:val="nil"/>
              <w:right w:val="nil"/>
            </w:tcBorders>
          </w:tcPr>
          <w:p w:rsidR="009C5173" w:rsidRPr="00B318A9" w:rsidRDefault="009C5173" w:rsidP="008F5100">
            <w:pPr>
              <w:pStyle w:val="Tesis"/>
              <w:jc w:val="left"/>
            </w:pPr>
            <w:r>
              <w:t>Juegos</w:t>
            </w:r>
          </w:p>
        </w:tc>
        <w:tc>
          <w:tcPr>
            <w:tcW w:w="3095" w:type="dxa"/>
            <w:tcBorders>
              <w:top w:val="nil"/>
              <w:left w:val="nil"/>
              <w:bottom w:val="nil"/>
              <w:right w:val="nil"/>
            </w:tcBorders>
          </w:tcPr>
          <w:p w:rsidR="009C5173" w:rsidRPr="00B318A9" w:rsidRDefault="009C5173" w:rsidP="008F5100">
            <w:pPr>
              <w:pStyle w:val="Tesis"/>
              <w:jc w:val="left"/>
            </w:pPr>
            <w:r>
              <w:t>5 - 10%</w:t>
            </w:r>
          </w:p>
        </w:tc>
      </w:tr>
      <w:tr w:rsidR="009C5173" w:rsidTr="009C5173">
        <w:trPr>
          <w:trHeight w:val="420"/>
          <w:jc w:val="center"/>
        </w:trPr>
        <w:tc>
          <w:tcPr>
            <w:tcW w:w="3095" w:type="dxa"/>
            <w:tcBorders>
              <w:top w:val="nil"/>
              <w:left w:val="nil"/>
              <w:bottom w:val="nil"/>
              <w:right w:val="nil"/>
            </w:tcBorders>
          </w:tcPr>
          <w:p w:rsidR="009C5173" w:rsidRPr="00B318A9" w:rsidRDefault="009C5173" w:rsidP="008F5100">
            <w:pPr>
              <w:pStyle w:val="Tesis"/>
              <w:jc w:val="left"/>
            </w:pPr>
            <w:r>
              <w:t>Editorial</w:t>
            </w:r>
          </w:p>
        </w:tc>
        <w:tc>
          <w:tcPr>
            <w:tcW w:w="3095" w:type="dxa"/>
            <w:tcBorders>
              <w:top w:val="nil"/>
              <w:left w:val="nil"/>
              <w:bottom w:val="nil"/>
              <w:right w:val="nil"/>
            </w:tcBorders>
          </w:tcPr>
          <w:p w:rsidR="009C5173" w:rsidRDefault="009C5173" w:rsidP="008F5100">
            <w:pPr>
              <w:pStyle w:val="Tesis"/>
              <w:jc w:val="left"/>
            </w:pPr>
            <w:r>
              <w:t>5%</w:t>
            </w:r>
          </w:p>
        </w:tc>
      </w:tr>
      <w:tr w:rsidR="009C5173" w:rsidTr="004B1C9C">
        <w:trPr>
          <w:trHeight w:val="420"/>
          <w:jc w:val="center"/>
        </w:trPr>
        <w:tc>
          <w:tcPr>
            <w:tcW w:w="3095" w:type="dxa"/>
            <w:tcBorders>
              <w:top w:val="nil"/>
              <w:left w:val="nil"/>
              <w:bottom w:val="single" w:sz="4" w:space="0" w:color="auto"/>
              <w:right w:val="nil"/>
            </w:tcBorders>
          </w:tcPr>
          <w:p w:rsidR="009C5173" w:rsidRPr="00B318A9" w:rsidRDefault="009C5173" w:rsidP="008F5100">
            <w:pPr>
              <w:pStyle w:val="Tesis"/>
              <w:jc w:val="left"/>
            </w:pPr>
            <w:r>
              <w:t>Otros</w:t>
            </w:r>
          </w:p>
        </w:tc>
        <w:tc>
          <w:tcPr>
            <w:tcW w:w="3095" w:type="dxa"/>
            <w:tcBorders>
              <w:top w:val="nil"/>
              <w:left w:val="nil"/>
              <w:bottom w:val="single" w:sz="4" w:space="0" w:color="auto"/>
              <w:right w:val="nil"/>
            </w:tcBorders>
          </w:tcPr>
          <w:p w:rsidR="009C5173" w:rsidRDefault="009C5173" w:rsidP="008F5100">
            <w:pPr>
              <w:pStyle w:val="Tesis"/>
              <w:jc w:val="left"/>
            </w:pPr>
            <w:r>
              <w:t>10%</w:t>
            </w:r>
          </w:p>
        </w:tc>
      </w:tr>
      <w:tr w:rsidR="009C5173" w:rsidRPr="00EA32B1" w:rsidTr="004B1C9C">
        <w:trPr>
          <w:trHeight w:val="420"/>
          <w:jc w:val="center"/>
        </w:trPr>
        <w:tc>
          <w:tcPr>
            <w:tcW w:w="6190" w:type="dxa"/>
            <w:gridSpan w:val="2"/>
            <w:tcBorders>
              <w:top w:val="single" w:sz="4" w:space="0" w:color="auto"/>
              <w:left w:val="nil"/>
              <w:bottom w:val="single" w:sz="4" w:space="0" w:color="auto"/>
              <w:right w:val="nil"/>
            </w:tcBorders>
          </w:tcPr>
          <w:p w:rsidR="009C5173" w:rsidRPr="004B1C9C" w:rsidRDefault="009C5173" w:rsidP="008F5100">
            <w:pPr>
              <w:pStyle w:val="Tesis"/>
              <w:jc w:val="left"/>
              <w:rPr>
                <w:lang w:val="en-US"/>
              </w:rPr>
            </w:pPr>
            <w:r w:rsidRPr="004B1C9C">
              <w:rPr>
                <w:b/>
                <w:lang w:val="en-US"/>
              </w:rPr>
              <w:t xml:space="preserve">Fuente: </w:t>
            </w:r>
            <w:r w:rsidR="00591BC8">
              <w:rPr>
                <w:lang w:val="en-US"/>
              </w:rPr>
              <w:t>Es</w:t>
            </w:r>
            <w:r w:rsidR="00591BC8" w:rsidRPr="00B318A9">
              <w:rPr>
                <w:lang w:val="en-US"/>
              </w:rPr>
              <w:t>teve Calzad</w:t>
            </w:r>
            <w:r w:rsidR="00591BC8" w:rsidRPr="00B318A9">
              <w:rPr>
                <w:i/>
                <w:lang w:val="en-US"/>
              </w:rPr>
              <w:t>a Show</w:t>
            </w:r>
            <w:r w:rsidR="004B1C9C" w:rsidRPr="00B318A9">
              <w:rPr>
                <w:i/>
                <w:lang w:val="en-US"/>
              </w:rPr>
              <w:t xml:space="preserve"> me the Money!</w:t>
            </w:r>
          </w:p>
        </w:tc>
      </w:tr>
    </w:tbl>
    <w:p w:rsidR="009C5173" w:rsidRPr="009C5173" w:rsidRDefault="009C5173" w:rsidP="009C5173">
      <w:pPr>
        <w:pStyle w:val="Tesis"/>
        <w:rPr>
          <w:lang w:val="en-US"/>
        </w:rPr>
      </w:pPr>
    </w:p>
    <w:p w:rsidR="00D164CF" w:rsidRDefault="007B76F7" w:rsidP="00CE5091">
      <w:pPr>
        <w:pStyle w:val="Tesis"/>
      </w:pPr>
      <w:r>
        <w:t>Después de su análisis</w:t>
      </w:r>
      <w:r w:rsidR="00B67707">
        <w:t>,</w:t>
      </w:r>
      <w:r>
        <w:t xml:space="preserve"> el autor propone</w:t>
      </w:r>
      <w:r w:rsidR="00D164CF">
        <w:t xml:space="preserve"> que la colaboración entre el </w:t>
      </w:r>
      <w:r w:rsidR="00305C3E" w:rsidRPr="00305C3E">
        <w:rPr>
          <w:i/>
        </w:rPr>
        <w:t xml:space="preserve">sport marketer </w:t>
      </w:r>
      <w:r w:rsidR="00D164CF">
        <w:t xml:space="preserve">debe tener lugar en </w:t>
      </w:r>
      <w:r w:rsidR="00B67707">
        <w:t xml:space="preserve">cuatro </w:t>
      </w:r>
      <w:r w:rsidR="00D164CF">
        <w:t>áreas de actuación:</w:t>
      </w:r>
    </w:p>
    <w:p w:rsidR="00D164CF" w:rsidRDefault="00D164CF" w:rsidP="003520E8">
      <w:pPr>
        <w:pStyle w:val="Tesis"/>
        <w:numPr>
          <w:ilvl w:val="0"/>
          <w:numId w:val="61"/>
        </w:numPr>
      </w:pPr>
      <w:r>
        <w:t>“Desarrollo de los productos: predisposición a aceptar innovaciones propuestas por el licenciatario.</w:t>
      </w:r>
    </w:p>
    <w:p w:rsidR="00D164CF" w:rsidRDefault="00D164CF" w:rsidP="003520E8">
      <w:pPr>
        <w:pStyle w:val="Tesis"/>
        <w:numPr>
          <w:ilvl w:val="0"/>
          <w:numId w:val="61"/>
        </w:numPr>
      </w:pPr>
      <w:r>
        <w:t>Utilización de los productos licenciados por parte de los jugadores y técnicos.</w:t>
      </w:r>
    </w:p>
    <w:p w:rsidR="00D164CF" w:rsidRDefault="00D164CF" w:rsidP="003520E8">
      <w:pPr>
        <w:pStyle w:val="Tesis"/>
        <w:numPr>
          <w:ilvl w:val="0"/>
          <w:numId w:val="61"/>
        </w:numPr>
      </w:pPr>
      <w:r>
        <w:lastRenderedPageBreak/>
        <w:t>Generación y registro legal de marcas y signos distintivos únicos y entrega al licenciatario de las instrucciones necesarias para su correcta utilización (</w:t>
      </w:r>
      <w:r w:rsidR="001B355D">
        <w:t xml:space="preserve">Guía </w:t>
      </w:r>
      <w:r>
        <w:t xml:space="preserve">de </w:t>
      </w:r>
      <w:r w:rsidR="001B355D">
        <w:t>Estilo</w:t>
      </w:r>
      <w:r>
        <w:t>).</w:t>
      </w:r>
    </w:p>
    <w:p w:rsidR="007B76F7" w:rsidRDefault="00D164CF" w:rsidP="003520E8">
      <w:pPr>
        <w:pStyle w:val="Tesis"/>
        <w:numPr>
          <w:ilvl w:val="0"/>
          <w:numId w:val="61"/>
        </w:numPr>
      </w:pPr>
      <w:r>
        <w:t xml:space="preserve">Protección contra la piratería.” </w:t>
      </w:r>
      <w:sdt>
        <w:sdtPr>
          <w:id w:val="32140075"/>
          <w:citation/>
        </w:sdtPr>
        <w:sdtContent>
          <w:r w:rsidR="00EB2980">
            <w:fldChar w:fldCharType="begin"/>
          </w:r>
          <w:r>
            <w:rPr>
              <w:lang w:val="es-ES"/>
            </w:rPr>
            <w:instrText xml:space="preserve"> CITATION Cal12 \p 137 \l 3082  </w:instrText>
          </w:r>
          <w:r w:rsidR="00EB2980">
            <w:fldChar w:fldCharType="separate"/>
          </w:r>
          <w:r w:rsidR="00B5361C" w:rsidRPr="00B5361C">
            <w:rPr>
              <w:noProof/>
              <w:lang w:val="es-ES"/>
            </w:rPr>
            <w:t>(Calzada Mangues, 2012, p. 137)</w:t>
          </w:r>
          <w:r w:rsidR="00EB2980">
            <w:fldChar w:fldCharType="end"/>
          </w:r>
        </w:sdtContent>
      </w:sdt>
      <w:r>
        <w:t>.</w:t>
      </w:r>
    </w:p>
    <w:p w:rsidR="00E96E93" w:rsidRDefault="006C0D98">
      <w:pPr>
        <w:pStyle w:val="Ttulo2"/>
        <w:spacing w:line="360" w:lineRule="auto"/>
        <w:rPr>
          <w:lang w:val="es-ES"/>
        </w:rPr>
      </w:pPr>
      <w:bookmarkStart w:id="61" w:name="_Toc375216516"/>
      <w:r>
        <w:rPr>
          <w:lang w:val="es-ES"/>
        </w:rPr>
        <w:t>4</w:t>
      </w:r>
      <w:r w:rsidR="00C460B4">
        <w:rPr>
          <w:lang w:val="es-ES"/>
        </w:rPr>
        <w:t>. Estrategias específicas</w:t>
      </w:r>
      <w:bookmarkEnd w:id="61"/>
    </w:p>
    <w:p w:rsidR="003A7EB2" w:rsidRPr="00CD62FA" w:rsidRDefault="00CD62FA" w:rsidP="00CE5091">
      <w:pPr>
        <w:pStyle w:val="Tesis"/>
        <w:rPr>
          <w:lang w:val="es-ES"/>
        </w:rPr>
      </w:pPr>
      <w:r>
        <w:rPr>
          <w:lang w:val="es-ES"/>
        </w:rPr>
        <w:t xml:space="preserve">Complementando las propuestas del estudio de Esteve Calzada, los autores del libro </w:t>
      </w:r>
      <w:r>
        <w:rPr>
          <w:i/>
          <w:lang w:val="es-ES"/>
        </w:rPr>
        <w:t xml:space="preserve">Sports Marketing, </w:t>
      </w:r>
      <w:r>
        <w:rPr>
          <w:lang w:val="es-ES"/>
        </w:rPr>
        <w:t xml:space="preserve">Mullin, Hardy y Sutton, y los autores del libro </w:t>
      </w:r>
      <w:r>
        <w:rPr>
          <w:i/>
          <w:lang w:val="es-ES"/>
        </w:rPr>
        <w:t xml:space="preserve">Estrategias de Marketing deportivo, </w:t>
      </w:r>
      <w:r>
        <w:rPr>
          <w:lang w:val="es-ES"/>
        </w:rPr>
        <w:t xml:space="preserve">Tribou, </w:t>
      </w:r>
      <w:r w:rsidR="00AB3F66">
        <w:rPr>
          <w:lang w:val="es-ES"/>
        </w:rPr>
        <w:t>Desbordes</w:t>
      </w:r>
      <w:r>
        <w:rPr>
          <w:lang w:val="es-ES"/>
        </w:rPr>
        <w:t xml:space="preserve"> y Ohl, proponen diferentes tácticas y factores a tener en cuenta sobre todo a lo que se refiere a la parte de marketing mix y manejo de clientes, que se verá a continuación.</w:t>
      </w:r>
    </w:p>
    <w:p w:rsidR="00E96E93" w:rsidRDefault="006C0D98">
      <w:pPr>
        <w:pStyle w:val="Ttulo3"/>
        <w:spacing w:line="360" w:lineRule="auto"/>
        <w:rPr>
          <w:lang w:val="es-ES"/>
        </w:rPr>
      </w:pPr>
      <w:bookmarkStart w:id="62" w:name="_Toc375216517"/>
      <w:r>
        <w:rPr>
          <w:lang w:val="es-ES"/>
        </w:rPr>
        <w:t>4</w:t>
      </w:r>
      <w:r w:rsidR="005F0D8C">
        <w:rPr>
          <w:lang w:val="es-ES"/>
        </w:rPr>
        <w:t>.1. Manejo de clientes</w:t>
      </w:r>
      <w:bookmarkEnd w:id="62"/>
    </w:p>
    <w:p w:rsidR="008F226F" w:rsidRDefault="008F226F" w:rsidP="00CE5091">
      <w:pPr>
        <w:pStyle w:val="Tesis"/>
        <w:rPr>
          <w:lang w:val="es-ES"/>
        </w:rPr>
      </w:pPr>
      <w:r>
        <w:rPr>
          <w:lang w:val="es-ES"/>
        </w:rPr>
        <w:t xml:space="preserve">Mullin, Hardy y Sutton proponen </w:t>
      </w:r>
      <w:r w:rsidR="00133661">
        <w:rPr>
          <w:lang w:val="es-ES"/>
        </w:rPr>
        <w:t xml:space="preserve">además </w:t>
      </w:r>
      <w:r>
        <w:rPr>
          <w:lang w:val="es-ES"/>
        </w:rPr>
        <w:t>la implementación de un CRM como herramienta de manejo de clientes</w:t>
      </w:r>
      <w:sdt>
        <w:sdtPr>
          <w:rPr>
            <w:lang w:val="es-ES"/>
          </w:rPr>
          <w:id w:val="6223480"/>
          <w:citation/>
        </w:sdtPr>
        <w:sdtContent>
          <w:r w:rsidR="00EB2980">
            <w:rPr>
              <w:lang w:val="es-ES"/>
            </w:rPr>
            <w:fldChar w:fldCharType="begin"/>
          </w:r>
          <w:r w:rsidR="008E2CF7">
            <w:rPr>
              <w:lang w:val="es-ES"/>
            </w:rPr>
            <w:instrText xml:space="preserve"> CITATION Mul07 \p 93-95 \l 3082  </w:instrText>
          </w:r>
          <w:r w:rsidR="00EB2980">
            <w:rPr>
              <w:lang w:val="es-ES"/>
            </w:rPr>
            <w:fldChar w:fldCharType="separate"/>
          </w:r>
          <w:r w:rsidR="00B5361C" w:rsidRPr="00B5361C">
            <w:rPr>
              <w:noProof/>
              <w:lang w:val="es-ES"/>
            </w:rPr>
            <w:t>(Mullin, Hardy, &amp; Sutton, 2007, pp. 93-95)</w:t>
          </w:r>
          <w:r w:rsidR="00EB2980">
            <w:rPr>
              <w:lang w:val="es-ES"/>
            </w:rPr>
            <w:fldChar w:fldCharType="end"/>
          </w:r>
        </w:sdtContent>
      </w:sdt>
      <w:r w:rsidR="008E2CF7">
        <w:rPr>
          <w:lang w:val="es-ES"/>
        </w:rPr>
        <w:t>.</w:t>
      </w:r>
    </w:p>
    <w:p w:rsidR="00AB3F66" w:rsidRDefault="00A63C0E" w:rsidP="00CE5091">
      <w:pPr>
        <w:pStyle w:val="Tesis"/>
        <w:rPr>
          <w:lang w:val="es-ES"/>
        </w:rPr>
      </w:pPr>
      <w:r>
        <w:rPr>
          <w:lang w:val="es-ES"/>
        </w:rPr>
        <w:t>Un sistema de CRM usa la información demográfica, psicográfica y de uso de producto en una base de datos para de manera ideal capturar todas las transacciones, dudas e interacciones entre un cliente y la organización.</w:t>
      </w:r>
    </w:p>
    <w:p w:rsidR="008E2CF7" w:rsidRDefault="008E2CF7" w:rsidP="003520E8">
      <w:pPr>
        <w:pStyle w:val="Tesis"/>
        <w:rPr>
          <w:lang w:val="es-ES"/>
        </w:rPr>
      </w:pPr>
      <w:r>
        <w:rPr>
          <w:lang w:val="es-ES"/>
        </w:rPr>
        <w:t>Para el óptimo manejo del CRM o de un Sistema de Marketing de base de datos, éste debe cumplir con tres características importantes:</w:t>
      </w:r>
    </w:p>
    <w:p w:rsidR="008E2CF7" w:rsidRDefault="008E2CF7" w:rsidP="003520E8">
      <w:pPr>
        <w:pStyle w:val="Tesis"/>
        <w:numPr>
          <w:ilvl w:val="0"/>
          <w:numId w:val="71"/>
        </w:numPr>
        <w:rPr>
          <w:lang w:val="es-ES"/>
        </w:rPr>
      </w:pPr>
      <w:r>
        <w:rPr>
          <w:lang w:val="es-ES"/>
        </w:rPr>
        <w:t>Tiene que ser centralizad</w:t>
      </w:r>
      <w:r w:rsidR="00B67707">
        <w:rPr>
          <w:lang w:val="es-ES"/>
        </w:rPr>
        <w:t>o</w:t>
      </w:r>
      <w:r>
        <w:rPr>
          <w:lang w:val="es-ES"/>
        </w:rPr>
        <w:t>, una organización necesita tener todos sus datos guardados en un solo sistema.</w:t>
      </w:r>
    </w:p>
    <w:p w:rsidR="008E2CF7" w:rsidRDefault="008E2CF7" w:rsidP="003520E8">
      <w:pPr>
        <w:pStyle w:val="Tesis"/>
        <w:numPr>
          <w:ilvl w:val="0"/>
          <w:numId w:val="71"/>
        </w:numPr>
        <w:rPr>
          <w:lang w:val="es-ES"/>
        </w:rPr>
      </w:pPr>
      <w:r>
        <w:rPr>
          <w:lang w:val="es-ES"/>
        </w:rPr>
        <w:t xml:space="preserve">Las </w:t>
      </w:r>
      <w:r w:rsidR="00B67707">
        <w:rPr>
          <w:lang w:val="es-ES"/>
        </w:rPr>
        <w:t xml:space="preserve">diferentes </w:t>
      </w:r>
      <w:r>
        <w:rPr>
          <w:lang w:val="es-ES"/>
        </w:rPr>
        <w:t>bases de datos deben estar completamente integrad</w:t>
      </w:r>
      <w:r w:rsidR="00B67707">
        <w:rPr>
          <w:lang w:val="es-ES"/>
        </w:rPr>
        <w:t>a</w:t>
      </w:r>
      <w:r>
        <w:rPr>
          <w:lang w:val="es-ES"/>
        </w:rPr>
        <w:t xml:space="preserve">s de manera que la información de múltiples fuentes puedan ser contrastadas o fusionadas cuando sea apropiado. </w:t>
      </w:r>
    </w:p>
    <w:p w:rsidR="008E2CF7" w:rsidRDefault="008E2CF7" w:rsidP="003520E8">
      <w:pPr>
        <w:pStyle w:val="Tesis"/>
        <w:numPr>
          <w:ilvl w:val="0"/>
          <w:numId w:val="71"/>
        </w:numPr>
        <w:rPr>
          <w:lang w:val="es-ES"/>
        </w:rPr>
      </w:pPr>
      <w:r>
        <w:rPr>
          <w:lang w:val="es-ES"/>
        </w:rPr>
        <w:t>El mercadólogo y los usuarios del sistema deben ser capaces de obtener la información en formatos apropiados (tablas, reportes, gráficos, e</w:t>
      </w:r>
      <w:r w:rsidR="00401233">
        <w:rPr>
          <w:lang w:val="es-ES"/>
        </w:rPr>
        <w:t xml:space="preserve">ntre </w:t>
      </w:r>
      <w:r w:rsidR="00591BC8">
        <w:rPr>
          <w:lang w:val="es-ES"/>
        </w:rPr>
        <w:t>otros, para</w:t>
      </w:r>
      <w:r>
        <w:rPr>
          <w:lang w:val="es-ES"/>
        </w:rPr>
        <w:t xml:space="preserve"> toma de decisiones y presentaciones corporativas.</w:t>
      </w:r>
    </w:p>
    <w:p w:rsidR="0055206B" w:rsidRDefault="00B67707" w:rsidP="001D67A5">
      <w:pPr>
        <w:pStyle w:val="Tesis"/>
        <w:rPr>
          <w:lang w:val="es-ES"/>
        </w:rPr>
      </w:pPr>
      <w:r>
        <w:rPr>
          <w:lang w:val="es-ES"/>
        </w:rPr>
        <w:t>E</w:t>
      </w:r>
      <w:r w:rsidR="0055206B">
        <w:rPr>
          <w:lang w:val="es-ES"/>
        </w:rPr>
        <w:t>sta información debe permitir al mercadólogo responder diferentes preguntas en torno a la toma de decisiones de marketing</w:t>
      </w:r>
      <w:r w:rsidR="00AB3F66">
        <w:rPr>
          <w:lang w:val="es-ES"/>
        </w:rPr>
        <w:t xml:space="preserve">. Los </w:t>
      </w:r>
      <w:r w:rsidR="0055206B">
        <w:rPr>
          <w:lang w:val="es-ES"/>
        </w:rPr>
        <w:t>autores</w:t>
      </w:r>
      <w:r w:rsidR="001D67A5">
        <w:rPr>
          <w:lang w:val="es-ES"/>
        </w:rPr>
        <w:t xml:space="preserve"> también</w:t>
      </w:r>
      <w:r w:rsidR="0055206B">
        <w:rPr>
          <w:lang w:val="es-ES"/>
        </w:rPr>
        <w:t xml:space="preserve"> sugieren una estructura de </w:t>
      </w:r>
      <w:r w:rsidR="0055206B">
        <w:rPr>
          <w:lang w:val="es-ES"/>
        </w:rPr>
        <w:lastRenderedPageBreak/>
        <w:t xml:space="preserve">preguntas a las que </w:t>
      </w:r>
      <w:r>
        <w:rPr>
          <w:lang w:val="es-ES"/>
        </w:rPr>
        <w:t>e</w:t>
      </w:r>
      <w:r w:rsidR="0055206B">
        <w:rPr>
          <w:lang w:val="es-ES"/>
        </w:rPr>
        <w:t>sta información deb</w:t>
      </w:r>
      <w:r w:rsidR="001D67A5">
        <w:rPr>
          <w:lang w:val="es-ES"/>
        </w:rPr>
        <w:t>ería proporcionar una respuesta que se puede encontrar en el Anexo 14.</w:t>
      </w:r>
    </w:p>
    <w:p w:rsidR="00A77FA9" w:rsidRDefault="006C0D98">
      <w:pPr>
        <w:pStyle w:val="Ttulo4"/>
        <w:spacing w:line="360" w:lineRule="auto"/>
        <w:rPr>
          <w:lang w:val="es-ES"/>
        </w:rPr>
      </w:pPr>
      <w:r>
        <w:rPr>
          <w:lang w:val="es-ES"/>
        </w:rPr>
        <w:t>4</w:t>
      </w:r>
      <w:r w:rsidR="008E2CF7">
        <w:rPr>
          <w:lang w:val="es-ES"/>
        </w:rPr>
        <w:t>.2.1. Sistemas de Manejo de Relación con el cliente (CRM)</w:t>
      </w:r>
    </w:p>
    <w:p w:rsidR="00E67756" w:rsidRDefault="007D1A9E" w:rsidP="00CE5091">
      <w:pPr>
        <w:pStyle w:val="Tesis"/>
        <w:rPr>
          <w:lang w:val="es-ES"/>
        </w:rPr>
      </w:pPr>
      <w:r>
        <w:rPr>
          <w:lang w:val="es-ES"/>
        </w:rPr>
        <w:t>Por ejemplo, un CRM debería capturar el número de entradas que un fan compró, la localidad, y toda la información de manera de pago. Adicionalmente a esto, los autores proponen algunos tipos de información que un CRM debería manejar:</w:t>
      </w:r>
    </w:p>
    <w:p w:rsidR="00E67756" w:rsidRDefault="00643227" w:rsidP="00CE5091">
      <w:pPr>
        <w:pStyle w:val="Tesis"/>
        <w:numPr>
          <w:ilvl w:val="0"/>
          <w:numId w:val="72"/>
        </w:numPr>
        <w:rPr>
          <w:lang w:val="es-ES"/>
        </w:rPr>
      </w:pPr>
      <w:r>
        <w:rPr>
          <w:lang w:val="es-ES"/>
        </w:rPr>
        <w:t>Relaciones clave como nombres de los miembros de la familia, administradores y socios.</w:t>
      </w:r>
    </w:p>
    <w:p w:rsidR="00E67756" w:rsidRDefault="00643227" w:rsidP="003520E8">
      <w:pPr>
        <w:pStyle w:val="Tesis"/>
        <w:numPr>
          <w:ilvl w:val="0"/>
          <w:numId w:val="72"/>
        </w:numPr>
        <w:rPr>
          <w:lang w:val="es-ES"/>
        </w:rPr>
      </w:pPr>
      <w:r>
        <w:rPr>
          <w:lang w:val="es-ES"/>
        </w:rPr>
        <w:t>El número de veces que ha asistido a los partidos, los rivales contra los que se jugó, en qué localidad se ubicó y qu</w:t>
      </w:r>
      <w:r w:rsidR="00B67707">
        <w:rPr>
          <w:lang w:val="es-ES"/>
        </w:rPr>
        <w:t>é</w:t>
      </w:r>
      <w:r>
        <w:rPr>
          <w:lang w:val="es-ES"/>
        </w:rPr>
        <w:t xml:space="preserve"> tipos de boletos extras compró.</w:t>
      </w:r>
    </w:p>
    <w:p w:rsidR="00E67756" w:rsidRDefault="00643227" w:rsidP="003520E8">
      <w:pPr>
        <w:pStyle w:val="Tesis"/>
        <w:numPr>
          <w:ilvl w:val="0"/>
          <w:numId w:val="72"/>
        </w:numPr>
        <w:rPr>
          <w:lang w:val="es-ES"/>
        </w:rPr>
      </w:pPr>
      <w:r>
        <w:rPr>
          <w:lang w:val="es-ES"/>
        </w:rPr>
        <w:t>Notas breves de todas las cartas, llamadas telefónicas, correos, y cualquier tipo de interacción con los hinchas, recabando experiencias positivas y negativas sobre temas como el parqueadero, concesiones, baños o hinchas que se sentaron alrededor de él.</w:t>
      </w:r>
    </w:p>
    <w:p w:rsidR="00E67756" w:rsidRDefault="00643227" w:rsidP="003520E8">
      <w:pPr>
        <w:pStyle w:val="Tesis"/>
        <w:numPr>
          <w:ilvl w:val="0"/>
          <w:numId w:val="72"/>
        </w:numPr>
        <w:rPr>
          <w:lang w:val="es-ES"/>
        </w:rPr>
      </w:pPr>
      <w:r>
        <w:rPr>
          <w:lang w:val="es-ES"/>
        </w:rPr>
        <w:t>Los equipos a los que sigue y apoya.</w:t>
      </w:r>
    </w:p>
    <w:p w:rsidR="00E67756" w:rsidRDefault="00643227" w:rsidP="003520E8">
      <w:pPr>
        <w:pStyle w:val="Tesis"/>
        <w:numPr>
          <w:ilvl w:val="0"/>
          <w:numId w:val="72"/>
        </w:numPr>
        <w:rPr>
          <w:lang w:val="es-ES"/>
        </w:rPr>
      </w:pPr>
      <w:r>
        <w:rPr>
          <w:lang w:val="es-ES"/>
        </w:rPr>
        <w:t>El nombre de la empresa en la que trabaja y su información de contacto del trabajo.</w:t>
      </w:r>
    </w:p>
    <w:p w:rsidR="00E67756" w:rsidRDefault="00643227" w:rsidP="003520E8">
      <w:pPr>
        <w:pStyle w:val="Tesis"/>
        <w:numPr>
          <w:ilvl w:val="0"/>
          <w:numId w:val="72"/>
        </w:numPr>
        <w:rPr>
          <w:lang w:val="es-ES"/>
        </w:rPr>
      </w:pPr>
      <w:r>
        <w:rPr>
          <w:lang w:val="es-ES"/>
        </w:rPr>
        <w:t>Encuestas realizadas.</w:t>
      </w:r>
    </w:p>
    <w:p w:rsidR="00E46DB2" w:rsidRDefault="00643227" w:rsidP="00FA4633">
      <w:pPr>
        <w:pStyle w:val="Tesis"/>
        <w:numPr>
          <w:ilvl w:val="0"/>
          <w:numId w:val="72"/>
        </w:numPr>
        <w:rPr>
          <w:lang w:val="es-ES"/>
        </w:rPr>
      </w:pPr>
      <w:r>
        <w:rPr>
          <w:lang w:val="es-ES"/>
        </w:rPr>
        <w:t>Permisos de correo electrónico.</w:t>
      </w:r>
    </w:p>
    <w:p w:rsidR="00E67756" w:rsidRDefault="002E257C" w:rsidP="00FA4633">
      <w:pPr>
        <w:pStyle w:val="Tesis"/>
        <w:numPr>
          <w:ilvl w:val="0"/>
          <w:numId w:val="72"/>
        </w:numPr>
        <w:rPr>
          <w:lang w:val="es-ES"/>
        </w:rPr>
      </w:pPr>
      <w:r w:rsidRPr="00E46DB2">
        <w:rPr>
          <w:lang w:val="es-ES"/>
        </w:rPr>
        <w:t>Registro de contactos con el cliente mediante campañas, información directa dada por el consumidor o información recolectada por perspectivas de la organización</w:t>
      </w:r>
    </w:p>
    <w:p w:rsidR="00E96E93" w:rsidRDefault="006C0D98">
      <w:pPr>
        <w:pStyle w:val="Ttulo3"/>
        <w:spacing w:line="360" w:lineRule="auto"/>
        <w:rPr>
          <w:lang w:val="es-ES"/>
        </w:rPr>
      </w:pPr>
      <w:bookmarkStart w:id="63" w:name="_Toc375216518"/>
      <w:r>
        <w:rPr>
          <w:lang w:val="es-ES"/>
        </w:rPr>
        <w:t>4</w:t>
      </w:r>
      <w:r w:rsidR="005E04E4">
        <w:rPr>
          <w:lang w:val="es-ES"/>
        </w:rPr>
        <w:t>.2. Niveles de innovación deportiva</w:t>
      </w:r>
      <w:bookmarkEnd w:id="63"/>
    </w:p>
    <w:p w:rsidR="005E04E4" w:rsidRDefault="005E04E4" w:rsidP="00CE5091">
      <w:pPr>
        <w:pStyle w:val="Tesis"/>
        <w:rPr>
          <w:lang w:val="es-ES"/>
        </w:rPr>
      </w:pPr>
      <w:r>
        <w:rPr>
          <w:lang w:val="es-ES"/>
        </w:rPr>
        <w:t>Desbordes, Ohl y Tribou se refieren al desarrollo de productos como innovación deportiva y plantean tres diferentes grados o niveles de innovación:</w:t>
      </w:r>
    </w:p>
    <w:p w:rsidR="005E04E4" w:rsidRDefault="005E04E4" w:rsidP="00CE5091">
      <w:pPr>
        <w:pStyle w:val="Tesis"/>
        <w:rPr>
          <w:lang w:val="es-ES"/>
        </w:rPr>
      </w:pPr>
      <w:r>
        <w:rPr>
          <w:lang w:val="es-ES"/>
        </w:rPr>
        <w:t>El primer grado de innovación es para la empresa sola</w:t>
      </w:r>
      <w:r w:rsidR="00AB3F66">
        <w:rPr>
          <w:lang w:val="es-ES"/>
        </w:rPr>
        <w:t>. E</w:t>
      </w:r>
      <w:r>
        <w:rPr>
          <w:lang w:val="es-ES"/>
        </w:rPr>
        <w:t>l desarrollo de un producto nuevo o una simple renovación de las prácticas existentes. “Lo importante es que el cliente o el usuario sea consciente de la novedad, a</w:t>
      </w:r>
      <w:r w:rsidR="00870892">
        <w:rPr>
          <w:lang w:val="es-ES"/>
        </w:rPr>
        <w:t>u</w:t>
      </w:r>
      <w:r>
        <w:rPr>
          <w:lang w:val="es-ES"/>
        </w:rPr>
        <w:t xml:space="preserve">n cuando la oferta del producto no es totalmente nueva.” </w:t>
      </w:r>
      <w:sdt>
        <w:sdtPr>
          <w:rPr>
            <w:lang w:val="es-ES"/>
          </w:rPr>
          <w:id w:val="12513263"/>
          <w:citation/>
        </w:sdtPr>
        <w:sdtContent>
          <w:r w:rsidR="00EB2980">
            <w:rPr>
              <w:lang w:val="es-ES"/>
            </w:rPr>
            <w:fldChar w:fldCharType="begin"/>
          </w:r>
          <w:r>
            <w:rPr>
              <w:lang w:val="es-ES"/>
            </w:rPr>
            <w:instrText xml:space="preserve"> CITATION Des07 \l 3082 </w:instrText>
          </w:r>
          <w:r w:rsidR="00EB2980">
            <w:rPr>
              <w:lang w:val="es-ES"/>
            </w:rPr>
            <w:fldChar w:fldCharType="separate"/>
          </w:r>
          <w:r w:rsidR="00B5361C" w:rsidRPr="00B5361C">
            <w:rPr>
              <w:noProof/>
              <w:lang w:val="es-ES"/>
            </w:rPr>
            <w:t>(Desbordes, Ohl, &amp; Tribou, 2007)</w:t>
          </w:r>
          <w:r w:rsidR="00EB2980">
            <w:rPr>
              <w:lang w:val="es-ES"/>
            </w:rPr>
            <w:fldChar w:fldCharType="end"/>
          </w:r>
        </w:sdtContent>
      </w:sdt>
    </w:p>
    <w:p w:rsidR="005E04E4" w:rsidRDefault="005E04E4" w:rsidP="003520E8">
      <w:pPr>
        <w:pStyle w:val="Tesis"/>
        <w:rPr>
          <w:lang w:val="es-ES"/>
        </w:rPr>
      </w:pPr>
      <w:r>
        <w:rPr>
          <w:lang w:val="es-ES"/>
        </w:rPr>
        <w:lastRenderedPageBreak/>
        <w:t xml:space="preserve">“Un segundo nivel de innovación más arriesgado consiste en transformar una práctica existente en un nuevo producto tanto para el prestatario como para el consumidor.” </w:t>
      </w:r>
      <w:sdt>
        <w:sdtPr>
          <w:rPr>
            <w:lang w:val="es-ES"/>
          </w:rPr>
          <w:id w:val="12513264"/>
          <w:citation/>
        </w:sdtPr>
        <w:sdtContent>
          <w:r w:rsidR="00EB2980">
            <w:rPr>
              <w:lang w:val="es-ES"/>
            </w:rPr>
            <w:fldChar w:fldCharType="begin"/>
          </w:r>
          <w:r>
            <w:rPr>
              <w:lang w:val="es-ES"/>
            </w:rPr>
            <w:instrText xml:space="preserve"> CITATION Des07 \l 3082 </w:instrText>
          </w:r>
          <w:r w:rsidR="00EB2980">
            <w:rPr>
              <w:lang w:val="es-ES"/>
            </w:rPr>
            <w:fldChar w:fldCharType="separate"/>
          </w:r>
          <w:r w:rsidR="00B5361C" w:rsidRPr="00B5361C">
            <w:rPr>
              <w:noProof/>
              <w:lang w:val="es-ES"/>
            </w:rPr>
            <w:t>(Desbordes, Ohl, &amp; Tribou, 2007)</w:t>
          </w:r>
          <w:r w:rsidR="00EB2980">
            <w:rPr>
              <w:lang w:val="es-ES"/>
            </w:rPr>
            <w:fldChar w:fldCharType="end"/>
          </w:r>
        </w:sdtContent>
      </w:sdt>
      <w:r>
        <w:rPr>
          <w:lang w:val="es-ES"/>
        </w:rPr>
        <w:t>.</w:t>
      </w:r>
    </w:p>
    <w:p w:rsidR="005E04E4" w:rsidRPr="00603148" w:rsidRDefault="005E04E4" w:rsidP="003520E8">
      <w:pPr>
        <w:pStyle w:val="Tesis"/>
        <w:rPr>
          <w:lang w:val="es-ES"/>
        </w:rPr>
      </w:pPr>
      <w:r>
        <w:rPr>
          <w:lang w:val="es-ES"/>
        </w:rPr>
        <w:t>“Un tercer nivel de innovación y de riesgo</w:t>
      </w:r>
      <w:r w:rsidR="00A63C0E">
        <w:rPr>
          <w:lang w:val="es-ES"/>
        </w:rPr>
        <w:t xml:space="preserve"> es </w:t>
      </w:r>
      <w:r>
        <w:rPr>
          <w:lang w:val="es-ES"/>
        </w:rPr>
        <w:t xml:space="preserve">introducir en el mercado una práctica totalmente nueva para el ofertante y el consumidor” </w:t>
      </w:r>
      <w:sdt>
        <w:sdtPr>
          <w:rPr>
            <w:lang w:val="es-ES"/>
          </w:rPr>
          <w:id w:val="12513265"/>
          <w:citation/>
        </w:sdtPr>
        <w:sdtContent>
          <w:r w:rsidR="00EB2980">
            <w:rPr>
              <w:lang w:val="es-ES"/>
            </w:rPr>
            <w:fldChar w:fldCharType="begin"/>
          </w:r>
          <w:r>
            <w:rPr>
              <w:lang w:val="es-ES"/>
            </w:rPr>
            <w:instrText xml:space="preserve"> CITATION Des07 \l 3082 </w:instrText>
          </w:r>
          <w:r w:rsidR="00EB2980">
            <w:rPr>
              <w:lang w:val="es-ES"/>
            </w:rPr>
            <w:fldChar w:fldCharType="separate"/>
          </w:r>
          <w:r w:rsidR="00B5361C" w:rsidRPr="00B5361C">
            <w:rPr>
              <w:noProof/>
              <w:lang w:val="es-ES"/>
            </w:rPr>
            <w:t>(Desbordes, Ohl, &amp; Tribou, 2007)</w:t>
          </w:r>
          <w:r w:rsidR="00EB2980">
            <w:rPr>
              <w:lang w:val="es-ES"/>
            </w:rPr>
            <w:fldChar w:fldCharType="end"/>
          </w:r>
        </w:sdtContent>
      </w:sdt>
      <w:r>
        <w:rPr>
          <w:lang w:val="es-ES"/>
        </w:rPr>
        <w:t xml:space="preserve">. </w:t>
      </w:r>
      <w:r w:rsidR="00A63C0E">
        <w:rPr>
          <w:lang w:val="es-ES"/>
        </w:rPr>
        <w:t>Ejemplos pueden ser museos, carnets de socios</w:t>
      </w:r>
      <w:r>
        <w:rPr>
          <w:lang w:val="es-ES"/>
        </w:rPr>
        <w:t xml:space="preserve">, </w:t>
      </w:r>
      <w:r w:rsidR="00A63C0E">
        <w:rPr>
          <w:lang w:val="es-ES"/>
        </w:rPr>
        <w:t xml:space="preserve">tarjetas de descuentos, </w:t>
      </w:r>
      <w:r>
        <w:rPr>
          <w:lang w:val="es-ES"/>
        </w:rPr>
        <w:t>etc.</w:t>
      </w:r>
    </w:p>
    <w:p w:rsidR="00A77FA9" w:rsidRDefault="006C0D98">
      <w:pPr>
        <w:pStyle w:val="Ttulo3"/>
        <w:spacing w:line="360" w:lineRule="auto"/>
        <w:rPr>
          <w:lang w:val="es-ES"/>
        </w:rPr>
      </w:pPr>
      <w:bookmarkStart w:id="64" w:name="_Toc375216519"/>
      <w:r>
        <w:rPr>
          <w:lang w:val="es-ES"/>
        </w:rPr>
        <w:t>4.3</w:t>
      </w:r>
      <w:r w:rsidR="005F0D8C">
        <w:rPr>
          <w:lang w:val="es-ES"/>
        </w:rPr>
        <w:t>. Estrategias y perspectivas de Marketing Mix</w:t>
      </w:r>
      <w:bookmarkEnd w:id="64"/>
    </w:p>
    <w:p w:rsidR="00C325AA" w:rsidRDefault="005E04E4" w:rsidP="00CE5091">
      <w:pPr>
        <w:pStyle w:val="Tesis"/>
        <w:rPr>
          <w:lang w:val="es-ES"/>
        </w:rPr>
      </w:pPr>
      <w:r>
        <w:rPr>
          <w:lang w:val="es-ES"/>
        </w:rPr>
        <w:t>En su libro “</w:t>
      </w:r>
      <w:r>
        <w:rPr>
          <w:i/>
          <w:lang w:val="es-ES"/>
        </w:rPr>
        <w:t xml:space="preserve">Sports Marketing”, </w:t>
      </w:r>
      <w:r>
        <w:rPr>
          <w:lang w:val="es-ES"/>
        </w:rPr>
        <w:t>Mullin Hardy y Sutton proponen una serie de estrategias y factores a tomar en cuenta, las mismas que se present</w:t>
      </w:r>
      <w:r w:rsidR="004D6599">
        <w:rPr>
          <w:lang w:val="es-ES"/>
        </w:rPr>
        <w:t>a</w:t>
      </w:r>
      <w:r w:rsidR="001D67A5">
        <w:rPr>
          <w:lang w:val="es-ES"/>
        </w:rPr>
        <w:t>n en la tabla a continuación:</w:t>
      </w:r>
    </w:p>
    <w:p w:rsidR="00967A01" w:rsidRDefault="00967A01" w:rsidP="00401233">
      <w:pPr>
        <w:pStyle w:val="Tesis"/>
      </w:pPr>
      <w:r>
        <w:br w:type="page"/>
      </w:r>
    </w:p>
    <w:p w:rsidR="001D67A5" w:rsidRDefault="00867929">
      <w:pPr>
        <w:pStyle w:val="Epgrafe"/>
        <w:spacing w:line="360" w:lineRule="auto"/>
        <w:jc w:val="center"/>
      </w:pPr>
      <w:bookmarkStart w:id="65" w:name="_Toc375212585"/>
      <w:r>
        <w:lastRenderedPageBreak/>
        <w:t xml:space="preserve">Tabla </w:t>
      </w:r>
      <w:fldSimple w:instr=" SEQ Tabla \* ARABIC ">
        <w:r w:rsidR="00DE63BC">
          <w:rPr>
            <w:noProof/>
          </w:rPr>
          <w:t>12</w:t>
        </w:r>
      </w:fldSimple>
      <w:r w:rsidR="00870892">
        <w:rPr>
          <w:noProof/>
        </w:rPr>
        <w:t>.</w:t>
      </w:r>
      <w:bookmarkEnd w:id="65"/>
    </w:p>
    <w:p w:rsidR="00A77FA9" w:rsidRDefault="00867929">
      <w:pPr>
        <w:pStyle w:val="Epgrafe"/>
        <w:spacing w:line="360" w:lineRule="auto"/>
        <w:jc w:val="center"/>
      </w:pPr>
      <w:r>
        <w:t>Resumen Analítico Conceptual: Marketing Mix Mullin, Hardy y Sutton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17"/>
        <w:gridCol w:w="3590"/>
        <w:gridCol w:w="3590"/>
      </w:tblGrid>
      <w:tr w:rsidR="00967A01" w:rsidRPr="009B7693" w:rsidTr="00967A01">
        <w:trPr>
          <w:trHeight w:val="330"/>
        </w:trPr>
        <w:tc>
          <w:tcPr>
            <w:tcW w:w="1883" w:type="dxa"/>
            <w:tcBorders>
              <w:top w:val="single" w:sz="4" w:space="0" w:color="000000" w:themeColor="text1"/>
            </w:tcBorders>
            <w:hideMark/>
          </w:tcPr>
          <w:p w:rsidR="00967A01" w:rsidRDefault="00967A01" w:rsidP="00967A01">
            <w:pPr>
              <w:pStyle w:val="Epgrafe"/>
              <w:spacing w:line="360" w:lineRule="auto"/>
              <w:rPr>
                <w:rFonts w:eastAsiaTheme="majorEastAsia" w:cstheme="majorBidi"/>
                <w:b w:val="0"/>
                <w:bCs w:val="0"/>
                <w:i/>
                <w:iCs/>
              </w:rPr>
            </w:pPr>
            <w:r w:rsidRPr="009B7693">
              <w:t>Marketing Mix</w:t>
            </w:r>
          </w:p>
        </w:tc>
        <w:tc>
          <w:tcPr>
            <w:tcW w:w="3727" w:type="dxa"/>
            <w:tcBorders>
              <w:top w:val="single" w:sz="4" w:space="0" w:color="000000" w:themeColor="text1"/>
            </w:tcBorders>
            <w:hideMark/>
          </w:tcPr>
          <w:p w:rsidR="00967A01" w:rsidRDefault="00967A01" w:rsidP="00967A01">
            <w:pPr>
              <w:pStyle w:val="Epgrafe"/>
              <w:spacing w:line="360" w:lineRule="auto"/>
              <w:rPr>
                <w:rFonts w:eastAsiaTheme="majorEastAsia" w:cstheme="majorBidi"/>
                <w:b w:val="0"/>
                <w:bCs w:val="0"/>
                <w:i/>
                <w:iCs/>
              </w:rPr>
            </w:pPr>
            <w:r w:rsidRPr="009B7693">
              <w:t xml:space="preserve">Puntos clave / Key </w:t>
            </w:r>
            <w:r w:rsidR="00591BC8">
              <w:t>Issues</w:t>
            </w:r>
            <w:r w:rsidRPr="009B7693">
              <w:t>:</w:t>
            </w:r>
          </w:p>
        </w:tc>
        <w:tc>
          <w:tcPr>
            <w:tcW w:w="3727" w:type="dxa"/>
            <w:tcBorders>
              <w:top w:val="single" w:sz="4" w:space="0" w:color="000000" w:themeColor="text1"/>
            </w:tcBorders>
            <w:hideMark/>
          </w:tcPr>
          <w:p w:rsidR="00967A01" w:rsidRDefault="00967A01" w:rsidP="00967A01">
            <w:pPr>
              <w:pStyle w:val="Epgrafe"/>
              <w:spacing w:line="360" w:lineRule="auto"/>
              <w:rPr>
                <w:rFonts w:eastAsiaTheme="majorEastAsia" w:cstheme="majorBidi"/>
                <w:b w:val="0"/>
                <w:bCs w:val="0"/>
                <w:i/>
                <w:iCs/>
              </w:rPr>
            </w:pPr>
            <w:r w:rsidRPr="009B7693">
              <w:t>Prácticas y enfoques</w:t>
            </w:r>
          </w:p>
        </w:tc>
      </w:tr>
      <w:tr w:rsidR="00967A01" w:rsidRPr="009B7693" w:rsidTr="00967A01">
        <w:trPr>
          <w:trHeight w:val="2864"/>
        </w:trPr>
        <w:tc>
          <w:tcPr>
            <w:tcW w:w="1883" w:type="dxa"/>
            <w:vAlign w:val="center"/>
            <w:hideMark/>
          </w:tcPr>
          <w:p w:rsidR="00967A01" w:rsidRDefault="00967A01" w:rsidP="00967A01">
            <w:pPr>
              <w:pStyle w:val="Epgrafe"/>
              <w:spacing w:line="360" w:lineRule="auto"/>
              <w:jc w:val="center"/>
              <w:rPr>
                <w:rFonts w:eastAsiaTheme="majorEastAsia" w:cstheme="majorBidi"/>
                <w:b w:val="0"/>
                <w:bCs w:val="0"/>
                <w:i/>
                <w:iCs/>
              </w:rPr>
            </w:pPr>
            <w:r w:rsidRPr="009B7693">
              <w:t>Producto</w:t>
            </w:r>
          </w:p>
        </w:tc>
        <w:tc>
          <w:tcPr>
            <w:tcW w:w="3727" w:type="dxa"/>
            <w:vAlign w:val="center"/>
            <w:hideMark/>
          </w:tcPr>
          <w:p w:rsidR="00967A01" w:rsidRDefault="00967A01" w:rsidP="00967A01">
            <w:pPr>
              <w:pStyle w:val="Epgrafe"/>
              <w:spacing w:line="360" w:lineRule="auto"/>
              <w:rPr>
                <w:rFonts w:eastAsiaTheme="majorEastAsia" w:cstheme="majorBidi"/>
                <w:b w:val="0"/>
                <w:bCs w:val="0"/>
                <w:i/>
                <w:iCs/>
              </w:rPr>
            </w:pPr>
            <w:r w:rsidRPr="009B7693">
              <w:rPr>
                <w:b w:val="0"/>
              </w:rPr>
              <w:t>1. Diferenciación</w:t>
            </w:r>
            <w:r w:rsidRPr="009B7693">
              <w:rPr>
                <w:b w:val="0"/>
              </w:rPr>
              <w:br/>
              <w:t>2. Desarrollo de producto</w:t>
            </w:r>
            <w:r w:rsidRPr="009B7693">
              <w:rPr>
                <w:b w:val="0"/>
              </w:rPr>
              <w:br/>
              <w:t>- Generación de Ideas</w:t>
            </w:r>
            <w:r w:rsidRPr="009B7693">
              <w:rPr>
                <w:b w:val="0"/>
              </w:rPr>
              <w:br/>
              <w:t>- Selección, implementación y proyección de las ideas</w:t>
            </w:r>
            <w:r w:rsidRPr="009B7693">
              <w:rPr>
                <w:b w:val="0"/>
              </w:rPr>
              <w:br/>
              <w:t>3. Posicionamiento de producto</w:t>
            </w:r>
            <w:r w:rsidRPr="009B7693">
              <w:rPr>
                <w:b w:val="0"/>
              </w:rPr>
              <w:br/>
              <w:t>4. Posicionamiento de Categoría</w:t>
            </w:r>
            <w:r w:rsidRPr="009B7693">
              <w:rPr>
                <w:b w:val="0"/>
              </w:rPr>
              <w:br/>
              <w:t xml:space="preserve">5. Marcas y </w:t>
            </w:r>
            <w:r w:rsidR="00591BC8" w:rsidRPr="009B7693">
              <w:rPr>
                <w:b w:val="0"/>
              </w:rPr>
              <w:t>Brandan</w:t>
            </w:r>
            <w:r w:rsidRPr="009B7693">
              <w:rPr>
                <w:b w:val="0"/>
              </w:rPr>
              <w:br/>
              <w:t>6. Ciclos de Producto y Marca</w:t>
            </w:r>
          </w:p>
        </w:tc>
        <w:tc>
          <w:tcPr>
            <w:tcW w:w="3727" w:type="dxa"/>
            <w:vAlign w:val="center"/>
            <w:hideMark/>
          </w:tcPr>
          <w:p w:rsidR="00967A01" w:rsidRDefault="00967A01" w:rsidP="00967A01">
            <w:pPr>
              <w:pStyle w:val="Epgrafe"/>
              <w:spacing w:line="360" w:lineRule="auto"/>
              <w:rPr>
                <w:rFonts w:eastAsiaTheme="majorEastAsia" w:cstheme="majorBidi"/>
                <w:b w:val="0"/>
                <w:bCs w:val="0"/>
                <w:i/>
                <w:iCs/>
              </w:rPr>
            </w:pPr>
            <w:r w:rsidRPr="009B7693">
              <w:rPr>
                <w:b w:val="0"/>
              </w:rPr>
              <w:t>- Productos Licenciados</w:t>
            </w:r>
            <w:r w:rsidRPr="009B7693">
              <w:rPr>
                <w:b w:val="0"/>
              </w:rPr>
              <w:br/>
              <w:t>- Licencias de Ligas Profesionales</w:t>
            </w:r>
            <w:r w:rsidRPr="009B7693">
              <w:rPr>
                <w:b w:val="0"/>
              </w:rPr>
              <w:br/>
              <w:t>- Licencias de Asociaciones de jugadores</w:t>
            </w:r>
            <w:r w:rsidRPr="009B7693">
              <w:rPr>
                <w:b w:val="0"/>
              </w:rPr>
              <w:br/>
              <w:t>- Licencias Internacionales</w:t>
            </w:r>
            <w:r w:rsidRPr="009B7693">
              <w:rPr>
                <w:b w:val="0"/>
              </w:rPr>
              <w:br/>
              <w:t>- Uso de la marca en mercancía</w:t>
            </w:r>
            <w:r w:rsidRPr="009B7693">
              <w:rPr>
                <w:b w:val="0"/>
              </w:rPr>
              <w:br/>
              <w:t>- Identidad de marca</w:t>
            </w:r>
          </w:p>
        </w:tc>
      </w:tr>
      <w:tr w:rsidR="00967A01" w:rsidRPr="009B7693" w:rsidTr="00967A01">
        <w:trPr>
          <w:trHeight w:val="1530"/>
        </w:trPr>
        <w:tc>
          <w:tcPr>
            <w:tcW w:w="1883" w:type="dxa"/>
            <w:vMerge w:val="restart"/>
            <w:vAlign w:val="center"/>
            <w:hideMark/>
          </w:tcPr>
          <w:p w:rsidR="00967A01" w:rsidRDefault="00967A01" w:rsidP="00967A01">
            <w:pPr>
              <w:pStyle w:val="Epgrafe"/>
              <w:spacing w:line="360" w:lineRule="auto"/>
              <w:jc w:val="center"/>
              <w:rPr>
                <w:rFonts w:eastAsiaTheme="majorEastAsia" w:cstheme="majorBidi"/>
                <w:b w:val="0"/>
                <w:bCs w:val="0"/>
                <w:i/>
                <w:iCs/>
              </w:rPr>
            </w:pPr>
            <w:r w:rsidRPr="009B7693">
              <w:t>Precio</w:t>
            </w:r>
          </w:p>
        </w:tc>
        <w:tc>
          <w:tcPr>
            <w:tcW w:w="3727" w:type="dxa"/>
            <w:vMerge w:val="restart"/>
            <w:vAlign w:val="center"/>
            <w:hideMark/>
          </w:tcPr>
          <w:p w:rsidR="00967A01" w:rsidRDefault="00967A01" w:rsidP="00967A01">
            <w:pPr>
              <w:pStyle w:val="Epgrafe"/>
              <w:spacing w:line="360" w:lineRule="auto"/>
              <w:rPr>
                <w:rFonts w:eastAsiaTheme="majorEastAsia" w:cstheme="majorBidi"/>
                <w:b w:val="0"/>
                <w:bCs w:val="0"/>
                <w:i/>
                <w:iCs/>
              </w:rPr>
            </w:pPr>
            <w:r w:rsidRPr="009B7693">
              <w:rPr>
                <w:b w:val="0"/>
              </w:rPr>
              <w:t>1. Satisfacción = Beneficio – Costo</w:t>
            </w:r>
            <w:r w:rsidRPr="009B7693">
              <w:rPr>
                <w:b w:val="0"/>
              </w:rPr>
              <w:br/>
              <w:t>2. Costo Vs Precio: Desarrollar un índice de costos.</w:t>
            </w:r>
            <w:r w:rsidRPr="009B7693">
              <w:rPr>
                <w:b w:val="0"/>
              </w:rPr>
              <w:br/>
              <w:t>3, Valor y Precio</w:t>
            </w:r>
            <w:r w:rsidRPr="009B7693">
              <w:rPr>
                <w:b w:val="0"/>
              </w:rPr>
              <w:br/>
              <w:t>4. Objetivo de fijación de precios</w:t>
            </w:r>
          </w:p>
        </w:tc>
        <w:tc>
          <w:tcPr>
            <w:tcW w:w="3727" w:type="dxa"/>
            <w:hideMark/>
          </w:tcPr>
          <w:p w:rsidR="00967A01" w:rsidRDefault="00967A01" w:rsidP="00967A01">
            <w:pPr>
              <w:pStyle w:val="Epgrafe"/>
              <w:spacing w:line="360" w:lineRule="auto"/>
              <w:rPr>
                <w:rFonts w:eastAsiaTheme="majorEastAsia" w:cstheme="majorBidi"/>
                <w:b w:val="0"/>
                <w:bCs w:val="0"/>
                <w:i/>
                <w:iCs/>
              </w:rPr>
            </w:pPr>
            <w:r w:rsidRPr="009B7693">
              <w:rPr>
                <w:b w:val="0"/>
              </w:rPr>
              <w:t>Enfoques estándar para precio:</w:t>
            </w:r>
            <w:r w:rsidRPr="009B7693">
              <w:rPr>
                <w:b w:val="0"/>
              </w:rPr>
              <w:br/>
              <w:t>- Análisis de Punto de equilibrio</w:t>
            </w:r>
            <w:r w:rsidRPr="009B7693">
              <w:rPr>
                <w:b w:val="0"/>
              </w:rPr>
              <w:br/>
              <w:t>- Precio de coste incrementado</w:t>
            </w:r>
            <w:r w:rsidRPr="009B7693">
              <w:rPr>
                <w:b w:val="0"/>
              </w:rPr>
              <w:br/>
              <w:t>- Precio por cápita</w:t>
            </w:r>
            <w:r w:rsidRPr="009B7693">
              <w:rPr>
                <w:b w:val="0"/>
              </w:rPr>
              <w:br/>
              <w:t>- Lo que el mercado soporte</w:t>
            </w:r>
          </w:p>
        </w:tc>
      </w:tr>
      <w:tr w:rsidR="00967A01" w:rsidRPr="009B7693" w:rsidTr="00967A01">
        <w:trPr>
          <w:trHeight w:val="1554"/>
        </w:trPr>
        <w:tc>
          <w:tcPr>
            <w:tcW w:w="1883" w:type="dxa"/>
            <w:vMerge/>
            <w:tcBorders>
              <w:bottom w:val="single" w:sz="4" w:space="0" w:color="000000" w:themeColor="text1"/>
            </w:tcBorders>
            <w:hideMark/>
          </w:tcPr>
          <w:p w:rsidR="00967A01" w:rsidRDefault="00967A01" w:rsidP="00967A01">
            <w:pPr>
              <w:pStyle w:val="Epgrafe"/>
              <w:spacing w:line="360" w:lineRule="auto"/>
            </w:pPr>
          </w:p>
        </w:tc>
        <w:tc>
          <w:tcPr>
            <w:tcW w:w="3727" w:type="dxa"/>
            <w:vMerge/>
            <w:tcBorders>
              <w:bottom w:val="single" w:sz="4" w:space="0" w:color="000000" w:themeColor="text1"/>
            </w:tcBorders>
            <w:hideMark/>
          </w:tcPr>
          <w:p w:rsidR="00967A01" w:rsidRDefault="00967A01" w:rsidP="00967A01">
            <w:pPr>
              <w:pStyle w:val="Epgrafe"/>
              <w:spacing w:line="360" w:lineRule="auto"/>
              <w:rPr>
                <w:b w:val="0"/>
              </w:rPr>
            </w:pPr>
          </w:p>
        </w:tc>
        <w:tc>
          <w:tcPr>
            <w:tcW w:w="3727" w:type="dxa"/>
            <w:tcBorders>
              <w:bottom w:val="single" w:sz="4" w:space="0" w:color="000000" w:themeColor="text1"/>
            </w:tcBorders>
            <w:hideMark/>
          </w:tcPr>
          <w:p w:rsidR="00967A01" w:rsidRDefault="00967A01" w:rsidP="00967A01">
            <w:pPr>
              <w:pStyle w:val="Epgrafe"/>
              <w:spacing w:line="360" w:lineRule="auto"/>
              <w:rPr>
                <w:rFonts w:eastAsiaTheme="majorEastAsia" w:cstheme="majorBidi"/>
                <w:b w:val="0"/>
                <w:bCs w:val="0"/>
                <w:i/>
                <w:iCs/>
              </w:rPr>
            </w:pPr>
            <w:r w:rsidRPr="009B7693">
              <w:rPr>
                <w:b w:val="0"/>
              </w:rPr>
              <w:t>Factores especiales para la fijación de precio:</w:t>
            </w:r>
            <w:r w:rsidRPr="009B7693">
              <w:rPr>
                <w:b w:val="0"/>
              </w:rPr>
              <w:br/>
              <w:t>- Demanda de mercado</w:t>
            </w:r>
            <w:r w:rsidRPr="009B7693">
              <w:rPr>
                <w:b w:val="0"/>
              </w:rPr>
              <w:br/>
              <w:t>- Tiempo de entrega o tiempo de espera</w:t>
            </w:r>
            <w:r w:rsidRPr="009B7693">
              <w:rPr>
                <w:b w:val="0"/>
              </w:rPr>
              <w:br/>
              <w:t>- Segmentación por uso o volumen</w:t>
            </w:r>
            <w:r w:rsidRPr="009B7693">
              <w:rPr>
                <w:b w:val="0"/>
              </w:rPr>
              <w:br/>
              <w:t>- Descuentos o no descuentos</w:t>
            </w:r>
            <w:r w:rsidRPr="009B7693">
              <w:rPr>
                <w:b w:val="0"/>
              </w:rPr>
              <w:br/>
              <w:t>- “Suavizado” por tiempo y lugar, o precios variados.</w:t>
            </w:r>
            <w:r w:rsidRPr="009B7693">
              <w:rPr>
                <w:b w:val="0"/>
              </w:rPr>
              <w:br/>
              <w:t>- Respuesta a los competidores.</w:t>
            </w:r>
          </w:p>
        </w:tc>
      </w:tr>
      <w:tr w:rsidR="00967A01" w:rsidRPr="009B7693" w:rsidTr="00967A0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15"/>
        </w:trPr>
        <w:tc>
          <w:tcPr>
            <w:tcW w:w="9337" w:type="dxa"/>
            <w:gridSpan w:val="3"/>
            <w:tcBorders>
              <w:top w:val="single" w:sz="4" w:space="0" w:color="000000" w:themeColor="text1"/>
              <w:left w:val="nil"/>
              <w:bottom w:val="nil"/>
              <w:right w:val="nil"/>
            </w:tcBorders>
            <w:noWrap/>
            <w:hideMark/>
          </w:tcPr>
          <w:p w:rsidR="004F3F8A" w:rsidRDefault="004F3F8A" w:rsidP="00967A01">
            <w:pPr>
              <w:spacing w:line="360" w:lineRule="auto"/>
              <w:jc w:val="center"/>
              <w:rPr>
                <w:rFonts w:ascii="Times New Roman" w:hAnsi="Times New Roman" w:cs="Times New Roman"/>
                <w:b/>
                <w:bCs/>
                <w:sz w:val="24"/>
                <w:szCs w:val="24"/>
              </w:rPr>
            </w:pPr>
          </w:p>
          <w:p w:rsidR="004F3F8A" w:rsidRDefault="004F3F8A" w:rsidP="00967A01">
            <w:pPr>
              <w:spacing w:line="360" w:lineRule="auto"/>
              <w:jc w:val="center"/>
              <w:rPr>
                <w:rFonts w:ascii="Times New Roman" w:hAnsi="Times New Roman" w:cs="Times New Roman"/>
                <w:b/>
                <w:bCs/>
                <w:sz w:val="24"/>
                <w:szCs w:val="24"/>
              </w:rPr>
            </w:pPr>
          </w:p>
          <w:p w:rsidR="004F3F8A" w:rsidRDefault="004F3F8A" w:rsidP="00967A01">
            <w:pPr>
              <w:spacing w:line="360" w:lineRule="auto"/>
              <w:jc w:val="center"/>
              <w:rPr>
                <w:rFonts w:ascii="Times New Roman" w:hAnsi="Times New Roman" w:cs="Times New Roman"/>
                <w:b/>
                <w:bCs/>
                <w:sz w:val="24"/>
                <w:szCs w:val="24"/>
              </w:rPr>
            </w:pPr>
          </w:p>
          <w:p w:rsidR="004F3F8A" w:rsidRDefault="004F3F8A" w:rsidP="00967A01">
            <w:pPr>
              <w:spacing w:line="360" w:lineRule="auto"/>
              <w:jc w:val="center"/>
              <w:rPr>
                <w:rFonts w:ascii="Times New Roman" w:hAnsi="Times New Roman" w:cs="Times New Roman"/>
                <w:b/>
                <w:bCs/>
                <w:sz w:val="24"/>
                <w:szCs w:val="24"/>
              </w:rPr>
            </w:pPr>
          </w:p>
          <w:p w:rsidR="004F3F8A" w:rsidRDefault="004F3F8A" w:rsidP="00967A01">
            <w:pPr>
              <w:spacing w:line="360" w:lineRule="auto"/>
              <w:jc w:val="center"/>
              <w:rPr>
                <w:rFonts w:ascii="Times New Roman" w:hAnsi="Times New Roman" w:cs="Times New Roman"/>
                <w:b/>
                <w:bCs/>
                <w:sz w:val="24"/>
                <w:szCs w:val="24"/>
              </w:rPr>
            </w:pPr>
          </w:p>
          <w:p w:rsidR="00967A01" w:rsidRDefault="00967A01" w:rsidP="004F3F8A">
            <w:pPr>
              <w:spacing w:line="360" w:lineRule="auto"/>
              <w:jc w:val="center"/>
              <w:rPr>
                <w:rFonts w:ascii="Times New Roman" w:eastAsiaTheme="majorEastAsia" w:hAnsi="Times New Roman" w:cs="Times New Roman"/>
                <w:b/>
                <w:bCs/>
                <w:i/>
                <w:iCs/>
                <w:sz w:val="24"/>
                <w:szCs w:val="24"/>
              </w:rPr>
            </w:pPr>
            <w:r>
              <w:rPr>
                <w:rFonts w:ascii="Times New Roman" w:hAnsi="Times New Roman" w:cs="Times New Roman"/>
                <w:b/>
                <w:bCs/>
                <w:sz w:val="24"/>
                <w:szCs w:val="24"/>
              </w:rPr>
              <w:lastRenderedPageBreak/>
              <w:t xml:space="preserve">Tabla </w:t>
            </w:r>
            <w:r w:rsidR="004F3F8A">
              <w:rPr>
                <w:rFonts w:ascii="Times New Roman" w:hAnsi="Times New Roman" w:cs="Times New Roman"/>
                <w:b/>
                <w:bCs/>
                <w:sz w:val="24"/>
                <w:szCs w:val="24"/>
              </w:rPr>
              <w:t>12</w:t>
            </w:r>
            <w:r w:rsidR="00870892">
              <w:rPr>
                <w:rFonts w:ascii="Times New Roman" w:hAnsi="Times New Roman" w:cs="Times New Roman"/>
                <w:b/>
                <w:bCs/>
                <w:sz w:val="24"/>
                <w:szCs w:val="24"/>
              </w:rPr>
              <w:t>.</w:t>
            </w:r>
            <w:r>
              <w:rPr>
                <w:rFonts w:ascii="Times New Roman" w:hAnsi="Times New Roman" w:cs="Times New Roman"/>
                <w:b/>
                <w:bCs/>
                <w:sz w:val="24"/>
                <w:szCs w:val="24"/>
              </w:rPr>
              <w:t xml:space="preserve"> (Segunda Parte)</w:t>
            </w:r>
          </w:p>
        </w:tc>
      </w:tr>
      <w:tr w:rsidR="00967A01" w:rsidRPr="009B7693" w:rsidTr="00967A0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30"/>
        </w:trPr>
        <w:tc>
          <w:tcPr>
            <w:tcW w:w="9337" w:type="dxa"/>
            <w:gridSpan w:val="3"/>
            <w:tcBorders>
              <w:top w:val="nil"/>
              <w:left w:val="nil"/>
              <w:bottom w:val="single" w:sz="4" w:space="0" w:color="000000" w:themeColor="text1"/>
              <w:right w:val="nil"/>
            </w:tcBorders>
            <w:noWrap/>
            <w:hideMark/>
          </w:tcPr>
          <w:p w:rsidR="00967A01" w:rsidRDefault="00967A01" w:rsidP="00967A01">
            <w:pPr>
              <w:spacing w:line="360" w:lineRule="auto"/>
              <w:jc w:val="center"/>
              <w:rPr>
                <w:rFonts w:ascii="Times New Roman" w:eastAsiaTheme="majorEastAsia" w:hAnsi="Times New Roman" w:cs="Times New Roman"/>
                <w:b/>
                <w:bCs/>
                <w:i/>
                <w:iCs/>
                <w:sz w:val="24"/>
                <w:szCs w:val="24"/>
              </w:rPr>
            </w:pPr>
            <w:r w:rsidRPr="009B7693">
              <w:rPr>
                <w:rFonts w:ascii="Times New Roman" w:hAnsi="Times New Roman" w:cs="Times New Roman"/>
                <w:b/>
                <w:bCs/>
                <w:sz w:val="24"/>
                <w:szCs w:val="24"/>
              </w:rPr>
              <w:lastRenderedPageBreak/>
              <w:t>Resumen Analítico Conceptual</w:t>
            </w:r>
          </w:p>
        </w:tc>
      </w:tr>
      <w:tr w:rsidR="00967A01" w:rsidRPr="009B7693" w:rsidTr="00967A0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30"/>
        </w:trPr>
        <w:tc>
          <w:tcPr>
            <w:tcW w:w="1883" w:type="dxa"/>
            <w:tcBorders>
              <w:top w:val="single" w:sz="4" w:space="0" w:color="000000" w:themeColor="text1"/>
              <w:left w:val="nil"/>
              <w:bottom w:val="nil"/>
              <w:right w:val="nil"/>
            </w:tcBorders>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b/>
                <w:bCs/>
                <w:sz w:val="24"/>
                <w:szCs w:val="24"/>
              </w:rPr>
              <w:t>Marketing Mix</w:t>
            </w:r>
          </w:p>
        </w:tc>
        <w:tc>
          <w:tcPr>
            <w:tcW w:w="3727" w:type="dxa"/>
            <w:tcBorders>
              <w:top w:val="single" w:sz="4" w:space="0" w:color="000000" w:themeColor="text1"/>
              <w:left w:val="nil"/>
              <w:bottom w:val="nil"/>
              <w:right w:val="nil"/>
            </w:tcBorders>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b/>
                <w:bCs/>
                <w:sz w:val="24"/>
                <w:szCs w:val="24"/>
              </w:rPr>
              <w:t xml:space="preserve">Puntos clave / Key </w:t>
            </w:r>
            <w:r w:rsidR="00591BC8">
              <w:rPr>
                <w:rFonts w:ascii="Times New Roman" w:hAnsi="Times New Roman" w:cs="Times New Roman"/>
                <w:b/>
                <w:bCs/>
                <w:sz w:val="24"/>
                <w:szCs w:val="24"/>
              </w:rPr>
              <w:t>Issues</w:t>
            </w:r>
            <w:r w:rsidRPr="009B7693">
              <w:rPr>
                <w:rFonts w:ascii="Times New Roman" w:hAnsi="Times New Roman" w:cs="Times New Roman"/>
                <w:b/>
                <w:bCs/>
                <w:sz w:val="24"/>
                <w:szCs w:val="24"/>
              </w:rPr>
              <w:t>:</w:t>
            </w:r>
          </w:p>
        </w:tc>
        <w:tc>
          <w:tcPr>
            <w:tcW w:w="3727" w:type="dxa"/>
            <w:tcBorders>
              <w:top w:val="single" w:sz="4" w:space="0" w:color="000000" w:themeColor="text1"/>
              <w:left w:val="nil"/>
              <w:bottom w:val="nil"/>
              <w:right w:val="nil"/>
            </w:tcBorders>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b/>
                <w:bCs/>
                <w:sz w:val="24"/>
                <w:szCs w:val="24"/>
              </w:rPr>
              <w:t>Prácticas y enfoques</w:t>
            </w:r>
          </w:p>
        </w:tc>
      </w:tr>
      <w:tr w:rsidR="00967A01" w:rsidRPr="009B7693" w:rsidTr="00967A0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205"/>
        </w:trPr>
        <w:tc>
          <w:tcPr>
            <w:tcW w:w="1883" w:type="dxa"/>
            <w:vMerge w:val="restart"/>
            <w:tcBorders>
              <w:top w:val="nil"/>
              <w:left w:val="nil"/>
              <w:bottom w:val="nil"/>
              <w:right w:val="nil"/>
            </w:tcBorders>
            <w:vAlign w:val="center"/>
            <w:hideMark/>
          </w:tcPr>
          <w:p w:rsidR="00967A01" w:rsidRDefault="00967A01" w:rsidP="00967A01">
            <w:pPr>
              <w:spacing w:line="360" w:lineRule="auto"/>
              <w:jc w:val="center"/>
              <w:rPr>
                <w:rFonts w:ascii="Times New Roman" w:eastAsiaTheme="majorEastAsia" w:hAnsi="Times New Roman" w:cs="Times New Roman"/>
                <w:b/>
                <w:bCs/>
                <w:i/>
                <w:iCs/>
                <w:sz w:val="24"/>
                <w:szCs w:val="24"/>
              </w:rPr>
            </w:pPr>
            <w:r w:rsidRPr="009B7693">
              <w:rPr>
                <w:rFonts w:ascii="Times New Roman" w:hAnsi="Times New Roman" w:cs="Times New Roman"/>
                <w:sz w:val="24"/>
                <w:szCs w:val="24"/>
              </w:rPr>
              <w:t>Plaza</w:t>
            </w:r>
          </w:p>
        </w:tc>
        <w:tc>
          <w:tcPr>
            <w:tcW w:w="3727" w:type="dxa"/>
            <w:tcBorders>
              <w:top w:val="nil"/>
              <w:left w:val="nil"/>
              <w:bottom w:val="nil"/>
              <w:right w:val="nil"/>
            </w:tcBorders>
            <w:vAlign w:val="center"/>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sz w:val="24"/>
                <w:szCs w:val="24"/>
              </w:rPr>
              <w:t>1. El evento en vivo como tal.</w:t>
            </w:r>
            <w:r w:rsidRPr="009B7693">
              <w:rPr>
                <w:rFonts w:ascii="Times New Roman" w:hAnsi="Times New Roman" w:cs="Times New Roman"/>
                <w:sz w:val="24"/>
                <w:szCs w:val="24"/>
              </w:rPr>
              <w:br/>
              <w:t>2. Las entradas para el evento.</w:t>
            </w:r>
            <w:r w:rsidRPr="009B7693">
              <w:rPr>
                <w:rFonts w:ascii="Times New Roman" w:hAnsi="Times New Roman" w:cs="Times New Roman"/>
                <w:sz w:val="24"/>
                <w:szCs w:val="24"/>
              </w:rPr>
              <w:br/>
              <w:t>3. Concesiones.</w:t>
            </w:r>
            <w:r w:rsidRPr="009B7693">
              <w:rPr>
                <w:rFonts w:ascii="Times New Roman" w:hAnsi="Times New Roman" w:cs="Times New Roman"/>
                <w:sz w:val="24"/>
                <w:szCs w:val="24"/>
              </w:rPr>
              <w:br/>
              <w:t>4. La imagen del evento en vivo vía medios.</w:t>
            </w:r>
            <w:r w:rsidRPr="009B7693">
              <w:rPr>
                <w:rFonts w:ascii="Times New Roman" w:hAnsi="Times New Roman" w:cs="Times New Roman"/>
                <w:sz w:val="24"/>
                <w:szCs w:val="24"/>
              </w:rPr>
              <w:br/>
              <w:t>5. Jugadores y cuerpo técnico vía presentaciones personales.</w:t>
            </w:r>
            <w:r w:rsidRPr="009B7693">
              <w:rPr>
                <w:rFonts w:ascii="Times New Roman" w:hAnsi="Times New Roman" w:cs="Times New Roman"/>
                <w:sz w:val="24"/>
                <w:szCs w:val="24"/>
              </w:rPr>
              <w:br/>
              <w:t xml:space="preserve">6. </w:t>
            </w:r>
            <w:r w:rsidRPr="00401233">
              <w:rPr>
                <w:rFonts w:ascii="Times New Roman" w:hAnsi="Times New Roman" w:cs="Times New Roman"/>
                <w:i/>
                <w:sz w:val="24"/>
                <w:szCs w:val="24"/>
              </w:rPr>
              <w:t>Merchandising</w:t>
            </w:r>
            <w:r w:rsidRPr="009B7693">
              <w:rPr>
                <w:rFonts w:ascii="Times New Roman" w:hAnsi="Times New Roman" w:cs="Times New Roman"/>
                <w:sz w:val="24"/>
                <w:szCs w:val="24"/>
              </w:rPr>
              <w:t xml:space="preserve"> y suvenires.</w:t>
            </w:r>
          </w:p>
        </w:tc>
        <w:tc>
          <w:tcPr>
            <w:tcW w:w="3727" w:type="dxa"/>
            <w:tcBorders>
              <w:top w:val="nil"/>
              <w:left w:val="nil"/>
              <w:bottom w:val="nil"/>
              <w:right w:val="nil"/>
            </w:tcBorders>
            <w:vAlign w:val="center"/>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sz w:val="24"/>
                <w:szCs w:val="24"/>
              </w:rPr>
              <w:t>Tácticas de distribución y colocación:</w:t>
            </w:r>
            <w:r w:rsidRPr="009B7693">
              <w:rPr>
                <w:rFonts w:ascii="Times New Roman" w:hAnsi="Times New Roman" w:cs="Times New Roman"/>
                <w:sz w:val="24"/>
                <w:szCs w:val="24"/>
              </w:rPr>
              <w:br/>
              <w:t xml:space="preserve">- </w:t>
            </w:r>
            <w:r w:rsidR="00591BC8" w:rsidRPr="009B7693">
              <w:rPr>
                <w:rFonts w:ascii="Times New Roman" w:hAnsi="Times New Roman" w:cs="Times New Roman"/>
                <w:sz w:val="24"/>
                <w:szCs w:val="24"/>
              </w:rPr>
              <w:t>Agenda</w:t>
            </w:r>
            <w:r w:rsidRPr="009B7693">
              <w:rPr>
                <w:rFonts w:ascii="Times New Roman" w:hAnsi="Times New Roman" w:cs="Times New Roman"/>
                <w:sz w:val="24"/>
                <w:szCs w:val="24"/>
              </w:rPr>
              <w:t xml:space="preserve"> competiciones en nuevos mercados</w:t>
            </w:r>
            <w:r w:rsidRPr="009B7693">
              <w:rPr>
                <w:rFonts w:ascii="Times New Roman" w:hAnsi="Times New Roman" w:cs="Times New Roman"/>
                <w:sz w:val="24"/>
                <w:szCs w:val="24"/>
              </w:rPr>
              <w:br/>
              <w:t>- Llegar y “tocar” a alguien</w:t>
            </w:r>
            <w:r w:rsidRPr="009B7693">
              <w:rPr>
                <w:rFonts w:ascii="Times New Roman" w:hAnsi="Times New Roman" w:cs="Times New Roman"/>
                <w:sz w:val="24"/>
                <w:szCs w:val="24"/>
              </w:rPr>
              <w:br/>
              <w:t>- Apoyar el crecimiento de actividades raíz</w:t>
            </w:r>
            <w:r w:rsidRPr="009B7693">
              <w:rPr>
                <w:rFonts w:ascii="Times New Roman" w:hAnsi="Times New Roman" w:cs="Times New Roman"/>
                <w:sz w:val="24"/>
                <w:szCs w:val="24"/>
              </w:rPr>
              <w:br/>
              <w:t>- Habilitar espacios para la práctica del deporte</w:t>
            </w:r>
            <w:r w:rsidRPr="009B7693">
              <w:rPr>
                <w:rFonts w:ascii="Times New Roman" w:hAnsi="Times New Roman" w:cs="Times New Roman"/>
                <w:sz w:val="24"/>
                <w:szCs w:val="24"/>
              </w:rPr>
              <w:br/>
              <w:t>- Reconocer y respetar la cultura nacional regional y local</w:t>
            </w:r>
          </w:p>
        </w:tc>
      </w:tr>
      <w:tr w:rsidR="00967A01" w:rsidRPr="009B7693" w:rsidTr="00967A0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205"/>
        </w:trPr>
        <w:tc>
          <w:tcPr>
            <w:tcW w:w="1883" w:type="dxa"/>
            <w:vMerge/>
            <w:tcBorders>
              <w:top w:val="nil"/>
              <w:left w:val="nil"/>
              <w:bottom w:val="nil"/>
              <w:right w:val="nil"/>
            </w:tcBorders>
            <w:hideMark/>
          </w:tcPr>
          <w:p w:rsidR="00967A01" w:rsidRDefault="00967A01" w:rsidP="00967A01">
            <w:pPr>
              <w:spacing w:line="360" w:lineRule="auto"/>
              <w:rPr>
                <w:rFonts w:ascii="Times New Roman" w:hAnsi="Times New Roman" w:cs="Times New Roman"/>
                <w:sz w:val="24"/>
                <w:szCs w:val="24"/>
              </w:rPr>
            </w:pPr>
          </w:p>
        </w:tc>
        <w:tc>
          <w:tcPr>
            <w:tcW w:w="3727" w:type="dxa"/>
            <w:tcBorders>
              <w:top w:val="nil"/>
              <w:left w:val="nil"/>
              <w:bottom w:val="nil"/>
              <w:right w:val="nil"/>
            </w:tcBorders>
            <w:vAlign w:val="center"/>
            <w:hideMark/>
          </w:tcPr>
          <w:p w:rsidR="00967A01" w:rsidRDefault="00967A01" w:rsidP="00967A01">
            <w:pPr>
              <w:spacing w:line="360" w:lineRule="auto"/>
              <w:rPr>
                <w:rFonts w:ascii="Times New Roman" w:eastAsiaTheme="majorEastAsia" w:hAnsi="Times New Roman" w:cs="Times New Roman"/>
                <w:i/>
                <w:iCs/>
                <w:color w:val="404040" w:themeColor="text1" w:themeTint="BF"/>
                <w:sz w:val="24"/>
                <w:szCs w:val="24"/>
              </w:rPr>
            </w:pPr>
            <w:r w:rsidRPr="009B7693">
              <w:rPr>
                <w:rFonts w:ascii="Times New Roman" w:hAnsi="Times New Roman" w:cs="Times New Roman"/>
                <w:sz w:val="24"/>
                <w:szCs w:val="24"/>
              </w:rPr>
              <w:t>El Estadio</w:t>
            </w:r>
          </w:p>
        </w:tc>
        <w:tc>
          <w:tcPr>
            <w:tcW w:w="3727" w:type="dxa"/>
            <w:tcBorders>
              <w:top w:val="nil"/>
              <w:left w:val="nil"/>
              <w:bottom w:val="nil"/>
              <w:right w:val="nil"/>
            </w:tcBorders>
            <w:vAlign w:val="center"/>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sz w:val="24"/>
                <w:szCs w:val="24"/>
              </w:rPr>
              <w:t>- Accesibilidad externa.</w:t>
            </w:r>
            <w:r w:rsidRPr="009B7693">
              <w:rPr>
                <w:rFonts w:ascii="Times New Roman" w:hAnsi="Times New Roman" w:cs="Times New Roman"/>
                <w:sz w:val="24"/>
                <w:szCs w:val="24"/>
              </w:rPr>
              <w:br/>
              <w:t>- El área comercial o “el radio de influencia"</w:t>
            </w:r>
            <w:r w:rsidRPr="009B7693">
              <w:rPr>
                <w:rFonts w:ascii="Times New Roman" w:hAnsi="Times New Roman" w:cs="Times New Roman"/>
                <w:sz w:val="24"/>
                <w:szCs w:val="24"/>
              </w:rPr>
              <w:br/>
              <w:t>- El parqueadero.</w:t>
            </w:r>
            <w:r w:rsidRPr="009B7693">
              <w:rPr>
                <w:rFonts w:ascii="Times New Roman" w:hAnsi="Times New Roman" w:cs="Times New Roman"/>
                <w:sz w:val="24"/>
                <w:szCs w:val="24"/>
              </w:rPr>
              <w:br/>
              <w:t>- Comodidades, camino al “</w:t>
            </w:r>
            <w:r w:rsidR="00591BC8" w:rsidRPr="009B7693">
              <w:rPr>
                <w:rFonts w:ascii="Times New Roman" w:hAnsi="Times New Roman" w:cs="Times New Roman"/>
                <w:sz w:val="24"/>
                <w:szCs w:val="24"/>
              </w:rPr>
              <w:t>Mal</w:t>
            </w:r>
            <w:r w:rsidRPr="009B7693">
              <w:rPr>
                <w:rFonts w:ascii="Times New Roman" w:hAnsi="Times New Roman" w:cs="Times New Roman"/>
                <w:sz w:val="24"/>
                <w:szCs w:val="24"/>
              </w:rPr>
              <w:t xml:space="preserve"> deportivo”</w:t>
            </w:r>
            <w:r w:rsidRPr="009B7693">
              <w:rPr>
                <w:rFonts w:ascii="Times New Roman" w:hAnsi="Times New Roman" w:cs="Times New Roman"/>
                <w:sz w:val="24"/>
                <w:szCs w:val="24"/>
              </w:rPr>
              <w:br/>
              <w:t>- El personal</w:t>
            </w:r>
            <w:r w:rsidRPr="009B7693">
              <w:rPr>
                <w:rFonts w:ascii="Times New Roman" w:hAnsi="Times New Roman" w:cs="Times New Roman"/>
                <w:sz w:val="24"/>
                <w:szCs w:val="24"/>
              </w:rPr>
              <w:br/>
              <w:t>- Sensación de seguridad</w:t>
            </w:r>
            <w:r w:rsidRPr="009B7693">
              <w:rPr>
                <w:rFonts w:ascii="Times New Roman" w:hAnsi="Times New Roman" w:cs="Times New Roman"/>
                <w:sz w:val="24"/>
                <w:szCs w:val="24"/>
              </w:rPr>
              <w:br/>
              <w:t>- Evaluar la opinión de los consumidores</w:t>
            </w:r>
          </w:p>
        </w:tc>
      </w:tr>
      <w:tr w:rsidR="00967A01" w:rsidRPr="009B7693" w:rsidTr="00967A0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520"/>
        </w:trPr>
        <w:tc>
          <w:tcPr>
            <w:tcW w:w="1883" w:type="dxa"/>
            <w:vMerge/>
            <w:tcBorders>
              <w:top w:val="nil"/>
              <w:left w:val="nil"/>
              <w:bottom w:val="nil"/>
              <w:right w:val="nil"/>
            </w:tcBorders>
            <w:hideMark/>
          </w:tcPr>
          <w:p w:rsidR="00967A01" w:rsidRDefault="00967A01" w:rsidP="00967A01">
            <w:pPr>
              <w:spacing w:line="360" w:lineRule="auto"/>
              <w:rPr>
                <w:rFonts w:ascii="Times New Roman" w:hAnsi="Times New Roman" w:cs="Times New Roman"/>
                <w:sz w:val="24"/>
                <w:szCs w:val="24"/>
              </w:rPr>
            </w:pPr>
          </w:p>
        </w:tc>
        <w:tc>
          <w:tcPr>
            <w:tcW w:w="3727" w:type="dxa"/>
            <w:vMerge w:val="restart"/>
            <w:tcBorders>
              <w:top w:val="nil"/>
              <w:left w:val="nil"/>
              <w:bottom w:val="nil"/>
              <w:right w:val="nil"/>
            </w:tcBorders>
            <w:vAlign w:val="center"/>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sz w:val="24"/>
                <w:szCs w:val="24"/>
              </w:rPr>
              <w:t>Canales de Distribución de Marketing</w:t>
            </w:r>
          </w:p>
        </w:tc>
        <w:tc>
          <w:tcPr>
            <w:tcW w:w="3727" w:type="dxa"/>
            <w:tcBorders>
              <w:top w:val="nil"/>
              <w:left w:val="nil"/>
              <w:bottom w:val="nil"/>
              <w:right w:val="nil"/>
            </w:tcBorders>
            <w:vAlign w:val="center"/>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sz w:val="24"/>
                <w:szCs w:val="24"/>
              </w:rPr>
              <w:t>- ¿Quiénes son mis consumidores y cuáles son sus necesidades?</w:t>
            </w:r>
            <w:r w:rsidRPr="009B7693">
              <w:rPr>
                <w:rFonts w:ascii="Times New Roman" w:hAnsi="Times New Roman" w:cs="Times New Roman"/>
                <w:sz w:val="24"/>
                <w:szCs w:val="24"/>
              </w:rPr>
              <w:br/>
              <w:t>- ¿Dónde están mis consumidores?</w:t>
            </w:r>
            <w:r w:rsidRPr="009B7693">
              <w:rPr>
                <w:rFonts w:ascii="Times New Roman" w:hAnsi="Times New Roman" w:cs="Times New Roman"/>
                <w:sz w:val="24"/>
                <w:szCs w:val="24"/>
              </w:rPr>
              <w:br/>
              <w:t>- ¿Qué son mis productos y sus extensiones?</w:t>
            </w:r>
            <w:r w:rsidRPr="009B7693">
              <w:rPr>
                <w:rFonts w:ascii="Times New Roman" w:hAnsi="Times New Roman" w:cs="Times New Roman"/>
                <w:sz w:val="24"/>
                <w:szCs w:val="24"/>
              </w:rPr>
              <w:br/>
              <w:t>- ¿Qué vehículos, especialmente usando las nuevas tecnologías, están disponibles para la distribución?</w:t>
            </w:r>
          </w:p>
        </w:tc>
      </w:tr>
      <w:tr w:rsidR="00967A01" w:rsidRPr="009B7693" w:rsidTr="00967A0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150"/>
        </w:trPr>
        <w:tc>
          <w:tcPr>
            <w:tcW w:w="1883" w:type="dxa"/>
            <w:vMerge/>
            <w:tcBorders>
              <w:top w:val="nil"/>
              <w:left w:val="nil"/>
              <w:bottom w:val="nil"/>
              <w:right w:val="nil"/>
            </w:tcBorders>
            <w:hideMark/>
          </w:tcPr>
          <w:p w:rsidR="00967A01" w:rsidRDefault="00967A01" w:rsidP="00967A01">
            <w:pPr>
              <w:spacing w:line="360" w:lineRule="auto"/>
              <w:rPr>
                <w:rFonts w:ascii="Times New Roman" w:hAnsi="Times New Roman" w:cs="Times New Roman"/>
                <w:sz w:val="24"/>
                <w:szCs w:val="24"/>
              </w:rPr>
            </w:pPr>
          </w:p>
        </w:tc>
        <w:tc>
          <w:tcPr>
            <w:tcW w:w="3727" w:type="dxa"/>
            <w:vMerge/>
            <w:tcBorders>
              <w:top w:val="nil"/>
              <w:left w:val="nil"/>
              <w:bottom w:val="nil"/>
              <w:right w:val="nil"/>
            </w:tcBorders>
            <w:vAlign w:val="center"/>
            <w:hideMark/>
          </w:tcPr>
          <w:p w:rsidR="00967A01" w:rsidRDefault="00967A01" w:rsidP="00967A01">
            <w:pPr>
              <w:spacing w:line="360" w:lineRule="auto"/>
              <w:rPr>
                <w:rFonts w:ascii="Times New Roman" w:hAnsi="Times New Roman" w:cs="Times New Roman"/>
                <w:sz w:val="24"/>
                <w:szCs w:val="24"/>
              </w:rPr>
            </w:pPr>
          </w:p>
        </w:tc>
        <w:tc>
          <w:tcPr>
            <w:tcW w:w="3727" w:type="dxa"/>
            <w:tcBorders>
              <w:top w:val="nil"/>
              <w:left w:val="nil"/>
              <w:bottom w:val="nil"/>
              <w:right w:val="nil"/>
            </w:tcBorders>
            <w:vAlign w:val="center"/>
            <w:hideMark/>
          </w:tcPr>
          <w:p w:rsidR="00967A01" w:rsidRDefault="00967A01" w:rsidP="00967A01">
            <w:pPr>
              <w:spacing w:line="360" w:lineRule="auto"/>
              <w:rPr>
                <w:rFonts w:ascii="Times New Roman" w:eastAsiaTheme="majorEastAsia" w:hAnsi="Times New Roman" w:cs="Times New Roman"/>
                <w:b/>
                <w:bCs/>
                <w:i/>
                <w:iCs/>
                <w:color w:val="404040" w:themeColor="text1" w:themeTint="BF"/>
                <w:sz w:val="24"/>
                <w:szCs w:val="24"/>
              </w:rPr>
            </w:pPr>
            <w:r w:rsidRPr="009B7693">
              <w:rPr>
                <w:rFonts w:ascii="Times New Roman" w:hAnsi="Times New Roman" w:cs="Times New Roman"/>
                <w:sz w:val="24"/>
                <w:szCs w:val="24"/>
              </w:rPr>
              <w:t xml:space="preserve">1. Operaciones de </w:t>
            </w:r>
            <w:r w:rsidR="00591BC8" w:rsidRPr="009B7693">
              <w:rPr>
                <w:rFonts w:ascii="Times New Roman" w:hAnsi="Times New Roman" w:cs="Times New Roman"/>
                <w:sz w:val="24"/>
                <w:szCs w:val="24"/>
              </w:rPr>
              <w:t>Retal</w:t>
            </w:r>
            <w:r w:rsidRPr="009B7693">
              <w:rPr>
                <w:rFonts w:ascii="Times New Roman" w:hAnsi="Times New Roman" w:cs="Times New Roman"/>
                <w:sz w:val="24"/>
                <w:szCs w:val="24"/>
              </w:rPr>
              <w:br/>
              <w:t>2. El sistema de distribución de entradas</w:t>
            </w:r>
            <w:r w:rsidRPr="009B7693">
              <w:rPr>
                <w:rFonts w:ascii="Times New Roman" w:hAnsi="Times New Roman" w:cs="Times New Roman"/>
                <w:sz w:val="24"/>
                <w:szCs w:val="24"/>
              </w:rPr>
              <w:br/>
              <w:t>- Sociedades con empresas de venta de tickets</w:t>
            </w:r>
            <w:r w:rsidRPr="009B7693">
              <w:rPr>
                <w:rFonts w:ascii="Times New Roman" w:hAnsi="Times New Roman" w:cs="Times New Roman"/>
                <w:sz w:val="24"/>
                <w:szCs w:val="24"/>
              </w:rPr>
              <w:br/>
              <w:t>- Sociedades con redes de locales comerciales deportivos</w:t>
            </w:r>
            <w:r w:rsidRPr="009B7693">
              <w:rPr>
                <w:rFonts w:ascii="Times New Roman" w:hAnsi="Times New Roman" w:cs="Times New Roman"/>
                <w:sz w:val="24"/>
                <w:szCs w:val="24"/>
              </w:rPr>
              <w:br/>
              <w:t>- Deducciones del roll de pagos de compañías seleccionadas</w:t>
            </w:r>
            <w:r w:rsidRPr="009B7693">
              <w:rPr>
                <w:rFonts w:ascii="Times New Roman" w:hAnsi="Times New Roman" w:cs="Times New Roman"/>
                <w:sz w:val="24"/>
                <w:szCs w:val="24"/>
              </w:rPr>
              <w:br/>
              <w:t>- Sistemas telefónicos</w:t>
            </w:r>
            <w:r w:rsidRPr="009B7693">
              <w:rPr>
                <w:rFonts w:ascii="Times New Roman" w:hAnsi="Times New Roman" w:cs="Times New Roman"/>
                <w:sz w:val="24"/>
                <w:szCs w:val="24"/>
              </w:rPr>
              <w:br/>
              <w:t>- Entrega a domicilio</w:t>
            </w:r>
            <w:r w:rsidRPr="009B7693">
              <w:rPr>
                <w:rFonts w:ascii="Times New Roman" w:hAnsi="Times New Roman" w:cs="Times New Roman"/>
                <w:sz w:val="24"/>
                <w:szCs w:val="24"/>
              </w:rPr>
              <w:br/>
              <w:t>3. La Matriz Producto Plaza</w:t>
            </w:r>
            <w:r>
              <w:rPr>
                <w:rFonts w:ascii="Times New Roman" w:hAnsi="Times New Roman" w:cs="Times New Roman"/>
                <w:sz w:val="24"/>
                <w:szCs w:val="24"/>
              </w:rPr>
              <w:t xml:space="preserve"> (Tabla 13)</w:t>
            </w:r>
          </w:p>
        </w:tc>
      </w:tr>
    </w:tbl>
    <w:p w:rsidR="00967A01" w:rsidRDefault="00967A01" w:rsidP="00BF24E4">
      <w:pPr>
        <w:pStyle w:val="Epgrafe"/>
        <w:spacing w:line="360" w:lineRule="auto"/>
        <w:jc w:val="center"/>
      </w:pPr>
    </w:p>
    <w:p w:rsidR="00967A01" w:rsidRPr="00967A01" w:rsidRDefault="00967A01" w:rsidP="00967A01"/>
    <w:p w:rsidR="00967A01" w:rsidRDefault="00967A01">
      <w:pPr>
        <w:rPr>
          <w:rFonts w:ascii="Times New Roman" w:hAnsi="Times New Roman"/>
          <w:b/>
          <w:bCs/>
          <w:sz w:val="24"/>
          <w:szCs w:val="18"/>
        </w:rPr>
      </w:pPr>
      <w:r>
        <w:br w:type="page"/>
      </w:r>
    </w:p>
    <w:tbl>
      <w:tblPr>
        <w:tblStyle w:val="Tablaconcuadrcula"/>
        <w:tblpPr w:leftFromText="141" w:rightFromText="141" w:vertAnchor="text" w:horzAnchor="margin" w:tblpXSpec="center" w:tblpY="548"/>
        <w:tblW w:w="0" w:type="auto"/>
        <w:tblLook w:val="04A0"/>
      </w:tblPr>
      <w:tblGrid>
        <w:gridCol w:w="1817"/>
        <w:gridCol w:w="3590"/>
        <w:gridCol w:w="3590"/>
      </w:tblGrid>
      <w:tr w:rsidR="00910233" w:rsidRPr="004B55BC" w:rsidTr="00910233">
        <w:trPr>
          <w:trHeight w:val="315"/>
        </w:trPr>
        <w:tc>
          <w:tcPr>
            <w:tcW w:w="8997" w:type="dxa"/>
            <w:gridSpan w:val="3"/>
            <w:tcBorders>
              <w:top w:val="single" w:sz="4" w:space="0" w:color="000000" w:themeColor="text1"/>
              <w:left w:val="nil"/>
              <w:bottom w:val="nil"/>
              <w:right w:val="nil"/>
            </w:tcBorders>
            <w:noWrap/>
            <w:hideMark/>
          </w:tcPr>
          <w:p w:rsidR="00910233" w:rsidRDefault="00910233" w:rsidP="00910233">
            <w:pPr>
              <w:pStyle w:val="Tesis"/>
              <w:jc w:val="center"/>
              <w:rPr>
                <w:rFonts w:eastAsiaTheme="majorEastAsia" w:cs="Times New Roman"/>
                <w:b/>
                <w:bCs/>
                <w:i/>
                <w:iCs/>
                <w:szCs w:val="24"/>
              </w:rPr>
            </w:pPr>
            <w:r>
              <w:rPr>
                <w:rFonts w:cs="Times New Roman"/>
                <w:b/>
                <w:bCs/>
                <w:szCs w:val="24"/>
              </w:rPr>
              <w:lastRenderedPageBreak/>
              <w:t>Tabla 12.</w:t>
            </w:r>
            <w:r w:rsidRPr="004B55BC">
              <w:rPr>
                <w:rFonts w:cs="Times New Roman"/>
                <w:b/>
                <w:bCs/>
                <w:szCs w:val="24"/>
              </w:rPr>
              <w:t xml:space="preserve"> (Tercera Parte)</w:t>
            </w:r>
          </w:p>
        </w:tc>
      </w:tr>
      <w:tr w:rsidR="00910233" w:rsidRPr="004B55BC" w:rsidTr="00910233">
        <w:trPr>
          <w:trHeight w:val="330"/>
        </w:trPr>
        <w:tc>
          <w:tcPr>
            <w:tcW w:w="8997" w:type="dxa"/>
            <w:gridSpan w:val="3"/>
            <w:tcBorders>
              <w:top w:val="nil"/>
              <w:left w:val="nil"/>
              <w:bottom w:val="single" w:sz="4" w:space="0" w:color="000000" w:themeColor="text1"/>
              <w:right w:val="nil"/>
            </w:tcBorders>
            <w:noWrap/>
            <w:hideMark/>
          </w:tcPr>
          <w:p w:rsidR="00910233" w:rsidRDefault="00910233" w:rsidP="00910233">
            <w:pPr>
              <w:pStyle w:val="Tesis"/>
              <w:jc w:val="center"/>
              <w:rPr>
                <w:rFonts w:eastAsiaTheme="majorEastAsia" w:cs="Times New Roman"/>
                <w:b/>
                <w:bCs/>
                <w:i/>
                <w:iCs/>
                <w:szCs w:val="24"/>
              </w:rPr>
            </w:pPr>
            <w:r w:rsidRPr="004B55BC">
              <w:rPr>
                <w:rFonts w:cs="Times New Roman"/>
                <w:b/>
                <w:bCs/>
                <w:szCs w:val="24"/>
              </w:rPr>
              <w:t>Resumen Analítico Conceptual</w:t>
            </w:r>
          </w:p>
        </w:tc>
      </w:tr>
      <w:tr w:rsidR="00910233" w:rsidRPr="004B55BC" w:rsidTr="00910233">
        <w:trPr>
          <w:trHeight w:val="330"/>
        </w:trPr>
        <w:tc>
          <w:tcPr>
            <w:tcW w:w="1817" w:type="dxa"/>
            <w:tcBorders>
              <w:top w:val="single" w:sz="4" w:space="0" w:color="000000" w:themeColor="text1"/>
              <w:left w:val="nil"/>
              <w:bottom w:val="nil"/>
              <w:right w:val="nil"/>
            </w:tcBorders>
            <w:hideMark/>
          </w:tcPr>
          <w:p w:rsidR="00910233" w:rsidRDefault="00910233" w:rsidP="00910233">
            <w:pPr>
              <w:pStyle w:val="Tesis"/>
              <w:rPr>
                <w:rFonts w:eastAsiaTheme="majorEastAsia" w:cs="Times New Roman"/>
                <w:b/>
                <w:bCs/>
                <w:i/>
                <w:iCs/>
                <w:szCs w:val="24"/>
              </w:rPr>
            </w:pPr>
            <w:r w:rsidRPr="004B55BC">
              <w:rPr>
                <w:rFonts w:cs="Times New Roman"/>
                <w:b/>
                <w:bCs/>
                <w:szCs w:val="24"/>
              </w:rPr>
              <w:t>Marketing Mix</w:t>
            </w:r>
          </w:p>
        </w:tc>
        <w:tc>
          <w:tcPr>
            <w:tcW w:w="3590" w:type="dxa"/>
            <w:tcBorders>
              <w:top w:val="single" w:sz="4" w:space="0" w:color="000000" w:themeColor="text1"/>
              <w:left w:val="nil"/>
              <w:bottom w:val="nil"/>
              <w:right w:val="nil"/>
            </w:tcBorders>
            <w:hideMark/>
          </w:tcPr>
          <w:p w:rsidR="00910233" w:rsidRDefault="00910233" w:rsidP="00910233">
            <w:pPr>
              <w:pStyle w:val="Tesis"/>
              <w:rPr>
                <w:rFonts w:eastAsiaTheme="majorEastAsia" w:cs="Times New Roman"/>
                <w:b/>
                <w:bCs/>
                <w:i/>
                <w:iCs/>
                <w:szCs w:val="24"/>
              </w:rPr>
            </w:pPr>
            <w:r w:rsidRPr="004B55BC">
              <w:rPr>
                <w:rFonts w:cs="Times New Roman"/>
                <w:b/>
                <w:bCs/>
                <w:szCs w:val="24"/>
              </w:rPr>
              <w:t xml:space="preserve">Puntos clave / Key </w:t>
            </w:r>
            <w:r w:rsidR="00591BC8">
              <w:rPr>
                <w:rFonts w:cs="Times New Roman"/>
                <w:b/>
                <w:bCs/>
                <w:szCs w:val="24"/>
              </w:rPr>
              <w:t>Issues</w:t>
            </w:r>
            <w:r w:rsidRPr="004B55BC">
              <w:rPr>
                <w:rFonts w:cs="Times New Roman"/>
                <w:b/>
                <w:bCs/>
                <w:szCs w:val="24"/>
              </w:rPr>
              <w:t>:</w:t>
            </w:r>
          </w:p>
        </w:tc>
        <w:tc>
          <w:tcPr>
            <w:tcW w:w="3590" w:type="dxa"/>
            <w:tcBorders>
              <w:top w:val="single" w:sz="4" w:space="0" w:color="000000" w:themeColor="text1"/>
              <w:left w:val="nil"/>
              <w:bottom w:val="nil"/>
              <w:right w:val="nil"/>
            </w:tcBorders>
            <w:hideMark/>
          </w:tcPr>
          <w:p w:rsidR="00910233" w:rsidRDefault="00910233" w:rsidP="00910233">
            <w:pPr>
              <w:pStyle w:val="Tesis"/>
              <w:rPr>
                <w:rFonts w:eastAsiaTheme="majorEastAsia" w:cstheme="majorBidi"/>
                <w:b/>
                <w:bCs/>
                <w:i/>
                <w:iCs/>
              </w:rPr>
            </w:pPr>
            <w:r w:rsidRPr="004B55BC">
              <w:rPr>
                <w:b/>
                <w:bCs/>
              </w:rPr>
              <w:t>Prácticas y enfoques</w:t>
            </w:r>
          </w:p>
        </w:tc>
      </w:tr>
      <w:tr w:rsidR="00910233" w:rsidRPr="004B55BC" w:rsidTr="00910233">
        <w:trPr>
          <w:trHeight w:val="2520"/>
        </w:trPr>
        <w:tc>
          <w:tcPr>
            <w:tcW w:w="1817" w:type="dxa"/>
            <w:vMerge w:val="restart"/>
            <w:tcBorders>
              <w:top w:val="nil"/>
              <w:left w:val="nil"/>
              <w:bottom w:val="nil"/>
              <w:right w:val="nil"/>
            </w:tcBorders>
            <w:vAlign w:val="center"/>
            <w:hideMark/>
          </w:tcPr>
          <w:p w:rsidR="00910233" w:rsidRDefault="00910233" w:rsidP="00910233">
            <w:pPr>
              <w:pStyle w:val="Tesis"/>
              <w:jc w:val="left"/>
              <w:rPr>
                <w:rFonts w:eastAsiaTheme="majorEastAsia" w:cs="Times New Roman"/>
                <w:b/>
                <w:bCs/>
                <w:i/>
                <w:iCs/>
                <w:szCs w:val="24"/>
              </w:rPr>
            </w:pPr>
            <w:r w:rsidRPr="004B55BC">
              <w:rPr>
                <w:rFonts w:cs="Times New Roman"/>
                <w:szCs w:val="24"/>
              </w:rPr>
              <w:t>Publicidad</w:t>
            </w:r>
          </w:p>
        </w:tc>
        <w:tc>
          <w:tcPr>
            <w:tcW w:w="3590" w:type="dxa"/>
            <w:tcBorders>
              <w:top w:val="nil"/>
              <w:left w:val="nil"/>
              <w:bottom w:val="nil"/>
              <w:right w:val="nil"/>
            </w:tcBorders>
            <w:vAlign w:val="center"/>
            <w:hideMark/>
          </w:tcPr>
          <w:p w:rsidR="00910233" w:rsidRDefault="00910233" w:rsidP="00910233">
            <w:pPr>
              <w:pStyle w:val="Tesis"/>
              <w:jc w:val="left"/>
              <w:rPr>
                <w:rFonts w:eastAsiaTheme="majorEastAsia" w:cs="Times New Roman"/>
                <w:b/>
                <w:bCs/>
                <w:i/>
                <w:iCs/>
                <w:szCs w:val="24"/>
              </w:rPr>
            </w:pPr>
            <w:r w:rsidRPr="004B55BC">
              <w:rPr>
                <w:rFonts w:cs="Times New Roman"/>
                <w:szCs w:val="24"/>
              </w:rPr>
              <w:t>A: Captar la Atención</w:t>
            </w:r>
            <w:r w:rsidRPr="004B55BC">
              <w:rPr>
                <w:rFonts w:cs="Times New Roman"/>
                <w:szCs w:val="24"/>
              </w:rPr>
              <w:br/>
              <w:t>I: Atraer el Interés</w:t>
            </w:r>
            <w:r w:rsidRPr="004B55BC">
              <w:rPr>
                <w:rFonts w:cs="Times New Roman"/>
                <w:szCs w:val="24"/>
              </w:rPr>
              <w:br/>
              <w:t>D: Provocar el Deseo</w:t>
            </w:r>
            <w:r w:rsidRPr="004B55BC">
              <w:rPr>
                <w:rFonts w:cs="Times New Roman"/>
                <w:szCs w:val="24"/>
              </w:rPr>
              <w:br/>
              <w:t>A: Incentivar a la Acción</w:t>
            </w:r>
          </w:p>
        </w:tc>
        <w:tc>
          <w:tcPr>
            <w:tcW w:w="3590" w:type="dxa"/>
            <w:vMerge w:val="restart"/>
            <w:tcBorders>
              <w:top w:val="nil"/>
              <w:left w:val="nil"/>
              <w:bottom w:val="nil"/>
              <w:right w:val="nil"/>
            </w:tcBorders>
            <w:vAlign w:val="center"/>
            <w:hideMark/>
          </w:tcPr>
          <w:p w:rsidR="00910233" w:rsidRDefault="00910233" w:rsidP="00910233">
            <w:pPr>
              <w:pStyle w:val="Tesis"/>
              <w:jc w:val="left"/>
              <w:rPr>
                <w:rFonts w:eastAsiaTheme="majorEastAsia" w:cstheme="majorBidi"/>
                <w:b/>
                <w:bCs/>
                <w:i/>
                <w:iCs/>
              </w:rPr>
            </w:pPr>
            <w:r w:rsidRPr="004B55BC">
              <w:t>1. Agencias de Publicidad</w:t>
            </w:r>
            <w:r w:rsidRPr="004B55BC">
              <w:br/>
              <w:t>2. El proceso de comunicación de la publicidad</w:t>
            </w:r>
            <w:r w:rsidRPr="004B55BC">
              <w:br/>
              <w:t>3. Medios publicitarios para deportes</w:t>
            </w:r>
            <w:r w:rsidRPr="004B55BC">
              <w:br/>
              <w:t>- Simbología</w:t>
            </w:r>
            <w:r w:rsidRPr="004B55BC">
              <w:br/>
              <w:t>- Endorsements</w:t>
            </w:r>
            <w:r w:rsidRPr="004B55BC">
              <w:br/>
              <w:t>- Medios Impresos</w:t>
            </w:r>
            <w:r w:rsidRPr="004B55BC">
              <w:br/>
              <w:t>- Medios electrónicos y de retransmisión</w:t>
            </w:r>
            <w:r w:rsidRPr="004B55BC">
              <w:br/>
              <w:t>- Medios externos</w:t>
            </w:r>
          </w:p>
        </w:tc>
      </w:tr>
      <w:tr w:rsidR="00910233" w:rsidRPr="004B55BC" w:rsidTr="00910233">
        <w:trPr>
          <w:trHeight w:val="1260"/>
        </w:trPr>
        <w:tc>
          <w:tcPr>
            <w:tcW w:w="1817" w:type="dxa"/>
            <w:vMerge/>
            <w:tcBorders>
              <w:top w:val="nil"/>
              <w:left w:val="nil"/>
              <w:bottom w:val="nil"/>
              <w:right w:val="nil"/>
            </w:tcBorders>
            <w:hideMark/>
          </w:tcPr>
          <w:p w:rsidR="00910233" w:rsidRPr="004B55BC" w:rsidRDefault="00910233" w:rsidP="00910233">
            <w:pPr>
              <w:pStyle w:val="Tesis"/>
              <w:rPr>
                <w:rFonts w:cs="Times New Roman"/>
                <w:szCs w:val="24"/>
              </w:rPr>
            </w:pPr>
          </w:p>
        </w:tc>
        <w:tc>
          <w:tcPr>
            <w:tcW w:w="3590" w:type="dxa"/>
            <w:tcBorders>
              <w:top w:val="nil"/>
              <w:left w:val="nil"/>
              <w:bottom w:val="nil"/>
              <w:right w:val="nil"/>
            </w:tcBorders>
            <w:vAlign w:val="center"/>
            <w:hideMark/>
          </w:tcPr>
          <w:p w:rsidR="00910233" w:rsidRDefault="00910233" w:rsidP="00910233">
            <w:pPr>
              <w:pStyle w:val="Tesis"/>
              <w:jc w:val="left"/>
              <w:rPr>
                <w:rFonts w:eastAsiaTheme="majorEastAsia" w:cs="Times New Roman"/>
                <w:b/>
                <w:bCs/>
                <w:i/>
                <w:iCs/>
                <w:szCs w:val="24"/>
              </w:rPr>
            </w:pPr>
            <w:r w:rsidRPr="004B55BC">
              <w:rPr>
                <w:rFonts w:cs="Times New Roman"/>
                <w:szCs w:val="24"/>
              </w:rPr>
              <w:t>1. Circulación desperdiciada</w:t>
            </w:r>
            <w:r w:rsidRPr="004B55BC">
              <w:rPr>
                <w:rFonts w:cs="Times New Roman"/>
                <w:szCs w:val="24"/>
              </w:rPr>
              <w:br/>
              <w:t>2. Costo por exposición</w:t>
            </w:r>
            <w:r w:rsidRPr="004B55BC">
              <w:rPr>
                <w:rFonts w:cs="Times New Roman"/>
                <w:szCs w:val="24"/>
              </w:rPr>
              <w:br/>
              <w:t>3. Medición</w:t>
            </w:r>
          </w:p>
        </w:tc>
        <w:tc>
          <w:tcPr>
            <w:tcW w:w="3590" w:type="dxa"/>
            <w:vMerge/>
            <w:tcBorders>
              <w:top w:val="nil"/>
              <w:left w:val="nil"/>
              <w:bottom w:val="nil"/>
              <w:right w:val="nil"/>
            </w:tcBorders>
            <w:hideMark/>
          </w:tcPr>
          <w:p w:rsidR="00910233" w:rsidRPr="004B55BC" w:rsidRDefault="00910233" w:rsidP="00910233">
            <w:pPr>
              <w:pStyle w:val="Tesis"/>
            </w:pPr>
          </w:p>
        </w:tc>
      </w:tr>
      <w:tr w:rsidR="00910233" w:rsidRPr="004B55BC" w:rsidTr="00910233">
        <w:trPr>
          <w:trHeight w:val="3480"/>
        </w:trPr>
        <w:tc>
          <w:tcPr>
            <w:tcW w:w="1817" w:type="dxa"/>
            <w:tcBorders>
              <w:top w:val="nil"/>
              <w:left w:val="nil"/>
              <w:bottom w:val="single" w:sz="4" w:space="0" w:color="000000" w:themeColor="text1"/>
              <w:right w:val="nil"/>
            </w:tcBorders>
            <w:vAlign w:val="center"/>
            <w:hideMark/>
          </w:tcPr>
          <w:p w:rsidR="00910233" w:rsidRDefault="00910233" w:rsidP="00910233">
            <w:pPr>
              <w:pStyle w:val="Tesis"/>
              <w:jc w:val="left"/>
              <w:rPr>
                <w:rFonts w:eastAsiaTheme="majorEastAsia" w:cs="Times New Roman"/>
                <w:b/>
                <w:bCs/>
                <w:i/>
                <w:iCs/>
                <w:szCs w:val="24"/>
              </w:rPr>
            </w:pPr>
            <w:r w:rsidRPr="004B55BC">
              <w:rPr>
                <w:rFonts w:cs="Times New Roman"/>
                <w:szCs w:val="24"/>
              </w:rPr>
              <w:t>Promoción</w:t>
            </w:r>
          </w:p>
        </w:tc>
        <w:tc>
          <w:tcPr>
            <w:tcW w:w="3590" w:type="dxa"/>
            <w:tcBorders>
              <w:top w:val="nil"/>
              <w:left w:val="nil"/>
              <w:bottom w:val="single" w:sz="4" w:space="0" w:color="000000" w:themeColor="text1"/>
              <w:right w:val="nil"/>
            </w:tcBorders>
            <w:vAlign w:val="center"/>
            <w:hideMark/>
          </w:tcPr>
          <w:p w:rsidR="00910233" w:rsidRDefault="00910233" w:rsidP="00910233">
            <w:pPr>
              <w:pStyle w:val="Tesis"/>
              <w:jc w:val="left"/>
              <w:rPr>
                <w:rFonts w:eastAsiaTheme="majorEastAsia" w:cs="Times New Roman"/>
                <w:b/>
                <w:bCs/>
                <w:i/>
                <w:iCs/>
                <w:szCs w:val="24"/>
              </w:rPr>
            </w:pPr>
            <w:r w:rsidRPr="004B55BC">
              <w:rPr>
                <w:rFonts w:cs="Times New Roman"/>
                <w:szCs w:val="24"/>
              </w:rPr>
              <w:t>1. El evento distintivo</w:t>
            </w:r>
            <w:r w:rsidRPr="004B55BC">
              <w:rPr>
                <w:rFonts w:cs="Times New Roman"/>
                <w:szCs w:val="24"/>
              </w:rPr>
              <w:br/>
              <w:t>2. Sitios de Internet, Páginas Web y Blogs</w:t>
            </w:r>
            <w:r w:rsidRPr="004B55BC">
              <w:rPr>
                <w:rFonts w:cs="Times New Roman"/>
                <w:szCs w:val="24"/>
              </w:rPr>
              <w:br/>
              <w:t>3. Promociones de Venta</w:t>
            </w:r>
          </w:p>
        </w:tc>
        <w:tc>
          <w:tcPr>
            <w:tcW w:w="3590" w:type="dxa"/>
            <w:tcBorders>
              <w:top w:val="nil"/>
              <w:left w:val="nil"/>
              <w:bottom w:val="single" w:sz="4" w:space="0" w:color="000000" w:themeColor="text1"/>
              <w:right w:val="nil"/>
            </w:tcBorders>
            <w:vAlign w:val="center"/>
            <w:hideMark/>
          </w:tcPr>
          <w:p w:rsidR="00910233" w:rsidRDefault="00910233" w:rsidP="00910233">
            <w:pPr>
              <w:pStyle w:val="Tesis"/>
              <w:jc w:val="left"/>
              <w:rPr>
                <w:rFonts w:eastAsiaTheme="majorEastAsia" w:cstheme="majorBidi"/>
                <w:b/>
                <w:bCs/>
                <w:i/>
                <w:iCs/>
              </w:rPr>
            </w:pPr>
            <w:r w:rsidRPr="004B55BC">
              <w:t>1. Componentes promocionales</w:t>
            </w:r>
            <w:r w:rsidRPr="004B55BC">
              <w:br/>
              <w:t>- La temática</w:t>
            </w:r>
            <w:r w:rsidRPr="004B55BC">
              <w:br/>
              <w:t>- Muestras de producto</w:t>
            </w:r>
            <w:r w:rsidRPr="004B55BC">
              <w:br/>
              <w:t>- Cupones</w:t>
            </w:r>
            <w:r w:rsidRPr="004B55BC">
              <w:br/>
              <w:t>- Agrupación de beneficios</w:t>
            </w:r>
            <w:r w:rsidRPr="004B55BC">
              <w:br/>
              <w:t>- Concursos y Sorteos</w:t>
            </w:r>
            <w:r w:rsidRPr="004B55BC">
              <w:br/>
              <w:t>- Premios y recompensas</w:t>
            </w:r>
            <w:r w:rsidRPr="004B55BC">
              <w:br/>
              <w:t>- Metas de la promoción en el comportamiento del consumidor</w:t>
            </w:r>
            <w:r>
              <w:t xml:space="preserve"> (Gráfico 11)</w:t>
            </w:r>
            <w:r w:rsidRPr="004B55BC">
              <w:br/>
              <w:t>- Modelo integrado de promoción</w:t>
            </w:r>
          </w:p>
        </w:tc>
      </w:tr>
      <w:tr w:rsidR="00910233" w:rsidRPr="004B55BC" w:rsidTr="00910233">
        <w:trPr>
          <w:trHeight w:val="315"/>
        </w:trPr>
        <w:tc>
          <w:tcPr>
            <w:tcW w:w="8997" w:type="dxa"/>
            <w:gridSpan w:val="3"/>
            <w:tcBorders>
              <w:top w:val="single" w:sz="4" w:space="0" w:color="000000" w:themeColor="text1"/>
              <w:left w:val="nil"/>
              <w:bottom w:val="nil"/>
              <w:right w:val="nil"/>
            </w:tcBorders>
            <w:hideMark/>
          </w:tcPr>
          <w:p w:rsidR="00910233" w:rsidRDefault="00910233" w:rsidP="00910233">
            <w:pPr>
              <w:pStyle w:val="Tesis"/>
              <w:rPr>
                <w:rFonts w:eastAsiaTheme="majorEastAsia" w:cs="Times New Roman"/>
                <w:b/>
                <w:bCs/>
                <w:i/>
                <w:iCs/>
                <w:szCs w:val="24"/>
              </w:rPr>
            </w:pPr>
            <w:r w:rsidRPr="004B55BC">
              <w:rPr>
                <w:rFonts w:cs="Times New Roman"/>
                <w:b/>
                <w:bCs/>
                <w:szCs w:val="24"/>
              </w:rPr>
              <w:t xml:space="preserve">Fuente: </w:t>
            </w:r>
            <w:r w:rsidRPr="004B55BC">
              <w:rPr>
                <w:rFonts w:cs="Times New Roman"/>
                <w:szCs w:val="24"/>
              </w:rPr>
              <w:t xml:space="preserve">Mullin Hardy y Sutton (Capítulos 7-11; pags 147 a 277) </w:t>
            </w:r>
          </w:p>
        </w:tc>
      </w:tr>
      <w:tr w:rsidR="00910233" w:rsidRPr="004B55BC" w:rsidTr="00910233">
        <w:trPr>
          <w:trHeight w:val="330"/>
        </w:trPr>
        <w:tc>
          <w:tcPr>
            <w:tcW w:w="5407" w:type="dxa"/>
            <w:gridSpan w:val="2"/>
            <w:tcBorders>
              <w:top w:val="nil"/>
              <w:left w:val="nil"/>
              <w:bottom w:val="single" w:sz="4" w:space="0" w:color="000000" w:themeColor="text1"/>
              <w:right w:val="nil"/>
            </w:tcBorders>
            <w:noWrap/>
            <w:hideMark/>
          </w:tcPr>
          <w:p w:rsidR="00910233" w:rsidRDefault="00910233" w:rsidP="00910233">
            <w:pPr>
              <w:pStyle w:val="Tesis"/>
              <w:rPr>
                <w:rFonts w:eastAsiaTheme="majorEastAsia" w:cs="Times New Roman"/>
                <w:b/>
                <w:bCs/>
                <w:i/>
                <w:iCs/>
                <w:szCs w:val="24"/>
              </w:rPr>
            </w:pPr>
            <w:r w:rsidRPr="004B55BC">
              <w:rPr>
                <w:rFonts w:cs="Times New Roman"/>
                <w:b/>
                <w:bCs/>
                <w:szCs w:val="24"/>
              </w:rPr>
              <w:t xml:space="preserve">Datos: </w:t>
            </w:r>
            <w:r w:rsidRPr="004B55BC">
              <w:rPr>
                <w:rFonts w:cs="Times New Roman"/>
                <w:szCs w:val="24"/>
              </w:rPr>
              <w:t>Elaboración propia</w:t>
            </w:r>
          </w:p>
        </w:tc>
        <w:tc>
          <w:tcPr>
            <w:tcW w:w="3590" w:type="dxa"/>
            <w:tcBorders>
              <w:top w:val="nil"/>
              <w:left w:val="nil"/>
              <w:bottom w:val="single" w:sz="4" w:space="0" w:color="000000" w:themeColor="text1"/>
              <w:right w:val="nil"/>
            </w:tcBorders>
            <w:noWrap/>
            <w:hideMark/>
          </w:tcPr>
          <w:p w:rsidR="00910233" w:rsidRDefault="00910233" w:rsidP="00910233">
            <w:pPr>
              <w:pStyle w:val="Tesis"/>
              <w:rPr>
                <w:rFonts w:eastAsiaTheme="majorEastAsia" w:cstheme="majorBidi"/>
                <w:b/>
                <w:bCs/>
                <w:i/>
                <w:iCs/>
              </w:rPr>
            </w:pPr>
            <w:r w:rsidRPr="004B55BC">
              <w:t> </w:t>
            </w:r>
          </w:p>
        </w:tc>
      </w:tr>
    </w:tbl>
    <w:p w:rsidR="00910233" w:rsidRDefault="00910233" w:rsidP="00BF24E4">
      <w:pPr>
        <w:pStyle w:val="Epgrafe"/>
        <w:spacing w:line="360" w:lineRule="auto"/>
        <w:jc w:val="center"/>
      </w:pPr>
    </w:p>
    <w:p w:rsidR="00910233" w:rsidRDefault="00910233">
      <w:pPr>
        <w:rPr>
          <w:rFonts w:ascii="Times New Roman" w:hAnsi="Times New Roman"/>
          <w:b/>
          <w:bCs/>
          <w:sz w:val="24"/>
          <w:szCs w:val="18"/>
        </w:rPr>
      </w:pPr>
      <w:r>
        <w:br w:type="page"/>
      </w:r>
    </w:p>
    <w:p w:rsidR="00BF24E4" w:rsidRDefault="00EB2980" w:rsidP="00BF24E4">
      <w:pPr>
        <w:pStyle w:val="Epgrafe"/>
        <w:spacing w:line="360" w:lineRule="auto"/>
        <w:jc w:val="center"/>
      </w:pPr>
      <w:r>
        <w:rPr>
          <w:noProof/>
          <w:lang w:val="es-ES" w:eastAsia="es-ES"/>
        </w:rPr>
        <w:lastRenderedPageBreak/>
        <w:pict>
          <v:shapetype id="_x0000_t32" coordsize="21600,21600" o:spt="32" o:oned="t" path="m,l21600,21600e" filled="f">
            <v:path arrowok="t" fillok="f" o:connecttype="none"/>
            <o:lock v:ext="edit" shapetype="t"/>
          </v:shapetype>
          <v:shape id="AutoShape 4" o:spid="_x0000_s1026" type="#_x0000_t32" style="position:absolute;left:0;text-align:left;margin-left:4.35pt;margin-top:20.95pt;width:491.55pt;height:0;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" strokecolor="black [3200]" strokeweight=".5pt"/>
        </w:pict>
      </w:r>
      <w:bookmarkStart w:id="66" w:name="_Toc375212586"/>
      <w:r w:rsidR="000B1488">
        <w:t xml:space="preserve">Tabla </w:t>
      </w:r>
      <w:fldSimple w:instr=" SEQ Tabla \* ARABIC ">
        <w:r w:rsidR="00DE63BC">
          <w:rPr>
            <w:noProof/>
          </w:rPr>
          <w:t>13</w:t>
        </w:r>
      </w:fldSimple>
      <w:r w:rsidR="00870892">
        <w:rPr>
          <w:noProof/>
        </w:rPr>
        <w:t>.</w:t>
      </w:r>
      <w:bookmarkEnd w:id="66"/>
    </w:p>
    <w:p w:rsidR="00A77FA9" w:rsidRDefault="000B1488" w:rsidP="00BF24E4">
      <w:pPr>
        <w:pStyle w:val="Epgrafe"/>
        <w:spacing w:line="360" w:lineRule="auto"/>
        <w:jc w:val="center"/>
      </w:pPr>
      <w:r>
        <w:t>Ejemplo Matriz Producto-Plaza</w:t>
      </w:r>
    </w:p>
    <w:p w:rsidR="00A77FA9" w:rsidRDefault="00D1492D">
      <w:pPr>
        <w:spacing w:line="360" w:lineRule="auto"/>
        <w:rPr>
          <w:lang w:val="en-US"/>
        </w:rPr>
      </w:pPr>
      <w:r w:rsidRPr="00D1492D">
        <w:rPr>
          <w:noProof/>
          <w:lang w:val="es-ES" w:eastAsia="es-ES"/>
        </w:rPr>
        <w:drawing>
          <wp:inline distT="0" distB="0" distL="0" distR="0">
            <wp:extent cx="6286500" cy="2628900"/>
            <wp:effectExtent l="19050" t="0" r="0" b="0"/>
            <wp:docPr id="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srcRect t="11538"/>
                    <a:stretch>
                      <a:fillRect/>
                    </a:stretch>
                  </pic:blipFill>
                  <pic:spPr bwMode="auto">
                    <a:xfrm>
                      <a:off x="0" y="0"/>
                      <a:ext cx="6286500" cy="2628900"/>
                    </a:xfrm>
                    <a:prstGeom prst="rect">
                      <a:avLst/>
                    </a:prstGeom>
                    <a:noFill/>
                    <a:ln w="9525">
                      <a:noFill/>
                      <a:miter lim="800000"/>
                      <a:headEnd/>
                      <a:tailEnd/>
                    </a:ln>
                  </pic:spPr>
                </pic:pic>
              </a:graphicData>
            </a:graphic>
          </wp:inline>
        </w:drawing>
      </w:r>
    </w:p>
    <w:p w:rsidR="00A77FA9" w:rsidRDefault="00A77FA9">
      <w:pPr>
        <w:spacing w:line="360" w:lineRule="auto"/>
        <w:rPr>
          <w:lang w:val="en-US"/>
        </w:rPr>
      </w:pPr>
    </w:p>
    <w:p w:rsidR="00967A01" w:rsidRDefault="00967A01">
      <w:pPr>
        <w:rPr>
          <w:lang w:val="en-US"/>
        </w:rPr>
      </w:pPr>
      <w:r>
        <w:rPr>
          <w:lang w:val="en-US"/>
        </w:rPr>
        <w:br w:type="page"/>
      </w:r>
    </w:p>
    <w:p w:rsidR="00401233" w:rsidRDefault="00401233" w:rsidP="00401233">
      <w:pPr>
        <w:pStyle w:val="Epgrafe"/>
        <w:spacing w:line="360" w:lineRule="auto"/>
        <w:jc w:val="center"/>
        <w:rPr>
          <w:noProof/>
        </w:rPr>
      </w:pPr>
      <w:bookmarkStart w:id="67" w:name="_Toc375216467"/>
      <w:r>
        <w:lastRenderedPageBreak/>
        <w:t xml:space="preserve">Gráfico </w:t>
      </w:r>
      <w:fldSimple w:instr=" SEQ Gráfico \* ARABIC ">
        <w:r w:rsidR="00DE63BC">
          <w:rPr>
            <w:noProof/>
          </w:rPr>
          <w:t>11</w:t>
        </w:r>
      </w:fldSimple>
      <w:r>
        <w:rPr>
          <w:noProof/>
        </w:rPr>
        <w:t>.</w:t>
      </w:r>
      <w:bookmarkEnd w:id="67"/>
    </w:p>
    <w:p w:rsidR="00401233" w:rsidRDefault="00401233" w:rsidP="00401233">
      <w:pPr>
        <w:pStyle w:val="Epgrafe"/>
        <w:spacing w:line="360" w:lineRule="auto"/>
        <w:jc w:val="center"/>
      </w:pPr>
      <w:r>
        <w:t>Frecuencia de compra o uso de un producto consecuencia de la promoción.</w:t>
      </w:r>
    </w:p>
    <w:p w:rsidR="00401233" w:rsidRPr="00401233" w:rsidRDefault="00401233" w:rsidP="00CE5091">
      <w:pPr>
        <w:pStyle w:val="Tesis"/>
      </w:pPr>
    </w:p>
    <w:p w:rsidR="0034409A" w:rsidRDefault="0034409A" w:rsidP="00CE5091">
      <w:pPr>
        <w:pStyle w:val="Tesis"/>
        <w:rPr>
          <w:lang w:val="es-ES"/>
        </w:rPr>
      </w:pPr>
      <w:r w:rsidRPr="0034409A">
        <w:rPr>
          <w:noProof/>
          <w:lang w:val="es-ES" w:eastAsia="es-ES"/>
        </w:rPr>
        <w:drawing>
          <wp:inline distT="0" distB="0" distL="0" distR="0">
            <wp:extent cx="5287844" cy="4943475"/>
            <wp:effectExtent l="19050" t="0" r="8056" b="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meta de la publicidad (1).png"/>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97695" cy="4952685"/>
                    </a:xfrm>
                    <a:prstGeom prst="rect">
                      <a:avLst/>
                    </a:prstGeom>
                  </pic:spPr>
                </pic:pic>
              </a:graphicData>
            </a:graphic>
          </wp:inline>
        </w:drawing>
      </w:r>
    </w:p>
    <w:p w:rsidR="00C64DC5" w:rsidRDefault="00401233" w:rsidP="00CE5091">
      <w:pPr>
        <w:pStyle w:val="Tesis"/>
        <w:rPr>
          <w:noProof/>
          <w:lang w:val="en-US"/>
        </w:rPr>
      </w:pPr>
      <w:r w:rsidRPr="00401233">
        <w:rPr>
          <w:lang w:val="en-US"/>
        </w:rPr>
        <w:t xml:space="preserve">Fuente: </w:t>
      </w:r>
      <w:r w:rsidRPr="00401233">
        <w:rPr>
          <w:i/>
          <w:lang w:val="en-US"/>
        </w:rPr>
        <w:t xml:space="preserve">Sports Marketing </w:t>
      </w:r>
      <w:r w:rsidRPr="00401233">
        <w:rPr>
          <w:lang w:val="en-US"/>
        </w:rPr>
        <w:t>-</w:t>
      </w:r>
      <w:r w:rsidR="00CD73C4" w:rsidRPr="00401233">
        <w:rPr>
          <w:noProof/>
          <w:lang w:val="en-US"/>
        </w:rPr>
        <w:t>Mullin, Hardy, &amp; Sutton</w:t>
      </w:r>
      <w:r>
        <w:rPr>
          <w:noProof/>
          <w:lang w:val="en-US"/>
        </w:rPr>
        <w:t>.</w:t>
      </w:r>
    </w:p>
    <w:p w:rsidR="0082354E" w:rsidRPr="00401233" w:rsidRDefault="0082354E" w:rsidP="00CE5091">
      <w:pPr>
        <w:pStyle w:val="Tesis"/>
        <w:rPr>
          <w:lang w:val="en-US"/>
        </w:rPr>
      </w:pPr>
    </w:p>
    <w:p w:rsidR="0034409A" w:rsidRPr="00401233" w:rsidRDefault="008F5100" w:rsidP="00401233">
      <w:pPr>
        <w:pStyle w:val="Tesis"/>
      </w:pPr>
      <w:r>
        <w:t>El modelo integrado de promoción mencionado en la T</w:t>
      </w:r>
      <w:r w:rsidR="00910233">
        <w:t>abla 12</w:t>
      </w:r>
      <w:r>
        <w:t xml:space="preserve">, tercera parte, se refiere una estructura que comprende y relaciona diversas prácticas como: Venta de entradas, marketing corporativo, relaciones públicas, servicios interactivos, concesiones, relaciones </w:t>
      </w:r>
      <w:r w:rsidRPr="00401233">
        <w:t xml:space="preserve">con la comunidad, publicidad, entre otros. </w:t>
      </w:r>
      <w:sdt>
        <w:sdtPr>
          <w:id w:val="14711005"/>
          <w:citation/>
        </w:sdtPr>
        <w:sdtContent>
          <w:r w:rsidR="00EB2980" w:rsidRPr="00401233">
            <w:fldChar w:fldCharType="begin"/>
          </w:r>
          <w:r w:rsidR="0034409A" w:rsidRPr="00401233">
            <w:instrText xml:space="preserve"> CITATION Mul07 \p 275 \l 3082  </w:instrText>
          </w:r>
          <w:r w:rsidR="00EB2980" w:rsidRPr="00401233">
            <w:fldChar w:fldCharType="separate"/>
          </w:r>
          <w:r w:rsidR="00B5361C" w:rsidRPr="00401233">
            <w:t>(Mullin, Hardy, &amp; Sutton, 2007, p. 275)</w:t>
          </w:r>
          <w:r w:rsidR="00EB2980" w:rsidRPr="00401233">
            <w:fldChar w:fldCharType="end"/>
          </w:r>
        </w:sdtContent>
      </w:sdt>
      <w:r w:rsidR="0034409A" w:rsidRPr="00401233">
        <w:t>.</w:t>
      </w:r>
    </w:p>
    <w:p w:rsidR="001C31CE" w:rsidRPr="00401233" w:rsidRDefault="001C31CE" w:rsidP="00401233">
      <w:pPr>
        <w:pStyle w:val="Tesis"/>
      </w:pPr>
    </w:p>
    <w:p w:rsidR="004202E3" w:rsidRPr="00401233" w:rsidRDefault="004202E3" w:rsidP="00401233">
      <w:pPr>
        <w:pStyle w:val="Tesis"/>
      </w:pPr>
    </w:p>
    <w:p w:rsidR="004202E3" w:rsidRPr="00401233" w:rsidRDefault="004202E3" w:rsidP="00401233">
      <w:pPr>
        <w:pStyle w:val="Tesis"/>
      </w:pPr>
    </w:p>
    <w:p w:rsidR="004202E3" w:rsidRPr="00401233" w:rsidRDefault="004202E3" w:rsidP="00401233">
      <w:pPr>
        <w:pStyle w:val="Tesis"/>
      </w:pPr>
    </w:p>
    <w:p w:rsidR="00FF250E" w:rsidRDefault="00FF250E" w:rsidP="00401233">
      <w:pPr>
        <w:pStyle w:val="Tesis"/>
      </w:pPr>
    </w:p>
    <w:p w:rsidR="004202E3" w:rsidRDefault="0098494A" w:rsidP="004202E3">
      <w:pPr>
        <w:pStyle w:val="Ttulo1"/>
      </w:pPr>
      <w:bookmarkStart w:id="68" w:name="_Toc375216520"/>
      <w:r w:rsidRPr="004202E3">
        <w:t>METODOLOGÍ</w:t>
      </w:r>
      <w:r w:rsidR="004202E3" w:rsidRPr="004202E3">
        <w:t>A</w:t>
      </w:r>
      <w:bookmarkEnd w:id="68"/>
    </w:p>
    <w:p w:rsidR="00EA32B1" w:rsidRDefault="00EA32B1"/>
    <w:p w:rsidR="00A77FA9" w:rsidRDefault="0098494A" w:rsidP="004202E3">
      <w:pPr>
        <w:pStyle w:val="Tesis"/>
      </w:pPr>
      <w:r w:rsidRPr="0098494A">
        <w:t>La metodología de investigación para la realización de este proyecto consta de las siguientes fases:</w:t>
      </w:r>
    </w:p>
    <w:p w:rsidR="00BF18B8" w:rsidRDefault="00BF18B8" w:rsidP="00CE5091">
      <w:pPr>
        <w:pStyle w:val="Tesis"/>
        <w:numPr>
          <w:ilvl w:val="0"/>
          <w:numId w:val="63"/>
        </w:numPr>
      </w:pPr>
      <w:r>
        <w:t>Investigación teórica: Búsqueda, lectura y análisis de diferentes autores de libros sobre marketing o especializados en el tema de marketing deportivo.</w:t>
      </w:r>
    </w:p>
    <w:p w:rsidR="00BF18B8" w:rsidRDefault="00BF18B8" w:rsidP="003520E8">
      <w:pPr>
        <w:pStyle w:val="Tesis"/>
        <w:numPr>
          <w:ilvl w:val="1"/>
          <w:numId w:val="63"/>
        </w:numPr>
      </w:pPr>
      <w:r>
        <w:t>Exposición del Marco teórico a partir de la información consultada.</w:t>
      </w:r>
    </w:p>
    <w:p w:rsidR="00BF18B8" w:rsidRDefault="00BF18B8" w:rsidP="003520E8">
      <w:pPr>
        <w:pStyle w:val="Tesis"/>
        <w:numPr>
          <w:ilvl w:val="0"/>
          <w:numId w:val="63"/>
        </w:numPr>
      </w:pPr>
      <w:r>
        <w:t xml:space="preserve">Investigación empírica: Investigación sobre las prácticas de marketing deportivo llevadas a cabo por los </w:t>
      </w:r>
      <w:r w:rsidR="00C325AA">
        <w:t xml:space="preserve">cuatro </w:t>
      </w:r>
      <w:r>
        <w:t xml:space="preserve">equipos de fútbol participantes en la Serie A del campeonato ecuatoriano de fútbol en la temporada del año </w:t>
      </w:r>
      <w:r w:rsidR="007F2100">
        <w:t>2012</w:t>
      </w:r>
      <w:r w:rsidR="009B3946">
        <w:t>, y de equipos alrededor del mundo.</w:t>
      </w:r>
    </w:p>
    <w:p w:rsidR="009B3946" w:rsidRDefault="009B3946" w:rsidP="003520E8">
      <w:pPr>
        <w:pStyle w:val="Tesis"/>
        <w:numPr>
          <w:ilvl w:val="1"/>
          <w:numId w:val="63"/>
        </w:numPr>
      </w:pPr>
      <w:r>
        <w:t xml:space="preserve">Entrevistas a los gerentes y responsables de marketing de los equipos: Liga Deportiva Universitaria de Quito, Sociedad Deportivo Quito, Club Deportivo El Nacional y Club Deportivo Independiente. El esquema de </w:t>
      </w:r>
      <w:r w:rsidR="00261D8F">
        <w:t>e</w:t>
      </w:r>
      <w:r>
        <w:t xml:space="preserve">stas entrevistas se puede encontrar en el Anexo </w:t>
      </w:r>
      <w:r w:rsidR="00364FB0">
        <w:t>2</w:t>
      </w:r>
      <w:r w:rsidR="00477052">
        <w:t>.</w:t>
      </w:r>
    </w:p>
    <w:p w:rsidR="009B3946" w:rsidRDefault="009B3946" w:rsidP="003520E8">
      <w:pPr>
        <w:pStyle w:val="Tesis"/>
        <w:numPr>
          <w:ilvl w:val="1"/>
          <w:numId w:val="63"/>
        </w:numPr>
      </w:pPr>
      <w:r>
        <w:t xml:space="preserve">Entrevistas a un especialista </w:t>
      </w:r>
      <w:r w:rsidR="00C325AA">
        <w:t xml:space="preserve">de </w:t>
      </w:r>
      <w:r>
        <w:t>marketing deportivo para recabar información objetiva que complemente a la información subjetiva obtenida en las entrevistas a los gerentes de los equipos.</w:t>
      </w:r>
    </w:p>
    <w:p w:rsidR="009B3946" w:rsidRDefault="009B3946" w:rsidP="00FA4633">
      <w:pPr>
        <w:pStyle w:val="Tesis"/>
        <w:numPr>
          <w:ilvl w:val="1"/>
          <w:numId w:val="63"/>
        </w:numPr>
      </w:pPr>
      <w:r>
        <w:t xml:space="preserve">Realización de encuestas </w:t>
      </w:r>
      <w:r w:rsidR="004202E3">
        <w:t>e investigación de campo.</w:t>
      </w:r>
      <w:r w:rsidR="00364FB0">
        <w:t xml:space="preserve"> El formato de las encuestas se lo puede encontrar</w:t>
      </w:r>
      <w:r w:rsidR="00477052">
        <w:t xml:space="preserve"> con los resultados de la misma</w:t>
      </w:r>
      <w:r w:rsidR="00780B74">
        <w:t xml:space="preserve"> en el Anexo 1</w:t>
      </w:r>
      <w:r w:rsidR="00563506">
        <w:t>1</w:t>
      </w:r>
      <w:r w:rsidR="00780B74">
        <w:t>.</w:t>
      </w:r>
    </w:p>
    <w:p w:rsidR="009B3946" w:rsidRDefault="009B3946" w:rsidP="00FA4633">
      <w:pPr>
        <w:pStyle w:val="Tesis"/>
        <w:numPr>
          <w:ilvl w:val="2"/>
          <w:numId w:val="63"/>
        </w:numPr>
      </w:pPr>
      <w:r>
        <w:t>Número de encuestados:</w:t>
      </w:r>
    </w:p>
    <w:p w:rsidR="004202E3" w:rsidRDefault="004202E3" w:rsidP="004202E3">
      <w:pPr>
        <w:pStyle w:val="Tesis"/>
        <w:ind w:left="2160"/>
      </w:pPr>
      <w:r>
        <w:t>Población: 20</w:t>
      </w:r>
      <w:r w:rsidR="00401233">
        <w:t>.</w:t>
      </w:r>
      <w:r>
        <w:t>000</w:t>
      </w:r>
      <w:r w:rsidR="00261D8F">
        <w:t xml:space="preserve"> habitantes</w:t>
      </w:r>
    </w:p>
    <w:p w:rsidR="004202E3" w:rsidRDefault="004202E3" w:rsidP="004202E3">
      <w:pPr>
        <w:pStyle w:val="Tesis"/>
        <w:ind w:left="2160"/>
      </w:pPr>
      <w:r>
        <w:lastRenderedPageBreak/>
        <w:t xml:space="preserve">Dado el tamaño de la población más los medios y fines limitados de este proyecto, se realizó el cálculo de la muestra </w:t>
      </w:r>
      <w:r w:rsidR="005324D0">
        <w:t>con la fórmula correspondiente a población infinita o desconocida:</w:t>
      </w:r>
    </w:p>
    <w:p w:rsidR="00C46B78" w:rsidRDefault="00B00789" w:rsidP="00FA4633">
      <w:pPr>
        <w:pStyle w:val="Tesis"/>
        <w:ind w:left="2160"/>
      </w:pPr>
      <w:r>
        <w:rPr>
          <w:noProof/>
          <w:lang w:val="es-ES" w:eastAsia="es-ES"/>
        </w:rPr>
        <w:drawing>
          <wp:anchor distT="0" distB="0" distL="114300" distR="114300" simplePos="0" relativeHeight="251689984" behindDoc="0" locked="0" layoutInCell="1" allowOverlap="1">
            <wp:simplePos x="0" y="0"/>
            <wp:positionH relativeFrom="column">
              <wp:posOffset>1386840</wp:posOffset>
            </wp:positionH>
            <wp:positionV relativeFrom="paragraph">
              <wp:posOffset>274955</wp:posOffset>
            </wp:positionV>
            <wp:extent cx="1153160" cy="51435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53160" cy="514350"/>
                    </a:xfrm>
                    <a:prstGeom prst="rect">
                      <a:avLst/>
                    </a:prstGeom>
                    <a:noFill/>
                  </pic:spPr>
                </pic:pic>
              </a:graphicData>
            </a:graphic>
          </wp:anchor>
        </w:drawing>
      </w:r>
      <w:r w:rsidR="00C46B78">
        <w:t>Fórmula de muestra infinita</w:t>
      </w:r>
      <w:sdt>
        <w:sdtPr>
          <w:id w:val="4480241"/>
          <w:citation/>
        </w:sdtPr>
        <w:sdtContent>
          <w:r w:rsidR="00EB2980">
            <w:fldChar w:fldCharType="begin"/>
          </w:r>
          <w:r w:rsidR="004202E3">
            <w:rPr>
              <w:lang w:val="es-ES"/>
            </w:rPr>
            <w:instrText xml:space="preserve"> CITATION Bol12 \l 3082 </w:instrText>
          </w:r>
          <w:r w:rsidR="00EB2980">
            <w:fldChar w:fldCharType="separate"/>
          </w:r>
          <w:r w:rsidR="00B5361C" w:rsidRPr="00B5361C">
            <w:rPr>
              <w:noProof/>
              <w:lang w:val="es-ES"/>
            </w:rPr>
            <w:t>(Bolaños Rodríguez, 2012)</w:t>
          </w:r>
          <w:r w:rsidR="00EB2980">
            <w:fldChar w:fldCharType="end"/>
          </w:r>
        </w:sdtContent>
      </w:sdt>
      <w:r w:rsidR="00C46B78">
        <w:t>:</w:t>
      </w:r>
    </w:p>
    <w:p w:rsidR="005324D0" w:rsidRDefault="005324D0" w:rsidP="00FA4633">
      <w:pPr>
        <w:pStyle w:val="Tesis"/>
        <w:ind w:left="2160"/>
      </w:pPr>
    </w:p>
    <w:p w:rsidR="00C46B78" w:rsidRDefault="002F44A7" w:rsidP="007D0E2D">
      <w:pPr>
        <w:pStyle w:val="Tesis"/>
        <w:ind w:left="2160"/>
      </w:pPr>
      <w:r>
        <w:t xml:space="preserve">Error admitido (e) </w:t>
      </w:r>
      <w:r w:rsidR="00C46B78">
        <w:t xml:space="preserve"> = 6%</w:t>
      </w:r>
    </w:p>
    <w:p w:rsidR="00C46B78" w:rsidRDefault="002F44A7">
      <w:pPr>
        <w:pStyle w:val="Tesis"/>
        <w:ind w:left="2160"/>
      </w:pPr>
      <w:r>
        <w:t>Confianza (95%) (</w:t>
      </w:r>
      <w:r w:rsidR="00C46B78">
        <w:t>z</w:t>
      </w:r>
      <w:r>
        <w:t>)</w:t>
      </w:r>
      <w:r w:rsidR="00C46B78">
        <w:t xml:space="preserve"> = 1.96</w:t>
      </w:r>
    </w:p>
    <w:p w:rsidR="00C46B78" w:rsidRDefault="002F44A7">
      <w:pPr>
        <w:pStyle w:val="Tesis"/>
        <w:ind w:left="2160"/>
      </w:pPr>
      <w:r>
        <w:t xml:space="preserve">Frecuencia esperada (p) </w:t>
      </w:r>
      <w:r w:rsidR="00C46B78">
        <w:t xml:space="preserve"> = </w:t>
      </w:r>
      <w:r>
        <w:t>50%</w:t>
      </w:r>
    </w:p>
    <w:p w:rsidR="002F44A7" w:rsidRDefault="002F44A7">
      <w:pPr>
        <w:pStyle w:val="Tesis"/>
        <w:ind w:left="2160"/>
      </w:pPr>
      <w:r>
        <w:t>1 – p (q) = 50%</w:t>
      </w:r>
    </w:p>
    <w:p w:rsidR="002F44A7" w:rsidRDefault="002F44A7">
      <w:pPr>
        <w:pStyle w:val="Tesis"/>
        <w:ind w:left="2160"/>
      </w:pPr>
      <w:r>
        <w:t>Número mínimo de encuestados: 266</w:t>
      </w:r>
    </w:p>
    <w:p w:rsidR="002F44A7" w:rsidRDefault="002F44A7">
      <w:pPr>
        <w:pStyle w:val="Tesis"/>
        <w:ind w:left="2160"/>
      </w:pPr>
      <w:r>
        <w:t>Número total de entrevistados: 342</w:t>
      </w:r>
    </w:p>
    <w:p w:rsidR="00C46B78" w:rsidRDefault="002F44A7">
      <w:pPr>
        <w:pStyle w:val="Tesis"/>
        <w:ind w:left="2160"/>
      </w:pPr>
      <w:r>
        <w:t>Número de cuestionarios que completados: 290</w:t>
      </w:r>
    </w:p>
    <w:p w:rsidR="009B3946" w:rsidRDefault="009B3946">
      <w:pPr>
        <w:pStyle w:val="Tesis"/>
        <w:numPr>
          <w:ilvl w:val="2"/>
          <w:numId w:val="63"/>
        </w:numPr>
      </w:pPr>
      <w:r>
        <w:t>Perfil demográfico de los encuestados:</w:t>
      </w:r>
    </w:p>
    <w:p w:rsidR="002F44A7" w:rsidRDefault="00D4078F">
      <w:pPr>
        <w:pStyle w:val="Tesis"/>
        <w:numPr>
          <w:ilvl w:val="0"/>
          <w:numId w:val="99"/>
        </w:numPr>
      </w:pPr>
      <w:r>
        <w:t>Habitantes y residentes de la ciudad de Quito</w:t>
      </w:r>
    </w:p>
    <w:p w:rsidR="00D4078F" w:rsidRDefault="00D4078F">
      <w:pPr>
        <w:pStyle w:val="Tesis"/>
        <w:numPr>
          <w:ilvl w:val="0"/>
          <w:numId w:val="99"/>
        </w:numPr>
      </w:pPr>
      <w:r>
        <w:t>Sectores Norte, Centro, Sur y Valles.</w:t>
      </w:r>
    </w:p>
    <w:p w:rsidR="00D4078F" w:rsidRDefault="00D4078F">
      <w:pPr>
        <w:pStyle w:val="Tesis"/>
        <w:numPr>
          <w:ilvl w:val="0"/>
          <w:numId w:val="99"/>
        </w:numPr>
      </w:pPr>
      <w:r>
        <w:t>Edad de 15 años en adelante.</w:t>
      </w:r>
    </w:p>
    <w:p w:rsidR="00D4078F" w:rsidRDefault="00C97664">
      <w:pPr>
        <w:pStyle w:val="Tesis"/>
        <w:numPr>
          <w:ilvl w:val="0"/>
          <w:numId w:val="99"/>
        </w:numPr>
      </w:pPr>
      <w:r>
        <w:t>Aficionados al fútbol y no aficionados (como variable de control)</w:t>
      </w:r>
    </w:p>
    <w:p w:rsidR="00C97664" w:rsidRDefault="00C97664">
      <w:pPr>
        <w:pStyle w:val="Tesis"/>
        <w:numPr>
          <w:ilvl w:val="0"/>
          <w:numId w:val="99"/>
        </w:numPr>
      </w:pPr>
      <w:r>
        <w:t>Nivel socioeconómico medio bajo – alto.</w:t>
      </w:r>
    </w:p>
    <w:p w:rsidR="00C97664" w:rsidRDefault="00C97664">
      <w:pPr>
        <w:pStyle w:val="Tesis"/>
        <w:numPr>
          <w:ilvl w:val="0"/>
          <w:numId w:val="99"/>
        </w:numPr>
      </w:pPr>
      <w:r>
        <w:t>Educación secundaria en adelante.</w:t>
      </w:r>
    </w:p>
    <w:p w:rsidR="009B3946" w:rsidRDefault="00364FB0">
      <w:pPr>
        <w:pStyle w:val="Tesis"/>
        <w:numPr>
          <w:ilvl w:val="1"/>
          <w:numId w:val="63"/>
        </w:numPr>
      </w:pPr>
      <w:r>
        <w:t xml:space="preserve">Realización de </w:t>
      </w:r>
      <w:r w:rsidR="00BB05CB">
        <w:t>entrevistas</w:t>
      </w:r>
      <w:r w:rsidR="00C46B78">
        <w:t xml:space="preserve"> a profundad</w:t>
      </w:r>
      <w:r>
        <w:t xml:space="preserve"> para </w:t>
      </w:r>
      <w:r w:rsidR="00BB05CB">
        <w:t>profundizar</w:t>
      </w:r>
      <w:r w:rsidR="005324D0">
        <w:t xml:space="preserve"> los resultados obtenidos a través de las encuestas</w:t>
      </w:r>
      <w:r>
        <w:t xml:space="preserve">. La estructura </w:t>
      </w:r>
      <w:r w:rsidR="00C46B78">
        <w:t>de las entrevistas</w:t>
      </w:r>
      <w:r w:rsidR="00477052">
        <w:t xml:space="preserve"> se la puede encontrar en </w:t>
      </w:r>
      <w:r>
        <w:t>Anexo</w:t>
      </w:r>
      <w:r w:rsidR="00477052">
        <w:t>s Digitales.</w:t>
      </w:r>
    </w:p>
    <w:p w:rsidR="00967A01" w:rsidRDefault="00364FB0" w:rsidP="00967A01">
      <w:pPr>
        <w:pStyle w:val="Tesis"/>
        <w:numPr>
          <w:ilvl w:val="0"/>
          <w:numId w:val="63"/>
        </w:numPr>
      </w:pPr>
      <w:r>
        <w:t>Validación final: Entrevista a un especialista en marketing para validar la propuesta final.</w:t>
      </w:r>
    </w:p>
    <w:p w:rsidR="00967A01" w:rsidRDefault="00967A01" w:rsidP="00967A01">
      <w:pPr>
        <w:pStyle w:val="Tesis"/>
      </w:pPr>
    </w:p>
    <w:p w:rsidR="00B7652F" w:rsidRDefault="00B7652F" w:rsidP="00967A01">
      <w:pPr>
        <w:pStyle w:val="Tesis"/>
      </w:pPr>
    </w:p>
    <w:p w:rsidR="00B7652F" w:rsidRDefault="00B7652F" w:rsidP="00967A01">
      <w:pPr>
        <w:pStyle w:val="Tesis"/>
      </w:pPr>
    </w:p>
    <w:p w:rsidR="00261D8F" w:rsidRDefault="0098494A" w:rsidP="00401233">
      <w:pPr>
        <w:pStyle w:val="Ttulo1"/>
      </w:pPr>
      <w:bookmarkStart w:id="69" w:name="_Toc375216521"/>
      <w:r w:rsidRPr="0098494A">
        <w:t>MARCO EMPÍRICO</w:t>
      </w:r>
      <w:bookmarkEnd w:id="69"/>
    </w:p>
    <w:p w:rsidR="00401233" w:rsidRPr="00401233" w:rsidRDefault="00401233" w:rsidP="00401233"/>
    <w:p w:rsidR="00442BDB" w:rsidRPr="003D22DC" w:rsidRDefault="00C325AA" w:rsidP="00C325AA">
      <w:pPr>
        <w:pStyle w:val="Ttulo1"/>
        <w:spacing w:line="360" w:lineRule="auto"/>
        <w:rPr>
          <w:lang w:val="es-ES_tradnl"/>
        </w:rPr>
      </w:pPr>
      <w:bookmarkStart w:id="70" w:name="_Toc375216522"/>
      <w:r>
        <w:rPr>
          <w:lang w:val="es-ES_tradnl"/>
        </w:rPr>
        <w:t xml:space="preserve">4. </w:t>
      </w:r>
      <w:r w:rsidR="00442BDB" w:rsidRPr="00950255">
        <w:rPr>
          <w:szCs w:val="24"/>
          <w:lang w:val="es-ES_tradnl"/>
        </w:rPr>
        <w:t>Modelos y prácticas de Marketing de Equipos de fútbol Internacionales constituidos como marcas</w:t>
      </w:r>
      <w:bookmarkEnd w:id="70"/>
    </w:p>
    <w:p w:rsidR="00442BDB" w:rsidRPr="00EA2681" w:rsidRDefault="0036605E" w:rsidP="00C325AA">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El objetivo d</w:t>
      </w:r>
      <w:r w:rsidR="00442BDB" w:rsidRPr="00EA2681">
        <w:rPr>
          <w:rFonts w:ascii="Times New Roman" w:hAnsi="Times New Roman" w:cs="Times New Roman"/>
          <w:sz w:val="24"/>
          <w:szCs w:val="24"/>
          <w:lang w:val="es-ES_tradnl"/>
        </w:rPr>
        <w:t xml:space="preserve">el desarrollo de este capítulo es el de investigar, analizar, exponer y comparar las prácticas de marketing de equipos de fútbol </w:t>
      </w:r>
      <w:r w:rsidR="00C325AA">
        <w:rPr>
          <w:rFonts w:ascii="Times New Roman" w:hAnsi="Times New Roman" w:cs="Times New Roman"/>
          <w:sz w:val="24"/>
          <w:szCs w:val="24"/>
          <w:lang w:val="es-ES_tradnl"/>
        </w:rPr>
        <w:t>no ecuatorianos,</w:t>
      </w:r>
      <w:r w:rsidR="00442BDB" w:rsidRPr="00EA2681">
        <w:rPr>
          <w:rFonts w:ascii="Times New Roman" w:hAnsi="Times New Roman" w:cs="Times New Roman"/>
          <w:sz w:val="24"/>
          <w:szCs w:val="24"/>
          <w:lang w:val="es-ES_tradnl"/>
        </w:rPr>
        <w:t xml:space="preserve"> que tengan un buen manejo de marketing o que estén constituidos como marcas a nivel internacional.</w:t>
      </w:r>
    </w:p>
    <w:p w:rsidR="00442BDB" w:rsidRDefault="00442BDB" w:rsidP="003520E8">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Existen a lo largo del mundo, pocos </w:t>
      </w:r>
      <w:r w:rsidR="007F2100">
        <w:rPr>
          <w:rFonts w:ascii="Times New Roman" w:hAnsi="Times New Roman" w:cs="Times New Roman"/>
          <w:sz w:val="24"/>
          <w:szCs w:val="24"/>
          <w:lang w:val="es-ES_tradnl"/>
        </w:rPr>
        <w:t xml:space="preserve">equipos de fútbol </w:t>
      </w:r>
      <w:r>
        <w:rPr>
          <w:rFonts w:ascii="Times New Roman" w:hAnsi="Times New Roman" w:cs="Times New Roman"/>
          <w:sz w:val="24"/>
          <w:szCs w:val="24"/>
          <w:lang w:val="es-ES_tradnl"/>
        </w:rPr>
        <w:t xml:space="preserve">con un proceso de marketing </w:t>
      </w:r>
      <w:r w:rsidR="007F2100">
        <w:rPr>
          <w:rFonts w:ascii="Times New Roman" w:hAnsi="Times New Roman" w:cs="Times New Roman"/>
          <w:sz w:val="24"/>
          <w:szCs w:val="24"/>
          <w:lang w:val="es-ES_tradnl"/>
        </w:rPr>
        <w:t>y</w:t>
      </w:r>
      <w:r>
        <w:rPr>
          <w:rFonts w:ascii="Times New Roman" w:hAnsi="Times New Roman" w:cs="Times New Roman"/>
          <w:sz w:val="24"/>
          <w:szCs w:val="24"/>
          <w:lang w:val="es-ES_tradnl"/>
        </w:rPr>
        <w:t xml:space="preserve"> marcas internacionales fuertes</w:t>
      </w:r>
      <w:r w:rsidR="007F2100">
        <w:rPr>
          <w:rFonts w:ascii="Times New Roman" w:hAnsi="Times New Roman" w:cs="Times New Roman"/>
          <w:sz w:val="24"/>
          <w:szCs w:val="24"/>
          <w:lang w:val="es-ES_tradnl"/>
        </w:rPr>
        <w:t>. Además</w:t>
      </w:r>
      <w:r w:rsidR="00782ABB">
        <w:rPr>
          <w:rFonts w:ascii="Times New Roman" w:hAnsi="Times New Roman" w:cs="Times New Roman"/>
          <w:sz w:val="24"/>
          <w:szCs w:val="24"/>
          <w:lang w:val="es-ES_tradnl"/>
        </w:rPr>
        <w:t xml:space="preserve"> </w:t>
      </w:r>
      <w:r w:rsidR="007F2100">
        <w:rPr>
          <w:rFonts w:ascii="Times New Roman" w:hAnsi="Times New Roman" w:cs="Times New Roman"/>
          <w:sz w:val="24"/>
          <w:szCs w:val="24"/>
          <w:lang w:val="es-ES_tradnl"/>
        </w:rPr>
        <w:t>,</w:t>
      </w:r>
      <w:r w:rsidR="00401233">
        <w:rPr>
          <w:rFonts w:ascii="Times New Roman" w:hAnsi="Times New Roman" w:cs="Times New Roman"/>
          <w:sz w:val="24"/>
          <w:szCs w:val="24"/>
          <w:lang w:val="es-ES_tradnl"/>
        </w:rPr>
        <w:t>hay</w:t>
      </w:r>
      <w:r>
        <w:rPr>
          <w:rFonts w:ascii="Times New Roman" w:hAnsi="Times New Roman" w:cs="Times New Roman"/>
          <w:sz w:val="24"/>
          <w:szCs w:val="24"/>
          <w:lang w:val="es-ES_tradnl"/>
        </w:rPr>
        <w:t xml:space="preserve"> pocos estudios completos </w:t>
      </w:r>
      <w:r w:rsidR="00401233">
        <w:rPr>
          <w:rFonts w:ascii="Times New Roman" w:hAnsi="Times New Roman" w:cs="Times New Roman"/>
          <w:sz w:val="24"/>
          <w:szCs w:val="24"/>
          <w:lang w:val="es-ES_tradnl"/>
        </w:rPr>
        <w:t xml:space="preserve">disponible </w:t>
      </w:r>
      <w:r>
        <w:rPr>
          <w:rFonts w:ascii="Times New Roman" w:hAnsi="Times New Roman" w:cs="Times New Roman"/>
          <w:sz w:val="24"/>
          <w:szCs w:val="24"/>
          <w:lang w:val="es-ES_tradnl"/>
        </w:rPr>
        <w:t>sobre modelos de planificación estratégica de marketing en los clubes de fútbol</w:t>
      </w:r>
      <w:r w:rsidR="00494584">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494584">
        <w:rPr>
          <w:rFonts w:ascii="Times New Roman" w:hAnsi="Times New Roman" w:cs="Times New Roman"/>
          <w:sz w:val="24"/>
          <w:szCs w:val="24"/>
          <w:lang w:val="es-ES_tradnl"/>
        </w:rPr>
        <w:t>razón por la cual</w:t>
      </w:r>
      <w:r>
        <w:rPr>
          <w:rFonts w:ascii="Times New Roman" w:hAnsi="Times New Roman" w:cs="Times New Roman"/>
          <w:sz w:val="24"/>
          <w:szCs w:val="24"/>
          <w:lang w:val="es-ES_tradnl"/>
        </w:rPr>
        <w:t xml:space="preserve"> resulta muy complicado el analizar a fondo el proceso estratégico de un determinado </w:t>
      </w:r>
      <w:r w:rsidR="00401233">
        <w:rPr>
          <w:rFonts w:ascii="Times New Roman" w:hAnsi="Times New Roman" w:cs="Times New Roman"/>
          <w:sz w:val="24"/>
          <w:szCs w:val="24"/>
          <w:lang w:val="es-ES_tradnl"/>
        </w:rPr>
        <w:t>club</w:t>
      </w:r>
      <w:r>
        <w:rPr>
          <w:rFonts w:ascii="Times New Roman" w:hAnsi="Times New Roman" w:cs="Times New Roman"/>
          <w:sz w:val="24"/>
          <w:szCs w:val="24"/>
          <w:lang w:val="es-ES_tradnl"/>
        </w:rPr>
        <w:t xml:space="preserve"> extranjero.</w:t>
      </w:r>
    </w:p>
    <w:p w:rsidR="00442BDB" w:rsidRDefault="00442BDB" w:rsidP="00FA4633">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De esta manera la investigación no se limitar</w:t>
      </w:r>
      <w:r w:rsidR="00494584">
        <w:rPr>
          <w:rFonts w:ascii="Times New Roman" w:hAnsi="Times New Roman" w:cs="Times New Roman"/>
          <w:sz w:val="24"/>
          <w:szCs w:val="24"/>
          <w:lang w:val="es-ES_tradnl"/>
        </w:rPr>
        <w:t>á</w:t>
      </w:r>
      <w:r>
        <w:rPr>
          <w:rFonts w:ascii="Times New Roman" w:hAnsi="Times New Roman" w:cs="Times New Roman"/>
          <w:sz w:val="24"/>
          <w:szCs w:val="24"/>
          <w:lang w:val="es-ES_tradnl"/>
        </w:rPr>
        <w:t xml:space="preserve"> a clubes de fútbol con marcas muy poderosas como el Real Madrid español o el Boca Juniors argentino, cuyas realidades y mercados son muy diferentes a las de los equipos </w:t>
      </w:r>
      <w:r w:rsidR="00494584">
        <w:rPr>
          <w:rFonts w:ascii="Times New Roman" w:hAnsi="Times New Roman" w:cs="Times New Roman"/>
          <w:sz w:val="24"/>
          <w:szCs w:val="24"/>
          <w:lang w:val="es-ES_tradnl"/>
        </w:rPr>
        <w:t>ecuatorianos</w:t>
      </w:r>
      <w:r>
        <w:rPr>
          <w:rFonts w:ascii="Times New Roman" w:hAnsi="Times New Roman" w:cs="Times New Roman"/>
          <w:sz w:val="24"/>
          <w:szCs w:val="24"/>
          <w:lang w:val="es-ES_tradnl"/>
        </w:rPr>
        <w:t>; sino que se analizará prácticas de marketing de equipos de todo el mundo grandes o pequeños</w:t>
      </w:r>
      <w:r w:rsidR="00C610C9">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que de alguna forma tuvieron resultados positivos o resultan </w:t>
      </w:r>
      <w:r w:rsidR="007F2100">
        <w:rPr>
          <w:rFonts w:ascii="Times New Roman" w:hAnsi="Times New Roman" w:cs="Times New Roman"/>
          <w:sz w:val="24"/>
          <w:szCs w:val="24"/>
          <w:lang w:val="es-ES_tradnl"/>
        </w:rPr>
        <w:t xml:space="preserve">atractivas </w:t>
      </w:r>
      <w:r>
        <w:rPr>
          <w:rFonts w:ascii="Times New Roman" w:hAnsi="Times New Roman" w:cs="Times New Roman"/>
          <w:sz w:val="24"/>
          <w:szCs w:val="24"/>
          <w:lang w:val="es-ES_tradnl"/>
        </w:rPr>
        <w:t>para aplicarlas a</w:t>
      </w:r>
      <w:r w:rsidR="00494584">
        <w:rPr>
          <w:rFonts w:ascii="Times New Roman" w:hAnsi="Times New Roman" w:cs="Times New Roman"/>
          <w:sz w:val="24"/>
          <w:szCs w:val="24"/>
          <w:lang w:val="es-ES_tradnl"/>
        </w:rPr>
        <w:t>l mercado de Ecuador</w:t>
      </w:r>
      <w:r w:rsidR="00C610C9">
        <w:rPr>
          <w:rFonts w:ascii="Times New Roman" w:hAnsi="Times New Roman" w:cs="Times New Roman"/>
          <w:sz w:val="24"/>
          <w:szCs w:val="24"/>
          <w:lang w:val="es-ES_tradnl"/>
        </w:rPr>
        <w:t>.</w:t>
      </w:r>
    </w:p>
    <w:p w:rsidR="00442BDB" w:rsidRDefault="00305C3E" w:rsidP="00FA4633">
      <w:pPr>
        <w:pStyle w:val="Ttulo3"/>
        <w:spacing w:line="360" w:lineRule="auto"/>
        <w:rPr>
          <w:rFonts w:cs="Times New Roman"/>
          <w:szCs w:val="24"/>
          <w:lang w:val="es-ES_tradnl"/>
        </w:rPr>
      </w:pPr>
      <w:bookmarkStart w:id="71" w:name="_Toc375216523"/>
      <w:r w:rsidRPr="00305C3E">
        <w:rPr>
          <w:rFonts w:cs="Times New Roman"/>
          <w:szCs w:val="24"/>
          <w:lang w:val="es-ES_tradnl"/>
        </w:rPr>
        <w:t>1.1. Misión, Visión y Objetivos</w:t>
      </w:r>
      <w:bookmarkEnd w:id="71"/>
    </w:p>
    <w:p w:rsidR="00864FF7" w:rsidRDefault="00442BDB" w:rsidP="007D0E2D">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Muy pocos equipos a nivel mundial publican su misión y visión en sus portales web</w:t>
      </w:r>
      <w:r w:rsidR="007F2100">
        <w:rPr>
          <w:rFonts w:ascii="Times New Roman" w:hAnsi="Times New Roman" w:cs="Times New Roman"/>
          <w:sz w:val="24"/>
          <w:szCs w:val="24"/>
          <w:lang w:val="es-ES_tradnl"/>
        </w:rPr>
        <w:t>. D</w:t>
      </w:r>
      <w:r>
        <w:rPr>
          <w:rFonts w:ascii="Times New Roman" w:hAnsi="Times New Roman" w:cs="Times New Roman"/>
          <w:sz w:val="24"/>
          <w:szCs w:val="24"/>
          <w:lang w:val="es-ES_tradnl"/>
        </w:rPr>
        <w:t>e la misma manera</w:t>
      </w:r>
      <w:r w:rsidR="007F2100">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no incluyen ni integran a su hinchada y seguidores en las mismas</w:t>
      </w:r>
      <w:r w:rsidR="00CC2CD4">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siendo éstos una parte importante en los clubes de fútbol.</w:t>
      </w:r>
      <w:r w:rsidR="00864FF7">
        <w:rPr>
          <w:rFonts w:ascii="Times New Roman" w:hAnsi="Times New Roman" w:cs="Times New Roman"/>
          <w:sz w:val="24"/>
          <w:szCs w:val="24"/>
          <w:lang w:val="es-ES_tradnl"/>
        </w:rPr>
        <w:t xml:space="preserve"> Equipos como el Atlético Nacional de Medellín o el Club Chivas de Guadalajara han sabido publicarlos en su web buscando que sus hinchas se identifiquen y comprometan</w:t>
      </w:r>
      <w:r w:rsidR="00CC2CD4">
        <w:rPr>
          <w:rFonts w:ascii="Times New Roman" w:hAnsi="Times New Roman" w:cs="Times New Roman"/>
          <w:sz w:val="24"/>
          <w:szCs w:val="24"/>
          <w:lang w:val="es-ES_tradnl"/>
        </w:rPr>
        <w:t xml:space="preserve"> con ellos</w:t>
      </w:r>
      <w:r w:rsidR="00864FF7">
        <w:rPr>
          <w:rFonts w:ascii="Times New Roman" w:hAnsi="Times New Roman" w:cs="Times New Roman"/>
          <w:sz w:val="24"/>
          <w:szCs w:val="24"/>
          <w:lang w:val="es-ES_tradnl"/>
        </w:rPr>
        <w:t>.</w:t>
      </w:r>
    </w:p>
    <w:p w:rsidR="00442BDB" w:rsidRDefault="006C0D98" w:rsidP="007D0E2D">
      <w:pPr>
        <w:pStyle w:val="Ttulo3"/>
        <w:spacing w:line="360" w:lineRule="auto"/>
        <w:rPr>
          <w:rFonts w:cs="Times New Roman"/>
          <w:szCs w:val="24"/>
          <w:lang w:val="es-ES_tradnl"/>
        </w:rPr>
      </w:pPr>
      <w:bookmarkStart w:id="72" w:name="_Toc375216524"/>
      <w:r>
        <w:rPr>
          <w:rFonts w:cs="Times New Roman"/>
          <w:szCs w:val="24"/>
          <w:lang w:val="es-ES_tradnl"/>
        </w:rPr>
        <w:lastRenderedPageBreak/>
        <w:t>1</w:t>
      </w:r>
      <w:r w:rsidR="00442BDB" w:rsidRPr="00336B41">
        <w:rPr>
          <w:rFonts w:cs="Times New Roman"/>
          <w:szCs w:val="24"/>
          <w:lang w:val="es-ES_tradnl"/>
        </w:rPr>
        <w:t>.</w:t>
      </w:r>
      <w:r w:rsidR="00442BDB">
        <w:rPr>
          <w:rFonts w:cs="Times New Roman"/>
          <w:szCs w:val="24"/>
          <w:lang w:val="es-ES_tradnl"/>
        </w:rPr>
        <w:t>2</w:t>
      </w:r>
      <w:r w:rsidR="00442BDB" w:rsidRPr="00336B41">
        <w:rPr>
          <w:rFonts w:cs="Times New Roman"/>
          <w:szCs w:val="24"/>
          <w:lang w:val="es-ES_tradnl"/>
        </w:rPr>
        <w:t xml:space="preserve">. </w:t>
      </w:r>
      <w:r w:rsidR="00442BDB">
        <w:rPr>
          <w:rFonts w:cs="Times New Roman"/>
          <w:szCs w:val="24"/>
          <w:lang w:val="es-ES_tradnl"/>
        </w:rPr>
        <w:t>Prácticas de</w:t>
      </w:r>
      <w:r w:rsidR="00442BDB" w:rsidRPr="00336B41">
        <w:rPr>
          <w:rFonts w:cs="Times New Roman"/>
          <w:szCs w:val="24"/>
          <w:lang w:val="es-ES_tradnl"/>
        </w:rPr>
        <w:t xml:space="preserve"> planificación estratégica</w:t>
      </w:r>
      <w:bookmarkEnd w:id="72"/>
    </w:p>
    <w:p w:rsidR="00442BDB" w:rsidRDefault="00442BDB" w:rsidP="007D0E2D">
      <w:pPr>
        <w:pStyle w:val="Tesis"/>
        <w:rPr>
          <w:lang w:val="es-ES_tradnl"/>
        </w:rPr>
      </w:pPr>
      <w:r>
        <w:rPr>
          <w:lang w:val="es-ES_tradnl"/>
        </w:rPr>
        <w:t xml:space="preserve">Ejemplos de prácticas de planificación estratégica los hay en todo el mundo. Dado que </w:t>
      </w:r>
      <w:r w:rsidR="00F44440">
        <w:rPr>
          <w:lang w:val="es-ES_tradnl"/>
        </w:rPr>
        <w:t xml:space="preserve">ésta </w:t>
      </w:r>
      <w:r>
        <w:rPr>
          <w:lang w:val="es-ES_tradnl"/>
        </w:rPr>
        <w:t xml:space="preserve">es específica por todos los elementos que incluye un plan de marketing, en </w:t>
      </w:r>
      <w:r w:rsidR="00F44440">
        <w:rPr>
          <w:lang w:val="es-ES_tradnl"/>
        </w:rPr>
        <w:t>el</w:t>
      </w:r>
      <w:r>
        <w:rPr>
          <w:lang w:val="es-ES_tradnl"/>
        </w:rPr>
        <w:t xml:space="preserve"> apartado sólo se incluirán visiones generales sobre algunos equipos internacionales.</w:t>
      </w:r>
    </w:p>
    <w:p w:rsidR="00DF7977" w:rsidRDefault="001D3400">
      <w:pPr>
        <w:pStyle w:val="Tesis"/>
        <w:rPr>
          <w:lang w:val="es-ES_tradnl"/>
        </w:rPr>
      </w:pPr>
      <w:r>
        <w:rPr>
          <w:lang w:val="es-ES_tradnl"/>
        </w:rPr>
        <w:t xml:space="preserve">El Manchester United es uno de los equipos más reconocidos a nivel mundial por sus prácticas de marketing deportivo. Además de contar con un equipo de primer nivel, maneja una estructura comercial que le permite usar su página web como plataforma comercial para llevar productos oficiales a todo el mundo. Ha sabido explotar el potencial comercial de su estadio y tiene su propia línea de ropa, canal de televisión, entre otros, que gestiona gracias a varios </w:t>
      </w:r>
      <w:r w:rsidR="00305C3E" w:rsidRPr="00305C3E">
        <w:rPr>
          <w:i/>
          <w:lang w:val="es-ES_tradnl"/>
        </w:rPr>
        <w:t>joint</w:t>
      </w:r>
      <w:r w:rsidR="00782ABB">
        <w:rPr>
          <w:i/>
          <w:lang w:val="es-ES_tradnl"/>
        </w:rPr>
        <w:t xml:space="preserve"> </w:t>
      </w:r>
      <w:r w:rsidR="00305C3E" w:rsidRPr="00305C3E">
        <w:rPr>
          <w:i/>
          <w:lang w:val="es-ES_tradnl"/>
        </w:rPr>
        <w:t>ventures</w:t>
      </w:r>
      <w:r>
        <w:rPr>
          <w:lang w:val="es-ES_tradnl"/>
        </w:rPr>
        <w:t xml:space="preserve"> con sus socios estratégicos. </w:t>
      </w:r>
      <w:sdt>
        <w:sdtPr>
          <w:rPr>
            <w:lang w:val="es-ES_tradnl"/>
          </w:rPr>
          <w:id w:val="21311995"/>
          <w:citation/>
        </w:sdtPr>
        <w:sdtContent>
          <w:r w:rsidR="00EB2980">
            <w:rPr>
              <w:lang w:val="es-ES_tradnl"/>
            </w:rPr>
            <w:fldChar w:fldCharType="begin"/>
          </w:r>
          <w:r w:rsidR="00DF7977">
            <w:rPr>
              <w:lang w:val="es-ES"/>
            </w:rPr>
            <w:instrText xml:space="preserve"> CITATION The12 \l 3082  </w:instrText>
          </w:r>
          <w:r w:rsidR="00EB2980">
            <w:rPr>
              <w:lang w:val="es-ES_tradnl"/>
            </w:rPr>
            <w:fldChar w:fldCharType="separate"/>
          </w:r>
          <w:r w:rsidR="00B5361C" w:rsidRPr="00B5361C">
            <w:rPr>
              <w:noProof/>
              <w:lang w:val="es-ES"/>
            </w:rPr>
            <w:t>(The Times 100)</w:t>
          </w:r>
          <w:r w:rsidR="00EB2980">
            <w:rPr>
              <w:lang w:val="es-ES_tradnl"/>
            </w:rPr>
            <w:fldChar w:fldCharType="end"/>
          </w:r>
        </w:sdtContent>
      </w:sdt>
      <w:r w:rsidR="00DF7977">
        <w:rPr>
          <w:lang w:val="es-ES_tradnl"/>
        </w:rPr>
        <w:t xml:space="preserve">, </w:t>
      </w:r>
      <w:sdt>
        <w:sdtPr>
          <w:rPr>
            <w:lang w:val="es-ES_tradnl"/>
          </w:rPr>
          <w:id w:val="21311996"/>
          <w:citation/>
        </w:sdtPr>
        <w:sdtContent>
          <w:r w:rsidR="00EB2980">
            <w:rPr>
              <w:lang w:val="es-ES_tradnl"/>
            </w:rPr>
            <w:fldChar w:fldCharType="begin"/>
          </w:r>
          <w:r w:rsidR="00DF7977">
            <w:rPr>
              <w:lang w:val="es-ES"/>
            </w:rPr>
            <w:instrText xml:space="preserve"> CITATION And10 \l 3082 </w:instrText>
          </w:r>
          <w:r w:rsidR="00EB2980">
            <w:rPr>
              <w:lang w:val="es-ES_tradnl"/>
            </w:rPr>
            <w:fldChar w:fldCharType="separate"/>
          </w:r>
          <w:r w:rsidR="00B5361C" w:rsidRPr="00B5361C">
            <w:rPr>
              <w:noProof/>
              <w:lang w:val="es-ES"/>
            </w:rPr>
            <w:t>(Mitten, 2010)</w:t>
          </w:r>
          <w:r w:rsidR="00EB2980">
            <w:rPr>
              <w:lang w:val="es-ES_tradnl"/>
            </w:rPr>
            <w:fldChar w:fldCharType="end"/>
          </w:r>
        </w:sdtContent>
      </w:sdt>
      <w:r w:rsidR="00D3687E">
        <w:rPr>
          <w:lang w:val="es-ES_tradnl"/>
        </w:rPr>
        <w:t>.</w:t>
      </w:r>
    </w:p>
    <w:p w:rsidR="001D3400" w:rsidRDefault="001D3400">
      <w:pPr>
        <w:pStyle w:val="Tesis"/>
        <w:rPr>
          <w:lang w:val="es-ES_tradnl"/>
        </w:rPr>
      </w:pPr>
      <w:r>
        <w:rPr>
          <w:lang w:val="es-ES_tradnl"/>
        </w:rPr>
        <w:t xml:space="preserve">El Real Madrid por su parte se ha enfocado en </w:t>
      </w:r>
      <w:r w:rsidR="00CC2CD4">
        <w:rPr>
          <w:lang w:val="es-ES_tradnl"/>
        </w:rPr>
        <w:t>dos</w:t>
      </w:r>
      <w:r>
        <w:rPr>
          <w:lang w:val="es-ES_tradnl"/>
        </w:rPr>
        <w:t xml:space="preserve"> ejes principales: El desarrollo de nuevos negocios (programas de esponsorización, </w:t>
      </w:r>
      <w:r w:rsidR="00305C3E" w:rsidRPr="00305C3E">
        <w:rPr>
          <w:i/>
          <w:lang w:val="es-ES_tradnl"/>
        </w:rPr>
        <w:t>merchandising</w:t>
      </w:r>
      <w:r>
        <w:rPr>
          <w:lang w:val="es-ES_tradnl"/>
        </w:rPr>
        <w:t xml:space="preserve"> y licencias) y la mejora de su posición en negocios tradicionales. Entre algunas tácticas que han llevado a cabo están:</w:t>
      </w:r>
    </w:p>
    <w:p w:rsidR="001D3400" w:rsidRDefault="001D3400">
      <w:pPr>
        <w:pStyle w:val="Tesis"/>
        <w:numPr>
          <w:ilvl w:val="0"/>
          <w:numId w:val="96"/>
        </w:numPr>
        <w:rPr>
          <w:lang w:val="es-ES"/>
        </w:rPr>
      </w:pPr>
      <w:r>
        <w:rPr>
          <w:lang w:val="es-ES"/>
        </w:rPr>
        <w:t>Reestructuración de la organización interna del club</w:t>
      </w:r>
      <w:r w:rsidR="00F44440">
        <w:rPr>
          <w:lang w:val="es-ES"/>
        </w:rPr>
        <w:t>,</w:t>
      </w:r>
    </w:p>
    <w:p w:rsidR="001D3400" w:rsidRDefault="001D3400">
      <w:pPr>
        <w:pStyle w:val="Tesis"/>
        <w:numPr>
          <w:ilvl w:val="0"/>
          <w:numId w:val="96"/>
        </w:numPr>
        <w:rPr>
          <w:lang w:val="es-ES"/>
        </w:rPr>
      </w:pPr>
      <w:r>
        <w:rPr>
          <w:lang w:val="es-ES"/>
        </w:rPr>
        <w:t>Potenciación de la imagen de marca del Real Madrid.</w:t>
      </w:r>
    </w:p>
    <w:p w:rsidR="001D3400" w:rsidRDefault="001D3400">
      <w:pPr>
        <w:pStyle w:val="Tesis"/>
        <w:numPr>
          <w:ilvl w:val="0"/>
          <w:numId w:val="96"/>
        </w:numPr>
        <w:rPr>
          <w:lang w:val="es-ES"/>
        </w:rPr>
      </w:pPr>
      <w:r>
        <w:rPr>
          <w:lang w:val="es-ES"/>
        </w:rPr>
        <w:t xml:space="preserve">Recuperación de activos, </w:t>
      </w:r>
    </w:p>
    <w:p w:rsidR="001D3400" w:rsidRDefault="001D3400">
      <w:pPr>
        <w:pStyle w:val="Tesis"/>
        <w:numPr>
          <w:ilvl w:val="0"/>
          <w:numId w:val="96"/>
        </w:numPr>
        <w:rPr>
          <w:lang w:val="es-ES"/>
        </w:rPr>
      </w:pPr>
      <w:r w:rsidRPr="001D3400">
        <w:rPr>
          <w:lang w:val="es-ES"/>
        </w:rPr>
        <w:t xml:space="preserve">Desarrollo de nuevas líneas de negocio, </w:t>
      </w:r>
    </w:p>
    <w:p w:rsidR="001D3400" w:rsidRDefault="001D3400">
      <w:pPr>
        <w:pStyle w:val="Tesis"/>
        <w:numPr>
          <w:ilvl w:val="0"/>
          <w:numId w:val="96"/>
        </w:numPr>
        <w:rPr>
          <w:lang w:val="es-ES"/>
        </w:rPr>
      </w:pPr>
      <w:r w:rsidRPr="001D3400">
        <w:rPr>
          <w:lang w:val="es-ES"/>
        </w:rPr>
        <w:t>Transformación de clientes efectivos de los seguidores y simpatizantes</w:t>
      </w:r>
      <w:r>
        <w:rPr>
          <w:lang w:val="es-ES"/>
        </w:rPr>
        <w:t>.</w:t>
      </w:r>
    </w:p>
    <w:p w:rsidR="00FC6DEC" w:rsidRPr="000B5DD9" w:rsidRDefault="000B5DD9">
      <w:pPr>
        <w:pStyle w:val="Tesis"/>
        <w:rPr>
          <w:lang w:val="es-ES_tradnl"/>
        </w:rPr>
      </w:pPr>
      <w:r>
        <w:rPr>
          <w:lang w:val="es-ES"/>
        </w:rPr>
        <w:t xml:space="preserve">De este modo, la </w:t>
      </w:r>
      <w:r w:rsidR="00FC6DEC">
        <w:rPr>
          <w:lang w:val="es-ES"/>
        </w:rPr>
        <w:t xml:space="preserve">estrategia </w:t>
      </w:r>
      <w:r>
        <w:rPr>
          <w:lang w:val="es-ES"/>
        </w:rPr>
        <w:t xml:space="preserve">del </w:t>
      </w:r>
      <w:r w:rsidR="00FC6DEC">
        <w:rPr>
          <w:lang w:val="es-ES"/>
        </w:rPr>
        <w:t xml:space="preserve">Real Madrid se asienta en tres pilares principales: la estrategia deportiva, social y de marketing. </w:t>
      </w:r>
      <w:sdt>
        <w:sdtPr>
          <w:id w:val="24747286"/>
          <w:citation/>
        </w:sdtPr>
        <w:sdtContent>
          <w:r w:rsidR="00EB2980">
            <w:fldChar w:fldCharType="begin"/>
          </w:r>
          <w:r>
            <w:rPr>
              <w:lang w:val="es-ES"/>
            </w:rPr>
            <w:instrText xml:space="preserve"> CITATION Mig06 \l 3082 </w:instrText>
          </w:r>
          <w:r w:rsidR="00EB2980">
            <w:fldChar w:fldCharType="separate"/>
          </w:r>
          <w:r w:rsidR="00B5361C" w:rsidRPr="00B5361C">
            <w:rPr>
              <w:noProof/>
              <w:lang w:val="es-ES"/>
            </w:rPr>
            <w:t>(Blanco Callejo &amp; Forcadell Martinez, 2006)</w:t>
          </w:r>
          <w:r w:rsidR="00EB2980">
            <w:fldChar w:fldCharType="end"/>
          </w:r>
        </w:sdtContent>
      </w:sdt>
    </w:p>
    <w:p w:rsidR="00442BDB" w:rsidRDefault="000B5DD9" w:rsidP="00CE5091">
      <w:pPr>
        <w:pStyle w:val="Tesis"/>
        <w:rPr>
          <w:lang w:val="es-ES_tradnl"/>
        </w:rPr>
      </w:pPr>
      <w:r>
        <w:rPr>
          <w:lang w:val="es-ES"/>
        </w:rPr>
        <w:t xml:space="preserve">El Club Atlético Boca Juniors es el club que a nivel latinoamericano ha sabido desarrollar las mejores prácticas de marketing, logrando que los resultados </w:t>
      </w:r>
      <w:r w:rsidR="00D367AD">
        <w:rPr>
          <w:lang w:val="es-ES"/>
        </w:rPr>
        <w:t>económicos</w:t>
      </w:r>
      <w:r>
        <w:rPr>
          <w:lang w:val="es-ES"/>
        </w:rPr>
        <w:t xml:space="preserve"> trasciendan de lo deportivo. </w:t>
      </w:r>
      <w:r w:rsidR="00442BDB">
        <w:rPr>
          <w:lang w:val="es-ES"/>
        </w:rPr>
        <w:t>Según el artículo de Patricio Eleisegui, “Boca Juniors, la “empresa”: El paso a paso de cómo el xeneize se transformó en un cas</w:t>
      </w:r>
      <w:r w:rsidR="00D367AD">
        <w:rPr>
          <w:lang w:val="es-ES"/>
        </w:rPr>
        <w:t>o</w:t>
      </w:r>
      <w:r w:rsidR="00442BDB">
        <w:rPr>
          <w:lang w:val="es-ES"/>
        </w:rPr>
        <w:t xml:space="preserve"> de éxito económico</w:t>
      </w:r>
      <w:r w:rsidR="00CC6835">
        <w:rPr>
          <w:lang w:val="es-ES"/>
        </w:rPr>
        <w:t xml:space="preserve">”. </w:t>
      </w:r>
      <w:r w:rsidR="00442BDB">
        <w:rPr>
          <w:lang w:val="es-ES"/>
        </w:rPr>
        <w:t>Boca apuesta por hacerse de fondos mayores a los comunes y expandir nuevas ideas y proyectos</w:t>
      </w:r>
      <w:r w:rsidR="00CC6835">
        <w:rPr>
          <w:lang w:val="es-ES"/>
        </w:rPr>
        <w:t>. B</w:t>
      </w:r>
      <w:r w:rsidR="00442BDB">
        <w:rPr>
          <w:lang w:val="es-ES"/>
        </w:rPr>
        <w:t>uscar que el equipo pueda funcionar sin caer en la venta de jugadores como herramienta de supervivencia. Es así como hoy en día, los ingresos por marketing ya representan un 47% de los ingresos del club.</w:t>
      </w:r>
      <w:sdt>
        <w:sdtPr>
          <w:rPr>
            <w:lang w:val="es-ES_tradnl"/>
          </w:rPr>
          <w:id w:val="21311991"/>
          <w:citation/>
        </w:sdtPr>
        <w:sdtContent>
          <w:r w:rsidR="00EB2980">
            <w:rPr>
              <w:lang w:val="es-ES_tradnl"/>
            </w:rPr>
            <w:fldChar w:fldCharType="begin"/>
          </w:r>
          <w:r w:rsidR="00FB08D0">
            <w:rPr>
              <w:lang w:val="es-ES"/>
            </w:rPr>
            <w:instrText xml:space="preserve"> CITATION Pat112 \l 3082 </w:instrText>
          </w:r>
          <w:r w:rsidR="00EB2980">
            <w:rPr>
              <w:lang w:val="es-ES_tradnl"/>
            </w:rPr>
            <w:fldChar w:fldCharType="separate"/>
          </w:r>
          <w:r w:rsidR="00B5361C" w:rsidRPr="00B5361C">
            <w:rPr>
              <w:noProof/>
              <w:lang w:val="es-ES"/>
            </w:rPr>
            <w:t>(Eleisegui, 2011)</w:t>
          </w:r>
          <w:r w:rsidR="00EB2980">
            <w:rPr>
              <w:lang w:val="es-ES_tradnl"/>
            </w:rPr>
            <w:fldChar w:fldCharType="end"/>
          </w:r>
        </w:sdtContent>
      </w:sdt>
      <w:r w:rsidR="00FB08D0">
        <w:rPr>
          <w:lang w:val="es-ES_tradnl"/>
        </w:rPr>
        <w:t>.</w:t>
      </w:r>
    </w:p>
    <w:p w:rsidR="00AE1C93" w:rsidRDefault="000B5DD9" w:rsidP="00CE5091">
      <w:pPr>
        <w:pStyle w:val="Tesis"/>
        <w:rPr>
          <w:lang w:val="es-ES_tradnl"/>
        </w:rPr>
      </w:pPr>
      <w:r>
        <w:rPr>
          <w:lang w:val="es-ES_tradnl"/>
        </w:rPr>
        <w:lastRenderedPageBreak/>
        <w:t>Finalmente, el Atlético de Madrid es un club que supo levantar resultados económicos en medio de una de las mayores crisis deportivas que vivió</w:t>
      </w:r>
      <w:r w:rsidR="00401233">
        <w:rPr>
          <w:lang w:val="es-ES_tradnl"/>
        </w:rPr>
        <w:t>,</w:t>
      </w:r>
      <w:r>
        <w:rPr>
          <w:lang w:val="es-ES_tradnl"/>
        </w:rPr>
        <w:t xml:space="preserve"> el descenso a Segunda División en el año 2000. Se ejecutó un </w:t>
      </w:r>
      <w:r w:rsidR="005B7FA0">
        <w:rPr>
          <w:lang w:val="es-ES_tradnl"/>
        </w:rPr>
        <w:t xml:space="preserve">plan de “marketing radical” con poco presupuesto que consiguió </w:t>
      </w:r>
      <w:r>
        <w:rPr>
          <w:lang w:val="es-ES_tradnl"/>
        </w:rPr>
        <w:t>buenos resultados a corto plazo:</w:t>
      </w:r>
      <w:r w:rsidR="00782ABB">
        <w:rPr>
          <w:lang w:val="es-ES_tradnl"/>
        </w:rPr>
        <w:t xml:space="preserve"> </w:t>
      </w:r>
      <w:r w:rsidR="00F44440">
        <w:rPr>
          <w:lang w:val="es-ES_tradnl"/>
        </w:rPr>
        <w:t>u</w:t>
      </w:r>
      <w:r w:rsidR="005B7FA0">
        <w:rPr>
          <w:lang w:val="es-ES_tradnl"/>
        </w:rPr>
        <w:t>na nueva política de precios, haciendo entender que para el club los aficionados eran más importantes que el dinero; una campaña de imagen y una campaña de gestos llevada a cabo por jugadores símbolo, y</w:t>
      </w:r>
      <w:r w:rsidR="00782ABB">
        <w:rPr>
          <w:lang w:val="es-ES_tradnl"/>
        </w:rPr>
        <w:t xml:space="preserve"> </w:t>
      </w:r>
      <w:r w:rsidR="005B7FA0">
        <w:rPr>
          <w:lang w:val="es-ES_tradnl"/>
        </w:rPr>
        <w:t xml:space="preserve">una buena coordinación de los principales medios de comunicación. </w:t>
      </w:r>
      <w:r w:rsidR="00FF732C">
        <w:rPr>
          <w:lang w:val="es-ES_tradnl"/>
        </w:rPr>
        <w:t>Como resultado de la ejecución de este plan, el Atlético de Madrid obtuvo un incremento del 69% en el número de abonad</w:t>
      </w:r>
      <w:r w:rsidR="00AE1C93">
        <w:rPr>
          <w:lang w:val="es-ES_tradnl"/>
        </w:rPr>
        <w:t xml:space="preserve">os en la temporada 2000 – 2001 y </w:t>
      </w:r>
      <w:r w:rsidR="00FF732C">
        <w:rPr>
          <w:lang w:val="es-ES_tradnl"/>
        </w:rPr>
        <w:t xml:space="preserve">fue el tercer equipo de España de Primera y Segunda División que albergó a más aficionados de media, durante </w:t>
      </w:r>
      <w:r w:rsidR="00D367AD">
        <w:rPr>
          <w:lang w:val="es-ES_tradnl"/>
        </w:rPr>
        <w:t xml:space="preserve">el mismo tiempo. </w:t>
      </w:r>
      <w:sdt>
        <w:sdtPr>
          <w:rPr>
            <w:lang w:val="es-ES_tradnl"/>
          </w:rPr>
          <w:id w:val="20644409"/>
          <w:citation/>
        </w:sdtPr>
        <w:sdtContent>
          <w:r w:rsidR="00EB2980">
            <w:rPr>
              <w:lang w:val="es-ES_tradnl"/>
            </w:rPr>
            <w:fldChar w:fldCharType="begin"/>
          </w:r>
          <w:r w:rsidR="00FF732C">
            <w:rPr>
              <w:lang w:val="es-ES"/>
            </w:rPr>
            <w:instrText xml:space="preserve"> CITATION Mar06 \l 3082 </w:instrText>
          </w:r>
          <w:r w:rsidR="00EB2980">
            <w:rPr>
              <w:lang w:val="es-ES_tradnl"/>
            </w:rPr>
            <w:fldChar w:fldCharType="separate"/>
          </w:r>
          <w:r w:rsidR="00B5361C" w:rsidRPr="00B5361C">
            <w:rPr>
              <w:noProof/>
              <w:lang w:val="es-ES"/>
            </w:rPr>
            <w:t>(Martí &amp; Segovia, 2006)</w:t>
          </w:r>
          <w:r w:rsidR="00EB2980">
            <w:rPr>
              <w:lang w:val="es-ES_tradnl"/>
            </w:rPr>
            <w:fldChar w:fldCharType="end"/>
          </w:r>
        </w:sdtContent>
      </w:sdt>
      <w:r w:rsidR="00FF732C">
        <w:rPr>
          <w:lang w:val="es-ES_tradnl"/>
        </w:rPr>
        <w:t>.</w:t>
      </w:r>
    </w:p>
    <w:p w:rsidR="00A77FA9" w:rsidRDefault="006C0D98">
      <w:pPr>
        <w:pStyle w:val="Ttulo3"/>
        <w:spacing w:line="360" w:lineRule="auto"/>
        <w:rPr>
          <w:lang w:val="es-ES_tradnl"/>
        </w:rPr>
      </w:pPr>
      <w:bookmarkStart w:id="73" w:name="_Toc375216525"/>
      <w:r>
        <w:rPr>
          <w:lang w:val="es-ES_tradnl"/>
        </w:rPr>
        <w:t>1</w:t>
      </w:r>
      <w:r w:rsidR="00442BDB">
        <w:rPr>
          <w:lang w:val="es-ES_tradnl"/>
        </w:rPr>
        <w:t>.3. Responsabilidad Social</w:t>
      </w:r>
      <w:bookmarkEnd w:id="73"/>
    </w:p>
    <w:p w:rsidR="00DF7977" w:rsidRDefault="00C7433E" w:rsidP="00CE5091">
      <w:pPr>
        <w:pStyle w:val="Tesis"/>
        <w:rPr>
          <w:lang w:val="es-ES_tradnl"/>
        </w:rPr>
      </w:pPr>
      <w:r>
        <w:rPr>
          <w:lang w:val="es-ES_tradnl"/>
        </w:rPr>
        <w:t>Hay muy pocos clubes de fútbol con prácticas de responsabilidad social destacadas</w:t>
      </w:r>
      <w:r w:rsidR="005F0507">
        <w:rPr>
          <w:lang w:val="es-ES_tradnl"/>
        </w:rPr>
        <w:t>. Es</w:t>
      </w:r>
      <w:r w:rsidR="00782ABB">
        <w:rPr>
          <w:lang w:val="es-ES_tradnl"/>
        </w:rPr>
        <w:t xml:space="preserve"> </w:t>
      </w:r>
      <w:r>
        <w:rPr>
          <w:lang w:val="es-ES_tradnl"/>
        </w:rPr>
        <w:t>común la creación y desarrollo de escuelas de fútbol</w:t>
      </w:r>
      <w:r w:rsidR="004476B9">
        <w:rPr>
          <w:lang w:val="es-ES_tradnl"/>
        </w:rPr>
        <w:t>,</w:t>
      </w:r>
      <w:r>
        <w:rPr>
          <w:lang w:val="es-ES_tradnl"/>
        </w:rPr>
        <w:t xml:space="preserve"> donde se recibe a chicos y se les da vivienda, comida y educación</w:t>
      </w:r>
      <w:r w:rsidR="005324D0">
        <w:rPr>
          <w:lang w:val="es-ES_tradnl"/>
        </w:rPr>
        <w:t>,</w:t>
      </w:r>
      <w:r>
        <w:rPr>
          <w:lang w:val="es-ES_tradnl"/>
        </w:rPr>
        <w:t xml:space="preserve"> mientras el club</w:t>
      </w:r>
      <w:r w:rsidR="00782ABB">
        <w:rPr>
          <w:lang w:val="es-ES_tradnl"/>
        </w:rPr>
        <w:t xml:space="preserve"> </w:t>
      </w:r>
      <w:r>
        <w:rPr>
          <w:lang w:val="es-ES_tradnl"/>
        </w:rPr>
        <w:t>desarrolla un semillero donde podrá alimentar sus formativas</w:t>
      </w:r>
      <w:r w:rsidR="00D97740">
        <w:rPr>
          <w:lang w:val="es-ES_tradnl"/>
        </w:rPr>
        <w:t xml:space="preserve">. </w:t>
      </w:r>
      <w:r w:rsidR="004476B9">
        <w:rPr>
          <w:lang w:val="es-ES_tradnl"/>
        </w:rPr>
        <w:t xml:space="preserve">En </w:t>
      </w:r>
      <w:r w:rsidR="00D367AD">
        <w:rPr>
          <w:lang w:val="es-ES_tradnl"/>
        </w:rPr>
        <w:t>Ecuador</w:t>
      </w:r>
      <w:r>
        <w:rPr>
          <w:lang w:val="es-ES_tradnl"/>
        </w:rPr>
        <w:t xml:space="preserve"> equipos como Liga, El Nacional o el Independiente trabajan mucho en este aspecto.</w:t>
      </w:r>
    </w:p>
    <w:p w:rsidR="00567A4F" w:rsidRDefault="00567A4F" w:rsidP="00CE5091">
      <w:pPr>
        <w:pStyle w:val="Tesis"/>
        <w:rPr>
          <w:lang w:val="es-ES_tradnl"/>
        </w:rPr>
      </w:pPr>
      <w:r>
        <w:rPr>
          <w:lang w:val="es-ES_tradnl"/>
        </w:rPr>
        <w:t>El Club América de México es reconocido en su país por su gestión de escuelas de fútbol</w:t>
      </w:r>
      <w:r w:rsidR="005324D0">
        <w:rPr>
          <w:lang w:val="es-ES_tradnl"/>
        </w:rPr>
        <w:t xml:space="preserve">, </w:t>
      </w:r>
      <w:r>
        <w:rPr>
          <w:lang w:val="es-ES_tradnl"/>
        </w:rPr>
        <w:t xml:space="preserve">donde además de formar jugadores, buscan desarrollar personas con valores. </w:t>
      </w:r>
      <w:r w:rsidR="00D367AD">
        <w:rPr>
          <w:lang w:val="es-ES_tradnl"/>
        </w:rPr>
        <w:t xml:space="preserve">Por otro lado </w:t>
      </w:r>
      <w:r>
        <w:rPr>
          <w:lang w:val="es-ES_tradnl"/>
        </w:rPr>
        <w:t xml:space="preserve">realiza prácticas de acción social visitando hospitales y recibiendo visitas de personas especiales en sus instalaciones donde comparten momentos de alegría con los jugadores. </w:t>
      </w:r>
      <w:sdt>
        <w:sdtPr>
          <w:rPr>
            <w:lang w:val="es-ES_tradnl"/>
          </w:rPr>
          <w:id w:val="10824691"/>
          <w:citation/>
        </w:sdtPr>
        <w:sdtContent>
          <w:r w:rsidR="00EB2980">
            <w:rPr>
              <w:lang w:val="es-ES_tradnl"/>
            </w:rPr>
            <w:fldChar w:fldCharType="begin"/>
          </w:r>
          <w:r>
            <w:rPr>
              <w:lang w:val="es-ES"/>
            </w:rPr>
            <w:instrText xml:space="preserve"> CITATION Nid12 \l 3082  </w:instrText>
          </w:r>
          <w:r w:rsidR="00EB2980">
            <w:rPr>
              <w:lang w:val="es-ES_tradnl"/>
            </w:rPr>
            <w:fldChar w:fldCharType="separate"/>
          </w:r>
          <w:r w:rsidR="00B5361C" w:rsidRPr="00B5361C">
            <w:rPr>
              <w:noProof/>
              <w:lang w:val="es-ES"/>
            </w:rPr>
            <w:t>(Nido de Águila Nuevo Laredo)</w:t>
          </w:r>
          <w:r w:rsidR="00EB2980">
            <w:rPr>
              <w:lang w:val="es-ES_tradnl"/>
            </w:rPr>
            <w:fldChar w:fldCharType="end"/>
          </w:r>
        </w:sdtContent>
      </w:sdt>
      <w:r>
        <w:rPr>
          <w:lang w:val="es-ES_tradnl"/>
        </w:rPr>
        <w:t>.</w:t>
      </w:r>
    </w:p>
    <w:p w:rsidR="00567A4F" w:rsidRDefault="00567A4F" w:rsidP="00CE5091">
      <w:pPr>
        <w:pStyle w:val="Tesis"/>
        <w:rPr>
          <w:lang w:val="es-ES_tradnl"/>
        </w:rPr>
      </w:pPr>
      <w:r w:rsidRPr="00567A4F">
        <w:rPr>
          <w:lang w:val="es-ES"/>
        </w:rPr>
        <w:t>El Manchester United presenta a sus socio</w:t>
      </w:r>
      <w:r>
        <w:rPr>
          <w:lang w:val="es-ES"/>
        </w:rPr>
        <w:t>s y a la comunidad un reporte anual de gestión, que incluye una memoria de responsabilidad social enfocad</w:t>
      </w:r>
      <w:r w:rsidR="005324D0">
        <w:rPr>
          <w:lang w:val="es-ES"/>
        </w:rPr>
        <w:t>a</w:t>
      </w:r>
      <w:r>
        <w:rPr>
          <w:lang w:val="es-ES"/>
        </w:rPr>
        <w:t xml:space="preserve"> principalmente al cuidado del medioambiente. Se somete a auditorías anuales de evaluación de prácticas medioambientales y obtuvo la certificación </w:t>
      </w:r>
      <w:r>
        <w:rPr>
          <w:lang w:val="es-ES_tradnl"/>
        </w:rPr>
        <w:t xml:space="preserve">ISO 14001 para sistemas de administración amigables con el medioambiente. </w:t>
      </w:r>
      <w:sdt>
        <w:sdtPr>
          <w:rPr>
            <w:lang w:val="es-ES_tradnl"/>
          </w:rPr>
          <w:id w:val="10824694"/>
          <w:citation/>
        </w:sdtPr>
        <w:sdtContent>
          <w:r w:rsidR="00EB2980">
            <w:rPr>
              <w:lang w:val="es-ES_tradnl"/>
            </w:rPr>
            <w:fldChar w:fldCharType="begin"/>
          </w:r>
          <w:r>
            <w:rPr>
              <w:lang w:val="es-ES"/>
            </w:rPr>
            <w:instrText xml:space="preserve"> CITATION Ban10 \l 3082  </w:instrText>
          </w:r>
          <w:r w:rsidR="00EB2980">
            <w:rPr>
              <w:lang w:val="es-ES_tradnl"/>
            </w:rPr>
            <w:fldChar w:fldCharType="separate"/>
          </w:r>
          <w:r w:rsidR="00B5361C" w:rsidRPr="00B5361C">
            <w:rPr>
              <w:noProof/>
              <w:lang w:val="es-ES"/>
            </w:rPr>
            <w:t>(Banetta, 2007)</w:t>
          </w:r>
          <w:r w:rsidR="00EB2980">
            <w:rPr>
              <w:lang w:val="es-ES_tradnl"/>
            </w:rPr>
            <w:fldChar w:fldCharType="end"/>
          </w:r>
        </w:sdtContent>
      </w:sdt>
      <w:r>
        <w:rPr>
          <w:lang w:val="es-ES_tradnl"/>
        </w:rPr>
        <w:t>.</w:t>
      </w:r>
    </w:p>
    <w:p w:rsidR="00567A4F" w:rsidRDefault="00567A4F" w:rsidP="003520E8">
      <w:pPr>
        <w:pStyle w:val="Tesis"/>
        <w:rPr>
          <w:lang w:val="es-ES_tradnl"/>
        </w:rPr>
      </w:pPr>
      <w:r>
        <w:rPr>
          <w:lang w:val="es-ES"/>
        </w:rPr>
        <w:t xml:space="preserve">En el Real Madrid uno de sus pilares de gestión es la estrategia social que corresponde a tres aspectos: </w:t>
      </w:r>
      <w:r>
        <w:rPr>
          <w:lang w:val="es-ES_tradnl"/>
        </w:rPr>
        <w:t xml:space="preserve">“La gestión de masa social, la política de la imagen pública, articulada por su Fundación, y la instauración de un modelo de comportamiento pacífico del espectador en </w:t>
      </w:r>
      <w:r>
        <w:rPr>
          <w:lang w:val="es-ES_tradnl"/>
        </w:rPr>
        <w:lastRenderedPageBreak/>
        <w:t xml:space="preserve">el fútbol, erradicando actuaciones violentas.” </w:t>
      </w:r>
      <w:sdt>
        <w:sdtPr>
          <w:rPr>
            <w:lang w:val="es-ES_tradnl"/>
          </w:rPr>
          <w:id w:val="6728669"/>
          <w:citation/>
        </w:sdtPr>
        <w:sdtContent>
          <w:r w:rsidR="00EB2980">
            <w:rPr>
              <w:lang w:val="es-ES_tradnl"/>
            </w:rPr>
            <w:fldChar w:fldCharType="begin"/>
          </w:r>
          <w:r>
            <w:rPr>
              <w:lang w:val="es-ES"/>
            </w:rPr>
            <w:instrText xml:space="preserve"> CITATION Mig06 \l 3082 </w:instrText>
          </w:r>
          <w:r w:rsidR="00EB2980">
            <w:rPr>
              <w:lang w:val="es-ES_tradnl"/>
            </w:rPr>
            <w:fldChar w:fldCharType="separate"/>
          </w:r>
          <w:r w:rsidR="00B5361C" w:rsidRPr="00B5361C">
            <w:rPr>
              <w:noProof/>
              <w:lang w:val="es-ES"/>
            </w:rPr>
            <w:t>(Blanco Callejo &amp; Forcadell Martinez, 2006)</w:t>
          </w:r>
          <w:r w:rsidR="00EB2980">
            <w:rPr>
              <w:lang w:val="es-ES_tradnl"/>
            </w:rPr>
            <w:fldChar w:fldCharType="end"/>
          </w:r>
        </w:sdtContent>
      </w:sdt>
      <w:r>
        <w:rPr>
          <w:lang w:val="es-ES_tradnl"/>
        </w:rPr>
        <w:t>.</w:t>
      </w:r>
    </w:p>
    <w:p w:rsidR="00080BC6" w:rsidRDefault="00567A4F" w:rsidP="003520E8">
      <w:pPr>
        <w:pStyle w:val="Tesis"/>
        <w:rPr>
          <w:lang w:val="es-ES_tradnl"/>
        </w:rPr>
      </w:pPr>
      <w:r>
        <w:rPr>
          <w:lang w:val="es-ES_tradnl"/>
        </w:rPr>
        <w:t>Finalmente el Fútbol Club Barcelona</w:t>
      </w:r>
      <w:r w:rsidR="00080BC6">
        <w:rPr>
          <w:lang w:val="es-ES_tradnl"/>
        </w:rPr>
        <w:t xml:space="preserve"> que desde septiembre del 2006 se posicionó a nivel mundial como uno de los clubes con mayor responsabilidad social. Se alió con Unicef incluyendo por primera vez en su historia publicidad en su camiseta y de forma gratuita, y comprometiéndose a pagar el 0,7% de sus ingresos a dicha organización para la realización de acciones de carácter humanitario.  </w:t>
      </w:r>
      <w:sdt>
        <w:sdtPr>
          <w:rPr>
            <w:lang w:val="es-ES_tradnl"/>
          </w:rPr>
          <w:id w:val="10824693"/>
          <w:citation/>
        </w:sdtPr>
        <w:sdtContent>
          <w:r w:rsidR="00EB2980">
            <w:rPr>
              <w:lang w:val="es-ES_tradnl"/>
            </w:rPr>
            <w:fldChar w:fldCharType="begin"/>
          </w:r>
          <w:r w:rsidR="00F632A9">
            <w:rPr>
              <w:lang w:val="es-ES"/>
            </w:rPr>
            <w:instrText xml:space="preserve"> CITATION Cal12 \p 31-32 \l 3082  </w:instrText>
          </w:r>
          <w:r w:rsidR="00EB2980">
            <w:rPr>
              <w:lang w:val="es-ES_tradnl"/>
            </w:rPr>
            <w:fldChar w:fldCharType="separate"/>
          </w:r>
          <w:r w:rsidR="00B5361C" w:rsidRPr="00B5361C">
            <w:rPr>
              <w:noProof/>
              <w:lang w:val="es-ES"/>
            </w:rPr>
            <w:t>(Calzada Mangues, 2012, pp. 31-32)</w:t>
          </w:r>
          <w:r w:rsidR="00EB2980">
            <w:rPr>
              <w:lang w:val="es-ES_tradnl"/>
            </w:rPr>
            <w:fldChar w:fldCharType="end"/>
          </w:r>
        </w:sdtContent>
      </w:sdt>
      <w:r w:rsidR="00F632A9">
        <w:rPr>
          <w:lang w:val="es-ES_tradnl"/>
        </w:rPr>
        <w:t>.</w:t>
      </w:r>
    </w:p>
    <w:p w:rsidR="00A77FA9" w:rsidRDefault="006C0D98">
      <w:pPr>
        <w:pStyle w:val="Ttulo3"/>
        <w:spacing w:line="360" w:lineRule="auto"/>
        <w:rPr>
          <w:rFonts w:cstheme="minorBidi"/>
          <w:lang w:val="es-ES_tradnl"/>
        </w:rPr>
      </w:pPr>
      <w:bookmarkStart w:id="74" w:name="_Toc375216526"/>
      <w:r>
        <w:rPr>
          <w:lang w:val="es-ES_tradnl"/>
        </w:rPr>
        <w:t>1</w:t>
      </w:r>
      <w:r w:rsidR="00442BDB" w:rsidRPr="00E274F7">
        <w:rPr>
          <w:lang w:val="es-ES_tradnl"/>
        </w:rPr>
        <w:t>.</w:t>
      </w:r>
      <w:r w:rsidR="00442BDB">
        <w:rPr>
          <w:lang w:val="es-ES_tradnl"/>
        </w:rPr>
        <w:t>4. Prácticas</w:t>
      </w:r>
      <w:r w:rsidR="00442BDB" w:rsidRPr="00E274F7">
        <w:rPr>
          <w:lang w:val="es-ES_tradnl"/>
        </w:rPr>
        <w:t xml:space="preserve"> de Marketing Mix</w:t>
      </w:r>
      <w:bookmarkEnd w:id="74"/>
    </w:p>
    <w:p w:rsidR="00442BDB" w:rsidRDefault="006C0D98" w:rsidP="00CE5091">
      <w:pPr>
        <w:pStyle w:val="Ttulo4"/>
        <w:spacing w:line="360" w:lineRule="auto"/>
        <w:rPr>
          <w:rFonts w:cs="Times New Roman"/>
          <w:szCs w:val="24"/>
          <w:lang w:val="es-ES_tradnl"/>
        </w:rPr>
      </w:pPr>
      <w:r>
        <w:rPr>
          <w:rFonts w:cs="Times New Roman"/>
          <w:szCs w:val="24"/>
          <w:lang w:val="es-ES_tradnl"/>
        </w:rPr>
        <w:t>1</w:t>
      </w:r>
      <w:r w:rsidR="00442BDB" w:rsidRPr="00E274F7">
        <w:rPr>
          <w:rFonts w:cs="Times New Roman"/>
          <w:szCs w:val="24"/>
          <w:lang w:val="es-ES_tradnl"/>
        </w:rPr>
        <w:t>.</w:t>
      </w:r>
      <w:r w:rsidR="00442BDB">
        <w:rPr>
          <w:rFonts w:cs="Times New Roman"/>
          <w:szCs w:val="24"/>
          <w:lang w:val="es-ES_tradnl"/>
        </w:rPr>
        <w:t>4</w:t>
      </w:r>
      <w:r w:rsidR="00442BDB" w:rsidRPr="00E274F7">
        <w:rPr>
          <w:rFonts w:cs="Times New Roman"/>
          <w:szCs w:val="24"/>
          <w:lang w:val="es-ES_tradnl"/>
        </w:rPr>
        <w:t>.1. Marca y Producto</w:t>
      </w:r>
    </w:p>
    <w:p w:rsidR="00080BC6" w:rsidRPr="00D367AD" w:rsidRDefault="0098494A" w:rsidP="00CE5091">
      <w:pPr>
        <w:pStyle w:val="Ttulo5"/>
        <w:rPr>
          <w:rFonts w:cs="Times New Roman"/>
          <w:b w:val="0"/>
          <w:szCs w:val="24"/>
          <w:lang w:val="es-ES_tradnl"/>
        </w:rPr>
      </w:pPr>
      <w:r w:rsidRPr="0098494A">
        <w:rPr>
          <w:rFonts w:cs="Times New Roman"/>
          <w:b w:val="0"/>
          <w:szCs w:val="24"/>
          <w:lang w:val="es-ES_tradnl"/>
        </w:rPr>
        <w:t>1.4.1.1. Marca</w:t>
      </w:r>
    </w:p>
    <w:p w:rsidR="00080BC6" w:rsidRDefault="00080BC6" w:rsidP="003520E8">
      <w:pPr>
        <w:pStyle w:val="Tesis"/>
        <w:rPr>
          <w:lang w:val="es-ES_tradnl"/>
        </w:rPr>
      </w:pPr>
      <w:r>
        <w:rPr>
          <w:lang w:val="es-ES_tradnl"/>
        </w:rPr>
        <w:t xml:space="preserve">Dentro de </w:t>
      </w:r>
      <w:r w:rsidR="00D367AD">
        <w:rPr>
          <w:lang w:val="es-ES_tradnl"/>
        </w:rPr>
        <w:t>la</w:t>
      </w:r>
      <w:r>
        <w:rPr>
          <w:lang w:val="es-ES_tradnl"/>
        </w:rPr>
        <w:t xml:space="preserve"> construcción de marca, Boca Juniors es un referente</w:t>
      </w:r>
      <w:r w:rsidR="00D367AD">
        <w:rPr>
          <w:lang w:val="es-ES_tradnl"/>
        </w:rPr>
        <w:t xml:space="preserve"> ya que </w:t>
      </w:r>
      <w:r>
        <w:rPr>
          <w:lang w:val="es-ES_tradnl"/>
        </w:rPr>
        <w:t>se ha convertido en el único equipo argentino que asiste a todas las exposiciones internacionales de fútbol que se dan alrededor del mundo como estrategia de posicionamiento internacional. Además</w:t>
      </w:r>
      <w:r w:rsidR="005324D0">
        <w:rPr>
          <w:lang w:val="es-ES_tradnl"/>
        </w:rPr>
        <w:t>,</w:t>
      </w:r>
      <w:r>
        <w:rPr>
          <w:lang w:val="es-ES_tradnl"/>
        </w:rPr>
        <w:t xml:space="preserve"> ha abierto escuelas de fútbol y franquicias en diferentes países como EEUU, Paraguay, Colombia, Brasil. Perú y Kuwait. </w:t>
      </w:r>
      <w:sdt>
        <w:sdtPr>
          <w:rPr>
            <w:lang w:val="es-ES_tradnl"/>
          </w:rPr>
          <w:id w:val="21311992"/>
          <w:citation/>
        </w:sdtPr>
        <w:sdtContent>
          <w:r w:rsidR="00EB2980">
            <w:rPr>
              <w:lang w:val="es-ES_tradnl"/>
            </w:rPr>
            <w:fldChar w:fldCharType="begin"/>
          </w:r>
          <w:r w:rsidR="00FB08D0">
            <w:rPr>
              <w:lang w:val="es-ES"/>
            </w:rPr>
            <w:instrText xml:space="preserve"> CITATION Pat112 \l 3082 </w:instrText>
          </w:r>
          <w:r w:rsidR="00EB2980">
            <w:rPr>
              <w:lang w:val="es-ES_tradnl"/>
            </w:rPr>
            <w:fldChar w:fldCharType="separate"/>
          </w:r>
          <w:r w:rsidR="00B5361C" w:rsidRPr="00B5361C">
            <w:rPr>
              <w:noProof/>
              <w:lang w:val="es-ES"/>
            </w:rPr>
            <w:t>(Eleisegui, 2011)</w:t>
          </w:r>
          <w:r w:rsidR="00EB2980">
            <w:rPr>
              <w:lang w:val="es-ES_tradnl"/>
            </w:rPr>
            <w:fldChar w:fldCharType="end"/>
          </w:r>
        </w:sdtContent>
      </w:sdt>
      <w:r w:rsidR="00FB08D0">
        <w:rPr>
          <w:lang w:val="es-ES_tradnl"/>
        </w:rPr>
        <w:t>.</w:t>
      </w:r>
    </w:p>
    <w:p w:rsidR="00080BC6" w:rsidRDefault="00080BC6" w:rsidP="003520E8">
      <w:pPr>
        <w:pStyle w:val="Tesis"/>
      </w:pPr>
      <w:r>
        <w:rPr>
          <w:lang w:val="es-ES_tradnl"/>
        </w:rPr>
        <w:t xml:space="preserve">El Hannover de Alemania, a raíz del éxito de las parcelas de cementerios reservadas para </w:t>
      </w:r>
      <w:r w:rsidR="005324D0">
        <w:rPr>
          <w:lang w:val="es-ES_tradnl"/>
        </w:rPr>
        <w:t xml:space="preserve">hinchas </w:t>
      </w:r>
      <w:r>
        <w:rPr>
          <w:lang w:val="es-ES_tradnl"/>
        </w:rPr>
        <w:t xml:space="preserve">de diferentes clubes a nivel mundial, llegó a los hospitales </w:t>
      </w:r>
      <w:r w:rsidR="005324D0">
        <w:rPr>
          <w:lang w:val="es-ES_tradnl"/>
        </w:rPr>
        <w:t xml:space="preserve">decorando con los colores y logos las </w:t>
      </w:r>
      <w:r>
        <w:rPr>
          <w:lang w:val="es-ES_tradnl"/>
        </w:rPr>
        <w:t>salas de parto y espera con los colores y emblema del club</w:t>
      </w:r>
      <w:r w:rsidR="00996B68">
        <w:rPr>
          <w:lang w:val="es-ES_tradnl"/>
        </w:rPr>
        <w:t xml:space="preserve">. Los nacidos en estas salas se convierten automáticamente en socios bebé del club. </w:t>
      </w:r>
      <w:sdt>
        <w:sdtPr>
          <w:id w:val="26179332"/>
          <w:citation/>
        </w:sdtPr>
        <w:sdtContent>
          <w:r w:rsidR="00EB2980">
            <w:fldChar w:fldCharType="begin"/>
          </w:r>
          <w:r w:rsidR="00996B68">
            <w:rPr>
              <w:lang w:val="es-ES"/>
            </w:rPr>
            <w:instrText xml:space="preserve"> CITATION Des10 \p 105-106 \l 3082  </w:instrText>
          </w:r>
          <w:r w:rsidR="00EB2980">
            <w:fldChar w:fldCharType="separate"/>
          </w:r>
          <w:r w:rsidR="00B5361C" w:rsidRPr="00B5361C">
            <w:rPr>
              <w:noProof/>
              <w:lang w:val="es-ES"/>
            </w:rPr>
            <w:t>(Destéfano, Hay otro partido, 2010, pp. 105-106)</w:t>
          </w:r>
          <w:r w:rsidR="00EB2980">
            <w:fldChar w:fldCharType="end"/>
          </w:r>
        </w:sdtContent>
      </w:sdt>
      <w:r w:rsidR="00996B68">
        <w:t>.</w:t>
      </w:r>
    </w:p>
    <w:p w:rsidR="00996B68" w:rsidRDefault="00996B68" w:rsidP="003520E8">
      <w:pPr>
        <w:pStyle w:val="Tesis"/>
      </w:pPr>
      <w:r>
        <w:t>El Real Madrid español, para explotación y desarrollo de marca ha desarrollado una fuerte campaña de apertura de nuevos negocios. En el siguiente cuadro se puede ver cómo está estructurada la misma:</w:t>
      </w:r>
    </w:p>
    <w:p w:rsidR="0036605E" w:rsidRDefault="0036605E" w:rsidP="003520E8">
      <w:pPr>
        <w:pStyle w:val="Tesis"/>
      </w:pPr>
    </w:p>
    <w:p w:rsidR="0036605E" w:rsidRDefault="0036605E" w:rsidP="003520E8">
      <w:pPr>
        <w:pStyle w:val="Tesis"/>
      </w:pPr>
    </w:p>
    <w:p w:rsidR="0036605E" w:rsidRDefault="0036605E" w:rsidP="003520E8">
      <w:pPr>
        <w:pStyle w:val="Tesis"/>
      </w:pPr>
    </w:p>
    <w:p w:rsidR="0036605E" w:rsidRDefault="0036605E" w:rsidP="003520E8">
      <w:pPr>
        <w:pStyle w:val="Tesis"/>
      </w:pPr>
    </w:p>
    <w:p w:rsidR="0036605E" w:rsidRDefault="0036605E" w:rsidP="003520E8">
      <w:pPr>
        <w:pStyle w:val="Tesis"/>
      </w:pPr>
    </w:p>
    <w:p w:rsidR="00401233" w:rsidRDefault="00401233" w:rsidP="00401233">
      <w:pPr>
        <w:pStyle w:val="Epgrafe"/>
        <w:spacing w:line="360" w:lineRule="auto"/>
        <w:jc w:val="center"/>
      </w:pPr>
      <w:bookmarkStart w:id="75" w:name="_Toc375216468"/>
      <w:r>
        <w:lastRenderedPageBreak/>
        <w:t xml:space="preserve">Gráfico </w:t>
      </w:r>
      <w:fldSimple w:instr=" SEQ Gráfico \* ARABIC ">
        <w:r w:rsidR="00DE63BC">
          <w:rPr>
            <w:noProof/>
          </w:rPr>
          <w:t>12</w:t>
        </w:r>
      </w:fldSimple>
      <w:r>
        <w:t>.</w:t>
      </w:r>
      <w:bookmarkEnd w:id="75"/>
    </w:p>
    <w:p w:rsidR="00401233" w:rsidRDefault="00401233" w:rsidP="0036605E">
      <w:pPr>
        <w:pStyle w:val="Epgrafe"/>
        <w:spacing w:line="360" w:lineRule="auto"/>
        <w:jc w:val="center"/>
      </w:pPr>
      <w:r>
        <w:t>Negocios relacionados</w:t>
      </w:r>
      <w:r w:rsidR="0036605E">
        <w:t xml:space="preserve"> con la explotación de la marca</w:t>
      </w:r>
    </w:p>
    <w:p w:rsidR="001C43AE" w:rsidRDefault="00080BC6" w:rsidP="003520E8">
      <w:pPr>
        <w:pStyle w:val="Tesis"/>
        <w:jc w:val="center"/>
        <w:rPr>
          <w:lang w:val="es-ES_tradnl"/>
        </w:rPr>
      </w:pPr>
      <w:r>
        <w:rPr>
          <w:noProof/>
          <w:lang w:val="es-ES" w:eastAsia="es-ES"/>
        </w:rPr>
        <w:drawing>
          <wp:inline distT="0" distB="0" distL="0" distR="0">
            <wp:extent cx="5612130" cy="3623310"/>
            <wp:effectExtent l="19050" t="0" r="7620" b="0"/>
            <wp:docPr id="52" name="Imagen 2"/>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22" cstate="print"/>
                    <a:srcRect l="27148" t="31689" r="26562" b="30957"/>
                    <a:stretch>
                      <a:fillRect/>
                    </a:stretch>
                  </pic:blipFill>
                  <pic:spPr bwMode="auto">
                    <a:xfrm>
                      <a:off x="0" y="0"/>
                      <a:ext cx="5612130" cy="3623310"/>
                    </a:xfrm>
                    <a:prstGeom prst="rect">
                      <a:avLst/>
                    </a:prstGeom>
                    <a:noFill/>
                    <a:ln w="9525">
                      <a:noFill/>
                      <a:miter lim="800000"/>
                      <a:headEnd/>
                      <a:tailEnd/>
                    </a:ln>
                    <a:effectLst/>
                  </pic:spPr>
                </pic:pic>
              </a:graphicData>
            </a:graphic>
          </wp:inline>
        </w:drawing>
      </w:r>
    </w:p>
    <w:p w:rsidR="00B2259D" w:rsidRDefault="00401233" w:rsidP="00B2259D">
      <w:pPr>
        <w:pStyle w:val="Tesis"/>
      </w:pPr>
      <w:r>
        <w:t xml:space="preserve">Fuente: </w:t>
      </w:r>
      <w:r w:rsidRPr="005324D0">
        <w:rPr>
          <w:i/>
        </w:rPr>
        <w:t>Universi</w:t>
      </w:r>
      <w:r>
        <w:rPr>
          <w:i/>
        </w:rPr>
        <w:t>a</w:t>
      </w:r>
      <w:r w:rsidR="00782ABB">
        <w:rPr>
          <w:i/>
        </w:rPr>
        <w:t xml:space="preserve"> </w:t>
      </w:r>
      <w:r w:rsidRPr="005324D0">
        <w:rPr>
          <w:i/>
        </w:rPr>
        <w:t>Business Review</w:t>
      </w:r>
      <w:r>
        <w:t xml:space="preserve">- </w:t>
      </w:r>
      <w:r w:rsidR="005324D0">
        <w:t>Blanco &amp; Forcadell</w:t>
      </w:r>
    </w:p>
    <w:p w:rsidR="0036605E" w:rsidRDefault="0036605E" w:rsidP="00B2259D">
      <w:pPr>
        <w:pStyle w:val="Tesis"/>
        <w:rPr>
          <w:b/>
          <w:bCs/>
          <w:szCs w:val="18"/>
        </w:rPr>
      </w:pPr>
    </w:p>
    <w:p w:rsidR="00442BDB" w:rsidRPr="00D367AD" w:rsidRDefault="0098494A" w:rsidP="00CE5091">
      <w:pPr>
        <w:pStyle w:val="Ttulo5"/>
        <w:rPr>
          <w:rFonts w:cs="Times New Roman"/>
          <w:b w:val="0"/>
          <w:szCs w:val="24"/>
          <w:lang w:val="es-ES_tradnl"/>
        </w:rPr>
      </w:pPr>
      <w:r w:rsidRPr="0098494A">
        <w:rPr>
          <w:rFonts w:cs="Times New Roman"/>
          <w:b w:val="0"/>
          <w:szCs w:val="24"/>
          <w:lang w:val="es-ES_tradnl"/>
        </w:rPr>
        <w:t>1.4.1.2. Productos y Merchandising</w:t>
      </w:r>
    </w:p>
    <w:p w:rsidR="001C43AE" w:rsidRDefault="00731453" w:rsidP="00CE5091">
      <w:pPr>
        <w:pStyle w:val="Tesis"/>
        <w:rPr>
          <w:lang w:val="es-ES_tradnl"/>
        </w:rPr>
      </w:pPr>
      <w:r>
        <w:rPr>
          <w:lang w:val="es-ES_tradnl"/>
        </w:rPr>
        <w:t xml:space="preserve">Se puede asumir que la gran mayoría de los equipos profesionales de fútbol tienen productos oficiales convencionales, línea de ropa e indumentaria oficial, productos como llaveros, relojes, bufandas, etc. </w:t>
      </w:r>
      <w:r w:rsidR="00DB7308">
        <w:rPr>
          <w:lang w:val="es-ES_tradnl"/>
        </w:rPr>
        <w:t>E</w:t>
      </w:r>
      <w:r>
        <w:rPr>
          <w:lang w:val="es-ES_tradnl"/>
        </w:rPr>
        <w:t>xisten equipos que salen de lo convencional, se arriesga</w:t>
      </w:r>
      <w:r w:rsidR="00B2259D">
        <w:rPr>
          <w:lang w:val="es-ES_tradnl"/>
        </w:rPr>
        <w:t>n y sacan al mercado productos o</w:t>
      </w:r>
      <w:r>
        <w:rPr>
          <w:lang w:val="es-ES_tradnl"/>
        </w:rPr>
        <w:t xml:space="preserve"> servicios muchas veces impensados, </w:t>
      </w:r>
      <w:r w:rsidR="00DB7308">
        <w:rPr>
          <w:lang w:val="es-ES_tradnl"/>
        </w:rPr>
        <w:t xml:space="preserve">algunos de los cuales se mencionan </w:t>
      </w:r>
      <w:r>
        <w:rPr>
          <w:lang w:val="es-ES_tradnl"/>
        </w:rPr>
        <w:t>a continuación</w:t>
      </w:r>
      <w:r w:rsidR="00DB7308">
        <w:rPr>
          <w:lang w:val="es-ES_tradnl"/>
        </w:rPr>
        <w:t xml:space="preserve"> y que se encuentran </w:t>
      </w:r>
      <w:r w:rsidR="00080BC6">
        <w:rPr>
          <w:lang w:val="es-ES_tradnl"/>
        </w:rPr>
        <w:t>en el Anexo 8</w:t>
      </w:r>
      <w:r>
        <w:rPr>
          <w:lang w:val="es-ES_tradnl"/>
        </w:rPr>
        <w:t>.</w:t>
      </w:r>
    </w:p>
    <w:p w:rsidR="00996B68" w:rsidRDefault="00996B68" w:rsidP="00CE5091">
      <w:pPr>
        <w:pStyle w:val="Tesis"/>
        <w:rPr>
          <w:lang w:val="es-ES_tradnl"/>
        </w:rPr>
      </w:pPr>
      <w:r>
        <w:rPr>
          <w:lang w:val="es-ES_tradnl"/>
        </w:rPr>
        <w:t>Dentro de estos productos y servicios se pueden encontrar los siguientes: El primero hotel temático 5 estrellas del mundo, construido por Boca Juniors en el barrio de San Telmo de Buenos Aires Argentina</w:t>
      </w:r>
      <w:hyperlink r:id="rId23" w:history="1"/>
      <w:sdt>
        <w:sdtPr>
          <w:rPr>
            <w:sz w:val="16"/>
            <w:szCs w:val="16"/>
            <w:lang w:val="es-ES_tradnl"/>
          </w:rPr>
          <w:id w:val="21311993"/>
          <w:citation/>
        </w:sdtPr>
        <w:sdtContent>
          <w:r w:rsidR="00EB2980">
            <w:rPr>
              <w:lang w:val="es-ES_tradnl"/>
            </w:rPr>
            <w:fldChar w:fldCharType="begin"/>
          </w:r>
          <w:r>
            <w:rPr>
              <w:lang w:val="es-ES"/>
            </w:rPr>
            <w:instrText xml:space="preserve"> CITATION Pat112 \l 3082 </w:instrText>
          </w:r>
          <w:r w:rsidR="00EB2980">
            <w:rPr>
              <w:lang w:val="es-ES_tradnl"/>
            </w:rPr>
            <w:fldChar w:fldCharType="separate"/>
          </w:r>
          <w:r w:rsidR="00B5361C" w:rsidRPr="00B5361C">
            <w:rPr>
              <w:noProof/>
              <w:lang w:val="es-ES"/>
            </w:rPr>
            <w:t>(Eleisegui, 2011)</w:t>
          </w:r>
          <w:r w:rsidR="00EB2980">
            <w:rPr>
              <w:lang w:val="es-ES_tradnl"/>
            </w:rPr>
            <w:fldChar w:fldCharType="end"/>
          </w:r>
        </w:sdtContent>
      </w:sdt>
      <w:r>
        <w:rPr>
          <w:lang w:val="es-ES_tradnl"/>
        </w:rPr>
        <w:t>. El juego de “Liga fantástica” que lanzan varios equipos europeos para Facebook y móviles, entre ellos el Real Madrid con su “Real Madrid Fantasy Manager”; además</w:t>
      </w:r>
      <w:r w:rsidR="002A4A73">
        <w:rPr>
          <w:lang w:val="es-ES_tradnl"/>
        </w:rPr>
        <w:t xml:space="preserve"> cuenta</w:t>
      </w:r>
      <w:r w:rsidR="00782ABB">
        <w:rPr>
          <w:lang w:val="es-ES_tradnl"/>
        </w:rPr>
        <w:t xml:space="preserve"> </w:t>
      </w:r>
      <w:r w:rsidR="00D367AD">
        <w:rPr>
          <w:lang w:val="es-ES_tradnl"/>
        </w:rPr>
        <w:t>con</w:t>
      </w:r>
      <w:r>
        <w:rPr>
          <w:lang w:val="es-ES_tradnl"/>
        </w:rPr>
        <w:t xml:space="preserve"> una línea de ropa interior de lujo propia</w:t>
      </w:r>
      <w:r w:rsidR="002A4A73">
        <w:rPr>
          <w:lang w:val="es-ES_tradnl"/>
        </w:rPr>
        <w:t xml:space="preserve"> y otra de indumentaria deportiva, entre otras. El Manchester United que ha desarrollado una </w:t>
      </w:r>
      <w:r w:rsidR="002A4A73">
        <w:rPr>
          <w:lang w:val="es-ES_tradnl"/>
        </w:rPr>
        <w:lastRenderedPageBreak/>
        <w:t>línea de ropa casual para hombres y mujeres que se reparte a todo el mundo y se vende a través de su web donde, además de ropa se encuentra desde tarjetas y jarrones hasta colchones y utensilios de cocina con los colores, emblema del club o foto de alguno de sus jugadores (recursos que ha sabido explotar de muy buena manera). Finalmente se puede destacar una nueva tendencia de ampliación hacia un mercado femenino que cada vez más se interesa por el fútbol, clubes como el Real Madrid o el Cruz Azul de México han lanzado indumentaria oficial diseñada para sus fans mujeres.</w:t>
      </w:r>
    </w:p>
    <w:p w:rsidR="00442BDB" w:rsidRPr="00D367AD" w:rsidRDefault="0098494A" w:rsidP="003520E8">
      <w:pPr>
        <w:pStyle w:val="Ttulo5"/>
        <w:rPr>
          <w:rFonts w:cs="Times New Roman"/>
          <w:b w:val="0"/>
          <w:szCs w:val="24"/>
          <w:lang w:val="es-ES_tradnl"/>
        </w:rPr>
      </w:pPr>
      <w:r w:rsidRPr="0098494A">
        <w:rPr>
          <w:rFonts w:cs="Times New Roman"/>
          <w:b w:val="0"/>
          <w:szCs w:val="24"/>
          <w:lang w:val="es-ES_tradnl"/>
        </w:rPr>
        <w:t>1.4.1.3. Estadio</w:t>
      </w:r>
    </w:p>
    <w:p w:rsidR="00AF210D" w:rsidRDefault="00AF210D" w:rsidP="003520E8">
      <w:pPr>
        <w:pStyle w:val="Tesis"/>
        <w:rPr>
          <w:lang w:val="es-ES_tradnl"/>
        </w:rPr>
      </w:pPr>
      <w:r>
        <w:rPr>
          <w:lang w:val="es-ES_tradnl"/>
        </w:rPr>
        <w:t xml:space="preserve">El estadio es un elemento que en </w:t>
      </w:r>
      <w:r w:rsidR="00CE1EB0">
        <w:rPr>
          <w:lang w:val="es-ES_tradnl"/>
        </w:rPr>
        <w:t>Ecuador</w:t>
      </w:r>
      <w:r>
        <w:rPr>
          <w:lang w:val="es-ES_tradnl"/>
        </w:rPr>
        <w:t xml:space="preserve"> no se ha sabido explotar como en otros países. Hay afluencia de aficionados únicamente los días que hay partido y los porcentajes de asistencia cada vez son más bajos</w:t>
      </w:r>
      <w:r w:rsidR="00CE1EB0">
        <w:rPr>
          <w:lang w:val="es-ES_tradnl"/>
        </w:rPr>
        <w:t xml:space="preserve">, mientras que </w:t>
      </w:r>
      <w:r>
        <w:rPr>
          <w:lang w:val="es-ES_tradnl"/>
        </w:rPr>
        <w:t>en otros países donde la gestión de asistencia es mucho mejor y los estadios son verdaderos pilares comerciales.</w:t>
      </w:r>
    </w:p>
    <w:p w:rsidR="00AF210D" w:rsidRDefault="00AF210D" w:rsidP="003520E8">
      <w:pPr>
        <w:pStyle w:val="Tesis"/>
        <w:rPr>
          <w:lang w:val="es-ES_tradnl"/>
        </w:rPr>
      </w:pPr>
      <w:r>
        <w:rPr>
          <w:lang w:val="es-ES_tradnl"/>
        </w:rPr>
        <w:t>El estadio “La Bombonera” es un referente mundial</w:t>
      </w:r>
      <w:r w:rsidR="00CE1EB0">
        <w:rPr>
          <w:lang w:val="es-ES_tradnl"/>
        </w:rPr>
        <w:t>;</w:t>
      </w:r>
      <w:r>
        <w:rPr>
          <w:lang w:val="es-ES_tradnl"/>
        </w:rPr>
        <w:t xml:space="preserve"> Boca Juniors es uno de los únicos equipos en el mundo que juega con estadio lleno la gran mayoría de partidos al año, esto se debe en gran parte a una buena gestión de venta de abonos y captación de socios. El estadio tiene un museo que recibe 1</w:t>
      </w:r>
      <w:r w:rsidR="00B7652F">
        <w:rPr>
          <w:lang w:val="es-ES_tradnl"/>
        </w:rPr>
        <w:t>.</w:t>
      </w:r>
      <w:r>
        <w:rPr>
          <w:lang w:val="es-ES_tradnl"/>
        </w:rPr>
        <w:t>500 visitas diarias</w:t>
      </w:r>
      <w:r w:rsidR="00066FFC">
        <w:rPr>
          <w:lang w:val="es-ES_tradnl"/>
        </w:rPr>
        <w:t>,</w:t>
      </w:r>
      <w:r w:rsidR="00782ABB">
        <w:rPr>
          <w:lang w:val="es-ES_tradnl"/>
        </w:rPr>
        <w:t xml:space="preserve"> </w:t>
      </w:r>
      <w:r w:rsidR="00F6789E">
        <w:rPr>
          <w:lang w:val="es-ES_tradnl"/>
        </w:rPr>
        <w:t>quienes también realizan un tour por el estadio</w:t>
      </w:r>
      <w:r w:rsidR="00F6789E">
        <w:t>(Pablo Fuentes cit. Por Eleisegui).</w:t>
      </w:r>
    </w:p>
    <w:p w:rsidR="00F6789E" w:rsidRDefault="00F6789E" w:rsidP="003520E8">
      <w:pPr>
        <w:pStyle w:val="Tesis"/>
      </w:pPr>
      <w:r>
        <w:rPr>
          <w:lang w:val="es-ES_tradnl"/>
        </w:rPr>
        <w:t>El Real Madrid tiene en su estadio Santiago Bernabéu</w:t>
      </w:r>
      <w:r w:rsidR="00066FFC">
        <w:rPr>
          <w:lang w:val="es-ES_tradnl"/>
        </w:rPr>
        <w:t>,</w:t>
      </w:r>
      <w:r>
        <w:rPr>
          <w:lang w:val="es-ES_tradnl"/>
        </w:rPr>
        <w:t xml:space="preserve"> su base de desarrollo de negocios tradicionales, el enfoque está en generar ingresos todos los días del año haya o no haya competición a través de bares, </w:t>
      </w:r>
      <w:r>
        <w:t>puestos de alquiler</w:t>
      </w:r>
      <w:r w:rsidR="00066FFC">
        <w:t>,</w:t>
      </w:r>
      <w:r>
        <w:t xml:space="preserve"> venta de almohadillas y otros productos consumibles, turísticos completos para espectadores VIP, abonos, etc. </w:t>
      </w:r>
      <w:sdt>
        <w:sdtPr>
          <w:id w:val="20862514"/>
          <w:citation/>
        </w:sdtPr>
        <w:sdtContent>
          <w:r w:rsidR="00EB2980">
            <w:fldChar w:fldCharType="begin"/>
          </w:r>
          <w:r>
            <w:rPr>
              <w:lang w:val="es-ES"/>
            </w:rPr>
            <w:instrText xml:space="preserve"> CITATION Mig06 \l 3082 </w:instrText>
          </w:r>
          <w:r w:rsidR="00EB2980">
            <w:fldChar w:fldCharType="separate"/>
          </w:r>
          <w:r w:rsidR="00B5361C" w:rsidRPr="00B5361C">
            <w:rPr>
              <w:noProof/>
              <w:lang w:val="es-ES"/>
            </w:rPr>
            <w:t>(Blanco Callejo &amp; Forcadell Martinez, 2006)</w:t>
          </w:r>
          <w:r w:rsidR="00EB2980">
            <w:fldChar w:fldCharType="end"/>
          </w:r>
        </w:sdtContent>
      </w:sdt>
      <w:r>
        <w:t>. En el siguiente gráfico se puede</w:t>
      </w:r>
      <w:r w:rsidR="00B2259D">
        <w:t xml:space="preserve"> apreciar esto de mejor manera:</w:t>
      </w:r>
    </w:p>
    <w:p w:rsidR="0082354E" w:rsidRDefault="0082354E">
      <w:pPr>
        <w:rPr>
          <w:rFonts w:ascii="Times New Roman" w:hAnsi="Times New Roman"/>
          <w:b/>
          <w:bCs/>
          <w:sz w:val="24"/>
          <w:szCs w:val="18"/>
        </w:rPr>
      </w:pPr>
      <w:r>
        <w:br w:type="page"/>
      </w:r>
    </w:p>
    <w:p w:rsidR="00B2259D" w:rsidRDefault="00B2259D" w:rsidP="00B2259D">
      <w:pPr>
        <w:pStyle w:val="Epgrafe"/>
        <w:spacing w:line="360" w:lineRule="auto"/>
        <w:jc w:val="center"/>
      </w:pPr>
      <w:bookmarkStart w:id="76" w:name="_Toc375216469"/>
      <w:r>
        <w:lastRenderedPageBreak/>
        <w:t xml:space="preserve">Gráfico </w:t>
      </w:r>
      <w:fldSimple w:instr=" SEQ Gráfico \* ARABIC ">
        <w:r w:rsidR="00DE63BC">
          <w:rPr>
            <w:noProof/>
          </w:rPr>
          <w:t>13</w:t>
        </w:r>
      </w:fldSimple>
      <w:r>
        <w:t>.</w:t>
      </w:r>
      <w:bookmarkEnd w:id="76"/>
    </w:p>
    <w:p w:rsidR="00B2259D" w:rsidRDefault="00B2259D" w:rsidP="00B2259D">
      <w:pPr>
        <w:pStyle w:val="Epgrafe"/>
        <w:spacing w:line="360" w:lineRule="auto"/>
        <w:jc w:val="center"/>
      </w:pPr>
      <w:r>
        <w:t>Negocios tradicionales del Real Madrid.</w:t>
      </w:r>
    </w:p>
    <w:p w:rsidR="00B2259D" w:rsidRDefault="00B2259D" w:rsidP="003520E8">
      <w:pPr>
        <w:pStyle w:val="Tesis"/>
      </w:pPr>
    </w:p>
    <w:p w:rsidR="00B21FCB" w:rsidRDefault="00080BC6" w:rsidP="0082354E">
      <w:pPr>
        <w:pStyle w:val="Tesis"/>
        <w:jc w:val="center"/>
      </w:pPr>
      <w:r>
        <w:rPr>
          <w:noProof/>
          <w:lang w:val="es-ES" w:eastAsia="es-ES"/>
        </w:rPr>
        <w:drawing>
          <wp:inline distT="0" distB="0" distL="0" distR="0">
            <wp:extent cx="3829050" cy="3154502"/>
            <wp:effectExtent l="19050" t="0" r="0" b="0"/>
            <wp:docPr id="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l="30592" t="18519" r="5921" b="16049"/>
                    <a:stretch>
                      <a:fillRect/>
                    </a:stretch>
                  </pic:blipFill>
                  <pic:spPr bwMode="auto">
                    <a:xfrm>
                      <a:off x="0" y="0"/>
                      <a:ext cx="3829050" cy="3154502"/>
                    </a:xfrm>
                    <a:prstGeom prst="rect">
                      <a:avLst/>
                    </a:prstGeom>
                    <a:noFill/>
                    <a:ln w="9525">
                      <a:noFill/>
                      <a:miter lim="800000"/>
                      <a:headEnd/>
                      <a:tailEnd/>
                    </a:ln>
                  </pic:spPr>
                </pic:pic>
              </a:graphicData>
            </a:graphic>
          </wp:inline>
        </w:drawing>
      </w:r>
    </w:p>
    <w:p w:rsidR="00B2259D" w:rsidRDefault="00B2259D" w:rsidP="00B2259D">
      <w:pPr>
        <w:pStyle w:val="Tesis"/>
      </w:pPr>
      <w:r>
        <w:t xml:space="preserve">Fuente: </w:t>
      </w:r>
      <w:r w:rsidRPr="005324D0">
        <w:rPr>
          <w:i/>
        </w:rPr>
        <w:t>Universi</w:t>
      </w:r>
      <w:r>
        <w:rPr>
          <w:i/>
        </w:rPr>
        <w:t>a</w:t>
      </w:r>
      <w:r w:rsidR="00782ABB">
        <w:rPr>
          <w:i/>
        </w:rPr>
        <w:t xml:space="preserve"> </w:t>
      </w:r>
      <w:r w:rsidRPr="005324D0">
        <w:rPr>
          <w:i/>
        </w:rPr>
        <w:t>Business Review</w:t>
      </w:r>
      <w:r>
        <w:t>- Blanco &amp; Forcadell</w:t>
      </w:r>
    </w:p>
    <w:p w:rsidR="0082354E" w:rsidRDefault="0082354E" w:rsidP="00B2259D">
      <w:pPr>
        <w:pStyle w:val="Tesis"/>
        <w:rPr>
          <w:b/>
          <w:bCs/>
          <w:szCs w:val="18"/>
        </w:rPr>
      </w:pPr>
    </w:p>
    <w:p w:rsidR="0076364F" w:rsidRDefault="0076364F" w:rsidP="00CE5091">
      <w:pPr>
        <w:pStyle w:val="Tesis"/>
      </w:pPr>
      <w:r>
        <w:t>Como repaso final, vale destacar la gestión del estadio que hacen los Miami Dolphins, equipo de fútbol americano de EEUU, a pesar de no tener un nivel deportivo regular, sus cifras comerciales son más que satisfactorias.</w:t>
      </w:r>
    </w:p>
    <w:p w:rsidR="00F6789E" w:rsidRDefault="0076364F" w:rsidP="00CE5091">
      <w:pPr>
        <w:pStyle w:val="Tesis"/>
      </w:pPr>
      <w:r>
        <w:t xml:space="preserve">Los Dolphins han demostrado el potencial de ingresos que tienen los parqueaderos en un estadio o escenario deportivo, con plaza para 27 mil vehículos y una tarifa de </w:t>
      </w:r>
      <w:r w:rsidR="00B7652F">
        <w:t xml:space="preserve">US$ </w:t>
      </w:r>
      <w:r>
        <w:t xml:space="preserve">25 para sus usuarios, el club ingresa </w:t>
      </w:r>
      <w:r w:rsidR="00B7652F">
        <w:t xml:space="preserve">US$ </w:t>
      </w:r>
      <w:r>
        <w:t xml:space="preserve">13 millones de dólares anuales sólo </w:t>
      </w:r>
      <w:r w:rsidR="002C0270">
        <w:t xml:space="preserve">por valores </w:t>
      </w:r>
      <w:r>
        <w:t>de parqueadero. Además cuentan con un servicio de comida de primera mano</w:t>
      </w:r>
      <w:r w:rsidR="00DD4EA2">
        <w:t xml:space="preserve">, que funcionan como restaurantes o como entregas en el puesto con un sistema de pedidos electrónicos y logística bien desarrollado. Finalmente no escatiman esfuerzos al momento de </w:t>
      </w:r>
      <w:r w:rsidR="00B2259D">
        <w:t xml:space="preserve">“enganchar” a futuros hinchas, </w:t>
      </w:r>
      <w:r w:rsidR="00DD4EA2">
        <w:t xml:space="preserve">han instaurado una práctica novedosa en la que cada cierto tiempo los estudiantes de los colegios más cercanos a la zona entran </w:t>
      </w:r>
      <w:r w:rsidR="00B2259D">
        <w:t>en el medio tiempo del partido para ser</w:t>
      </w:r>
      <w:r w:rsidR="00DD4EA2">
        <w:t xml:space="preserve"> felicitados por todos los asistentes y jugadores en el estadio.</w:t>
      </w:r>
      <w:sdt>
        <w:sdtPr>
          <w:id w:val="8110634"/>
          <w:citation/>
        </w:sdtPr>
        <w:sdtContent>
          <w:r w:rsidR="00EB2980">
            <w:fldChar w:fldCharType="begin"/>
          </w:r>
          <w:r>
            <w:rPr>
              <w:lang w:val="es-ES"/>
            </w:rPr>
            <w:instrText xml:space="preserve"> CITATION Des10 \p 27 \l 3082  </w:instrText>
          </w:r>
          <w:r w:rsidR="00EB2980">
            <w:fldChar w:fldCharType="separate"/>
          </w:r>
          <w:r w:rsidR="00B5361C" w:rsidRPr="00B5361C">
            <w:rPr>
              <w:noProof/>
              <w:lang w:val="es-ES"/>
            </w:rPr>
            <w:t>(Destéfano, Hay otro partido, 2010, p. 27)</w:t>
          </w:r>
          <w:r w:rsidR="00EB2980">
            <w:fldChar w:fldCharType="end"/>
          </w:r>
        </w:sdtContent>
      </w:sdt>
      <w:r>
        <w:t>.</w:t>
      </w:r>
    </w:p>
    <w:p w:rsidR="00B016D8" w:rsidRDefault="00B016D8" w:rsidP="003520E8">
      <w:pPr>
        <w:pStyle w:val="Tesis"/>
      </w:pPr>
      <w:r>
        <w:lastRenderedPageBreak/>
        <w:t>Algo muy llamativo que ha desarrollado el Real Madrid</w:t>
      </w:r>
      <w:sdt>
        <w:sdtPr>
          <w:id w:val="4500548"/>
          <w:citation/>
        </w:sdtPr>
        <w:sdtContent>
          <w:r w:rsidR="00EB2980">
            <w:fldChar w:fldCharType="begin"/>
          </w:r>
          <w:r w:rsidR="00C76D76">
            <w:rPr>
              <w:lang w:val="es-ES"/>
            </w:rPr>
            <w:instrText xml:space="preserve"> CITATION Fan13 \l 3082 </w:instrText>
          </w:r>
          <w:r w:rsidR="00EB2980">
            <w:fldChar w:fldCharType="separate"/>
          </w:r>
          <w:r w:rsidR="00C76D76" w:rsidRPr="00C76D76">
            <w:rPr>
              <w:noProof/>
              <w:lang w:val="es-ES"/>
            </w:rPr>
            <w:t>(Fan Cam)</w:t>
          </w:r>
          <w:r w:rsidR="00EB2980">
            <w:fldChar w:fldCharType="end"/>
          </w:r>
        </w:sdtContent>
      </w:sdt>
      <w:r>
        <w:t xml:space="preserve"> y otros equipos de fútbol como el Toronto de Canadá de la MLS</w:t>
      </w:r>
      <w:r w:rsidR="00C76D76">
        <w:rPr>
          <w:rStyle w:val="Refdenotaalpie"/>
        </w:rPr>
        <w:footnoteReference w:id="17"/>
      </w:r>
      <w:sdt>
        <w:sdtPr>
          <w:id w:val="4500549"/>
          <w:citation/>
        </w:sdtPr>
        <w:sdtContent>
          <w:r w:rsidR="00EB2980">
            <w:fldChar w:fldCharType="begin"/>
          </w:r>
          <w:r w:rsidR="00C76D76">
            <w:rPr>
              <w:lang w:val="es-ES"/>
            </w:rPr>
            <w:instrText xml:space="preserve"> CITATION Fan131 \l 3082 </w:instrText>
          </w:r>
          <w:r w:rsidR="00EB2980">
            <w:fldChar w:fldCharType="separate"/>
          </w:r>
          <w:r w:rsidR="00C76D76" w:rsidRPr="00C76D76">
            <w:rPr>
              <w:noProof/>
              <w:lang w:val="es-ES"/>
            </w:rPr>
            <w:t>(Fan Cam)</w:t>
          </w:r>
          <w:r w:rsidR="00EB2980">
            <w:fldChar w:fldCharType="end"/>
          </w:r>
        </w:sdtContent>
      </w:sdt>
      <w:r>
        <w:t xml:space="preserve">, es un aplicativo web que consiste en una foto de 360º del estadio Santiago Bernabéu, en la cual se puede navegar y ampliar las </w:t>
      </w:r>
      <w:r w:rsidR="00066FFC">
        <w:t>imágenes</w:t>
      </w:r>
      <w:r>
        <w:t xml:space="preserve"> de tal manera que los hi</w:t>
      </w:r>
      <w:r w:rsidR="00066FFC">
        <w:t xml:space="preserve">nchas se pueden encontrar en los graderíos del estadio </w:t>
      </w:r>
      <w:r>
        <w:t>y etiquetarse en la misma. La página realiza sorteos donde sólo las personas etiquetadas puede ser ganadores</w:t>
      </w:r>
    </w:p>
    <w:p w:rsidR="005D65F5" w:rsidRDefault="0098494A" w:rsidP="00FA4633">
      <w:pPr>
        <w:pStyle w:val="Ttulo4"/>
        <w:spacing w:line="360" w:lineRule="auto"/>
        <w:rPr>
          <w:rFonts w:cs="Times New Roman"/>
          <w:szCs w:val="24"/>
          <w:lang w:val="es-ES_tradnl"/>
        </w:rPr>
      </w:pPr>
      <w:r w:rsidRPr="00066FFC">
        <w:rPr>
          <w:rFonts w:cs="Times New Roman"/>
          <w:szCs w:val="24"/>
          <w:lang w:val="es-ES_tradnl"/>
        </w:rPr>
        <w:t>1.4.2. Precio</w:t>
      </w:r>
    </w:p>
    <w:p w:rsidR="00876FA3" w:rsidRDefault="00EB1242" w:rsidP="00FA4633">
      <w:pPr>
        <w:pStyle w:val="Tesis"/>
        <w:rPr>
          <w:lang w:val="es-ES_tradnl"/>
        </w:rPr>
      </w:pPr>
      <w:r>
        <w:rPr>
          <w:lang w:val="es-ES_tradnl"/>
        </w:rPr>
        <w:t xml:space="preserve">Para </w:t>
      </w:r>
      <w:r w:rsidR="00876FA3">
        <w:rPr>
          <w:lang w:val="es-ES_tradnl"/>
        </w:rPr>
        <w:t>evitar la fuga de abonados</w:t>
      </w:r>
      <w:r w:rsidR="005E25F9">
        <w:rPr>
          <w:lang w:val="es-ES_tradnl"/>
        </w:rPr>
        <w:t xml:space="preserve"> por el descenso a Segunda División</w:t>
      </w:r>
      <w:r>
        <w:rPr>
          <w:lang w:val="es-ES_tradnl"/>
        </w:rPr>
        <w:t xml:space="preserve"> y hacer frente a la difícil situación venidera</w:t>
      </w:r>
      <w:r w:rsidR="00876FA3">
        <w:rPr>
          <w:lang w:val="es-ES_tradnl"/>
        </w:rPr>
        <w:t>, el departamento de marketing d</w:t>
      </w:r>
      <w:r>
        <w:rPr>
          <w:lang w:val="es-ES_tradnl"/>
        </w:rPr>
        <w:t>el Atlético de Madrid desarrolló</w:t>
      </w:r>
      <w:r w:rsidR="00876FA3">
        <w:rPr>
          <w:lang w:val="es-ES_tradnl"/>
        </w:rPr>
        <w:t xml:space="preserve"> un plan basado en una nueva política de precios</w:t>
      </w:r>
      <w:r w:rsidR="005E25F9">
        <w:rPr>
          <w:lang w:val="es-ES_tradnl"/>
        </w:rPr>
        <w:t xml:space="preserve">. La </w:t>
      </w:r>
      <w:r w:rsidR="00876FA3">
        <w:rPr>
          <w:lang w:val="es-ES_tradnl"/>
        </w:rPr>
        <w:t xml:space="preserve">política pretendía “hacer entender que el club estaba con los aficionados por encima del dinero” </w:t>
      </w:r>
      <w:sdt>
        <w:sdtPr>
          <w:rPr>
            <w:lang w:val="es-ES_tradnl"/>
          </w:rPr>
          <w:id w:val="9257287"/>
          <w:citation/>
        </w:sdtPr>
        <w:sdtContent>
          <w:r w:rsidR="00EB2980">
            <w:rPr>
              <w:lang w:val="es-ES_tradnl"/>
            </w:rPr>
            <w:fldChar w:fldCharType="begin"/>
          </w:r>
          <w:r w:rsidR="00876FA3">
            <w:rPr>
              <w:lang w:val="es-ES"/>
            </w:rPr>
            <w:instrText xml:space="preserve"> CITATION Mar06 \l 3082 </w:instrText>
          </w:r>
          <w:r w:rsidR="00EB2980">
            <w:rPr>
              <w:lang w:val="es-ES_tradnl"/>
            </w:rPr>
            <w:fldChar w:fldCharType="separate"/>
          </w:r>
          <w:r w:rsidR="00B5361C" w:rsidRPr="00B5361C">
            <w:rPr>
              <w:noProof/>
              <w:lang w:val="es-ES"/>
            </w:rPr>
            <w:t>(Martí &amp; Segovia, 2006)</w:t>
          </w:r>
          <w:r w:rsidR="00EB2980">
            <w:rPr>
              <w:lang w:val="es-ES_tradnl"/>
            </w:rPr>
            <w:fldChar w:fldCharType="end"/>
          </w:r>
        </w:sdtContent>
      </w:sdt>
      <w:r w:rsidR="00876FA3">
        <w:rPr>
          <w:lang w:val="es-ES_tradnl"/>
        </w:rPr>
        <w:t xml:space="preserve">. La decisión fue radical pues se trataba de reducir en un 50% el número de los abonos, además que el club hizo la promesa de </w:t>
      </w:r>
      <w:r w:rsidR="00555DB3">
        <w:rPr>
          <w:lang w:val="es-ES_tradnl"/>
        </w:rPr>
        <w:t>si</w:t>
      </w:r>
      <w:r w:rsidR="00876FA3">
        <w:rPr>
          <w:lang w:val="es-ES_tradnl"/>
        </w:rPr>
        <w:t xml:space="preserve"> el año siguiente</w:t>
      </w:r>
      <w:r w:rsidR="00555DB3">
        <w:rPr>
          <w:lang w:val="es-ES_tradnl"/>
        </w:rPr>
        <w:t xml:space="preserve">, </w:t>
      </w:r>
      <w:r w:rsidR="00876FA3">
        <w:rPr>
          <w:lang w:val="es-ES_tradnl"/>
        </w:rPr>
        <w:t>el equipo regresaba a Primera División, se mantendrían los precios de los abonos de Segunda</w:t>
      </w:r>
      <w:r w:rsidR="0098058E">
        <w:rPr>
          <w:lang w:val="es-ES_tradnl"/>
        </w:rPr>
        <w:t xml:space="preserve"> como prem</w:t>
      </w:r>
      <w:r w:rsidR="00327A1C">
        <w:rPr>
          <w:lang w:val="es-ES_tradnl"/>
        </w:rPr>
        <w:t>io a los seguidores más fieles.</w:t>
      </w:r>
    </w:p>
    <w:p w:rsidR="0054188E" w:rsidRDefault="0098058E" w:rsidP="00FA4633">
      <w:pPr>
        <w:pStyle w:val="Tesis"/>
        <w:rPr>
          <w:lang w:val="es-ES_tradnl"/>
        </w:rPr>
      </w:pPr>
      <w:r>
        <w:rPr>
          <w:lang w:val="es-ES_tradnl"/>
        </w:rPr>
        <w:t xml:space="preserve">La mencionada campaña con base en la nueva política de precios tuvo como resultado un incremento del 69% de abonados. </w:t>
      </w:r>
      <w:sdt>
        <w:sdtPr>
          <w:rPr>
            <w:lang w:val="es-ES_tradnl"/>
          </w:rPr>
          <w:id w:val="9257288"/>
          <w:citation/>
        </w:sdtPr>
        <w:sdtContent>
          <w:r w:rsidR="00EB2980">
            <w:rPr>
              <w:lang w:val="es-ES_tradnl"/>
            </w:rPr>
            <w:fldChar w:fldCharType="begin"/>
          </w:r>
          <w:r>
            <w:rPr>
              <w:lang w:val="es-ES"/>
            </w:rPr>
            <w:instrText xml:space="preserve"> CITATION Mar06 \l 3082 </w:instrText>
          </w:r>
          <w:r w:rsidR="00EB2980">
            <w:rPr>
              <w:lang w:val="es-ES_tradnl"/>
            </w:rPr>
            <w:fldChar w:fldCharType="separate"/>
          </w:r>
          <w:r w:rsidR="00B5361C" w:rsidRPr="00B5361C">
            <w:rPr>
              <w:noProof/>
              <w:lang w:val="es-ES"/>
            </w:rPr>
            <w:t>(Martí &amp; Segovia, 2006)</w:t>
          </w:r>
          <w:r w:rsidR="00EB2980">
            <w:rPr>
              <w:lang w:val="es-ES_tradnl"/>
            </w:rPr>
            <w:fldChar w:fldCharType="end"/>
          </w:r>
        </w:sdtContent>
      </w:sdt>
      <w:r>
        <w:rPr>
          <w:lang w:val="es-ES_tradnl"/>
        </w:rPr>
        <w:t>.</w:t>
      </w:r>
    </w:p>
    <w:p w:rsidR="0098058E" w:rsidRDefault="005D65F5" w:rsidP="007D0E2D">
      <w:pPr>
        <w:pStyle w:val="Tesis"/>
        <w:rPr>
          <w:lang w:val="es-ES_tradnl"/>
        </w:rPr>
      </w:pPr>
      <w:r>
        <w:rPr>
          <w:lang w:val="es-ES_tradnl"/>
        </w:rPr>
        <w:t>E</w:t>
      </w:r>
      <w:r w:rsidR="00157580">
        <w:rPr>
          <w:lang w:val="es-ES_tradnl"/>
        </w:rPr>
        <w:t>l incremento del número de abonados justificaba una tendencia de estadio lleno que le sirvió al club para conseguir patrocinadores que se interesaron</w:t>
      </w:r>
      <w:r w:rsidR="00066FFC">
        <w:rPr>
          <w:lang w:val="es-ES_tradnl"/>
        </w:rPr>
        <w:t>,</w:t>
      </w:r>
      <w:r w:rsidR="00157580">
        <w:rPr>
          <w:lang w:val="es-ES_tradnl"/>
        </w:rPr>
        <w:t xml:space="preserve"> pues su marca iba a estar expuesta ante un estadio que garantizaba tener una alta asistencia de hinchas.</w:t>
      </w:r>
    </w:p>
    <w:p w:rsidR="00327A1C" w:rsidRPr="008D66CE" w:rsidRDefault="00327A1C" w:rsidP="007D0E2D">
      <w:pPr>
        <w:pStyle w:val="Tesis"/>
        <w:rPr>
          <w:lang w:val="es-ES_tradnl"/>
        </w:rPr>
      </w:pPr>
      <w:r>
        <w:rPr>
          <w:lang w:val="es-ES_tradnl"/>
        </w:rPr>
        <w:t xml:space="preserve">En el Anexo </w:t>
      </w:r>
      <w:r w:rsidR="00563506">
        <w:rPr>
          <w:lang w:val="es-ES_tradnl"/>
        </w:rPr>
        <w:t>7</w:t>
      </w:r>
      <w:r>
        <w:rPr>
          <w:lang w:val="es-ES_tradnl"/>
        </w:rPr>
        <w:t xml:space="preserve"> se encuentra el cambio de políticas de precio en las temporadas 1997-98, 1999-2000 y 2001-2002; pero además se puede ver como se comercializan los asientos dentro del estadio, con un precio mayor a los sitios mejor ubicados, algo muy diferente a la política de precios de los equipos </w:t>
      </w:r>
      <w:r w:rsidR="00555DB3">
        <w:rPr>
          <w:lang w:val="es-ES_tradnl"/>
        </w:rPr>
        <w:t>del Ecuador</w:t>
      </w:r>
      <w:r>
        <w:rPr>
          <w:lang w:val="es-ES_tradnl"/>
        </w:rPr>
        <w:t xml:space="preserve"> donde el precio es el mismo para todos los asientos de una localidad.</w:t>
      </w:r>
    </w:p>
    <w:p w:rsidR="00442BDB" w:rsidRDefault="006C0D98" w:rsidP="007D0E2D">
      <w:pPr>
        <w:pStyle w:val="Ttulo4"/>
        <w:spacing w:line="360" w:lineRule="auto"/>
        <w:rPr>
          <w:rFonts w:cs="Times New Roman"/>
          <w:szCs w:val="24"/>
          <w:lang w:val="es-ES_tradnl"/>
        </w:rPr>
      </w:pPr>
      <w:r>
        <w:rPr>
          <w:rFonts w:cs="Times New Roman"/>
          <w:szCs w:val="24"/>
          <w:lang w:val="es-ES_tradnl"/>
        </w:rPr>
        <w:t>1</w:t>
      </w:r>
      <w:r w:rsidR="00442BDB">
        <w:rPr>
          <w:rFonts w:cs="Times New Roman"/>
          <w:szCs w:val="24"/>
          <w:lang w:val="es-ES_tradnl"/>
        </w:rPr>
        <w:t>.4</w:t>
      </w:r>
      <w:r w:rsidR="00442BDB" w:rsidRPr="00E274F7">
        <w:rPr>
          <w:rFonts w:cs="Times New Roman"/>
          <w:szCs w:val="24"/>
          <w:lang w:val="es-ES_tradnl"/>
        </w:rPr>
        <w:t>.3. Promoción</w:t>
      </w:r>
      <w:r w:rsidR="003C105F">
        <w:rPr>
          <w:rFonts w:cs="Times New Roman"/>
          <w:szCs w:val="24"/>
          <w:lang w:val="es-ES_tradnl"/>
        </w:rPr>
        <w:t xml:space="preserve"> y Publicidad</w:t>
      </w:r>
    </w:p>
    <w:p w:rsidR="00AC66B8" w:rsidRPr="00555DB3" w:rsidRDefault="0098494A">
      <w:pPr>
        <w:pStyle w:val="Ttulo5"/>
        <w:rPr>
          <w:b w:val="0"/>
          <w:lang w:val="es-ES_tradnl"/>
        </w:rPr>
      </w:pPr>
      <w:r w:rsidRPr="0098494A">
        <w:rPr>
          <w:b w:val="0"/>
          <w:lang w:val="es-ES_tradnl"/>
        </w:rPr>
        <w:t>1.4.3.1. Publicidad y comunicación externa</w:t>
      </w:r>
    </w:p>
    <w:p w:rsidR="009524DD" w:rsidRPr="009524DD" w:rsidRDefault="00676CEB">
      <w:pPr>
        <w:pStyle w:val="Tesis"/>
        <w:rPr>
          <w:lang w:val="es-ES_tradnl"/>
        </w:rPr>
      </w:pPr>
      <w:r>
        <w:rPr>
          <w:lang w:val="es-ES_tradnl"/>
        </w:rPr>
        <w:t>La emotividad está inmersa en el fútbol y hay equipos que la han podido sacar provecho sin tener que incurrir en altos gastos de publicidad. El Atlético de Ma</w:t>
      </w:r>
      <w:r w:rsidR="00B2259D">
        <w:rPr>
          <w:lang w:val="es-ES_tradnl"/>
        </w:rPr>
        <w:t xml:space="preserve">drid en su descenso </w:t>
      </w:r>
      <w:r w:rsidR="00B2259D">
        <w:rPr>
          <w:lang w:val="es-ES_tradnl"/>
        </w:rPr>
        <w:lastRenderedPageBreak/>
        <w:t>desarrolló l</w:t>
      </w:r>
      <w:r>
        <w:rPr>
          <w:lang w:val="es-ES_tradnl"/>
        </w:rPr>
        <w:t xml:space="preserve">a campaña “Un añito en </w:t>
      </w:r>
      <w:r w:rsidR="00B2259D">
        <w:rPr>
          <w:lang w:val="es-ES_tradnl"/>
        </w:rPr>
        <w:t>el infierno”, varias acciones</w:t>
      </w:r>
      <w:r>
        <w:rPr>
          <w:lang w:val="es-ES_tradnl"/>
        </w:rPr>
        <w:t xml:space="preserve"> de marketing de barrio en la que se eligió a su jugador emblema “Kiko” y se hizo referencia a equipos grandes que también jugaron en el descenso. A esto se sumó una campaña de gestos del resto de jugadores del plantel enfocada a animar al público a que siga asistiendo al estadio. </w:t>
      </w:r>
      <w:sdt>
        <w:sdtPr>
          <w:rPr>
            <w:lang w:val="es-ES_tradnl"/>
          </w:rPr>
          <w:id w:val="9257290"/>
          <w:citation/>
        </w:sdtPr>
        <w:sdtContent>
          <w:r w:rsidR="00EB2980">
            <w:rPr>
              <w:lang w:val="es-ES_tradnl"/>
            </w:rPr>
            <w:fldChar w:fldCharType="begin"/>
          </w:r>
          <w:r>
            <w:rPr>
              <w:lang w:val="es-ES"/>
            </w:rPr>
            <w:instrText xml:space="preserve"> CITATION Mar06 \l 3082 </w:instrText>
          </w:r>
          <w:r w:rsidR="00EB2980">
            <w:rPr>
              <w:lang w:val="es-ES_tradnl"/>
            </w:rPr>
            <w:fldChar w:fldCharType="separate"/>
          </w:r>
          <w:r w:rsidR="00B5361C" w:rsidRPr="00B5361C">
            <w:rPr>
              <w:noProof/>
              <w:lang w:val="es-ES"/>
            </w:rPr>
            <w:t>(Martí &amp; Segovia, 2006)</w:t>
          </w:r>
          <w:r w:rsidR="00EB2980">
            <w:rPr>
              <w:lang w:val="es-ES_tradnl"/>
            </w:rPr>
            <w:fldChar w:fldCharType="end"/>
          </w:r>
        </w:sdtContent>
      </w:sdt>
      <w:r>
        <w:rPr>
          <w:lang w:val="es-ES_tradnl"/>
        </w:rPr>
        <w:t>. Este es un ejemplo de un buen aprovechamiento de los recursos propios del club (jugadores, estadio, historia, etc.) para promocionarse.</w:t>
      </w:r>
    </w:p>
    <w:p w:rsidR="00EB1242" w:rsidRPr="00EB1242" w:rsidRDefault="009524DD">
      <w:pPr>
        <w:pStyle w:val="Tesis"/>
        <w:rPr>
          <w:lang w:val="es-ES_tradnl"/>
        </w:rPr>
      </w:pPr>
      <w:r>
        <w:rPr>
          <w:lang w:val="es-ES_tradnl"/>
        </w:rPr>
        <w:t xml:space="preserve">Los equipos de fútbol han puesto un claro ejemplo de que un video emocional o humorístico auspiciado de alguna manera por la hinchada, jugadores o emblemas de un club puede generar </w:t>
      </w:r>
      <w:r w:rsidR="00A21C09">
        <w:rPr>
          <w:lang w:val="es-ES_tradnl"/>
        </w:rPr>
        <w:t xml:space="preserve">un alto efecto </w:t>
      </w:r>
      <w:r>
        <w:rPr>
          <w:lang w:val="es-ES_tradnl"/>
        </w:rPr>
        <w:t xml:space="preserve">viral en internet, sin necesidad de invertir altas sumas de dinero en producción y publicidad. </w:t>
      </w:r>
    </w:p>
    <w:p w:rsidR="004E0F87" w:rsidRDefault="00676CEB">
      <w:pPr>
        <w:pStyle w:val="Tesis"/>
        <w:rPr>
          <w:lang w:val="es-ES_tradnl"/>
        </w:rPr>
      </w:pPr>
      <w:r>
        <w:rPr>
          <w:lang w:val="es-ES_tradnl"/>
        </w:rPr>
        <w:t>El mismo Atlético de Madrid, junto con otros equipos como el Real Madrid y el Levante de España, la Juventus de Italia</w:t>
      </w:r>
      <w:r w:rsidR="00853227">
        <w:rPr>
          <w:lang w:val="es-ES_tradnl"/>
        </w:rPr>
        <w:t>, el Fulham de Inglaterra</w:t>
      </w:r>
      <w:r>
        <w:rPr>
          <w:lang w:val="es-ES_tradnl"/>
        </w:rPr>
        <w:t xml:space="preserve"> o el Boca Juniors en Argentina, han sabido en la actualidad aprovechar la Web 2.0 y el potencial de</w:t>
      </w:r>
      <w:r w:rsidR="00A21C09">
        <w:rPr>
          <w:lang w:val="es-ES_tradnl"/>
        </w:rPr>
        <w:t>l efecto viral</w:t>
      </w:r>
      <w:r>
        <w:rPr>
          <w:lang w:val="es-ES_tradnl"/>
        </w:rPr>
        <w:t xml:space="preserve"> que tienen los videos humorísticos o emocionales dentro del entorno futbolero para hacer llegar diferentes mensajes a sus hinchas </w:t>
      </w:r>
      <w:r w:rsidR="00A21C09">
        <w:rPr>
          <w:lang w:val="es-ES_tradnl"/>
        </w:rPr>
        <w:t>ya s</w:t>
      </w:r>
      <w:r>
        <w:rPr>
          <w:lang w:val="es-ES_tradnl"/>
        </w:rPr>
        <w:t xml:space="preserve">ea pidiendo el apoyo de sus hinchas para un partido de copa importante, </w:t>
      </w:r>
      <w:r w:rsidR="00853227">
        <w:rPr>
          <w:lang w:val="es-ES_tradnl"/>
        </w:rPr>
        <w:t>cantando villancicos o haciendo algún baile de moda, o haciendo publicidad a costa de un rival. Se pueden encontrar alguno ejemplos en el Anexo 8 y en la página web Youtube.</w:t>
      </w:r>
    </w:p>
    <w:p w:rsidR="00AC66B8" w:rsidRPr="00A21C09" w:rsidRDefault="0098494A">
      <w:pPr>
        <w:pStyle w:val="Ttulo4"/>
        <w:spacing w:line="360" w:lineRule="auto"/>
        <w:rPr>
          <w:rFonts w:cs="Times New Roman"/>
          <w:b w:val="0"/>
          <w:szCs w:val="24"/>
          <w:lang w:val="es-ES_tradnl"/>
        </w:rPr>
      </w:pPr>
      <w:r w:rsidRPr="0098494A">
        <w:rPr>
          <w:rFonts w:cs="Times New Roman"/>
          <w:b w:val="0"/>
          <w:szCs w:val="24"/>
          <w:lang w:val="es-ES_tradnl"/>
        </w:rPr>
        <w:t>1.4.3.2. Promociones</w:t>
      </w:r>
    </w:p>
    <w:p w:rsidR="0018715B" w:rsidRDefault="00D87126">
      <w:pPr>
        <w:pStyle w:val="Tesis"/>
        <w:rPr>
          <w:i/>
          <w:lang w:val="es-ES_tradnl"/>
        </w:rPr>
      </w:pPr>
      <w:r>
        <w:rPr>
          <w:lang w:val="es-ES_tradnl"/>
        </w:rPr>
        <w:t xml:space="preserve">Para demostrar que cuando se trata de promociones, sobre todo para la asistencia a un partido de fútbol, éstas muchas veces no se rigen tan sólo en el precio del mismo, se recurrirá a los siguientes algunos ejemplos prácticos y reales a los que se remite Esteve Calzada en su libro </w:t>
      </w:r>
      <w:r>
        <w:rPr>
          <w:i/>
          <w:lang w:val="es-ES_tradnl"/>
        </w:rPr>
        <w:t>Show me the Money!:</w:t>
      </w:r>
    </w:p>
    <w:p w:rsidR="00D3687E" w:rsidRDefault="00463CE5">
      <w:pPr>
        <w:pStyle w:val="Tesis"/>
        <w:rPr>
          <w:lang w:val="es-ES_tradnl"/>
        </w:rPr>
      </w:pPr>
      <w:r>
        <w:rPr>
          <w:lang w:val="es-ES_tradnl"/>
        </w:rPr>
        <w:t xml:space="preserve">En un partido de trámite de Copa del Rey entre el FC Barcelona contra la Cultural Leonesa de 2da División B, se fijaron los precios muy bajos, desde 5 euros. A pesar de los precios populares, sólo asistieron 26 mil espectadores, seguramente si la entrada hubiera sido gratuita o el doble de cara (10 euros) el resultado de la asistencia no hubiera variado. Caso contrario es el de la final de la Champions League en el </w:t>
      </w:r>
      <w:r w:rsidR="00BC5F5C">
        <w:rPr>
          <w:lang w:val="es-ES_tradnl"/>
        </w:rPr>
        <w:t xml:space="preserve">año </w:t>
      </w:r>
      <w:r>
        <w:rPr>
          <w:lang w:val="es-ES_tradnl"/>
        </w:rPr>
        <w:t>2011 en Wembley, donde a pesar de que las entradas estuvieron entre las 150 y 300 libras, las entradas se agotaron y 87</w:t>
      </w:r>
      <w:r w:rsidR="00B2259D">
        <w:rPr>
          <w:lang w:val="es-ES_tradnl"/>
        </w:rPr>
        <w:t>.</w:t>
      </w:r>
      <w:r>
        <w:rPr>
          <w:lang w:val="es-ES_tradnl"/>
        </w:rPr>
        <w:t xml:space="preserve">695 personas vieron el </w:t>
      </w:r>
      <w:r w:rsidR="00BC5F5C">
        <w:rPr>
          <w:lang w:val="es-ES_tradnl"/>
        </w:rPr>
        <w:t xml:space="preserve">partido </w:t>
      </w:r>
      <w:r>
        <w:rPr>
          <w:lang w:val="es-ES_tradnl"/>
        </w:rPr>
        <w:t xml:space="preserve">Barcelona vs Manchester United. Finalmente un ejemplo de promoción de un partido con muy bajo costo fue el que enfrentó el Real Madrid contra </w:t>
      </w:r>
      <w:r>
        <w:rPr>
          <w:lang w:val="es-ES_tradnl"/>
        </w:rPr>
        <w:lastRenderedPageBreak/>
        <w:t xml:space="preserve">el Osasuna. Para que los hinchas asiáticos del club blanco puedan ver el partido, se </w:t>
      </w:r>
      <w:r w:rsidR="00BC5F5C">
        <w:rPr>
          <w:lang w:val="es-ES_tradnl"/>
        </w:rPr>
        <w:t xml:space="preserve">programó </w:t>
      </w:r>
      <w:r>
        <w:rPr>
          <w:lang w:val="es-ES_tradnl"/>
        </w:rPr>
        <w:t>en un horario atípico de domingo a medio día</w:t>
      </w:r>
      <w:r w:rsidR="00066FFC">
        <w:rPr>
          <w:lang w:val="es-ES_tradnl"/>
        </w:rPr>
        <w:t>;</w:t>
      </w:r>
      <w:r>
        <w:rPr>
          <w:lang w:val="es-ES_tradnl"/>
        </w:rPr>
        <w:t xml:space="preserve"> sin embargo</w:t>
      </w:r>
      <w:r w:rsidR="00066FFC">
        <w:rPr>
          <w:lang w:val="es-ES_tradnl"/>
        </w:rPr>
        <w:t>,</w:t>
      </w:r>
      <w:r>
        <w:rPr>
          <w:lang w:val="es-ES_tradnl"/>
        </w:rPr>
        <w:t xml:space="preserve"> la cobertura de prensa fue tal en temas como el cambio de horarios de entrenamiento, planificación de las comidas y posibilidad de asistir con niños que el estadio se llenó en su totalidad con 83</w:t>
      </w:r>
      <w:r w:rsidR="00B2259D">
        <w:rPr>
          <w:lang w:val="es-ES_tradnl"/>
        </w:rPr>
        <w:t>.</w:t>
      </w:r>
      <w:r>
        <w:rPr>
          <w:lang w:val="es-ES_tradnl"/>
        </w:rPr>
        <w:t>000 espectadores sin la necesidad de invertir un solo euro en la publicidad del mismo.</w:t>
      </w:r>
    </w:p>
    <w:p w:rsidR="00442BDB" w:rsidRPr="00BC5F5C" w:rsidRDefault="0098494A">
      <w:pPr>
        <w:pStyle w:val="Ttulo5"/>
        <w:rPr>
          <w:b w:val="0"/>
          <w:lang w:val="es-ES_tradnl"/>
        </w:rPr>
      </w:pPr>
      <w:r w:rsidRPr="0098494A">
        <w:rPr>
          <w:b w:val="0"/>
          <w:lang w:val="es-ES_tradnl"/>
        </w:rPr>
        <w:t>1.4.4.3. Manejo de patrocinadores y relaciones públicas</w:t>
      </w:r>
    </w:p>
    <w:p w:rsidR="00463CE5" w:rsidRDefault="00012FDF">
      <w:pPr>
        <w:pStyle w:val="Tesis"/>
        <w:rPr>
          <w:lang w:val="es-ES_tradnl"/>
        </w:rPr>
      </w:pPr>
      <w:r>
        <w:rPr>
          <w:lang w:val="es-ES_tradnl"/>
        </w:rPr>
        <w:t xml:space="preserve">En </w:t>
      </w:r>
      <w:r w:rsidR="000076C8">
        <w:rPr>
          <w:lang w:val="es-ES_tradnl"/>
        </w:rPr>
        <w:t>el Ecuador</w:t>
      </w:r>
      <w:r>
        <w:rPr>
          <w:lang w:val="es-ES_tradnl"/>
        </w:rPr>
        <w:t xml:space="preserve"> no existe una gestión real de patrocinadores</w:t>
      </w:r>
      <w:r w:rsidR="00066FFC">
        <w:rPr>
          <w:lang w:val="es-ES_tradnl"/>
        </w:rPr>
        <w:t>,</w:t>
      </w:r>
      <w:r>
        <w:rPr>
          <w:lang w:val="es-ES_tradnl"/>
        </w:rPr>
        <w:t xml:space="preserve"> y la percepción general es que éstos tan sólo se limitan a colocar sus marcas en la indumentaria del equipo, en las vallas del estadio o en los partidos de fútbol</w:t>
      </w:r>
      <w:r w:rsidR="00BC5F5C">
        <w:rPr>
          <w:lang w:val="es-ES_tradnl"/>
        </w:rPr>
        <w:t>, mientras que en</w:t>
      </w:r>
      <w:r>
        <w:rPr>
          <w:lang w:val="es-ES_tradnl"/>
        </w:rPr>
        <w:t xml:space="preserve"> Argentina o Europa la relación con los proveedores va mucho más allá.</w:t>
      </w:r>
    </w:p>
    <w:p w:rsidR="007F5C26" w:rsidRDefault="007F5C26">
      <w:pPr>
        <w:pStyle w:val="Tesis"/>
        <w:rPr>
          <w:lang w:val="es-ES_tradnl"/>
        </w:rPr>
      </w:pPr>
      <w:r>
        <w:rPr>
          <w:lang w:val="es-ES_tradnl"/>
        </w:rPr>
        <w:t>Claudio Destéfano y Esteve Calzada destacan algunas prácticas de marketing y publicidad conjuntas entre clubes, jugadores y patrocinadores: El portero argentino “Superm</w:t>
      </w:r>
      <w:r w:rsidR="00B7652F">
        <w:rPr>
          <w:lang w:val="es-ES_tradnl"/>
        </w:rPr>
        <w:t>á</w:t>
      </w:r>
      <w:r>
        <w:rPr>
          <w:lang w:val="es-ES_tradnl"/>
        </w:rPr>
        <w:t xml:space="preserve">n” Vargas jugó algunos partidos con el dorsal 188 y los colores de la marca de telecomunicaciones “Telefónica” en alusión a la promoción de llamadas internacionales. </w:t>
      </w:r>
      <w:sdt>
        <w:sdtPr>
          <w:rPr>
            <w:lang w:val="es-ES_tradnl"/>
          </w:rPr>
          <w:id w:val="26179334"/>
          <w:citation/>
        </w:sdtPr>
        <w:sdtContent>
          <w:r w:rsidR="00EB2980">
            <w:rPr>
              <w:lang w:val="es-ES_tradnl"/>
            </w:rPr>
            <w:fldChar w:fldCharType="begin"/>
          </w:r>
          <w:r w:rsidR="00C42BF2">
            <w:rPr>
              <w:lang w:val="es-ES"/>
            </w:rPr>
            <w:instrText xml:space="preserve"> CITATION Des10 \p 123 \l 3082  </w:instrText>
          </w:r>
          <w:r w:rsidR="00EB2980">
            <w:rPr>
              <w:lang w:val="es-ES_tradnl"/>
            </w:rPr>
            <w:fldChar w:fldCharType="separate"/>
          </w:r>
          <w:r w:rsidR="00B5361C" w:rsidRPr="00B5361C">
            <w:rPr>
              <w:noProof/>
              <w:lang w:val="es-ES"/>
            </w:rPr>
            <w:t>(Destéfano, Hay otro partido, 2010, p. 123)</w:t>
          </w:r>
          <w:r w:rsidR="00EB2980">
            <w:rPr>
              <w:lang w:val="es-ES_tradnl"/>
            </w:rPr>
            <w:fldChar w:fldCharType="end"/>
          </w:r>
        </w:sdtContent>
      </w:sdt>
      <w:r w:rsidR="000B5670">
        <w:rPr>
          <w:lang w:val="es-ES_tradnl"/>
        </w:rPr>
        <w:t>.</w:t>
      </w:r>
    </w:p>
    <w:p w:rsidR="000B5670" w:rsidRDefault="007F5C26">
      <w:pPr>
        <w:pStyle w:val="Tesis"/>
      </w:pPr>
      <w:r>
        <w:rPr>
          <w:lang w:val="es-ES_tradnl"/>
        </w:rPr>
        <w:t>El Atlético de Madrid al cerrar el patrocinio de la productora Columbia Pictures, jugó con diferentes diseños de su camiseta promocionando películas como Terminator III, Bad</w:t>
      </w:r>
      <w:r w:rsidR="00782ABB">
        <w:rPr>
          <w:lang w:val="es-ES_tradnl"/>
        </w:rPr>
        <w:t xml:space="preserve"> </w:t>
      </w:r>
      <w:r>
        <w:rPr>
          <w:lang w:val="es-ES_tradnl"/>
        </w:rPr>
        <w:t xml:space="preserve">Boys II o el torneo de verano Spiderman II, a esto se sumaba un “Luz, cámara, Atleti!” que anunciaba el altavoz previo a cada encuentro. </w:t>
      </w:r>
      <w:sdt>
        <w:sdtPr>
          <w:id w:val="26179335"/>
          <w:citation/>
        </w:sdtPr>
        <w:sdtContent>
          <w:r w:rsidR="00EB2980">
            <w:fldChar w:fldCharType="begin"/>
          </w:r>
          <w:r w:rsidR="00C42BF2">
            <w:rPr>
              <w:lang w:val="es-ES"/>
            </w:rPr>
            <w:instrText xml:space="preserve"> CITATION Des10 \p 131 \l 3082  </w:instrText>
          </w:r>
          <w:r w:rsidR="00EB2980">
            <w:fldChar w:fldCharType="separate"/>
          </w:r>
          <w:r w:rsidR="00B5361C" w:rsidRPr="00B5361C">
            <w:rPr>
              <w:noProof/>
              <w:lang w:val="es-ES"/>
            </w:rPr>
            <w:t>(Destéfano, Hay otro partido, 2010, p. 131)</w:t>
          </w:r>
          <w:r w:rsidR="00EB2980">
            <w:fldChar w:fldCharType="end"/>
          </w:r>
        </w:sdtContent>
      </w:sdt>
      <w:r w:rsidR="00C42BF2">
        <w:t>.</w:t>
      </w:r>
    </w:p>
    <w:p w:rsidR="00E67756" w:rsidRDefault="007F5C26">
      <w:pPr>
        <w:pStyle w:val="Tesis"/>
      </w:pPr>
      <w:r>
        <w:t>Burger King como patrocinador del club Getafe español hiz</w:t>
      </w:r>
      <w:r w:rsidR="00782ABB">
        <w:t>o</w:t>
      </w:r>
      <w:r>
        <w:t xml:space="preserve"> algo muy llamativo. En la presentación de la camiseta oficial, entregaron las camisetas en bolsas de papel usadas en los pedidos “para llevar”. Dentro de la bolsa con la camiseta venía un instru</w:t>
      </w:r>
      <w:r w:rsidR="00A0622D">
        <w:t>c</w:t>
      </w:r>
      <w:r>
        <w:t xml:space="preserve">tivo </w:t>
      </w:r>
      <w:r w:rsidR="00A0622D">
        <w:t>de cómo celebrar los goles con la camiseta pues estampado en el interior</w:t>
      </w:r>
      <w:r w:rsidR="00B2259D">
        <w:t>,</w:t>
      </w:r>
      <w:r w:rsidR="00A0622D">
        <w:t xml:space="preserve"> estaba la cara del “Rey” símbolo de la cadena de hamburguesas. </w:t>
      </w:r>
      <w:sdt>
        <w:sdtPr>
          <w:id w:val="26746341"/>
          <w:citation/>
        </w:sdtPr>
        <w:sdtContent>
          <w:r w:rsidR="00EB2980">
            <w:fldChar w:fldCharType="begin"/>
          </w:r>
          <w:r w:rsidR="000B7E2A">
            <w:rPr>
              <w:lang w:val="es-ES"/>
            </w:rPr>
            <w:instrText xml:space="preserve"> CITATION Des10 \l 3082 </w:instrText>
          </w:r>
          <w:r w:rsidR="00EB2980">
            <w:fldChar w:fldCharType="separate"/>
          </w:r>
          <w:r w:rsidR="00B5361C" w:rsidRPr="00B5361C">
            <w:rPr>
              <w:noProof/>
              <w:lang w:val="es-ES"/>
            </w:rPr>
            <w:t>(Destéfano, Hay otro partido, 2010)</w:t>
          </w:r>
          <w:r w:rsidR="00EB2980">
            <w:fldChar w:fldCharType="end"/>
          </w:r>
        </w:sdtContent>
      </w:sdt>
      <w:r w:rsidR="000B7E2A">
        <w:t>.</w:t>
      </w:r>
    </w:p>
    <w:p w:rsidR="00B024EE" w:rsidRPr="00A0622D" w:rsidRDefault="00A0622D">
      <w:pPr>
        <w:pStyle w:val="Tesis"/>
        <w:rPr>
          <w:lang w:val="es-ES_tradnl"/>
        </w:rPr>
      </w:pPr>
      <w:r>
        <w:t xml:space="preserve">Finalmente, el Barcelona invitó a algunos ejecutivos de sus patrocinadores, y a sus esposos y esposas a la gira que hizo por Asia en el </w:t>
      </w:r>
      <w:r w:rsidR="008207FE">
        <w:t xml:space="preserve">año </w:t>
      </w:r>
      <w:r>
        <w:t>2004, saltando al campo y tomándose la foto oficial con ellos y así estrechando la relación entre patrocinadores y clubes.</w:t>
      </w:r>
      <w:sdt>
        <w:sdtPr>
          <w:id w:val="31205707"/>
          <w:citation/>
        </w:sdtPr>
        <w:sdtContent>
          <w:r w:rsidR="00EB2980">
            <w:fldChar w:fldCharType="begin"/>
          </w:r>
          <w:r w:rsidR="00085886">
            <w:rPr>
              <w:lang w:val="es-ES"/>
            </w:rPr>
            <w:instrText xml:space="preserve"> CITATION Cal12 \p 156 \l 3082  </w:instrText>
          </w:r>
          <w:r w:rsidR="00EB2980">
            <w:fldChar w:fldCharType="separate"/>
          </w:r>
          <w:r w:rsidR="00B5361C" w:rsidRPr="00B5361C">
            <w:rPr>
              <w:noProof/>
              <w:lang w:val="es-ES"/>
            </w:rPr>
            <w:t>(Calzada Mangues, 2012, p. 156)</w:t>
          </w:r>
          <w:r w:rsidR="00EB2980">
            <w:fldChar w:fldCharType="end"/>
          </w:r>
        </w:sdtContent>
      </w:sdt>
      <w:r w:rsidR="00085886">
        <w:t>.</w:t>
      </w:r>
    </w:p>
    <w:p w:rsidR="00A77FA9" w:rsidRDefault="006C0D98">
      <w:pPr>
        <w:pStyle w:val="Ttulo4"/>
        <w:spacing w:line="360" w:lineRule="auto"/>
        <w:rPr>
          <w:lang w:val="es-ES_tradnl"/>
        </w:rPr>
      </w:pPr>
      <w:r>
        <w:rPr>
          <w:lang w:val="es-ES_tradnl"/>
        </w:rPr>
        <w:lastRenderedPageBreak/>
        <w:t>1</w:t>
      </w:r>
      <w:r w:rsidR="00442BDB">
        <w:rPr>
          <w:lang w:val="es-ES_tradnl"/>
        </w:rPr>
        <w:t>.4</w:t>
      </w:r>
      <w:r w:rsidR="00442BDB" w:rsidRPr="00E274F7">
        <w:rPr>
          <w:lang w:val="es-ES_tradnl"/>
        </w:rPr>
        <w:t>.4. Canales de distribución</w:t>
      </w:r>
    </w:p>
    <w:p w:rsidR="009677FA" w:rsidRDefault="008059DD" w:rsidP="00CE5091">
      <w:pPr>
        <w:pStyle w:val="Tesis"/>
        <w:rPr>
          <w:lang w:val="es-ES_tradnl"/>
        </w:rPr>
      </w:pPr>
      <w:r>
        <w:rPr>
          <w:lang w:val="es-ES_tradnl"/>
        </w:rPr>
        <w:t xml:space="preserve">Dentro </w:t>
      </w:r>
      <w:r w:rsidR="009677FA">
        <w:rPr>
          <w:lang w:val="es-ES_tradnl"/>
        </w:rPr>
        <w:t xml:space="preserve">buenas prácticas de canales de distribución </w:t>
      </w:r>
      <w:r w:rsidR="002D44C2">
        <w:rPr>
          <w:lang w:val="es-ES_tradnl"/>
        </w:rPr>
        <w:t xml:space="preserve">se </w:t>
      </w:r>
      <w:r w:rsidR="009677FA">
        <w:rPr>
          <w:lang w:val="es-ES_tradnl"/>
        </w:rPr>
        <w:t>p</w:t>
      </w:r>
      <w:r w:rsidR="002D44C2">
        <w:rPr>
          <w:lang w:val="es-ES_tradnl"/>
        </w:rPr>
        <w:t xml:space="preserve">ueden </w:t>
      </w:r>
      <w:r w:rsidR="009677FA">
        <w:rPr>
          <w:lang w:val="es-ES_tradnl"/>
        </w:rPr>
        <w:t xml:space="preserve">encontrar buena gestión de venta de entradas, captación de hinchada o socios y venta de </w:t>
      </w:r>
      <w:r w:rsidR="0098494A" w:rsidRPr="0098494A">
        <w:rPr>
          <w:i/>
          <w:lang w:val="es-ES_tradnl"/>
        </w:rPr>
        <w:t>merchandising</w:t>
      </w:r>
      <w:r w:rsidR="009677FA">
        <w:rPr>
          <w:lang w:val="es-ES_tradnl"/>
        </w:rPr>
        <w:t>. A continuación algunos casos:</w:t>
      </w:r>
    </w:p>
    <w:p w:rsidR="009677FA" w:rsidRDefault="008059DD" w:rsidP="00CE5091">
      <w:pPr>
        <w:pStyle w:val="Tesis"/>
        <w:rPr>
          <w:lang w:val="es-ES_tradnl"/>
        </w:rPr>
      </w:pPr>
      <w:r>
        <w:rPr>
          <w:lang w:val="es-ES_tradnl"/>
        </w:rPr>
        <w:t xml:space="preserve">Como se mencionó anteriormente, Boca Juniors gracias a una gran gestión de captación de socios se ha librado prácticamente de la necesidad de vender </w:t>
      </w:r>
      <w:r w:rsidR="0098494A" w:rsidRPr="0098494A">
        <w:rPr>
          <w:i/>
          <w:lang w:val="es-ES_tradnl"/>
        </w:rPr>
        <w:t>tickets</w:t>
      </w:r>
      <w:r>
        <w:rPr>
          <w:lang w:val="es-ES_tradnl"/>
        </w:rPr>
        <w:t xml:space="preserve"> en sus boleterías. Tienen pre-vendidas 50 mil plazas de su estadio.</w:t>
      </w:r>
      <w:r w:rsidR="009677FA">
        <w:rPr>
          <w:lang w:val="es-ES_tradnl"/>
        </w:rPr>
        <w:t xml:space="preserve"> Además</w:t>
      </w:r>
      <w:r w:rsidR="00066FFC">
        <w:rPr>
          <w:lang w:val="es-ES_tradnl"/>
        </w:rPr>
        <w:t>,</w:t>
      </w:r>
      <w:r w:rsidR="009677FA">
        <w:rPr>
          <w:lang w:val="es-ES_tradnl"/>
        </w:rPr>
        <w:t xml:space="preserve"> está también su buena gestión de escuelas de fútbol que se revisó con anterioridad, a través de la empresa Pro Enter que funciona ya en </w:t>
      </w:r>
      <w:r w:rsidR="002D44C2">
        <w:rPr>
          <w:lang w:val="es-ES_tradnl"/>
        </w:rPr>
        <w:t>el Ecuador</w:t>
      </w:r>
      <w:r w:rsidR="009677FA">
        <w:rPr>
          <w:lang w:val="es-ES_tradnl"/>
        </w:rPr>
        <w:t xml:space="preserve"> y muchos otros. </w:t>
      </w:r>
      <w:sdt>
        <w:sdtPr>
          <w:id w:val="26179330"/>
          <w:citation/>
        </w:sdtPr>
        <w:sdtContent>
          <w:r w:rsidR="00EB2980">
            <w:fldChar w:fldCharType="begin"/>
          </w:r>
          <w:r w:rsidR="00226F0A">
            <w:rPr>
              <w:lang w:val="es-ES"/>
            </w:rPr>
            <w:instrText xml:space="preserve"> CITATION Des10 \l 3082 </w:instrText>
          </w:r>
          <w:r w:rsidR="00EB2980">
            <w:fldChar w:fldCharType="separate"/>
          </w:r>
          <w:r w:rsidR="00B5361C" w:rsidRPr="00B5361C">
            <w:rPr>
              <w:noProof/>
              <w:lang w:val="es-ES"/>
            </w:rPr>
            <w:t>(Destéfano, Hay otro partido, 2010)</w:t>
          </w:r>
          <w:r w:rsidR="00EB2980">
            <w:fldChar w:fldCharType="end"/>
          </w:r>
        </w:sdtContent>
      </w:sdt>
      <w:r w:rsidR="00F24B28">
        <w:t>.</w:t>
      </w:r>
    </w:p>
    <w:p w:rsidR="00B016D8" w:rsidRDefault="009677FA" w:rsidP="003520E8">
      <w:pPr>
        <w:pStyle w:val="Tesis"/>
      </w:pPr>
      <w:r>
        <w:rPr>
          <w:lang w:val="es-ES_tradnl"/>
        </w:rPr>
        <w:t xml:space="preserve">El Manchester United ha sabido gestionar su web de muy buena manera, además de la venta de </w:t>
      </w:r>
      <w:r w:rsidR="0098494A" w:rsidRPr="0098494A">
        <w:rPr>
          <w:i/>
          <w:lang w:val="es-ES_tradnl"/>
        </w:rPr>
        <w:t>merchandising</w:t>
      </w:r>
      <w:r w:rsidR="00066FFC">
        <w:rPr>
          <w:lang w:val="es-ES_tradnl"/>
        </w:rPr>
        <w:t xml:space="preserve"> que se revisó antes o</w:t>
      </w:r>
      <w:r>
        <w:rPr>
          <w:lang w:val="es-ES_tradnl"/>
        </w:rPr>
        <w:t xml:space="preserve"> de las secciones habituales, cuenta con una sección de compra de abonos y </w:t>
      </w:r>
      <w:r w:rsidR="0098494A" w:rsidRPr="0098494A">
        <w:rPr>
          <w:i/>
          <w:lang w:val="es-ES_tradnl"/>
        </w:rPr>
        <w:t>tickets</w:t>
      </w:r>
      <w:r>
        <w:rPr>
          <w:lang w:val="es-ES_tradnl"/>
        </w:rPr>
        <w:t xml:space="preserve"> completa. En esta sección se puede encontrar información </w:t>
      </w:r>
      <w:r w:rsidR="00066FFC">
        <w:rPr>
          <w:lang w:val="es-ES_tradnl"/>
        </w:rPr>
        <w:t xml:space="preserve">con </w:t>
      </w:r>
      <w:r>
        <w:rPr>
          <w:lang w:val="es-ES_tradnl"/>
        </w:rPr>
        <w:t xml:space="preserve">vistas previas de cómo se verá el partido según la ubicación del </w:t>
      </w:r>
      <w:r w:rsidR="0098494A" w:rsidRPr="0098494A">
        <w:rPr>
          <w:i/>
          <w:lang w:val="es-ES_tradnl"/>
        </w:rPr>
        <w:t>ticket</w:t>
      </w:r>
      <w:r>
        <w:rPr>
          <w:lang w:val="es-ES_tradnl"/>
        </w:rPr>
        <w:t xml:space="preserve"> o abono adquirido. También cuenta con secci</w:t>
      </w:r>
      <w:r w:rsidR="00066FFC">
        <w:rPr>
          <w:lang w:val="es-ES_tradnl"/>
        </w:rPr>
        <w:t>ones financieras para apuestas,</w:t>
      </w:r>
      <w:r>
        <w:rPr>
          <w:lang w:val="es-ES_tradnl"/>
        </w:rPr>
        <w:t xml:space="preserve"> inversiones y compra de acciones</w:t>
      </w:r>
      <w:sdt>
        <w:sdtPr>
          <w:id w:val="195971759"/>
          <w:citation/>
        </w:sdtPr>
        <w:sdtContent>
          <w:r w:rsidR="00EB2980">
            <w:fldChar w:fldCharType="begin"/>
          </w:r>
          <w:r w:rsidR="00A5189F">
            <w:rPr>
              <w:lang w:val="es-ES"/>
            </w:rPr>
            <w:instrText xml:space="preserve"> CITATION Man \l 3082 </w:instrText>
          </w:r>
          <w:r w:rsidR="00EB2980">
            <w:fldChar w:fldCharType="separate"/>
          </w:r>
          <w:r w:rsidR="00B5361C" w:rsidRPr="00B5361C">
            <w:rPr>
              <w:noProof/>
              <w:lang w:val="es-ES"/>
            </w:rPr>
            <w:t>(Manchester United)</w:t>
          </w:r>
          <w:r w:rsidR="00EB2980">
            <w:fldChar w:fldCharType="end"/>
          </w:r>
        </w:sdtContent>
      </w:sdt>
      <w:r w:rsidR="00A5189F">
        <w:t>.</w:t>
      </w:r>
    </w:p>
    <w:p w:rsidR="002649CB" w:rsidRPr="00B016D8" w:rsidRDefault="009677FA" w:rsidP="003520E8">
      <w:pPr>
        <w:pStyle w:val="Tesis"/>
        <w:rPr>
          <w:lang w:val="es-ES_tradnl"/>
        </w:rPr>
      </w:pPr>
      <w:r>
        <w:rPr>
          <w:lang w:val="es-ES_tradnl"/>
        </w:rPr>
        <w:t>El Real Madrid para vender sus productos emplea dos tipos de establecimientos: tiendas oficiales del club y franquicias</w:t>
      </w:r>
      <w:r w:rsidR="00B016D8">
        <w:rPr>
          <w:lang w:val="es-ES_tradnl"/>
        </w:rPr>
        <w:t xml:space="preserve"> con 2 fases principales: expansión nacional e internacional. La estrategia de comercialización es multicanal apoyada con catálogo, televenta e Internet. </w:t>
      </w:r>
      <w:sdt>
        <w:sdtPr>
          <w:id w:val="20862517"/>
          <w:citation/>
        </w:sdtPr>
        <w:sdtContent>
          <w:r w:rsidR="00EB2980">
            <w:fldChar w:fldCharType="begin"/>
          </w:r>
          <w:r w:rsidR="00F8667E">
            <w:rPr>
              <w:lang w:val="es-ES"/>
            </w:rPr>
            <w:instrText xml:space="preserve"> CITATION Mig06 \l 3082 </w:instrText>
          </w:r>
          <w:r w:rsidR="00EB2980">
            <w:fldChar w:fldCharType="separate"/>
          </w:r>
          <w:r w:rsidR="00B5361C" w:rsidRPr="00B5361C">
            <w:rPr>
              <w:noProof/>
              <w:lang w:val="es-ES"/>
            </w:rPr>
            <w:t>(Blanco Callejo &amp; Forcadell Martinez, 2006)</w:t>
          </w:r>
          <w:r w:rsidR="00EB2980">
            <w:fldChar w:fldCharType="end"/>
          </w:r>
        </w:sdtContent>
      </w:sdt>
      <w:r w:rsidR="00B016D8">
        <w:t>.</w:t>
      </w:r>
      <w:r w:rsidR="002649CB">
        <w:rPr>
          <w:lang w:val="es-ES_tradnl"/>
        </w:rPr>
        <w:br w:type="page"/>
      </w:r>
    </w:p>
    <w:p w:rsidR="00FB08D0" w:rsidRDefault="00FB08D0" w:rsidP="003520E8">
      <w:pPr>
        <w:pStyle w:val="Tesis"/>
        <w:rPr>
          <w:lang w:val="es-ES_tradnl"/>
        </w:rPr>
      </w:pPr>
    </w:p>
    <w:p w:rsidR="00FB08D0" w:rsidRDefault="00FB08D0" w:rsidP="003520E8">
      <w:pPr>
        <w:pStyle w:val="Tesis"/>
        <w:rPr>
          <w:lang w:val="es-ES_tradnl"/>
        </w:rPr>
      </w:pPr>
    </w:p>
    <w:p w:rsidR="00FB08D0" w:rsidRDefault="00FB08D0" w:rsidP="003520E8">
      <w:pPr>
        <w:pStyle w:val="Tesis"/>
        <w:rPr>
          <w:lang w:val="es-ES_tradnl"/>
        </w:rPr>
      </w:pPr>
    </w:p>
    <w:p w:rsidR="007E7F63" w:rsidRDefault="005D403E" w:rsidP="00FA4633">
      <w:pPr>
        <w:pStyle w:val="Ttulo1"/>
        <w:spacing w:line="360" w:lineRule="auto"/>
        <w:rPr>
          <w:lang w:val="es-ES_tradnl"/>
        </w:rPr>
      </w:pPr>
      <w:bookmarkStart w:id="77" w:name="_Toc375216527"/>
      <w:r w:rsidRPr="003D22DC">
        <w:rPr>
          <w:lang w:val="es-ES_tradnl"/>
        </w:rPr>
        <w:t xml:space="preserve">LA ACTUALIDAD </w:t>
      </w:r>
      <w:r>
        <w:rPr>
          <w:lang w:val="es-ES_tradnl"/>
        </w:rPr>
        <w:t>FINANCIERA Y EL MARKETING</w:t>
      </w:r>
      <w:r w:rsidRPr="003D22DC">
        <w:rPr>
          <w:lang w:val="es-ES_tradnl"/>
        </w:rPr>
        <w:t xml:space="preserve"> DE LOS EQUIPOS DE FÚTBOL DEL</w:t>
      </w:r>
      <w:r>
        <w:rPr>
          <w:lang w:val="es-ES_tradnl"/>
        </w:rPr>
        <w:t>APROVINCIA DE PICHINCHA</w:t>
      </w:r>
      <w:bookmarkEnd w:id="77"/>
    </w:p>
    <w:p w:rsidR="001C3A0B" w:rsidRDefault="001C3A0B" w:rsidP="00FA4633">
      <w:pPr>
        <w:spacing w:line="360" w:lineRule="auto"/>
        <w:rPr>
          <w:lang w:val="es-ES_tradnl"/>
        </w:rPr>
      </w:pPr>
    </w:p>
    <w:p w:rsidR="001C3A0B" w:rsidRDefault="00FE33E0" w:rsidP="00FA4633">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Con el fin de conocer la realidad comercial y financiera en los clubes de fútbol </w:t>
      </w:r>
      <w:r w:rsidR="001F4419">
        <w:rPr>
          <w:rFonts w:ascii="Times New Roman" w:hAnsi="Times New Roman" w:cs="Times New Roman"/>
          <w:sz w:val="24"/>
          <w:szCs w:val="24"/>
          <w:lang w:val="es-ES_tradnl"/>
        </w:rPr>
        <w:t>de Pichincha</w:t>
      </w:r>
      <w:r>
        <w:rPr>
          <w:rFonts w:ascii="Times New Roman" w:hAnsi="Times New Roman" w:cs="Times New Roman"/>
          <w:sz w:val="24"/>
          <w:szCs w:val="24"/>
          <w:lang w:val="es-ES_tradnl"/>
        </w:rPr>
        <w:t xml:space="preserve">, se realizaron entrevistas con los gerentes o encargados de marketing de los cuatro clubes con </w:t>
      </w:r>
      <w:r w:rsidR="001F4419">
        <w:rPr>
          <w:rFonts w:ascii="Times New Roman" w:hAnsi="Times New Roman" w:cs="Times New Roman"/>
          <w:sz w:val="24"/>
          <w:szCs w:val="24"/>
          <w:lang w:val="es-ES_tradnl"/>
        </w:rPr>
        <w:t xml:space="preserve">quienes </w:t>
      </w:r>
      <w:r>
        <w:rPr>
          <w:rFonts w:ascii="Times New Roman" w:hAnsi="Times New Roman" w:cs="Times New Roman"/>
          <w:sz w:val="24"/>
          <w:szCs w:val="24"/>
          <w:lang w:val="es-ES_tradnl"/>
        </w:rPr>
        <w:t xml:space="preserve">se planteó </w:t>
      </w:r>
      <w:r w:rsidR="00462C6A">
        <w:rPr>
          <w:rFonts w:ascii="Times New Roman" w:hAnsi="Times New Roman" w:cs="Times New Roman"/>
          <w:sz w:val="24"/>
          <w:szCs w:val="24"/>
          <w:lang w:val="es-ES_tradnl"/>
        </w:rPr>
        <w:t>la investigación</w:t>
      </w:r>
      <w:r w:rsidR="001F4419">
        <w:rPr>
          <w:rFonts w:ascii="Times New Roman" w:hAnsi="Times New Roman" w:cs="Times New Roman"/>
          <w:sz w:val="24"/>
          <w:szCs w:val="24"/>
          <w:lang w:val="es-ES_tradnl"/>
        </w:rPr>
        <w:t>. S</w:t>
      </w:r>
      <w:r w:rsidR="00462C6A">
        <w:rPr>
          <w:rFonts w:ascii="Times New Roman" w:hAnsi="Times New Roman" w:cs="Times New Roman"/>
          <w:sz w:val="24"/>
          <w:szCs w:val="24"/>
          <w:lang w:val="es-ES_tradnl"/>
        </w:rPr>
        <w:t>e plantearon temas y preguntas para conocer cómo se maneja el proceso de marketing estratégico en sus instituciones</w:t>
      </w:r>
      <w:r w:rsidR="001F4419">
        <w:rPr>
          <w:rFonts w:ascii="Times New Roman" w:hAnsi="Times New Roman" w:cs="Times New Roman"/>
          <w:sz w:val="24"/>
          <w:szCs w:val="24"/>
          <w:lang w:val="es-ES_tradnl"/>
        </w:rPr>
        <w:t xml:space="preserve">. A </w:t>
      </w:r>
      <w:r w:rsidR="00462C6A">
        <w:rPr>
          <w:rFonts w:ascii="Times New Roman" w:hAnsi="Times New Roman" w:cs="Times New Roman"/>
          <w:sz w:val="24"/>
          <w:szCs w:val="24"/>
          <w:lang w:val="es-ES_tradnl"/>
        </w:rPr>
        <w:t>continuación se presentará los resultados de esta investigación</w:t>
      </w:r>
      <w:r w:rsidR="00724AC7">
        <w:rPr>
          <w:rFonts w:ascii="Times New Roman" w:hAnsi="Times New Roman" w:cs="Times New Roman"/>
          <w:sz w:val="24"/>
          <w:szCs w:val="24"/>
          <w:lang w:val="es-ES_tradnl"/>
        </w:rPr>
        <w:t>.</w:t>
      </w:r>
    </w:p>
    <w:p w:rsidR="00CE6A13" w:rsidRDefault="00CE6A13" w:rsidP="007D0E2D">
      <w:pPr>
        <w:pStyle w:val="Ttulo2"/>
        <w:numPr>
          <w:ilvl w:val="0"/>
          <w:numId w:val="15"/>
        </w:numPr>
        <w:spacing w:line="360" w:lineRule="auto"/>
        <w:rPr>
          <w:rFonts w:cs="Times New Roman"/>
          <w:szCs w:val="24"/>
          <w:lang w:val="es-ES_tradnl"/>
        </w:rPr>
      </w:pPr>
      <w:bookmarkStart w:id="78" w:name="_Toc375216528"/>
      <w:r w:rsidRPr="00336B41">
        <w:rPr>
          <w:rFonts w:cs="Times New Roman"/>
          <w:szCs w:val="24"/>
          <w:lang w:val="es-ES_tradnl"/>
        </w:rPr>
        <w:t>Liga Deportiva Universitaria</w:t>
      </w:r>
      <w:bookmarkEnd w:id="78"/>
    </w:p>
    <w:p w:rsidR="000F649F" w:rsidRPr="000F649F" w:rsidRDefault="000F649F" w:rsidP="007D0E2D">
      <w:pPr>
        <w:pStyle w:val="Tesis"/>
        <w:rPr>
          <w:lang w:val="es-ES_tradnl"/>
        </w:rPr>
      </w:pPr>
      <w:r>
        <w:rPr>
          <w:lang w:val="es-ES_tradnl"/>
        </w:rPr>
        <w:t>La información expuesta en este subtítulo fue obtenida a través de entrevistas a Esteban Paz, presidente de la comisión de fútbol de Liga</w:t>
      </w:r>
      <w:r w:rsidR="00944659">
        <w:rPr>
          <w:lang w:val="es-ES_tradnl"/>
        </w:rPr>
        <w:t xml:space="preserve"> Deportiva Universitaria</w:t>
      </w:r>
      <w:r>
        <w:rPr>
          <w:lang w:val="es-ES_tradnl"/>
        </w:rPr>
        <w:t>, y a Julio Álvarez, Gerente de Marketing de Liga</w:t>
      </w:r>
      <w:r w:rsidR="00944659">
        <w:rPr>
          <w:lang w:val="es-ES_tradnl"/>
        </w:rPr>
        <w:t xml:space="preserve"> Deportiva Universitari</w:t>
      </w:r>
      <w:r w:rsidR="00724AC7">
        <w:rPr>
          <w:lang w:val="es-ES_tradnl"/>
        </w:rPr>
        <w:t>a.</w:t>
      </w:r>
    </w:p>
    <w:p w:rsidR="00F24128" w:rsidRPr="00336B41" w:rsidRDefault="00F24128">
      <w:pPr>
        <w:pStyle w:val="Ttulo3"/>
        <w:spacing w:line="360" w:lineRule="auto"/>
        <w:rPr>
          <w:rFonts w:cs="Times New Roman"/>
          <w:szCs w:val="24"/>
          <w:lang w:val="es-ES_tradnl"/>
        </w:rPr>
      </w:pPr>
      <w:bookmarkStart w:id="79" w:name="_Toc375216529"/>
      <w:r w:rsidRPr="00336B41">
        <w:rPr>
          <w:rFonts w:cs="Times New Roman"/>
          <w:bCs w:val="0"/>
          <w:szCs w:val="24"/>
          <w:lang w:val="es-ES_tradnl"/>
        </w:rPr>
        <w:t>1.</w:t>
      </w:r>
      <w:r w:rsidRPr="00336B41">
        <w:rPr>
          <w:rFonts w:cs="Times New Roman"/>
          <w:szCs w:val="24"/>
          <w:lang w:val="es-ES_tradnl"/>
        </w:rPr>
        <w:t xml:space="preserve">1. </w:t>
      </w:r>
      <w:r w:rsidR="00CE6A13" w:rsidRPr="00336B41">
        <w:rPr>
          <w:rFonts w:cs="Times New Roman"/>
          <w:szCs w:val="24"/>
          <w:lang w:val="es-ES_tradnl"/>
        </w:rPr>
        <w:t>Modelo de propiedad</w:t>
      </w:r>
      <w:bookmarkEnd w:id="79"/>
    </w:p>
    <w:p w:rsidR="00F24128" w:rsidRPr="00336B41" w:rsidRDefault="00F24128">
      <w:pPr>
        <w:pStyle w:val="Prrafodelista"/>
        <w:spacing w:line="360" w:lineRule="auto"/>
        <w:ind w:left="0"/>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Liga Deportiva Universitaria se maneja con una administración conjunta de 2 entes</w:t>
      </w:r>
      <w:r w:rsidR="001F4419">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Pr="00336B41">
        <w:rPr>
          <w:rFonts w:ascii="Times New Roman" w:hAnsi="Times New Roman" w:cs="Times New Roman"/>
          <w:sz w:val="24"/>
          <w:szCs w:val="24"/>
          <w:lang w:val="es-ES_tradnl"/>
        </w:rPr>
        <w:t>el club, y la comisión de fútbol</w:t>
      </w:r>
      <w:r w:rsidR="001F4419">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1F4419">
        <w:rPr>
          <w:rFonts w:ascii="Times New Roman" w:hAnsi="Times New Roman" w:cs="Times New Roman"/>
          <w:sz w:val="24"/>
          <w:szCs w:val="24"/>
          <w:lang w:val="es-ES_tradnl"/>
        </w:rPr>
        <w:t>B</w:t>
      </w:r>
      <w:r w:rsidR="001F4419" w:rsidRPr="00336B41">
        <w:rPr>
          <w:rFonts w:ascii="Times New Roman" w:hAnsi="Times New Roman" w:cs="Times New Roman"/>
          <w:sz w:val="24"/>
          <w:szCs w:val="24"/>
          <w:lang w:val="es-ES_tradnl"/>
        </w:rPr>
        <w:t xml:space="preserve">ajo </w:t>
      </w:r>
      <w:r w:rsidR="00367F18">
        <w:rPr>
          <w:rFonts w:ascii="Times New Roman" w:hAnsi="Times New Roman" w:cs="Times New Roman"/>
          <w:sz w:val="24"/>
          <w:szCs w:val="24"/>
          <w:lang w:val="es-ES_tradnl"/>
        </w:rPr>
        <w:t>la supervisión de é</w:t>
      </w:r>
      <w:r w:rsidRPr="00336B41">
        <w:rPr>
          <w:rFonts w:ascii="Times New Roman" w:hAnsi="Times New Roman" w:cs="Times New Roman"/>
          <w:sz w:val="24"/>
          <w:szCs w:val="24"/>
          <w:lang w:val="es-ES_tradnl"/>
        </w:rPr>
        <w:t xml:space="preserve">stos se administran diferentes unidades de negocio como </w:t>
      </w:r>
      <w:r w:rsidR="00367F18">
        <w:rPr>
          <w:rFonts w:ascii="Times New Roman" w:hAnsi="Times New Roman" w:cs="Times New Roman"/>
          <w:sz w:val="24"/>
          <w:szCs w:val="24"/>
          <w:lang w:val="es-ES_tradnl"/>
        </w:rPr>
        <w:t xml:space="preserve">el </w:t>
      </w:r>
      <w:r w:rsidRPr="00336B41">
        <w:rPr>
          <w:rFonts w:ascii="Times New Roman" w:hAnsi="Times New Roman" w:cs="Times New Roman"/>
          <w:sz w:val="24"/>
          <w:szCs w:val="24"/>
          <w:lang w:val="es-ES_tradnl"/>
        </w:rPr>
        <w:t>Country Club de Liga, Colegio de Liga, Estadio de Liga (la comisión Pro Estadio), Portal de Liga y Liga Comunicaciones.</w:t>
      </w:r>
      <w:r w:rsidR="00782ABB">
        <w:rPr>
          <w:rFonts w:ascii="Times New Roman" w:hAnsi="Times New Roman" w:cs="Times New Roman"/>
          <w:sz w:val="24"/>
          <w:szCs w:val="24"/>
          <w:lang w:val="es-ES_tradnl"/>
        </w:rPr>
        <w:t xml:space="preserve"> </w:t>
      </w:r>
      <w:r w:rsidRPr="00336B41">
        <w:rPr>
          <w:rFonts w:ascii="Times New Roman" w:hAnsi="Times New Roman" w:cs="Times New Roman"/>
          <w:sz w:val="24"/>
          <w:szCs w:val="24"/>
          <w:lang w:val="es-ES_tradnl"/>
        </w:rPr>
        <w:t xml:space="preserve">Este modelo se asemeja al modelo de propiedad múltiple presentado en el </w:t>
      </w:r>
      <w:r w:rsidR="001F4419">
        <w:rPr>
          <w:rFonts w:ascii="Times New Roman" w:hAnsi="Times New Roman" w:cs="Times New Roman"/>
          <w:sz w:val="24"/>
          <w:szCs w:val="24"/>
          <w:lang w:val="es-ES_tradnl"/>
        </w:rPr>
        <w:t>marco teórico</w:t>
      </w:r>
      <w:r w:rsidRPr="00336B41">
        <w:rPr>
          <w:rFonts w:ascii="Times New Roman" w:hAnsi="Times New Roman" w:cs="Times New Roman"/>
          <w:sz w:val="24"/>
          <w:szCs w:val="24"/>
          <w:lang w:val="es-ES_tradnl"/>
        </w:rPr>
        <w:t>.</w:t>
      </w:r>
    </w:p>
    <w:p w:rsidR="00F24128" w:rsidRPr="00336B41" w:rsidRDefault="009023A2">
      <w:pPr>
        <w:pStyle w:val="Prrafodelista"/>
        <w:spacing w:line="360" w:lineRule="auto"/>
        <w:ind w:left="0"/>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Liga maneja tres</w:t>
      </w:r>
      <w:r w:rsidR="00E76856" w:rsidRPr="00336B41">
        <w:rPr>
          <w:rFonts w:ascii="Times New Roman" w:hAnsi="Times New Roman" w:cs="Times New Roman"/>
          <w:sz w:val="24"/>
          <w:szCs w:val="24"/>
          <w:lang w:val="es-ES_tradnl"/>
        </w:rPr>
        <w:t xml:space="preserve"> sistemas de socios y </w:t>
      </w:r>
      <w:r w:rsidR="00782ABB">
        <w:rPr>
          <w:rFonts w:ascii="Times New Roman" w:hAnsi="Times New Roman" w:cs="Times New Roman"/>
          <w:sz w:val="24"/>
          <w:szCs w:val="24"/>
          <w:lang w:val="es-ES_tradnl"/>
        </w:rPr>
        <w:t>membrecías</w:t>
      </w:r>
      <w:r w:rsidR="00E76856" w:rsidRPr="00336B41">
        <w:rPr>
          <w:rFonts w:ascii="Times New Roman" w:hAnsi="Times New Roman" w:cs="Times New Roman"/>
          <w:sz w:val="24"/>
          <w:szCs w:val="24"/>
          <w:lang w:val="es-ES_tradnl"/>
        </w:rPr>
        <w:t xml:space="preserve"> que aportan al club:</w:t>
      </w:r>
    </w:p>
    <w:p w:rsidR="009023A2" w:rsidRPr="00336B41"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Los dueños de suite con ingresos, entradas y localidades privilegia</w:t>
      </w:r>
      <w:r w:rsidR="006E1A78">
        <w:rPr>
          <w:rFonts w:ascii="Times New Roman" w:hAnsi="Times New Roman" w:cs="Times New Roman"/>
          <w:sz w:val="24"/>
          <w:szCs w:val="24"/>
          <w:lang w:val="es-ES_tradnl"/>
        </w:rPr>
        <w:t>das dentro del estadio de Liga</w:t>
      </w:r>
      <w:r w:rsidR="00B2259D">
        <w:rPr>
          <w:rFonts w:ascii="Times New Roman" w:hAnsi="Times New Roman" w:cs="Times New Roman"/>
          <w:sz w:val="24"/>
          <w:szCs w:val="24"/>
          <w:lang w:val="es-ES_tradnl"/>
        </w:rPr>
        <w:t>,</w:t>
      </w:r>
      <w:r w:rsidR="006E1A78">
        <w:rPr>
          <w:rFonts w:ascii="Times New Roman" w:hAnsi="Times New Roman" w:cs="Times New Roman"/>
          <w:sz w:val="24"/>
          <w:szCs w:val="24"/>
          <w:lang w:val="es-ES_tradnl"/>
        </w:rPr>
        <w:t xml:space="preserve"> dan una aportación mensual a manera de alícuota para el mantenimiento de sus suites.</w:t>
      </w:r>
    </w:p>
    <w:p w:rsidR="00E76856" w:rsidRPr="00336B41" w:rsidRDefault="00E76856">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Los tarjetahabientes de las tarjetas Liguista y Liguista Superhincha, quienes tienen algunos beneficios</w:t>
      </w:r>
      <w:r w:rsidR="001F4419">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1F4419">
        <w:rPr>
          <w:rFonts w:ascii="Times New Roman" w:hAnsi="Times New Roman" w:cs="Times New Roman"/>
          <w:sz w:val="24"/>
          <w:szCs w:val="24"/>
          <w:lang w:val="es-ES_tradnl"/>
        </w:rPr>
        <w:t>E</w:t>
      </w:r>
      <w:r w:rsidR="001F4419" w:rsidRPr="00336B41">
        <w:rPr>
          <w:rFonts w:ascii="Times New Roman" w:hAnsi="Times New Roman" w:cs="Times New Roman"/>
          <w:sz w:val="24"/>
          <w:szCs w:val="24"/>
          <w:lang w:val="es-ES_tradnl"/>
        </w:rPr>
        <w:t xml:space="preserve">ntre </w:t>
      </w:r>
      <w:r w:rsidRPr="00336B41">
        <w:rPr>
          <w:rFonts w:ascii="Times New Roman" w:hAnsi="Times New Roman" w:cs="Times New Roman"/>
          <w:sz w:val="24"/>
          <w:szCs w:val="24"/>
          <w:lang w:val="es-ES_tradnl"/>
        </w:rPr>
        <w:t>los principales regalos de productos Liga con la compra de la tarjeta, acceden a sorteos y tienen beneficios especiales en lo que respecta a entradas al estadio</w:t>
      </w:r>
      <w:r w:rsidR="001F4419">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1F4419">
        <w:rPr>
          <w:rFonts w:ascii="Times New Roman" w:hAnsi="Times New Roman" w:cs="Times New Roman"/>
          <w:sz w:val="24"/>
          <w:szCs w:val="24"/>
          <w:lang w:val="es-ES_tradnl"/>
        </w:rPr>
        <w:t>L</w:t>
      </w:r>
      <w:r w:rsidR="001F4419" w:rsidRPr="00336B41">
        <w:rPr>
          <w:rFonts w:ascii="Times New Roman" w:hAnsi="Times New Roman" w:cs="Times New Roman"/>
          <w:sz w:val="24"/>
          <w:szCs w:val="24"/>
          <w:lang w:val="es-ES_tradnl"/>
        </w:rPr>
        <w:t xml:space="preserve">os </w:t>
      </w:r>
      <w:r w:rsidRPr="00336B41">
        <w:rPr>
          <w:rFonts w:ascii="Times New Roman" w:hAnsi="Times New Roman" w:cs="Times New Roman"/>
          <w:sz w:val="24"/>
          <w:szCs w:val="24"/>
          <w:lang w:val="es-ES_tradnl"/>
        </w:rPr>
        <w:t xml:space="preserve">miembros Liguista pueden reservar entradas y comprarlas </w:t>
      </w:r>
      <w:r w:rsidRPr="00336B41">
        <w:rPr>
          <w:rFonts w:ascii="Times New Roman" w:hAnsi="Times New Roman" w:cs="Times New Roman"/>
          <w:sz w:val="24"/>
          <w:szCs w:val="24"/>
          <w:lang w:val="es-ES_tradnl"/>
        </w:rPr>
        <w:lastRenderedPageBreak/>
        <w:t>en puntos de venta especiales</w:t>
      </w:r>
      <w:r w:rsidR="001F4419">
        <w:rPr>
          <w:rFonts w:ascii="Times New Roman" w:hAnsi="Times New Roman" w:cs="Times New Roman"/>
          <w:sz w:val="24"/>
          <w:szCs w:val="24"/>
          <w:lang w:val="es-ES_tradnl"/>
        </w:rPr>
        <w:t>. L</w:t>
      </w:r>
      <w:r w:rsidRPr="00336B41">
        <w:rPr>
          <w:rFonts w:ascii="Times New Roman" w:hAnsi="Times New Roman" w:cs="Times New Roman"/>
          <w:sz w:val="24"/>
          <w:szCs w:val="24"/>
          <w:lang w:val="es-ES_tradnl"/>
        </w:rPr>
        <w:t xml:space="preserve">os Liguista Superhincha tienen acceso sin entrada al estadio, a la localidad que pertenece su </w:t>
      </w:r>
      <w:r w:rsidR="00782ABB">
        <w:rPr>
          <w:rFonts w:ascii="Times New Roman" w:hAnsi="Times New Roman" w:cs="Times New Roman"/>
          <w:sz w:val="24"/>
          <w:szCs w:val="24"/>
          <w:lang w:val="es-ES_tradnl"/>
        </w:rPr>
        <w:t>membrecía</w:t>
      </w:r>
      <w:r w:rsidRPr="00336B41">
        <w:rPr>
          <w:rFonts w:ascii="Times New Roman" w:hAnsi="Times New Roman" w:cs="Times New Roman"/>
          <w:sz w:val="24"/>
          <w:szCs w:val="24"/>
          <w:lang w:val="es-ES_tradnl"/>
        </w:rPr>
        <w:t>; su aporte es anual y requiere de gestión de renovación. Este tipo de socios no tienen el derecho de voz y voto en la toma de decisiones del club ni en la elección del directorio.</w:t>
      </w:r>
    </w:p>
    <w:p w:rsidR="00E76856" w:rsidRPr="00336B41" w:rsidRDefault="00E76856">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Los socios del Country Club tienen libre acceso al mismo para ellos y su</w:t>
      </w:r>
      <w:r w:rsidR="00066FFC">
        <w:rPr>
          <w:rFonts w:ascii="Times New Roman" w:hAnsi="Times New Roman" w:cs="Times New Roman"/>
          <w:sz w:val="24"/>
          <w:szCs w:val="24"/>
          <w:lang w:val="es-ES_tradnl"/>
        </w:rPr>
        <w:t xml:space="preserve"> familia, su aporte es mensual, a esto se suma la facultad de poder participar en el</w:t>
      </w:r>
      <w:r w:rsidRPr="00336B41">
        <w:rPr>
          <w:rFonts w:ascii="Times New Roman" w:hAnsi="Times New Roman" w:cs="Times New Roman"/>
          <w:sz w:val="24"/>
          <w:szCs w:val="24"/>
          <w:lang w:val="es-ES_tradnl"/>
        </w:rPr>
        <w:t xml:space="preserve"> proceso de toma de decisiones y elección del directorio.</w:t>
      </w:r>
    </w:p>
    <w:p w:rsidR="00CE6A13" w:rsidRPr="00336B41" w:rsidRDefault="004868B3">
      <w:pPr>
        <w:pStyle w:val="Ttulo3"/>
        <w:spacing w:line="360" w:lineRule="auto"/>
        <w:jc w:val="both"/>
        <w:rPr>
          <w:rFonts w:cs="Times New Roman"/>
          <w:szCs w:val="24"/>
          <w:lang w:val="es-ES_tradnl"/>
        </w:rPr>
      </w:pPr>
      <w:bookmarkStart w:id="80" w:name="_Toc375216530"/>
      <w:r w:rsidRPr="00336B41">
        <w:rPr>
          <w:rFonts w:cs="Times New Roman"/>
          <w:bCs w:val="0"/>
          <w:szCs w:val="24"/>
          <w:lang w:val="es-ES_tradnl"/>
        </w:rPr>
        <w:t>1.</w:t>
      </w:r>
      <w:r w:rsidRPr="00336B41">
        <w:rPr>
          <w:rFonts w:cs="Times New Roman"/>
          <w:szCs w:val="24"/>
          <w:lang w:val="es-ES_tradnl"/>
        </w:rPr>
        <w:t xml:space="preserve">2. </w:t>
      </w:r>
      <w:r w:rsidR="00CE6A13" w:rsidRPr="00336B41">
        <w:rPr>
          <w:rFonts w:cs="Times New Roman"/>
          <w:szCs w:val="24"/>
          <w:lang w:val="es-ES_tradnl"/>
        </w:rPr>
        <w:t>Situación financiera y componentes de presupuesto anual</w:t>
      </w:r>
      <w:bookmarkEnd w:id="80"/>
    </w:p>
    <w:p w:rsidR="004868B3" w:rsidRPr="00336B41" w:rsidRDefault="004868B3">
      <w:pPr>
        <w:pStyle w:val="Prrafodelista"/>
        <w:spacing w:line="360" w:lineRule="auto"/>
        <w:ind w:left="0"/>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La situación económica de Liga, según sus dirigentes, es complicada</w:t>
      </w:r>
      <w:r w:rsidR="001F4419">
        <w:rPr>
          <w:rFonts w:ascii="Times New Roman" w:hAnsi="Times New Roman" w:cs="Times New Roman"/>
          <w:sz w:val="24"/>
          <w:szCs w:val="24"/>
          <w:lang w:val="es-ES_tradnl"/>
        </w:rPr>
        <w:t xml:space="preserve"> porque</w:t>
      </w:r>
      <w:r w:rsidR="00782ABB">
        <w:rPr>
          <w:rFonts w:ascii="Times New Roman" w:hAnsi="Times New Roman" w:cs="Times New Roman"/>
          <w:sz w:val="24"/>
          <w:szCs w:val="24"/>
          <w:lang w:val="es-ES_tradnl"/>
        </w:rPr>
        <w:t xml:space="preserve"> </w:t>
      </w:r>
      <w:r w:rsidRPr="00336B41">
        <w:rPr>
          <w:rFonts w:ascii="Times New Roman" w:hAnsi="Times New Roman" w:cs="Times New Roman"/>
          <w:sz w:val="24"/>
          <w:szCs w:val="24"/>
          <w:lang w:val="es-ES_tradnl"/>
        </w:rPr>
        <w:t xml:space="preserve">el club está endeudado </w:t>
      </w:r>
      <w:r w:rsidR="00BA193D">
        <w:rPr>
          <w:rFonts w:ascii="Times New Roman" w:hAnsi="Times New Roman" w:cs="Times New Roman"/>
          <w:sz w:val="24"/>
          <w:szCs w:val="24"/>
          <w:lang w:val="es-ES_tradnl"/>
        </w:rPr>
        <w:t xml:space="preserve">sin especificar </w:t>
      </w:r>
      <w:r w:rsidRPr="00336B41">
        <w:rPr>
          <w:rFonts w:ascii="Times New Roman" w:hAnsi="Times New Roman" w:cs="Times New Roman"/>
          <w:sz w:val="24"/>
          <w:szCs w:val="24"/>
          <w:lang w:val="es-ES_tradnl"/>
        </w:rPr>
        <w:t xml:space="preserve">cifras. Estipulan que las principales razones de </w:t>
      </w:r>
      <w:r w:rsidR="00BA193D">
        <w:rPr>
          <w:rFonts w:ascii="Times New Roman" w:hAnsi="Times New Roman" w:cs="Times New Roman"/>
          <w:sz w:val="24"/>
          <w:szCs w:val="24"/>
          <w:lang w:val="es-ES_tradnl"/>
        </w:rPr>
        <w:t>e</w:t>
      </w:r>
      <w:r w:rsidRPr="00336B41">
        <w:rPr>
          <w:rFonts w:ascii="Times New Roman" w:hAnsi="Times New Roman" w:cs="Times New Roman"/>
          <w:sz w:val="24"/>
          <w:szCs w:val="24"/>
          <w:lang w:val="es-ES_tradnl"/>
        </w:rPr>
        <w:t>sta situación son:</w:t>
      </w:r>
    </w:p>
    <w:p w:rsidR="0091525A" w:rsidRPr="00336B41" w:rsidRDefault="001F4419">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Los</w:t>
      </w:r>
      <w:r w:rsidR="00782ABB">
        <w:rPr>
          <w:rFonts w:ascii="Times New Roman" w:hAnsi="Times New Roman" w:cs="Times New Roman"/>
          <w:sz w:val="24"/>
          <w:szCs w:val="24"/>
          <w:lang w:val="es-ES_tradnl"/>
        </w:rPr>
        <w:t xml:space="preserve"> </w:t>
      </w:r>
      <w:r w:rsidR="004868B3" w:rsidRPr="00336B41">
        <w:rPr>
          <w:rFonts w:ascii="Times New Roman" w:hAnsi="Times New Roman" w:cs="Times New Roman"/>
          <w:sz w:val="24"/>
          <w:szCs w:val="24"/>
          <w:lang w:val="es-ES_tradnl"/>
        </w:rPr>
        <w:t xml:space="preserve">supuestos </w:t>
      </w:r>
      <w:r w:rsidR="005A0DB8">
        <w:rPr>
          <w:rFonts w:ascii="Times New Roman" w:hAnsi="Times New Roman" w:cs="Times New Roman"/>
          <w:sz w:val="24"/>
          <w:szCs w:val="24"/>
          <w:lang w:val="es-ES_tradnl"/>
        </w:rPr>
        <w:t>a</w:t>
      </w:r>
      <w:r w:rsidR="004868B3" w:rsidRPr="00336B41">
        <w:rPr>
          <w:rFonts w:ascii="Times New Roman" w:hAnsi="Times New Roman" w:cs="Times New Roman"/>
          <w:sz w:val="24"/>
          <w:szCs w:val="24"/>
          <w:lang w:val="es-ES_tradnl"/>
        </w:rPr>
        <w:t>l momento de establecer el presupuesto anual</w:t>
      </w:r>
      <w:r w:rsidR="00066FFC">
        <w:rPr>
          <w:rFonts w:ascii="Times New Roman" w:hAnsi="Times New Roman" w:cs="Times New Roman"/>
          <w:sz w:val="24"/>
          <w:szCs w:val="24"/>
          <w:lang w:val="es-ES_tradnl"/>
        </w:rPr>
        <w:t xml:space="preserve"> son</w:t>
      </w:r>
      <w:r w:rsidR="004868B3" w:rsidRPr="00336B41">
        <w:rPr>
          <w:rFonts w:ascii="Times New Roman" w:hAnsi="Times New Roman" w:cs="Times New Roman"/>
          <w:sz w:val="24"/>
          <w:szCs w:val="24"/>
          <w:lang w:val="es-ES_tradnl"/>
        </w:rPr>
        <w:t xml:space="preserve"> difíciles de alcanzar como ingresos por </w:t>
      </w:r>
      <w:r w:rsidR="00066FFC">
        <w:rPr>
          <w:rFonts w:ascii="Times New Roman" w:hAnsi="Times New Roman" w:cs="Times New Roman"/>
          <w:sz w:val="24"/>
          <w:szCs w:val="24"/>
          <w:lang w:val="es-ES_tradnl"/>
        </w:rPr>
        <w:t xml:space="preserve">taquilla, premios por partidos, </w:t>
      </w:r>
      <w:r w:rsidR="004868B3" w:rsidRPr="00336B41">
        <w:rPr>
          <w:rFonts w:ascii="Times New Roman" w:hAnsi="Times New Roman" w:cs="Times New Roman"/>
          <w:sz w:val="24"/>
          <w:szCs w:val="24"/>
          <w:lang w:val="es-ES_tradnl"/>
        </w:rPr>
        <w:t xml:space="preserve">campeonatos ganados, clasificaciones y participaciones internacionales </w:t>
      </w:r>
      <w:r w:rsidR="00066FFC">
        <w:rPr>
          <w:rFonts w:ascii="Times New Roman" w:hAnsi="Times New Roman" w:cs="Times New Roman"/>
          <w:sz w:val="24"/>
          <w:szCs w:val="24"/>
          <w:lang w:val="es-ES_tradnl"/>
        </w:rPr>
        <w:t>o</w:t>
      </w:r>
      <w:r w:rsidR="004868B3" w:rsidRPr="00336B41">
        <w:rPr>
          <w:rFonts w:ascii="Times New Roman" w:hAnsi="Times New Roman" w:cs="Times New Roman"/>
          <w:sz w:val="24"/>
          <w:szCs w:val="24"/>
          <w:lang w:val="es-ES_tradnl"/>
        </w:rPr>
        <w:t xml:space="preserve"> venta de contratos de jugadores</w:t>
      </w:r>
      <w:r>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Estas premisas</w:t>
      </w:r>
      <w:r w:rsidR="004868B3" w:rsidRPr="00336B41">
        <w:rPr>
          <w:rFonts w:ascii="Times New Roman" w:hAnsi="Times New Roman" w:cs="Times New Roman"/>
          <w:sz w:val="24"/>
          <w:szCs w:val="24"/>
          <w:lang w:val="es-ES_tradnl"/>
        </w:rPr>
        <w:t xml:space="preserve"> no siempre se puede</w:t>
      </w:r>
      <w:r>
        <w:rPr>
          <w:rFonts w:ascii="Times New Roman" w:hAnsi="Times New Roman" w:cs="Times New Roman"/>
          <w:sz w:val="24"/>
          <w:szCs w:val="24"/>
          <w:lang w:val="es-ES_tradnl"/>
        </w:rPr>
        <w:t>n</w:t>
      </w:r>
      <w:r w:rsidR="004868B3" w:rsidRPr="00336B41">
        <w:rPr>
          <w:rFonts w:ascii="Times New Roman" w:hAnsi="Times New Roman" w:cs="Times New Roman"/>
          <w:sz w:val="24"/>
          <w:szCs w:val="24"/>
          <w:lang w:val="es-ES_tradnl"/>
        </w:rPr>
        <w:t xml:space="preserve"> alcanzar </w:t>
      </w:r>
      <w:r w:rsidR="0091525A" w:rsidRPr="00336B41">
        <w:rPr>
          <w:rFonts w:ascii="Times New Roman" w:hAnsi="Times New Roman" w:cs="Times New Roman"/>
          <w:sz w:val="24"/>
          <w:szCs w:val="24"/>
          <w:lang w:val="es-ES_tradnl"/>
        </w:rPr>
        <w:t xml:space="preserve">o no se los cumple en la medida esperada, </w:t>
      </w:r>
      <w:r>
        <w:rPr>
          <w:rFonts w:ascii="Times New Roman" w:hAnsi="Times New Roman" w:cs="Times New Roman"/>
          <w:sz w:val="24"/>
          <w:szCs w:val="24"/>
          <w:lang w:val="es-ES_tradnl"/>
        </w:rPr>
        <w:t xml:space="preserve">generando </w:t>
      </w:r>
      <w:r w:rsidR="0091525A" w:rsidRPr="00336B41">
        <w:rPr>
          <w:rFonts w:ascii="Times New Roman" w:hAnsi="Times New Roman" w:cs="Times New Roman"/>
          <w:sz w:val="24"/>
          <w:szCs w:val="24"/>
          <w:lang w:val="es-ES_tradnl"/>
        </w:rPr>
        <w:t>déficits</w:t>
      </w:r>
      <w:r>
        <w:rPr>
          <w:rFonts w:ascii="Times New Roman" w:hAnsi="Times New Roman" w:cs="Times New Roman"/>
          <w:sz w:val="24"/>
          <w:szCs w:val="24"/>
          <w:lang w:val="es-ES_tradnl"/>
        </w:rPr>
        <w:t xml:space="preserve"> que</w:t>
      </w:r>
      <w:r w:rsidR="0091525A" w:rsidRPr="00336B41">
        <w:rPr>
          <w:rFonts w:ascii="Times New Roman" w:hAnsi="Times New Roman" w:cs="Times New Roman"/>
          <w:sz w:val="24"/>
          <w:szCs w:val="24"/>
          <w:lang w:val="es-ES_tradnl"/>
        </w:rPr>
        <w:t xml:space="preserve"> se cubren con deudas.</w:t>
      </w:r>
    </w:p>
    <w:p w:rsidR="004868B3" w:rsidRPr="00336B41" w:rsidRDefault="0091525A">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El incremento del gasto y los salarios de los jugadores, según explica Esteban Paz, la consecución de logros deportivos a nivel nacional e internacional en los últimos años afecta</w:t>
      </w:r>
      <w:r w:rsidR="0073663D">
        <w:rPr>
          <w:rFonts w:ascii="Times New Roman" w:hAnsi="Times New Roman" w:cs="Times New Roman"/>
          <w:sz w:val="24"/>
          <w:szCs w:val="24"/>
          <w:lang w:val="es-ES_tradnl"/>
        </w:rPr>
        <w:t>n</w:t>
      </w:r>
      <w:r w:rsidRPr="00336B41">
        <w:rPr>
          <w:rFonts w:ascii="Times New Roman" w:hAnsi="Times New Roman" w:cs="Times New Roman"/>
          <w:sz w:val="24"/>
          <w:szCs w:val="24"/>
          <w:lang w:val="es-ES_tradnl"/>
        </w:rPr>
        <w:t xml:space="preserve"> tanto a la curva de ingresos como a la curva de egresos de Liga. En ingresos la marca se fortalece, la hinchada crece y esto genera mejores resultados a nivel comercial</w:t>
      </w:r>
      <w:r w:rsidR="008070DF">
        <w:rPr>
          <w:rFonts w:ascii="Times New Roman" w:hAnsi="Times New Roman" w:cs="Times New Roman"/>
          <w:sz w:val="24"/>
          <w:szCs w:val="24"/>
          <w:lang w:val="es-ES_tradnl"/>
        </w:rPr>
        <w:t>. En cuanto a</w:t>
      </w:r>
      <w:r w:rsidRPr="00336B41">
        <w:rPr>
          <w:rFonts w:ascii="Times New Roman" w:hAnsi="Times New Roman" w:cs="Times New Roman"/>
          <w:sz w:val="24"/>
          <w:szCs w:val="24"/>
          <w:lang w:val="es-ES_tradnl"/>
        </w:rPr>
        <w:t xml:space="preserve"> egresos</w:t>
      </w:r>
      <w:r w:rsidR="008070DF">
        <w:rPr>
          <w:rFonts w:ascii="Times New Roman" w:hAnsi="Times New Roman" w:cs="Times New Roman"/>
          <w:sz w:val="24"/>
          <w:szCs w:val="24"/>
          <w:lang w:val="es-ES_tradnl"/>
        </w:rPr>
        <w:t>,</w:t>
      </w:r>
      <w:r w:rsidRPr="00336B41">
        <w:rPr>
          <w:rFonts w:ascii="Times New Roman" w:hAnsi="Times New Roman" w:cs="Times New Roman"/>
          <w:sz w:val="24"/>
          <w:szCs w:val="24"/>
          <w:lang w:val="es-ES_tradnl"/>
        </w:rPr>
        <w:t xml:space="preserve"> un jugador que queda campeón demanda un incremento de salario para el año siguiente, a su vez, una hinchada acostumbrada a los títulos y resultados deportivos demanda un equipo de mejor nivel cada año</w:t>
      </w:r>
      <w:r w:rsidR="008070DF">
        <w:rPr>
          <w:rFonts w:ascii="Times New Roman" w:hAnsi="Times New Roman" w:cs="Times New Roman"/>
          <w:sz w:val="24"/>
          <w:szCs w:val="24"/>
          <w:lang w:val="es-ES_tradnl"/>
        </w:rPr>
        <w:t xml:space="preserve">. Esto obliga </w:t>
      </w:r>
      <w:r w:rsidRPr="00336B41">
        <w:rPr>
          <w:rFonts w:ascii="Times New Roman" w:hAnsi="Times New Roman" w:cs="Times New Roman"/>
          <w:sz w:val="24"/>
          <w:szCs w:val="24"/>
          <w:lang w:val="es-ES_tradnl"/>
        </w:rPr>
        <w:t>a mejorar las inversiones, tanto a nivel del primer equipo como en las formativas.</w:t>
      </w:r>
    </w:p>
    <w:p w:rsidR="009023A2" w:rsidRPr="00336B41" w:rsidRDefault="009023A2">
      <w:p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Los principales componentes en el presupuesto anual de Liga son los siguientes, en porcentajes referenciales dados por Esteban Paz</w:t>
      </w:r>
      <w:sdt>
        <w:sdtPr>
          <w:rPr>
            <w:rFonts w:ascii="Times New Roman" w:hAnsi="Times New Roman" w:cs="Times New Roman"/>
            <w:sz w:val="24"/>
            <w:szCs w:val="24"/>
            <w:lang w:val="es-ES_tradnl"/>
          </w:rPr>
          <w:id w:val="4480250"/>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Est13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(Paz, 2013)</w:t>
          </w:r>
          <w:r w:rsidR="00EB2980">
            <w:rPr>
              <w:rFonts w:ascii="Times New Roman" w:hAnsi="Times New Roman" w:cs="Times New Roman"/>
              <w:sz w:val="24"/>
              <w:szCs w:val="24"/>
              <w:lang w:val="es-ES_tradnl"/>
            </w:rPr>
            <w:fldChar w:fldCharType="end"/>
          </w:r>
        </w:sdtContent>
      </w:sdt>
      <w:r w:rsidRPr="00336B41">
        <w:rPr>
          <w:rFonts w:ascii="Times New Roman" w:hAnsi="Times New Roman" w:cs="Times New Roman"/>
          <w:sz w:val="24"/>
          <w:szCs w:val="24"/>
          <w:lang w:val="es-ES_tradnl"/>
        </w:rPr>
        <w:t>:</w:t>
      </w:r>
    </w:p>
    <w:p w:rsidR="009023A2" w:rsidRPr="00336B41"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35% Contratos con auspiciantes</w:t>
      </w:r>
    </w:p>
    <w:p w:rsidR="009023A2" w:rsidRPr="00336B41"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20% Derechos de transmisión de televisión</w:t>
      </w:r>
    </w:p>
    <w:p w:rsidR="009023A2" w:rsidRPr="00336B41"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20% Participación de la hinchada (Taquilla y venta de productos oficiales)</w:t>
      </w:r>
    </w:p>
    <w:p w:rsidR="009023A2" w:rsidRPr="00336B41"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25% Venta de contratos de jugadores</w:t>
      </w:r>
    </w:p>
    <w:p w:rsidR="00CE6A13" w:rsidRPr="00336B41" w:rsidRDefault="002F2C83">
      <w:pPr>
        <w:pStyle w:val="Ttulo3"/>
        <w:spacing w:line="360" w:lineRule="auto"/>
        <w:rPr>
          <w:rFonts w:cs="Times New Roman"/>
          <w:szCs w:val="24"/>
          <w:lang w:val="es-ES_tradnl"/>
        </w:rPr>
      </w:pPr>
      <w:bookmarkStart w:id="81" w:name="_Toc375216531"/>
      <w:r w:rsidRPr="00336B41">
        <w:rPr>
          <w:rFonts w:cs="Times New Roman"/>
          <w:szCs w:val="24"/>
          <w:lang w:val="es-ES_tradnl"/>
        </w:rPr>
        <w:lastRenderedPageBreak/>
        <w:t xml:space="preserve">1.3. </w:t>
      </w:r>
      <w:r w:rsidR="00CE6A13" w:rsidRPr="00336B41">
        <w:rPr>
          <w:rFonts w:cs="Times New Roman"/>
          <w:szCs w:val="24"/>
          <w:lang w:val="es-ES_tradnl"/>
        </w:rPr>
        <w:t>Objetivos a corto y largo plazo</w:t>
      </w:r>
      <w:bookmarkEnd w:id="81"/>
    </w:p>
    <w:p w:rsidR="0091525A" w:rsidRPr="00336B41" w:rsidRDefault="0091525A">
      <w:p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 xml:space="preserve">En las entrevistas realizadas a Esteban Paz, presidente de la comisión de fútbol de Liga, y Julio Álvarez, gerente de Marketing de Liga, se recogieron </w:t>
      </w:r>
      <w:r w:rsidR="007C7363">
        <w:rPr>
          <w:rFonts w:ascii="Times New Roman" w:hAnsi="Times New Roman" w:cs="Times New Roman"/>
          <w:sz w:val="24"/>
          <w:szCs w:val="24"/>
          <w:lang w:val="es-ES_tradnl"/>
        </w:rPr>
        <w:t>los siguientes objetivos:</w:t>
      </w:r>
    </w:p>
    <w:p w:rsidR="009023A2" w:rsidRPr="00336B41" w:rsidRDefault="009023A2">
      <w:pPr>
        <w:pStyle w:val="Ttulo4"/>
        <w:spacing w:line="360" w:lineRule="auto"/>
        <w:rPr>
          <w:rFonts w:cs="Times New Roman"/>
          <w:szCs w:val="24"/>
          <w:lang w:val="es-ES_tradnl"/>
        </w:rPr>
      </w:pPr>
      <w:r w:rsidRPr="00336B41">
        <w:rPr>
          <w:rFonts w:cs="Times New Roman"/>
          <w:szCs w:val="24"/>
          <w:lang w:val="es-ES_tradnl"/>
        </w:rPr>
        <w:t>1.3.1. Objetivos a corto plazo:</w:t>
      </w:r>
    </w:p>
    <w:p w:rsidR="00A77FA9" w:rsidRDefault="007C7363">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Generar p</w:t>
      </w:r>
      <w:r w:rsidR="009023A2" w:rsidRPr="00336B41">
        <w:rPr>
          <w:rFonts w:ascii="Times New Roman" w:hAnsi="Times New Roman" w:cs="Times New Roman"/>
          <w:sz w:val="24"/>
          <w:szCs w:val="24"/>
          <w:lang w:val="es-ES_tradnl"/>
        </w:rPr>
        <w:t>osicionamiento y reforzamiento de la marca</w:t>
      </w:r>
    </w:p>
    <w:p w:rsidR="00A77FA9"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Maximizar la riqueza del club en base a la comunicación</w:t>
      </w:r>
    </w:p>
    <w:p w:rsidR="00A77FA9" w:rsidRDefault="00C65C10">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Fidelizar</w:t>
      </w:r>
      <w:r w:rsidR="009023A2" w:rsidRPr="00336B41">
        <w:rPr>
          <w:rFonts w:ascii="Times New Roman" w:hAnsi="Times New Roman" w:cs="Times New Roman"/>
          <w:sz w:val="24"/>
          <w:szCs w:val="24"/>
          <w:lang w:val="es-ES_tradnl"/>
        </w:rPr>
        <w:t xml:space="preserve"> de la hinchada</w:t>
      </w:r>
    </w:p>
    <w:p w:rsidR="00A77FA9"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Conseguir asociaciones de marca con marcas líderes en sus mercados, nacionales y sobre todo transnacionales</w:t>
      </w:r>
    </w:p>
    <w:p w:rsidR="00A77FA9" w:rsidRDefault="007C7363">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Lograr los</w:t>
      </w:r>
      <w:r w:rsidR="009023A2" w:rsidRPr="00336B41">
        <w:rPr>
          <w:rFonts w:ascii="Times New Roman" w:hAnsi="Times New Roman" w:cs="Times New Roman"/>
          <w:sz w:val="24"/>
          <w:szCs w:val="24"/>
          <w:lang w:val="es-ES_tradnl"/>
        </w:rPr>
        <w:t xml:space="preserve"> resultados deportivos (Se habla mucho de una nueva Copa Libertadores)</w:t>
      </w:r>
    </w:p>
    <w:p w:rsidR="009023A2" w:rsidRPr="00336B41" w:rsidRDefault="009023A2" w:rsidP="00CE5091">
      <w:pPr>
        <w:pStyle w:val="Ttulo4"/>
        <w:spacing w:line="360" w:lineRule="auto"/>
        <w:rPr>
          <w:rFonts w:cs="Times New Roman"/>
          <w:szCs w:val="24"/>
          <w:lang w:val="es-ES_tradnl"/>
        </w:rPr>
      </w:pPr>
      <w:r w:rsidRPr="00336B41">
        <w:rPr>
          <w:rFonts w:cs="Times New Roman"/>
          <w:szCs w:val="24"/>
          <w:lang w:val="es-ES_tradnl"/>
        </w:rPr>
        <w:t>1.3.1. Objetivos a mediano plazo:</w:t>
      </w:r>
    </w:p>
    <w:p w:rsidR="00A77FA9"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Extender a una marca más comercial, no sólo de equipo de fútbol</w:t>
      </w:r>
    </w:p>
    <w:p w:rsidR="00A77FA9" w:rsidRDefault="00C65C10">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Lograr buenos</w:t>
      </w:r>
      <w:r w:rsidR="009023A2" w:rsidRPr="00336B41">
        <w:rPr>
          <w:rFonts w:ascii="Times New Roman" w:hAnsi="Times New Roman" w:cs="Times New Roman"/>
          <w:sz w:val="24"/>
          <w:szCs w:val="24"/>
          <w:lang w:val="es-ES_tradnl"/>
        </w:rPr>
        <w:t xml:space="preserve"> resultados deportivos</w:t>
      </w:r>
      <w:r w:rsidR="007C7363">
        <w:rPr>
          <w:rFonts w:ascii="Times New Roman" w:hAnsi="Times New Roman" w:cs="Times New Roman"/>
          <w:sz w:val="24"/>
          <w:szCs w:val="24"/>
          <w:lang w:val="es-ES_tradnl"/>
        </w:rPr>
        <w:t xml:space="preserve"> tanto nacionales como internacionales</w:t>
      </w:r>
    </w:p>
    <w:p w:rsidR="009023A2" w:rsidRPr="00336B41" w:rsidRDefault="009023A2" w:rsidP="00CE5091">
      <w:pPr>
        <w:pStyle w:val="Ttulo4"/>
        <w:spacing w:line="360" w:lineRule="auto"/>
        <w:rPr>
          <w:rFonts w:cs="Times New Roman"/>
          <w:szCs w:val="24"/>
          <w:lang w:val="es-ES_tradnl"/>
        </w:rPr>
      </w:pPr>
      <w:r w:rsidRPr="00336B41">
        <w:rPr>
          <w:rFonts w:cs="Times New Roman"/>
          <w:szCs w:val="24"/>
          <w:lang w:val="es-ES_tradnl"/>
        </w:rPr>
        <w:t>1.3.1. Objetivos a largo plazo:</w:t>
      </w:r>
    </w:p>
    <w:p w:rsidR="00A77FA9"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Ser un equipo generador de jugadores</w:t>
      </w:r>
    </w:p>
    <w:p w:rsidR="00A77FA9" w:rsidRDefault="009023A2">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Internacionalizar la marca</w:t>
      </w:r>
    </w:p>
    <w:p w:rsidR="00CE6A13" w:rsidRPr="00336B41" w:rsidRDefault="002F2C83" w:rsidP="00CE5091">
      <w:pPr>
        <w:pStyle w:val="Ttulo3"/>
        <w:spacing w:line="360" w:lineRule="auto"/>
        <w:rPr>
          <w:rFonts w:cs="Times New Roman"/>
          <w:szCs w:val="24"/>
          <w:lang w:val="es-ES_tradnl"/>
        </w:rPr>
      </w:pPr>
      <w:bookmarkStart w:id="82" w:name="_Toc375216532"/>
      <w:r w:rsidRPr="00336B41">
        <w:rPr>
          <w:rFonts w:cs="Times New Roman"/>
          <w:szCs w:val="24"/>
          <w:lang w:val="es-ES_tradnl"/>
        </w:rPr>
        <w:t xml:space="preserve">1.4. </w:t>
      </w:r>
      <w:r w:rsidR="00CE6A13" w:rsidRPr="00336B41">
        <w:rPr>
          <w:rFonts w:cs="Times New Roman"/>
          <w:szCs w:val="24"/>
          <w:lang w:val="es-ES_tradnl"/>
        </w:rPr>
        <w:t>Manejo de planificación estratégica</w:t>
      </w:r>
      <w:bookmarkEnd w:id="82"/>
    </w:p>
    <w:p w:rsidR="00162772" w:rsidRPr="00336B41" w:rsidRDefault="001862C8" w:rsidP="00CE5091">
      <w:p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La planificación estratégica de Liga comienza a funcionar en el año 1997, cuando Esteban Paz asume la dirección de la comisión de fútbol de Liga y de Liga Comunicaciones</w:t>
      </w:r>
      <w:r w:rsidR="008070DF">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8070DF">
        <w:rPr>
          <w:rFonts w:ascii="Times New Roman" w:hAnsi="Times New Roman" w:cs="Times New Roman"/>
          <w:sz w:val="24"/>
          <w:szCs w:val="24"/>
          <w:lang w:val="es-ES_tradnl"/>
        </w:rPr>
        <w:t>L</w:t>
      </w:r>
      <w:r w:rsidRPr="00336B41">
        <w:rPr>
          <w:rFonts w:ascii="Times New Roman" w:hAnsi="Times New Roman" w:cs="Times New Roman"/>
          <w:sz w:val="24"/>
          <w:szCs w:val="24"/>
          <w:lang w:val="es-ES_tradnl"/>
        </w:rPr>
        <w:t>o primero que se hace es renovar la imagen del equipo convirtiendo el logo o escudo del equipo de una “U” roja que se usaba a un triángulo invertido</w:t>
      </w:r>
      <w:r w:rsidR="00DE2E24" w:rsidRPr="00336B41">
        <w:rPr>
          <w:rFonts w:ascii="Times New Roman" w:hAnsi="Times New Roman" w:cs="Times New Roman"/>
          <w:sz w:val="24"/>
          <w:szCs w:val="24"/>
          <w:lang w:val="es-ES_tradnl"/>
        </w:rPr>
        <w:t xml:space="preserve"> con colores azul y rojo y una “U” blanca en el centro</w:t>
      </w:r>
      <w:r w:rsidR="008070DF">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8070DF">
        <w:rPr>
          <w:rFonts w:ascii="Times New Roman" w:hAnsi="Times New Roman" w:cs="Times New Roman"/>
          <w:sz w:val="24"/>
          <w:szCs w:val="24"/>
          <w:lang w:val="es-ES_tradnl"/>
        </w:rPr>
        <w:t>El</w:t>
      </w:r>
      <w:r w:rsidR="00782ABB">
        <w:rPr>
          <w:rFonts w:ascii="Times New Roman" w:hAnsi="Times New Roman" w:cs="Times New Roman"/>
          <w:sz w:val="24"/>
          <w:szCs w:val="24"/>
          <w:lang w:val="es-ES_tradnl"/>
        </w:rPr>
        <w:t xml:space="preserve"> </w:t>
      </w:r>
      <w:r w:rsidR="00DE2E24" w:rsidRPr="00336B41">
        <w:rPr>
          <w:rFonts w:ascii="Times New Roman" w:hAnsi="Times New Roman" w:cs="Times New Roman"/>
          <w:sz w:val="24"/>
          <w:szCs w:val="24"/>
          <w:lang w:val="es-ES_tradnl"/>
        </w:rPr>
        <w:t>cambio obedeció a la tradición pues el primer escudo de Liga manejaba componentes similares.</w:t>
      </w:r>
      <w:sdt>
        <w:sdtPr>
          <w:rPr>
            <w:rFonts w:ascii="Times New Roman" w:hAnsi="Times New Roman" w:cs="Times New Roman"/>
            <w:sz w:val="24"/>
            <w:szCs w:val="24"/>
            <w:lang w:val="es-ES_tradnl"/>
          </w:rPr>
          <w:id w:val="4480245"/>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Est13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(Paz, 2013)</w:t>
          </w:r>
          <w:r w:rsidR="00EB2980">
            <w:rPr>
              <w:rFonts w:ascii="Times New Roman" w:hAnsi="Times New Roman" w:cs="Times New Roman"/>
              <w:sz w:val="24"/>
              <w:szCs w:val="24"/>
              <w:lang w:val="es-ES_tradnl"/>
            </w:rPr>
            <w:fldChar w:fldCharType="end"/>
          </w:r>
        </w:sdtContent>
      </w:sdt>
    </w:p>
    <w:p w:rsidR="00DE2E24" w:rsidRPr="00336B41" w:rsidRDefault="00DE2E24" w:rsidP="00CE5091">
      <w:p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 xml:space="preserve">Este hecho marca el inicio de la comisión de marketing encargada </w:t>
      </w:r>
      <w:r w:rsidR="00C65C10">
        <w:rPr>
          <w:rFonts w:ascii="Times New Roman" w:hAnsi="Times New Roman" w:cs="Times New Roman"/>
          <w:sz w:val="24"/>
          <w:szCs w:val="24"/>
          <w:lang w:val="es-ES_tradnl"/>
        </w:rPr>
        <w:t>de la planificación estratégica,</w:t>
      </w:r>
      <w:r w:rsidRPr="00336B41">
        <w:rPr>
          <w:rFonts w:ascii="Times New Roman" w:hAnsi="Times New Roman" w:cs="Times New Roman"/>
          <w:sz w:val="24"/>
          <w:szCs w:val="24"/>
          <w:lang w:val="es-ES_tradnl"/>
        </w:rPr>
        <w:t xml:space="preserve"> la ejecución de las estrategias comerciales y de marketing</w:t>
      </w:r>
      <w:r w:rsidR="00F20D46">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F20D46">
        <w:rPr>
          <w:rFonts w:ascii="Times New Roman" w:hAnsi="Times New Roman" w:cs="Times New Roman"/>
          <w:sz w:val="24"/>
          <w:szCs w:val="24"/>
          <w:lang w:val="es-ES_tradnl"/>
        </w:rPr>
        <w:t>T</w:t>
      </w:r>
      <w:r w:rsidR="00F20D46" w:rsidRPr="00336B41">
        <w:rPr>
          <w:rFonts w:ascii="Times New Roman" w:hAnsi="Times New Roman" w:cs="Times New Roman"/>
          <w:sz w:val="24"/>
          <w:szCs w:val="24"/>
          <w:lang w:val="es-ES_tradnl"/>
        </w:rPr>
        <w:t xml:space="preserve">anto </w:t>
      </w:r>
      <w:r w:rsidRPr="00336B41">
        <w:rPr>
          <w:rFonts w:ascii="Times New Roman" w:hAnsi="Times New Roman" w:cs="Times New Roman"/>
          <w:sz w:val="24"/>
          <w:szCs w:val="24"/>
          <w:lang w:val="es-ES_tradnl"/>
        </w:rPr>
        <w:t xml:space="preserve">Esteban Paz </w:t>
      </w:r>
      <w:r w:rsidR="00C65C10">
        <w:rPr>
          <w:rFonts w:ascii="Times New Roman" w:hAnsi="Times New Roman" w:cs="Times New Roman"/>
          <w:sz w:val="24"/>
          <w:szCs w:val="24"/>
          <w:lang w:val="es-ES_tradnl"/>
        </w:rPr>
        <w:t>como</w:t>
      </w:r>
      <w:r w:rsidRPr="00336B41">
        <w:rPr>
          <w:rFonts w:ascii="Times New Roman" w:hAnsi="Times New Roman" w:cs="Times New Roman"/>
          <w:sz w:val="24"/>
          <w:szCs w:val="24"/>
          <w:lang w:val="es-ES_tradnl"/>
        </w:rPr>
        <w:t xml:space="preserve"> Julio Álvarez aseguran contar con una misión y una vi</w:t>
      </w:r>
      <w:r w:rsidR="00C65C10">
        <w:rPr>
          <w:rFonts w:ascii="Times New Roman" w:hAnsi="Times New Roman" w:cs="Times New Roman"/>
          <w:sz w:val="24"/>
          <w:szCs w:val="24"/>
          <w:lang w:val="es-ES_tradnl"/>
        </w:rPr>
        <w:t>sión establecidas, aunque se asegura</w:t>
      </w:r>
      <w:r w:rsidRPr="00336B41">
        <w:rPr>
          <w:rFonts w:ascii="Times New Roman" w:hAnsi="Times New Roman" w:cs="Times New Roman"/>
          <w:sz w:val="24"/>
          <w:szCs w:val="24"/>
          <w:lang w:val="es-ES_tradnl"/>
        </w:rPr>
        <w:t xml:space="preserve"> que </w:t>
      </w:r>
      <w:r w:rsidR="00C65C10">
        <w:rPr>
          <w:rFonts w:ascii="Times New Roman" w:hAnsi="Times New Roman" w:cs="Times New Roman"/>
          <w:sz w:val="24"/>
          <w:szCs w:val="24"/>
          <w:lang w:val="es-ES_tradnl"/>
        </w:rPr>
        <w:t xml:space="preserve">éstas </w:t>
      </w:r>
      <w:r w:rsidRPr="00336B41">
        <w:rPr>
          <w:rFonts w:ascii="Times New Roman" w:hAnsi="Times New Roman" w:cs="Times New Roman"/>
          <w:sz w:val="24"/>
          <w:szCs w:val="24"/>
          <w:lang w:val="es-ES_tradnl"/>
        </w:rPr>
        <w:t xml:space="preserve">están presentes en su página web, </w:t>
      </w:r>
      <w:r w:rsidR="00C65C10">
        <w:rPr>
          <w:rFonts w:ascii="Times New Roman" w:hAnsi="Times New Roman" w:cs="Times New Roman"/>
          <w:sz w:val="24"/>
          <w:szCs w:val="24"/>
          <w:lang w:val="es-ES_tradnl"/>
        </w:rPr>
        <w:t xml:space="preserve">no lo están ni </w:t>
      </w:r>
      <w:r w:rsidRPr="00336B41">
        <w:rPr>
          <w:rFonts w:ascii="Times New Roman" w:hAnsi="Times New Roman" w:cs="Times New Roman"/>
          <w:sz w:val="24"/>
          <w:szCs w:val="24"/>
          <w:lang w:val="es-ES_tradnl"/>
        </w:rPr>
        <w:t xml:space="preserve">en dicha página ni </w:t>
      </w:r>
      <w:r w:rsidR="00C65C10">
        <w:rPr>
          <w:rFonts w:ascii="Times New Roman" w:hAnsi="Times New Roman" w:cs="Times New Roman"/>
          <w:sz w:val="24"/>
          <w:szCs w:val="24"/>
          <w:lang w:val="es-ES_tradnl"/>
        </w:rPr>
        <w:t>p</w:t>
      </w:r>
      <w:r w:rsidRPr="00336B41">
        <w:rPr>
          <w:rFonts w:ascii="Times New Roman" w:hAnsi="Times New Roman" w:cs="Times New Roman"/>
          <w:sz w:val="24"/>
          <w:szCs w:val="24"/>
          <w:lang w:val="es-ES_tradnl"/>
        </w:rPr>
        <w:t>resentes en las oficinas de Liga</w:t>
      </w:r>
      <w:r w:rsidR="00F20D46">
        <w:rPr>
          <w:rFonts w:ascii="Times New Roman" w:hAnsi="Times New Roman" w:cs="Times New Roman"/>
          <w:sz w:val="24"/>
          <w:szCs w:val="24"/>
          <w:lang w:val="es-ES_tradnl"/>
        </w:rPr>
        <w:t>.</w:t>
      </w:r>
    </w:p>
    <w:p w:rsidR="00DE2E24" w:rsidRPr="00336B41" w:rsidRDefault="00DE2E24" w:rsidP="003520E8">
      <w:p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lastRenderedPageBreak/>
        <w:t xml:space="preserve">La visión del plan de marketing en Liga de Quito es </w:t>
      </w:r>
      <w:r w:rsidR="00CF64AA">
        <w:rPr>
          <w:rFonts w:ascii="Times New Roman" w:hAnsi="Times New Roman" w:cs="Times New Roman"/>
          <w:sz w:val="24"/>
          <w:szCs w:val="24"/>
          <w:lang w:val="es-ES_tradnl"/>
        </w:rPr>
        <w:t xml:space="preserve">de </w:t>
      </w:r>
      <w:r w:rsidR="00B55EDA" w:rsidRPr="00CF64AA">
        <w:rPr>
          <w:rFonts w:ascii="Times New Roman" w:hAnsi="Times New Roman" w:cs="Times New Roman"/>
          <w:sz w:val="24"/>
          <w:szCs w:val="24"/>
          <w:lang w:val="es-ES_tradnl"/>
        </w:rPr>
        <w:t>corto</w:t>
      </w:r>
      <w:r w:rsidR="00CF64AA" w:rsidRPr="00CF64AA">
        <w:rPr>
          <w:rFonts w:ascii="Times New Roman" w:hAnsi="Times New Roman" w:cs="Times New Roman"/>
          <w:sz w:val="24"/>
          <w:szCs w:val="24"/>
          <w:lang w:val="es-ES_tradnl"/>
        </w:rPr>
        <w:t xml:space="preserve"> </w:t>
      </w:r>
      <w:r w:rsidR="00B55EDA" w:rsidRPr="00CF64AA">
        <w:rPr>
          <w:rFonts w:ascii="Times New Roman" w:hAnsi="Times New Roman" w:cs="Times New Roman"/>
          <w:sz w:val="24"/>
          <w:szCs w:val="24"/>
          <w:lang w:val="es-ES_tradnl"/>
        </w:rPr>
        <w:t>pla</w:t>
      </w:r>
      <w:r w:rsidR="00CF64AA">
        <w:rPr>
          <w:rFonts w:ascii="Times New Roman" w:hAnsi="Times New Roman" w:cs="Times New Roman"/>
          <w:sz w:val="24"/>
          <w:szCs w:val="24"/>
          <w:lang w:val="es-ES_tradnl"/>
        </w:rPr>
        <w:t>zo</w:t>
      </w:r>
      <w:r w:rsidR="006D4790">
        <w:rPr>
          <w:rFonts w:ascii="Times New Roman" w:hAnsi="Times New Roman" w:cs="Times New Roman"/>
          <w:sz w:val="24"/>
          <w:szCs w:val="24"/>
          <w:lang w:val="es-ES_tradnl"/>
        </w:rPr>
        <w:t xml:space="preserve">. </w:t>
      </w:r>
      <w:r w:rsidR="00F20D46">
        <w:rPr>
          <w:rFonts w:ascii="Times New Roman" w:hAnsi="Times New Roman" w:cs="Times New Roman"/>
          <w:sz w:val="24"/>
          <w:szCs w:val="24"/>
          <w:lang w:val="es-ES_tradnl"/>
        </w:rPr>
        <w:t>A</w:t>
      </w:r>
      <w:r w:rsidRPr="00336B41">
        <w:rPr>
          <w:rFonts w:ascii="Times New Roman" w:hAnsi="Times New Roman" w:cs="Times New Roman"/>
          <w:sz w:val="24"/>
          <w:szCs w:val="24"/>
          <w:lang w:val="es-ES_tradnl"/>
        </w:rPr>
        <w:t xml:space="preserve">seguran que los resultados comerciales están muy ligados a los resultados deportivos </w:t>
      </w:r>
      <w:r w:rsidR="00F20D46">
        <w:rPr>
          <w:rFonts w:ascii="Times New Roman" w:hAnsi="Times New Roman" w:cs="Times New Roman"/>
          <w:sz w:val="24"/>
          <w:szCs w:val="24"/>
          <w:lang w:val="es-ES_tradnl"/>
        </w:rPr>
        <w:t xml:space="preserve">lo que </w:t>
      </w:r>
      <w:r w:rsidRPr="00336B41">
        <w:rPr>
          <w:rFonts w:ascii="Times New Roman" w:hAnsi="Times New Roman" w:cs="Times New Roman"/>
          <w:sz w:val="24"/>
          <w:szCs w:val="24"/>
          <w:lang w:val="es-ES_tradnl"/>
        </w:rPr>
        <w:t>lleva a que concentren la gran mayoría de sus esfuerzos en conseguir resultados deportivos positivos lo más pronto y prolongadamente posible para que los resultados comerciales y financieros puedan ser sostenibles a la par de lo deportivo</w:t>
      </w:r>
      <w:r w:rsidR="00F20D46">
        <w:rPr>
          <w:rFonts w:ascii="Times New Roman" w:hAnsi="Times New Roman" w:cs="Times New Roman"/>
          <w:sz w:val="24"/>
          <w:szCs w:val="24"/>
          <w:lang w:val="es-ES_tradnl"/>
        </w:rPr>
        <w:t>. Afirm</w:t>
      </w:r>
      <w:r w:rsidRPr="00336B41">
        <w:rPr>
          <w:rFonts w:ascii="Times New Roman" w:hAnsi="Times New Roman" w:cs="Times New Roman"/>
          <w:sz w:val="24"/>
          <w:szCs w:val="24"/>
          <w:lang w:val="es-ES_tradnl"/>
        </w:rPr>
        <w:t xml:space="preserve">an contar con objetivos en el largo plazo pero </w:t>
      </w:r>
      <w:r w:rsidR="00B73181">
        <w:rPr>
          <w:rFonts w:ascii="Times New Roman" w:hAnsi="Times New Roman" w:cs="Times New Roman"/>
          <w:sz w:val="24"/>
          <w:szCs w:val="24"/>
          <w:lang w:val="es-ES_tradnl"/>
        </w:rPr>
        <w:t>que éstas son poco sustentables</w:t>
      </w:r>
      <w:r w:rsidR="00F20D46">
        <w:rPr>
          <w:rFonts w:ascii="Times New Roman" w:hAnsi="Times New Roman" w:cs="Times New Roman"/>
          <w:sz w:val="24"/>
          <w:szCs w:val="24"/>
          <w:lang w:val="es-ES_tradnl"/>
        </w:rPr>
        <w:t>. A</w:t>
      </w:r>
      <w:r w:rsidR="00B73181">
        <w:rPr>
          <w:rFonts w:ascii="Times New Roman" w:hAnsi="Times New Roman" w:cs="Times New Roman"/>
          <w:sz w:val="24"/>
          <w:szCs w:val="24"/>
          <w:lang w:val="es-ES_tradnl"/>
        </w:rPr>
        <w:t>demás, por la falta de recursos económicos, Liga no hace inversiones fuertes en la parte de mercadeo y publicidad apela</w:t>
      </w:r>
      <w:r w:rsidR="00F20D46">
        <w:rPr>
          <w:rFonts w:ascii="Times New Roman" w:hAnsi="Times New Roman" w:cs="Times New Roman"/>
          <w:sz w:val="24"/>
          <w:szCs w:val="24"/>
          <w:lang w:val="es-ES_tradnl"/>
        </w:rPr>
        <w:t>ndo</w:t>
      </w:r>
      <w:r w:rsidR="00B73181">
        <w:rPr>
          <w:rFonts w:ascii="Times New Roman" w:hAnsi="Times New Roman" w:cs="Times New Roman"/>
          <w:sz w:val="24"/>
          <w:szCs w:val="24"/>
          <w:lang w:val="es-ES_tradnl"/>
        </w:rPr>
        <w:t xml:space="preserve"> al Marketing de Guerrilla.</w:t>
      </w:r>
      <w:sdt>
        <w:sdtPr>
          <w:rPr>
            <w:rFonts w:ascii="Times New Roman" w:hAnsi="Times New Roman" w:cs="Times New Roman"/>
            <w:sz w:val="24"/>
            <w:szCs w:val="24"/>
            <w:lang w:val="es-ES_tradnl"/>
          </w:rPr>
          <w:id w:val="4480246"/>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Est13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(Paz, 2013)</w:t>
          </w:r>
          <w:r w:rsidR="00EB2980">
            <w:rPr>
              <w:rFonts w:ascii="Times New Roman" w:hAnsi="Times New Roman" w:cs="Times New Roman"/>
              <w:sz w:val="24"/>
              <w:szCs w:val="24"/>
              <w:lang w:val="es-ES_tradnl"/>
            </w:rPr>
            <w:fldChar w:fldCharType="end"/>
          </w:r>
        </w:sdtContent>
      </w:sdt>
    </w:p>
    <w:p w:rsidR="00DE2E24" w:rsidRPr="00336B41" w:rsidRDefault="007F3EA0" w:rsidP="003520E8">
      <w:p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El plan de marketing estratégico de Liga tiene una “Gran Estrategia” que es el posicionamiento de marca</w:t>
      </w:r>
      <w:r w:rsidR="00F20D46">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F20D46">
        <w:rPr>
          <w:rFonts w:ascii="Times New Roman" w:hAnsi="Times New Roman" w:cs="Times New Roman"/>
          <w:sz w:val="24"/>
          <w:szCs w:val="24"/>
          <w:lang w:val="es-ES_tradnl"/>
        </w:rPr>
        <w:t>I</w:t>
      </w:r>
      <w:r w:rsidRPr="00336B41">
        <w:rPr>
          <w:rFonts w:ascii="Times New Roman" w:hAnsi="Times New Roman" w:cs="Times New Roman"/>
          <w:sz w:val="24"/>
          <w:szCs w:val="24"/>
          <w:lang w:val="es-ES_tradnl"/>
        </w:rPr>
        <w:t>ncluye el objetivo de internacionalizar la marca Liga</w:t>
      </w:r>
      <w:r w:rsidR="00F20D46">
        <w:rPr>
          <w:rFonts w:ascii="Times New Roman" w:hAnsi="Times New Roman" w:cs="Times New Roman"/>
          <w:sz w:val="24"/>
          <w:szCs w:val="24"/>
          <w:lang w:val="es-ES_tradnl"/>
        </w:rPr>
        <w:t xml:space="preserve"> y a continuación se detallan </w:t>
      </w:r>
      <w:r w:rsidRPr="00336B41">
        <w:rPr>
          <w:rFonts w:ascii="Times New Roman" w:hAnsi="Times New Roman" w:cs="Times New Roman"/>
          <w:sz w:val="24"/>
          <w:szCs w:val="24"/>
          <w:lang w:val="es-ES_tradnl"/>
        </w:rPr>
        <w:t>algunas tácticas principales:</w:t>
      </w:r>
    </w:p>
    <w:p w:rsidR="007F3EA0" w:rsidRPr="00336B41" w:rsidRDefault="007F3EA0" w:rsidP="003520E8">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Buscar alianzas con empresas líderes a nivel nacional y mundial.</w:t>
      </w:r>
    </w:p>
    <w:p w:rsidR="007F3EA0" w:rsidRPr="00336B41" w:rsidRDefault="007F3EA0" w:rsidP="003520E8">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Mantener el uniforme de Liga limpio, con pocas marcas de auspiciantes en la camiseta, short y medias para denotar pureza y transparencia.</w:t>
      </w:r>
    </w:p>
    <w:p w:rsidR="007F3EA0" w:rsidRPr="00336B41" w:rsidRDefault="007F3EA0" w:rsidP="00FA4633">
      <w:pPr>
        <w:pStyle w:val="Prrafodelista"/>
        <w:numPr>
          <w:ilvl w:val="0"/>
          <w:numId w:val="1"/>
        </w:num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 xml:space="preserve">Manejar </w:t>
      </w:r>
      <w:r w:rsidR="00C65C10">
        <w:rPr>
          <w:rFonts w:ascii="Times New Roman" w:hAnsi="Times New Roman" w:cs="Times New Roman"/>
          <w:i/>
          <w:sz w:val="24"/>
          <w:szCs w:val="24"/>
          <w:lang w:val="es-ES_tradnl"/>
        </w:rPr>
        <w:t>“j</w:t>
      </w:r>
      <w:r w:rsidR="0098494A" w:rsidRPr="0098494A">
        <w:rPr>
          <w:rFonts w:ascii="Times New Roman" w:hAnsi="Times New Roman" w:cs="Times New Roman"/>
          <w:i/>
          <w:sz w:val="24"/>
          <w:szCs w:val="24"/>
          <w:lang w:val="es-ES_tradnl"/>
        </w:rPr>
        <w:t>oint</w:t>
      </w:r>
      <w:r w:rsidR="00782ABB">
        <w:rPr>
          <w:rFonts w:ascii="Times New Roman" w:hAnsi="Times New Roman" w:cs="Times New Roman"/>
          <w:i/>
          <w:sz w:val="24"/>
          <w:szCs w:val="24"/>
          <w:lang w:val="es-ES_tradnl"/>
        </w:rPr>
        <w:t xml:space="preserve"> </w:t>
      </w:r>
      <w:r w:rsidR="00C65C10">
        <w:rPr>
          <w:rFonts w:ascii="Times New Roman" w:hAnsi="Times New Roman" w:cs="Times New Roman"/>
          <w:i/>
          <w:sz w:val="24"/>
          <w:szCs w:val="24"/>
          <w:lang w:val="es-ES_tradnl"/>
        </w:rPr>
        <w:t>v</w:t>
      </w:r>
      <w:r w:rsidR="0098494A" w:rsidRPr="0098494A">
        <w:rPr>
          <w:rFonts w:ascii="Times New Roman" w:hAnsi="Times New Roman" w:cs="Times New Roman"/>
          <w:i/>
          <w:sz w:val="24"/>
          <w:szCs w:val="24"/>
          <w:lang w:val="es-ES_tradnl"/>
        </w:rPr>
        <w:t>entures</w:t>
      </w:r>
      <w:r w:rsidR="00C65C10">
        <w:rPr>
          <w:rFonts w:ascii="Times New Roman" w:hAnsi="Times New Roman" w:cs="Times New Roman"/>
          <w:sz w:val="24"/>
          <w:szCs w:val="24"/>
          <w:lang w:val="es-ES_tradnl"/>
        </w:rPr>
        <w:t>”</w:t>
      </w:r>
      <w:r w:rsidRPr="00336B41">
        <w:rPr>
          <w:rFonts w:ascii="Times New Roman" w:hAnsi="Times New Roman" w:cs="Times New Roman"/>
          <w:sz w:val="24"/>
          <w:szCs w:val="24"/>
          <w:lang w:val="es-ES_tradnl"/>
        </w:rPr>
        <w:t xml:space="preserve"> en lo que respecta a </w:t>
      </w:r>
      <w:r w:rsidR="0098494A" w:rsidRPr="0098494A">
        <w:rPr>
          <w:rFonts w:ascii="Times New Roman" w:hAnsi="Times New Roman" w:cs="Times New Roman"/>
          <w:i/>
          <w:sz w:val="24"/>
          <w:szCs w:val="24"/>
          <w:lang w:val="es-ES_tradnl"/>
        </w:rPr>
        <w:t>merchandising</w:t>
      </w:r>
      <w:r w:rsidRPr="00336B41">
        <w:rPr>
          <w:rFonts w:ascii="Times New Roman" w:hAnsi="Times New Roman" w:cs="Times New Roman"/>
          <w:sz w:val="24"/>
          <w:szCs w:val="24"/>
          <w:lang w:val="es-ES_tradnl"/>
        </w:rPr>
        <w:t>, Liga otorga licenciamientos de marca pero no incurre en inversiones grandes para el desarrollo y lanzamiento de productos oficiales</w:t>
      </w:r>
      <w:r w:rsidR="00F20D46">
        <w:rPr>
          <w:rFonts w:ascii="Times New Roman" w:hAnsi="Times New Roman" w:cs="Times New Roman"/>
          <w:sz w:val="24"/>
          <w:szCs w:val="24"/>
          <w:lang w:val="es-ES_tradnl"/>
        </w:rPr>
        <w:t>. L</w:t>
      </w:r>
      <w:r w:rsidRPr="00336B41">
        <w:rPr>
          <w:rFonts w:ascii="Times New Roman" w:hAnsi="Times New Roman" w:cs="Times New Roman"/>
          <w:sz w:val="24"/>
          <w:szCs w:val="24"/>
          <w:lang w:val="es-ES_tradnl"/>
        </w:rPr>
        <w:t>as inversiones las hacen las empresas interesadas en explotar la marca de Liga para tener un rédito financiero propio</w:t>
      </w:r>
      <w:sdt>
        <w:sdtPr>
          <w:rPr>
            <w:rFonts w:ascii="Times New Roman" w:hAnsi="Times New Roman" w:cs="Times New Roman"/>
            <w:sz w:val="24"/>
            <w:szCs w:val="24"/>
            <w:lang w:val="es-ES_tradnl"/>
          </w:rPr>
          <w:id w:val="4480247"/>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Jul12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(Álvarez,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7F3EA0" w:rsidRDefault="00B73181" w:rsidP="00FA4633">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De e</w:t>
      </w:r>
      <w:r w:rsidR="007F3EA0" w:rsidRPr="00336B41">
        <w:rPr>
          <w:rFonts w:ascii="Times New Roman" w:hAnsi="Times New Roman" w:cs="Times New Roman"/>
          <w:sz w:val="24"/>
          <w:szCs w:val="24"/>
          <w:lang w:val="es-ES_tradnl"/>
        </w:rPr>
        <w:t>stas estrategias, se derivan alguna</w:t>
      </w:r>
      <w:r>
        <w:rPr>
          <w:rFonts w:ascii="Times New Roman" w:hAnsi="Times New Roman" w:cs="Times New Roman"/>
          <w:sz w:val="24"/>
          <w:szCs w:val="24"/>
          <w:lang w:val="es-ES_tradnl"/>
        </w:rPr>
        <w:t>s</w:t>
      </w:r>
      <w:r w:rsidR="007F3EA0" w:rsidRPr="00336B41">
        <w:rPr>
          <w:rFonts w:ascii="Times New Roman" w:hAnsi="Times New Roman" w:cs="Times New Roman"/>
          <w:sz w:val="24"/>
          <w:szCs w:val="24"/>
          <w:lang w:val="es-ES_tradnl"/>
        </w:rPr>
        <w:t xml:space="preserve"> acciones de marketing que se clasifican a continuación en las Políticas de Relaciones Públicas y Marketing Mix.</w:t>
      </w:r>
    </w:p>
    <w:p w:rsidR="00B73181" w:rsidRPr="00336B41" w:rsidRDefault="00B73181" w:rsidP="00FA4633">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Cabe mencionar que a nivel deportivo Liga también tiene como objetivo ser en mediano y largo plazo un equipo generador de jugadores</w:t>
      </w:r>
      <w:r w:rsidR="00F20D46">
        <w:rPr>
          <w:rFonts w:ascii="Times New Roman" w:hAnsi="Times New Roman" w:cs="Times New Roman"/>
          <w:sz w:val="24"/>
          <w:szCs w:val="24"/>
          <w:lang w:val="es-ES_tradnl"/>
        </w:rPr>
        <w:t xml:space="preserve">. Por esta razón </w:t>
      </w:r>
      <w:r>
        <w:rPr>
          <w:rFonts w:ascii="Times New Roman" w:hAnsi="Times New Roman" w:cs="Times New Roman"/>
          <w:sz w:val="24"/>
          <w:szCs w:val="24"/>
          <w:lang w:val="es-ES_tradnl"/>
        </w:rPr>
        <w:t xml:space="preserve">se invierte mucho en </w:t>
      </w:r>
      <w:r w:rsidR="007131A0">
        <w:rPr>
          <w:rFonts w:ascii="Times New Roman" w:hAnsi="Times New Roman" w:cs="Times New Roman"/>
          <w:sz w:val="24"/>
          <w:szCs w:val="24"/>
          <w:lang w:val="es-ES_tradnl"/>
        </w:rPr>
        <w:t>escuelas f</w:t>
      </w:r>
      <w:r>
        <w:rPr>
          <w:rFonts w:ascii="Times New Roman" w:hAnsi="Times New Roman" w:cs="Times New Roman"/>
          <w:sz w:val="24"/>
          <w:szCs w:val="24"/>
          <w:lang w:val="es-ES_tradnl"/>
        </w:rPr>
        <w:t>ormativas e infraestructura para un mejor desarrollo de futbolistas jóvenes.</w:t>
      </w:r>
    </w:p>
    <w:p w:rsidR="00CE6A13" w:rsidRPr="00336B41" w:rsidRDefault="002F2C83" w:rsidP="00FA4633">
      <w:pPr>
        <w:pStyle w:val="Ttulo3"/>
        <w:spacing w:line="360" w:lineRule="auto"/>
        <w:rPr>
          <w:rFonts w:cs="Times New Roman"/>
          <w:szCs w:val="24"/>
          <w:lang w:val="es-ES_tradnl"/>
        </w:rPr>
      </w:pPr>
      <w:bookmarkStart w:id="83" w:name="_Toc375216533"/>
      <w:r w:rsidRPr="00336B41">
        <w:rPr>
          <w:rFonts w:cs="Times New Roman"/>
          <w:szCs w:val="24"/>
          <w:lang w:val="es-ES_tradnl"/>
        </w:rPr>
        <w:t xml:space="preserve">1.5. </w:t>
      </w:r>
      <w:r w:rsidR="007F3EA0" w:rsidRPr="00336B41">
        <w:rPr>
          <w:rFonts w:cs="Times New Roman"/>
          <w:szCs w:val="24"/>
          <w:lang w:val="es-ES_tradnl"/>
        </w:rPr>
        <w:t>Políticas de C</w:t>
      </w:r>
      <w:r w:rsidR="00CE6A13" w:rsidRPr="00336B41">
        <w:rPr>
          <w:rFonts w:cs="Times New Roman"/>
          <w:szCs w:val="24"/>
          <w:lang w:val="es-ES_tradnl"/>
        </w:rPr>
        <w:t>omunicación y Relaciones Públicas</w:t>
      </w:r>
      <w:bookmarkEnd w:id="83"/>
    </w:p>
    <w:p w:rsidR="00A77FA9" w:rsidRDefault="007F3EA0">
      <w:pPr>
        <w:spacing w:line="360" w:lineRule="auto"/>
        <w:jc w:val="both"/>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Liga Deportiva Universitaria da a la comunicación una gran importancia en la ejecución de sus estrategias de marketing</w:t>
      </w:r>
      <w:r w:rsidR="00F20D46">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F20D46">
        <w:rPr>
          <w:rFonts w:ascii="Times New Roman" w:hAnsi="Times New Roman" w:cs="Times New Roman"/>
          <w:sz w:val="24"/>
          <w:szCs w:val="24"/>
          <w:lang w:val="es-ES_tradnl"/>
        </w:rPr>
        <w:t>H</w:t>
      </w:r>
      <w:r w:rsidR="006524FA" w:rsidRPr="00336B41">
        <w:rPr>
          <w:rFonts w:ascii="Times New Roman" w:hAnsi="Times New Roman" w:cs="Times New Roman"/>
          <w:sz w:val="24"/>
          <w:szCs w:val="24"/>
          <w:lang w:val="es-ES_tradnl"/>
        </w:rPr>
        <w:t>a desarrollado políticas de Comunicación y Relaciones Públicas que se deben respetar en cualquier forma de comunicación externa del club, ya sea en sus ruedas de prensa, en el contacto con la hinchada o con los medios o en las campañas de promoción y publicidad del club</w:t>
      </w:r>
      <w:r w:rsidR="00F20D46">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F20D46">
        <w:rPr>
          <w:rFonts w:ascii="Times New Roman" w:hAnsi="Times New Roman" w:cs="Times New Roman"/>
          <w:sz w:val="24"/>
          <w:szCs w:val="24"/>
          <w:lang w:val="es-ES_tradnl"/>
        </w:rPr>
        <w:t>D</w:t>
      </w:r>
      <w:r w:rsidR="00F20D46" w:rsidRPr="00336B41">
        <w:rPr>
          <w:rFonts w:ascii="Times New Roman" w:hAnsi="Times New Roman" w:cs="Times New Roman"/>
          <w:sz w:val="24"/>
          <w:szCs w:val="24"/>
          <w:lang w:val="es-ES_tradnl"/>
        </w:rPr>
        <w:t xml:space="preserve">entro </w:t>
      </w:r>
      <w:r w:rsidR="006524FA" w:rsidRPr="00336B41">
        <w:rPr>
          <w:rFonts w:ascii="Times New Roman" w:hAnsi="Times New Roman" w:cs="Times New Roman"/>
          <w:sz w:val="24"/>
          <w:szCs w:val="24"/>
          <w:lang w:val="es-ES_tradnl"/>
        </w:rPr>
        <w:t xml:space="preserve">de </w:t>
      </w:r>
      <w:r w:rsidR="00DD4F90">
        <w:rPr>
          <w:rFonts w:ascii="Times New Roman" w:hAnsi="Times New Roman" w:cs="Times New Roman"/>
          <w:sz w:val="24"/>
          <w:szCs w:val="24"/>
          <w:lang w:val="es-ES_tradnl"/>
        </w:rPr>
        <w:t>e</w:t>
      </w:r>
      <w:r w:rsidR="006524FA" w:rsidRPr="00336B41">
        <w:rPr>
          <w:rFonts w:ascii="Times New Roman" w:hAnsi="Times New Roman" w:cs="Times New Roman"/>
          <w:sz w:val="24"/>
          <w:szCs w:val="24"/>
          <w:lang w:val="es-ES_tradnl"/>
        </w:rPr>
        <w:t>stas políticas se pueden encontrar las siguientes:</w:t>
      </w:r>
    </w:p>
    <w:p w:rsidR="006524FA" w:rsidRPr="00336B41" w:rsidRDefault="006524FA" w:rsidP="007D0E2D">
      <w:pPr>
        <w:pStyle w:val="Prrafodelista"/>
        <w:numPr>
          <w:ilvl w:val="0"/>
          <w:numId w:val="1"/>
        </w:numPr>
        <w:spacing w:line="360" w:lineRule="auto"/>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lastRenderedPageBreak/>
        <w:t>Respetar siempre los parámetros de imagen dados en el Manual de imagen e identidad corporativa</w:t>
      </w:r>
    </w:p>
    <w:p w:rsidR="006524FA" w:rsidRPr="00336B41" w:rsidRDefault="006524FA">
      <w:pPr>
        <w:pStyle w:val="Prrafodelista"/>
        <w:numPr>
          <w:ilvl w:val="0"/>
          <w:numId w:val="1"/>
        </w:numPr>
        <w:spacing w:line="360" w:lineRule="auto"/>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Canalizar toda la información del Club a través de los medios oficiales de Liga</w:t>
      </w:r>
    </w:p>
    <w:p w:rsidR="006524FA" w:rsidRPr="00336B41" w:rsidRDefault="006524FA">
      <w:pPr>
        <w:pStyle w:val="Prrafodelista"/>
        <w:numPr>
          <w:ilvl w:val="0"/>
          <w:numId w:val="1"/>
        </w:numPr>
        <w:spacing w:line="360" w:lineRule="auto"/>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Enviar siempre mensajes positivos a la hinchada, independientemente el momento futbolístico que el equipo esté viviendo.</w:t>
      </w:r>
    </w:p>
    <w:p w:rsidR="007F3EA0" w:rsidRDefault="006524FA">
      <w:pPr>
        <w:pStyle w:val="Prrafodelista"/>
        <w:numPr>
          <w:ilvl w:val="0"/>
          <w:numId w:val="1"/>
        </w:numPr>
        <w:spacing w:line="360" w:lineRule="auto"/>
        <w:rPr>
          <w:rFonts w:ascii="Times New Roman" w:hAnsi="Times New Roman" w:cs="Times New Roman"/>
          <w:sz w:val="24"/>
          <w:szCs w:val="24"/>
          <w:lang w:val="es-ES_tradnl"/>
        </w:rPr>
      </w:pPr>
      <w:r w:rsidRPr="00336B41">
        <w:rPr>
          <w:rFonts w:ascii="Times New Roman" w:hAnsi="Times New Roman" w:cs="Times New Roman"/>
          <w:sz w:val="24"/>
          <w:szCs w:val="24"/>
          <w:lang w:val="es-ES_tradnl"/>
        </w:rPr>
        <w:t xml:space="preserve">Preparar a jugadores, </w:t>
      </w:r>
      <w:r w:rsidR="00336B41">
        <w:rPr>
          <w:rFonts w:ascii="Times New Roman" w:hAnsi="Times New Roman" w:cs="Times New Roman"/>
          <w:sz w:val="24"/>
          <w:szCs w:val="24"/>
          <w:lang w:val="es-ES_tradnl"/>
        </w:rPr>
        <w:t xml:space="preserve">miembros del </w:t>
      </w:r>
      <w:r w:rsidRPr="00336B41">
        <w:rPr>
          <w:rFonts w:ascii="Times New Roman" w:hAnsi="Times New Roman" w:cs="Times New Roman"/>
          <w:sz w:val="24"/>
          <w:szCs w:val="24"/>
          <w:lang w:val="es-ES_tradnl"/>
        </w:rPr>
        <w:t>cuerpo técnico y dirigentes para hablar con los medios y con el público.</w:t>
      </w:r>
    </w:p>
    <w:p w:rsidR="00A77FA9"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Liga pretende mantener a su hinchada informada y en contacto con su equipo los días que no hay partidos de fútbol, por lo que se construyó una sala de prensa en el complejo de Liga en Pomasqui y desde allí se emiten Ruedas de Prensa de 2 a 3 veces por semana</w:t>
      </w:r>
      <w:sdt>
        <w:sdtPr>
          <w:rPr>
            <w:rFonts w:ascii="Times New Roman" w:hAnsi="Times New Roman" w:cs="Times New Roman"/>
            <w:sz w:val="24"/>
            <w:szCs w:val="24"/>
            <w:lang w:val="es-ES_tradnl"/>
          </w:rPr>
          <w:id w:val="4480248"/>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Jul12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(Álvarez,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A77FA9"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lo que se refiere al contacto y manejo de la hinchada, no se dan muchos detalles, pero se afirma que existe una comunicación directa y constante con los dirigentes de las barras organizadas como la “Muerte Blanca” o “Los Dinosaurios”.</w:t>
      </w:r>
    </w:p>
    <w:p w:rsidR="00CE6A13" w:rsidRPr="00336B41" w:rsidRDefault="002F2C83">
      <w:pPr>
        <w:pStyle w:val="Ttulo3"/>
        <w:spacing w:line="360" w:lineRule="auto"/>
        <w:rPr>
          <w:rFonts w:cs="Times New Roman"/>
          <w:szCs w:val="24"/>
          <w:lang w:val="es-ES_tradnl"/>
        </w:rPr>
      </w:pPr>
      <w:bookmarkStart w:id="84" w:name="_Toc375216534"/>
      <w:r w:rsidRPr="00336B41">
        <w:rPr>
          <w:rFonts w:cs="Times New Roman"/>
          <w:szCs w:val="24"/>
          <w:lang w:val="es-ES_tradnl"/>
        </w:rPr>
        <w:t xml:space="preserve">1.6. </w:t>
      </w:r>
      <w:r w:rsidR="00CE6A13" w:rsidRPr="00336B41">
        <w:rPr>
          <w:rFonts w:cs="Times New Roman"/>
          <w:szCs w:val="24"/>
          <w:lang w:val="es-ES_tradnl"/>
        </w:rPr>
        <w:t>Políticas de Marketing Mix</w:t>
      </w:r>
      <w:bookmarkEnd w:id="84"/>
    </w:p>
    <w:p w:rsidR="00CE6A13" w:rsidRPr="00336B41" w:rsidRDefault="002F2C83">
      <w:pPr>
        <w:pStyle w:val="Ttulo4"/>
        <w:spacing w:line="360" w:lineRule="auto"/>
        <w:rPr>
          <w:rFonts w:cs="Times New Roman"/>
          <w:szCs w:val="24"/>
          <w:lang w:val="es-ES_tradnl"/>
        </w:rPr>
      </w:pPr>
      <w:r w:rsidRPr="00336B41">
        <w:rPr>
          <w:rFonts w:cs="Times New Roman"/>
          <w:szCs w:val="24"/>
          <w:lang w:val="es-ES_tradnl"/>
        </w:rPr>
        <w:t xml:space="preserve">1.6.1. </w:t>
      </w:r>
      <w:r w:rsidR="00336B41" w:rsidRPr="00336B41">
        <w:rPr>
          <w:rFonts w:cs="Times New Roman"/>
          <w:szCs w:val="24"/>
          <w:lang w:val="es-ES_tradnl"/>
        </w:rPr>
        <w:t>Marca y Producto</w:t>
      </w:r>
    </w:p>
    <w:p w:rsidR="00336B41" w:rsidRPr="00FF240B" w:rsidRDefault="0098494A">
      <w:pPr>
        <w:pStyle w:val="Ttulo5"/>
        <w:rPr>
          <w:rFonts w:cs="Times New Roman"/>
          <w:b w:val="0"/>
          <w:szCs w:val="24"/>
          <w:lang w:val="es-ES_tradnl"/>
        </w:rPr>
      </w:pPr>
      <w:r w:rsidRPr="0098494A">
        <w:rPr>
          <w:rFonts w:cs="Times New Roman"/>
          <w:b w:val="0"/>
          <w:szCs w:val="24"/>
          <w:lang w:val="es-ES_tradnl"/>
        </w:rPr>
        <w:t>1.6.1.1. Marca</w:t>
      </w:r>
    </w:p>
    <w:p w:rsidR="00D3687E" w:rsidRDefault="00444349">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Como se mencionó anteriormente, la estrategia principal de posicionamiento de marca a la que recurre Liga, es la de buscar asociaciones con empresas líderes, de preferencia transnacionales, que refleje los valores de la marca Liga logrando una sinergia entre ambas marcas</w:t>
      </w:r>
      <w:r w:rsidR="006D4790">
        <w:rPr>
          <w:rFonts w:ascii="Times New Roman" w:hAnsi="Times New Roman" w:cs="Times New Roman"/>
          <w:sz w:val="24"/>
          <w:szCs w:val="24"/>
          <w:lang w:val="es-ES_tradnl"/>
        </w:rPr>
        <w:t xml:space="preserve">. </w:t>
      </w:r>
      <w:r w:rsidR="00757CDB">
        <w:rPr>
          <w:rFonts w:ascii="Times New Roman" w:hAnsi="Times New Roman" w:cs="Times New Roman"/>
          <w:sz w:val="24"/>
          <w:szCs w:val="24"/>
          <w:lang w:val="es-ES_tradnl"/>
        </w:rPr>
        <w:t xml:space="preserve">Se </w:t>
      </w:r>
      <w:r>
        <w:rPr>
          <w:rFonts w:ascii="Times New Roman" w:hAnsi="Times New Roman" w:cs="Times New Roman"/>
          <w:sz w:val="24"/>
          <w:szCs w:val="24"/>
          <w:lang w:val="es-ES_tradnl"/>
        </w:rPr>
        <w:t xml:space="preserve">pretende que </w:t>
      </w:r>
      <w:r w:rsidR="00D3687E">
        <w:rPr>
          <w:rFonts w:ascii="Times New Roman" w:hAnsi="Times New Roman" w:cs="Times New Roman"/>
          <w:sz w:val="24"/>
          <w:szCs w:val="24"/>
          <w:lang w:val="es-ES_tradnl"/>
        </w:rPr>
        <w:t>estas</w:t>
      </w:r>
      <w:r>
        <w:rPr>
          <w:rFonts w:ascii="Times New Roman" w:hAnsi="Times New Roman" w:cs="Times New Roman"/>
          <w:sz w:val="24"/>
          <w:szCs w:val="24"/>
          <w:lang w:val="es-ES_tradnl"/>
        </w:rPr>
        <w:t xml:space="preserve"> asociaciones no se limiten a exposiciones de marca en la camiseta o en la publicidad interna en el estadio sino que ambas marcas puedan sacar</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provecho a manera de socios estratégicos</w:t>
      </w:r>
      <w:r w:rsidR="006D4790">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Liga busca manejar una mínima cantidad de marcas auspiciantes en su camiseta, para reflejar uno de sus máximos valores que es la transparencia y la pureza de marca</w:t>
      </w:r>
      <w:r w:rsidR="00757CDB">
        <w:rPr>
          <w:rFonts w:ascii="Times New Roman" w:hAnsi="Times New Roman" w:cs="Times New Roman"/>
          <w:sz w:val="24"/>
          <w:szCs w:val="24"/>
          <w:lang w:val="es-ES_tradnl"/>
        </w:rPr>
        <w:t xml:space="preserve">. De igual </w:t>
      </w:r>
      <w:r>
        <w:rPr>
          <w:rFonts w:ascii="Times New Roman" w:hAnsi="Times New Roman" w:cs="Times New Roman"/>
          <w:sz w:val="24"/>
          <w:szCs w:val="24"/>
          <w:lang w:val="es-ES_tradnl"/>
        </w:rPr>
        <w:t>manera</w:t>
      </w:r>
      <w:r w:rsidR="006D4790">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garantizan a sus auspiciantes una exposición de marca más fuerte pues no lucha por espacio en la camiseta con otras marcas</w:t>
      </w:r>
      <w:sdt>
        <w:sdtPr>
          <w:rPr>
            <w:rFonts w:ascii="Times New Roman" w:hAnsi="Times New Roman" w:cs="Times New Roman"/>
            <w:sz w:val="24"/>
            <w:szCs w:val="24"/>
            <w:lang w:val="es-ES_tradnl"/>
          </w:rPr>
          <w:id w:val="4480249"/>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Jul12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(Álvarez,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444349" w:rsidRPr="00DD53D8" w:rsidRDefault="00757CDB">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Dentro </w:t>
      </w:r>
      <w:r w:rsidR="00444349">
        <w:rPr>
          <w:rFonts w:ascii="Times New Roman" w:hAnsi="Times New Roman" w:cs="Times New Roman"/>
          <w:sz w:val="24"/>
          <w:szCs w:val="24"/>
          <w:lang w:val="es-ES_tradnl"/>
        </w:rPr>
        <w:t xml:space="preserve">de </w:t>
      </w:r>
      <w:r w:rsidR="007F1894">
        <w:rPr>
          <w:rFonts w:ascii="Times New Roman" w:hAnsi="Times New Roman" w:cs="Times New Roman"/>
          <w:sz w:val="24"/>
          <w:szCs w:val="24"/>
          <w:lang w:val="es-ES_tradnl"/>
        </w:rPr>
        <w:t>e</w:t>
      </w:r>
      <w:r w:rsidR="00444349">
        <w:rPr>
          <w:rFonts w:ascii="Times New Roman" w:hAnsi="Times New Roman" w:cs="Times New Roman"/>
          <w:sz w:val="24"/>
          <w:szCs w:val="24"/>
          <w:lang w:val="es-ES_tradnl"/>
        </w:rPr>
        <w:t>stas marcas líderes que se han asociado</w:t>
      </w:r>
      <w:r w:rsidR="00DD53D8">
        <w:rPr>
          <w:rFonts w:ascii="Times New Roman" w:hAnsi="Times New Roman" w:cs="Times New Roman"/>
          <w:sz w:val="24"/>
          <w:szCs w:val="24"/>
          <w:lang w:val="es-ES_tradnl"/>
        </w:rPr>
        <w:t xml:space="preserve"> con Liga </w:t>
      </w:r>
      <w:r w:rsidR="007F1894">
        <w:rPr>
          <w:rFonts w:ascii="Times New Roman" w:hAnsi="Times New Roman" w:cs="Times New Roman"/>
          <w:sz w:val="24"/>
          <w:szCs w:val="24"/>
          <w:lang w:val="es-ES_tradnl"/>
        </w:rPr>
        <w:t xml:space="preserve">se pueden </w:t>
      </w:r>
      <w:r w:rsidR="00DD53D8">
        <w:rPr>
          <w:rFonts w:ascii="Times New Roman" w:hAnsi="Times New Roman" w:cs="Times New Roman"/>
          <w:sz w:val="24"/>
          <w:szCs w:val="24"/>
          <w:lang w:val="es-ES_tradnl"/>
        </w:rPr>
        <w:t xml:space="preserve">encontrar a </w:t>
      </w:r>
      <w:r w:rsidR="00444349" w:rsidRPr="00444349">
        <w:rPr>
          <w:rFonts w:ascii="Times New Roman" w:hAnsi="Times New Roman" w:cs="Times New Roman"/>
          <w:sz w:val="24"/>
          <w:szCs w:val="24"/>
          <w:lang w:val="es-ES_tradnl"/>
        </w:rPr>
        <w:t>Coca Cola</w:t>
      </w:r>
      <w:r w:rsidR="00C65C10">
        <w:rPr>
          <w:rFonts w:ascii="Times New Roman" w:hAnsi="Times New Roman" w:cs="Times New Roman"/>
          <w:sz w:val="24"/>
          <w:szCs w:val="24"/>
          <w:lang w:val="es-ES_tradnl"/>
        </w:rPr>
        <w:t xml:space="preserve">, </w:t>
      </w:r>
      <w:r w:rsidR="00444349">
        <w:rPr>
          <w:rFonts w:ascii="Times New Roman" w:hAnsi="Times New Roman" w:cs="Times New Roman"/>
          <w:sz w:val="24"/>
          <w:szCs w:val="24"/>
          <w:lang w:val="es-ES_tradnl"/>
        </w:rPr>
        <w:t>Powerade</w:t>
      </w:r>
      <w:r w:rsidR="00DD53D8">
        <w:rPr>
          <w:rFonts w:ascii="Times New Roman" w:hAnsi="Times New Roman" w:cs="Times New Roman"/>
          <w:sz w:val="24"/>
          <w:szCs w:val="24"/>
          <w:lang w:val="es-ES_tradnl"/>
        </w:rPr>
        <w:t xml:space="preserve">, </w:t>
      </w:r>
      <w:r w:rsidR="00444349">
        <w:rPr>
          <w:rFonts w:ascii="Times New Roman" w:hAnsi="Times New Roman" w:cs="Times New Roman"/>
          <w:sz w:val="24"/>
          <w:szCs w:val="24"/>
          <w:lang w:val="es-ES_tradnl"/>
        </w:rPr>
        <w:t>Diners Club</w:t>
      </w:r>
      <w:r w:rsidR="00DD53D8">
        <w:rPr>
          <w:rFonts w:ascii="Times New Roman" w:hAnsi="Times New Roman" w:cs="Times New Roman"/>
          <w:sz w:val="24"/>
          <w:szCs w:val="24"/>
          <w:lang w:val="es-ES_tradnl"/>
        </w:rPr>
        <w:t xml:space="preserve"> / </w:t>
      </w:r>
      <w:r w:rsidR="00444349">
        <w:rPr>
          <w:rFonts w:ascii="Times New Roman" w:hAnsi="Times New Roman" w:cs="Times New Roman"/>
          <w:sz w:val="24"/>
          <w:szCs w:val="24"/>
          <w:lang w:val="es-ES_tradnl"/>
        </w:rPr>
        <w:t>Discover</w:t>
      </w:r>
      <w:r w:rsidR="00DD53D8">
        <w:rPr>
          <w:rFonts w:ascii="Times New Roman" w:hAnsi="Times New Roman" w:cs="Times New Roman"/>
          <w:sz w:val="24"/>
          <w:szCs w:val="24"/>
          <w:lang w:val="es-ES_tradnl"/>
        </w:rPr>
        <w:t xml:space="preserve">, </w:t>
      </w:r>
      <w:r w:rsidR="00444349">
        <w:rPr>
          <w:rFonts w:ascii="Times New Roman" w:hAnsi="Times New Roman" w:cs="Times New Roman"/>
          <w:sz w:val="24"/>
          <w:szCs w:val="24"/>
          <w:lang w:val="es-ES_tradnl"/>
        </w:rPr>
        <w:t>Chevrolet</w:t>
      </w:r>
      <w:r w:rsidR="00DD53D8">
        <w:rPr>
          <w:rFonts w:ascii="Times New Roman" w:hAnsi="Times New Roman" w:cs="Times New Roman"/>
          <w:sz w:val="24"/>
          <w:szCs w:val="24"/>
          <w:lang w:val="es-ES_tradnl"/>
        </w:rPr>
        <w:t xml:space="preserve">, </w:t>
      </w:r>
      <w:r w:rsidR="00444349">
        <w:rPr>
          <w:rFonts w:ascii="Times New Roman" w:hAnsi="Times New Roman" w:cs="Times New Roman"/>
          <w:sz w:val="24"/>
          <w:szCs w:val="24"/>
          <w:lang w:val="es-ES_tradnl"/>
        </w:rPr>
        <w:t>Umbro</w:t>
      </w:r>
      <w:r w:rsidR="00DD53D8">
        <w:rPr>
          <w:rFonts w:ascii="Times New Roman" w:hAnsi="Times New Roman" w:cs="Times New Roman"/>
          <w:sz w:val="24"/>
          <w:szCs w:val="24"/>
          <w:lang w:val="es-ES_tradnl"/>
        </w:rPr>
        <w:t xml:space="preserve">, </w:t>
      </w:r>
      <w:r w:rsidR="00444349">
        <w:rPr>
          <w:rFonts w:ascii="Times New Roman" w:hAnsi="Times New Roman" w:cs="Times New Roman"/>
          <w:sz w:val="24"/>
          <w:szCs w:val="24"/>
          <w:lang w:val="es-ES_tradnl"/>
        </w:rPr>
        <w:t>Banco del Pichincha</w:t>
      </w:r>
      <w:r w:rsidR="00DD53D8">
        <w:rPr>
          <w:rFonts w:ascii="Times New Roman" w:hAnsi="Times New Roman" w:cs="Times New Roman"/>
          <w:sz w:val="24"/>
          <w:szCs w:val="24"/>
          <w:lang w:val="es-ES_tradnl"/>
        </w:rPr>
        <w:t xml:space="preserve">, </w:t>
      </w:r>
      <w:r w:rsidR="00444349">
        <w:rPr>
          <w:rFonts w:ascii="Times New Roman" w:hAnsi="Times New Roman" w:cs="Times New Roman"/>
          <w:sz w:val="24"/>
          <w:szCs w:val="24"/>
          <w:lang w:val="es-ES_tradnl"/>
        </w:rPr>
        <w:t>Produbanco</w:t>
      </w:r>
      <w:r w:rsidR="00DD53D8">
        <w:rPr>
          <w:rFonts w:ascii="Times New Roman" w:hAnsi="Times New Roman" w:cs="Times New Roman"/>
          <w:sz w:val="24"/>
          <w:szCs w:val="24"/>
          <w:lang w:val="es-ES_tradnl"/>
        </w:rPr>
        <w:t xml:space="preserve">, </w:t>
      </w:r>
      <w:r w:rsidR="00444349">
        <w:rPr>
          <w:rFonts w:ascii="Times New Roman" w:hAnsi="Times New Roman" w:cs="Times New Roman"/>
          <w:sz w:val="24"/>
          <w:szCs w:val="24"/>
          <w:lang w:val="es-ES_tradnl"/>
        </w:rPr>
        <w:t>LAN</w:t>
      </w:r>
      <w:r w:rsidR="00DD53D8">
        <w:rPr>
          <w:rFonts w:ascii="Times New Roman" w:hAnsi="Times New Roman" w:cs="Times New Roman"/>
          <w:sz w:val="24"/>
          <w:szCs w:val="24"/>
          <w:lang w:val="es-ES_tradnl"/>
        </w:rPr>
        <w:t xml:space="preserve">, </w:t>
      </w:r>
      <w:r w:rsidR="00444349">
        <w:rPr>
          <w:rFonts w:ascii="Times New Roman" w:hAnsi="Times New Roman" w:cs="Times New Roman"/>
          <w:sz w:val="24"/>
          <w:szCs w:val="24"/>
          <w:lang w:val="es-ES_tradnl"/>
        </w:rPr>
        <w:t>Holcim</w:t>
      </w:r>
      <w:r w:rsidR="00DD53D8">
        <w:rPr>
          <w:rFonts w:ascii="Times New Roman" w:hAnsi="Times New Roman" w:cs="Times New Roman"/>
          <w:sz w:val="24"/>
          <w:szCs w:val="24"/>
          <w:lang w:val="es-ES_tradnl"/>
        </w:rPr>
        <w:t xml:space="preserve">, </w:t>
      </w:r>
      <w:r w:rsidR="00444349" w:rsidRPr="00DD53D8">
        <w:rPr>
          <w:rFonts w:ascii="Times New Roman" w:hAnsi="Times New Roman" w:cs="Times New Roman"/>
          <w:sz w:val="24"/>
          <w:szCs w:val="24"/>
          <w:lang w:val="es-ES_tradnl"/>
        </w:rPr>
        <w:t>Teleamazonas</w:t>
      </w:r>
      <w:r w:rsidR="00DD53D8">
        <w:rPr>
          <w:rFonts w:ascii="Times New Roman" w:hAnsi="Times New Roman" w:cs="Times New Roman"/>
          <w:sz w:val="24"/>
          <w:szCs w:val="24"/>
          <w:lang w:val="es-ES_tradnl"/>
        </w:rPr>
        <w:t xml:space="preserve">, </w:t>
      </w:r>
      <w:r w:rsidR="00444349" w:rsidRPr="00DD53D8">
        <w:rPr>
          <w:rFonts w:ascii="Times New Roman" w:hAnsi="Times New Roman" w:cs="Times New Roman"/>
          <w:sz w:val="24"/>
          <w:szCs w:val="24"/>
          <w:lang w:val="es-ES_tradnl"/>
        </w:rPr>
        <w:t>Movistar</w:t>
      </w:r>
      <w:r w:rsidR="00DD53D8">
        <w:rPr>
          <w:rFonts w:ascii="Times New Roman" w:hAnsi="Times New Roman" w:cs="Times New Roman"/>
          <w:sz w:val="24"/>
          <w:szCs w:val="24"/>
          <w:lang w:val="es-ES_tradnl"/>
        </w:rPr>
        <w:t xml:space="preserve">, </w:t>
      </w:r>
      <w:r w:rsidR="00444349" w:rsidRPr="00DD53D8">
        <w:rPr>
          <w:rFonts w:ascii="Times New Roman" w:hAnsi="Times New Roman" w:cs="Times New Roman"/>
          <w:sz w:val="24"/>
          <w:szCs w:val="24"/>
          <w:lang w:val="es-ES_tradnl"/>
        </w:rPr>
        <w:t>Ministerio de Turismo</w:t>
      </w:r>
      <w:r w:rsidR="00DD53D8">
        <w:rPr>
          <w:rFonts w:ascii="Times New Roman" w:hAnsi="Times New Roman" w:cs="Times New Roman"/>
          <w:sz w:val="24"/>
          <w:szCs w:val="24"/>
          <w:lang w:val="es-ES_tradnl"/>
        </w:rPr>
        <w:t>, e</w:t>
      </w:r>
      <w:r w:rsidR="00444349" w:rsidRPr="00DD53D8">
        <w:rPr>
          <w:rFonts w:ascii="Times New Roman" w:hAnsi="Times New Roman" w:cs="Times New Roman"/>
          <w:sz w:val="24"/>
          <w:szCs w:val="24"/>
          <w:lang w:val="es-ES_tradnl"/>
        </w:rPr>
        <w:t>ntre otros.</w:t>
      </w:r>
    </w:p>
    <w:p w:rsidR="00444349" w:rsidRPr="00B2259D" w:rsidRDefault="00444349">
      <w:pPr>
        <w:spacing w:line="360" w:lineRule="auto"/>
        <w:jc w:val="both"/>
        <w:rPr>
          <w:rFonts w:ascii="Times New Roman" w:hAnsi="Times New Roman" w:cs="Times New Roman"/>
          <w:sz w:val="24"/>
          <w:szCs w:val="24"/>
        </w:rPr>
      </w:pPr>
      <w:r>
        <w:rPr>
          <w:rFonts w:ascii="Times New Roman" w:hAnsi="Times New Roman" w:cs="Times New Roman"/>
          <w:sz w:val="24"/>
          <w:szCs w:val="24"/>
          <w:lang w:val="es-ES_tradnl"/>
        </w:rPr>
        <w:lastRenderedPageBreak/>
        <w:t>Estas marcas tienen o han tenido presencia en la camiseta o en la publicidad interna del estadio y llaman la atención por lo fuertes y consolidadas que están en los merc</w:t>
      </w:r>
      <w:r w:rsidR="00B73181">
        <w:rPr>
          <w:rFonts w:ascii="Times New Roman" w:hAnsi="Times New Roman" w:cs="Times New Roman"/>
          <w:sz w:val="24"/>
          <w:szCs w:val="24"/>
          <w:lang w:val="es-ES_tradnl"/>
        </w:rPr>
        <w:t>ados n</w:t>
      </w:r>
      <w:r w:rsidR="00B2259D">
        <w:rPr>
          <w:rFonts w:ascii="Times New Roman" w:hAnsi="Times New Roman" w:cs="Times New Roman"/>
          <w:sz w:val="24"/>
          <w:szCs w:val="24"/>
          <w:lang w:val="es-ES_tradnl"/>
        </w:rPr>
        <w:t>acional e internacional</w:t>
      </w:r>
      <w:r w:rsidR="00757CDB">
        <w:rPr>
          <w:rFonts w:ascii="Times New Roman" w:hAnsi="Times New Roman" w:cs="Times New Roman"/>
          <w:sz w:val="24"/>
          <w:szCs w:val="24"/>
          <w:lang w:val="es-ES_tradnl"/>
        </w:rPr>
        <w:t xml:space="preserve">. </w:t>
      </w:r>
      <w:r w:rsidR="00E922C6">
        <w:rPr>
          <w:rFonts w:ascii="Times New Roman" w:hAnsi="Times New Roman" w:cs="Times New Roman"/>
          <w:sz w:val="24"/>
          <w:szCs w:val="24"/>
          <w:lang w:val="es-ES_tradnl"/>
        </w:rPr>
        <w:t>A través de</w:t>
      </w:r>
      <w:r w:rsidR="00782ABB">
        <w:rPr>
          <w:rFonts w:ascii="Times New Roman" w:hAnsi="Times New Roman" w:cs="Times New Roman"/>
          <w:sz w:val="24"/>
          <w:szCs w:val="24"/>
          <w:lang w:val="es-ES_tradnl"/>
        </w:rPr>
        <w:t xml:space="preserve"> </w:t>
      </w:r>
      <w:r w:rsidR="00B73181">
        <w:rPr>
          <w:rFonts w:ascii="Times New Roman" w:hAnsi="Times New Roman" w:cs="Times New Roman"/>
          <w:sz w:val="24"/>
          <w:szCs w:val="24"/>
          <w:lang w:val="es-ES_tradnl"/>
        </w:rPr>
        <w:t xml:space="preserve">relacionarse con marcas </w:t>
      </w:r>
      <w:r w:rsidR="00B2259D">
        <w:rPr>
          <w:rFonts w:ascii="Times New Roman" w:hAnsi="Times New Roman" w:cs="Times New Roman"/>
          <w:sz w:val="24"/>
          <w:szCs w:val="24"/>
          <w:lang w:val="es-ES_tradnl"/>
        </w:rPr>
        <w:t>mundiales,</w:t>
      </w:r>
      <w:r w:rsidR="00B73181">
        <w:rPr>
          <w:rFonts w:ascii="Times New Roman" w:hAnsi="Times New Roman" w:cs="Times New Roman"/>
          <w:sz w:val="24"/>
          <w:szCs w:val="24"/>
          <w:lang w:val="es-ES_tradnl"/>
        </w:rPr>
        <w:t xml:space="preserve"> Liga </w:t>
      </w:r>
      <w:r w:rsidR="00E922C6">
        <w:rPr>
          <w:rFonts w:ascii="Times New Roman" w:hAnsi="Times New Roman" w:cs="Times New Roman"/>
          <w:sz w:val="24"/>
          <w:szCs w:val="24"/>
          <w:lang w:val="es-ES_tradnl"/>
        </w:rPr>
        <w:t>busc</w:t>
      </w:r>
      <w:r w:rsidR="00B73181">
        <w:rPr>
          <w:rFonts w:ascii="Times New Roman" w:hAnsi="Times New Roman" w:cs="Times New Roman"/>
          <w:sz w:val="24"/>
          <w:szCs w:val="24"/>
          <w:lang w:val="es-ES_tradnl"/>
        </w:rPr>
        <w:t>a posiciona</w:t>
      </w:r>
      <w:r w:rsidR="00B2259D">
        <w:rPr>
          <w:rFonts w:ascii="Times New Roman" w:hAnsi="Times New Roman" w:cs="Times New Roman"/>
          <w:sz w:val="24"/>
          <w:szCs w:val="24"/>
          <w:lang w:val="es-ES_tradnl"/>
        </w:rPr>
        <w:t>r su marca en el exterior.</w:t>
      </w:r>
    </w:p>
    <w:p w:rsidR="00336B41" w:rsidRPr="007F1894" w:rsidRDefault="0098494A">
      <w:pPr>
        <w:pStyle w:val="Ttulo5"/>
        <w:rPr>
          <w:rFonts w:cs="Times New Roman"/>
          <w:b w:val="0"/>
          <w:szCs w:val="24"/>
          <w:lang w:val="es-ES_tradnl"/>
        </w:rPr>
      </w:pPr>
      <w:r w:rsidRPr="0098494A">
        <w:rPr>
          <w:rFonts w:cs="Times New Roman"/>
          <w:b w:val="0"/>
          <w:szCs w:val="24"/>
          <w:lang w:val="es-ES_tradnl"/>
        </w:rPr>
        <w:t>1.6.1.1. Productos y Merchandising</w:t>
      </w:r>
    </w:p>
    <w:p w:rsidR="00B73181" w:rsidRPr="00B73181" w:rsidRDefault="00B73181">
      <w:pPr>
        <w:spacing w:line="360" w:lineRule="auto"/>
        <w:jc w:val="both"/>
        <w:rPr>
          <w:rFonts w:ascii="Times New Roman" w:hAnsi="Times New Roman" w:cs="Times New Roman"/>
          <w:sz w:val="24"/>
          <w:szCs w:val="24"/>
          <w:lang w:val="es-ES_tradnl"/>
        </w:rPr>
      </w:pPr>
      <w:r w:rsidRPr="00B73181">
        <w:rPr>
          <w:rFonts w:ascii="Times New Roman" w:hAnsi="Times New Roman" w:cs="Times New Roman"/>
          <w:sz w:val="24"/>
          <w:szCs w:val="24"/>
          <w:lang w:val="es-ES_tradnl"/>
        </w:rPr>
        <w:t xml:space="preserve">En lo que respecta a la producción y comercialización de productos oficiales </w:t>
      </w:r>
      <w:r w:rsidR="009233EB">
        <w:rPr>
          <w:rFonts w:ascii="Times New Roman" w:hAnsi="Times New Roman" w:cs="Times New Roman"/>
          <w:sz w:val="24"/>
          <w:szCs w:val="24"/>
          <w:lang w:val="es-ES_tradnl"/>
        </w:rPr>
        <w:t xml:space="preserve">de </w:t>
      </w:r>
      <w:r w:rsidRPr="00B73181">
        <w:rPr>
          <w:rFonts w:ascii="Times New Roman" w:hAnsi="Times New Roman" w:cs="Times New Roman"/>
          <w:sz w:val="24"/>
          <w:szCs w:val="24"/>
          <w:lang w:val="es-ES_tradnl"/>
        </w:rPr>
        <w:t xml:space="preserve">Liga, el club se encarga de </w:t>
      </w:r>
      <w:r w:rsidR="00694A9F">
        <w:rPr>
          <w:rFonts w:ascii="Times New Roman" w:hAnsi="Times New Roman" w:cs="Times New Roman"/>
          <w:sz w:val="24"/>
          <w:szCs w:val="24"/>
          <w:lang w:val="es-ES_tradnl"/>
        </w:rPr>
        <w:t>d</w:t>
      </w:r>
      <w:r w:rsidRPr="00B73181">
        <w:rPr>
          <w:rFonts w:ascii="Times New Roman" w:hAnsi="Times New Roman" w:cs="Times New Roman"/>
          <w:sz w:val="24"/>
          <w:szCs w:val="24"/>
          <w:lang w:val="es-ES_tradnl"/>
        </w:rPr>
        <w:t>ar licencias de marca a empresas y grupos interesados en producir y desarrollar productos oficiales de</w:t>
      </w:r>
      <w:r w:rsidR="009233EB">
        <w:rPr>
          <w:rFonts w:ascii="Times New Roman" w:hAnsi="Times New Roman" w:cs="Times New Roman"/>
          <w:sz w:val="24"/>
          <w:szCs w:val="24"/>
          <w:lang w:val="es-ES_tradnl"/>
        </w:rPr>
        <w:t>l equipo</w:t>
      </w:r>
      <w:r w:rsidR="00757CDB">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757CDB">
        <w:rPr>
          <w:rFonts w:ascii="Times New Roman" w:hAnsi="Times New Roman" w:cs="Times New Roman"/>
          <w:sz w:val="24"/>
          <w:szCs w:val="24"/>
          <w:lang w:val="es-ES_tradnl"/>
        </w:rPr>
        <w:t>E</w:t>
      </w:r>
      <w:r w:rsidR="00757CDB" w:rsidRPr="00B73181">
        <w:rPr>
          <w:rFonts w:ascii="Times New Roman" w:hAnsi="Times New Roman" w:cs="Times New Roman"/>
          <w:sz w:val="24"/>
          <w:szCs w:val="24"/>
          <w:lang w:val="es-ES_tradnl"/>
        </w:rPr>
        <w:t xml:space="preserve">stos </w:t>
      </w:r>
      <w:r w:rsidRPr="00B73181">
        <w:rPr>
          <w:rFonts w:ascii="Times New Roman" w:hAnsi="Times New Roman" w:cs="Times New Roman"/>
          <w:sz w:val="24"/>
          <w:szCs w:val="24"/>
          <w:lang w:val="es-ES_tradnl"/>
        </w:rPr>
        <w:t>productos deben estar alineados con los parámetros del manual de identidad de marca corporativa desarrollado por el club, y debe pasar por la aprobación de los dirigentes de Liga pues no pueden ser productos que afecten la imagen o distorsionen el posicionamiento de la marca.</w:t>
      </w:r>
    </w:p>
    <w:p w:rsidR="00C65C10" w:rsidRDefault="00B73181">
      <w:pPr>
        <w:spacing w:line="360" w:lineRule="auto"/>
        <w:jc w:val="both"/>
        <w:rPr>
          <w:rFonts w:ascii="Times New Roman" w:hAnsi="Times New Roman" w:cs="Times New Roman"/>
          <w:sz w:val="24"/>
          <w:szCs w:val="24"/>
          <w:lang w:val="es-ES_tradnl"/>
        </w:rPr>
      </w:pPr>
      <w:r w:rsidRPr="00B73181">
        <w:rPr>
          <w:rFonts w:ascii="Times New Roman" w:hAnsi="Times New Roman" w:cs="Times New Roman"/>
          <w:sz w:val="24"/>
          <w:szCs w:val="24"/>
          <w:lang w:val="es-ES_tradnl"/>
        </w:rPr>
        <w:t xml:space="preserve">Liga no incurre en inversiones en productos de </w:t>
      </w:r>
      <w:r w:rsidR="00D07D45">
        <w:rPr>
          <w:rFonts w:ascii="Times New Roman" w:hAnsi="Times New Roman" w:cs="Times New Roman"/>
          <w:sz w:val="24"/>
          <w:szCs w:val="24"/>
          <w:lang w:val="es-ES_tradnl"/>
        </w:rPr>
        <w:t>e</w:t>
      </w:r>
      <w:r w:rsidRPr="00B73181">
        <w:rPr>
          <w:rFonts w:ascii="Times New Roman" w:hAnsi="Times New Roman" w:cs="Times New Roman"/>
          <w:sz w:val="24"/>
          <w:szCs w:val="24"/>
          <w:lang w:val="es-ES_tradnl"/>
        </w:rPr>
        <w:t>ste tipo, s</w:t>
      </w:r>
      <w:r w:rsidR="00D07D45">
        <w:rPr>
          <w:rFonts w:ascii="Times New Roman" w:hAnsi="Times New Roman" w:cs="Times New Roman"/>
          <w:sz w:val="24"/>
          <w:szCs w:val="24"/>
          <w:lang w:val="es-ES_tradnl"/>
        </w:rPr>
        <w:t>o</w:t>
      </w:r>
      <w:r w:rsidRPr="00B73181">
        <w:rPr>
          <w:rFonts w:ascii="Times New Roman" w:hAnsi="Times New Roman" w:cs="Times New Roman"/>
          <w:sz w:val="24"/>
          <w:szCs w:val="24"/>
          <w:lang w:val="es-ES_tradnl"/>
        </w:rPr>
        <w:t>lo da el licenciamiento</w:t>
      </w:r>
      <w:r w:rsidR="00757CDB">
        <w:rPr>
          <w:rFonts w:ascii="Times New Roman" w:hAnsi="Times New Roman" w:cs="Times New Roman"/>
          <w:sz w:val="24"/>
          <w:szCs w:val="24"/>
          <w:lang w:val="es-ES_tradnl"/>
        </w:rPr>
        <w:t xml:space="preserve"> de</w:t>
      </w:r>
      <w:r w:rsidR="00782ABB">
        <w:rPr>
          <w:rFonts w:ascii="Times New Roman" w:hAnsi="Times New Roman" w:cs="Times New Roman"/>
          <w:sz w:val="24"/>
          <w:szCs w:val="24"/>
          <w:lang w:val="es-ES_tradnl"/>
        </w:rPr>
        <w:t xml:space="preserve"> </w:t>
      </w:r>
      <w:r w:rsidRPr="00B73181">
        <w:rPr>
          <w:rFonts w:ascii="Times New Roman" w:hAnsi="Times New Roman" w:cs="Times New Roman"/>
          <w:sz w:val="24"/>
          <w:szCs w:val="24"/>
          <w:lang w:val="es-ES_tradnl"/>
        </w:rPr>
        <w:t>la imagen de la marca y la aprobación para que éstos se realicen</w:t>
      </w:r>
      <w:r w:rsidR="00757CDB">
        <w:rPr>
          <w:rFonts w:ascii="Times New Roman" w:hAnsi="Times New Roman" w:cs="Times New Roman"/>
          <w:sz w:val="24"/>
          <w:szCs w:val="24"/>
          <w:lang w:val="es-ES_tradnl"/>
        </w:rPr>
        <w:t>.</w:t>
      </w:r>
    </w:p>
    <w:p w:rsidR="00B73181" w:rsidRPr="00B73181" w:rsidRDefault="00757CDB">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D</w:t>
      </w:r>
      <w:r w:rsidRPr="00B73181">
        <w:rPr>
          <w:rFonts w:ascii="Times New Roman" w:hAnsi="Times New Roman" w:cs="Times New Roman"/>
          <w:sz w:val="24"/>
          <w:szCs w:val="24"/>
          <w:lang w:val="es-ES_tradnl"/>
        </w:rPr>
        <w:t xml:space="preserve">e </w:t>
      </w:r>
      <w:r w:rsidR="00B73181" w:rsidRPr="00B73181">
        <w:rPr>
          <w:rFonts w:ascii="Times New Roman" w:hAnsi="Times New Roman" w:cs="Times New Roman"/>
          <w:sz w:val="24"/>
          <w:szCs w:val="24"/>
          <w:lang w:val="es-ES_tradnl"/>
        </w:rPr>
        <w:t>esta manera</w:t>
      </w:r>
      <w:r w:rsidR="006D4790">
        <w:rPr>
          <w:rFonts w:ascii="Times New Roman" w:hAnsi="Times New Roman" w:cs="Times New Roman"/>
          <w:sz w:val="24"/>
          <w:szCs w:val="24"/>
          <w:lang w:val="es-ES_tradnl"/>
        </w:rPr>
        <w:t>,</w:t>
      </w:r>
      <w:r w:rsidR="00B73181" w:rsidRPr="00B73181">
        <w:rPr>
          <w:rFonts w:ascii="Times New Roman" w:hAnsi="Times New Roman" w:cs="Times New Roman"/>
          <w:sz w:val="24"/>
          <w:szCs w:val="24"/>
          <w:lang w:val="es-ES_tradnl"/>
        </w:rPr>
        <w:t xml:space="preserve"> en la actualidad existen productos muy variados </w:t>
      </w:r>
      <w:r w:rsidR="002172A2">
        <w:rPr>
          <w:rFonts w:ascii="Times New Roman" w:hAnsi="Times New Roman" w:cs="Times New Roman"/>
          <w:sz w:val="24"/>
          <w:szCs w:val="24"/>
          <w:lang w:val="es-ES_tradnl"/>
        </w:rPr>
        <w:t xml:space="preserve">con la marca de Liga </w:t>
      </w:r>
      <w:r w:rsidR="00B73181" w:rsidRPr="00B73181">
        <w:rPr>
          <w:rFonts w:ascii="Times New Roman" w:hAnsi="Times New Roman" w:cs="Times New Roman"/>
          <w:sz w:val="24"/>
          <w:szCs w:val="24"/>
          <w:lang w:val="es-ES_tradnl"/>
        </w:rPr>
        <w:t>como jabón, atún, chocolates, tarjetas de colección y un sinnúmero de productos a manera de recuerdos como llaveros, esferos, peluches, etc.</w:t>
      </w:r>
    </w:p>
    <w:p w:rsidR="00B73181" w:rsidRPr="00B73181" w:rsidRDefault="00B73181">
      <w:pPr>
        <w:spacing w:line="360" w:lineRule="auto"/>
        <w:jc w:val="both"/>
        <w:rPr>
          <w:rFonts w:ascii="Times New Roman" w:hAnsi="Times New Roman" w:cs="Times New Roman"/>
          <w:sz w:val="24"/>
          <w:szCs w:val="24"/>
          <w:lang w:val="es-ES_tradnl"/>
        </w:rPr>
      </w:pPr>
      <w:r w:rsidRPr="00B73181">
        <w:rPr>
          <w:rFonts w:ascii="Times New Roman" w:hAnsi="Times New Roman" w:cs="Times New Roman"/>
          <w:sz w:val="24"/>
          <w:szCs w:val="24"/>
          <w:lang w:val="es-ES_tradnl"/>
        </w:rPr>
        <w:t xml:space="preserve">En lo que respecta a indumentaria deportiva, los encargados del desarrollo y comercialización </w:t>
      </w:r>
      <w:r w:rsidR="00503F04">
        <w:rPr>
          <w:rFonts w:ascii="Times New Roman" w:hAnsi="Times New Roman" w:cs="Times New Roman"/>
          <w:sz w:val="24"/>
          <w:szCs w:val="24"/>
          <w:lang w:val="es-ES_tradnl"/>
        </w:rPr>
        <w:t xml:space="preserve">son: </w:t>
      </w:r>
      <w:r w:rsidRPr="00B73181">
        <w:rPr>
          <w:rFonts w:ascii="Times New Roman" w:hAnsi="Times New Roman" w:cs="Times New Roman"/>
          <w:sz w:val="24"/>
          <w:szCs w:val="24"/>
          <w:lang w:val="es-ES_tradnl"/>
        </w:rPr>
        <w:t>Umbro como desarrollado</w:t>
      </w:r>
      <w:r w:rsidR="00C65C10">
        <w:rPr>
          <w:rFonts w:ascii="Times New Roman" w:hAnsi="Times New Roman" w:cs="Times New Roman"/>
          <w:sz w:val="24"/>
          <w:szCs w:val="24"/>
          <w:lang w:val="es-ES_tradnl"/>
        </w:rPr>
        <w:t>r</w:t>
      </w:r>
      <w:r w:rsidRPr="00B73181">
        <w:rPr>
          <w:rFonts w:ascii="Times New Roman" w:hAnsi="Times New Roman" w:cs="Times New Roman"/>
          <w:sz w:val="24"/>
          <w:szCs w:val="24"/>
          <w:lang w:val="es-ES_tradnl"/>
        </w:rPr>
        <w:t xml:space="preserve"> y Marathon</w:t>
      </w:r>
      <w:r w:rsidR="00782ABB">
        <w:rPr>
          <w:rFonts w:ascii="Times New Roman" w:hAnsi="Times New Roman" w:cs="Times New Roman"/>
          <w:sz w:val="24"/>
          <w:szCs w:val="24"/>
          <w:lang w:val="es-ES_tradnl"/>
        </w:rPr>
        <w:t xml:space="preserve"> </w:t>
      </w:r>
      <w:r w:rsidRPr="00B73181">
        <w:rPr>
          <w:rFonts w:ascii="Times New Roman" w:hAnsi="Times New Roman" w:cs="Times New Roman"/>
          <w:sz w:val="24"/>
          <w:szCs w:val="24"/>
          <w:lang w:val="es-ES_tradnl"/>
        </w:rPr>
        <w:t xml:space="preserve">Sports como distribuidor, por lo que el desarrollo de nueva indumentaria deportiva está restringido por </w:t>
      </w:r>
      <w:r w:rsidR="00C65C10">
        <w:rPr>
          <w:rFonts w:ascii="Times New Roman" w:hAnsi="Times New Roman" w:cs="Times New Roman"/>
          <w:sz w:val="24"/>
          <w:szCs w:val="24"/>
          <w:lang w:val="es-ES_tradnl"/>
        </w:rPr>
        <w:t>e</w:t>
      </w:r>
      <w:r w:rsidRPr="00B73181">
        <w:rPr>
          <w:rFonts w:ascii="Times New Roman" w:hAnsi="Times New Roman" w:cs="Times New Roman"/>
          <w:sz w:val="24"/>
          <w:szCs w:val="24"/>
          <w:lang w:val="es-ES_tradnl"/>
        </w:rPr>
        <w:t>stas dos empresas, aunque sí se comercializa indumentaria oficial Liga</w:t>
      </w:r>
      <w:r w:rsidR="00F94066">
        <w:rPr>
          <w:rFonts w:ascii="Times New Roman" w:hAnsi="Times New Roman" w:cs="Times New Roman"/>
          <w:sz w:val="24"/>
          <w:szCs w:val="24"/>
          <w:lang w:val="es-ES_tradnl"/>
        </w:rPr>
        <w:t xml:space="preserve"> en algunos locales comerciales </w:t>
      </w:r>
      <w:sdt>
        <w:sdtPr>
          <w:rPr>
            <w:rFonts w:ascii="Times New Roman" w:hAnsi="Times New Roman" w:cs="Times New Roman"/>
            <w:sz w:val="24"/>
            <w:szCs w:val="24"/>
            <w:lang w:val="es-ES_tradnl"/>
          </w:rPr>
          <w:id w:val="4480251"/>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Est13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(Paz, 2013)</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D3687E" w:rsidRDefault="00B73181">
      <w:pPr>
        <w:spacing w:line="360" w:lineRule="auto"/>
        <w:jc w:val="both"/>
        <w:rPr>
          <w:rFonts w:ascii="Times New Roman" w:hAnsi="Times New Roman" w:cs="Times New Roman"/>
          <w:sz w:val="24"/>
          <w:szCs w:val="24"/>
          <w:lang w:val="es-ES_tradnl"/>
        </w:rPr>
      </w:pPr>
      <w:r w:rsidRPr="00B73181">
        <w:rPr>
          <w:rFonts w:ascii="Times New Roman" w:hAnsi="Times New Roman" w:cs="Times New Roman"/>
          <w:sz w:val="24"/>
          <w:szCs w:val="24"/>
          <w:lang w:val="es-ES_tradnl"/>
        </w:rPr>
        <w:t>Liga es una de las pocas marcas a nivel nacional inscrita en el IEPI (Instituto Nacional de Propiedad Intelectual) en todas las categorías, nacionales e internacionales</w:t>
      </w:r>
      <w:r w:rsidR="006D4790">
        <w:rPr>
          <w:rFonts w:ascii="Times New Roman" w:hAnsi="Times New Roman" w:cs="Times New Roman"/>
          <w:sz w:val="24"/>
          <w:szCs w:val="24"/>
          <w:lang w:val="es-ES_tradnl"/>
        </w:rPr>
        <w:t xml:space="preserve">. </w:t>
      </w:r>
      <w:r w:rsidR="00757CDB">
        <w:rPr>
          <w:rFonts w:ascii="Times New Roman" w:hAnsi="Times New Roman" w:cs="Times New Roman"/>
          <w:sz w:val="24"/>
          <w:szCs w:val="24"/>
          <w:lang w:val="es-ES_tradnl"/>
        </w:rPr>
        <w:t>A</w:t>
      </w:r>
      <w:r w:rsidR="00757CDB" w:rsidRPr="00B73181">
        <w:rPr>
          <w:rFonts w:ascii="Times New Roman" w:hAnsi="Times New Roman" w:cs="Times New Roman"/>
          <w:sz w:val="24"/>
          <w:szCs w:val="24"/>
          <w:lang w:val="es-ES_tradnl"/>
        </w:rPr>
        <w:t xml:space="preserve">demás </w:t>
      </w:r>
      <w:r w:rsidR="00757CDB">
        <w:rPr>
          <w:rFonts w:ascii="Times New Roman" w:hAnsi="Times New Roman" w:cs="Times New Roman"/>
          <w:sz w:val="24"/>
          <w:szCs w:val="24"/>
          <w:lang w:val="es-ES_tradnl"/>
        </w:rPr>
        <w:t xml:space="preserve">cuenta con </w:t>
      </w:r>
      <w:r w:rsidRPr="00B73181">
        <w:rPr>
          <w:rFonts w:ascii="Times New Roman" w:hAnsi="Times New Roman" w:cs="Times New Roman"/>
          <w:sz w:val="24"/>
          <w:szCs w:val="24"/>
          <w:lang w:val="es-ES_tradnl"/>
        </w:rPr>
        <w:t>controles en aduana para restringir la entrada de productos con la imagen de Liga que no hayan sido aprobados por la gerencia de marketing</w:t>
      </w:r>
      <w:r w:rsidR="00757CDB">
        <w:rPr>
          <w:rFonts w:ascii="Times New Roman" w:hAnsi="Times New Roman" w:cs="Times New Roman"/>
          <w:sz w:val="24"/>
          <w:szCs w:val="24"/>
          <w:lang w:val="es-ES_tradnl"/>
        </w:rPr>
        <w:t xml:space="preserve">. De </w:t>
      </w:r>
      <w:r>
        <w:rPr>
          <w:rFonts w:ascii="Times New Roman" w:hAnsi="Times New Roman" w:cs="Times New Roman"/>
          <w:sz w:val="24"/>
          <w:szCs w:val="24"/>
          <w:lang w:val="es-ES_tradnl"/>
        </w:rPr>
        <w:t>esta manera</w:t>
      </w:r>
      <w:r w:rsidR="006D4790">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la marca está blindada contra la venta informal de productos no oficiales de Liga</w:t>
      </w:r>
      <w:r w:rsidR="006D4790">
        <w:rPr>
          <w:rFonts w:ascii="Times New Roman" w:hAnsi="Times New Roman" w:cs="Times New Roman"/>
          <w:sz w:val="24"/>
          <w:szCs w:val="24"/>
          <w:lang w:val="es-ES_tradnl"/>
        </w:rPr>
        <w:t>.</w:t>
      </w:r>
    </w:p>
    <w:p w:rsidR="00B73181" w:rsidRPr="00B73181" w:rsidRDefault="006D4790">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w:t>
      </w:r>
      <w:r w:rsidR="00B73181">
        <w:rPr>
          <w:rFonts w:ascii="Times New Roman" w:hAnsi="Times New Roman" w:cs="Times New Roman"/>
          <w:sz w:val="24"/>
          <w:szCs w:val="24"/>
          <w:lang w:val="es-ES_tradnl"/>
        </w:rPr>
        <w:t>a dirigencia busca siempre un diálogo con los vendedores de este tipo de productos para que, antes de confiscar la mercadería, ese local se convierta en un distribuidor más de productos oficiales</w:t>
      </w:r>
      <w:r w:rsidR="00757CDB">
        <w:rPr>
          <w:rFonts w:ascii="Times New Roman" w:hAnsi="Times New Roman" w:cs="Times New Roman"/>
          <w:sz w:val="24"/>
          <w:szCs w:val="24"/>
          <w:lang w:val="es-ES_tradnl"/>
        </w:rPr>
        <w:t xml:space="preserve">. Existen </w:t>
      </w:r>
      <w:r w:rsidR="00B73181">
        <w:rPr>
          <w:rFonts w:ascii="Times New Roman" w:hAnsi="Times New Roman" w:cs="Times New Roman"/>
          <w:sz w:val="24"/>
          <w:szCs w:val="24"/>
          <w:lang w:val="es-ES_tradnl"/>
        </w:rPr>
        <w:t xml:space="preserve">casos como los locales informales cercanos al estadio que por </w:t>
      </w:r>
      <w:r w:rsidR="00CF4A70">
        <w:rPr>
          <w:rFonts w:ascii="Times New Roman" w:hAnsi="Times New Roman" w:cs="Times New Roman"/>
          <w:sz w:val="24"/>
          <w:szCs w:val="24"/>
          <w:lang w:val="es-ES_tradnl"/>
        </w:rPr>
        <w:t xml:space="preserve">las </w:t>
      </w:r>
      <w:r w:rsidR="00757CDB">
        <w:rPr>
          <w:rFonts w:ascii="Times New Roman" w:hAnsi="Times New Roman" w:cs="Times New Roman"/>
          <w:sz w:val="24"/>
          <w:szCs w:val="24"/>
          <w:lang w:val="es-ES_tradnl"/>
        </w:rPr>
        <w:t xml:space="preserve">precarias condiciones </w:t>
      </w:r>
      <w:r w:rsidR="00B73181">
        <w:rPr>
          <w:rFonts w:ascii="Times New Roman" w:hAnsi="Times New Roman" w:cs="Times New Roman"/>
          <w:sz w:val="24"/>
          <w:szCs w:val="24"/>
          <w:lang w:val="es-ES_tradnl"/>
        </w:rPr>
        <w:t xml:space="preserve">de vida que tienen </w:t>
      </w:r>
      <w:r w:rsidR="00CF4A70">
        <w:rPr>
          <w:rFonts w:ascii="Times New Roman" w:hAnsi="Times New Roman" w:cs="Times New Roman"/>
          <w:sz w:val="24"/>
          <w:szCs w:val="24"/>
          <w:lang w:val="es-ES_tradnl"/>
        </w:rPr>
        <w:t xml:space="preserve">sus </w:t>
      </w:r>
      <w:r w:rsidR="00B73181">
        <w:rPr>
          <w:rFonts w:ascii="Times New Roman" w:hAnsi="Times New Roman" w:cs="Times New Roman"/>
          <w:sz w:val="24"/>
          <w:szCs w:val="24"/>
          <w:lang w:val="es-ES_tradnl"/>
        </w:rPr>
        <w:t xml:space="preserve">dueños, la dirigencia no ha tomado </w:t>
      </w:r>
      <w:r w:rsidR="00B73181">
        <w:rPr>
          <w:rFonts w:ascii="Times New Roman" w:hAnsi="Times New Roman" w:cs="Times New Roman"/>
          <w:sz w:val="24"/>
          <w:szCs w:val="24"/>
          <w:lang w:val="es-ES_tradnl"/>
        </w:rPr>
        <w:lastRenderedPageBreak/>
        <w:t xml:space="preserve">medidas legales en contra, demostrando también un lado humano y de comprensión </w:t>
      </w:r>
      <w:r w:rsidR="00503F04">
        <w:rPr>
          <w:rFonts w:ascii="Times New Roman" w:hAnsi="Times New Roman" w:cs="Times New Roman"/>
          <w:sz w:val="24"/>
          <w:szCs w:val="24"/>
          <w:lang w:val="es-ES_tradnl"/>
        </w:rPr>
        <w:t>por</w:t>
      </w:r>
      <w:r w:rsidR="00B73181">
        <w:rPr>
          <w:rFonts w:ascii="Times New Roman" w:hAnsi="Times New Roman" w:cs="Times New Roman"/>
          <w:sz w:val="24"/>
          <w:szCs w:val="24"/>
          <w:lang w:val="es-ES_tradnl"/>
        </w:rPr>
        <w:t xml:space="preserve"> parte del club hacia estas personas.</w:t>
      </w:r>
    </w:p>
    <w:p w:rsidR="006524FA" w:rsidRPr="00503F04" w:rsidRDefault="0098494A">
      <w:pPr>
        <w:pStyle w:val="Ttulo5"/>
        <w:rPr>
          <w:rFonts w:cs="Times New Roman"/>
          <w:b w:val="0"/>
          <w:szCs w:val="24"/>
          <w:lang w:val="es-ES_tradnl"/>
        </w:rPr>
      </w:pPr>
      <w:r w:rsidRPr="0098494A">
        <w:rPr>
          <w:rFonts w:cs="Times New Roman"/>
          <w:b w:val="0"/>
          <w:szCs w:val="24"/>
          <w:lang w:val="es-ES_tradnl"/>
        </w:rPr>
        <w:t>1.6.1.1. Estadio</w:t>
      </w:r>
    </w:p>
    <w:p w:rsidR="00B73181"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Hablando del Estadio de Liga y de los partidos de fútbol desarrollados en el</w:t>
      </w:r>
      <w:r w:rsidR="00CF4A70">
        <w:rPr>
          <w:rFonts w:ascii="Times New Roman" w:hAnsi="Times New Roman" w:cs="Times New Roman"/>
          <w:sz w:val="24"/>
          <w:szCs w:val="24"/>
          <w:lang w:val="es-ES_tradnl"/>
        </w:rPr>
        <w:t xml:space="preserve"> mismo</w:t>
      </w:r>
      <w:r>
        <w:rPr>
          <w:rFonts w:ascii="Times New Roman" w:hAnsi="Times New Roman" w:cs="Times New Roman"/>
          <w:sz w:val="24"/>
          <w:szCs w:val="24"/>
          <w:lang w:val="es-ES_tradnl"/>
        </w:rPr>
        <w:t>, como un producto más de Liga Deportiva Universitaria, todas las tácticas de marketing apuntan a brindar un show de manera integral, es decir, que la hinchada y los asistentes al estadio se sientan parte del espectáculo y no meros espectadores</w:t>
      </w:r>
      <w:r w:rsidR="00CF4A70">
        <w:rPr>
          <w:rFonts w:ascii="Times New Roman" w:hAnsi="Times New Roman" w:cs="Times New Roman"/>
          <w:sz w:val="24"/>
          <w:szCs w:val="24"/>
          <w:lang w:val="es-ES_tradnl"/>
        </w:rPr>
        <w:t xml:space="preserve">. En este sentido, </w:t>
      </w:r>
      <w:r>
        <w:rPr>
          <w:rFonts w:ascii="Times New Roman" w:hAnsi="Times New Roman" w:cs="Times New Roman"/>
          <w:sz w:val="24"/>
          <w:szCs w:val="24"/>
          <w:lang w:val="es-ES_tradnl"/>
        </w:rPr>
        <w:t xml:space="preserve">se </w:t>
      </w:r>
      <w:r w:rsidR="00CF4A70">
        <w:rPr>
          <w:rFonts w:ascii="Times New Roman" w:hAnsi="Times New Roman" w:cs="Times New Roman"/>
          <w:sz w:val="24"/>
          <w:szCs w:val="24"/>
          <w:lang w:val="es-ES_tradnl"/>
        </w:rPr>
        <w:t xml:space="preserve">invierte </w:t>
      </w:r>
      <w:r>
        <w:rPr>
          <w:rFonts w:ascii="Times New Roman" w:hAnsi="Times New Roman" w:cs="Times New Roman"/>
          <w:sz w:val="24"/>
          <w:szCs w:val="24"/>
          <w:lang w:val="es-ES_tradnl"/>
        </w:rPr>
        <w:t>en brindar más comodidades y seguridades para los hinchas que van al estadio, incluyendo</w:t>
      </w:r>
      <w:r w:rsidR="00745168">
        <w:rPr>
          <w:rFonts w:ascii="Times New Roman" w:hAnsi="Times New Roman" w:cs="Times New Roman"/>
          <w:sz w:val="24"/>
          <w:szCs w:val="24"/>
          <w:lang w:val="es-ES_tradnl"/>
        </w:rPr>
        <w:t xml:space="preserve"> proyectos de</w:t>
      </w:r>
      <w:r>
        <w:rPr>
          <w:rFonts w:ascii="Times New Roman" w:hAnsi="Times New Roman" w:cs="Times New Roman"/>
          <w:sz w:val="24"/>
          <w:szCs w:val="24"/>
          <w:lang w:val="es-ES_tradnl"/>
        </w:rPr>
        <w:t xml:space="preserve"> nuevas adecuaciones como internet gratuito, un restaurante, un museo, más facilidades y seguridades al momento de entrar y salir al estadio e incluso comida de mejor calidad y atención dentro del estadio</w:t>
      </w:r>
      <w:r w:rsidR="006D4790">
        <w:rPr>
          <w:rFonts w:ascii="Times New Roman" w:hAnsi="Times New Roman" w:cs="Times New Roman"/>
          <w:sz w:val="24"/>
          <w:szCs w:val="24"/>
          <w:lang w:val="es-ES_tradnl"/>
        </w:rPr>
        <w:t xml:space="preserve">. </w:t>
      </w:r>
      <w:r w:rsidR="00CF4A70">
        <w:rPr>
          <w:rFonts w:ascii="Times New Roman" w:hAnsi="Times New Roman" w:cs="Times New Roman"/>
          <w:sz w:val="24"/>
          <w:szCs w:val="24"/>
          <w:lang w:val="es-ES_tradnl"/>
        </w:rPr>
        <w:t xml:space="preserve">Con </w:t>
      </w:r>
      <w:r w:rsidR="00503F04">
        <w:rPr>
          <w:rFonts w:ascii="Times New Roman" w:hAnsi="Times New Roman" w:cs="Times New Roman"/>
          <w:sz w:val="24"/>
          <w:szCs w:val="24"/>
          <w:lang w:val="es-ES_tradnl"/>
        </w:rPr>
        <w:t>e</w:t>
      </w:r>
      <w:r>
        <w:rPr>
          <w:rFonts w:ascii="Times New Roman" w:hAnsi="Times New Roman" w:cs="Times New Roman"/>
          <w:sz w:val="24"/>
          <w:szCs w:val="24"/>
          <w:lang w:val="es-ES_tradnl"/>
        </w:rPr>
        <w:t>stas medidas se pretende hacer más llamativa la asistencia al estadio para los hinchas.</w:t>
      </w:r>
    </w:p>
    <w:p w:rsidR="00B73181"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Se pretende además que el estadio a la larga se convierta en un centro de comercio e ingr</w:t>
      </w:r>
      <w:r w:rsidR="00C65C10">
        <w:rPr>
          <w:rFonts w:ascii="Times New Roman" w:hAnsi="Times New Roman" w:cs="Times New Roman"/>
          <w:sz w:val="24"/>
          <w:szCs w:val="24"/>
          <w:lang w:val="es-ES_tradnl"/>
        </w:rPr>
        <w:t xml:space="preserve">esos adicionales para el club, </w:t>
      </w:r>
      <w:r>
        <w:rPr>
          <w:rFonts w:ascii="Times New Roman" w:hAnsi="Times New Roman" w:cs="Times New Roman"/>
          <w:sz w:val="24"/>
          <w:szCs w:val="24"/>
          <w:lang w:val="es-ES_tradnl"/>
        </w:rPr>
        <w:t>no tan sólo el escenario de eventos deportivos</w:t>
      </w:r>
      <w:r w:rsidR="002528FE">
        <w:rPr>
          <w:rFonts w:ascii="Times New Roman" w:hAnsi="Times New Roman" w:cs="Times New Roman"/>
          <w:sz w:val="24"/>
          <w:szCs w:val="24"/>
          <w:lang w:val="es-ES_tradnl"/>
        </w:rPr>
        <w:t xml:space="preserve">. Esto </w:t>
      </w:r>
      <w:r>
        <w:rPr>
          <w:rFonts w:ascii="Times New Roman" w:hAnsi="Times New Roman" w:cs="Times New Roman"/>
          <w:sz w:val="24"/>
          <w:szCs w:val="24"/>
          <w:lang w:val="es-ES_tradnl"/>
        </w:rPr>
        <w:t xml:space="preserve">incluiría </w:t>
      </w:r>
      <w:r w:rsidR="004E5809">
        <w:rPr>
          <w:rFonts w:ascii="Times New Roman" w:hAnsi="Times New Roman" w:cs="Times New Roman"/>
          <w:sz w:val="24"/>
          <w:szCs w:val="24"/>
          <w:lang w:val="es-ES_tradnl"/>
        </w:rPr>
        <w:t>las adecuaciones mencionadas anteriormente.</w:t>
      </w:r>
    </w:p>
    <w:p w:rsidR="00B73181" w:rsidRDefault="002172A2">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Po</w:t>
      </w:r>
      <w:r w:rsidR="00444764">
        <w:rPr>
          <w:rFonts w:ascii="Times New Roman" w:hAnsi="Times New Roman" w:cs="Times New Roman"/>
          <w:sz w:val="24"/>
          <w:szCs w:val="24"/>
          <w:lang w:val="es-ES_tradnl"/>
        </w:rPr>
        <w:t>r</w:t>
      </w:r>
      <w:r>
        <w:rPr>
          <w:rFonts w:ascii="Times New Roman" w:hAnsi="Times New Roman" w:cs="Times New Roman"/>
          <w:sz w:val="24"/>
          <w:szCs w:val="24"/>
          <w:lang w:val="es-ES_tradnl"/>
        </w:rPr>
        <w:t xml:space="preserve"> otro lado</w:t>
      </w:r>
      <w:r w:rsidR="00B73181">
        <w:rPr>
          <w:rFonts w:ascii="Times New Roman" w:hAnsi="Times New Roman" w:cs="Times New Roman"/>
          <w:sz w:val="24"/>
          <w:szCs w:val="24"/>
          <w:lang w:val="es-ES_tradnl"/>
        </w:rPr>
        <w:t xml:space="preserve">, la venta de las </w:t>
      </w:r>
      <w:r w:rsidR="00782ABB">
        <w:rPr>
          <w:rFonts w:ascii="Times New Roman" w:hAnsi="Times New Roman" w:cs="Times New Roman"/>
          <w:sz w:val="24"/>
          <w:szCs w:val="24"/>
          <w:lang w:val="es-ES_tradnl"/>
        </w:rPr>
        <w:t>membrecías</w:t>
      </w:r>
      <w:r w:rsidR="00B73181">
        <w:rPr>
          <w:rFonts w:ascii="Times New Roman" w:hAnsi="Times New Roman" w:cs="Times New Roman"/>
          <w:sz w:val="24"/>
          <w:szCs w:val="24"/>
          <w:lang w:val="es-ES_tradnl"/>
        </w:rPr>
        <w:t xml:space="preserve"> Liguista y Liguista Superhincha, además de la venta de Suites, y palcos en el estadio, pretende dar a los hinchas mayores beneficios y facilidades al momento de comprar las entradas e ingresar a los partidos</w:t>
      </w:r>
      <w:sdt>
        <w:sdtPr>
          <w:rPr>
            <w:rFonts w:ascii="Times New Roman" w:hAnsi="Times New Roman" w:cs="Times New Roman"/>
            <w:sz w:val="24"/>
            <w:szCs w:val="24"/>
            <w:lang w:val="es-ES_tradnl"/>
          </w:rPr>
          <w:id w:val="4480268"/>
          <w:citation/>
        </w:sdtPr>
        <w:sdtContent>
          <w:r w:rsidR="00EB2980">
            <w:rPr>
              <w:rFonts w:ascii="Times New Roman" w:hAnsi="Times New Roman" w:cs="Times New Roman"/>
              <w:sz w:val="24"/>
              <w:szCs w:val="24"/>
              <w:lang w:val="es-ES_tradnl"/>
            </w:rPr>
            <w:fldChar w:fldCharType="begin"/>
          </w:r>
          <w:r w:rsidR="00F94066">
            <w:rPr>
              <w:rFonts w:ascii="Times New Roman" w:hAnsi="Times New Roman" w:cs="Times New Roman"/>
              <w:sz w:val="24"/>
              <w:szCs w:val="24"/>
              <w:lang w:val="es-ES"/>
            </w:rPr>
            <w:instrText xml:space="preserve"> CITATION Jul12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(Álvarez, 2012)</w:t>
          </w:r>
          <w:r w:rsidR="00EB2980">
            <w:rPr>
              <w:rFonts w:ascii="Times New Roman" w:hAnsi="Times New Roman" w:cs="Times New Roman"/>
              <w:sz w:val="24"/>
              <w:szCs w:val="24"/>
              <w:lang w:val="es-ES_tradnl"/>
            </w:rPr>
            <w:fldChar w:fldCharType="end"/>
          </w:r>
        </w:sdtContent>
      </w:sdt>
      <w:r w:rsidR="00B73181">
        <w:rPr>
          <w:rFonts w:ascii="Times New Roman" w:hAnsi="Times New Roman" w:cs="Times New Roman"/>
          <w:sz w:val="24"/>
          <w:szCs w:val="24"/>
          <w:lang w:val="es-ES_tradnl"/>
        </w:rPr>
        <w:t>.</w:t>
      </w:r>
    </w:p>
    <w:p w:rsidR="00B73181" w:rsidRPr="00B73181"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Finalmente, debido a la ordenanza municipal de numeración de puestos, el hincha de Liga puede elegir su </w:t>
      </w:r>
      <w:r w:rsidR="002172A2">
        <w:rPr>
          <w:rFonts w:ascii="Times New Roman" w:hAnsi="Times New Roman" w:cs="Times New Roman"/>
          <w:sz w:val="24"/>
          <w:szCs w:val="24"/>
          <w:lang w:val="es-ES_tradnl"/>
        </w:rPr>
        <w:t xml:space="preserve">lugar </w:t>
      </w:r>
      <w:r>
        <w:rPr>
          <w:rFonts w:ascii="Times New Roman" w:hAnsi="Times New Roman" w:cs="Times New Roman"/>
          <w:sz w:val="24"/>
          <w:szCs w:val="24"/>
          <w:lang w:val="es-ES_tradnl"/>
        </w:rPr>
        <w:t>al momento de comprar la entrada, y en especial</w:t>
      </w:r>
      <w:r w:rsidR="002528FE">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los Liguista Superhincha pueden elegir</w:t>
      </w:r>
      <w:r w:rsidR="00503F04">
        <w:rPr>
          <w:rFonts w:ascii="Times New Roman" w:hAnsi="Times New Roman" w:cs="Times New Roman"/>
          <w:sz w:val="24"/>
          <w:szCs w:val="24"/>
          <w:lang w:val="es-ES_tradnl"/>
        </w:rPr>
        <w:t>lo</w:t>
      </w:r>
      <w:r w:rsidR="00782ABB">
        <w:rPr>
          <w:rFonts w:ascii="Times New Roman" w:hAnsi="Times New Roman" w:cs="Times New Roman"/>
          <w:sz w:val="24"/>
          <w:szCs w:val="24"/>
          <w:lang w:val="es-ES_tradnl"/>
        </w:rPr>
        <w:t xml:space="preserve"> </w:t>
      </w:r>
      <w:r w:rsidR="00503F04">
        <w:rPr>
          <w:rFonts w:ascii="Times New Roman" w:hAnsi="Times New Roman" w:cs="Times New Roman"/>
          <w:sz w:val="24"/>
          <w:szCs w:val="24"/>
          <w:lang w:val="es-ES_tradnl"/>
        </w:rPr>
        <w:t>en</w:t>
      </w:r>
      <w:r>
        <w:rPr>
          <w:rFonts w:ascii="Times New Roman" w:hAnsi="Times New Roman" w:cs="Times New Roman"/>
          <w:sz w:val="24"/>
          <w:szCs w:val="24"/>
          <w:lang w:val="es-ES_tradnl"/>
        </w:rPr>
        <w:t xml:space="preserve"> la página web</w:t>
      </w:r>
      <w:r w:rsidR="00503F04">
        <w:rPr>
          <w:rFonts w:ascii="Times New Roman" w:hAnsi="Times New Roman" w:cs="Times New Roman"/>
          <w:sz w:val="24"/>
          <w:szCs w:val="24"/>
          <w:lang w:val="es-ES_tradnl"/>
        </w:rPr>
        <w:t>, así como</w:t>
      </w:r>
      <w:r>
        <w:rPr>
          <w:rFonts w:ascii="Times New Roman" w:hAnsi="Times New Roman" w:cs="Times New Roman"/>
          <w:sz w:val="24"/>
          <w:szCs w:val="24"/>
          <w:lang w:val="es-ES_tradnl"/>
        </w:rPr>
        <w:t xml:space="preserve"> reservarlo para el resto de la temporada.</w:t>
      </w:r>
    </w:p>
    <w:p w:rsidR="00CE6A13" w:rsidRDefault="002F2C83">
      <w:pPr>
        <w:pStyle w:val="Ttulo4"/>
        <w:spacing w:line="360" w:lineRule="auto"/>
        <w:rPr>
          <w:rFonts w:cs="Times New Roman"/>
          <w:szCs w:val="24"/>
          <w:lang w:val="es-ES_tradnl"/>
        </w:rPr>
      </w:pPr>
      <w:r w:rsidRPr="00336B41">
        <w:rPr>
          <w:rFonts w:cs="Times New Roman"/>
          <w:szCs w:val="24"/>
          <w:lang w:val="es-ES_tradnl"/>
        </w:rPr>
        <w:t xml:space="preserve">1.6.2. </w:t>
      </w:r>
      <w:r w:rsidR="00CE6A13" w:rsidRPr="00336B41">
        <w:rPr>
          <w:rFonts w:cs="Times New Roman"/>
          <w:szCs w:val="24"/>
          <w:lang w:val="es-ES_tradnl"/>
        </w:rPr>
        <w:t>Precios</w:t>
      </w:r>
    </w:p>
    <w:p w:rsidR="00B73181" w:rsidRDefault="00B73181">
      <w:pPr>
        <w:spacing w:line="360" w:lineRule="auto"/>
        <w:jc w:val="both"/>
        <w:rPr>
          <w:rFonts w:ascii="Times New Roman" w:hAnsi="Times New Roman" w:cs="Times New Roman"/>
          <w:sz w:val="24"/>
          <w:szCs w:val="24"/>
          <w:lang w:val="es-ES_tradnl"/>
        </w:rPr>
      </w:pPr>
      <w:r w:rsidRPr="00B73181">
        <w:rPr>
          <w:rFonts w:ascii="Times New Roman" w:hAnsi="Times New Roman" w:cs="Times New Roman"/>
          <w:sz w:val="24"/>
          <w:szCs w:val="24"/>
          <w:lang w:val="es-ES_tradnl"/>
        </w:rPr>
        <w:t xml:space="preserve">Al hablar de las estrategias de </w:t>
      </w:r>
      <w:r>
        <w:rPr>
          <w:rFonts w:ascii="Times New Roman" w:hAnsi="Times New Roman" w:cs="Times New Roman"/>
          <w:sz w:val="24"/>
          <w:szCs w:val="24"/>
          <w:lang w:val="es-ES_tradnl"/>
        </w:rPr>
        <w:t>establecimiento de precios, tanto Liga como el resto de equipos, se refirieron casi exclusivamente a los de las entradas a los partidos de fútbol,</w:t>
      </w:r>
      <w:r w:rsidR="00745168">
        <w:rPr>
          <w:rFonts w:ascii="Times New Roman" w:hAnsi="Times New Roman" w:cs="Times New Roman"/>
          <w:sz w:val="24"/>
          <w:szCs w:val="24"/>
          <w:lang w:val="es-ES_tradnl"/>
        </w:rPr>
        <w:t xml:space="preserve"> omitiendo lo referente a</w:t>
      </w:r>
      <w:r>
        <w:rPr>
          <w:rFonts w:ascii="Times New Roman" w:hAnsi="Times New Roman" w:cs="Times New Roman"/>
          <w:sz w:val="24"/>
          <w:szCs w:val="24"/>
          <w:lang w:val="es-ES_tradnl"/>
        </w:rPr>
        <w:t xml:space="preserve"> los precios de camisetas, indumentaria</w:t>
      </w:r>
      <w:r w:rsidR="00745168">
        <w:rPr>
          <w:rFonts w:ascii="Times New Roman" w:hAnsi="Times New Roman" w:cs="Times New Roman"/>
          <w:sz w:val="24"/>
          <w:szCs w:val="24"/>
          <w:lang w:val="es-ES_tradnl"/>
        </w:rPr>
        <w:t xml:space="preserve">, </w:t>
      </w:r>
      <w:r w:rsidR="0098494A" w:rsidRPr="0098494A">
        <w:rPr>
          <w:rFonts w:ascii="Times New Roman" w:hAnsi="Times New Roman" w:cs="Times New Roman"/>
          <w:i/>
          <w:sz w:val="24"/>
          <w:szCs w:val="24"/>
          <w:lang w:val="es-ES_tradnl"/>
        </w:rPr>
        <w:t>merchandising</w:t>
      </w:r>
      <w:r>
        <w:rPr>
          <w:rFonts w:ascii="Times New Roman" w:hAnsi="Times New Roman" w:cs="Times New Roman"/>
          <w:sz w:val="24"/>
          <w:szCs w:val="24"/>
          <w:lang w:val="es-ES_tradnl"/>
        </w:rPr>
        <w:t xml:space="preserve">, </w:t>
      </w:r>
      <w:r w:rsidR="00745168">
        <w:rPr>
          <w:rFonts w:ascii="Times New Roman" w:hAnsi="Times New Roman" w:cs="Times New Roman"/>
          <w:sz w:val="24"/>
          <w:szCs w:val="24"/>
          <w:lang w:val="es-ES_tradnl"/>
        </w:rPr>
        <w:t>costos</w:t>
      </w:r>
      <w:r>
        <w:rPr>
          <w:rFonts w:ascii="Times New Roman" w:hAnsi="Times New Roman" w:cs="Times New Roman"/>
          <w:sz w:val="24"/>
          <w:szCs w:val="24"/>
          <w:lang w:val="es-ES_tradnl"/>
        </w:rPr>
        <w:t xml:space="preserve"> de licenciamientos, precios de espacios publicitarios en el uniforme, estadio o medios oficiales, parqueaderos, etc. </w:t>
      </w:r>
      <w:r w:rsidR="00745168">
        <w:rPr>
          <w:rFonts w:ascii="Times New Roman" w:hAnsi="Times New Roman" w:cs="Times New Roman"/>
          <w:sz w:val="24"/>
          <w:szCs w:val="24"/>
          <w:lang w:val="es-ES_tradnl"/>
        </w:rPr>
        <w:t>Aunque deben</w:t>
      </w:r>
      <w:r w:rsidR="00782ABB">
        <w:rPr>
          <w:rFonts w:ascii="Times New Roman" w:hAnsi="Times New Roman" w:cs="Times New Roman"/>
          <w:sz w:val="24"/>
          <w:szCs w:val="24"/>
          <w:lang w:val="es-ES_tradnl"/>
        </w:rPr>
        <w:t xml:space="preserve"> </w:t>
      </w:r>
      <w:r w:rsidR="00745168">
        <w:rPr>
          <w:rFonts w:ascii="Times New Roman" w:hAnsi="Times New Roman" w:cs="Times New Roman"/>
          <w:sz w:val="24"/>
          <w:szCs w:val="24"/>
          <w:lang w:val="es-ES_tradnl"/>
        </w:rPr>
        <w:t>existir</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políticas de precios para los rubros antes mencionados, probablemente no se los considera como medios para generar mayor valor de marca y por ende aumentar el rango de precios y ganancia.</w:t>
      </w:r>
    </w:p>
    <w:p w:rsidR="00B73181"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Dentro de lo que es el establecimiento de precios para entradas a l</w:t>
      </w:r>
      <w:r w:rsidR="00745168">
        <w:rPr>
          <w:rFonts w:ascii="Times New Roman" w:hAnsi="Times New Roman" w:cs="Times New Roman"/>
          <w:sz w:val="24"/>
          <w:szCs w:val="24"/>
          <w:lang w:val="es-ES_tradnl"/>
        </w:rPr>
        <w:t>os partidos de fútbol, existen dos</w:t>
      </w:r>
      <w:r>
        <w:rPr>
          <w:rFonts w:ascii="Times New Roman" w:hAnsi="Times New Roman" w:cs="Times New Roman"/>
          <w:sz w:val="24"/>
          <w:szCs w:val="24"/>
          <w:lang w:val="es-ES_tradnl"/>
        </w:rPr>
        <w:t xml:space="preserve"> tipos de categor</w:t>
      </w:r>
      <w:r w:rsidR="008240BF">
        <w:rPr>
          <w:rFonts w:ascii="Times New Roman" w:hAnsi="Times New Roman" w:cs="Times New Roman"/>
          <w:sz w:val="24"/>
          <w:szCs w:val="24"/>
          <w:lang w:val="es-ES_tradnl"/>
        </w:rPr>
        <w:t>ías</w:t>
      </w:r>
      <w:r>
        <w:rPr>
          <w:rFonts w:ascii="Times New Roman" w:hAnsi="Times New Roman" w:cs="Times New Roman"/>
          <w:sz w:val="24"/>
          <w:szCs w:val="24"/>
          <w:lang w:val="es-ES_tradnl"/>
        </w:rPr>
        <w:t xml:space="preserve">, por localidades: General, Tribuna, Palco y Adicionales de Suites; y </w:t>
      </w:r>
      <w:r w:rsidR="008240BF">
        <w:rPr>
          <w:rFonts w:ascii="Times New Roman" w:hAnsi="Times New Roman" w:cs="Times New Roman"/>
          <w:sz w:val="24"/>
          <w:szCs w:val="24"/>
          <w:lang w:val="es-ES_tradnl"/>
        </w:rPr>
        <w:t xml:space="preserve">por </w:t>
      </w:r>
      <w:r>
        <w:rPr>
          <w:rFonts w:ascii="Times New Roman" w:hAnsi="Times New Roman" w:cs="Times New Roman"/>
          <w:sz w:val="24"/>
          <w:szCs w:val="24"/>
          <w:lang w:val="es-ES_tradnl"/>
        </w:rPr>
        <w:t>partidos; A, AA, AAA</w:t>
      </w:r>
      <w:r w:rsidR="009003DA">
        <w:rPr>
          <w:rFonts w:ascii="Times New Roman" w:hAnsi="Times New Roman" w:cs="Times New Roman"/>
          <w:sz w:val="24"/>
          <w:szCs w:val="24"/>
          <w:lang w:val="es-ES_tradnl"/>
        </w:rPr>
        <w:t xml:space="preserve">. De </w:t>
      </w:r>
      <w:r>
        <w:rPr>
          <w:rFonts w:ascii="Times New Roman" w:hAnsi="Times New Roman" w:cs="Times New Roman"/>
          <w:sz w:val="24"/>
          <w:szCs w:val="24"/>
          <w:lang w:val="es-ES_tradnl"/>
        </w:rPr>
        <w:t>esta manera, el precio incrementa en el caso de que la localidad y la categor</w:t>
      </w:r>
      <w:r w:rsidR="008240BF">
        <w:rPr>
          <w:rFonts w:ascii="Times New Roman" w:hAnsi="Times New Roman" w:cs="Times New Roman"/>
          <w:sz w:val="24"/>
          <w:szCs w:val="24"/>
          <w:lang w:val="es-ES_tradnl"/>
        </w:rPr>
        <w:t>ía</w:t>
      </w:r>
      <w:r>
        <w:rPr>
          <w:rFonts w:ascii="Times New Roman" w:hAnsi="Times New Roman" w:cs="Times New Roman"/>
          <w:sz w:val="24"/>
          <w:szCs w:val="24"/>
          <w:lang w:val="es-ES_tradnl"/>
        </w:rPr>
        <w:t xml:space="preserve"> del partido sea</w:t>
      </w:r>
      <w:r w:rsidR="008240BF">
        <w:rPr>
          <w:rFonts w:ascii="Times New Roman" w:hAnsi="Times New Roman" w:cs="Times New Roman"/>
          <w:sz w:val="24"/>
          <w:szCs w:val="24"/>
          <w:lang w:val="es-ES_tradnl"/>
        </w:rPr>
        <w:t>n</w:t>
      </w:r>
      <w:r>
        <w:rPr>
          <w:rFonts w:ascii="Times New Roman" w:hAnsi="Times New Roman" w:cs="Times New Roman"/>
          <w:sz w:val="24"/>
          <w:szCs w:val="24"/>
          <w:lang w:val="es-ES_tradnl"/>
        </w:rPr>
        <w:t xml:space="preserve"> mejor</w:t>
      </w:r>
      <w:r w:rsidR="008240BF">
        <w:rPr>
          <w:rFonts w:ascii="Times New Roman" w:hAnsi="Times New Roman" w:cs="Times New Roman"/>
          <w:sz w:val="24"/>
          <w:szCs w:val="24"/>
          <w:lang w:val="es-ES_tradnl"/>
        </w:rPr>
        <w:t>es</w:t>
      </w:r>
      <w:r>
        <w:rPr>
          <w:rFonts w:ascii="Times New Roman" w:hAnsi="Times New Roman" w:cs="Times New Roman"/>
          <w:sz w:val="24"/>
          <w:szCs w:val="24"/>
          <w:lang w:val="es-ES_tradnl"/>
        </w:rPr>
        <w:t xml:space="preserve">, una entrada para palco o adicional de suite, para un partido de Copa Libertadores, o contra rivales como Barcelona tendrá un </w:t>
      </w:r>
      <w:r w:rsidR="009E60BA">
        <w:rPr>
          <w:rFonts w:ascii="Times New Roman" w:hAnsi="Times New Roman" w:cs="Times New Roman"/>
          <w:sz w:val="24"/>
          <w:szCs w:val="24"/>
          <w:lang w:val="es-ES_tradnl"/>
        </w:rPr>
        <w:t xml:space="preserve">valor </w:t>
      </w:r>
      <w:r>
        <w:rPr>
          <w:rFonts w:ascii="Times New Roman" w:hAnsi="Times New Roman" w:cs="Times New Roman"/>
          <w:sz w:val="24"/>
          <w:szCs w:val="24"/>
          <w:lang w:val="es-ES_tradnl"/>
        </w:rPr>
        <w:t>mayor, que la entrada para la misma localidad en un partido contra el Manta F,C, por ejemplo</w:t>
      </w:r>
      <w:r w:rsidR="009003DA">
        <w:rPr>
          <w:rFonts w:ascii="Times New Roman" w:hAnsi="Times New Roman" w:cs="Times New Roman"/>
          <w:sz w:val="24"/>
          <w:szCs w:val="24"/>
          <w:lang w:val="es-ES_tradnl"/>
        </w:rPr>
        <w:t xml:space="preserve">. De </w:t>
      </w:r>
      <w:r>
        <w:rPr>
          <w:rFonts w:ascii="Times New Roman" w:hAnsi="Times New Roman" w:cs="Times New Roman"/>
          <w:sz w:val="24"/>
          <w:szCs w:val="24"/>
          <w:lang w:val="es-ES_tradnl"/>
        </w:rPr>
        <w:t>esta manera se pretende, por leyes de oferta y demanda, conseguir un mayor número de asistentes para partidos poco atractivos, y un margen may</w:t>
      </w:r>
      <w:r w:rsidR="00F94066">
        <w:rPr>
          <w:rFonts w:ascii="Times New Roman" w:hAnsi="Times New Roman" w:cs="Times New Roman"/>
          <w:sz w:val="24"/>
          <w:szCs w:val="24"/>
          <w:lang w:val="es-ES_tradnl"/>
        </w:rPr>
        <w:t>or para partidos muy atractivos</w:t>
      </w:r>
      <w:sdt>
        <w:sdtPr>
          <w:rPr>
            <w:rFonts w:ascii="Times New Roman" w:hAnsi="Times New Roman" w:cs="Times New Roman"/>
            <w:sz w:val="24"/>
            <w:szCs w:val="24"/>
            <w:lang w:val="es-ES_tradnl"/>
          </w:rPr>
          <w:id w:val="4480252"/>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Jul12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(Álvarez,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CE6A13" w:rsidRDefault="002F2C83">
      <w:pPr>
        <w:pStyle w:val="Ttulo4"/>
        <w:spacing w:line="360" w:lineRule="auto"/>
        <w:rPr>
          <w:rFonts w:cs="Times New Roman"/>
          <w:szCs w:val="24"/>
          <w:lang w:val="es-ES_tradnl"/>
        </w:rPr>
      </w:pPr>
      <w:r w:rsidRPr="00336B41">
        <w:rPr>
          <w:rFonts w:cs="Times New Roman"/>
          <w:szCs w:val="24"/>
          <w:lang w:val="es-ES_tradnl"/>
        </w:rPr>
        <w:t xml:space="preserve">1.6.3. </w:t>
      </w:r>
      <w:r w:rsidR="00CE6A13" w:rsidRPr="00336B41">
        <w:rPr>
          <w:rFonts w:cs="Times New Roman"/>
          <w:szCs w:val="24"/>
          <w:lang w:val="es-ES_tradnl"/>
        </w:rPr>
        <w:t>Promoción</w:t>
      </w:r>
    </w:p>
    <w:p w:rsidR="00B73181"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lo que se refiere a estrategias de comunicación, publicidad y promoción, Liga es uno de los equipos más desarrollados</w:t>
      </w:r>
      <w:r w:rsidR="00FF37F3">
        <w:rPr>
          <w:rFonts w:ascii="Times New Roman" w:hAnsi="Times New Roman" w:cs="Times New Roman"/>
          <w:sz w:val="24"/>
          <w:szCs w:val="24"/>
          <w:lang w:val="es-ES_tradnl"/>
        </w:rPr>
        <w:t xml:space="preserve">. Cuenta </w:t>
      </w:r>
      <w:r>
        <w:rPr>
          <w:rFonts w:ascii="Times New Roman" w:hAnsi="Times New Roman" w:cs="Times New Roman"/>
          <w:sz w:val="24"/>
          <w:szCs w:val="24"/>
          <w:lang w:val="es-ES_tradnl"/>
        </w:rPr>
        <w:t xml:space="preserve">con una </w:t>
      </w:r>
      <w:r w:rsidR="00745168">
        <w:rPr>
          <w:rFonts w:ascii="Times New Roman" w:hAnsi="Times New Roman" w:cs="Times New Roman"/>
          <w:sz w:val="24"/>
          <w:szCs w:val="24"/>
          <w:lang w:val="es-ES_tradnl"/>
        </w:rPr>
        <w:t>r</w:t>
      </w:r>
      <w:r>
        <w:rPr>
          <w:rFonts w:ascii="Times New Roman" w:hAnsi="Times New Roman" w:cs="Times New Roman"/>
          <w:sz w:val="24"/>
          <w:szCs w:val="24"/>
          <w:lang w:val="es-ES_tradnl"/>
        </w:rPr>
        <w:t xml:space="preserve">evista oficial propia, un programa de </w:t>
      </w:r>
      <w:r w:rsidR="00745168">
        <w:rPr>
          <w:rFonts w:ascii="Times New Roman" w:hAnsi="Times New Roman" w:cs="Times New Roman"/>
          <w:sz w:val="24"/>
          <w:szCs w:val="24"/>
          <w:lang w:val="es-ES_tradnl"/>
        </w:rPr>
        <w:t>r</w:t>
      </w:r>
      <w:r>
        <w:rPr>
          <w:rFonts w:ascii="Times New Roman" w:hAnsi="Times New Roman" w:cs="Times New Roman"/>
          <w:sz w:val="24"/>
          <w:szCs w:val="24"/>
          <w:lang w:val="es-ES_tradnl"/>
        </w:rPr>
        <w:t xml:space="preserve">adio y </w:t>
      </w:r>
      <w:r w:rsidR="00FF37F3">
        <w:rPr>
          <w:rFonts w:ascii="Times New Roman" w:hAnsi="Times New Roman" w:cs="Times New Roman"/>
          <w:sz w:val="24"/>
          <w:szCs w:val="24"/>
          <w:lang w:val="es-ES_tradnl"/>
        </w:rPr>
        <w:t xml:space="preserve">en </w:t>
      </w:r>
      <w:r>
        <w:rPr>
          <w:rFonts w:ascii="Times New Roman" w:hAnsi="Times New Roman" w:cs="Times New Roman"/>
          <w:sz w:val="24"/>
          <w:szCs w:val="24"/>
          <w:lang w:val="es-ES_tradnl"/>
        </w:rPr>
        <w:t xml:space="preserve">el </w:t>
      </w:r>
      <w:r w:rsidR="008240BF">
        <w:rPr>
          <w:rFonts w:ascii="Times New Roman" w:hAnsi="Times New Roman" w:cs="Times New Roman"/>
          <w:sz w:val="24"/>
          <w:szCs w:val="24"/>
          <w:lang w:val="es-ES_tradnl"/>
        </w:rPr>
        <w:t xml:space="preserve">año </w:t>
      </w:r>
      <w:r w:rsidR="00FF37F3">
        <w:rPr>
          <w:rFonts w:ascii="Times New Roman" w:hAnsi="Times New Roman" w:cs="Times New Roman"/>
          <w:sz w:val="24"/>
          <w:szCs w:val="24"/>
          <w:lang w:val="es-ES_tradnl"/>
        </w:rPr>
        <w:t xml:space="preserve">2012 </w:t>
      </w:r>
      <w:r>
        <w:rPr>
          <w:rFonts w:ascii="Times New Roman" w:hAnsi="Times New Roman" w:cs="Times New Roman"/>
          <w:sz w:val="24"/>
          <w:szCs w:val="24"/>
          <w:lang w:val="es-ES_tradnl"/>
        </w:rPr>
        <w:t>se tuvo incluso un programa de televisión</w:t>
      </w:r>
      <w:r w:rsidR="00FF37F3">
        <w:rPr>
          <w:rFonts w:ascii="Times New Roman" w:hAnsi="Times New Roman" w:cs="Times New Roman"/>
          <w:sz w:val="24"/>
          <w:szCs w:val="24"/>
          <w:lang w:val="es-ES_tradnl"/>
        </w:rPr>
        <w:t>. A</w:t>
      </w:r>
      <w:r>
        <w:rPr>
          <w:rFonts w:ascii="Times New Roman" w:hAnsi="Times New Roman" w:cs="Times New Roman"/>
          <w:sz w:val="24"/>
          <w:szCs w:val="24"/>
          <w:lang w:val="es-ES_tradnl"/>
        </w:rPr>
        <w:t>demás</w:t>
      </w:r>
      <w:r w:rsidR="009B3A0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hay un buen manejo en lo que se refiere al internet</w:t>
      </w:r>
      <w:r w:rsidR="009B3A0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a la web 2.0 y redes sociales, que están bien usadas para </w:t>
      </w:r>
      <w:r w:rsidR="003324BB">
        <w:rPr>
          <w:rFonts w:ascii="Times New Roman" w:hAnsi="Times New Roman" w:cs="Times New Roman"/>
          <w:sz w:val="24"/>
          <w:szCs w:val="24"/>
          <w:lang w:val="es-ES_tradnl"/>
        </w:rPr>
        <w:t>el</w:t>
      </w:r>
      <w:r>
        <w:rPr>
          <w:rFonts w:ascii="Times New Roman" w:hAnsi="Times New Roman" w:cs="Times New Roman"/>
          <w:sz w:val="24"/>
          <w:szCs w:val="24"/>
          <w:lang w:val="es-ES_tradnl"/>
        </w:rPr>
        <w:t xml:space="preserve"> contacto con la hinchada.</w:t>
      </w:r>
    </w:p>
    <w:p w:rsidR="00B73181"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Liga cuenta con una página web oficial, un perfil de Facebook y una cuenta de Twitter</w:t>
      </w:r>
      <w:r w:rsidR="00FF37F3">
        <w:rPr>
          <w:rFonts w:ascii="Times New Roman" w:hAnsi="Times New Roman" w:cs="Times New Roman"/>
          <w:sz w:val="24"/>
          <w:szCs w:val="24"/>
          <w:lang w:val="es-ES_tradnl"/>
        </w:rPr>
        <w:t xml:space="preserve">. </w:t>
      </w:r>
      <w:r w:rsidR="009B3A0D">
        <w:rPr>
          <w:rFonts w:ascii="Times New Roman" w:hAnsi="Times New Roman" w:cs="Times New Roman"/>
          <w:sz w:val="24"/>
          <w:szCs w:val="24"/>
          <w:lang w:val="es-ES_tradnl"/>
        </w:rPr>
        <w:t>A</w:t>
      </w:r>
      <w:r>
        <w:rPr>
          <w:rFonts w:ascii="Times New Roman" w:hAnsi="Times New Roman" w:cs="Times New Roman"/>
          <w:sz w:val="24"/>
          <w:szCs w:val="24"/>
          <w:lang w:val="es-ES_tradnl"/>
        </w:rPr>
        <w:t>demás</w:t>
      </w:r>
      <w:r w:rsidR="009B3A0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da a conocer cada cierto tiempo las cuentas de Twitter de los dirigentes y jugadores de</w:t>
      </w:r>
      <w:r w:rsidR="00745168">
        <w:rPr>
          <w:rFonts w:ascii="Times New Roman" w:hAnsi="Times New Roman" w:cs="Times New Roman"/>
          <w:sz w:val="24"/>
          <w:szCs w:val="24"/>
          <w:lang w:val="es-ES_tradnl"/>
        </w:rPr>
        <w:t xml:space="preserve">l </w:t>
      </w:r>
      <w:r w:rsidR="003324BB">
        <w:rPr>
          <w:rFonts w:ascii="Times New Roman" w:hAnsi="Times New Roman" w:cs="Times New Roman"/>
          <w:sz w:val="24"/>
          <w:szCs w:val="24"/>
          <w:lang w:val="es-ES_tradnl"/>
        </w:rPr>
        <w:t>equipo</w:t>
      </w:r>
      <w:r>
        <w:rPr>
          <w:rFonts w:ascii="Times New Roman" w:hAnsi="Times New Roman" w:cs="Times New Roman"/>
          <w:sz w:val="24"/>
          <w:szCs w:val="24"/>
          <w:lang w:val="es-ES_tradnl"/>
        </w:rPr>
        <w:t>.</w:t>
      </w:r>
    </w:p>
    <w:p w:rsidR="00B73181" w:rsidRDefault="003324BB">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w:t>
      </w:r>
      <w:r w:rsidR="00B73181">
        <w:rPr>
          <w:rFonts w:ascii="Times New Roman" w:hAnsi="Times New Roman" w:cs="Times New Roman"/>
          <w:sz w:val="24"/>
          <w:szCs w:val="24"/>
          <w:lang w:val="es-ES_tradnl"/>
        </w:rPr>
        <w:t xml:space="preserve"> publicidad, Liga no incurre en campañas de alto costo y producción</w:t>
      </w:r>
      <w:r w:rsidR="009B3A0D">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Ya que b</w:t>
      </w:r>
      <w:r w:rsidR="00B73181">
        <w:rPr>
          <w:rFonts w:ascii="Times New Roman" w:hAnsi="Times New Roman" w:cs="Times New Roman"/>
          <w:sz w:val="24"/>
          <w:szCs w:val="24"/>
          <w:lang w:val="es-ES_tradnl"/>
        </w:rPr>
        <w:t xml:space="preserve">usca manejar mensajes positivos en las </w:t>
      </w:r>
      <w:r w:rsidR="00745168">
        <w:rPr>
          <w:rFonts w:ascii="Times New Roman" w:hAnsi="Times New Roman" w:cs="Times New Roman"/>
          <w:sz w:val="24"/>
          <w:szCs w:val="24"/>
          <w:lang w:val="es-ES_tradnl"/>
        </w:rPr>
        <w:t>r</w:t>
      </w:r>
      <w:r w:rsidR="00B73181">
        <w:rPr>
          <w:rFonts w:ascii="Times New Roman" w:hAnsi="Times New Roman" w:cs="Times New Roman"/>
          <w:sz w:val="24"/>
          <w:szCs w:val="24"/>
          <w:lang w:val="es-ES_tradnl"/>
        </w:rPr>
        <w:t xml:space="preserve">uedas de </w:t>
      </w:r>
      <w:r w:rsidR="00745168">
        <w:rPr>
          <w:rFonts w:ascii="Times New Roman" w:hAnsi="Times New Roman" w:cs="Times New Roman"/>
          <w:sz w:val="24"/>
          <w:szCs w:val="24"/>
          <w:lang w:val="es-ES_tradnl"/>
        </w:rPr>
        <w:t>p</w:t>
      </w:r>
      <w:r w:rsidR="00B73181">
        <w:rPr>
          <w:rFonts w:ascii="Times New Roman" w:hAnsi="Times New Roman" w:cs="Times New Roman"/>
          <w:sz w:val="24"/>
          <w:szCs w:val="24"/>
          <w:lang w:val="es-ES_tradnl"/>
        </w:rPr>
        <w:t>rensa que el equipo da de manera continua</w:t>
      </w:r>
      <w:r w:rsidR="004E5809">
        <w:rPr>
          <w:rFonts w:ascii="Times New Roman" w:hAnsi="Times New Roman" w:cs="Times New Roman"/>
          <w:sz w:val="24"/>
          <w:szCs w:val="24"/>
          <w:lang w:val="es-ES_tradnl"/>
        </w:rPr>
        <w:t xml:space="preserve">, </w:t>
      </w:r>
      <w:r w:rsidR="00B73181">
        <w:rPr>
          <w:rFonts w:ascii="Times New Roman" w:hAnsi="Times New Roman" w:cs="Times New Roman"/>
          <w:sz w:val="24"/>
          <w:szCs w:val="24"/>
          <w:lang w:val="es-ES_tradnl"/>
        </w:rPr>
        <w:t>lleva</w:t>
      </w:r>
      <w:r w:rsidR="00FF37F3">
        <w:rPr>
          <w:rFonts w:ascii="Times New Roman" w:hAnsi="Times New Roman" w:cs="Times New Roman"/>
          <w:sz w:val="24"/>
          <w:szCs w:val="24"/>
          <w:lang w:val="es-ES_tradnl"/>
        </w:rPr>
        <w:t>n</w:t>
      </w:r>
      <w:r w:rsidR="00B73181">
        <w:rPr>
          <w:rFonts w:ascii="Times New Roman" w:hAnsi="Times New Roman" w:cs="Times New Roman"/>
          <w:sz w:val="24"/>
          <w:szCs w:val="24"/>
          <w:lang w:val="es-ES_tradnl"/>
        </w:rPr>
        <w:t>do a que muchos hinchas por inspiración propia</w:t>
      </w:r>
      <w:r w:rsidR="00745168">
        <w:rPr>
          <w:rFonts w:ascii="Times New Roman" w:hAnsi="Times New Roman" w:cs="Times New Roman"/>
          <w:sz w:val="24"/>
          <w:szCs w:val="24"/>
          <w:lang w:val="es-ES_tradnl"/>
        </w:rPr>
        <w:t>,</w:t>
      </w:r>
      <w:r w:rsidR="00B73181">
        <w:rPr>
          <w:rFonts w:ascii="Times New Roman" w:hAnsi="Times New Roman" w:cs="Times New Roman"/>
          <w:sz w:val="24"/>
          <w:szCs w:val="24"/>
          <w:lang w:val="es-ES_tradnl"/>
        </w:rPr>
        <w:t xml:space="preserve"> realicen campañas gráficas y de video en páginas de Facebook y </w:t>
      </w:r>
      <w:r w:rsidR="00965C06">
        <w:rPr>
          <w:rFonts w:ascii="Times New Roman" w:hAnsi="Times New Roman" w:cs="Times New Roman"/>
          <w:sz w:val="24"/>
          <w:szCs w:val="24"/>
          <w:lang w:val="es-ES_tradnl"/>
        </w:rPr>
        <w:t>Youtube</w:t>
      </w:r>
      <w:r w:rsidR="00745168">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9B3A0D">
        <w:rPr>
          <w:rFonts w:ascii="Times New Roman" w:hAnsi="Times New Roman" w:cs="Times New Roman"/>
          <w:sz w:val="24"/>
          <w:szCs w:val="24"/>
          <w:lang w:val="es-ES_tradnl"/>
        </w:rPr>
        <w:t xml:space="preserve">a </w:t>
      </w:r>
      <w:r w:rsidR="00B73181">
        <w:rPr>
          <w:rFonts w:ascii="Times New Roman" w:hAnsi="Times New Roman" w:cs="Times New Roman"/>
          <w:sz w:val="24"/>
          <w:szCs w:val="24"/>
          <w:lang w:val="es-ES_tradnl"/>
        </w:rPr>
        <w:t>manera de apoyo.</w:t>
      </w:r>
    </w:p>
    <w:p w:rsidR="00B73181" w:rsidRPr="00B73181" w:rsidRDefault="00B7318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Finalmente, por percepciones de Eduardo Monge, especialista en marketing deportivo</w:t>
      </w:r>
      <w:r w:rsidR="009B3A0D">
        <w:rPr>
          <w:rFonts w:ascii="Times New Roman" w:hAnsi="Times New Roman" w:cs="Times New Roman"/>
          <w:sz w:val="24"/>
          <w:szCs w:val="24"/>
          <w:lang w:val="es-ES_tradnl"/>
        </w:rPr>
        <w:t xml:space="preserve"> y </w:t>
      </w:r>
      <w:r>
        <w:rPr>
          <w:rFonts w:ascii="Times New Roman" w:hAnsi="Times New Roman" w:cs="Times New Roman"/>
          <w:sz w:val="24"/>
          <w:szCs w:val="24"/>
          <w:lang w:val="es-ES_tradnl"/>
        </w:rPr>
        <w:t>como ex jefe de prensa y relaciones públicas de Liga</w:t>
      </w:r>
      <w:r w:rsidR="009B3A0D">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3324BB">
        <w:rPr>
          <w:rFonts w:ascii="Times New Roman" w:hAnsi="Times New Roman" w:cs="Times New Roman"/>
          <w:sz w:val="24"/>
          <w:szCs w:val="24"/>
          <w:lang w:val="es-ES_tradnl"/>
        </w:rPr>
        <w:t>el equipo no aprovechó de mejor manera</w:t>
      </w:r>
      <w:r w:rsidR="00782ABB">
        <w:rPr>
          <w:rFonts w:ascii="Times New Roman" w:hAnsi="Times New Roman" w:cs="Times New Roman"/>
          <w:sz w:val="24"/>
          <w:szCs w:val="24"/>
          <w:lang w:val="es-ES_tradnl"/>
        </w:rPr>
        <w:t xml:space="preserve"> </w:t>
      </w:r>
      <w:r w:rsidR="003324BB">
        <w:rPr>
          <w:rFonts w:ascii="Times New Roman" w:hAnsi="Times New Roman" w:cs="Times New Roman"/>
          <w:sz w:val="24"/>
          <w:szCs w:val="24"/>
          <w:lang w:val="es-ES_tradnl"/>
        </w:rPr>
        <w:t>la</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publicidad, comunicación y producción cuando consiguió los títulos de Copa Libertadores, Copa Sudamericana y Recopas; comparándolo con el Barcel</w:t>
      </w:r>
      <w:r w:rsidR="00745168">
        <w:rPr>
          <w:rFonts w:ascii="Times New Roman" w:hAnsi="Times New Roman" w:cs="Times New Roman"/>
          <w:sz w:val="24"/>
          <w:szCs w:val="24"/>
          <w:lang w:val="es-ES_tradnl"/>
        </w:rPr>
        <w:t xml:space="preserve">ona Sporting Club de Guayaquil, </w:t>
      </w:r>
      <w:r>
        <w:rPr>
          <w:rFonts w:ascii="Times New Roman" w:hAnsi="Times New Roman" w:cs="Times New Roman"/>
          <w:sz w:val="24"/>
          <w:szCs w:val="24"/>
          <w:lang w:val="es-ES_tradnl"/>
        </w:rPr>
        <w:t>último campeón del campeonato ecuatoriano de fútbol considera que</w:t>
      </w:r>
      <w:r w:rsidR="00745168">
        <w:rPr>
          <w:rFonts w:ascii="Times New Roman" w:hAnsi="Times New Roman" w:cs="Times New Roman"/>
          <w:sz w:val="24"/>
          <w:szCs w:val="24"/>
          <w:lang w:val="es-ES_tradnl"/>
        </w:rPr>
        <w:t xml:space="preserve"> Liga pudo haber hecho </w:t>
      </w:r>
      <w:r>
        <w:rPr>
          <w:rFonts w:ascii="Times New Roman" w:hAnsi="Times New Roman" w:cs="Times New Roman"/>
          <w:sz w:val="24"/>
          <w:szCs w:val="24"/>
          <w:lang w:val="es-ES_tradnl"/>
        </w:rPr>
        <w:t>mucho más para ganarse a la hinchada de una manera más sentimental</w:t>
      </w:r>
      <w:sdt>
        <w:sdtPr>
          <w:rPr>
            <w:rFonts w:ascii="Times New Roman" w:hAnsi="Times New Roman" w:cs="Times New Roman"/>
            <w:sz w:val="24"/>
            <w:szCs w:val="24"/>
            <w:lang w:val="es-ES_tradnl"/>
          </w:rPr>
          <w:id w:val="4480253"/>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Edu12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(Monge,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CE6A13" w:rsidRDefault="002F2C83">
      <w:pPr>
        <w:pStyle w:val="Ttulo4"/>
        <w:spacing w:line="360" w:lineRule="auto"/>
        <w:rPr>
          <w:rFonts w:cs="Times New Roman"/>
          <w:szCs w:val="24"/>
          <w:lang w:val="es-ES_tradnl"/>
        </w:rPr>
      </w:pPr>
      <w:r w:rsidRPr="00336B41">
        <w:rPr>
          <w:rFonts w:cs="Times New Roman"/>
          <w:szCs w:val="24"/>
          <w:lang w:val="es-ES_tradnl"/>
        </w:rPr>
        <w:lastRenderedPageBreak/>
        <w:t xml:space="preserve">1.6.4. </w:t>
      </w:r>
      <w:r w:rsidR="00CE6A13" w:rsidRPr="00336B41">
        <w:rPr>
          <w:rFonts w:cs="Times New Roman"/>
          <w:szCs w:val="24"/>
          <w:lang w:val="es-ES_tradnl"/>
        </w:rPr>
        <w:t>Canales de distribución</w:t>
      </w:r>
    </w:p>
    <w:p w:rsidR="00A77FA9" w:rsidRDefault="00B73181">
      <w:pPr>
        <w:spacing w:line="360" w:lineRule="auto"/>
        <w:jc w:val="both"/>
        <w:rPr>
          <w:rFonts w:ascii="Times New Roman" w:hAnsi="Times New Roman" w:cs="Times New Roman"/>
          <w:sz w:val="24"/>
          <w:szCs w:val="24"/>
          <w:lang w:val="es-ES_tradnl"/>
        </w:rPr>
      </w:pPr>
      <w:r w:rsidRPr="00B73181">
        <w:rPr>
          <w:rFonts w:ascii="Times New Roman" w:hAnsi="Times New Roman" w:cs="Times New Roman"/>
          <w:sz w:val="24"/>
          <w:szCs w:val="24"/>
          <w:lang w:val="es-ES_tradnl"/>
        </w:rPr>
        <w:t>Liga Deportiva Universitaria maneja tres tipos de canales de distribución:</w:t>
      </w:r>
    </w:p>
    <w:p w:rsidR="00B73181" w:rsidRPr="00B73181" w:rsidRDefault="00B73181" w:rsidP="00CE5091">
      <w:pPr>
        <w:pStyle w:val="Prrafodelista"/>
        <w:numPr>
          <w:ilvl w:val="0"/>
          <w:numId w:val="16"/>
        </w:numPr>
        <w:spacing w:line="360" w:lineRule="auto"/>
        <w:jc w:val="both"/>
        <w:rPr>
          <w:rFonts w:ascii="Times New Roman" w:hAnsi="Times New Roman" w:cs="Times New Roman"/>
          <w:sz w:val="24"/>
          <w:szCs w:val="24"/>
          <w:lang w:val="es-ES_tradnl"/>
        </w:rPr>
      </w:pPr>
      <w:r>
        <w:rPr>
          <w:rFonts w:ascii="Times New Roman" w:hAnsi="Times New Roman" w:cs="Times New Roman"/>
          <w:b/>
          <w:sz w:val="24"/>
          <w:szCs w:val="24"/>
          <w:lang w:val="es-ES_tradnl"/>
        </w:rPr>
        <w:t>Canales de distribución de indumentaria deportiva:</w:t>
      </w:r>
    </w:p>
    <w:p w:rsidR="00745168" w:rsidRDefault="00B73181">
      <w:pPr>
        <w:pStyle w:val="Prrafodelista"/>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la actualidad, Marathon</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Sports tiene licencia exclusiva para el desarrollo y venta de indumentaria deportiva</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desarrolladas por Umbro</w:t>
      </w:r>
      <w:r w:rsidRPr="003324BB">
        <w:rPr>
          <w:rFonts w:ascii="Times New Roman" w:hAnsi="Times New Roman" w:cs="Times New Roman"/>
          <w:sz w:val="24"/>
          <w:szCs w:val="24"/>
          <w:lang w:val="es-ES_tradnl"/>
        </w:rPr>
        <w:t>.</w:t>
      </w:r>
    </w:p>
    <w:p w:rsidR="00B73181" w:rsidRPr="003324BB" w:rsidRDefault="0098494A">
      <w:pPr>
        <w:pStyle w:val="Prrafodelista"/>
        <w:spacing w:line="360" w:lineRule="auto"/>
        <w:jc w:val="both"/>
        <w:rPr>
          <w:rFonts w:ascii="Times New Roman" w:hAnsi="Times New Roman" w:cs="Times New Roman"/>
          <w:sz w:val="24"/>
          <w:szCs w:val="24"/>
          <w:lang w:val="es-ES_tradnl"/>
        </w:rPr>
      </w:pPr>
      <w:r w:rsidRPr="0098494A">
        <w:rPr>
          <w:rFonts w:ascii="Times New Roman" w:hAnsi="Times New Roman" w:cs="Times New Roman"/>
          <w:sz w:val="24"/>
          <w:szCs w:val="24"/>
          <w:lang w:val="es-ES_tradnl"/>
        </w:rPr>
        <w:t xml:space="preserve">Sin embargo, y con miras a la internacionalización de la marca, Liga ha renovado el contrato de indumentaria con Umbro, </w:t>
      </w:r>
      <w:r w:rsidR="003324BB">
        <w:rPr>
          <w:rFonts w:ascii="Times New Roman" w:hAnsi="Times New Roman" w:cs="Times New Roman"/>
          <w:sz w:val="24"/>
          <w:szCs w:val="24"/>
          <w:lang w:val="es-ES_tradnl"/>
        </w:rPr>
        <w:t>y</w:t>
      </w:r>
      <w:r w:rsidRPr="0098494A">
        <w:rPr>
          <w:rFonts w:ascii="Times New Roman" w:hAnsi="Times New Roman" w:cs="Times New Roman"/>
          <w:sz w:val="24"/>
          <w:szCs w:val="24"/>
          <w:lang w:val="es-ES_tradnl"/>
        </w:rPr>
        <w:t xml:space="preserve"> espera que con este nuevo convenio y las proyecciones de Umbro para la creación de sus tiendas alrededor del mundo, la hinchada de Liga fuera del país, pueda encontrar la camiseta, indumentaria y productos oficiales de su equipo en tiendas en países como México, España, Estados Unidos, Japón, etc. Esto apoyará la internacionalización de la marca.</w:t>
      </w:r>
    </w:p>
    <w:p w:rsidR="00B73181" w:rsidRPr="00B73181" w:rsidRDefault="00B73181" w:rsidP="003520E8">
      <w:pPr>
        <w:pStyle w:val="Prrafodelista"/>
        <w:numPr>
          <w:ilvl w:val="0"/>
          <w:numId w:val="16"/>
        </w:numPr>
        <w:spacing w:line="360" w:lineRule="auto"/>
        <w:jc w:val="both"/>
        <w:rPr>
          <w:rFonts w:ascii="Times New Roman" w:hAnsi="Times New Roman" w:cs="Times New Roman"/>
          <w:sz w:val="24"/>
          <w:szCs w:val="24"/>
          <w:lang w:val="es-ES_tradnl"/>
        </w:rPr>
      </w:pPr>
      <w:r>
        <w:rPr>
          <w:rFonts w:ascii="Times New Roman" w:hAnsi="Times New Roman" w:cs="Times New Roman"/>
          <w:b/>
          <w:sz w:val="24"/>
          <w:szCs w:val="24"/>
          <w:lang w:val="es-ES_tradnl"/>
        </w:rPr>
        <w:t xml:space="preserve">Canales de distribución de </w:t>
      </w:r>
      <w:r w:rsidR="0098494A" w:rsidRPr="0098494A">
        <w:rPr>
          <w:rFonts w:ascii="Times New Roman" w:hAnsi="Times New Roman" w:cs="Times New Roman"/>
          <w:b/>
          <w:i/>
          <w:sz w:val="24"/>
          <w:szCs w:val="24"/>
          <w:lang w:val="es-ES_tradnl"/>
        </w:rPr>
        <w:t>merchandising</w:t>
      </w:r>
      <w:r>
        <w:rPr>
          <w:rFonts w:ascii="Times New Roman" w:hAnsi="Times New Roman" w:cs="Times New Roman"/>
          <w:b/>
          <w:sz w:val="24"/>
          <w:szCs w:val="24"/>
          <w:lang w:val="es-ES_tradnl"/>
        </w:rPr>
        <w:t xml:space="preserve"> y productos oficiales:</w:t>
      </w:r>
    </w:p>
    <w:p w:rsidR="00B73181" w:rsidRDefault="00B73181" w:rsidP="003520E8">
      <w:pPr>
        <w:pStyle w:val="Prrafodelista"/>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Para la venta de productos oficiales, Liga ha firmado contratos de licenciamiento con varios locales de venta de artículos deportivos a lo largo del país</w:t>
      </w:r>
      <w:r w:rsidR="00EA17C0">
        <w:rPr>
          <w:rFonts w:ascii="Times New Roman" w:hAnsi="Times New Roman" w:cs="Times New Roman"/>
          <w:sz w:val="24"/>
          <w:szCs w:val="24"/>
          <w:lang w:val="es-ES_tradnl"/>
        </w:rPr>
        <w:t xml:space="preserve">. Además </w:t>
      </w:r>
      <w:r>
        <w:rPr>
          <w:rFonts w:ascii="Times New Roman" w:hAnsi="Times New Roman" w:cs="Times New Roman"/>
          <w:sz w:val="24"/>
          <w:szCs w:val="24"/>
          <w:lang w:val="es-ES_tradnl"/>
        </w:rPr>
        <w:t xml:space="preserve">de contratos de licenciamiento con locales como Liga Manía que se dedica exclusivamente a la venta de productos </w:t>
      </w:r>
      <w:r w:rsidR="003324BB">
        <w:rPr>
          <w:rFonts w:ascii="Times New Roman" w:hAnsi="Times New Roman" w:cs="Times New Roman"/>
          <w:sz w:val="24"/>
          <w:szCs w:val="24"/>
          <w:lang w:val="es-ES_tradnl"/>
        </w:rPr>
        <w:t>del equipo.</w:t>
      </w:r>
      <w:r w:rsidR="00782ABB">
        <w:rPr>
          <w:rFonts w:ascii="Times New Roman" w:hAnsi="Times New Roman" w:cs="Times New Roman"/>
          <w:sz w:val="24"/>
          <w:szCs w:val="24"/>
          <w:lang w:val="es-ES_tradnl"/>
        </w:rPr>
        <w:t xml:space="preserve"> </w:t>
      </w:r>
      <w:r w:rsidR="003324BB">
        <w:rPr>
          <w:rFonts w:ascii="Times New Roman" w:hAnsi="Times New Roman" w:cs="Times New Roman"/>
          <w:sz w:val="24"/>
          <w:szCs w:val="24"/>
          <w:lang w:val="es-ES_tradnl"/>
        </w:rPr>
        <w:t>A</w:t>
      </w:r>
      <w:r>
        <w:rPr>
          <w:rFonts w:ascii="Times New Roman" w:hAnsi="Times New Roman" w:cs="Times New Roman"/>
          <w:sz w:val="24"/>
          <w:szCs w:val="24"/>
          <w:lang w:val="es-ES_tradnl"/>
        </w:rPr>
        <w:t xml:space="preserve">lgunos productos que están a la venta en este local son desarrollados y producidos por </w:t>
      </w:r>
      <w:r w:rsidR="00EA17C0">
        <w:rPr>
          <w:rFonts w:ascii="Times New Roman" w:hAnsi="Times New Roman" w:cs="Times New Roman"/>
          <w:sz w:val="24"/>
          <w:szCs w:val="24"/>
          <w:lang w:val="es-ES_tradnl"/>
        </w:rPr>
        <w:t>esta empresa</w:t>
      </w:r>
      <w:r>
        <w:rPr>
          <w:rFonts w:ascii="Times New Roman" w:hAnsi="Times New Roman" w:cs="Times New Roman"/>
          <w:sz w:val="24"/>
          <w:szCs w:val="24"/>
          <w:lang w:val="es-ES_tradnl"/>
        </w:rPr>
        <w:t>, otros artículos son desarrollados por Liga.</w:t>
      </w:r>
    </w:p>
    <w:p w:rsidR="00B73181" w:rsidRDefault="009E60BA" w:rsidP="003520E8">
      <w:pPr>
        <w:pStyle w:val="Prrafodelista"/>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w:t>
      </w:r>
      <w:r w:rsidR="00B73181">
        <w:rPr>
          <w:rFonts w:ascii="Times New Roman" w:hAnsi="Times New Roman" w:cs="Times New Roman"/>
          <w:sz w:val="24"/>
          <w:szCs w:val="24"/>
          <w:lang w:val="es-ES_tradnl"/>
        </w:rPr>
        <w:t>demás tiene una tienda propia, ubicada en las oficinas del Portal de Liga, donde se maneja la comunicación del club</w:t>
      </w:r>
      <w:r w:rsidR="00745168">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B73181">
        <w:rPr>
          <w:rFonts w:ascii="Times New Roman" w:hAnsi="Times New Roman" w:cs="Times New Roman"/>
          <w:sz w:val="24"/>
          <w:szCs w:val="24"/>
          <w:lang w:val="es-ES_tradnl"/>
        </w:rPr>
        <w:t xml:space="preserve">no </w:t>
      </w:r>
      <w:r w:rsidR="003324BB">
        <w:rPr>
          <w:rFonts w:ascii="Times New Roman" w:hAnsi="Times New Roman" w:cs="Times New Roman"/>
          <w:sz w:val="24"/>
          <w:szCs w:val="24"/>
          <w:lang w:val="es-ES_tradnl"/>
        </w:rPr>
        <w:t xml:space="preserve">precisamente </w:t>
      </w:r>
      <w:r w:rsidR="00B73181">
        <w:rPr>
          <w:rFonts w:ascii="Times New Roman" w:hAnsi="Times New Roman" w:cs="Times New Roman"/>
          <w:sz w:val="24"/>
          <w:szCs w:val="24"/>
          <w:lang w:val="es-ES_tradnl"/>
        </w:rPr>
        <w:t>del equipo de fú</w:t>
      </w:r>
      <w:r w:rsidR="00745168">
        <w:rPr>
          <w:rFonts w:ascii="Times New Roman" w:hAnsi="Times New Roman" w:cs="Times New Roman"/>
          <w:sz w:val="24"/>
          <w:szCs w:val="24"/>
          <w:lang w:val="es-ES_tradnl"/>
        </w:rPr>
        <w:t>tbol</w:t>
      </w:r>
      <w:r w:rsidR="00EA17C0">
        <w:rPr>
          <w:rFonts w:ascii="Times New Roman" w:hAnsi="Times New Roman" w:cs="Times New Roman"/>
          <w:sz w:val="24"/>
          <w:szCs w:val="24"/>
          <w:lang w:val="es-ES_tradnl"/>
        </w:rPr>
        <w:t>.</w:t>
      </w:r>
    </w:p>
    <w:p w:rsidR="00B73181" w:rsidRDefault="00B73181" w:rsidP="00FA4633">
      <w:pPr>
        <w:pStyle w:val="Prrafodelista"/>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En lo que respecta a la venta del atún, chocolates y </w:t>
      </w:r>
      <w:r w:rsidR="003324BB">
        <w:rPr>
          <w:rFonts w:ascii="Times New Roman" w:hAnsi="Times New Roman" w:cs="Times New Roman"/>
          <w:sz w:val="24"/>
          <w:szCs w:val="24"/>
          <w:lang w:val="es-ES_tradnl"/>
        </w:rPr>
        <w:t xml:space="preserve">otros </w:t>
      </w:r>
      <w:r>
        <w:rPr>
          <w:rFonts w:ascii="Times New Roman" w:hAnsi="Times New Roman" w:cs="Times New Roman"/>
          <w:sz w:val="24"/>
          <w:szCs w:val="24"/>
          <w:lang w:val="es-ES_tradnl"/>
        </w:rPr>
        <w:t xml:space="preserve">productos </w:t>
      </w:r>
      <w:r w:rsidR="003324BB">
        <w:rPr>
          <w:rFonts w:ascii="Times New Roman" w:hAnsi="Times New Roman" w:cs="Times New Roman"/>
          <w:sz w:val="24"/>
          <w:szCs w:val="24"/>
          <w:lang w:val="es-ES_tradnl"/>
        </w:rPr>
        <w:t>con la marca</w:t>
      </w:r>
      <w:r>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los desarrolladores </w:t>
      </w:r>
      <w:r w:rsidR="003324BB">
        <w:rPr>
          <w:rFonts w:ascii="Times New Roman" w:hAnsi="Times New Roman" w:cs="Times New Roman"/>
          <w:sz w:val="24"/>
          <w:szCs w:val="24"/>
          <w:lang w:val="es-ES_tradnl"/>
        </w:rPr>
        <w:t xml:space="preserve">también se encargan de </w:t>
      </w:r>
      <w:r>
        <w:rPr>
          <w:rFonts w:ascii="Times New Roman" w:hAnsi="Times New Roman" w:cs="Times New Roman"/>
          <w:sz w:val="24"/>
          <w:szCs w:val="24"/>
          <w:lang w:val="es-ES_tradnl"/>
        </w:rPr>
        <w:t>la gestión de distribución y venta de los mismos.</w:t>
      </w:r>
    </w:p>
    <w:p w:rsidR="00B73181" w:rsidRPr="00B73181" w:rsidRDefault="00B73181" w:rsidP="00FA4633">
      <w:pPr>
        <w:pStyle w:val="Prrafodelista"/>
        <w:numPr>
          <w:ilvl w:val="0"/>
          <w:numId w:val="16"/>
        </w:numPr>
        <w:spacing w:line="360" w:lineRule="auto"/>
        <w:jc w:val="both"/>
        <w:rPr>
          <w:rFonts w:ascii="Times New Roman" w:hAnsi="Times New Roman" w:cs="Times New Roman"/>
          <w:sz w:val="24"/>
          <w:szCs w:val="24"/>
          <w:lang w:val="es-ES_tradnl"/>
        </w:rPr>
      </w:pPr>
      <w:r>
        <w:rPr>
          <w:rFonts w:ascii="Times New Roman" w:hAnsi="Times New Roman" w:cs="Times New Roman"/>
          <w:b/>
          <w:sz w:val="24"/>
          <w:szCs w:val="24"/>
          <w:lang w:val="es-ES_tradnl"/>
        </w:rPr>
        <w:t>Canales de Distribución de entradas al estadio:</w:t>
      </w:r>
    </w:p>
    <w:p w:rsidR="00B73181" w:rsidRDefault="00B73181" w:rsidP="00FA4633">
      <w:pPr>
        <w:pStyle w:val="Prrafodelista"/>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Para la venta de entradas a los partidos de fútbol de Liga, se manejan diferentes puntos de venta</w:t>
      </w:r>
      <w:r w:rsidR="00EA17C0">
        <w:rPr>
          <w:rFonts w:ascii="Times New Roman" w:hAnsi="Times New Roman" w:cs="Times New Roman"/>
          <w:sz w:val="24"/>
          <w:szCs w:val="24"/>
          <w:lang w:val="es-ES_tradnl"/>
        </w:rPr>
        <w:t xml:space="preserve"> como la </w:t>
      </w:r>
      <w:r>
        <w:rPr>
          <w:rFonts w:ascii="Times New Roman" w:hAnsi="Times New Roman" w:cs="Times New Roman"/>
          <w:sz w:val="24"/>
          <w:szCs w:val="24"/>
          <w:lang w:val="es-ES_tradnl"/>
        </w:rPr>
        <w:t>boletería del estadio, oficinas de El Portal de Liga</w:t>
      </w:r>
      <w:r w:rsidR="00EA17C0">
        <w:rPr>
          <w:rFonts w:ascii="Times New Roman" w:hAnsi="Times New Roman" w:cs="Times New Roman"/>
          <w:sz w:val="24"/>
          <w:szCs w:val="24"/>
          <w:lang w:val="es-ES_tradnl"/>
        </w:rPr>
        <w:t xml:space="preserve"> y </w:t>
      </w:r>
      <w:r w:rsidR="003324BB">
        <w:rPr>
          <w:rFonts w:ascii="Times New Roman" w:hAnsi="Times New Roman" w:cs="Times New Roman"/>
          <w:sz w:val="24"/>
          <w:szCs w:val="24"/>
          <w:lang w:val="es-ES_tradnl"/>
        </w:rPr>
        <w:t xml:space="preserve">actualmente </w:t>
      </w:r>
      <w:r>
        <w:rPr>
          <w:rFonts w:ascii="Times New Roman" w:hAnsi="Times New Roman" w:cs="Times New Roman"/>
          <w:sz w:val="24"/>
          <w:szCs w:val="24"/>
          <w:lang w:val="es-ES_tradnl"/>
        </w:rPr>
        <w:t xml:space="preserve">está habilitada la compra vía internet con puntos especiales para retirar entradas después de esta compra. </w:t>
      </w:r>
      <w:r w:rsidR="00EA17C0">
        <w:rPr>
          <w:rFonts w:ascii="Times New Roman" w:hAnsi="Times New Roman" w:cs="Times New Roman"/>
          <w:sz w:val="24"/>
          <w:szCs w:val="24"/>
          <w:lang w:val="es-ES_tradnl"/>
        </w:rPr>
        <w:t>En ocasiones</w:t>
      </w:r>
      <w:r>
        <w:rPr>
          <w:rFonts w:ascii="Times New Roman" w:hAnsi="Times New Roman" w:cs="Times New Roman"/>
          <w:sz w:val="24"/>
          <w:szCs w:val="24"/>
          <w:lang w:val="es-ES_tradnl"/>
        </w:rPr>
        <w:t>, Marathon</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Sports apoya también en la venta de las entradas en sus locales comerciales.</w:t>
      </w:r>
    </w:p>
    <w:p w:rsidR="00A77FA9" w:rsidRDefault="00B73181">
      <w:pPr>
        <w:pStyle w:val="Prrafodelista"/>
        <w:spacing w:line="360" w:lineRule="auto"/>
        <w:jc w:val="both"/>
        <w:rPr>
          <w:lang w:val="es-ES_tradnl"/>
        </w:rPr>
      </w:pPr>
      <w:r>
        <w:rPr>
          <w:rFonts w:ascii="Times New Roman" w:hAnsi="Times New Roman" w:cs="Times New Roman"/>
          <w:sz w:val="24"/>
          <w:szCs w:val="24"/>
          <w:lang w:val="es-ES_tradnl"/>
        </w:rPr>
        <w:t>Las tarjetas Liguista y Liguista Superhincha cuentan con puntos especiales para su solicitud, compra y entrega.</w:t>
      </w:r>
    </w:p>
    <w:p w:rsidR="00CE6A13" w:rsidRPr="00336B41" w:rsidRDefault="002F2C83" w:rsidP="00CE5091">
      <w:pPr>
        <w:pStyle w:val="Ttulo3"/>
        <w:spacing w:line="360" w:lineRule="auto"/>
        <w:rPr>
          <w:rFonts w:cs="Times New Roman"/>
          <w:szCs w:val="24"/>
          <w:lang w:val="es-ES_tradnl"/>
        </w:rPr>
      </w:pPr>
      <w:bookmarkStart w:id="85" w:name="_Toc375216535"/>
      <w:r w:rsidRPr="00336B41">
        <w:rPr>
          <w:rFonts w:cs="Times New Roman"/>
          <w:szCs w:val="24"/>
          <w:lang w:val="es-ES_tradnl"/>
        </w:rPr>
        <w:lastRenderedPageBreak/>
        <w:t>1.7. Diferencias del equipo como marca respecto a otros equipos</w:t>
      </w:r>
      <w:bookmarkEnd w:id="85"/>
    </w:p>
    <w:p w:rsidR="002F2C83" w:rsidRDefault="00B73181" w:rsidP="003520E8">
      <w:pPr>
        <w:spacing w:line="36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Esteban Paz y Julio Álvarez, recalcan algunas características del equipo y de la marca de Liga como factores diferenciadores frente a otras marcas:</w:t>
      </w:r>
    </w:p>
    <w:p w:rsidR="00A77FA9" w:rsidRDefault="00B73181">
      <w:pPr>
        <w:pStyle w:val="Prrafodelista"/>
        <w:numPr>
          <w:ilvl w:val="0"/>
          <w:numId w:val="16"/>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 organización, el manejo y la transparencia de la institución y de la marca.</w:t>
      </w:r>
    </w:p>
    <w:p w:rsidR="00A77FA9" w:rsidRDefault="00B73181">
      <w:pPr>
        <w:pStyle w:val="Prrafodelista"/>
        <w:numPr>
          <w:ilvl w:val="0"/>
          <w:numId w:val="16"/>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 visión de a dónde se quiere llevar la marca y las referencias que se tienen de la misma, pues no se busca construir</w:t>
      </w:r>
      <w:r w:rsidR="009E5DB3">
        <w:rPr>
          <w:rFonts w:ascii="Times New Roman" w:hAnsi="Times New Roman" w:cs="Times New Roman"/>
          <w:sz w:val="24"/>
          <w:szCs w:val="24"/>
          <w:lang w:val="es-ES_tradnl"/>
        </w:rPr>
        <w:t>la</w:t>
      </w:r>
      <w:r>
        <w:rPr>
          <w:rFonts w:ascii="Times New Roman" w:hAnsi="Times New Roman" w:cs="Times New Roman"/>
          <w:sz w:val="24"/>
          <w:szCs w:val="24"/>
          <w:lang w:val="es-ES_tradnl"/>
        </w:rPr>
        <w:t xml:space="preserve"> con equipos nacionales como referencia, los referentes de la marca Liga son equipos como el Manchester United o el Real Madrid.</w:t>
      </w:r>
    </w:p>
    <w:p w:rsidR="00A77FA9" w:rsidRDefault="00B73181">
      <w:pPr>
        <w:pStyle w:val="Prrafodelista"/>
        <w:numPr>
          <w:ilvl w:val="0"/>
          <w:numId w:val="16"/>
        </w:numPr>
        <w:spacing w:line="360" w:lineRule="auto"/>
        <w:jc w:val="both"/>
        <w:rPr>
          <w:rFonts w:ascii="Times New Roman" w:hAnsi="Times New Roman" w:cs="Times New Roman"/>
          <w:sz w:val="24"/>
          <w:szCs w:val="24"/>
          <w:lang w:val="es-ES_tradnl"/>
        </w:rPr>
      </w:pPr>
      <w:r w:rsidRPr="009B3A0D">
        <w:rPr>
          <w:rFonts w:ascii="Times New Roman" w:hAnsi="Times New Roman" w:cs="Times New Roman"/>
          <w:sz w:val="24"/>
          <w:szCs w:val="24"/>
          <w:lang w:val="es-ES_tradnl"/>
        </w:rPr>
        <w:t xml:space="preserve">La consecución de títulos y logros deportivos que ningún otro equipo del país </w:t>
      </w:r>
      <w:r w:rsidR="00965C06" w:rsidRPr="009B3A0D">
        <w:rPr>
          <w:rFonts w:ascii="Times New Roman" w:hAnsi="Times New Roman" w:cs="Times New Roman"/>
          <w:sz w:val="24"/>
          <w:szCs w:val="24"/>
          <w:lang w:val="es-ES_tradnl"/>
        </w:rPr>
        <w:t>ha</w:t>
      </w:r>
      <w:r w:rsidRPr="009B3A0D">
        <w:rPr>
          <w:rFonts w:ascii="Times New Roman" w:hAnsi="Times New Roman" w:cs="Times New Roman"/>
          <w:sz w:val="24"/>
          <w:szCs w:val="24"/>
          <w:lang w:val="es-ES_tradnl"/>
        </w:rPr>
        <w:t xml:space="preserve"> logrado, lo que ha puesto un techo más alto en la consecución de metas frente a otros equipos.</w:t>
      </w:r>
    </w:p>
    <w:p w:rsidR="002F2C83" w:rsidRDefault="002F2C83" w:rsidP="003520E8">
      <w:pPr>
        <w:pStyle w:val="Ttulo2"/>
        <w:numPr>
          <w:ilvl w:val="0"/>
          <w:numId w:val="15"/>
        </w:numPr>
        <w:spacing w:line="360" w:lineRule="auto"/>
        <w:rPr>
          <w:rFonts w:cs="Times New Roman"/>
          <w:szCs w:val="24"/>
          <w:lang w:val="es-ES_tradnl"/>
        </w:rPr>
      </w:pPr>
      <w:bookmarkStart w:id="86" w:name="_Toc375216536"/>
      <w:r w:rsidRPr="00336B41">
        <w:rPr>
          <w:rFonts w:cs="Times New Roman"/>
          <w:szCs w:val="24"/>
          <w:lang w:val="es-ES_tradnl"/>
        </w:rPr>
        <w:t>Sociedad Deportivo Quito</w:t>
      </w:r>
      <w:bookmarkEnd w:id="86"/>
    </w:p>
    <w:p w:rsidR="000F649F" w:rsidRPr="000F649F" w:rsidRDefault="000F649F" w:rsidP="00FA4633">
      <w:pPr>
        <w:pStyle w:val="Tesis"/>
        <w:rPr>
          <w:lang w:val="es-ES_tradnl"/>
        </w:rPr>
      </w:pPr>
      <w:r>
        <w:rPr>
          <w:lang w:val="es-ES_tradnl"/>
        </w:rPr>
        <w:t>La información expuesta a continuación está basada en la información recopilada en la entrevista realizada a Ronny Horvath, directivo de Sociedad Deportivo Quito.</w:t>
      </w:r>
    </w:p>
    <w:p w:rsidR="002F2C83" w:rsidRDefault="00F47634" w:rsidP="00FA4633">
      <w:pPr>
        <w:pStyle w:val="Ttulo3"/>
        <w:spacing w:line="360" w:lineRule="auto"/>
        <w:rPr>
          <w:rFonts w:cs="Times New Roman"/>
          <w:szCs w:val="24"/>
          <w:lang w:val="es-ES_tradnl"/>
        </w:rPr>
      </w:pPr>
      <w:bookmarkStart w:id="87" w:name="_Toc375216537"/>
      <w:r w:rsidRPr="00F47634">
        <w:rPr>
          <w:rFonts w:cs="Times New Roman"/>
          <w:bCs w:val="0"/>
          <w:szCs w:val="24"/>
          <w:lang w:val="es-ES_tradnl"/>
        </w:rPr>
        <w:t>2.</w:t>
      </w:r>
      <w:r w:rsidRPr="00F47634">
        <w:rPr>
          <w:rFonts w:cs="Times New Roman"/>
          <w:szCs w:val="24"/>
          <w:lang w:val="es-ES_tradnl"/>
        </w:rPr>
        <w:t xml:space="preserve">1. </w:t>
      </w:r>
      <w:r w:rsidR="002F2C83" w:rsidRPr="00F47634">
        <w:rPr>
          <w:rFonts w:cs="Times New Roman"/>
          <w:szCs w:val="24"/>
          <w:lang w:val="es-ES_tradnl"/>
        </w:rPr>
        <w:t>Modelo</w:t>
      </w:r>
      <w:r w:rsidR="002F2C83" w:rsidRPr="00336B41">
        <w:rPr>
          <w:rFonts w:cs="Times New Roman"/>
          <w:szCs w:val="24"/>
          <w:lang w:val="es-ES_tradnl"/>
        </w:rPr>
        <w:t xml:space="preserve"> de propiedad</w:t>
      </w:r>
      <w:bookmarkEnd w:id="87"/>
    </w:p>
    <w:p w:rsidR="00F47634" w:rsidRPr="00F47634" w:rsidRDefault="00F47634" w:rsidP="00FA4633">
      <w:pPr>
        <w:pStyle w:val="Prrafodelista"/>
        <w:spacing w:line="360" w:lineRule="auto"/>
        <w:ind w:left="0"/>
        <w:rPr>
          <w:rFonts w:ascii="Times New Roman" w:hAnsi="Times New Roman" w:cs="Times New Roman"/>
          <w:sz w:val="24"/>
          <w:szCs w:val="24"/>
          <w:lang w:val="es-ES_tradnl"/>
        </w:rPr>
      </w:pPr>
      <w:r w:rsidRPr="00F47634">
        <w:rPr>
          <w:rFonts w:ascii="Times New Roman" w:hAnsi="Times New Roman" w:cs="Times New Roman"/>
          <w:sz w:val="24"/>
          <w:szCs w:val="24"/>
          <w:lang w:val="es-ES_tradnl"/>
        </w:rPr>
        <w:t>El modelo de propiedad del Deportivo Quito es un modelo asociativo</w:t>
      </w:r>
      <w:r w:rsidR="00EA17C0">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EA17C0">
        <w:rPr>
          <w:rFonts w:ascii="Times New Roman" w:hAnsi="Times New Roman" w:cs="Times New Roman"/>
          <w:sz w:val="24"/>
          <w:szCs w:val="24"/>
          <w:lang w:val="es-ES_tradnl"/>
        </w:rPr>
        <w:t>L</w:t>
      </w:r>
      <w:r w:rsidR="00EA17C0" w:rsidRPr="00F47634">
        <w:rPr>
          <w:rFonts w:ascii="Times New Roman" w:hAnsi="Times New Roman" w:cs="Times New Roman"/>
          <w:sz w:val="24"/>
          <w:szCs w:val="24"/>
          <w:lang w:val="es-ES_tradnl"/>
        </w:rPr>
        <w:t xml:space="preserve">os </w:t>
      </w:r>
      <w:r w:rsidRPr="00F47634">
        <w:rPr>
          <w:rFonts w:ascii="Times New Roman" w:hAnsi="Times New Roman" w:cs="Times New Roman"/>
          <w:sz w:val="24"/>
          <w:szCs w:val="24"/>
          <w:lang w:val="es-ES_tradnl"/>
        </w:rPr>
        <w:t>Socios AKD como se denominan en el club, tienen voz y voto en la Asamblea que eli</w:t>
      </w:r>
      <w:r w:rsidR="009E5DB3">
        <w:rPr>
          <w:rFonts w:ascii="Times New Roman" w:hAnsi="Times New Roman" w:cs="Times New Roman"/>
          <w:sz w:val="24"/>
          <w:szCs w:val="24"/>
          <w:lang w:val="es-ES_tradnl"/>
        </w:rPr>
        <w:t>g</w:t>
      </w:r>
      <w:r w:rsidRPr="00F47634">
        <w:rPr>
          <w:rFonts w:ascii="Times New Roman" w:hAnsi="Times New Roman" w:cs="Times New Roman"/>
          <w:sz w:val="24"/>
          <w:szCs w:val="24"/>
          <w:lang w:val="es-ES_tradnl"/>
        </w:rPr>
        <w:t>e directorio siempre y cuando sean mayores de 18 años.</w:t>
      </w:r>
    </w:p>
    <w:p w:rsidR="002F2C83" w:rsidRDefault="002F2C83" w:rsidP="007D0E2D">
      <w:pPr>
        <w:pStyle w:val="Ttulo3"/>
        <w:spacing w:line="360" w:lineRule="auto"/>
        <w:rPr>
          <w:rFonts w:cs="Times New Roman"/>
          <w:szCs w:val="24"/>
          <w:lang w:val="es-ES_tradnl"/>
        </w:rPr>
      </w:pPr>
      <w:bookmarkStart w:id="88" w:name="_Toc375216538"/>
      <w:r w:rsidRPr="00336B41">
        <w:rPr>
          <w:rFonts w:cs="Times New Roman"/>
          <w:szCs w:val="24"/>
          <w:lang w:val="es-ES_tradnl"/>
        </w:rPr>
        <w:t>2.2. Situación financiera y componentes de presupuesto anual</w:t>
      </w:r>
      <w:bookmarkEnd w:id="88"/>
    </w:p>
    <w:p w:rsidR="00A77FA9" w:rsidRDefault="00F47634">
      <w:pPr>
        <w:spacing w:line="360" w:lineRule="auto"/>
        <w:jc w:val="both"/>
        <w:rPr>
          <w:rFonts w:ascii="Times New Roman" w:hAnsi="Times New Roman" w:cs="Times New Roman"/>
          <w:sz w:val="24"/>
          <w:szCs w:val="24"/>
          <w:lang w:val="es-ES_tradnl"/>
        </w:rPr>
      </w:pPr>
      <w:r w:rsidRPr="00F47634">
        <w:rPr>
          <w:rFonts w:ascii="Times New Roman" w:hAnsi="Times New Roman" w:cs="Times New Roman"/>
          <w:sz w:val="24"/>
          <w:szCs w:val="24"/>
          <w:lang w:val="es-ES_tradnl"/>
        </w:rPr>
        <w:t>Ronny Horvath</w:t>
      </w:r>
      <w:r w:rsidR="00782ABB">
        <w:rPr>
          <w:rFonts w:ascii="Times New Roman" w:hAnsi="Times New Roman" w:cs="Times New Roman"/>
          <w:sz w:val="24"/>
          <w:szCs w:val="24"/>
          <w:lang w:val="es-ES_tradnl"/>
        </w:rPr>
        <w:t xml:space="preserve"> </w:t>
      </w:r>
      <w:r w:rsidRPr="00F47634">
        <w:rPr>
          <w:rFonts w:ascii="Times New Roman" w:hAnsi="Times New Roman" w:cs="Times New Roman"/>
          <w:sz w:val="24"/>
          <w:szCs w:val="24"/>
          <w:lang w:val="es-ES_tradnl"/>
        </w:rPr>
        <w:t xml:space="preserve">indicó que la situación financiera de todos los clubes del Ecuador es muy complicada, y dio a conocer </w:t>
      </w:r>
      <w:r w:rsidR="009E5DB3">
        <w:rPr>
          <w:rFonts w:ascii="Times New Roman" w:hAnsi="Times New Roman" w:cs="Times New Roman"/>
          <w:sz w:val="24"/>
          <w:szCs w:val="24"/>
          <w:lang w:val="es-ES_tradnl"/>
        </w:rPr>
        <w:t>cuatro</w:t>
      </w:r>
      <w:r w:rsidRPr="00F47634">
        <w:rPr>
          <w:rFonts w:ascii="Times New Roman" w:hAnsi="Times New Roman" w:cs="Times New Roman"/>
          <w:sz w:val="24"/>
          <w:szCs w:val="24"/>
          <w:lang w:val="es-ES_tradnl"/>
        </w:rPr>
        <w:t xml:space="preserve"> razones principales por las que él cree que esto pasa:</w:t>
      </w:r>
    </w:p>
    <w:p w:rsidR="00F47634" w:rsidRDefault="00F47634">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No se ha aprovechado el marketing al nivel que se debería aprovechar.</w:t>
      </w:r>
    </w:p>
    <w:p w:rsidR="00F47634" w:rsidRDefault="00F47634">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 gestión de socios también tiene poco desarrollo.</w:t>
      </w:r>
    </w:p>
    <w:p w:rsidR="00F47634" w:rsidRDefault="00F47634">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Hay una falta de realidad en términos de sueldos de jugadores, y de las inversiones en los planteles de los clubes; según su conocimiento</w:t>
      </w:r>
      <w:r w:rsidR="00F834A4">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F834A4">
        <w:rPr>
          <w:rFonts w:ascii="Times New Roman" w:hAnsi="Times New Roman" w:cs="Times New Roman"/>
          <w:sz w:val="24"/>
          <w:szCs w:val="24"/>
          <w:lang w:val="es-ES_tradnl"/>
        </w:rPr>
        <w:t>“</w:t>
      </w:r>
      <w:r>
        <w:rPr>
          <w:rFonts w:ascii="Times New Roman" w:hAnsi="Times New Roman" w:cs="Times New Roman"/>
          <w:sz w:val="24"/>
          <w:szCs w:val="24"/>
          <w:lang w:val="es-ES_tradnl"/>
        </w:rPr>
        <w:t>Ecuador es el cuarto país que mejores sueldos tiene en Latinoamérica después de México, Brasil y Argentina lo cual es irrisorio</w:t>
      </w:r>
      <w:r w:rsidR="00F834A4">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4480254"/>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834A4">
        <w:rPr>
          <w:rFonts w:ascii="Times New Roman" w:hAnsi="Times New Roman" w:cs="Times New Roman"/>
          <w:sz w:val="24"/>
          <w:szCs w:val="24"/>
          <w:lang w:val="es-ES_tradnl"/>
        </w:rPr>
        <w:t xml:space="preserve"> por la realidad financiera de los clubes actualmente</w:t>
      </w:r>
      <w:r w:rsidR="00494C04">
        <w:rPr>
          <w:rFonts w:ascii="Times New Roman" w:hAnsi="Times New Roman" w:cs="Times New Roman"/>
          <w:sz w:val="24"/>
          <w:szCs w:val="24"/>
          <w:lang w:val="es-ES_tradnl"/>
        </w:rPr>
        <w:t xml:space="preserve">. Hay </w:t>
      </w:r>
      <w:r>
        <w:rPr>
          <w:rFonts w:ascii="Times New Roman" w:hAnsi="Times New Roman" w:cs="Times New Roman"/>
          <w:sz w:val="24"/>
          <w:szCs w:val="24"/>
          <w:lang w:val="es-ES_tradnl"/>
        </w:rPr>
        <w:t>jugadores en el país con contratos altísimos.</w:t>
      </w:r>
    </w:p>
    <w:p w:rsidR="00F47634" w:rsidRDefault="00F47634">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 xml:space="preserve">Muchos equipos de fútbol tradicionalmente han </w:t>
      </w:r>
      <w:r w:rsidR="00494C04">
        <w:rPr>
          <w:rFonts w:ascii="Times New Roman" w:hAnsi="Times New Roman" w:cs="Times New Roman"/>
          <w:sz w:val="24"/>
          <w:szCs w:val="24"/>
          <w:lang w:val="es-ES_tradnl"/>
        </w:rPr>
        <w:t xml:space="preserve">sido usados como </w:t>
      </w:r>
      <w:r>
        <w:rPr>
          <w:rFonts w:ascii="Times New Roman" w:hAnsi="Times New Roman" w:cs="Times New Roman"/>
          <w:sz w:val="24"/>
          <w:szCs w:val="24"/>
          <w:lang w:val="es-ES_tradnl"/>
        </w:rPr>
        <w:t>una plataforma política</w:t>
      </w:r>
      <w:r w:rsidR="00494C04">
        <w:rPr>
          <w:rFonts w:ascii="Times New Roman" w:hAnsi="Times New Roman" w:cs="Times New Roman"/>
          <w:sz w:val="24"/>
          <w:szCs w:val="24"/>
          <w:lang w:val="es-ES_tradnl"/>
        </w:rPr>
        <w:t xml:space="preserve"> para </w:t>
      </w:r>
      <w:r w:rsidR="00124828">
        <w:rPr>
          <w:rFonts w:ascii="Times New Roman" w:hAnsi="Times New Roman" w:cs="Times New Roman"/>
          <w:sz w:val="24"/>
          <w:szCs w:val="24"/>
          <w:lang w:val="es-ES_tradnl"/>
        </w:rPr>
        <w:t xml:space="preserve">que </w:t>
      </w:r>
      <w:r>
        <w:rPr>
          <w:rFonts w:ascii="Times New Roman" w:hAnsi="Times New Roman" w:cs="Times New Roman"/>
          <w:sz w:val="24"/>
          <w:szCs w:val="24"/>
          <w:lang w:val="es-ES_tradnl"/>
        </w:rPr>
        <w:t xml:space="preserve">directivos </w:t>
      </w:r>
      <w:r w:rsidR="00494C04">
        <w:rPr>
          <w:rFonts w:ascii="Times New Roman" w:hAnsi="Times New Roman" w:cs="Times New Roman"/>
          <w:sz w:val="24"/>
          <w:szCs w:val="24"/>
          <w:lang w:val="es-ES_tradnl"/>
        </w:rPr>
        <w:t>lleg</w:t>
      </w:r>
      <w:r w:rsidR="00124828">
        <w:rPr>
          <w:rFonts w:ascii="Times New Roman" w:hAnsi="Times New Roman" w:cs="Times New Roman"/>
          <w:sz w:val="24"/>
          <w:szCs w:val="24"/>
          <w:lang w:val="es-ES_tradnl"/>
        </w:rPr>
        <w:t xml:space="preserve">uen </w:t>
      </w:r>
      <w:r>
        <w:rPr>
          <w:rFonts w:ascii="Times New Roman" w:hAnsi="Times New Roman" w:cs="Times New Roman"/>
          <w:sz w:val="24"/>
          <w:szCs w:val="24"/>
          <w:lang w:val="es-ES_tradnl"/>
        </w:rPr>
        <w:t>a ser de</w:t>
      </w:r>
      <w:r w:rsidR="00494C04">
        <w:rPr>
          <w:rFonts w:ascii="Times New Roman" w:hAnsi="Times New Roman" w:cs="Times New Roman"/>
          <w:sz w:val="24"/>
          <w:szCs w:val="24"/>
          <w:lang w:val="es-ES_tradnl"/>
        </w:rPr>
        <w:t>sde</w:t>
      </w:r>
      <w:r>
        <w:rPr>
          <w:rFonts w:ascii="Times New Roman" w:hAnsi="Times New Roman" w:cs="Times New Roman"/>
          <w:sz w:val="24"/>
          <w:szCs w:val="24"/>
          <w:lang w:val="es-ES_tradnl"/>
        </w:rPr>
        <w:t xml:space="preserve"> alcaldes a asambleístas</w:t>
      </w:r>
      <w:r w:rsidR="00494C04">
        <w:rPr>
          <w:rFonts w:ascii="Times New Roman" w:hAnsi="Times New Roman" w:cs="Times New Roman"/>
          <w:sz w:val="24"/>
          <w:szCs w:val="24"/>
          <w:lang w:val="es-ES_tradnl"/>
        </w:rPr>
        <w:t xml:space="preserve">. Han </w:t>
      </w:r>
      <w:r>
        <w:rPr>
          <w:rFonts w:ascii="Times New Roman" w:hAnsi="Times New Roman" w:cs="Times New Roman"/>
          <w:sz w:val="24"/>
          <w:szCs w:val="24"/>
          <w:lang w:val="es-ES_tradnl"/>
        </w:rPr>
        <w:t xml:space="preserve">usado </w:t>
      </w:r>
      <w:r w:rsidR="00494C04">
        <w:rPr>
          <w:rFonts w:ascii="Times New Roman" w:hAnsi="Times New Roman" w:cs="Times New Roman"/>
          <w:sz w:val="24"/>
          <w:szCs w:val="24"/>
          <w:lang w:val="es-ES_tradnl"/>
        </w:rPr>
        <w:t xml:space="preserve">a los </w:t>
      </w:r>
      <w:r>
        <w:rPr>
          <w:rFonts w:ascii="Times New Roman" w:hAnsi="Times New Roman" w:cs="Times New Roman"/>
          <w:sz w:val="24"/>
          <w:szCs w:val="24"/>
          <w:lang w:val="es-ES_tradnl"/>
        </w:rPr>
        <w:t>equipo</w:t>
      </w:r>
      <w:r w:rsidR="00494C04">
        <w:rPr>
          <w:rFonts w:ascii="Times New Roman" w:hAnsi="Times New Roman" w:cs="Times New Roman"/>
          <w:sz w:val="24"/>
          <w:szCs w:val="24"/>
          <w:lang w:val="es-ES_tradnl"/>
        </w:rPr>
        <w:t>s</w:t>
      </w:r>
      <w:r>
        <w:rPr>
          <w:rFonts w:ascii="Times New Roman" w:hAnsi="Times New Roman" w:cs="Times New Roman"/>
          <w:sz w:val="24"/>
          <w:szCs w:val="24"/>
          <w:lang w:val="es-ES_tradnl"/>
        </w:rPr>
        <w:t xml:space="preserve"> como plataforma política</w:t>
      </w:r>
      <w:r w:rsidR="00494C04">
        <w:rPr>
          <w:rFonts w:ascii="Times New Roman" w:hAnsi="Times New Roman" w:cs="Times New Roman"/>
          <w:sz w:val="24"/>
          <w:szCs w:val="24"/>
          <w:lang w:val="es-ES_tradnl"/>
        </w:rPr>
        <w:t xml:space="preserve"> para lo cual han disparado </w:t>
      </w:r>
      <w:r>
        <w:rPr>
          <w:rFonts w:ascii="Times New Roman" w:hAnsi="Times New Roman" w:cs="Times New Roman"/>
          <w:sz w:val="24"/>
          <w:szCs w:val="24"/>
          <w:lang w:val="es-ES_tradnl"/>
        </w:rPr>
        <w:t>las inversiones que realizan los clubes.</w:t>
      </w:r>
    </w:p>
    <w:p w:rsidR="00F47634" w:rsidRPr="00972345" w:rsidRDefault="00F47634" w:rsidP="004E5809">
      <w:pPr>
        <w:pStyle w:val="Tesis"/>
        <w:rPr>
          <w:lang w:val="es-ES_tradnl"/>
        </w:rPr>
      </w:pPr>
      <w:r>
        <w:rPr>
          <w:lang w:val="es-ES_tradnl"/>
        </w:rPr>
        <w:t xml:space="preserve">Los principales componentes en el presupuesto anual de ingresos del Deportivo Quito </w:t>
      </w:r>
      <w:r w:rsidR="00972345">
        <w:rPr>
          <w:lang w:val="es-ES_tradnl"/>
        </w:rPr>
        <w:t xml:space="preserve">son: </w:t>
      </w:r>
      <w:r w:rsidR="00F834A4">
        <w:rPr>
          <w:lang w:val="es-ES_tradnl"/>
        </w:rPr>
        <w:t>d</w:t>
      </w:r>
      <w:r w:rsidR="00972345">
        <w:rPr>
          <w:lang w:val="es-ES_tradnl"/>
        </w:rPr>
        <w:t xml:space="preserve">erechos de </w:t>
      </w:r>
      <w:r w:rsidR="00F834A4">
        <w:rPr>
          <w:lang w:val="es-ES_tradnl"/>
        </w:rPr>
        <w:t>t</w:t>
      </w:r>
      <w:r w:rsidR="00972345">
        <w:rPr>
          <w:lang w:val="es-ES_tradnl"/>
        </w:rPr>
        <w:t xml:space="preserve">elevisión, la publicidad interna del Estadio Olímpico Atahualpa, </w:t>
      </w:r>
      <w:r w:rsidR="00F834A4">
        <w:rPr>
          <w:lang w:val="es-ES_tradnl"/>
        </w:rPr>
        <w:t>v</w:t>
      </w:r>
      <w:r w:rsidR="00972345">
        <w:rPr>
          <w:lang w:val="es-ES_tradnl"/>
        </w:rPr>
        <w:t xml:space="preserve">enta de camisetas y artículos de </w:t>
      </w:r>
      <w:r w:rsidR="0098494A" w:rsidRPr="0098494A">
        <w:rPr>
          <w:i/>
          <w:lang w:val="es-ES_tradnl"/>
        </w:rPr>
        <w:t>merchandising</w:t>
      </w:r>
      <w:r w:rsidR="00972345">
        <w:rPr>
          <w:lang w:val="es-ES_tradnl"/>
        </w:rPr>
        <w:t xml:space="preserve">, </w:t>
      </w:r>
      <w:r w:rsidR="0098494A" w:rsidRPr="0098494A">
        <w:rPr>
          <w:i/>
          <w:lang w:val="es-ES_tradnl"/>
        </w:rPr>
        <w:t>sponsors</w:t>
      </w:r>
      <w:r w:rsidR="00972345">
        <w:rPr>
          <w:lang w:val="es-ES_tradnl"/>
        </w:rPr>
        <w:t xml:space="preserve"> y anunciantes, taquilla, premios de la CONMEBOL por participaciones internacionales, la aportación de los socios y la venta de contratos de jugadores.</w:t>
      </w:r>
    </w:p>
    <w:p w:rsidR="002F2C83" w:rsidRDefault="002F2C83">
      <w:pPr>
        <w:pStyle w:val="Ttulo3"/>
        <w:spacing w:line="360" w:lineRule="auto"/>
        <w:rPr>
          <w:rFonts w:cs="Times New Roman"/>
          <w:szCs w:val="24"/>
          <w:lang w:val="es-ES_tradnl"/>
        </w:rPr>
      </w:pPr>
      <w:bookmarkStart w:id="89" w:name="_Toc375216539"/>
      <w:r w:rsidRPr="00336B41">
        <w:rPr>
          <w:rFonts w:cs="Times New Roman"/>
          <w:szCs w:val="24"/>
          <w:lang w:val="es-ES_tradnl"/>
        </w:rPr>
        <w:t>2.3. Objetivos a corto y largo plazo</w:t>
      </w:r>
      <w:bookmarkEnd w:id="89"/>
    </w:p>
    <w:p w:rsidR="00972345" w:rsidRDefault="00972345">
      <w:pPr>
        <w:spacing w:line="360" w:lineRule="auto"/>
        <w:jc w:val="both"/>
        <w:rPr>
          <w:rFonts w:ascii="Times New Roman" w:hAnsi="Times New Roman" w:cs="Times New Roman"/>
          <w:sz w:val="24"/>
          <w:szCs w:val="24"/>
          <w:lang w:val="es-ES_tradnl"/>
        </w:rPr>
      </w:pPr>
      <w:r w:rsidRPr="00972345">
        <w:rPr>
          <w:rFonts w:ascii="Times New Roman" w:hAnsi="Times New Roman" w:cs="Times New Roman"/>
          <w:sz w:val="24"/>
          <w:szCs w:val="24"/>
          <w:lang w:val="es-ES_tradnl"/>
        </w:rPr>
        <w:t xml:space="preserve">Hoy en día el objetivo principal y el </w:t>
      </w:r>
      <w:r w:rsidR="00F834A4">
        <w:rPr>
          <w:rFonts w:ascii="Times New Roman" w:hAnsi="Times New Roman" w:cs="Times New Roman"/>
          <w:sz w:val="24"/>
          <w:szCs w:val="24"/>
          <w:lang w:val="es-ES_tradnl"/>
        </w:rPr>
        <w:t>g</w:t>
      </w:r>
      <w:r w:rsidRPr="00972345">
        <w:rPr>
          <w:rFonts w:ascii="Times New Roman" w:hAnsi="Times New Roman" w:cs="Times New Roman"/>
          <w:sz w:val="24"/>
          <w:szCs w:val="24"/>
          <w:lang w:val="es-ES_tradnl"/>
        </w:rPr>
        <w:t xml:space="preserve">ran </w:t>
      </w:r>
      <w:r w:rsidR="00F834A4">
        <w:rPr>
          <w:rFonts w:ascii="Times New Roman" w:hAnsi="Times New Roman" w:cs="Times New Roman"/>
          <w:sz w:val="24"/>
          <w:szCs w:val="24"/>
          <w:lang w:val="es-ES_tradnl"/>
        </w:rPr>
        <w:t>p</w:t>
      </w:r>
      <w:r w:rsidRPr="00972345">
        <w:rPr>
          <w:rFonts w:ascii="Times New Roman" w:hAnsi="Times New Roman" w:cs="Times New Roman"/>
          <w:sz w:val="24"/>
          <w:szCs w:val="24"/>
          <w:lang w:val="es-ES_tradnl"/>
        </w:rPr>
        <w:t xml:space="preserve">araguas estratégico al que apunta el plan de marketing del Deportivo Quito es a la creación y posicionamiento de una marca que </w:t>
      </w:r>
      <w:r w:rsidR="00124828">
        <w:rPr>
          <w:rFonts w:ascii="Times New Roman" w:hAnsi="Times New Roman" w:cs="Times New Roman"/>
          <w:sz w:val="24"/>
          <w:szCs w:val="24"/>
          <w:lang w:val="es-ES_tradnl"/>
        </w:rPr>
        <w:t xml:space="preserve">pueda proyectarse </w:t>
      </w:r>
      <w:r w:rsidRPr="00972345">
        <w:rPr>
          <w:rFonts w:ascii="Times New Roman" w:hAnsi="Times New Roman" w:cs="Times New Roman"/>
          <w:sz w:val="24"/>
          <w:szCs w:val="24"/>
          <w:lang w:val="es-ES_tradnl"/>
        </w:rPr>
        <w:t>a nivel nacional e internacional</w:t>
      </w:r>
      <w:r w:rsidR="00494C04">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Pr="00972345">
        <w:rPr>
          <w:rFonts w:ascii="Times New Roman" w:hAnsi="Times New Roman" w:cs="Times New Roman"/>
          <w:sz w:val="24"/>
          <w:szCs w:val="24"/>
          <w:lang w:val="es-ES_tradnl"/>
        </w:rPr>
        <w:t>que comparta y transmita los valores del Deportivo Quito pero sin sus limitantes a nivel regional geográfico. Hace unos años nació la marca AKD y el día de hoy el objetivo sigue siendo dar fuerza y posicionar esta marca a</w:t>
      </w:r>
      <w:r w:rsidR="00F94066">
        <w:rPr>
          <w:rFonts w:ascii="Times New Roman" w:hAnsi="Times New Roman" w:cs="Times New Roman"/>
          <w:sz w:val="24"/>
          <w:szCs w:val="24"/>
          <w:lang w:val="es-ES_tradnl"/>
        </w:rPr>
        <w:t xml:space="preserve"> nivel nacional e internacional</w:t>
      </w:r>
      <w:sdt>
        <w:sdtPr>
          <w:rPr>
            <w:rFonts w:ascii="Times New Roman" w:hAnsi="Times New Roman" w:cs="Times New Roman"/>
            <w:sz w:val="24"/>
            <w:szCs w:val="24"/>
            <w:lang w:val="es-ES_tradnl"/>
          </w:rPr>
          <w:id w:val="4480255"/>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023ED1" w:rsidRPr="00972345" w:rsidRDefault="00023ED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Otros dos objetivos que se buscan conjuntamente con el anterior son: la fidelización y el crecimiento de la hinchada</w:t>
      </w:r>
      <w:r w:rsidR="00494C04">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494C04">
        <w:rPr>
          <w:rFonts w:ascii="Times New Roman" w:hAnsi="Times New Roman" w:cs="Times New Roman"/>
          <w:sz w:val="24"/>
          <w:szCs w:val="24"/>
          <w:lang w:val="es-ES_tradnl"/>
        </w:rPr>
        <w:t xml:space="preserve">Como </w:t>
      </w:r>
      <w:r>
        <w:rPr>
          <w:rFonts w:ascii="Times New Roman" w:hAnsi="Times New Roman" w:cs="Times New Roman"/>
          <w:sz w:val="24"/>
          <w:szCs w:val="24"/>
          <w:lang w:val="es-ES_tradnl"/>
        </w:rPr>
        <w:t>resultado de ambos objetivos</w:t>
      </w:r>
      <w:r w:rsidR="00494C04">
        <w:rPr>
          <w:rFonts w:ascii="Times New Roman" w:hAnsi="Times New Roman" w:cs="Times New Roman"/>
          <w:sz w:val="24"/>
          <w:szCs w:val="24"/>
          <w:lang w:val="es-ES_tradnl"/>
        </w:rPr>
        <w:t xml:space="preserve"> se busca</w:t>
      </w:r>
      <w:r>
        <w:rPr>
          <w:rFonts w:ascii="Times New Roman" w:hAnsi="Times New Roman" w:cs="Times New Roman"/>
          <w:sz w:val="24"/>
          <w:szCs w:val="24"/>
          <w:lang w:val="es-ES_tradnl"/>
        </w:rPr>
        <w:t xml:space="preserve"> la generación de mayores recursos económicos para el club.</w:t>
      </w:r>
    </w:p>
    <w:p w:rsidR="002F2C83" w:rsidRDefault="002F2C83">
      <w:pPr>
        <w:pStyle w:val="Ttulo3"/>
        <w:spacing w:line="360" w:lineRule="auto"/>
        <w:rPr>
          <w:rFonts w:cs="Times New Roman"/>
          <w:szCs w:val="24"/>
          <w:lang w:val="es-ES_tradnl"/>
        </w:rPr>
      </w:pPr>
      <w:bookmarkStart w:id="90" w:name="_Toc375216540"/>
      <w:r w:rsidRPr="00336B41">
        <w:rPr>
          <w:rFonts w:cs="Times New Roman"/>
          <w:szCs w:val="24"/>
          <w:lang w:val="es-ES_tradnl"/>
        </w:rPr>
        <w:t>2.4. Manejo de planificación estratégica</w:t>
      </w:r>
      <w:bookmarkEnd w:id="90"/>
    </w:p>
    <w:p w:rsidR="005A3964" w:rsidRDefault="00494C04">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w:t>
      </w:r>
      <w:r w:rsidR="005A3964">
        <w:rPr>
          <w:rFonts w:ascii="Times New Roman" w:hAnsi="Times New Roman" w:cs="Times New Roman"/>
          <w:sz w:val="24"/>
          <w:szCs w:val="24"/>
          <w:lang w:val="es-ES_tradnl"/>
        </w:rPr>
        <w:t>a planificación estratégica comenzó tarde en la historia del club pues hasta el año 2000 la manera de hacer marketing del Deportivo Quito era, en palabras del entrevistado, muy “artesanal</w:t>
      </w:r>
      <w:r>
        <w:rPr>
          <w:rFonts w:ascii="Times New Roman" w:hAnsi="Times New Roman" w:cs="Times New Roman"/>
          <w:sz w:val="24"/>
          <w:szCs w:val="24"/>
          <w:lang w:val="es-ES_tradnl"/>
        </w:rPr>
        <w:t xml:space="preserve">”. Es así que </w:t>
      </w:r>
      <w:r w:rsidR="005A3964">
        <w:rPr>
          <w:rFonts w:ascii="Times New Roman" w:hAnsi="Times New Roman" w:cs="Times New Roman"/>
          <w:sz w:val="24"/>
          <w:szCs w:val="24"/>
          <w:lang w:val="es-ES_tradnl"/>
        </w:rPr>
        <w:t>alrededor del año 2005 se comienza a realizar</w:t>
      </w:r>
      <w:r w:rsidR="0098494A" w:rsidRPr="0098494A">
        <w:rPr>
          <w:rFonts w:ascii="Times New Roman" w:hAnsi="Times New Roman" w:cs="Times New Roman"/>
          <w:i/>
          <w:sz w:val="24"/>
          <w:szCs w:val="24"/>
          <w:lang w:val="es-ES_tradnl"/>
        </w:rPr>
        <w:t xml:space="preserve"> benchmarking</w:t>
      </w:r>
      <w:r w:rsidR="005A3964">
        <w:rPr>
          <w:rFonts w:ascii="Times New Roman" w:hAnsi="Times New Roman" w:cs="Times New Roman"/>
          <w:sz w:val="24"/>
          <w:szCs w:val="24"/>
          <w:lang w:val="es-ES_tradnl"/>
        </w:rPr>
        <w:t xml:space="preserve"> internacional y se investiga cómo se maneja el proceso de marketing en clubes del exterior, cuando </w:t>
      </w:r>
      <w:r>
        <w:rPr>
          <w:rFonts w:ascii="Times New Roman" w:hAnsi="Times New Roman" w:cs="Times New Roman"/>
          <w:sz w:val="24"/>
          <w:szCs w:val="24"/>
          <w:lang w:val="es-ES_tradnl"/>
        </w:rPr>
        <w:t xml:space="preserve">un </w:t>
      </w:r>
      <w:r w:rsidR="005A3964">
        <w:rPr>
          <w:rFonts w:ascii="Times New Roman" w:hAnsi="Times New Roman" w:cs="Times New Roman"/>
          <w:sz w:val="24"/>
          <w:szCs w:val="24"/>
          <w:lang w:val="es-ES_tradnl"/>
        </w:rPr>
        <w:t xml:space="preserve">club comienza a profesionalizar su Departamento de Marketing </w:t>
      </w:r>
      <w:r>
        <w:rPr>
          <w:rFonts w:ascii="Times New Roman" w:hAnsi="Times New Roman" w:cs="Times New Roman"/>
          <w:sz w:val="24"/>
          <w:szCs w:val="24"/>
          <w:lang w:val="es-ES_tradnl"/>
        </w:rPr>
        <w:t>e</w:t>
      </w:r>
      <w:r w:rsidR="005A3964">
        <w:rPr>
          <w:rFonts w:ascii="Times New Roman" w:hAnsi="Times New Roman" w:cs="Times New Roman"/>
          <w:sz w:val="24"/>
          <w:szCs w:val="24"/>
          <w:lang w:val="es-ES_tradnl"/>
        </w:rPr>
        <w:t xml:space="preserve"> iniciar un proceso de planificación estratégica.</w:t>
      </w:r>
    </w:p>
    <w:p w:rsidR="00AE0B28" w:rsidRDefault="005A3964">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los últimos años, después de haber cosechado los primeros buenos resultados a nivel de marketing</w:t>
      </w:r>
      <w:r w:rsidR="00494C04">
        <w:rPr>
          <w:rFonts w:ascii="Times New Roman" w:hAnsi="Times New Roman" w:cs="Times New Roman"/>
          <w:sz w:val="24"/>
          <w:szCs w:val="24"/>
          <w:lang w:val="es-ES_tradnl"/>
        </w:rPr>
        <w:t xml:space="preserve"> sumado a </w:t>
      </w:r>
      <w:r>
        <w:rPr>
          <w:rFonts w:ascii="Times New Roman" w:hAnsi="Times New Roman" w:cs="Times New Roman"/>
          <w:sz w:val="24"/>
          <w:szCs w:val="24"/>
          <w:lang w:val="es-ES_tradnl"/>
        </w:rPr>
        <w:t>3 títulos nacionales en 5 años, el club realiza un estudio a fondo, con conceptos y variables a nivel de marketing deportivo muy innovadores</w:t>
      </w:r>
      <w:r w:rsidR="00AE0B28">
        <w:rPr>
          <w:rFonts w:ascii="Times New Roman" w:hAnsi="Times New Roman" w:cs="Times New Roman"/>
          <w:sz w:val="24"/>
          <w:szCs w:val="24"/>
          <w:lang w:val="es-ES_tradnl"/>
        </w:rPr>
        <w:t>.</w:t>
      </w:r>
    </w:p>
    <w:p w:rsidR="005A3964" w:rsidRDefault="00BD4CBC">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 xml:space="preserve">Este </w:t>
      </w:r>
      <w:r w:rsidR="005A3964">
        <w:rPr>
          <w:rFonts w:ascii="Times New Roman" w:hAnsi="Times New Roman" w:cs="Times New Roman"/>
          <w:sz w:val="24"/>
          <w:szCs w:val="24"/>
          <w:lang w:val="es-ES_tradnl"/>
        </w:rPr>
        <w:t xml:space="preserve">estudio </w:t>
      </w:r>
      <w:r>
        <w:rPr>
          <w:rFonts w:ascii="Times New Roman" w:hAnsi="Times New Roman" w:cs="Times New Roman"/>
          <w:sz w:val="24"/>
          <w:szCs w:val="24"/>
          <w:lang w:val="es-ES_tradnl"/>
        </w:rPr>
        <w:t xml:space="preserve">resultó </w:t>
      </w:r>
      <w:r w:rsidR="005A3964">
        <w:rPr>
          <w:rFonts w:ascii="Times New Roman" w:hAnsi="Times New Roman" w:cs="Times New Roman"/>
          <w:sz w:val="24"/>
          <w:szCs w:val="24"/>
          <w:lang w:val="es-ES_tradnl"/>
        </w:rPr>
        <w:t>en la formula</w:t>
      </w:r>
      <w:r w:rsidR="00F834A4">
        <w:rPr>
          <w:rFonts w:ascii="Times New Roman" w:hAnsi="Times New Roman" w:cs="Times New Roman"/>
          <w:sz w:val="24"/>
          <w:szCs w:val="24"/>
          <w:lang w:val="es-ES_tradnl"/>
        </w:rPr>
        <w:t>ción de un objetivo muy fuerte más</w:t>
      </w:r>
      <w:r w:rsidR="005A3964">
        <w:rPr>
          <w:rFonts w:ascii="Times New Roman" w:hAnsi="Times New Roman" w:cs="Times New Roman"/>
          <w:sz w:val="24"/>
          <w:szCs w:val="24"/>
          <w:lang w:val="es-ES_tradnl"/>
        </w:rPr>
        <w:t xml:space="preserve"> un plan de marketing completo para crear y desarrollar la marca AKD</w:t>
      </w:r>
      <w:r>
        <w:rPr>
          <w:rFonts w:ascii="Times New Roman" w:hAnsi="Times New Roman" w:cs="Times New Roman"/>
          <w:sz w:val="24"/>
          <w:szCs w:val="24"/>
          <w:lang w:val="es-ES_tradnl"/>
        </w:rPr>
        <w:t xml:space="preserve">. Este </w:t>
      </w:r>
      <w:r w:rsidR="005A3964">
        <w:rPr>
          <w:rFonts w:ascii="Times New Roman" w:hAnsi="Times New Roman" w:cs="Times New Roman"/>
          <w:sz w:val="24"/>
          <w:szCs w:val="24"/>
          <w:lang w:val="es-ES_tradnl"/>
        </w:rPr>
        <w:t xml:space="preserve">plan </w:t>
      </w:r>
      <w:r w:rsidR="00965C06">
        <w:rPr>
          <w:rFonts w:ascii="Times New Roman" w:hAnsi="Times New Roman" w:cs="Times New Roman"/>
          <w:sz w:val="24"/>
          <w:szCs w:val="24"/>
          <w:lang w:val="es-ES_tradnl"/>
        </w:rPr>
        <w:t>ha</w:t>
      </w:r>
      <w:r w:rsidR="005A3964">
        <w:rPr>
          <w:rFonts w:ascii="Times New Roman" w:hAnsi="Times New Roman" w:cs="Times New Roman"/>
          <w:sz w:val="24"/>
          <w:szCs w:val="24"/>
          <w:lang w:val="es-ES_tradnl"/>
        </w:rPr>
        <w:t xml:space="preserve"> trascendido a la ejecución de estrategias de marketing y posicionamiento interesantes y sobre todo alineadas </w:t>
      </w:r>
      <w:r w:rsidR="00A47CD0">
        <w:rPr>
          <w:rFonts w:ascii="Times New Roman" w:hAnsi="Times New Roman" w:cs="Times New Roman"/>
          <w:sz w:val="24"/>
          <w:szCs w:val="24"/>
          <w:lang w:val="es-ES_tradnl"/>
        </w:rPr>
        <w:t>con el objetivo</w:t>
      </w:r>
      <w:sdt>
        <w:sdtPr>
          <w:rPr>
            <w:rFonts w:ascii="Times New Roman" w:hAnsi="Times New Roman" w:cs="Times New Roman"/>
            <w:sz w:val="24"/>
            <w:szCs w:val="24"/>
            <w:lang w:val="es-ES_tradnl"/>
          </w:rPr>
          <w:id w:val="4480256"/>
          <w:citation/>
        </w:sdtPr>
        <w:sdtContent>
          <w:r w:rsidR="00EB2980">
            <w:rPr>
              <w:rFonts w:ascii="Times New Roman" w:hAnsi="Times New Roman" w:cs="Times New Roman"/>
              <w:sz w:val="24"/>
              <w:szCs w:val="24"/>
              <w:lang w:val="es-ES_tradnl"/>
            </w:rPr>
            <w:fldChar w:fldCharType="begin"/>
          </w:r>
          <w:r w:rsidR="00F834A4">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272DCF" w:rsidRPr="00272DCF" w:rsidRDefault="00BD4CBC">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S</w:t>
      </w:r>
      <w:r w:rsidR="00272DCF">
        <w:rPr>
          <w:rFonts w:ascii="Times New Roman" w:hAnsi="Times New Roman" w:cs="Times New Roman"/>
          <w:sz w:val="24"/>
          <w:szCs w:val="24"/>
          <w:lang w:val="es-ES_tradnl"/>
        </w:rPr>
        <w:t>e han cosechado los primeros resultados, principalmente la transición de antiguos sobrenombres que tenía el equipo como “Los Chullas”, “La Plaza del Teatro” o “El equipo de la ciudad” a</w:t>
      </w:r>
      <w:r>
        <w:rPr>
          <w:rFonts w:ascii="Times New Roman" w:hAnsi="Times New Roman" w:cs="Times New Roman"/>
          <w:sz w:val="24"/>
          <w:szCs w:val="24"/>
          <w:lang w:val="es-ES_tradnl"/>
        </w:rPr>
        <w:t>l</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de</w:t>
      </w:r>
      <w:r w:rsidR="00272DCF">
        <w:rPr>
          <w:rFonts w:ascii="Times New Roman" w:hAnsi="Times New Roman" w:cs="Times New Roman"/>
          <w:sz w:val="24"/>
          <w:szCs w:val="24"/>
          <w:lang w:val="es-ES_tradnl"/>
        </w:rPr>
        <w:t xml:space="preserve"> “AKD</w:t>
      </w:r>
      <w:r>
        <w:rPr>
          <w:rFonts w:ascii="Times New Roman" w:hAnsi="Times New Roman" w:cs="Times New Roman"/>
          <w:sz w:val="24"/>
          <w:szCs w:val="24"/>
          <w:lang w:val="es-ES_tradnl"/>
        </w:rPr>
        <w:t xml:space="preserve">”. Actualmente muestra este </w:t>
      </w:r>
      <w:r w:rsidR="00272DCF">
        <w:rPr>
          <w:rFonts w:ascii="Times New Roman" w:hAnsi="Times New Roman" w:cs="Times New Roman"/>
          <w:sz w:val="24"/>
          <w:szCs w:val="24"/>
          <w:lang w:val="es-ES_tradnl"/>
        </w:rPr>
        <w:t>posicionamiento en los medios de prensa</w:t>
      </w:r>
      <w:r w:rsidR="00F834A4">
        <w:rPr>
          <w:rFonts w:ascii="Times New Roman" w:hAnsi="Times New Roman" w:cs="Times New Roman"/>
          <w:sz w:val="24"/>
          <w:szCs w:val="24"/>
          <w:lang w:val="es-ES_tradnl"/>
        </w:rPr>
        <w:t>.</w:t>
      </w:r>
    </w:p>
    <w:p w:rsidR="002F2C83" w:rsidRDefault="002F2C83">
      <w:pPr>
        <w:pStyle w:val="Ttulo3"/>
        <w:spacing w:line="360" w:lineRule="auto"/>
        <w:rPr>
          <w:rFonts w:cs="Times New Roman"/>
          <w:szCs w:val="24"/>
          <w:lang w:val="es-ES_tradnl"/>
        </w:rPr>
      </w:pPr>
      <w:bookmarkStart w:id="91" w:name="_Toc375216541"/>
      <w:r w:rsidRPr="00336B41">
        <w:rPr>
          <w:rFonts w:cs="Times New Roman"/>
          <w:szCs w:val="24"/>
          <w:lang w:val="es-ES_tradnl"/>
        </w:rPr>
        <w:t>2.5. Políticas de comunicación y Relaciones Públicas</w:t>
      </w:r>
      <w:bookmarkEnd w:id="91"/>
    </w:p>
    <w:p w:rsidR="00272DCF" w:rsidRPr="00257AC2" w:rsidRDefault="00257AC2">
      <w:pPr>
        <w:spacing w:line="360" w:lineRule="auto"/>
        <w:jc w:val="both"/>
        <w:rPr>
          <w:rFonts w:ascii="Times New Roman" w:hAnsi="Times New Roman" w:cs="Times New Roman"/>
          <w:sz w:val="24"/>
          <w:szCs w:val="24"/>
          <w:lang w:val="es-ES_tradnl"/>
        </w:rPr>
      </w:pPr>
      <w:r w:rsidRPr="00257AC2">
        <w:rPr>
          <w:rFonts w:ascii="Times New Roman" w:hAnsi="Times New Roman" w:cs="Times New Roman"/>
          <w:sz w:val="24"/>
          <w:szCs w:val="24"/>
          <w:lang w:val="es-ES_tradnl"/>
        </w:rPr>
        <w:t xml:space="preserve">El actual jefe de prensa del club, Byron Pástor, es el vocero del </w:t>
      </w:r>
      <w:r w:rsidR="00124828">
        <w:rPr>
          <w:rFonts w:ascii="Times New Roman" w:hAnsi="Times New Roman" w:cs="Times New Roman"/>
          <w:sz w:val="24"/>
          <w:szCs w:val="24"/>
          <w:lang w:val="es-ES_tradnl"/>
        </w:rPr>
        <w:t>mismo</w:t>
      </w:r>
      <w:r w:rsidRPr="00257AC2">
        <w:rPr>
          <w:rFonts w:ascii="Times New Roman" w:hAnsi="Times New Roman" w:cs="Times New Roman"/>
          <w:sz w:val="24"/>
          <w:szCs w:val="24"/>
          <w:lang w:val="es-ES_tradnl"/>
        </w:rPr>
        <w:t xml:space="preserve"> y se ha encargado de organizar todo el proceso de comunicación con la prensa.</w:t>
      </w:r>
    </w:p>
    <w:p w:rsidR="00257AC2" w:rsidRPr="00257AC2" w:rsidRDefault="00257AC2">
      <w:pPr>
        <w:spacing w:line="360" w:lineRule="auto"/>
        <w:jc w:val="both"/>
        <w:rPr>
          <w:rFonts w:ascii="Times New Roman" w:hAnsi="Times New Roman" w:cs="Times New Roman"/>
          <w:sz w:val="24"/>
          <w:szCs w:val="24"/>
          <w:lang w:val="es-ES_tradnl"/>
        </w:rPr>
      </w:pPr>
      <w:r w:rsidRPr="00257AC2">
        <w:rPr>
          <w:rFonts w:ascii="Times New Roman" w:hAnsi="Times New Roman" w:cs="Times New Roman"/>
          <w:sz w:val="24"/>
          <w:szCs w:val="24"/>
          <w:lang w:val="es-ES_tradnl"/>
        </w:rPr>
        <w:t>Las ruedas de prensa del Deportivo Quito se las realizan en el complejo donde el equipo entrena, son muy formales y estructuradas</w:t>
      </w:r>
      <w:r w:rsidR="006B3587">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6B3587">
        <w:rPr>
          <w:rFonts w:ascii="Times New Roman" w:hAnsi="Times New Roman" w:cs="Times New Roman"/>
          <w:sz w:val="24"/>
          <w:szCs w:val="24"/>
          <w:lang w:val="es-ES_tradnl"/>
        </w:rPr>
        <w:t>T</w:t>
      </w:r>
      <w:r w:rsidR="006B3587" w:rsidRPr="00257AC2">
        <w:rPr>
          <w:rFonts w:ascii="Times New Roman" w:hAnsi="Times New Roman" w:cs="Times New Roman"/>
          <w:sz w:val="24"/>
          <w:szCs w:val="24"/>
          <w:lang w:val="es-ES_tradnl"/>
        </w:rPr>
        <w:t xml:space="preserve">odos </w:t>
      </w:r>
      <w:r w:rsidRPr="00257AC2">
        <w:rPr>
          <w:rFonts w:ascii="Times New Roman" w:hAnsi="Times New Roman" w:cs="Times New Roman"/>
          <w:sz w:val="24"/>
          <w:szCs w:val="24"/>
          <w:lang w:val="es-ES_tradnl"/>
        </w:rPr>
        <w:t>los días lunes se emite un cronograma semanal para dar conocimiento de cu</w:t>
      </w:r>
      <w:r w:rsidR="00124828">
        <w:rPr>
          <w:rFonts w:ascii="Times New Roman" w:hAnsi="Times New Roman" w:cs="Times New Roman"/>
          <w:sz w:val="24"/>
          <w:szCs w:val="24"/>
          <w:lang w:val="es-ES_tradnl"/>
        </w:rPr>
        <w:t>á</w:t>
      </w:r>
      <w:r w:rsidRPr="00257AC2">
        <w:rPr>
          <w:rFonts w:ascii="Times New Roman" w:hAnsi="Times New Roman" w:cs="Times New Roman"/>
          <w:sz w:val="24"/>
          <w:szCs w:val="24"/>
          <w:lang w:val="es-ES_tradnl"/>
        </w:rPr>
        <w:t>ndo el club permitirá acceso a la prensa</w:t>
      </w:r>
      <w:r w:rsidR="006B3587">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F834A4">
        <w:rPr>
          <w:rFonts w:ascii="Times New Roman" w:hAnsi="Times New Roman" w:cs="Times New Roman"/>
          <w:sz w:val="24"/>
          <w:szCs w:val="24"/>
          <w:lang w:val="es-ES_tradnl"/>
        </w:rPr>
        <w:t xml:space="preserve">se definen qué </w:t>
      </w:r>
      <w:r w:rsidRPr="00257AC2">
        <w:rPr>
          <w:rFonts w:ascii="Times New Roman" w:hAnsi="Times New Roman" w:cs="Times New Roman"/>
          <w:sz w:val="24"/>
          <w:szCs w:val="24"/>
          <w:lang w:val="es-ES_tradnl"/>
        </w:rPr>
        <w:t xml:space="preserve">miembros del cuerpo técnico y jugadores </w:t>
      </w:r>
      <w:r w:rsidR="00124828">
        <w:rPr>
          <w:rFonts w:ascii="Times New Roman" w:hAnsi="Times New Roman" w:cs="Times New Roman"/>
          <w:sz w:val="24"/>
          <w:szCs w:val="24"/>
          <w:lang w:val="es-ES_tradnl"/>
        </w:rPr>
        <w:t>brin</w:t>
      </w:r>
      <w:r w:rsidR="009E5A95">
        <w:rPr>
          <w:rFonts w:ascii="Times New Roman" w:hAnsi="Times New Roman" w:cs="Times New Roman"/>
          <w:sz w:val="24"/>
          <w:szCs w:val="24"/>
          <w:lang w:val="es-ES_tradnl"/>
        </w:rPr>
        <w:t xml:space="preserve">darán declaraciones </w:t>
      </w:r>
      <w:r w:rsidRPr="00257AC2">
        <w:rPr>
          <w:rFonts w:ascii="Times New Roman" w:hAnsi="Times New Roman" w:cs="Times New Roman"/>
          <w:sz w:val="24"/>
          <w:szCs w:val="24"/>
          <w:lang w:val="es-ES_tradnl"/>
        </w:rPr>
        <w:t>y se prepara a los mismos previ</w:t>
      </w:r>
      <w:r w:rsidR="00124828">
        <w:rPr>
          <w:rFonts w:ascii="Times New Roman" w:hAnsi="Times New Roman" w:cs="Times New Roman"/>
          <w:sz w:val="24"/>
          <w:szCs w:val="24"/>
          <w:lang w:val="es-ES_tradnl"/>
        </w:rPr>
        <w:t>amente</w:t>
      </w:r>
      <w:r w:rsidRPr="00257AC2">
        <w:rPr>
          <w:rFonts w:ascii="Times New Roman" w:hAnsi="Times New Roman" w:cs="Times New Roman"/>
          <w:sz w:val="24"/>
          <w:szCs w:val="24"/>
          <w:lang w:val="es-ES_tradnl"/>
        </w:rPr>
        <w:t xml:space="preserve"> a la realización de una rueda de prensa.</w:t>
      </w:r>
    </w:p>
    <w:p w:rsidR="00257AC2" w:rsidRPr="00257AC2" w:rsidRDefault="009E5A95">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T</w:t>
      </w:r>
      <w:r w:rsidR="00257AC2" w:rsidRPr="00257AC2">
        <w:rPr>
          <w:rFonts w:ascii="Times New Roman" w:hAnsi="Times New Roman" w:cs="Times New Roman"/>
          <w:sz w:val="24"/>
          <w:szCs w:val="24"/>
          <w:lang w:val="es-ES_tradnl"/>
        </w:rPr>
        <w:t>ambién se conoce que muchos medios buscan a los jugadores fuera del complejo y los contactan a sus celulares</w:t>
      </w:r>
      <w:r w:rsidR="007C243E">
        <w:rPr>
          <w:rFonts w:ascii="Times New Roman" w:hAnsi="Times New Roman" w:cs="Times New Roman"/>
          <w:sz w:val="24"/>
          <w:szCs w:val="24"/>
          <w:lang w:val="es-ES_tradnl"/>
        </w:rPr>
        <w:t>,</w:t>
      </w:r>
      <w:r w:rsidR="00257AC2" w:rsidRPr="00257AC2">
        <w:rPr>
          <w:rFonts w:ascii="Times New Roman" w:hAnsi="Times New Roman" w:cs="Times New Roman"/>
          <w:sz w:val="24"/>
          <w:szCs w:val="24"/>
          <w:lang w:val="es-ES_tradnl"/>
        </w:rPr>
        <w:t xml:space="preserve"> por lo que el control es muy difícil sobre la</w:t>
      </w:r>
      <w:r w:rsidR="007C243E">
        <w:rPr>
          <w:rFonts w:ascii="Times New Roman" w:hAnsi="Times New Roman" w:cs="Times New Roman"/>
          <w:sz w:val="24"/>
          <w:szCs w:val="24"/>
          <w:lang w:val="es-ES_tradnl"/>
        </w:rPr>
        <w:t xml:space="preserve">s declaraciones que un jugador </w:t>
      </w:r>
      <w:r w:rsidR="00124828">
        <w:rPr>
          <w:rFonts w:ascii="Times New Roman" w:hAnsi="Times New Roman" w:cs="Times New Roman"/>
          <w:sz w:val="24"/>
          <w:szCs w:val="24"/>
          <w:lang w:val="es-ES_tradnl"/>
        </w:rPr>
        <w:t>brinda</w:t>
      </w:r>
      <w:r w:rsidR="00257AC2" w:rsidRPr="00257AC2">
        <w:rPr>
          <w:rFonts w:ascii="Times New Roman" w:hAnsi="Times New Roman" w:cs="Times New Roman"/>
          <w:sz w:val="24"/>
          <w:szCs w:val="24"/>
          <w:lang w:val="es-ES_tradnl"/>
        </w:rPr>
        <w:t xml:space="preserve"> fuera del complejo.</w:t>
      </w:r>
    </w:p>
    <w:p w:rsidR="00257AC2" w:rsidRDefault="00257AC2">
      <w:pPr>
        <w:spacing w:line="360" w:lineRule="auto"/>
        <w:jc w:val="both"/>
        <w:rPr>
          <w:rFonts w:ascii="Times New Roman" w:hAnsi="Times New Roman" w:cs="Times New Roman"/>
          <w:sz w:val="24"/>
          <w:szCs w:val="24"/>
          <w:lang w:val="es-ES_tradnl"/>
        </w:rPr>
      </w:pPr>
      <w:r w:rsidRPr="00257AC2">
        <w:rPr>
          <w:rFonts w:ascii="Times New Roman" w:hAnsi="Times New Roman" w:cs="Times New Roman"/>
          <w:sz w:val="24"/>
          <w:szCs w:val="24"/>
          <w:lang w:val="es-ES_tradnl"/>
        </w:rPr>
        <w:t>A lo que se refiere la comunicación con su hinchada en general, se maneja mucho el tema de internet y web 2.0</w:t>
      </w:r>
      <w:r w:rsidR="009E5A95">
        <w:rPr>
          <w:rFonts w:ascii="Times New Roman" w:hAnsi="Times New Roman" w:cs="Times New Roman"/>
          <w:sz w:val="24"/>
          <w:szCs w:val="24"/>
          <w:lang w:val="es-ES_tradnl"/>
        </w:rPr>
        <w:t xml:space="preserve">. Además </w:t>
      </w:r>
      <w:r w:rsidRPr="00257AC2">
        <w:rPr>
          <w:rFonts w:ascii="Times New Roman" w:hAnsi="Times New Roman" w:cs="Times New Roman"/>
          <w:sz w:val="24"/>
          <w:szCs w:val="24"/>
          <w:lang w:val="es-ES_tradnl"/>
        </w:rPr>
        <w:t>existe una comunicación directa con las barras organizadas.</w:t>
      </w:r>
    </w:p>
    <w:p w:rsidR="00A70D4E" w:rsidRDefault="009E5A95">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Un aspecto en </w:t>
      </w:r>
      <w:r w:rsidR="00A70D4E">
        <w:rPr>
          <w:rFonts w:ascii="Times New Roman" w:hAnsi="Times New Roman" w:cs="Times New Roman"/>
          <w:sz w:val="24"/>
          <w:szCs w:val="24"/>
          <w:lang w:val="es-ES_tradnl"/>
        </w:rPr>
        <w:t>lo que el club ha fallado y no tiene un buen plan desarrollado es en el manejo de sponsors y socios estratégicos</w:t>
      </w:r>
      <w:r>
        <w:rPr>
          <w:rFonts w:ascii="Times New Roman" w:hAnsi="Times New Roman" w:cs="Times New Roman"/>
          <w:sz w:val="24"/>
          <w:szCs w:val="24"/>
          <w:lang w:val="es-ES_tradnl"/>
        </w:rPr>
        <w:t>,</w:t>
      </w:r>
      <w:r w:rsidR="00A70D4E">
        <w:rPr>
          <w:rFonts w:ascii="Times New Roman" w:hAnsi="Times New Roman" w:cs="Times New Roman"/>
          <w:sz w:val="24"/>
          <w:szCs w:val="24"/>
          <w:lang w:val="es-ES_tradnl"/>
        </w:rPr>
        <w:t xml:space="preserve"> pues no han encontrado formas para que éstos se conviertan en socios a mediano y largo plazo.</w:t>
      </w:r>
    </w:p>
    <w:p w:rsidR="00EA42EB" w:rsidRPr="00257AC2" w:rsidRDefault="00EA42EB">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Otra falencia que se </w:t>
      </w:r>
      <w:r w:rsidR="00124828">
        <w:rPr>
          <w:rFonts w:ascii="Times New Roman" w:hAnsi="Times New Roman" w:cs="Times New Roman"/>
          <w:sz w:val="24"/>
          <w:szCs w:val="24"/>
          <w:lang w:val="es-ES_tradnl"/>
        </w:rPr>
        <w:t xml:space="preserve">reconoce </w:t>
      </w:r>
      <w:r>
        <w:rPr>
          <w:rFonts w:ascii="Times New Roman" w:hAnsi="Times New Roman" w:cs="Times New Roman"/>
          <w:sz w:val="24"/>
          <w:szCs w:val="24"/>
          <w:lang w:val="es-ES_tradnl"/>
        </w:rPr>
        <w:t xml:space="preserve">es a nivel de </w:t>
      </w:r>
      <w:r w:rsidR="00124828">
        <w:rPr>
          <w:rFonts w:ascii="Times New Roman" w:hAnsi="Times New Roman" w:cs="Times New Roman"/>
          <w:sz w:val="24"/>
          <w:szCs w:val="24"/>
          <w:lang w:val="es-ES_tradnl"/>
        </w:rPr>
        <w:t xml:space="preserve">escuelas </w:t>
      </w:r>
      <w:r>
        <w:rPr>
          <w:rFonts w:ascii="Times New Roman" w:hAnsi="Times New Roman" w:cs="Times New Roman"/>
          <w:sz w:val="24"/>
          <w:szCs w:val="24"/>
          <w:lang w:val="es-ES_tradnl"/>
        </w:rPr>
        <w:t>formativas e infra</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estructura</w:t>
      </w:r>
      <w:r w:rsidR="007C243E">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007C243E">
        <w:rPr>
          <w:rFonts w:ascii="Times New Roman" w:hAnsi="Times New Roman" w:cs="Times New Roman"/>
          <w:sz w:val="24"/>
          <w:szCs w:val="24"/>
          <w:lang w:val="es-ES_tradnl"/>
        </w:rPr>
        <w:t>E</w:t>
      </w:r>
      <w:r w:rsidR="00782ABB">
        <w:rPr>
          <w:rFonts w:ascii="Times New Roman" w:hAnsi="Times New Roman" w:cs="Times New Roman"/>
          <w:sz w:val="24"/>
          <w:szCs w:val="24"/>
          <w:lang w:val="es-ES_tradnl"/>
        </w:rPr>
        <w:t>l</w:t>
      </w:r>
      <w:r>
        <w:rPr>
          <w:rFonts w:ascii="Times New Roman" w:hAnsi="Times New Roman" w:cs="Times New Roman"/>
          <w:sz w:val="24"/>
          <w:szCs w:val="24"/>
          <w:lang w:val="es-ES_tradnl"/>
        </w:rPr>
        <w:t xml:space="preserve"> club entrena en el complejo Ne</w:t>
      </w:r>
      <w:r w:rsidR="000C746A">
        <w:rPr>
          <w:rFonts w:ascii="Times New Roman" w:hAnsi="Times New Roman" w:cs="Times New Roman"/>
          <w:sz w:val="24"/>
          <w:szCs w:val="24"/>
          <w:lang w:val="es-ES_tradnl"/>
        </w:rPr>
        <w:t>y</w:t>
      </w:r>
      <w:r w:rsidR="00782ABB">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Mancheno</w:t>
      </w:r>
      <w:r w:rsidR="00782ABB">
        <w:rPr>
          <w:rFonts w:ascii="Times New Roman" w:hAnsi="Times New Roman" w:cs="Times New Roman"/>
          <w:sz w:val="24"/>
          <w:szCs w:val="24"/>
          <w:lang w:val="es-ES_tradnl"/>
        </w:rPr>
        <w:t xml:space="preserve"> </w:t>
      </w:r>
      <w:r w:rsidR="00124828">
        <w:rPr>
          <w:rFonts w:ascii="Times New Roman" w:hAnsi="Times New Roman" w:cs="Times New Roman"/>
          <w:sz w:val="24"/>
          <w:szCs w:val="24"/>
          <w:lang w:val="es-ES_tradnl"/>
        </w:rPr>
        <w:t xml:space="preserve">ubicado en el sector de </w:t>
      </w:r>
      <w:r>
        <w:rPr>
          <w:rFonts w:ascii="Times New Roman" w:hAnsi="Times New Roman" w:cs="Times New Roman"/>
          <w:sz w:val="24"/>
          <w:szCs w:val="24"/>
          <w:lang w:val="es-ES_tradnl"/>
        </w:rPr>
        <w:t>Carcelén</w:t>
      </w:r>
      <w:r w:rsidR="00124828">
        <w:rPr>
          <w:rFonts w:ascii="Times New Roman" w:hAnsi="Times New Roman" w:cs="Times New Roman"/>
          <w:sz w:val="24"/>
          <w:szCs w:val="24"/>
          <w:lang w:val="es-ES_tradnl"/>
        </w:rPr>
        <w:t xml:space="preserve"> al norte de la ciudad de Quito.</w:t>
      </w:r>
      <w:r w:rsidR="007C243E">
        <w:rPr>
          <w:rFonts w:ascii="Times New Roman" w:hAnsi="Times New Roman" w:cs="Times New Roman"/>
          <w:sz w:val="24"/>
          <w:szCs w:val="24"/>
          <w:lang w:val="es-ES_tradnl"/>
        </w:rPr>
        <w:t xml:space="preserve"> E</w:t>
      </w:r>
      <w:r>
        <w:rPr>
          <w:rFonts w:ascii="Times New Roman" w:hAnsi="Times New Roman" w:cs="Times New Roman"/>
          <w:sz w:val="24"/>
          <w:szCs w:val="24"/>
          <w:lang w:val="es-ES_tradnl"/>
        </w:rPr>
        <w:t>l c</w:t>
      </w:r>
      <w:r w:rsidR="00124828">
        <w:rPr>
          <w:rFonts w:ascii="Times New Roman" w:hAnsi="Times New Roman" w:cs="Times New Roman"/>
          <w:sz w:val="24"/>
          <w:szCs w:val="24"/>
          <w:lang w:val="es-ES_tradnl"/>
        </w:rPr>
        <w:t>omplejo</w:t>
      </w:r>
      <w:r>
        <w:rPr>
          <w:rFonts w:ascii="Times New Roman" w:hAnsi="Times New Roman" w:cs="Times New Roman"/>
          <w:sz w:val="24"/>
          <w:szCs w:val="24"/>
          <w:lang w:val="es-ES_tradnl"/>
        </w:rPr>
        <w:t xml:space="preserve"> sólo tiene una cancha, en la que se turnan para entrenar el equipos de primera, el de reserva y las </w:t>
      </w:r>
      <w:r w:rsidR="007C243E">
        <w:rPr>
          <w:rFonts w:ascii="Times New Roman" w:hAnsi="Times New Roman" w:cs="Times New Roman"/>
          <w:sz w:val="24"/>
          <w:szCs w:val="24"/>
          <w:lang w:val="es-ES_tradnl"/>
        </w:rPr>
        <w:t>e</w:t>
      </w:r>
      <w:r w:rsidR="00124828">
        <w:rPr>
          <w:rFonts w:ascii="Times New Roman" w:hAnsi="Times New Roman" w:cs="Times New Roman"/>
          <w:sz w:val="24"/>
          <w:szCs w:val="24"/>
          <w:lang w:val="es-ES_tradnl"/>
        </w:rPr>
        <w:t xml:space="preserve">scuelas </w:t>
      </w:r>
      <w:r>
        <w:rPr>
          <w:rFonts w:ascii="Times New Roman" w:hAnsi="Times New Roman" w:cs="Times New Roman"/>
          <w:sz w:val="24"/>
          <w:szCs w:val="24"/>
          <w:lang w:val="es-ES_tradnl"/>
        </w:rPr>
        <w:t>formativas; algo en lo que se tiene gran desv</w:t>
      </w:r>
      <w:r w:rsidR="00F94066">
        <w:rPr>
          <w:rFonts w:ascii="Times New Roman" w:hAnsi="Times New Roman" w:cs="Times New Roman"/>
          <w:sz w:val="24"/>
          <w:szCs w:val="24"/>
          <w:lang w:val="es-ES_tradnl"/>
        </w:rPr>
        <w:t>entaja respecto a otros equipos</w:t>
      </w:r>
      <w:sdt>
        <w:sdtPr>
          <w:rPr>
            <w:rFonts w:ascii="Times New Roman" w:hAnsi="Times New Roman" w:cs="Times New Roman"/>
            <w:sz w:val="24"/>
            <w:szCs w:val="24"/>
            <w:lang w:val="es-ES_tradnl"/>
          </w:rPr>
          <w:id w:val="4480257"/>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2F2C83" w:rsidRPr="00336B41" w:rsidRDefault="002F2C83">
      <w:pPr>
        <w:pStyle w:val="Ttulo3"/>
        <w:spacing w:line="360" w:lineRule="auto"/>
        <w:jc w:val="both"/>
        <w:rPr>
          <w:rFonts w:cs="Times New Roman"/>
          <w:szCs w:val="24"/>
          <w:lang w:val="es-ES_tradnl"/>
        </w:rPr>
      </w:pPr>
      <w:bookmarkStart w:id="92" w:name="_Toc375216542"/>
      <w:r w:rsidRPr="00336B41">
        <w:rPr>
          <w:rFonts w:cs="Times New Roman"/>
          <w:szCs w:val="24"/>
          <w:lang w:val="es-ES_tradnl"/>
        </w:rPr>
        <w:lastRenderedPageBreak/>
        <w:t>2.6. Políticas de Marketing Mix</w:t>
      </w:r>
      <w:bookmarkEnd w:id="92"/>
    </w:p>
    <w:p w:rsidR="002F2C83" w:rsidRPr="00336B41" w:rsidRDefault="002F2C83">
      <w:pPr>
        <w:pStyle w:val="Ttulo4"/>
        <w:spacing w:line="360" w:lineRule="auto"/>
        <w:jc w:val="both"/>
        <w:rPr>
          <w:rFonts w:cs="Times New Roman"/>
          <w:szCs w:val="24"/>
          <w:lang w:val="es-ES_tradnl"/>
        </w:rPr>
      </w:pPr>
      <w:r w:rsidRPr="00336B41">
        <w:rPr>
          <w:rFonts w:cs="Times New Roman"/>
          <w:szCs w:val="24"/>
          <w:lang w:val="es-ES_tradnl"/>
        </w:rPr>
        <w:t>2.6.1. Marca y Producto</w:t>
      </w:r>
    </w:p>
    <w:p w:rsidR="00336B41" w:rsidRPr="00124828" w:rsidRDefault="0098494A">
      <w:pPr>
        <w:pStyle w:val="Ttulo5"/>
        <w:jc w:val="both"/>
        <w:rPr>
          <w:rFonts w:cs="Times New Roman"/>
          <w:b w:val="0"/>
          <w:szCs w:val="24"/>
          <w:lang w:val="es-ES_tradnl"/>
        </w:rPr>
      </w:pPr>
      <w:r w:rsidRPr="0098494A">
        <w:rPr>
          <w:rFonts w:cs="Times New Roman"/>
          <w:b w:val="0"/>
          <w:szCs w:val="24"/>
          <w:lang w:val="es-ES_tradnl"/>
        </w:rPr>
        <w:t>2.6.1.1. Marca</w:t>
      </w:r>
    </w:p>
    <w:p w:rsidR="00A93881" w:rsidRPr="00111B89" w:rsidRDefault="00111B89">
      <w:pPr>
        <w:spacing w:line="360" w:lineRule="auto"/>
        <w:jc w:val="both"/>
        <w:rPr>
          <w:rFonts w:ascii="Times New Roman" w:hAnsi="Times New Roman" w:cs="Times New Roman"/>
          <w:sz w:val="24"/>
          <w:szCs w:val="24"/>
          <w:lang w:val="es-ES_tradnl"/>
        </w:rPr>
      </w:pPr>
      <w:r w:rsidRPr="00111B89">
        <w:rPr>
          <w:rFonts w:ascii="Times New Roman" w:hAnsi="Times New Roman" w:cs="Times New Roman"/>
          <w:sz w:val="24"/>
          <w:szCs w:val="24"/>
          <w:lang w:val="es-ES_tradnl"/>
        </w:rPr>
        <w:t xml:space="preserve">Desde el estudio que se realizó, se determinaron dos tipos de </w:t>
      </w:r>
      <w:r w:rsidR="00965C06">
        <w:rPr>
          <w:rFonts w:ascii="Times New Roman" w:hAnsi="Times New Roman" w:cs="Times New Roman"/>
          <w:sz w:val="24"/>
          <w:szCs w:val="24"/>
          <w:lang w:val="es-ES_tradnl"/>
        </w:rPr>
        <w:t>macro</w:t>
      </w:r>
      <w:r w:rsidR="00965C06" w:rsidRPr="00111B89">
        <w:rPr>
          <w:rFonts w:ascii="Times New Roman" w:hAnsi="Times New Roman" w:cs="Times New Roman"/>
          <w:sz w:val="24"/>
          <w:szCs w:val="24"/>
          <w:lang w:val="es-ES_tradnl"/>
        </w:rPr>
        <w:t xml:space="preserve"> motivadores</w:t>
      </w:r>
      <w:r w:rsidRPr="00111B89">
        <w:rPr>
          <w:rFonts w:ascii="Times New Roman" w:hAnsi="Times New Roman" w:cs="Times New Roman"/>
          <w:sz w:val="24"/>
          <w:szCs w:val="24"/>
          <w:lang w:val="es-ES_tradnl"/>
        </w:rPr>
        <w:t xml:space="preserve"> de posicionamiento en lo que se refiere al marketing deportivo</w:t>
      </w:r>
      <w:r w:rsidR="008C3936">
        <w:rPr>
          <w:rFonts w:ascii="Times New Roman" w:hAnsi="Times New Roman" w:cs="Times New Roman"/>
          <w:sz w:val="24"/>
          <w:szCs w:val="24"/>
          <w:lang w:val="es-ES_tradnl"/>
        </w:rPr>
        <w:t>:</w:t>
      </w:r>
      <w:r w:rsidR="00782ABB">
        <w:rPr>
          <w:rFonts w:ascii="Times New Roman" w:hAnsi="Times New Roman" w:cs="Times New Roman"/>
          <w:sz w:val="24"/>
          <w:szCs w:val="24"/>
          <w:lang w:val="es-ES_tradnl"/>
        </w:rPr>
        <w:t xml:space="preserve"> </w:t>
      </w:r>
      <w:r w:rsidRPr="00111B89">
        <w:rPr>
          <w:rFonts w:ascii="Times New Roman" w:hAnsi="Times New Roman" w:cs="Times New Roman"/>
          <w:sz w:val="24"/>
          <w:szCs w:val="24"/>
          <w:lang w:val="es-ES_tradnl"/>
        </w:rPr>
        <w:t>el empoderamiento y la fraternidad; el empoderamiento es algo que se basa en el triunfalismo de la hinchada y factores similares</w:t>
      </w:r>
      <w:sdt>
        <w:sdtPr>
          <w:rPr>
            <w:rFonts w:ascii="Times New Roman" w:hAnsi="Times New Roman" w:cs="Times New Roman"/>
            <w:sz w:val="24"/>
            <w:szCs w:val="24"/>
            <w:lang w:val="es-ES_tradnl"/>
          </w:rPr>
          <w:id w:val="4480258"/>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r w:rsidR="008C3936">
        <w:rPr>
          <w:rFonts w:ascii="Times New Roman" w:hAnsi="Times New Roman" w:cs="Times New Roman"/>
          <w:sz w:val="24"/>
          <w:szCs w:val="24"/>
          <w:lang w:val="es-ES_tradnl"/>
        </w:rPr>
        <w:t xml:space="preserve">Luego de </w:t>
      </w:r>
      <w:r w:rsidRPr="00111B89">
        <w:rPr>
          <w:rFonts w:ascii="Times New Roman" w:hAnsi="Times New Roman" w:cs="Times New Roman"/>
          <w:sz w:val="24"/>
          <w:szCs w:val="24"/>
          <w:lang w:val="es-ES_tradnl"/>
        </w:rPr>
        <w:t>una sequía de 40 años sin títulos a nivel nacional, se dieron cuenta que no era el empoderamiento el que había mantenido a la hinchada apegada al equipo sino la fraternidad, por lo que se decidió explotar dicho macromotivador.</w:t>
      </w:r>
    </w:p>
    <w:p w:rsidR="00111B89" w:rsidRDefault="00111B89">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Por el otro lado, la marca Deportivo Quito tenía un posicionamiento inmediato pero limitante a la ciudad de Quito, por lo que su principal valor era la “quiteñidad” algo que sin duda no iba a calar en públicos </w:t>
      </w:r>
      <w:r w:rsidR="006B3A12">
        <w:rPr>
          <w:rFonts w:ascii="Times New Roman" w:hAnsi="Times New Roman" w:cs="Times New Roman"/>
          <w:sz w:val="24"/>
          <w:szCs w:val="24"/>
          <w:lang w:val="es-ES_tradnl"/>
        </w:rPr>
        <w:t xml:space="preserve">de </w:t>
      </w:r>
      <w:r>
        <w:rPr>
          <w:rFonts w:ascii="Times New Roman" w:hAnsi="Times New Roman" w:cs="Times New Roman"/>
          <w:sz w:val="24"/>
          <w:szCs w:val="24"/>
          <w:lang w:val="es-ES_tradnl"/>
        </w:rPr>
        <w:t>otras ciudades, mucho menos en otros países.</w:t>
      </w:r>
    </w:p>
    <w:p w:rsidR="00111B89" w:rsidRDefault="00111B89">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Finalmente, </w:t>
      </w:r>
      <w:r w:rsidR="000B64DF">
        <w:rPr>
          <w:rFonts w:ascii="Times New Roman" w:hAnsi="Times New Roman" w:cs="Times New Roman"/>
          <w:sz w:val="24"/>
          <w:szCs w:val="24"/>
          <w:lang w:val="es-ES_tradnl"/>
        </w:rPr>
        <w:t xml:space="preserve">usando </w:t>
      </w:r>
      <w:r w:rsidR="004763EC">
        <w:rPr>
          <w:rFonts w:ascii="Times New Roman" w:hAnsi="Times New Roman" w:cs="Times New Roman"/>
          <w:sz w:val="24"/>
          <w:szCs w:val="24"/>
          <w:lang w:val="es-ES_tradnl"/>
        </w:rPr>
        <w:t>una segmentación psicográfica, se apuntó</w:t>
      </w:r>
      <w:r w:rsidR="00782ABB">
        <w:rPr>
          <w:rFonts w:ascii="Times New Roman" w:hAnsi="Times New Roman" w:cs="Times New Roman"/>
          <w:sz w:val="24"/>
          <w:szCs w:val="24"/>
          <w:lang w:val="es-ES_tradnl"/>
        </w:rPr>
        <w:t xml:space="preserve"> </w:t>
      </w:r>
      <w:r w:rsidR="000778DA">
        <w:rPr>
          <w:rFonts w:ascii="Times New Roman" w:hAnsi="Times New Roman" w:cs="Times New Roman"/>
          <w:sz w:val="24"/>
          <w:szCs w:val="24"/>
          <w:lang w:val="es-ES_tradnl"/>
        </w:rPr>
        <w:t>al segmento de los “</w:t>
      </w:r>
      <w:r w:rsidR="004763EC">
        <w:rPr>
          <w:rFonts w:ascii="Times New Roman" w:hAnsi="Times New Roman" w:cs="Times New Roman"/>
          <w:sz w:val="24"/>
          <w:szCs w:val="24"/>
          <w:lang w:val="es-ES_tradnl"/>
        </w:rPr>
        <w:t>tradicionalistas</w:t>
      </w:r>
      <w:r w:rsidR="000778DA">
        <w:rPr>
          <w:rFonts w:ascii="Times New Roman" w:hAnsi="Times New Roman" w:cs="Times New Roman"/>
          <w:sz w:val="24"/>
          <w:szCs w:val="24"/>
          <w:lang w:val="es-ES_tradnl"/>
        </w:rPr>
        <w:t>”</w:t>
      </w:r>
      <w:r w:rsidR="004763EC">
        <w:rPr>
          <w:rFonts w:ascii="Times New Roman" w:hAnsi="Times New Roman" w:cs="Times New Roman"/>
          <w:sz w:val="24"/>
          <w:szCs w:val="24"/>
          <w:lang w:val="es-ES_tradnl"/>
        </w:rPr>
        <w:t>.</w:t>
      </w:r>
    </w:p>
    <w:p w:rsidR="004763EC" w:rsidRDefault="004763EC">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De esta manera, teniendo claro el macro motivador al que se quería recurrir, los valores que se querían transmitir y el segmento al que se quería llegar, se creó la marca AKD, con valores de tradicionalismo, compañerismo y fraternidad que la convierten en una marca </w:t>
      </w:r>
      <w:r w:rsidR="006B3A12">
        <w:rPr>
          <w:rFonts w:ascii="Times New Roman" w:hAnsi="Times New Roman" w:cs="Times New Roman"/>
          <w:sz w:val="24"/>
          <w:szCs w:val="24"/>
          <w:lang w:val="es-ES_tradnl"/>
        </w:rPr>
        <w:t xml:space="preserve">de fácil proyección </w:t>
      </w:r>
      <w:r>
        <w:rPr>
          <w:rFonts w:ascii="Times New Roman" w:hAnsi="Times New Roman" w:cs="Times New Roman"/>
          <w:sz w:val="24"/>
          <w:szCs w:val="24"/>
          <w:lang w:val="es-ES_tradnl"/>
        </w:rPr>
        <w:t>a nivel nacional e internacional y que</w:t>
      </w:r>
      <w:r w:rsidR="007C243E">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pretende ser una marca que identifique a una comunidad a nivel sociocultural.</w:t>
      </w:r>
      <w:r w:rsidR="002C4EED">
        <w:rPr>
          <w:rFonts w:ascii="Times New Roman" w:hAnsi="Times New Roman" w:cs="Times New Roman"/>
          <w:sz w:val="24"/>
          <w:szCs w:val="24"/>
          <w:lang w:val="es-ES_tradnl"/>
        </w:rPr>
        <w:t xml:space="preserve"> Hoy en día la marca AKD se encuentra tanto en la indumentaria oficial de la camiseta como en el nombre de todos los productos y servicios del club, y tiene exposición de marca en todos los productos oficiales del </w:t>
      </w:r>
      <w:r w:rsidR="006B3A12">
        <w:rPr>
          <w:rFonts w:ascii="Times New Roman" w:hAnsi="Times New Roman" w:cs="Times New Roman"/>
          <w:sz w:val="24"/>
          <w:szCs w:val="24"/>
          <w:lang w:val="es-ES_tradnl"/>
        </w:rPr>
        <w:t>mismo.</w:t>
      </w:r>
    </w:p>
    <w:p w:rsidR="00920EB7" w:rsidRPr="00111B89" w:rsidRDefault="00920EB7">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Se ha desarrollado un </w:t>
      </w:r>
      <w:r w:rsidR="00834661">
        <w:rPr>
          <w:rFonts w:ascii="Times New Roman" w:hAnsi="Times New Roman" w:cs="Times New Roman"/>
          <w:sz w:val="24"/>
          <w:szCs w:val="24"/>
          <w:lang w:val="es-ES_tradnl"/>
        </w:rPr>
        <w:t>m</w:t>
      </w:r>
      <w:r>
        <w:rPr>
          <w:rFonts w:ascii="Times New Roman" w:hAnsi="Times New Roman" w:cs="Times New Roman"/>
          <w:sz w:val="24"/>
          <w:szCs w:val="24"/>
          <w:lang w:val="es-ES_tradnl"/>
        </w:rPr>
        <w:t>anual de manejo de marca e identidad corporativa muy completo que engloba tanto la imagen del club Sociedad Deportivo Quito como el de la marca AKD</w:t>
      </w:r>
      <w:sdt>
        <w:sdtPr>
          <w:rPr>
            <w:rFonts w:ascii="Times New Roman" w:hAnsi="Times New Roman" w:cs="Times New Roman"/>
            <w:sz w:val="24"/>
            <w:szCs w:val="24"/>
            <w:lang w:val="es-ES_tradnl"/>
          </w:rPr>
          <w:id w:val="4480259"/>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336B41" w:rsidRPr="006B3A12" w:rsidRDefault="0098494A">
      <w:pPr>
        <w:pStyle w:val="Ttulo5"/>
        <w:jc w:val="both"/>
        <w:rPr>
          <w:rFonts w:cs="Times New Roman"/>
          <w:b w:val="0"/>
          <w:szCs w:val="24"/>
          <w:lang w:val="es-ES_tradnl"/>
        </w:rPr>
      </w:pPr>
      <w:r w:rsidRPr="0098494A">
        <w:rPr>
          <w:rFonts w:cs="Times New Roman"/>
          <w:b w:val="0"/>
          <w:szCs w:val="24"/>
          <w:lang w:val="es-ES_tradnl"/>
        </w:rPr>
        <w:t>2.6.1.1. Productos y Merchandising</w:t>
      </w:r>
    </w:p>
    <w:p w:rsidR="000778DA" w:rsidRDefault="006B3A12">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Actualmente</w:t>
      </w:r>
      <w:r w:rsidR="004763EC">
        <w:rPr>
          <w:rFonts w:ascii="Times New Roman" w:hAnsi="Times New Roman" w:cs="Times New Roman"/>
          <w:sz w:val="24"/>
          <w:szCs w:val="24"/>
          <w:lang w:val="es-ES_tradnl"/>
        </w:rPr>
        <w:t xml:space="preserve">, el producto principal de la marca AKD, es la </w:t>
      </w:r>
      <w:r w:rsidR="00782ABB">
        <w:rPr>
          <w:rFonts w:ascii="Times New Roman" w:hAnsi="Times New Roman" w:cs="Times New Roman"/>
          <w:sz w:val="24"/>
          <w:szCs w:val="24"/>
          <w:lang w:val="es-ES_tradnl"/>
        </w:rPr>
        <w:t>membrecía</w:t>
      </w:r>
      <w:r w:rsidR="004763EC">
        <w:rPr>
          <w:rFonts w:ascii="Times New Roman" w:hAnsi="Times New Roman" w:cs="Times New Roman"/>
          <w:sz w:val="24"/>
          <w:szCs w:val="24"/>
          <w:lang w:val="es-ES_tradnl"/>
        </w:rPr>
        <w:t xml:space="preserve"> Socio AKD, que además es de los principales componentes de ingresos del club.</w:t>
      </w:r>
      <w:r w:rsidR="00782ABB">
        <w:rPr>
          <w:rFonts w:ascii="Times New Roman" w:hAnsi="Times New Roman" w:cs="Times New Roman"/>
          <w:sz w:val="24"/>
          <w:szCs w:val="24"/>
          <w:lang w:val="es-ES_tradnl"/>
        </w:rPr>
        <w:t xml:space="preserve"> </w:t>
      </w:r>
      <w:r w:rsidR="000778DA">
        <w:rPr>
          <w:rFonts w:ascii="Times New Roman" w:hAnsi="Times New Roman" w:cs="Times New Roman"/>
          <w:sz w:val="24"/>
          <w:szCs w:val="24"/>
          <w:lang w:val="es-ES_tradnl"/>
        </w:rPr>
        <w:t>Comprende un</w:t>
      </w:r>
      <w:r w:rsidR="00194BCD">
        <w:rPr>
          <w:rFonts w:ascii="Times New Roman" w:hAnsi="Times New Roman" w:cs="Times New Roman"/>
          <w:sz w:val="24"/>
          <w:szCs w:val="24"/>
          <w:lang w:val="es-ES_tradnl"/>
        </w:rPr>
        <w:t xml:space="preserve"> sistema de renovación en el cu</w:t>
      </w:r>
      <w:r w:rsidR="007C243E">
        <w:rPr>
          <w:rFonts w:ascii="Times New Roman" w:hAnsi="Times New Roman" w:cs="Times New Roman"/>
          <w:sz w:val="24"/>
          <w:szCs w:val="24"/>
          <w:lang w:val="es-ES_tradnl"/>
        </w:rPr>
        <w:t>a</w:t>
      </w:r>
      <w:r w:rsidR="00194BCD">
        <w:rPr>
          <w:rFonts w:ascii="Times New Roman" w:hAnsi="Times New Roman" w:cs="Times New Roman"/>
          <w:sz w:val="24"/>
          <w:szCs w:val="24"/>
          <w:lang w:val="es-ES_tradnl"/>
        </w:rPr>
        <w:t>l, a diferencia de muchos clubes a nivel</w:t>
      </w:r>
      <w:r w:rsidR="000778DA">
        <w:rPr>
          <w:rFonts w:ascii="Times New Roman" w:hAnsi="Times New Roman" w:cs="Times New Roman"/>
          <w:sz w:val="24"/>
          <w:szCs w:val="24"/>
          <w:lang w:val="es-ES_tradnl"/>
        </w:rPr>
        <w:t xml:space="preserve"> nacional y mundial, no </w:t>
      </w:r>
      <w:r w:rsidR="000778DA">
        <w:rPr>
          <w:rFonts w:ascii="Times New Roman" w:hAnsi="Times New Roman" w:cs="Times New Roman"/>
          <w:sz w:val="24"/>
          <w:szCs w:val="24"/>
          <w:lang w:val="es-ES_tradnl"/>
        </w:rPr>
        <w:lastRenderedPageBreak/>
        <w:t>incurren</w:t>
      </w:r>
      <w:r w:rsidR="00194BCD">
        <w:rPr>
          <w:rFonts w:ascii="Times New Roman" w:hAnsi="Times New Roman" w:cs="Times New Roman"/>
          <w:sz w:val="24"/>
          <w:szCs w:val="24"/>
          <w:lang w:val="es-ES_tradnl"/>
        </w:rPr>
        <w:t xml:space="preserve"> en esfuerzos para hacer que un socio renueve su </w:t>
      </w:r>
      <w:r w:rsidR="00591BC8">
        <w:rPr>
          <w:rFonts w:ascii="Times New Roman" w:hAnsi="Times New Roman" w:cs="Times New Roman"/>
          <w:sz w:val="24"/>
          <w:szCs w:val="24"/>
          <w:lang w:val="es-ES_tradnl"/>
        </w:rPr>
        <w:t>membrecía</w:t>
      </w:r>
      <w:r w:rsidR="007C243E">
        <w:rPr>
          <w:rStyle w:val="Refdenotaalpie"/>
          <w:rFonts w:ascii="Times New Roman" w:hAnsi="Times New Roman" w:cs="Times New Roman"/>
          <w:sz w:val="24"/>
          <w:szCs w:val="24"/>
          <w:lang w:val="es-ES_tradnl"/>
        </w:rPr>
        <w:footnoteReference w:id="18"/>
      </w:r>
      <w:r w:rsidR="00194BCD">
        <w:rPr>
          <w:rFonts w:ascii="Times New Roman" w:hAnsi="Times New Roman" w:cs="Times New Roman"/>
          <w:sz w:val="24"/>
          <w:szCs w:val="24"/>
          <w:lang w:val="es-ES_tradnl"/>
        </w:rPr>
        <w:t xml:space="preserve"> y la gestión la tienen que hacer los socios si se quisiera cancelar la </w:t>
      </w:r>
      <w:r w:rsidR="00591BC8">
        <w:rPr>
          <w:rFonts w:ascii="Times New Roman" w:hAnsi="Times New Roman" w:cs="Times New Roman"/>
          <w:sz w:val="24"/>
          <w:szCs w:val="24"/>
          <w:lang w:val="es-ES_tradnl"/>
        </w:rPr>
        <w:t>membrecía</w:t>
      </w:r>
      <w:r w:rsidR="00194BCD">
        <w:rPr>
          <w:rFonts w:ascii="Times New Roman" w:hAnsi="Times New Roman" w:cs="Times New Roman"/>
          <w:sz w:val="24"/>
          <w:szCs w:val="24"/>
          <w:lang w:val="es-ES_tradnl"/>
        </w:rPr>
        <w:t xml:space="preserve">; hasta </w:t>
      </w:r>
      <w:r w:rsidR="00B51DFB">
        <w:rPr>
          <w:rFonts w:ascii="Times New Roman" w:hAnsi="Times New Roman" w:cs="Times New Roman"/>
          <w:sz w:val="24"/>
          <w:szCs w:val="24"/>
          <w:lang w:val="es-ES_tradnl"/>
        </w:rPr>
        <w:t>un</w:t>
      </w:r>
      <w:r w:rsidR="00194BCD">
        <w:rPr>
          <w:rFonts w:ascii="Times New Roman" w:hAnsi="Times New Roman" w:cs="Times New Roman"/>
          <w:sz w:val="24"/>
          <w:szCs w:val="24"/>
          <w:lang w:val="es-ES_tradnl"/>
        </w:rPr>
        <w:t xml:space="preserve"> sistema de venta y afiliación </w:t>
      </w:r>
      <w:r w:rsidR="00B51DFB">
        <w:rPr>
          <w:rFonts w:ascii="Times New Roman" w:hAnsi="Times New Roman" w:cs="Times New Roman"/>
          <w:sz w:val="24"/>
          <w:szCs w:val="24"/>
          <w:lang w:val="es-ES_tradnl"/>
        </w:rPr>
        <w:t>muy completo.</w:t>
      </w:r>
    </w:p>
    <w:p w:rsidR="00194BCD" w:rsidRDefault="000B64D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En </w:t>
      </w:r>
      <w:r w:rsidR="00194BCD">
        <w:rPr>
          <w:rFonts w:ascii="Times New Roman" w:hAnsi="Times New Roman" w:cs="Times New Roman"/>
          <w:sz w:val="24"/>
          <w:szCs w:val="24"/>
          <w:lang w:val="es-ES_tradnl"/>
        </w:rPr>
        <w:t xml:space="preserve">lo que se refiere el </w:t>
      </w:r>
      <w:r w:rsidR="00194BCD" w:rsidRPr="004E5809">
        <w:rPr>
          <w:rFonts w:ascii="Times New Roman" w:hAnsi="Times New Roman" w:cs="Times New Roman"/>
          <w:i/>
          <w:sz w:val="24"/>
          <w:szCs w:val="24"/>
          <w:lang w:val="es-ES_tradnl"/>
        </w:rPr>
        <w:t>merchandising</w:t>
      </w:r>
      <w:r w:rsidR="00194BCD">
        <w:rPr>
          <w:rFonts w:ascii="Times New Roman" w:hAnsi="Times New Roman" w:cs="Times New Roman"/>
          <w:sz w:val="24"/>
          <w:szCs w:val="24"/>
          <w:lang w:val="es-ES_tradnl"/>
        </w:rPr>
        <w:t>, la licencia de comercialización</w:t>
      </w:r>
      <w:r w:rsidR="00591BC8">
        <w:rPr>
          <w:rFonts w:ascii="Times New Roman" w:hAnsi="Times New Roman" w:cs="Times New Roman"/>
          <w:sz w:val="24"/>
          <w:szCs w:val="24"/>
          <w:lang w:val="es-ES_tradnl"/>
        </w:rPr>
        <w:t xml:space="preserve"> </w:t>
      </w:r>
      <w:r w:rsidR="00194BCD">
        <w:rPr>
          <w:rFonts w:ascii="Times New Roman" w:hAnsi="Times New Roman" w:cs="Times New Roman"/>
          <w:sz w:val="24"/>
          <w:szCs w:val="24"/>
          <w:lang w:val="es-ES_tradnl"/>
        </w:rPr>
        <w:t xml:space="preserve"> y venta de productos oficiales la tiene Marathon</w:t>
      </w:r>
      <w:r w:rsidR="00B51DFB">
        <w:rPr>
          <w:rFonts w:ascii="Times New Roman" w:hAnsi="Times New Roman" w:cs="Times New Roman"/>
          <w:sz w:val="24"/>
          <w:szCs w:val="24"/>
          <w:lang w:val="es-ES_tradnl"/>
        </w:rPr>
        <w:t xml:space="preserve">. </w:t>
      </w:r>
      <w:r w:rsidR="00194BCD">
        <w:rPr>
          <w:rFonts w:ascii="Times New Roman" w:hAnsi="Times New Roman" w:cs="Times New Roman"/>
          <w:sz w:val="24"/>
          <w:szCs w:val="24"/>
          <w:lang w:val="es-ES_tradnl"/>
        </w:rPr>
        <w:t xml:space="preserve">Ronny Horvath indica que esta empresa </w:t>
      </w:r>
      <w:r w:rsidR="007C243E">
        <w:rPr>
          <w:rFonts w:ascii="Times New Roman" w:hAnsi="Times New Roman" w:cs="Times New Roman"/>
          <w:sz w:val="24"/>
          <w:szCs w:val="24"/>
          <w:lang w:val="es-ES_tradnl"/>
        </w:rPr>
        <w:t>ajusta</w:t>
      </w:r>
      <w:r w:rsidR="00194BCD">
        <w:rPr>
          <w:rFonts w:ascii="Times New Roman" w:hAnsi="Times New Roman" w:cs="Times New Roman"/>
          <w:sz w:val="24"/>
          <w:szCs w:val="24"/>
          <w:lang w:val="es-ES_tradnl"/>
        </w:rPr>
        <w:t xml:space="preserve"> mucho en el tema de contratos y exclusividad, </w:t>
      </w:r>
      <w:r>
        <w:rPr>
          <w:rFonts w:ascii="Times New Roman" w:hAnsi="Times New Roman" w:cs="Times New Roman"/>
          <w:sz w:val="24"/>
          <w:szCs w:val="24"/>
          <w:lang w:val="es-ES_tradnl"/>
        </w:rPr>
        <w:t xml:space="preserve">razón </w:t>
      </w:r>
      <w:r w:rsidR="00194BCD">
        <w:rPr>
          <w:rFonts w:ascii="Times New Roman" w:hAnsi="Times New Roman" w:cs="Times New Roman"/>
          <w:sz w:val="24"/>
          <w:szCs w:val="24"/>
          <w:lang w:val="es-ES_tradnl"/>
        </w:rPr>
        <w:t xml:space="preserve">por </w:t>
      </w:r>
      <w:r>
        <w:rPr>
          <w:rFonts w:ascii="Times New Roman" w:hAnsi="Times New Roman" w:cs="Times New Roman"/>
          <w:sz w:val="24"/>
          <w:szCs w:val="24"/>
          <w:lang w:val="es-ES_tradnl"/>
        </w:rPr>
        <w:t xml:space="preserve">la cual </w:t>
      </w:r>
      <w:r w:rsidR="00194BCD">
        <w:rPr>
          <w:rFonts w:ascii="Times New Roman" w:hAnsi="Times New Roman" w:cs="Times New Roman"/>
          <w:sz w:val="24"/>
          <w:szCs w:val="24"/>
          <w:lang w:val="es-ES_tradnl"/>
        </w:rPr>
        <w:t>se tiene en la mira el desarrollo de una tienda de artículos del club, denominada Camerino AKD en la que se tendrá más libertad de comercialización de productos oficiales.</w:t>
      </w:r>
    </w:p>
    <w:p w:rsidR="00D86E0D" w:rsidRDefault="000B64D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En cuanto al </w:t>
      </w:r>
      <w:r w:rsidR="00D86E0D">
        <w:rPr>
          <w:rFonts w:ascii="Times New Roman" w:hAnsi="Times New Roman" w:cs="Times New Roman"/>
          <w:sz w:val="24"/>
          <w:szCs w:val="24"/>
          <w:lang w:val="es-ES_tradnl"/>
        </w:rPr>
        <w:t>licenciamiento de marca y control sobre las ventas de productos no oficiales, el manejo del Deportivo Quito es muy similar al de Liga</w:t>
      </w:r>
      <w:r>
        <w:rPr>
          <w:rFonts w:ascii="Times New Roman" w:hAnsi="Times New Roman" w:cs="Times New Roman"/>
          <w:sz w:val="24"/>
          <w:szCs w:val="24"/>
          <w:lang w:val="es-ES_tradnl"/>
        </w:rPr>
        <w:t xml:space="preserve">. No </w:t>
      </w:r>
      <w:r w:rsidR="00D86E0D">
        <w:rPr>
          <w:rFonts w:ascii="Times New Roman" w:hAnsi="Times New Roman" w:cs="Times New Roman"/>
          <w:sz w:val="24"/>
          <w:szCs w:val="24"/>
          <w:lang w:val="es-ES_tradnl"/>
        </w:rPr>
        <w:t>se habla mucho de un registro de la marca, pero sí de políticas conciliadoras e integradoras para las empresas que venden productos no oficiales a costa de la marca del club</w:t>
      </w:r>
      <w:r>
        <w:rPr>
          <w:rFonts w:ascii="Times New Roman" w:hAnsi="Times New Roman" w:cs="Times New Roman"/>
          <w:sz w:val="24"/>
          <w:szCs w:val="24"/>
          <w:lang w:val="es-ES_tradnl"/>
        </w:rPr>
        <w:t xml:space="preserve">. No </w:t>
      </w:r>
      <w:r w:rsidR="00D86E0D">
        <w:rPr>
          <w:rFonts w:ascii="Times New Roman" w:hAnsi="Times New Roman" w:cs="Times New Roman"/>
          <w:sz w:val="24"/>
          <w:szCs w:val="24"/>
          <w:lang w:val="es-ES_tradnl"/>
        </w:rPr>
        <w:t>pretenden crear ningún conflicto y antes de incurrir en acciones legales o en confiscar mercadería, se extiende la propuesta de que se actúe como socio y canal de distribución de productos oficiales del club</w:t>
      </w:r>
      <w:r w:rsidR="006C2400">
        <w:rPr>
          <w:rFonts w:ascii="Times New Roman" w:hAnsi="Times New Roman" w:cs="Times New Roman"/>
          <w:sz w:val="24"/>
          <w:szCs w:val="24"/>
          <w:lang w:val="es-ES_tradnl"/>
        </w:rPr>
        <w:t xml:space="preserve">. </w:t>
      </w:r>
      <w:r w:rsidR="006B3A12">
        <w:rPr>
          <w:rFonts w:ascii="Times New Roman" w:hAnsi="Times New Roman" w:cs="Times New Roman"/>
          <w:sz w:val="24"/>
          <w:szCs w:val="24"/>
          <w:lang w:val="es-ES_tradnl"/>
        </w:rPr>
        <w:t xml:space="preserve">Estos últimos </w:t>
      </w:r>
      <w:r w:rsidR="006C2400">
        <w:rPr>
          <w:rFonts w:ascii="Times New Roman" w:hAnsi="Times New Roman" w:cs="Times New Roman"/>
          <w:sz w:val="24"/>
          <w:szCs w:val="24"/>
          <w:lang w:val="es-ES_tradnl"/>
        </w:rPr>
        <w:t xml:space="preserve">deben tener un </w:t>
      </w:r>
      <w:r w:rsidR="005A535E">
        <w:rPr>
          <w:rFonts w:ascii="Times New Roman" w:hAnsi="Times New Roman" w:cs="Times New Roman"/>
          <w:sz w:val="24"/>
          <w:szCs w:val="24"/>
          <w:lang w:val="es-ES_tradnl"/>
        </w:rPr>
        <w:t xml:space="preserve">sello </w:t>
      </w:r>
      <w:r w:rsidR="006C2400">
        <w:rPr>
          <w:rFonts w:ascii="Times New Roman" w:hAnsi="Times New Roman" w:cs="Times New Roman"/>
          <w:sz w:val="24"/>
          <w:szCs w:val="24"/>
          <w:lang w:val="es-ES_tradnl"/>
        </w:rPr>
        <w:t>certificado con la leyenda “AKD Producto Oficial”</w:t>
      </w:r>
      <w:sdt>
        <w:sdtPr>
          <w:rPr>
            <w:rFonts w:ascii="Times New Roman" w:hAnsi="Times New Roman" w:cs="Times New Roman"/>
            <w:sz w:val="24"/>
            <w:szCs w:val="24"/>
            <w:lang w:val="es-ES_tradnl"/>
          </w:rPr>
          <w:id w:val="4480260"/>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336B41" w:rsidRDefault="00336B41">
      <w:pPr>
        <w:pStyle w:val="Ttulo5"/>
        <w:jc w:val="both"/>
        <w:rPr>
          <w:rFonts w:cs="Times New Roman"/>
          <w:szCs w:val="24"/>
          <w:lang w:val="es-ES_tradnl"/>
        </w:rPr>
      </w:pPr>
      <w:r w:rsidRPr="00336B41">
        <w:rPr>
          <w:rFonts w:cs="Times New Roman"/>
          <w:szCs w:val="24"/>
          <w:lang w:val="es-ES_tradnl"/>
        </w:rPr>
        <w:t>2.6.1.1. Estadio</w:t>
      </w:r>
    </w:p>
    <w:p w:rsidR="00D86E0D" w:rsidRDefault="00D86E0D">
      <w:pPr>
        <w:spacing w:line="360" w:lineRule="auto"/>
        <w:jc w:val="both"/>
        <w:rPr>
          <w:rFonts w:ascii="Times New Roman" w:hAnsi="Times New Roman" w:cs="Times New Roman"/>
          <w:sz w:val="24"/>
          <w:szCs w:val="24"/>
          <w:lang w:val="es-ES_tradnl"/>
        </w:rPr>
      </w:pPr>
      <w:r w:rsidRPr="00D86E0D">
        <w:rPr>
          <w:rFonts w:ascii="Times New Roman" w:hAnsi="Times New Roman" w:cs="Times New Roman"/>
          <w:sz w:val="24"/>
          <w:szCs w:val="24"/>
          <w:lang w:val="es-ES_tradnl"/>
        </w:rPr>
        <w:t xml:space="preserve">El Deportivo Quito </w:t>
      </w:r>
      <w:r>
        <w:rPr>
          <w:rFonts w:ascii="Times New Roman" w:hAnsi="Times New Roman" w:cs="Times New Roman"/>
          <w:sz w:val="24"/>
          <w:szCs w:val="24"/>
          <w:lang w:val="es-ES_tradnl"/>
        </w:rPr>
        <w:t xml:space="preserve">es dueño por ordenanza municipal de la publicidad interna del Estadio Olímpico Atahualpa, pero al no ser de su propiedad, </w:t>
      </w:r>
      <w:r w:rsidR="00023ED1">
        <w:rPr>
          <w:rFonts w:ascii="Times New Roman" w:hAnsi="Times New Roman" w:cs="Times New Roman"/>
          <w:sz w:val="24"/>
          <w:szCs w:val="24"/>
          <w:lang w:val="es-ES_tradnl"/>
        </w:rPr>
        <w:t xml:space="preserve">limita mucho el tema de promoción y eventos internos. Por </w:t>
      </w:r>
      <w:r w:rsidR="005A535E">
        <w:rPr>
          <w:rFonts w:ascii="Times New Roman" w:hAnsi="Times New Roman" w:cs="Times New Roman"/>
          <w:sz w:val="24"/>
          <w:szCs w:val="24"/>
          <w:lang w:val="es-ES_tradnl"/>
        </w:rPr>
        <w:t xml:space="preserve">esta razón, </w:t>
      </w:r>
      <w:r w:rsidR="00023ED1">
        <w:rPr>
          <w:rFonts w:ascii="Times New Roman" w:hAnsi="Times New Roman" w:cs="Times New Roman"/>
          <w:sz w:val="24"/>
          <w:szCs w:val="24"/>
          <w:lang w:val="es-ES_tradnl"/>
        </w:rPr>
        <w:t xml:space="preserve">según la planeación del club, está próximo el inicio de la construcción de un estadio </w:t>
      </w:r>
      <w:r w:rsidR="00EE6502">
        <w:rPr>
          <w:rFonts w:ascii="Times New Roman" w:hAnsi="Times New Roman" w:cs="Times New Roman"/>
          <w:sz w:val="24"/>
          <w:szCs w:val="24"/>
          <w:lang w:val="es-ES_tradnl"/>
        </w:rPr>
        <w:t>propio.</w:t>
      </w:r>
    </w:p>
    <w:p w:rsidR="00023ED1" w:rsidRDefault="00023ED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Algo positivo que se ha podido conseguir en el aspecto del estadio como producto del club, es que los hinchas con el carnet de Socio AKD, pueda</w:t>
      </w:r>
      <w:r w:rsidR="00EE6502">
        <w:rPr>
          <w:rFonts w:ascii="Times New Roman" w:hAnsi="Times New Roman" w:cs="Times New Roman"/>
          <w:sz w:val="24"/>
          <w:szCs w:val="24"/>
          <w:lang w:val="es-ES_tradnl"/>
        </w:rPr>
        <w:t>n</w:t>
      </w:r>
      <w:r>
        <w:rPr>
          <w:rFonts w:ascii="Times New Roman" w:hAnsi="Times New Roman" w:cs="Times New Roman"/>
          <w:sz w:val="24"/>
          <w:szCs w:val="24"/>
          <w:lang w:val="es-ES_tradnl"/>
        </w:rPr>
        <w:t xml:space="preserve"> entrar al estadio mostrando su carnet, sin la necesidad de comprar boletos ni de hacer filas para la compra de los mismos.</w:t>
      </w:r>
    </w:p>
    <w:p w:rsidR="00023ED1" w:rsidRDefault="00023ED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Finalmente, se tiene claro que se debe </w:t>
      </w:r>
      <w:r w:rsidR="00EE6502">
        <w:rPr>
          <w:rFonts w:ascii="Times New Roman" w:hAnsi="Times New Roman" w:cs="Times New Roman"/>
          <w:sz w:val="24"/>
          <w:szCs w:val="24"/>
          <w:lang w:val="es-ES_tradnl"/>
        </w:rPr>
        <w:t>brin</w:t>
      </w:r>
      <w:r>
        <w:rPr>
          <w:rFonts w:ascii="Times New Roman" w:hAnsi="Times New Roman" w:cs="Times New Roman"/>
          <w:sz w:val="24"/>
          <w:szCs w:val="24"/>
          <w:lang w:val="es-ES_tradnl"/>
        </w:rPr>
        <w:t xml:space="preserve">dar un espectáculo a la hinchada </w:t>
      </w:r>
      <w:r w:rsidR="005A535E">
        <w:rPr>
          <w:rFonts w:ascii="Times New Roman" w:hAnsi="Times New Roman" w:cs="Times New Roman"/>
          <w:sz w:val="24"/>
          <w:szCs w:val="24"/>
          <w:lang w:val="es-ES_tradnl"/>
        </w:rPr>
        <w:t xml:space="preserve">para </w:t>
      </w:r>
      <w:r>
        <w:rPr>
          <w:rFonts w:ascii="Times New Roman" w:hAnsi="Times New Roman" w:cs="Times New Roman"/>
          <w:sz w:val="24"/>
          <w:szCs w:val="24"/>
          <w:lang w:val="es-ES_tradnl"/>
        </w:rPr>
        <w:t>atrae</w:t>
      </w:r>
      <w:r w:rsidR="005A535E">
        <w:rPr>
          <w:rFonts w:ascii="Times New Roman" w:hAnsi="Times New Roman" w:cs="Times New Roman"/>
          <w:sz w:val="24"/>
          <w:szCs w:val="24"/>
          <w:lang w:val="es-ES_tradnl"/>
        </w:rPr>
        <w:t>r</w:t>
      </w:r>
      <w:r>
        <w:rPr>
          <w:rFonts w:ascii="Times New Roman" w:hAnsi="Times New Roman" w:cs="Times New Roman"/>
          <w:sz w:val="24"/>
          <w:szCs w:val="24"/>
          <w:lang w:val="es-ES_tradnl"/>
        </w:rPr>
        <w:t xml:space="preserve"> público al estadio</w:t>
      </w:r>
      <w:r w:rsidR="005A535E">
        <w:rPr>
          <w:rFonts w:ascii="Times New Roman" w:hAnsi="Times New Roman" w:cs="Times New Roman"/>
          <w:sz w:val="24"/>
          <w:szCs w:val="24"/>
          <w:lang w:val="es-ES_tradnl"/>
        </w:rPr>
        <w:t xml:space="preserve">. Se </w:t>
      </w:r>
      <w:r>
        <w:rPr>
          <w:rFonts w:ascii="Times New Roman" w:hAnsi="Times New Roman" w:cs="Times New Roman"/>
          <w:sz w:val="24"/>
          <w:szCs w:val="24"/>
          <w:lang w:val="es-ES_tradnl"/>
        </w:rPr>
        <w:t xml:space="preserve">tienen muchos casos de referencia, pero no existen aún iniciativas propias del club para alcanzar </w:t>
      </w:r>
      <w:r w:rsidR="00CF41C0">
        <w:rPr>
          <w:rFonts w:ascii="Times New Roman" w:hAnsi="Times New Roman" w:cs="Times New Roman"/>
          <w:sz w:val="24"/>
          <w:szCs w:val="24"/>
          <w:lang w:val="es-ES_tradnl"/>
        </w:rPr>
        <w:t>est</w:t>
      </w:r>
      <w:r w:rsidR="00EE6502">
        <w:rPr>
          <w:rFonts w:ascii="Times New Roman" w:hAnsi="Times New Roman" w:cs="Times New Roman"/>
          <w:sz w:val="24"/>
          <w:szCs w:val="24"/>
          <w:lang w:val="es-ES_tradnl"/>
        </w:rPr>
        <w:t>e objetivo</w:t>
      </w:r>
      <w:sdt>
        <w:sdtPr>
          <w:rPr>
            <w:rFonts w:ascii="Times New Roman" w:hAnsi="Times New Roman" w:cs="Times New Roman"/>
            <w:sz w:val="24"/>
            <w:szCs w:val="24"/>
            <w:lang w:val="es-ES_tradnl"/>
          </w:rPr>
          <w:id w:val="4480261"/>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2F2C83" w:rsidRDefault="002F2C83">
      <w:pPr>
        <w:pStyle w:val="Ttulo5"/>
        <w:rPr>
          <w:rFonts w:cs="Times New Roman"/>
          <w:szCs w:val="24"/>
          <w:lang w:val="es-ES_tradnl"/>
        </w:rPr>
      </w:pPr>
      <w:r w:rsidRPr="00336B41">
        <w:rPr>
          <w:rFonts w:cs="Times New Roman"/>
          <w:szCs w:val="24"/>
          <w:lang w:val="es-ES_tradnl"/>
        </w:rPr>
        <w:lastRenderedPageBreak/>
        <w:t>2.6.2. Precios</w:t>
      </w:r>
    </w:p>
    <w:p w:rsidR="00CF41C0" w:rsidRDefault="00CF41C0">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Al no tener un plan comercial establecido y en ejecución de la parte de </w:t>
      </w:r>
      <w:r w:rsidRPr="004E5809">
        <w:rPr>
          <w:rFonts w:ascii="Times New Roman" w:hAnsi="Times New Roman" w:cs="Times New Roman"/>
          <w:i/>
          <w:sz w:val="24"/>
          <w:szCs w:val="24"/>
          <w:lang w:val="es-ES_tradnl"/>
        </w:rPr>
        <w:t>merchandising</w:t>
      </w:r>
      <w:r>
        <w:rPr>
          <w:rFonts w:ascii="Times New Roman" w:hAnsi="Times New Roman" w:cs="Times New Roman"/>
          <w:sz w:val="24"/>
          <w:szCs w:val="24"/>
          <w:lang w:val="es-ES_tradnl"/>
        </w:rPr>
        <w:t>, el club no maneja políticas ni estrategias de precios</w:t>
      </w:r>
      <w:r w:rsidR="005A535E">
        <w:rPr>
          <w:rFonts w:ascii="Times New Roman" w:hAnsi="Times New Roman" w:cs="Times New Roman"/>
          <w:sz w:val="24"/>
          <w:szCs w:val="24"/>
          <w:lang w:val="es-ES_tradnl"/>
        </w:rPr>
        <w:t xml:space="preserve">. A </w:t>
      </w:r>
      <w:r>
        <w:rPr>
          <w:rFonts w:ascii="Times New Roman" w:hAnsi="Times New Roman" w:cs="Times New Roman"/>
          <w:sz w:val="24"/>
          <w:szCs w:val="24"/>
          <w:lang w:val="es-ES_tradnl"/>
        </w:rPr>
        <w:t xml:space="preserve">nivel de indumentaria deportiva, </w:t>
      </w:r>
      <w:r w:rsidR="00EE6502">
        <w:rPr>
          <w:rFonts w:ascii="Times New Roman" w:hAnsi="Times New Roman" w:cs="Times New Roman"/>
          <w:sz w:val="24"/>
          <w:szCs w:val="24"/>
          <w:lang w:val="es-ES_tradnl"/>
        </w:rPr>
        <w:t xml:space="preserve">estas </w:t>
      </w:r>
      <w:r>
        <w:rPr>
          <w:rFonts w:ascii="Times New Roman" w:hAnsi="Times New Roman" w:cs="Times New Roman"/>
          <w:sz w:val="24"/>
          <w:szCs w:val="24"/>
          <w:lang w:val="es-ES_tradnl"/>
        </w:rPr>
        <w:t xml:space="preserve">decisiones están sujetas </w:t>
      </w:r>
      <w:r w:rsidR="00EE6502">
        <w:rPr>
          <w:rFonts w:ascii="Times New Roman" w:hAnsi="Times New Roman" w:cs="Times New Roman"/>
          <w:sz w:val="24"/>
          <w:szCs w:val="24"/>
          <w:lang w:val="es-ES_tradnl"/>
        </w:rPr>
        <w:t>a</w:t>
      </w:r>
      <w:r w:rsidR="0030687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Marathon</w:t>
      </w:r>
      <w:r w:rsidR="0030687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Sports</w:t>
      </w:r>
      <w:r w:rsidR="00475C2E">
        <w:rPr>
          <w:rFonts w:ascii="Times New Roman" w:hAnsi="Times New Roman" w:cs="Times New Roman"/>
          <w:sz w:val="24"/>
          <w:szCs w:val="24"/>
          <w:lang w:val="es-ES_tradnl"/>
        </w:rPr>
        <w:t>.</w:t>
      </w:r>
    </w:p>
    <w:p w:rsidR="00CF41C0" w:rsidRPr="00CF41C0" w:rsidRDefault="00CF41C0">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En lo que se refiere a entradas al estadio, se sigue la misma figura que la mayoría de equipos </w:t>
      </w:r>
      <w:r w:rsidR="00EE6502">
        <w:rPr>
          <w:rFonts w:ascii="Times New Roman" w:hAnsi="Times New Roman" w:cs="Times New Roman"/>
          <w:sz w:val="24"/>
          <w:szCs w:val="24"/>
          <w:lang w:val="es-ES_tradnl"/>
        </w:rPr>
        <w:t xml:space="preserve">sobre </w:t>
      </w:r>
      <w:r>
        <w:rPr>
          <w:rFonts w:ascii="Times New Roman" w:hAnsi="Times New Roman" w:cs="Times New Roman"/>
          <w:sz w:val="24"/>
          <w:szCs w:val="24"/>
          <w:lang w:val="es-ES_tradnl"/>
        </w:rPr>
        <w:t>establecer precios de la entrada según la localidad y el rival contra el que se juegue</w:t>
      </w:r>
      <w:sdt>
        <w:sdtPr>
          <w:rPr>
            <w:rFonts w:ascii="Times New Roman" w:hAnsi="Times New Roman" w:cs="Times New Roman"/>
            <w:sz w:val="24"/>
            <w:szCs w:val="24"/>
            <w:lang w:val="es-ES_tradnl"/>
          </w:rPr>
          <w:id w:val="4480262"/>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2F2C83" w:rsidRDefault="002F2C83">
      <w:pPr>
        <w:pStyle w:val="Ttulo4"/>
        <w:spacing w:line="360" w:lineRule="auto"/>
        <w:rPr>
          <w:rFonts w:cs="Times New Roman"/>
          <w:szCs w:val="24"/>
          <w:lang w:val="es-ES_tradnl"/>
        </w:rPr>
      </w:pPr>
      <w:r w:rsidRPr="00336B41">
        <w:rPr>
          <w:rFonts w:cs="Times New Roman"/>
          <w:szCs w:val="24"/>
          <w:lang w:val="es-ES_tradnl"/>
        </w:rPr>
        <w:t>2.6.3. Promoción</w:t>
      </w:r>
    </w:p>
    <w:p w:rsidR="006C2400" w:rsidRDefault="006C2400">
      <w:pPr>
        <w:spacing w:line="360" w:lineRule="auto"/>
        <w:jc w:val="both"/>
        <w:rPr>
          <w:rFonts w:ascii="Times New Roman" w:hAnsi="Times New Roman" w:cs="Times New Roman"/>
          <w:sz w:val="24"/>
          <w:szCs w:val="24"/>
          <w:lang w:val="es-ES_tradnl"/>
        </w:rPr>
      </w:pPr>
      <w:r w:rsidRPr="004138F0">
        <w:rPr>
          <w:rFonts w:ascii="Times New Roman" w:hAnsi="Times New Roman" w:cs="Times New Roman"/>
          <w:sz w:val="24"/>
          <w:szCs w:val="24"/>
          <w:lang w:val="es-ES_tradnl"/>
        </w:rPr>
        <w:t>La manera de establecer las políticas de pr</w:t>
      </w:r>
      <w:r w:rsidR="004138F0" w:rsidRPr="004138F0">
        <w:rPr>
          <w:rFonts w:ascii="Times New Roman" w:hAnsi="Times New Roman" w:cs="Times New Roman"/>
          <w:sz w:val="24"/>
          <w:szCs w:val="24"/>
          <w:lang w:val="es-ES_tradnl"/>
        </w:rPr>
        <w:t>o</w:t>
      </w:r>
      <w:r w:rsidRPr="004138F0">
        <w:rPr>
          <w:rFonts w:ascii="Times New Roman" w:hAnsi="Times New Roman" w:cs="Times New Roman"/>
          <w:sz w:val="24"/>
          <w:szCs w:val="24"/>
          <w:lang w:val="es-ES_tradnl"/>
        </w:rPr>
        <w:t xml:space="preserve">moción y comunicación </w:t>
      </w:r>
      <w:r w:rsidR="004138F0" w:rsidRPr="004138F0">
        <w:rPr>
          <w:rFonts w:ascii="Times New Roman" w:hAnsi="Times New Roman" w:cs="Times New Roman"/>
          <w:sz w:val="24"/>
          <w:szCs w:val="24"/>
          <w:lang w:val="es-ES_tradnl"/>
        </w:rPr>
        <w:t>externa del club</w:t>
      </w:r>
      <w:r w:rsidR="007C243E">
        <w:rPr>
          <w:rFonts w:ascii="Times New Roman" w:hAnsi="Times New Roman" w:cs="Times New Roman"/>
          <w:sz w:val="24"/>
          <w:szCs w:val="24"/>
          <w:lang w:val="es-ES_tradnl"/>
        </w:rPr>
        <w:t>,</w:t>
      </w:r>
      <w:r w:rsidR="004138F0" w:rsidRPr="004138F0">
        <w:rPr>
          <w:rFonts w:ascii="Times New Roman" w:hAnsi="Times New Roman" w:cs="Times New Roman"/>
          <w:sz w:val="24"/>
          <w:szCs w:val="24"/>
          <w:lang w:val="es-ES_tradnl"/>
        </w:rPr>
        <w:t xml:space="preserve"> también ha sido muy innovadora</w:t>
      </w:r>
      <w:r w:rsidR="005A535E">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5A535E">
        <w:rPr>
          <w:rFonts w:ascii="Times New Roman" w:hAnsi="Times New Roman" w:cs="Times New Roman"/>
          <w:sz w:val="24"/>
          <w:szCs w:val="24"/>
          <w:lang w:val="es-ES_tradnl"/>
        </w:rPr>
        <w:t>S</w:t>
      </w:r>
      <w:r w:rsidR="005A535E" w:rsidRPr="004138F0">
        <w:rPr>
          <w:rFonts w:ascii="Times New Roman" w:hAnsi="Times New Roman" w:cs="Times New Roman"/>
          <w:sz w:val="24"/>
          <w:szCs w:val="24"/>
          <w:lang w:val="es-ES_tradnl"/>
        </w:rPr>
        <w:t>e utiliz</w:t>
      </w:r>
      <w:r w:rsidR="005A535E">
        <w:rPr>
          <w:rFonts w:ascii="Times New Roman" w:hAnsi="Times New Roman" w:cs="Times New Roman"/>
          <w:sz w:val="24"/>
          <w:szCs w:val="24"/>
          <w:lang w:val="es-ES_tradnl"/>
        </w:rPr>
        <w:t>ó</w:t>
      </w:r>
      <w:r w:rsidR="004138F0" w:rsidRPr="004138F0">
        <w:rPr>
          <w:rFonts w:ascii="Times New Roman" w:hAnsi="Times New Roman" w:cs="Times New Roman"/>
          <w:sz w:val="24"/>
          <w:szCs w:val="24"/>
          <w:lang w:val="es-ES_tradnl"/>
        </w:rPr>
        <w:t xml:space="preserve"> arquetipos de comunicación, en los que también se busc</w:t>
      </w:r>
      <w:r w:rsidR="007C243E">
        <w:rPr>
          <w:rFonts w:ascii="Times New Roman" w:hAnsi="Times New Roman" w:cs="Times New Roman"/>
          <w:sz w:val="24"/>
          <w:szCs w:val="24"/>
          <w:lang w:val="es-ES_tradnl"/>
        </w:rPr>
        <w:t xml:space="preserve">ó </w:t>
      </w:r>
      <w:r w:rsidR="004138F0" w:rsidRPr="004138F0">
        <w:rPr>
          <w:rFonts w:ascii="Times New Roman" w:hAnsi="Times New Roman" w:cs="Times New Roman"/>
          <w:sz w:val="24"/>
          <w:szCs w:val="24"/>
          <w:lang w:val="es-ES_tradnl"/>
        </w:rPr>
        <w:t>una sinergia con el segmento en el que se busca posicionar la marca</w:t>
      </w:r>
      <w:r w:rsidR="005A535E">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5A535E">
        <w:rPr>
          <w:rFonts w:ascii="Times New Roman" w:hAnsi="Times New Roman" w:cs="Times New Roman"/>
          <w:sz w:val="24"/>
          <w:szCs w:val="24"/>
          <w:lang w:val="es-ES_tradnl"/>
        </w:rPr>
        <w:t>S</w:t>
      </w:r>
      <w:r w:rsidR="005A535E" w:rsidRPr="004138F0">
        <w:rPr>
          <w:rFonts w:ascii="Times New Roman" w:hAnsi="Times New Roman" w:cs="Times New Roman"/>
          <w:sz w:val="24"/>
          <w:szCs w:val="24"/>
          <w:lang w:val="es-ES_tradnl"/>
        </w:rPr>
        <w:t xml:space="preserve">e </w:t>
      </w:r>
      <w:r w:rsidR="004138F0" w:rsidRPr="004138F0">
        <w:rPr>
          <w:rFonts w:ascii="Times New Roman" w:hAnsi="Times New Roman" w:cs="Times New Roman"/>
          <w:sz w:val="24"/>
          <w:szCs w:val="24"/>
          <w:lang w:val="es-ES_tradnl"/>
        </w:rPr>
        <w:t>determinaron dos arquetipos: el “Compañero” y el “Arlequín</w:t>
      </w:r>
      <w:r w:rsidR="005A535E" w:rsidRPr="004138F0">
        <w:rPr>
          <w:rFonts w:ascii="Times New Roman" w:hAnsi="Times New Roman" w:cs="Times New Roman"/>
          <w:sz w:val="24"/>
          <w:szCs w:val="24"/>
          <w:lang w:val="es-ES_tradnl"/>
        </w:rPr>
        <w:t>”</w:t>
      </w:r>
      <w:r w:rsidR="005A535E">
        <w:rPr>
          <w:rFonts w:ascii="Times New Roman" w:hAnsi="Times New Roman" w:cs="Times New Roman"/>
          <w:sz w:val="24"/>
          <w:szCs w:val="24"/>
          <w:lang w:val="es-ES_tradnl"/>
        </w:rPr>
        <w:t>. D</w:t>
      </w:r>
      <w:r w:rsidR="004138F0" w:rsidRPr="004138F0">
        <w:rPr>
          <w:rFonts w:ascii="Times New Roman" w:hAnsi="Times New Roman" w:cs="Times New Roman"/>
          <w:sz w:val="24"/>
          <w:szCs w:val="24"/>
          <w:lang w:val="es-ES_tradnl"/>
        </w:rPr>
        <w:t>e este modo se apela a despertar los sentidos de compañerismo y fraternidad, y lo conocido como “Sal Quiteña” en lo que se refiere al toque humorístico</w:t>
      </w:r>
      <w:r w:rsidR="005A535E">
        <w:rPr>
          <w:rFonts w:ascii="Times New Roman" w:hAnsi="Times New Roman" w:cs="Times New Roman"/>
          <w:sz w:val="24"/>
          <w:szCs w:val="24"/>
          <w:lang w:val="es-ES_tradnl"/>
        </w:rPr>
        <w:t xml:space="preserve">. Dentro </w:t>
      </w:r>
      <w:r w:rsidR="00C0001D">
        <w:rPr>
          <w:rFonts w:ascii="Times New Roman" w:hAnsi="Times New Roman" w:cs="Times New Roman"/>
          <w:sz w:val="24"/>
          <w:szCs w:val="24"/>
          <w:lang w:val="es-ES_tradnl"/>
        </w:rPr>
        <w:t>del tipo de marca que se eligió en el posicionamiento, debe ser estable en el largo plazo</w:t>
      </w:r>
      <w:r w:rsidR="005A535E">
        <w:rPr>
          <w:rFonts w:ascii="Times New Roman" w:hAnsi="Times New Roman" w:cs="Times New Roman"/>
          <w:sz w:val="24"/>
          <w:szCs w:val="24"/>
          <w:lang w:val="es-ES_tradnl"/>
        </w:rPr>
        <w:t xml:space="preserve">. El </w:t>
      </w:r>
      <w:r w:rsidR="00C0001D">
        <w:rPr>
          <w:rFonts w:ascii="Times New Roman" w:hAnsi="Times New Roman" w:cs="Times New Roman"/>
          <w:sz w:val="24"/>
          <w:szCs w:val="24"/>
          <w:lang w:val="es-ES_tradnl"/>
        </w:rPr>
        <w:t>cliente y el hincha son reyes</w:t>
      </w:r>
      <w:r w:rsidR="00AC4A75">
        <w:rPr>
          <w:rFonts w:ascii="Times New Roman" w:hAnsi="Times New Roman" w:cs="Times New Roman"/>
          <w:sz w:val="24"/>
          <w:szCs w:val="24"/>
          <w:lang w:val="es-ES_tradnl"/>
        </w:rPr>
        <w:t>,</w:t>
      </w:r>
      <w:r w:rsidR="00C0001D">
        <w:rPr>
          <w:rFonts w:ascii="Times New Roman" w:hAnsi="Times New Roman" w:cs="Times New Roman"/>
          <w:sz w:val="24"/>
          <w:szCs w:val="24"/>
          <w:lang w:val="es-ES_tradnl"/>
        </w:rPr>
        <w:t xml:space="preserve"> se los debe tratar como tales y las campañas de publicidad y comunicación deben ser duraderas, sin cambiar continuamente</w:t>
      </w:r>
      <w:r w:rsidR="00AC4A75">
        <w:rPr>
          <w:rFonts w:ascii="Times New Roman" w:hAnsi="Times New Roman" w:cs="Times New Roman"/>
          <w:sz w:val="24"/>
          <w:szCs w:val="24"/>
          <w:lang w:val="es-ES_tradnl"/>
        </w:rPr>
        <w:t>,</w:t>
      </w:r>
      <w:r w:rsidR="00C0001D">
        <w:rPr>
          <w:rFonts w:ascii="Times New Roman" w:hAnsi="Times New Roman" w:cs="Times New Roman"/>
          <w:sz w:val="24"/>
          <w:szCs w:val="24"/>
          <w:lang w:val="es-ES_tradnl"/>
        </w:rPr>
        <w:t xml:space="preserve"> sino guardando relación entre mensajes anteriores y posteriores</w:t>
      </w:r>
      <w:r w:rsidR="004138F0" w:rsidRPr="004138F0">
        <w:rPr>
          <w:rFonts w:ascii="Times New Roman" w:hAnsi="Times New Roman" w:cs="Times New Roman"/>
          <w:sz w:val="24"/>
          <w:szCs w:val="24"/>
          <w:lang w:val="es-ES_tradnl"/>
        </w:rPr>
        <w:t>.</w:t>
      </w:r>
    </w:p>
    <w:p w:rsidR="004138F0" w:rsidRDefault="004138F0">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Así</w:t>
      </w:r>
      <w:r w:rsidR="00AC4A75">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la comunicación externa </w:t>
      </w:r>
      <w:r w:rsidR="00211EB3">
        <w:rPr>
          <w:rFonts w:ascii="Times New Roman" w:hAnsi="Times New Roman" w:cs="Times New Roman"/>
          <w:sz w:val="24"/>
          <w:szCs w:val="24"/>
          <w:lang w:val="es-ES_tradnl"/>
        </w:rPr>
        <w:t xml:space="preserve">del club se torna </w:t>
      </w:r>
      <w:r w:rsidR="00F22791">
        <w:rPr>
          <w:rFonts w:ascii="Times New Roman" w:hAnsi="Times New Roman" w:cs="Times New Roman"/>
          <w:sz w:val="24"/>
          <w:szCs w:val="24"/>
          <w:lang w:val="es-ES_tradnl"/>
        </w:rPr>
        <w:t>cercana</w:t>
      </w:r>
      <w:r w:rsidR="00211EB3">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picaresca</w:t>
      </w:r>
      <w:r w:rsidR="00211EB3">
        <w:rPr>
          <w:rFonts w:ascii="Times New Roman" w:hAnsi="Times New Roman" w:cs="Times New Roman"/>
          <w:sz w:val="24"/>
          <w:szCs w:val="24"/>
          <w:lang w:val="es-ES_tradnl"/>
        </w:rPr>
        <w:t xml:space="preserve"> y no triunfalista</w:t>
      </w:r>
      <w:r w:rsidR="005A535E">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5A535E">
        <w:rPr>
          <w:rFonts w:ascii="Times New Roman" w:hAnsi="Times New Roman" w:cs="Times New Roman"/>
          <w:sz w:val="24"/>
          <w:szCs w:val="24"/>
          <w:lang w:val="es-ES_tradnl"/>
        </w:rPr>
        <w:t xml:space="preserve">Por </w:t>
      </w:r>
      <w:r>
        <w:rPr>
          <w:rFonts w:ascii="Times New Roman" w:hAnsi="Times New Roman" w:cs="Times New Roman"/>
          <w:sz w:val="24"/>
          <w:szCs w:val="24"/>
          <w:lang w:val="es-ES_tradnl"/>
        </w:rPr>
        <w:t>ejemplo</w:t>
      </w:r>
      <w:r w:rsidR="00AC4A75">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en campañas gráficas y camisetas como “Marido soy” o “Bombillo es bombillo y Estrella es Estrella” en alusión a algunos campeonatos logrados y a las rivalidades que se tienen con otros equipos.</w:t>
      </w:r>
    </w:p>
    <w:p w:rsidR="004138F0" w:rsidRDefault="004138F0">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La comunicación externa y promoción del equipo se maneja a través de </w:t>
      </w:r>
      <w:r w:rsidR="0071702C">
        <w:rPr>
          <w:rFonts w:ascii="Times New Roman" w:hAnsi="Times New Roman" w:cs="Times New Roman"/>
          <w:sz w:val="24"/>
          <w:szCs w:val="24"/>
          <w:lang w:val="es-ES_tradnl"/>
        </w:rPr>
        <w:t xml:space="preserve">diferentes medios de prensa y difusión, se manejan página web </w:t>
      </w:r>
      <w:r w:rsidR="007C243E">
        <w:rPr>
          <w:rFonts w:ascii="Times New Roman" w:hAnsi="Times New Roman" w:cs="Times New Roman"/>
          <w:sz w:val="24"/>
          <w:szCs w:val="24"/>
          <w:lang w:val="es-ES_tradnl"/>
        </w:rPr>
        <w:t>conjuntamente con</w:t>
      </w:r>
      <w:r w:rsidR="0071702C">
        <w:rPr>
          <w:rFonts w:ascii="Times New Roman" w:hAnsi="Times New Roman" w:cs="Times New Roman"/>
          <w:sz w:val="24"/>
          <w:szCs w:val="24"/>
          <w:lang w:val="es-ES_tradnl"/>
        </w:rPr>
        <w:t xml:space="preserve"> redes sociales, donde se ha</w:t>
      </w:r>
      <w:r w:rsidR="007C243E">
        <w:rPr>
          <w:rFonts w:ascii="Times New Roman" w:hAnsi="Times New Roman" w:cs="Times New Roman"/>
          <w:sz w:val="24"/>
          <w:szCs w:val="24"/>
          <w:lang w:val="es-ES_tradnl"/>
        </w:rPr>
        <w:t>n</w:t>
      </w:r>
      <w:r w:rsidR="0071702C">
        <w:rPr>
          <w:rFonts w:ascii="Times New Roman" w:hAnsi="Times New Roman" w:cs="Times New Roman"/>
          <w:sz w:val="24"/>
          <w:szCs w:val="24"/>
          <w:lang w:val="es-ES_tradnl"/>
        </w:rPr>
        <w:t xml:space="preserve"> clarificado ya todas las cuentas oficiales, está en proyecto un programa de televisión que se llamará AKD TV.</w:t>
      </w:r>
    </w:p>
    <w:p w:rsidR="00C0001D" w:rsidRPr="0071702C" w:rsidRDefault="0071702C" w:rsidP="003F2B65">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Finalmente en lo que respecta a la promoción del estadio, </w:t>
      </w:r>
      <w:r w:rsidR="005A535E">
        <w:rPr>
          <w:rFonts w:ascii="Times New Roman" w:hAnsi="Times New Roman" w:cs="Times New Roman"/>
          <w:sz w:val="24"/>
          <w:szCs w:val="24"/>
          <w:lang w:val="es-ES_tradnl"/>
        </w:rPr>
        <w:t>además de lo mencionado</w:t>
      </w:r>
      <w:r>
        <w:rPr>
          <w:rFonts w:ascii="Times New Roman" w:hAnsi="Times New Roman" w:cs="Times New Roman"/>
          <w:sz w:val="24"/>
          <w:szCs w:val="24"/>
          <w:lang w:val="es-ES_tradnl"/>
        </w:rPr>
        <w:t xml:space="preserve">, se usan los ganchos 2x1, en partidos poco atractivos o contra rivales que no generan </w:t>
      </w:r>
      <w:r w:rsidR="005A535E">
        <w:rPr>
          <w:rFonts w:ascii="Times New Roman" w:hAnsi="Times New Roman" w:cs="Times New Roman"/>
          <w:sz w:val="24"/>
          <w:szCs w:val="24"/>
          <w:lang w:val="es-ES_tradnl"/>
        </w:rPr>
        <w:t xml:space="preserve">mucha </w:t>
      </w:r>
      <w:r w:rsidR="00211EB3">
        <w:rPr>
          <w:rFonts w:ascii="Times New Roman" w:hAnsi="Times New Roman" w:cs="Times New Roman"/>
          <w:sz w:val="24"/>
          <w:szCs w:val="24"/>
          <w:lang w:val="es-ES_tradnl"/>
        </w:rPr>
        <w:t>expectativa</w:t>
      </w:r>
      <w:r>
        <w:rPr>
          <w:rFonts w:ascii="Times New Roman" w:hAnsi="Times New Roman" w:cs="Times New Roman"/>
          <w:sz w:val="24"/>
          <w:szCs w:val="24"/>
          <w:lang w:val="es-ES_tradnl"/>
        </w:rPr>
        <w:t>, para atraer más público</w:t>
      </w:r>
      <w:sdt>
        <w:sdtPr>
          <w:rPr>
            <w:rFonts w:ascii="Times New Roman" w:hAnsi="Times New Roman" w:cs="Times New Roman"/>
            <w:sz w:val="24"/>
            <w:szCs w:val="24"/>
            <w:lang w:val="es-ES_tradnl"/>
          </w:rPr>
          <w:id w:val="4480263"/>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A77FA9" w:rsidRDefault="002F2C83">
      <w:pPr>
        <w:pStyle w:val="Ttulo4"/>
        <w:spacing w:line="360" w:lineRule="auto"/>
        <w:jc w:val="both"/>
        <w:rPr>
          <w:rFonts w:cs="Times New Roman"/>
          <w:szCs w:val="24"/>
          <w:lang w:val="es-ES_tradnl"/>
        </w:rPr>
      </w:pPr>
      <w:r w:rsidRPr="00336B41">
        <w:rPr>
          <w:rFonts w:cs="Times New Roman"/>
          <w:szCs w:val="24"/>
          <w:lang w:val="es-ES_tradnl"/>
        </w:rPr>
        <w:lastRenderedPageBreak/>
        <w:t>2.6.4. Canales de distribución</w:t>
      </w:r>
    </w:p>
    <w:p w:rsidR="00A77FA9" w:rsidRDefault="0071702C">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Así como en Liga, se manejan diferentes tipos de canales de distribución</w:t>
      </w:r>
      <w:r w:rsidR="00CA0ACF">
        <w:rPr>
          <w:rFonts w:ascii="Times New Roman" w:hAnsi="Times New Roman" w:cs="Times New Roman"/>
          <w:sz w:val="24"/>
          <w:szCs w:val="24"/>
          <w:lang w:val="es-ES_tradnl"/>
        </w:rPr>
        <w:t xml:space="preserve"> dependiendo el tipo de producto</w:t>
      </w:r>
      <w:r w:rsidR="005A535E">
        <w:rPr>
          <w:rFonts w:ascii="Times New Roman" w:hAnsi="Times New Roman" w:cs="Times New Roman"/>
          <w:sz w:val="24"/>
          <w:szCs w:val="24"/>
          <w:lang w:val="es-ES_tradnl"/>
        </w:rPr>
        <w:t xml:space="preserve">: </w:t>
      </w:r>
      <w:r w:rsidR="00CA0ACF">
        <w:rPr>
          <w:rFonts w:ascii="Times New Roman" w:hAnsi="Times New Roman" w:cs="Times New Roman"/>
          <w:sz w:val="24"/>
          <w:szCs w:val="24"/>
          <w:lang w:val="es-ES_tradnl"/>
        </w:rPr>
        <w:t xml:space="preserve">indumentaria y </w:t>
      </w:r>
      <w:r w:rsidR="00CA0ACF" w:rsidRPr="004E5809">
        <w:rPr>
          <w:rFonts w:ascii="Times New Roman" w:hAnsi="Times New Roman" w:cs="Times New Roman"/>
          <w:i/>
          <w:sz w:val="24"/>
          <w:szCs w:val="24"/>
          <w:lang w:val="es-ES_tradnl"/>
        </w:rPr>
        <w:t>merchandising</w:t>
      </w:r>
      <w:r w:rsidR="00CA0ACF">
        <w:rPr>
          <w:rFonts w:ascii="Times New Roman" w:hAnsi="Times New Roman" w:cs="Times New Roman"/>
          <w:sz w:val="24"/>
          <w:szCs w:val="24"/>
          <w:lang w:val="es-ES_tradnl"/>
        </w:rPr>
        <w:t xml:space="preserve">, entradas a los partidos y venta de </w:t>
      </w:r>
      <w:r w:rsidR="0030687D">
        <w:rPr>
          <w:rFonts w:ascii="Times New Roman" w:hAnsi="Times New Roman" w:cs="Times New Roman"/>
          <w:sz w:val="24"/>
          <w:szCs w:val="24"/>
          <w:lang w:val="es-ES_tradnl"/>
        </w:rPr>
        <w:t>membrecías</w:t>
      </w:r>
      <w:r w:rsidR="00CA0ACF">
        <w:rPr>
          <w:rFonts w:ascii="Times New Roman" w:hAnsi="Times New Roman" w:cs="Times New Roman"/>
          <w:sz w:val="24"/>
          <w:szCs w:val="24"/>
          <w:lang w:val="es-ES_tradnl"/>
        </w:rPr>
        <w:t xml:space="preserve"> Socio AKD.</w:t>
      </w:r>
    </w:p>
    <w:p w:rsidR="00A77FA9" w:rsidRDefault="00CA0AC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Las licencias de venta de indumentaria oficial son de la cadena de locales Marathon</w:t>
      </w:r>
      <w:r w:rsidR="0030687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Sports, y para otro tipo de </w:t>
      </w:r>
      <w:r w:rsidRPr="004E5809">
        <w:rPr>
          <w:rFonts w:ascii="Times New Roman" w:hAnsi="Times New Roman" w:cs="Times New Roman"/>
          <w:i/>
          <w:sz w:val="24"/>
          <w:szCs w:val="24"/>
          <w:lang w:val="es-ES_tradnl"/>
        </w:rPr>
        <w:t>merchandising</w:t>
      </w:r>
      <w:r>
        <w:rPr>
          <w:rFonts w:ascii="Times New Roman" w:hAnsi="Times New Roman" w:cs="Times New Roman"/>
          <w:sz w:val="24"/>
          <w:szCs w:val="24"/>
          <w:lang w:val="es-ES_tradnl"/>
        </w:rPr>
        <w:t xml:space="preserve"> y prendas como se comentó antes, está en proyecto la apertura de la tienda “Camerino AKD”.</w:t>
      </w:r>
    </w:p>
    <w:p w:rsidR="00A77FA9" w:rsidRDefault="00CA0AC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lo que respecta a la venta de entradas a los partidos, el equipo tan sólo cuenta con las boleterías del estadio</w:t>
      </w:r>
      <w:r w:rsidR="00211EB3">
        <w:rPr>
          <w:rFonts w:ascii="Times New Roman" w:hAnsi="Times New Roman" w:cs="Times New Roman"/>
          <w:sz w:val="24"/>
          <w:szCs w:val="24"/>
          <w:lang w:val="es-ES_tradnl"/>
        </w:rPr>
        <w:t>. N</w:t>
      </w:r>
      <w:r>
        <w:rPr>
          <w:rFonts w:ascii="Times New Roman" w:hAnsi="Times New Roman" w:cs="Times New Roman"/>
          <w:sz w:val="24"/>
          <w:szCs w:val="24"/>
          <w:lang w:val="es-ES_tradnl"/>
        </w:rPr>
        <w:t>o se ha podido innovar en este sentido por las limitaciones de propiedad</w:t>
      </w:r>
      <w:r w:rsidR="003F2B65">
        <w:rPr>
          <w:rFonts w:ascii="Times New Roman" w:hAnsi="Times New Roman" w:cs="Times New Roman"/>
          <w:sz w:val="24"/>
          <w:szCs w:val="24"/>
          <w:lang w:val="es-ES_tradnl"/>
        </w:rPr>
        <w:t xml:space="preserve">, excepto para los </w:t>
      </w:r>
      <w:r>
        <w:rPr>
          <w:rFonts w:ascii="Times New Roman" w:hAnsi="Times New Roman" w:cs="Times New Roman"/>
          <w:sz w:val="24"/>
          <w:szCs w:val="24"/>
          <w:lang w:val="es-ES_tradnl"/>
        </w:rPr>
        <w:t>dueños del carnet de Socio AKD.</w:t>
      </w:r>
    </w:p>
    <w:p w:rsidR="00A77FA9" w:rsidRDefault="00CA0AC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Finalmente, la gestión de distribución y comercialización de las </w:t>
      </w:r>
      <w:r w:rsidR="0030687D">
        <w:rPr>
          <w:rFonts w:ascii="Times New Roman" w:hAnsi="Times New Roman" w:cs="Times New Roman"/>
          <w:sz w:val="24"/>
          <w:szCs w:val="24"/>
          <w:lang w:val="es-ES_tradnl"/>
        </w:rPr>
        <w:t>membrecías</w:t>
      </w:r>
      <w:r>
        <w:rPr>
          <w:rFonts w:ascii="Times New Roman" w:hAnsi="Times New Roman" w:cs="Times New Roman"/>
          <w:sz w:val="24"/>
          <w:szCs w:val="24"/>
          <w:lang w:val="es-ES_tradnl"/>
        </w:rPr>
        <w:t xml:space="preserve"> Socio AKD</w:t>
      </w:r>
      <w:r w:rsidR="004E5809">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sí es</w:t>
      </w:r>
      <w:r w:rsidR="0030687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innovador</w:t>
      </w:r>
      <w:r w:rsidR="000C746A">
        <w:rPr>
          <w:rFonts w:ascii="Times New Roman" w:hAnsi="Times New Roman" w:cs="Times New Roman"/>
          <w:sz w:val="24"/>
          <w:szCs w:val="24"/>
          <w:lang w:val="es-ES_tradnl"/>
        </w:rPr>
        <w:t>a</w:t>
      </w:r>
      <w:r>
        <w:rPr>
          <w:rFonts w:ascii="Times New Roman" w:hAnsi="Times New Roman" w:cs="Times New Roman"/>
          <w:sz w:val="24"/>
          <w:szCs w:val="24"/>
          <w:lang w:val="es-ES_tradnl"/>
        </w:rPr>
        <w:t xml:space="preserve"> y</w:t>
      </w:r>
      <w:r w:rsidR="003F2B65">
        <w:rPr>
          <w:rFonts w:ascii="Times New Roman" w:hAnsi="Times New Roman" w:cs="Times New Roman"/>
          <w:sz w:val="24"/>
          <w:szCs w:val="24"/>
          <w:lang w:val="es-ES_tradnl"/>
        </w:rPr>
        <w:t>a</w:t>
      </w:r>
      <w:r>
        <w:rPr>
          <w:rFonts w:ascii="Times New Roman" w:hAnsi="Times New Roman" w:cs="Times New Roman"/>
          <w:sz w:val="24"/>
          <w:szCs w:val="24"/>
          <w:lang w:val="es-ES_tradnl"/>
        </w:rPr>
        <w:t xml:space="preserve"> que a lo largo del país no existe y probablemente existan pocos casos similares a nivel de Latinoamérica. </w:t>
      </w:r>
      <w:r w:rsidR="00EF2966">
        <w:rPr>
          <w:rFonts w:ascii="Times New Roman" w:hAnsi="Times New Roman" w:cs="Times New Roman"/>
          <w:sz w:val="24"/>
          <w:szCs w:val="24"/>
          <w:lang w:val="es-ES_tradnl"/>
        </w:rPr>
        <w:t xml:space="preserve">Para la suscripción a la </w:t>
      </w:r>
      <w:r w:rsidR="0030687D">
        <w:rPr>
          <w:rFonts w:ascii="Times New Roman" w:hAnsi="Times New Roman" w:cs="Times New Roman"/>
          <w:sz w:val="24"/>
          <w:szCs w:val="24"/>
          <w:lang w:val="es-ES_tradnl"/>
        </w:rPr>
        <w:t>membrecía</w:t>
      </w:r>
      <w:r w:rsidR="00EF2966">
        <w:rPr>
          <w:rFonts w:ascii="Times New Roman" w:hAnsi="Times New Roman" w:cs="Times New Roman"/>
          <w:sz w:val="24"/>
          <w:szCs w:val="24"/>
          <w:lang w:val="es-ES_tradnl"/>
        </w:rPr>
        <w:t xml:space="preserve"> de Socio AKD, se ha contratado un equipo de ejecutivos de venta que realizan visitas a domicilio a las personas que enviaron la solicitud a través de la página web</w:t>
      </w:r>
      <w:r w:rsidR="005A535E">
        <w:rPr>
          <w:rFonts w:ascii="Times New Roman" w:hAnsi="Times New Roman" w:cs="Times New Roman"/>
          <w:sz w:val="24"/>
          <w:szCs w:val="24"/>
          <w:lang w:val="es-ES_tradnl"/>
        </w:rPr>
        <w:t>. L</w:t>
      </w:r>
      <w:r w:rsidR="00EA42EB">
        <w:rPr>
          <w:rFonts w:ascii="Times New Roman" w:hAnsi="Times New Roman" w:cs="Times New Roman"/>
          <w:sz w:val="24"/>
          <w:szCs w:val="24"/>
          <w:lang w:val="es-ES_tradnl"/>
        </w:rPr>
        <w:t>os ejecutivos se encargan de tomar los datos, establecer las formas de pago e incluso tomar la foto, y una vez que el carnet es emitido se envía por correo convencional a los nuevos socios</w:t>
      </w:r>
      <w:r w:rsidR="00896EFA">
        <w:rPr>
          <w:rFonts w:ascii="Times New Roman" w:hAnsi="Times New Roman" w:cs="Times New Roman"/>
          <w:sz w:val="24"/>
          <w:szCs w:val="24"/>
          <w:lang w:val="es-ES_tradnl"/>
        </w:rPr>
        <w:t xml:space="preserve">. Es </w:t>
      </w:r>
      <w:r w:rsidR="00EA42EB">
        <w:rPr>
          <w:rFonts w:ascii="Times New Roman" w:hAnsi="Times New Roman" w:cs="Times New Roman"/>
          <w:sz w:val="24"/>
          <w:szCs w:val="24"/>
          <w:lang w:val="es-ES_tradnl"/>
        </w:rPr>
        <w:t>un método que sin duda da mucha comodidad a los nuevos miembros</w:t>
      </w:r>
      <w:r w:rsidR="00896EFA">
        <w:rPr>
          <w:rFonts w:ascii="Times New Roman" w:hAnsi="Times New Roman" w:cs="Times New Roman"/>
          <w:sz w:val="24"/>
          <w:szCs w:val="24"/>
          <w:lang w:val="es-ES_tradnl"/>
        </w:rPr>
        <w:t>,</w:t>
      </w:r>
      <w:r w:rsidR="00EA42EB">
        <w:rPr>
          <w:rFonts w:ascii="Times New Roman" w:hAnsi="Times New Roman" w:cs="Times New Roman"/>
          <w:sz w:val="24"/>
          <w:szCs w:val="24"/>
          <w:lang w:val="es-ES_tradnl"/>
        </w:rPr>
        <w:t xml:space="preserve"> se complementa con el sistema de renovación automática de socios antiguos</w:t>
      </w:r>
      <w:r w:rsidR="007C243E">
        <w:rPr>
          <w:rFonts w:ascii="Times New Roman" w:hAnsi="Times New Roman" w:cs="Times New Roman"/>
          <w:sz w:val="24"/>
          <w:szCs w:val="24"/>
          <w:lang w:val="es-ES_tradnl"/>
        </w:rPr>
        <w:t xml:space="preserve"> y </w:t>
      </w:r>
      <w:r w:rsidR="00EA42EB">
        <w:rPr>
          <w:rFonts w:ascii="Times New Roman" w:hAnsi="Times New Roman" w:cs="Times New Roman"/>
          <w:sz w:val="24"/>
          <w:szCs w:val="24"/>
          <w:lang w:val="es-ES_tradnl"/>
        </w:rPr>
        <w:t>ahorra esfuerzos y recursos en lo que se refiere al proceso de venta de suscripciones</w:t>
      </w:r>
      <w:sdt>
        <w:sdtPr>
          <w:rPr>
            <w:rFonts w:ascii="Times New Roman" w:hAnsi="Times New Roman" w:cs="Times New Roman"/>
            <w:sz w:val="24"/>
            <w:szCs w:val="24"/>
            <w:lang w:val="es-ES_tradnl"/>
          </w:rPr>
          <w:id w:val="4480264"/>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2F2C83" w:rsidRDefault="002F2C83">
      <w:pPr>
        <w:pStyle w:val="Ttulo3"/>
        <w:spacing w:line="360" w:lineRule="auto"/>
        <w:rPr>
          <w:rFonts w:cs="Times New Roman"/>
          <w:szCs w:val="24"/>
          <w:lang w:val="es-ES_tradnl"/>
        </w:rPr>
      </w:pPr>
      <w:bookmarkStart w:id="93" w:name="_Toc375216543"/>
      <w:r w:rsidRPr="00336B41">
        <w:rPr>
          <w:rFonts w:cs="Times New Roman"/>
          <w:szCs w:val="24"/>
          <w:lang w:val="es-ES_tradnl"/>
        </w:rPr>
        <w:t>2.7. Diferencias del equipo como marca respecto a otros equipos</w:t>
      </w:r>
      <w:bookmarkEnd w:id="93"/>
    </w:p>
    <w:p w:rsidR="00EA42EB" w:rsidRPr="00920EB7" w:rsidRDefault="00920EB7">
      <w:pPr>
        <w:spacing w:line="360" w:lineRule="auto"/>
        <w:jc w:val="both"/>
        <w:rPr>
          <w:rFonts w:ascii="Times New Roman" w:hAnsi="Times New Roman" w:cs="Times New Roman"/>
          <w:sz w:val="24"/>
          <w:szCs w:val="24"/>
          <w:lang w:val="es-ES_tradnl"/>
        </w:rPr>
      </w:pPr>
      <w:r w:rsidRPr="00920EB7">
        <w:rPr>
          <w:rFonts w:ascii="Times New Roman" w:hAnsi="Times New Roman" w:cs="Times New Roman"/>
          <w:sz w:val="24"/>
          <w:szCs w:val="24"/>
          <w:lang w:val="es-ES_tradnl"/>
        </w:rPr>
        <w:t>Para Ronny Horvath, lo que diferencia al Deportivo Quito de otros clubes es la visión de posicionamiento que se tiene</w:t>
      </w:r>
      <w:r w:rsidR="00896EFA">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896EFA">
        <w:rPr>
          <w:rFonts w:ascii="Times New Roman" w:hAnsi="Times New Roman" w:cs="Times New Roman"/>
          <w:sz w:val="24"/>
          <w:szCs w:val="24"/>
          <w:lang w:val="es-ES_tradnl"/>
        </w:rPr>
        <w:t>P</w:t>
      </w:r>
      <w:r w:rsidR="00896EFA" w:rsidRPr="00920EB7">
        <w:rPr>
          <w:rFonts w:ascii="Times New Roman" w:hAnsi="Times New Roman" w:cs="Times New Roman"/>
          <w:sz w:val="24"/>
          <w:szCs w:val="24"/>
          <w:lang w:val="es-ES_tradnl"/>
        </w:rPr>
        <w:t xml:space="preserve">ara </w:t>
      </w:r>
      <w:r w:rsidRPr="00920EB7">
        <w:rPr>
          <w:rFonts w:ascii="Times New Roman" w:hAnsi="Times New Roman" w:cs="Times New Roman"/>
          <w:sz w:val="24"/>
          <w:szCs w:val="24"/>
          <w:lang w:val="es-ES_tradnl"/>
        </w:rPr>
        <w:t>él, es el primer equipo en usar el macro motivador de fraternidad en la estrategia de posicionamiento</w:t>
      </w:r>
      <w:r w:rsidR="00896EFA">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896EFA">
        <w:rPr>
          <w:rFonts w:ascii="Times New Roman" w:hAnsi="Times New Roman" w:cs="Times New Roman"/>
          <w:sz w:val="24"/>
          <w:szCs w:val="24"/>
          <w:lang w:val="es-ES_tradnl"/>
        </w:rPr>
        <w:t>S</w:t>
      </w:r>
      <w:r w:rsidR="00896EFA" w:rsidRPr="00920EB7">
        <w:rPr>
          <w:rFonts w:ascii="Times New Roman" w:hAnsi="Times New Roman" w:cs="Times New Roman"/>
          <w:sz w:val="24"/>
          <w:szCs w:val="24"/>
          <w:lang w:val="es-ES_tradnl"/>
        </w:rPr>
        <w:t xml:space="preserve">u </w:t>
      </w:r>
      <w:r w:rsidRPr="00920EB7">
        <w:rPr>
          <w:rFonts w:ascii="Times New Roman" w:hAnsi="Times New Roman" w:cs="Times New Roman"/>
          <w:sz w:val="24"/>
          <w:szCs w:val="24"/>
          <w:lang w:val="es-ES_tradnl"/>
        </w:rPr>
        <w:t xml:space="preserve">marca y eslogan apuntan a formar una comunidad o un grupo social más que un equipo de fútbol </w:t>
      </w:r>
      <w:r w:rsidR="00847EDE">
        <w:rPr>
          <w:rFonts w:ascii="Times New Roman" w:hAnsi="Times New Roman" w:cs="Times New Roman"/>
          <w:sz w:val="24"/>
          <w:szCs w:val="24"/>
          <w:lang w:val="es-ES_tradnl"/>
        </w:rPr>
        <w:t>o</w:t>
      </w:r>
      <w:r w:rsidRPr="00920EB7">
        <w:rPr>
          <w:rFonts w:ascii="Times New Roman" w:hAnsi="Times New Roman" w:cs="Times New Roman"/>
          <w:sz w:val="24"/>
          <w:szCs w:val="24"/>
          <w:lang w:val="es-ES_tradnl"/>
        </w:rPr>
        <w:t xml:space="preserve"> una hinchada</w:t>
      </w:r>
      <w:r w:rsidR="00896EFA">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896EFA">
        <w:rPr>
          <w:rFonts w:ascii="Times New Roman" w:hAnsi="Times New Roman" w:cs="Times New Roman"/>
          <w:sz w:val="24"/>
          <w:szCs w:val="24"/>
          <w:lang w:val="es-ES_tradnl"/>
        </w:rPr>
        <w:t>E</w:t>
      </w:r>
      <w:r w:rsidR="00896EFA" w:rsidRPr="00920EB7">
        <w:rPr>
          <w:rFonts w:ascii="Times New Roman" w:hAnsi="Times New Roman" w:cs="Times New Roman"/>
          <w:sz w:val="24"/>
          <w:szCs w:val="24"/>
          <w:lang w:val="es-ES_tradnl"/>
        </w:rPr>
        <w:t xml:space="preserve">sta </w:t>
      </w:r>
      <w:r w:rsidRPr="00920EB7">
        <w:rPr>
          <w:rFonts w:ascii="Times New Roman" w:hAnsi="Times New Roman" w:cs="Times New Roman"/>
          <w:sz w:val="24"/>
          <w:szCs w:val="24"/>
          <w:lang w:val="es-ES_tradnl"/>
        </w:rPr>
        <w:t xml:space="preserve">visión de marca poderosa se complementa con la estrategia clara que se tiene y con el manual de marca que se ha desarrollado </w:t>
      </w:r>
      <w:sdt>
        <w:sdtPr>
          <w:rPr>
            <w:rFonts w:ascii="Times New Roman" w:hAnsi="Times New Roman" w:cs="Times New Roman"/>
            <w:sz w:val="24"/>
            <w:szCs w:val="24"/>
            <w:lang w:val="es-ES_tradnl"/>
          </w:rPr>
          <w:id w:val="4480265"/>
          <w:citation/>
        </w:sdtPr>
        <w:sdtContent>
          <w:r w:rsidR="00EB2980">
            <w:rPr>
              <w:rFonts w:ascii="Times New Roman" w:hAnsi="Times New Roman" w:cs="Times New Roman"/>
              <w:sz w:val="24"/>
              <w:szCs w:val="24"/>
              <w:lang w:val="es-ES_tradnl"/>
            </w:rPr>
            <w:fldChar w:fldCharType="begin"/>
          </w:r>
          <w:r w:rsidR="007C243E">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2F2C83" w:rsidRDefault="002F2C83">
      <w:pPr>
        <w:pStyle w:val="Ttulo2"/>
        <w:numPr>
          <w:ilvl w:val="0"/>
          <w:numId w:val="15"/>
        </w:numPr>
        <w:spacing w:line="360" w:lineRule="auto"/>
        <w:rPr>
          <w:rFonts w:cs="Times New Roman"/>
          <w:szCs w:val="24"/>
          <w:lang w:val="es-ES_tradnl"/>
        </w:rPr>
      </w:pPr>
      <w:bookmarkStart w:id="94" w:name="_Toc375216544"/>
      <w:r w:rsidRPr="00336B41">
        <w:rPr>
          <w:rFonts w:cs="Times New Roman"/>
          <w:szCs w:val="24"/>
          <w:lang w:val="es-ES_tradnl"/>
        </w:rPr>
        <w:lastRenderedPageBreak/>
        <w:t>Club Deportivo El Nacional</w:t>
      </w:r>
      <w:bookmarkEnd w:id="94"/>
    </w:p>
    <w:p w:rsidR="000F649F" w:rsidRPr="000F649F" w:rsidRDefault="000F649F">
      <w:pPr>
        <w:pStyle w:val="Tesis"/>
        <w:rPr>
          <w:lang w:val="es-ES_tradnl"/>
        </w:rPr>
      </w:pPr>
      <w:r>
        <w:rPr>
          <w:lang w:val="es-ES_tradnl"/>
        </w:rPr>
        <w:t>La información expuesta a continuación está basada en la información recopilada en la entrevista realizada al Capitán</w:t>
      </w:r>
      <w:r w:rsidR="0030687D">
        <w:rPr>
          <w:lang w:val="es-ES_tradnl"/>
        </w:rPr>
        <w:t xml:space="preserve"> </w:t>
      </w:r>
      <w:r>
        <w:rPr>
          <w:lang w:val="es-ES_tradnl"/>
        </w:rPr>
        <w:t xml:space="preserve"> Jaime Mayorga</w:t>
      </w:r>
      <w:r w:rsidR="001849F0">
        <w:rPr>
          <w:lang w:val="es-ES_tradnl"/>
        </w:rPr>
        <w:t xml:space="preserve">. </w:t>
      </w:r>
      <w:r>
        <w:rPr>
          <w:lang w:val="es-ES_tradnl"/>
        </w:rPr>
        <w:t>Gerente de Marketing del Club Deportivo El Nacional.</w:t>
      </w:r>
    </w:p>
    <w:p w:rsidR="002F2C83" w:rsidRDefault="00910365">
      <w:pPr>
        <w:pStyle w:val="Ttulo3"/>
        <w:spacing w:line="360" w:lineRule="auto"/>
        <w:rPr>
          <w:rFonts w:cs="Times New Roman"/>
          <w:szCs w:val="24"/>
          <w:lang w:val="es-ES_tradnl"/>
        </w:rPr>
      </w:pPr>
      <w:bookmarkStart w:id="95" w:name="_Toc375216545"/>
      <w:r w:rsidRPr="006E1A78">
        <w:rPr>
          <w:rFonts w:cs="Times New Roman"/>
          <w:bCs w:val="0"/>
          <w:szCs w:val="24"/>
          <w:lang w:val="es-ES_tradnl"/>
        </w:rPr>
        <w:t>3</w:t>
      </w:r>
      <w:r w:rsidRPr="00910365">
        <w:rPr>
          <w:rFonts w:cs="Times New Roman"/>
          <w:b w:val="0"/>
          <w:bCs w:val="0"/>
          <w:szCs w:val="24"/>
          <w:lang w:val="es-ES_tradnl"/>
        </w:rPr>
        <w:t>.</w:t>
      </w:r>
      <w:r>
        <w:rPr>
          <w:rFonts w:cs="Times New Roman"/>
          <w:szCs w:val="24"/>
          <w:lang w:val="es-ES_tradnl"/>
        </w:rPr>
        <w:t xml:space="preserve">1. </w:t>
      </w:r>
      <w:r w:rsidR="002F2C83" w:rsidRPr="00336B41">
        <w:rPr>
          <w:rFonts w:cs="Times New Roman"/>
          <w:szCs w:val="24"/>
          <w:lang w:val="es-ES_tradnl"/>
        </w:rPr>
        <w:t>Modelo de propiedad</w:t>
      </w:r>
      <w:bookmarkEnd w:id="95"/>
    </w:p>
    <w:p w:rsidR="001849F0" w:rsidRDefault="006E1A78">
      <w:pPr>
        <w:pStyle w:val="Prrafodelista"/>
        <w:spacing w:line="360" w:lineRule="auto"/>
        <w:ind w:left="0"/>
        <w:jc w:val="both"/>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 xml:space="preserve">El modelo de propiedad del Club Deportivo El Nacional es </w:t>
      </w:r>
      <w:r w:rsidR="00F47634">
        <w:rPr>
          <w:rFonts w:ascii="Times New Roman" w:hAnsi="Times New Roman" w:cs="Times New Roman"/>
          <w:sz w:val="24"/>
          <w:szCs w:val="24"/>
          <w:lang w:val="es-ES_tradnl"/>
        </w:rPr>
        <w:t>un</w:t>
      </w:r>
      <w:r w:rsidRPr="006E1A78">
        <w:rPr>
          <w:rFonts w:ascii="Times New Roman" w:hAnsi="Times New Roman" w:cs="Times New Roman"/>
          <w:sz w:val="24"/>
          <w:szCs w:val="24"/>
          <w:lang w:val="es-ES_tradnl"/>
        </w:rPr>
        <w:t xml:space="preserve"> modelo asociativo, </w:t>
      </w:r>
      <w:r w:rsidR="00B74367">
        <w:rPr>
          <w:rFonts w:ascii="Times New Roman" w:hAnsi="Times New Roman" w:cs="Times New Roman"/>
          <w:sz w:val="24"/>
          <w:szCs w:val="24"/>
          <w:lang w:val="es-ES_tradnl"/>
        </w:rPr>
        <w:t xml:space="preserve">debido a que </w:t>
      </w:r>
      <w:r w:rsidRPr="006E1A78">
        <w:rPr>
          <w:rFonts w:ascii="Times New Roman" w:hAnsi="Times New Roman" w:cs="Times New Roman"/>
          <w:sz w:val="24"/>
          <w:szCs w:val="24"/>
          <w:lang w:val="es-ES_tradnl"/>
        </w:rPr>
        <w:t>el club se maneja a través de socios, qu</w:t>
      </w:r>
      <w:r w:rsidR="00B74367">
        <w:rPr>
          <w:rFonts w:ascii="Times New Roman" w:hAnsi="Times New Roman" w:cs="Times New Roman"/>
          <w:sz w:val="24"/>
          <w:szCs w:val="24"/>
          <w:lang w:val="es-ES_tradnl"/>
        </w:rPr>
        <w:t>ienes</w:t>
      </w:r>
      <w:r w:rsidRPr="006E1A78">
        <w:rPr>
          <w:rFonts w:ascii="Times New Roman" w:hAnsi="Times New Roman" w:cs="Times New Roman"/>
          <w:sz w:val="24"/>
          <w:szCs w:val="24"/>
          <w:lang w:val="es-ES_tradnl"/>
        </w:rPr>
        <w:t xml:space="preserve"> tienen una aportación mensual </w:t>
      </w:r>
      <w:r w:rsidR="00B74367">
        <w:rPr>
          <w:rFonts w:ascii="Times New Roman" w:hAnsi="Times New Roman" w:cs="Times New Roman"/>
          <w:sz w:val="24"/>
          <w:szCs w:val="24"/>
          <w:lang w:val="es-ES_tradnl"/>
        </w:rPr>
        <w:t>así como</w:t>
      </w:r>
      <w:r w:rsidRPr="006E1A78">
        <w:rPr>
          <w:rFonts w:ascii="Times New Roman" w:hAnsi="Times New Roman" w:cs="Times New Roman"/>
          <w:sz w:val="24"/>
          <w:szCs w:val="24"/>
          <w:lang w:val="es-ES_tradnl"/>
        </w:rPr>
        <w:t xml:space="preserve"> voz y voto en el proceso de toma de decisiones y elección del Directorio</w:t>
      </w:r>
      <w:r w:rsidR="00896EFA">
        <w:rPr>
          <w:rFonts w:ascii="Times New Roman" w:hAnsi="Times New Roman" w:cs="Times New Roman"/>
          <w:sz w:val="24"/>
          <w:szCs w:val="24"/>
          <w:lang w:val="es-ES_tradnl"/>
        </w:rPr>
        <w:t xml:space="preserve">. Existen </w:t>
      </w:r>
      <w:r w:rsidR="006F265A">
        <w:rPr>
          <w:rFonts w:ascii="Times New Roman" w:hAnsi="Times New Roman" w:cs="Times New Roman"/>
          <w:sz w:val="24"/>
          <w:szCs w:val="24"/>
          <w:lang w:val="es-ES_tradnl"/>
        </w:rPr>
        <w:t xml:space="preserve"> d</w:t>
      </w:r>
      <w:r>
        <w:rPr>
          <w:rFonts w:ascii="Times New Roman" w:hAnsi="Times New Roman" w:cs="Times New Roman"/>
          <w:sz w:val="24"/>
          <w:szCs w:val="24"/>
          <w:lang w:val="es-ES_tradnl"/>
        </w:rPr>
        <w:t>i</w:t>
      </w:r>
      <w:r w:rsidR="001849F0">
        <w:rPr>
          <w:rFonts w:ascii="Times New Roman" w:hAnsi="Times New Roman" w:cs="Times New Roman"/>
          <w:sz w:val="24"/>
          <w:szCs w:val="24"/>
          <w:lang w:val="es-ES_tradnl"/>
        </w:rPr>
        <w:t xml:space="preserve">ferentes categorías de socios y </w:t>
      </w:r>
      <w:r>
        <w:rPr>
          <w:rFonts w:ascii="Times New Roman" w:hAnsi="Times New Roman" w:cs="Times New Roman"/>
          <w:sz w:val="24"/>
          <w:szCs w:val="24"/>
          <w:lang w:val="es-ES_tradnl"/>
        </w:rPr>
        <w:t xml:space="preserve">aportes diferentes por tipo de </w:t>
      </w:r>
      <w:r w:rsidR="0030687D">
        <w:rPr>
          <w:rFonts w:ascii="Times New Roman" w:hAnsi="Times New Roman" w:cs="Times New Roman"/>
          <w:sz w:val="24"/>
          <w:szCs w:val="24"/>
          <w:lang w:val="es-ES_tradnl"/>
        </w:rPr>
        <w:t>membrecía</w:t>
      </w:r>
      <w:sdt>
        <w:sdtPr>
          <w:rPr>
            <w:rFonts w:ascii="Times New Roman" w:hAnsi="Times New Roman" w:cs="Times New Roman"/>
            <w:sz w:val="24"/>
            <w:szCs w:val="24"/>
            <w:lang w:val="es-ES_tradnl"/>
          </w:rPr>
          <w:id w:val="4480266"/>
          <w:citation/>
        </w:sdtPr>
        <w:sdtContent>
          <w:r w:rsidR="00EB2980">
            <w:rPr>
              <w:rFonts w:ascii="Times New Roman" w:hAnsi="Times New Roman" w:cs="Times New Roman"/>
              <w:sz w:val="24"/>
              <w:szCs w:val="24"/>
              <w:lang w:val="es-ES_tradnl"/>
            </w:rPr>
            <w:fldChar w:fldCharType="begin"/>
          </w:r>
          <w:r w:rsidR="00F94066">
            <w:rPr>
              <w:rFonts w:ascii="Times New Roman" w:hAnsi="Times New Roman" w:cs="Times New Roman"/>
              <w:sz w:val="24"/>
              <w:szCs w:val="24"/>
              <w:lang w:val="es-ES"/>
            </w:rPr>
            <w:instrText xml:space="preserve"> CITATION Jai12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(Mayorga, 2012)</w:t>
          </w:r>
          <w:r w:rsidR="00EB2980">
            <w:rPr>
              <w:rFonts w:ascii="Times New Roman" w:hAnsi="Times New Roman" w:cs="Times New Roman"/>
              <w:sz w:val="24"/>
              <w:szCs w:val="24"/>
              <w:lang w:val="es-ES_tradnl"/>
            </w:rPr>
            <w:fldChar w:fldCharType="end"/>
          </w:r>
        </w:sdtContent>
      </w:sdt>
      <w:r w:rsidR="00F94066">
        <w:rPr>
          <w:rFonts w:ascii="Times New Roman" w:hAnsi="Times New Roman" w:cs="Times New Roman"/>
          <w:sz w:val="24"/>
          <w:szCs w:val="24"/>
          <w:lang w:val="es-ES_tradnl"/>
        </w:rPr>
        <w:t>.</w:t>
      </w:r>
    </w:p>
    <w:p w:rsidR="00A77FA9" w:rsidRDefault="002F2C83">
      <w:pPr>
        <w:pStyle w:val="Ttulo3"/>
        <w:spacing w:line="360" w:lineRule="auto"/>
        <w:rPr>
          <w:lang w:val="es-ES_tradnl"/>
        </w:rPr>
      </w:pPr>
      <w:bookmarkStart w:id="96" w:name="_Toc375216546"/>
      <w:r w:rsidRPr="00336B41">
        <w:rPr>
          <w:lang w:val="es-ES_tradnl"/>
        </w:rPr>
        <w:t>3.2. Situación financiera y componentes de presupuesto anual</w:t>
      </w:r>
      <w:bookmarkEnd w:id="96"/>
    </w:p>
    <w:p w:rsidR="006E1A78" w:rsidRDefault="00896EFA" w:rsidP="00CE509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w:t>
      </w:r>
      <w:r w:rsidR="006E1A78" w:rsidRPr="006E1A78">
        <w:rPr>
          <w:rFonts w:ascii="Times New Roman" w:hAnsi="Times New Roman" w:cs="Times New Roman"/>
          <w:sz w:val="24"/>
          <w:szCs w:val="24"/>
          <w:lang w:val="es-ES_tradnl"/>
        </w:rPr>
        <w:t xml:space="preserve">l Club Deportivo El Nacional </w:t>
      </w:r>
      <w:r w:rsidRPr="006E1A78">
        <w:rPr>
          <w:rFonts w:ascii="Times New Roman" w:hAnsi="Times New Roman" w:cs="Times New Roman"/>
          <w:sz w:val="24"/>
          <w:szCs w:val="24"/>
          <w:lang w:val="es-ES_tradnl"/>
        </w:rPr>
        <w:t>t</w:t>
      </w:r>
      <w:r>
        <w:rPr>
          <w:rFonts w:ascii="Times New Roman" w:hAnsi="Times New Roman" w:cs="Times New Roman"/>
          <w:sz w:val="24"/>
          <w:szCs w:val="24"/>
          <w:lang w:val="es-ES_tradnl"/>
        </w:rPr>
        <w:t>iene</w:t>
      </w:r>
      <w:r w:rsidR="0030687D">
        <w:rPr>
          <w:rFonts w:ascii="Times New Roman" w:hAnsi="Times New Roman" w:cs="Times New Roman"/>
          <w:sz w:val="24"/>
          <w:szCs w:val="24"/>
          <w:lang w:val="es-ES_tradnl"/>
        </w:rPr>
        <w:t xml:space="preserve"> </w:t>
      </w:r>
      <w:r w:rsidR="006E1A78" w:rsidRPr="006E1A78">
        <w:rPr>
          <w:rFonts w:ascii="Times New Roman" w:hAnsi="Times New Roman" w:cs="Times New Roman"/>
          <w:sz w:val="24"/>
          <w:szCs w:val="24"/>
          <w:lang w:val="es-ES_tradnl"/>
        </w:rPr>
        <w:t>un défi</w:t>
      </w:r>
      <w:r w:rsidR="001849F0">
        <w:rPr>
          <w:rFonts w:ascii="Times New Roman" w:hAnsi="Times New Roman" w:cs="Times New Roman"/>
          <w:sz w:val="24"/>
          <w:szCs w:val="24"/>
          <w:lang w:val="es-ES_tradnl"/>
        </w:rPr>
        <w:t>cit financiero para el cierre d</w:t>
      </w:r>
      <w:r w:rsidR="006E1A78" w:rsidRPr="006E1A78">
        <w:rPr>
          <w:rFonts w:ascii="Times New Roman" w:hAnsi="Times New Roman" w:cs="Times New Roman"/>
          <w:sz w:val="24"/>
          <w:szCs w:val="24"/>
          <w:lang w:val="es-ES_tradnl"/>
        </w:rPr>
        <w:t>el año 2012</w:t>
      </w:r>
      <w:r>
        <w:rPr>
          <w:rFonts w:ascii="Times New Roman" w:hAnsi="Times New Roman" w:cs="Times New Roman"/>
          <w:sz w:val="24"/>
          <w:szCs w:val="24"/>
          <w:lang w:val="es-ES_tradnl"/>
        </w:rPr>
        <w:t>.E</w:t>
      </w:r>
      <w:r w:rsidRPr="006E1A78">
        <w:rPr>
          <w:rFonts w:ascii="Times New Roman" w:hAnsi="Times New Roman" w:cs="Times New Roman"/>
          <w:sz w:val="24"/>
          <w:szCs w:val="24"/>
          <w:lang w:val="es-ES_tradnl"/>
        </w:rPr>
        <w:t xml:space="preserve">l </w:t>
      </w:r>
      <w:r w:rsidR="006E1A78" w:rsidRPr="006E1A78">
        <w:rPr>
          <w:rFonts w:ascii="Times New Roman" w:hAnsi="Times New Roman" w:cs="Times New Roman"/>
          <w:sz w:val="24"/>
          <w:szCs w:val="24"/>
          <w:lang w:val="es-ES_tradnl"/>
        </w:rPr>
        <w:t>Capitán</w:t>
      </w:r>
      <w:r w:rsidR="0030687D">
        <w:rPr>
          <w:rFonts w:ascii="Times New Roman" w:hAnsi="Times New Roman" w:cs="Times New Roman"/>
          <w:sz w:val="24"/>
          <w:szCs w:val="24"/>
          <w:lang w:val="es-ES_tradnl"/>
        </w:rPr>
        <w:t xml:space="preserve"> </w:t>
      </w:r>
      <w:r w:rsidR="006E1A78" w:rsidRPr="006E1A78">
        <w:rPr>
          <w:rFonts w:ascii="Times New Roman" w:hAnsi="Times New Roman" w:cs="Times New Roman"/>
          <w:sz w:val="24"/>
          <w:szCs w:val="24"/>
          <w:lang w:val="es-ES_tradnl"/>
        </w:rPr>
        <w:t xml:space="preserve"> Mayorga explicó que los dos factores principales para este déficit financiero eran: el aumento de sueldos y la falta de capital económico</w:t>
      </w:r>
      <w:r w:rsidR="001849F0">
        <w:rPr>
          <w:rFonts w:ascii="Times New Roman" w:hAnsi="Times New Roman" w:cs="Times New Roman"/>
          <w:sz w:val="24"/>
          <w:szCs w:val="24"/>
          <w:lang w:val="es-ES_tradnl"/>
        </w:rPr>
        <w:t>.</w:t>
      </w:r>
    </w:p>
    <w:p w:rsidR="006E1A78" w:rsidRPr="006E1A78" w:rsidRDefault="006E1A78" w:rsidP="003520E8">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Los tres componentes principales en el presupuesto del Club Deportivo El Nacional son los auspiciantes y patrocinadores, la taquilla de los partidos </w:t>
      </w:r>
      <w:r w:rsidR="00B74367">
        <w:rPr>
          <w:rFonts w:ascii="Times New Roman" w:hAnsi="Times New Roman" w:cs="Times New Roman"/>
          <w:sz w:val="24"/>
          <w:szCs w:val="24"/>
          <w:lang w:val="es-ES_tradnl"/>
        </w:rPr>
        <w:t xml:space="preserve">cuando </w:t>
      </w:r>
      <w:r>
        <w:rPr>
          <w:rFonts w:ascii="Times New Roman" w:hAnsi="Times New Roman" w:cs="Times New Roman"/>
          <w:sz w:val="24"/>
          <w:szCs w:val="24"/>
          <w:lang w:val="es-ES_tradnl"/>
        </w:rPr>
        <w:t>el club juega de local y las aportaciones de los socios</w:t>
      </w:r>
      <w:sdt>
        <w:sdtPr>
          <w:rPr>
            <w:rFonts w:ascii="Times New Roman" w:hAnsi="Times New Roman" w:cs="Times New Roman"/>
            <w:sz w:val="24"/>
            <w:szCs w:val="24"/>
            <w:lang w:val="es-ES_tradnl"/>
          </w:rPr>
          <w:id w:val="4480267"/>
          <w:citation/>
        </w:sdtPr>
        <w:sdtContent>
          <w:r w:rsidR="00EB2980">
            <w:rPr>
              <w:rFonts w:ascii="Times New Roman" w:hAnsi="Times New Roman" w:cs="Times New Roman"/>
              <w:sz w:val="24"/>
              <w:szCs w:val="24"/>
              <w:lang w:val="es-ES_tradnl"/>
            </w:rPr>
            <w:fldChar w:fldCharType="begin"/>
          </w:r>
          <w:r w:rsidR="00F94066">
            <w:rPr>
              <w:rFonts w:ascii="Times New Roman" w:hAnsi="Times New Roman" w:cs="Times New Roman"/>
              <w:sz w:val="24"/>
              <w:szCs w:val="24"/>
              <w:lang w:val="es-ES"/>
            </w:rPr>
            <w:instrText xml:space="preserve"> CITATION Jai12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(Mayorga, 2012)</w:t>
          </w:r>
          <w:r w:rsidR="00EB2980">
            <w:rPr>
              <w:rFonts w:ascii="Times New Roman" w:hAnsi="Times New Roman" w:cs="Times New Roman"/>
              <w:sz w:val="24"/>
              <w:szCs w:val="24"/>
              <w:lang w:val="es-ES_tradnl"/>
            </w:rPr>
            <w:fldChar w:fldCharType="end"/>
          </w:r>
        </w:sdtContent>
      </w:sdt>
      <w:r>
        <w:rPr>
          <w:rFonts w:ascii="Times New Roman" w:hAnsi="Times New Roman" w:cs="Times New Roman"/>
          <w:sz w:val="24"/>
          <w:szCs w:val="24"/>
          <w:lang w:val="es-ES_tradnl"/>
        </w:rPr>
        <w:t>.</w:t>
      </w:r>
    </w:p>
    <w:p w:rsidR="006E1A78" w:rsidRPr="006E1A78" w:rsidRDefault="002F2C83" w:rsidP="003520E8">
      <w:pPr>
        <w:pStyle w:val="Ttulo3"/>
        <w:spacing w:line="360" w:lineRule="auto"/>
        <w:rPr>
          <w:rFonts w:cs="Times New Roman"/>
          <w:szCs w:val="24"/>
          <w:lang w:val="es-ES_tradnl"/>
        </w:rPr>
      </w:pPr>
      <w:bookmarkStart w:id="97" w:name="_Toc375216547"/>
      <w:r w:rsidRPr="00336B41">
        <w:rPr>
          <w:rFonts w:cs="Times New Roman"/>
          <w:szCs w:val="24"/>
          <w:lang w:val="es-ES_tradnl"/>
        </w:rPr>
        <w:t>3.3. Objetivos a corto y largo plazo</w:t>
      </w:r>
      <w:bookmarkEnd w:id="97"/>
    </w:p>
    <w:p w:rsidR="00336B41" w:rsidRPr="006E1A78" w:rsidRDefault="006E1A78" w:rsidP="003520E8">
      <w:pPr>
        <w:pStyle w:val="Tesis"/>
        <w:rPr>
          <w:b/>
          <w:i/>
          <w:lang w:val="es-ES_tradnl"/>
        </w:rPr>
      </w:pPr>
      <w:r w:rsidRPr="006E1A78">
        <w:rPr>
          <w:lang w:val="es-ES_tradnl"/>
        </w:rPr>
        <w:t xml:space="preserve">De acuerdo al actual plan estratégico del club, a </w:t>
      </w:r>
      <w:r w:rsidR="00B74367">
        <w:rPr>
          <w:lang w:val="es-ES_tradnl"/>
        </w:rPr>
        <w:t>cinco</w:t>
      </w:r>
      <w:r w:rsidR="0030687D">
        <w:rPr>
          <w:lang w:val="es-ES_tradnl"/>
        </w:rPr>
        <w:t xml:space="preserve"> </w:t>
      </w:r>
      <w:r w:rsidRPr="006E1A78">
        <w:rPr>
          <w:lang w:val="es-ES_tradnl"/>
        </w:rPr>
        <w:t xml:space="preserve">años, vigente desde el año 2011, el club tiene </w:t>
      </w:r>
      <w:r w:rsidR="00B74367">
        <w:rPr>
          <w:lang w:val="es-ES_tradnl"/>
        </w:rPr>
        <w:t>dos</w:t>
      </w:r>
      <w:r w:rsidR="0030687D">
        <w:rPr>
          <w:lang w:val="es-ES_tradnl"/>
        </w:rPr>
        <w:t xml:space="preserve"> </w:t>
      </w:r>
      <w:r w:rsidRPr="006E1A78">
        <w:rPr>
          <w:lang w:val="es-ES_tradnl"/>
        </w:rPr>
        <w:t>objetivos estratégicos principales en el plan:</w:t>
      </w:r>
    </w:p>
    <w:p w:rsidR="006E1A78" w:rsidRPr="006E1A78" w:rsidRDefault="006E1A78" w:rsidP="00FA4633">
      <w:pPr>
        <w:pStyle w:val="Prrafodelista"/>
        <w:numPr>
          <w:ilvl w:val="0"/>
          <w:numId w:val="17"/>
        </w:numPr>
        <w:spacing w:line="360" w:lineRule="auto"/>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Posicionamiento de la marca El Nacional</w:t>
      </w:r>
    </w:p>
    <w:p w:rsidR="006E1A78" w:rsidRPr="006E1A78" w:rsidRDefault="006E1A78" w:rsidP="00FA4633">
      <w:pPr>
        <w:pStyle w:val="Prrafodelista"/>
        <w:numPr>
          <w:ilvl w:val="0"/>
          <w:numId w:val="17"/>
        </w:numPr>
        <w:spacing w:line="360" w:lineRule="auto"/>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 xml:space="preserve">Elevar el nivel de satisfacción de los socios, entendiendo socios como: </w:t>
      </w:r>
    </w:p>
    <w:p w:rsidR="006E1A78" w:rsidRPr="006E1A78" w:rsidRDefault="006E1A78" w:rsidP="00FA4633">
      <w:pPr>
        <w:pStyle w:val="Prrafodelista"/>
        <w:numPr>
          <w:ilvl w:val="1"/>
          <w:numId w:val="17"/>
        </w:numPr>
        <w:spacing w:line="360" w:lineRule="auto"/>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Los socios a nivel de club</w:t>
      </w:r>
    </w:p>
    <w:p w:rsidR="006E1A78" w:rsidRPr="006E1A78" w:rsidRDefault="006E1A78" w:rsidP="007D0E2D">
      <w:pPr>
        <w:pStyle w:val="Prrafodelista"/>
        <w:numPr>
          <w:ilvl w:val="1"/>
          <w:numId w:val="17"/>
        </w:numPr>
        <w:spacing w:line="360" w:lineRule="auto"/>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Los colaboradores estratégicos (Auspiciantes y patrocinadores)</w:t>
      </w:r>
    </w:p>
    <w:p w:rsidR="006E1A78" w:rsidRPr="006E1A78" w:rsidRDefault="006E1A78">
      <w:pPr>
        <w:pStyle w:val="Prrafodelista"/>
        <w:numPr>
          <w:ilvl w:val="1"/>
          <w:numId w:val="17"/>
        </w:numPr>
        <w:spacing w:line="360" w:lineRule="auto"/>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Hinchada</w:t>
      </w:r>
    </w:p>
    <w:p w:rsidR="006D4790" w:rsidRDefault="006E1A78">
      <w:pPr>
        <w:spacing w:line="360" w:lineRule="auto"/>
        <w:jc w:val="both"/>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 xml:space="preserve">De acuerdo al entrevistado, el segundo objetivo está íntimamente ligado con lo expuesto en el punto anterior </w:t>
      </w:r>
      <w:r w:rsidR="00B74367">
        <w:rPr>
          <w:rFonts w:ascii="Times New Roman" w:hAnsi="Times New Roman" w:cs="Times New Roman"/>
          <w:sz w:val="24"/>
          <w:szCs w:val="24"/>
          <w:lang w:val="es-ES_tradnl"/>
        </w:rPr>
        <w:t>sobre</w:t>
      </w:r>
      <w:r w:rsidRPr="006E1A78">
        <w:rPr>
          <w:rFonts w:ascii="Times New Roman" w:hAnsi="Times New Roman" w:cs="Times New Roman"/>
          <w:sz w:val="24"/>
          <w:szCs w:val="24"/>
          <w:lang w:val="es-ES_tradnl"/>
        </w:rPr>
        <w:t xml:space="preserve"> los principales componentes del presupuesto anual</w:t>
      </w:r>
      <w:r w:rsidR="00C44010">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C44010">
        <w:rPr>
          <w:rFonts w:ascii="Times New Roman" w:hAnsi="Times New Roman" w:cs="Times New Roman"/>
          <w:sz w:val="24"/>
          <w:szCs w:val="24"/>
          <w:lang w:val="es-ES_tradnl"/>
        </w:rPr>
        <w:t>A</w:t>
      </w:r>
      <w:r w:rsidRPr="006E1A78">
        <w:rPr>
          <w:rFonts w:ascii="Times New Roman" w:hAnsi="Times New Roman" w:cs="Times New Roman"/>
          <w:sz w:val="24"/>
          <w:szCs w:val="24"/>
          <w:lang w:val="es-ES_tradnl"/>
        </w:rPr>
        <w:t xml:space="preserve">mayor nivel de satisfacción: </w:t>
      </w:r>
      <w:r w:rsidR="006F265A">
        <w:rPr>
          <w:rFonts w:ascii="Times New Roman" w:hAnsi="Times New Roman" w:cs="Times New Roman"/>
          <w:sz w:val="24"/>
          <w:szCs w:val="24"/>
          <w:lang w:val="es-ES_tradnl"/>
        </w:rPr>
        <w:t>más</w:t>
      </w:r>
      <w:r w:rsidRPr="006E1A78">
        <w:rPr>
          <w:rFonts w:ascii="Times New Roman" w:hAnsi="Times New Roman" w:cs="Times New Roman"/>
          <w:sz w:val="24"/>
          <w:szCs w:val="24"/>
          <w:lang w:val="es-ES_tradnl"/>
        </w:rPr>
        <w:t xml:space="preserve"> socios con mejores </w:t>
      </w:r>
      <w:r w:rsidR="0030687D">
        <w:rPr>
          <w:rFonts w:ascii="Times New Roman" w:hAnsi="Times New Roman" w:cs="Times New Roman"/>
          <w:sz w:val="24"/>
          <w:szCs w:val="24"/>
          <w:lang w:val="es-ES_tradnl"/>
        </w:rPr>
        <w:t>membrecías</w:t>
      </w:r>
      <w:r w:rsidRPr="006E1A78">
        <w:rPr>
          <w:rFonts w:ascii="Times New Roman" w:hAnsi="Times New Roman" w:cs="Times New Roman"/>
          <w:sz w:val="24"/>
          <w:szCs w:val="24"/>
          <w:lang w:val="es-ES_tradnl"/>
        </w:rPr>
        <w:t xml:space="preserve"> y </w:t>
      </w:r>
      <w:r w:rsidR="006F265A">
        <w:rPr>
          <w:rFonts w:ascii="Times New Roman" w:hAnsi="Times New Roman" w:cs="Times New Roman"/>
          <w:sz w:val="24"/>
          <w:szCs w:val="24"/>
          <w:lang w:val="es-ES_tradnl"/>
        </w:rPr>
        <w:t>más ingresos por</w:t>
      </w:r>
      <w:r w:rsidRPr="006E1A78">
        <w:rPr>
          <w:rFonts w:ascii="Times New Roman" w:hAnsi="Times New Roman" w:cs="Times New Roman"/>
          <w:sz w:val="24"/>
          <w:szCs w:val="24"/>
          <w:lang w:val="es-ES_tradnl"/>
        </w:rPr>
        <w:t xml:space="preserve"> aportación, mayor número de auspiciantes y </w:t>
      </w:r>
      <w:r w:rsidR="006F265A">
        <w:rPr>
          <w:rFonts w:ascii="Times New Roman" w:hAnsi="Times New Roman" w:cs="Times New Roman"/>
          <w:sz w:val="24"/>
          <w:szCs w:val="24"/>
          <w:lang w:val="es-ES_tradnl"/>
        </w:rPr>
        <w:t>mejores ingresos a nivel de auspicios;</w:t>
      </w:r>
      <w:r w:rsidR="0030687D">
        <w:rPr>
          <w:rFonts w:ascii="Times New Roman" w:hAnsi="Times New Roman" w:cs="Times New Roman"/>
          <w:sz w:val="24"/>
          <w:szCs w:val="24"/>
          <w:lang w:val="es-ES_tradnl"/>
        </w:rPr>
        <w:t xml:space="preserve"> </w:t>
      </w:r>
      <w:r w:rsidR="006F265A">
        <w:rPr>
          <w:rFonts w:ascii="Times New Roman" w:hAnsi="Times New Roman" w:cs="Times New Roman"/>
          <w:sz w:val="24"/>
          <w:szCs w:val="24"/>
          <w:lang w:val="es-ES_tradnl"/>
        </w:rPr>
        <w:t>hinchada más satisfecha y apegada al club</w:t>
      </w:r>
      <w:r w:rsidRPr="006E1A78">
        <w:rPr>
          <w:rFonts w:ascii="Times New Roman" w:hAnsi="Times New Roman" w:cs="Times New Roman"/>
          <w:sz w:val="24"/>
          <w:szCs w:val="24"/>
          <w:lang w:val="es-ES_tradnl"/>
        </w:rPr>
        <w:t xml:space="preserve"> por lo que incrementaran los ingresos por taquilla.</w:t>
      </w:r>
    </w:p>
    <w:p w:rsidR="002F2C83" w:rsidRDefault="002F2C83">
      <w:pPr>
        <w:pStyle w:val="Ttulo3"/>
        <w:spacing w:line="360" w:lineRule="auto"/>
        <w:rPr>
          <w:rFonts w:cs="Times New Roman"/>
          <w:szCs w:val="24"/>
          <w:lang w:val="es-ES_tradnl"/>
        </w:rPr>
      </w:pPr>
      <w:bookmarkStart w:id="98" w:name="_Toc375216548"/>
      <w:r w:rsidRPr="00336B41">
        <w:rPr>
          <w:rFonts w:cs="Times New Roman"/>
          <w:szCs w:val="24"/>
          <w:lang w:val="es-ES_tradnl"/>
        </w:rPr>
        <w:lastRenderedPageBreak/>
        <w:t>3.4. Manejo de planificación estratégica</w:t>
      </w:r>
      <w:bookmarkEnd w:id="98"/>
    </w:p>
    <w:p w:rsidR="006E1A78" w:rsidRPr="006E1A78" w:rsidRDefault="006E1A78">
      <w:pPr>
        <w:spacing w:line="360" w:lineRule="auto"/>
        <w:jc w:val="both"/>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Según el Cap. Jaime Mayorga, el manejo de planificación estratégica hasta el año 2010 era nulo o inexistente</w:t>
      </w:r>
      <w:r w:rsidR="00B74367">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B74367">
        <w:rPr>
          <w:rFonts w:ascii="Times New Roman" w:hAnsi="Times New Roman" w:cs="Times New Roman"/>
          <w:sz w:val="24"/>
          <w:szCs w:val="24"/>
          <w:lang w:val="es-ES_tradnl"/>
        </w:rPr>
        <w:t>A</w:t>
      </w:r>
      <w:r w:rsidRPr="006E1A78">
        <w:rPr>
          <w:rFonts w:ascii="Times New Roman" w:hAnsi="Times New Roman" w:cs="Times New Roman"/>
          <w:sz w:val="24"/>
          <w:szCs w:val="24"/>
          <w:lang w:val="es-ES_tradnl"/>
        </w:rPr>
        <w:t xml:space="preserve"> partir del año 2011 se inicia un proceso de planificación estratégica y gran parte de la ejecución de dicho plan se la comenzó a realizar desde mediados de año </w:t>
      </w:r>
      <w:r w:rsidR="00F94066">
        <w:rPr>
          <w:rFonts w:ascii="Times New Roman" w:hAnsi="Times New Roman" w:cs="Times New Roman"/>
          <w:sz w:val="24"/>
          <w:szCs w:val="24"/>
          <w:lang w:val="es-ES_tradnl"/>
        </w:rPr>
        <w:t>2012</w:t>
      </w:r>
      <w:r w:rsidRPr="006E1A78">
        <w:rPr>
          <w:rFonts w:ascii="Times New Roman" w:hAnsi="Times New Roman" w:cs="Times New Roman"/>
          <w:sz w:val="24"/>
          <w:szCs w:val="24"/>
          <w:lang w:val="es-ES_tradnl"/>
        </w:rPr>
        <w:t>.</w:t>
      </w:r>
    </w:p>
    <w:p w:rsidR="006E1A78" w:rsidRPr="006E1A78" w:rsidRDefault="006E1A78">
      <w:pPr>
        <w:spacing w:line="360" w:lineRule="auto"/>
        <w:jc w:val="both"/>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 xml:space="preserve">En la actualidad la formulación de una misión y una visión está en una situación familiar a la de Liga, es decir, </w:t>
      </w:r>
      <w:r w:rsidR="00F94066">
        <w:rPr>
          <w:rFonts w:ascii="Times New Roman" w:hAnsi="Times New Roman" w:cs="Times New Roman"/>
          <w:sz w:val="24"/>
          <w:szCs w:val="24"/>
          <w:lang w:val="es-ES_tradnl"/>
        </w:rPr>
        <w:t xml:space="preserve">están redactadas mas no publicadas ni </w:t>
      </w:r>
      <w:r w:rsidRPr="006E1A78">
        <w:rPr>
          <w:rFonts w:ascii="Times New Roman" w:hAnsi="Times New Roman" w:cs="Times New Roman"/>
          <w:sz w:val="24"/>
          <w:szCs w:val="24"/>
          <w:lang w:val="es-ES_tradnl"/>
        </w:rPr>
        <w:t>dada</w:t>
      </w:r>
      <w:r w:rsidR="00F94066">
        <w:rPr>
          <w:rFonts w:ascii="Times New Roman" w:hAnsi="Times New Roman" w:cs="Times New Roman"/>
          <w:sz w:val="24"/>
          <w:szCs w:val="24"/>
          <w:lang w:val="es-ES_tradnl"/>
        </w:rPr>
        <w:t>s</w:t>
      </w:r>
      <w:r w:rsidRPr="006E1A78">
        <w:rPr>
          <w:rFonts w:ascii="Times New Roman" w:hAnsi="Times New Roman" w:cs="Times New Roman"/>
          <w:sz w:val="24"/>
          <w:szCs w:val="24"/>
          <w:lang w:val="es-ES_tradnl"/>
        </w:rPr>
        <w:t xml:space="preserve"> a conocer al público en general</w:t>
      </w:r>
      <w:r w:rsidR="00F94066">
        <w:rPr>
          <w:rFonts w:ascii="Times New Roman" w:hAnsi="Times New Roman" w:cs="Times New Roman"/>
          <w:sz w:val="24"/>
          <w:szCs w:val="24"/>
          <w:lang w:val="es-ES_tradnl"/>
        </w:rPr>
        <w:t xml:space="preserve">. Tampoco </w:t>
      </w:r>
      <w:r w:rsidRPr="006E1A78">
        <w:rPr>
          <w:rFonts w:ascii="Times New Roman" w:hAnsi="Times New Roman" w:cs="Times New Roman"/>
          <w:sz w:val="24"/>
          <w:szCs w:val="24"/>
          <w:lang w:val="es-ES_tradnl"/>
        </w:rPr>
        <w:t>no hay difusión a la interna del club</w:t>
      </w:r>
      <w:r>
        <w:rPr>
          <w:rFonts w:ascii="Times New Roman" w:hAnsi="Times New Roman" w:cs="Times New Roman"/>
          <w:sz w:val="24"/>
          <w:szCs w:val="24"/>
          <w:lang w:val="es-ES_tradnl"/>
        </w:rPr>
        <w:t>; están redactadas desde el año 2011 pero recién a finales del 2012 se las comenzaron a implementar.</w:t>
      </w:r>
    </w:p>
    <w:p w:rsidR="006E1A78" w:rsidRDefault="006E1A78">
      <w:pPr>
        <w:spacing w:line="360" w:lineRule="auto"/>
        <w:jc w:val="both"/>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La elaboración de un manual de marca está en proceso</w:t>
      </w:r>
      <w:r w:rsidR="001849F0">
        <w:rPr>
          <w:rFonts w:ascii="Times New Roman" w:hAnsi="Times New Roman" w:cs="Times New Roman"/>
          <w:sz w:val="24"/>
          <w:szCs w:val="24"/>
          <w:lang w:val="es-ES_tradnl"/>
        </w:rPr>
        <w:t xml:space="preserve">. </w:t>
      </w:r>
      <w:r w:rsidR="00C44010">
        <w:rPr>
          <w:rFonts w:ascii="Times New Roman" w:hAnsi="Times New Roman" w:cs="Times New Roman"/>
          <w:sz w:val="24"/>
          <w:szCs w:val="24"/>
          <w:lang w:val="es-ES_tradnl"/>
        </w:rPr>
        <w:t>E</w:t>
      </w:r>
      <w:r w:rsidR="00C44010" w:rsidRPr="006E1A78">
        <w:rPr>
          <w:rFonts w:ascii="Times New Roman" w:hAnsi="Times New Roman" w:cs="Times New Roman"/>
          <w:sz w:val="24"/>
          <w:szCs w:val="24"/>
          <w:lang w:val="es-ES_tradnl"/>
        </w:rPr>
        <w:t xml:space="preserve">l </w:t>
      </w:r>
      <w:r w:rsidRPr="006E1A78">
        <w:rPr>
          <w:rFonts w:ascii="Times New Roman" w:hAnsi="Times New Roman" w:cs="Times New Roman"/>
          <w:sz w:val="24"/>
          <w:szCs w:val="24"/>
          <w:lang w:val="es-ES_tradnl"/>
        </w:rPr>
        <w:t>hecho de no poseer un manual de identidad corporativa les supone un gran limitante en lo que se refiere a una construcción de marca</w:t>
      </w:r>
      <w:r w:rsidR="00B74367">
        <w:rPr>
          <w:rFonts w:ascii="Times New Roman" w:hAnsi="Times New Roman" w:cs="Times New Roman"/>
          <w:sz w:val="24"/>
          <w:szCs w:val="24"/>
          <w:lang w:val="es-ES_tradnl"/>
        </w:rPr>
        <w:t>,</w:t>
      </w:r>
      <w:r w:rsidRPr="006E1A78">
        <w:rPr>
          <w:rFonts w:ascii="Times New Roman" w:hAnsi="Times New Roman" w:cs="Times New Roman"/>
          <w:sz w:val="24"/>
          <w:szCs w:val="24"/>
          <w:lang w:val="es-ES_tradnl"/>
        </w:rPr>
        <w:t xml:space="preserve"> la elaboración de políticas y productos de </w:t>
      </w:r>
      <w:r w:rsidRPr="006F265A">
        <w:rPr>
          <w:rFonts w:ascii="Times New Roman" w:hAnsi="Times New Roman" w:cs="Times New Roman"/>
          <w:i/>
          <w:sz w:val="24"/>
          <w:szCs w:val="24"/>
          <w:lang w:val="es-ES_tradnl"/>
        </w:rPr>
        <w:t>merchandising</w:t>
      </w:r>
      <w:r w:rsidRPr="006E1A78">
        <w:rPr>
          <w:rFonts w:ascii="Times New Roman" w:hAnsi="Times New Roman" w:cs="Times New Roman"/>
          <w:sz w:val="24"/>
          <w:szCs w:val="24"/>
          <w:lang w:val="es-ES_tradnl"/>
        </w:rPr>
        <w:t>.</w:t>
      </w:r>
    </w:p>
    <w:p w:rsidR="006E1A78" w:rsidRDefault="006E1A78">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 falta de explotación de la marca a través de políticas de marketing, lleva a que los objetivos y los esfuerzos se concentren en conseguir auspicios</w:t>
      </w:r>
      <w:r w:rsidR="00C44010">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componente principal dentro de los ingresos del club</w:t>
      </w:r>
      <w:r w:rsidR="00C44010">
        <w:rPr>
          <w:rFonts w:ascii="Times New Roman" w:hAnsi="Times New Roman" w:cs="Times New Roman"/>
          <w:sz w:val="24"/>
          <w:szCs w:val="24"/>
          <w:lang w:val="es-ES_tradnl"/>
        </w:rPr>
        <w:t xml:space="preserve">. Por esta razón, </w:t>
      </w:r>
      <w:r>
        <w:rPr>
          <w:rFonts w:ascii="Times New Roman" w:hAnsi="Times New Roman" w:cs="Times New Roman"/>
          <w:sz w:val="24"/>
          <w:szCs w:val="24"/>
          <w:lang w:val="es-ES_tradnl"/>
        </w:rPr>
        <w:t>no se ve innovación en lo que se refiere a las prácticas de marketing.</w:t>
      </w:r>
    </w:p>
    <w:p w:rsidR="006E1A78" w:rsidRDefault="006E1A78">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El club apunta mucho a la parte formativa de jugadores, que en los últimos años le ha producido mejores réditos</w:t>
      </w:r>
      <w:r w:rsidR="00CC3019">
        <w:rPr>
          <w:rFonts w:ascii="Times New Roman" w:hAnsi="Times New Roman" w:cs="Times New Roman"/>
          <w:sz w:val="24"/>
          <w:szCs w:val="24"/>
          <w:lang w:val="es-ES_tradnl"/>
        </w:rPr>
        <w:t>. G</w:t>
      </w:r>
      <w:r>
        <w:rPr>
          <w:rFonts w:ascii="Times New Roman" w:hAnsi="Times New Roman" w:cs="Times New Roman"/>
          <w:sz w:val="24"/>
          <w:szCs w:val="24"/>
          <w:lang w:val="es-ES_tradnl"/>
        </w:rPr>
        <w:t xml:space="preserve">ran parte de su inversión está destinada al desarrollo de </w:t>
      </w:r>
      <w:r w:rsidR="00B74367">
        <w:rPr>
          <w:rFonts w:ascii="Times New Roman" w:hAnsi="Times New Roman" w:cs="Times New Roman"/>
          <w:sz w:val="24"/>
          <w:szCs w:val="24"/>
          <w:lang w:val="es-ES_tradnl"/>
        </w:rPr>
        <w:t xml:space="preserve">jugadores </w:t>
      </w:r>
      <w:r>
        <w:rPr>
          <w:rFonts w:ascii="Times New Roman" w:hAnsi="Times New Roman" w:cs="Times New Roman"/>
          <w:sz w:val="24"/>
          <w:szCs w:val="24"/>
          <w:lang w:val="es-ES_tradnl"/>
        </w:rPr>
        <w:t>juveniles con proyección profesional.</w:t>
      </w:r>
    </w:p>
    <w:p w:rsidR="006E1A78" w:rsidRDefault="006E1A78">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Algo interesante y diferente en relación a los otros clubes, es que El Nacional realizará esfuerzos para no tener que recurrir a la venta obligada de jugadores, y no concibe la venta de contratos de jugadores como componente principal en la figura de ingresos del club.</w:t>
      </w:r>
    </w:p>
    <w:p w:rsidR="006E1A78" w:rsidRPr="006E1A78" w:rsidRDefault="006E1A78">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 conocida “Gran Estrategia” del plan de marketing del club</w:t>
      </w:r>
      <w:r w:rsidR="00F94066">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está enfocada a captar hinchada joven, ya que el promedio actual de edad de la </w:t>
      </w:r>
      <w:r w:rsidR="00B74367">
        <w:rPr>
          <w:rFonts w:ascii="Times New Roman" w:hAnsi="Times New Roman" w:cs="Times New Roman"/>
          <w:sz w:val="24"/>
          <w:szCs w:val="24"/>
          <w:lang w:val="es-ES_tradnl"/>
        </w:rPr>
        <w:t>misma</w:t>
      </w:r>
      <w:r>
        <w:rPr>
          <w:rFonts w:ascii="Times New Roman" w:hAnsi="Times New Roman" w:cs="Times New Roman"/>
          <w:sz w:val="24"/>
          <w:szCs w:val="24"/>
          <w:lang w:val="es-ES_tradnl"/>
        </w:rPr>
        <w:t xml:space="preserve"> está entre los 35 años. Se busca posicionar la marca El Nacional en la mente de niños entre 5 a 15 años, pretendiendo usar el sentimiento tradicionalista del conocido “Bi-Tri” (Dos veces tricampeón del Ecuador) en los niños.</w:t>
      </w:r>
    </w:p>
    <w:p w:rsidR="002F2C83" w:rsidRDefault="002F2C83">
      <w:pPr>
        <w:pStyle w:val="Ttulo3"/>
        <w:spacing w:line="360" w:lineRule="auto"/>
        <w:rPr>
          <w:rFonts w:cs="Times New Roman"/>
          <w:szCs w:val="24"/>
          <w:lang w:val="es-ES_tradnl"/>
        </w:rPr>
      </w:pPr>
      <w:bookmarkStart w:id="99" w:name="_Toc375216549"/>
      <w:r w:rsidRPr="00336B41">
        <w:rPr>
          <w:rFonts w:cs="Times New Roman"/>
          <w:szCs w:val="24"/>
          <w:lang w:val="es-ES_tradnl"/>
        </w:rPr>
        <w:lastRenderedPageBreak/>
        <w:t>3.5. Políticas de comunicación y Relaciones Públicas</w:t>
      </w:r>
      <w:bookmarkEnd w:id="99"/>
    </w:p>
    <w:p w:rsidR="006E1A78" w:rsidRPr="006E1A78" w:rsidRDefault="006E1A78">
      <w:pPr>
        <w:spacing w:line="360" w:lineRule="auto"/>
        <w:jc w:val="both"/>
        <w:rPr>
          <w:rFonts w:ascii="Times New Roman" w:hAnsi="Times New Roman" w:cs="Times New Roman"/>
          <w:sz w:val="24"/>
          <w:szCs w:val="24"/>
          <w:lang w:val="es-ES_tradnl"/>
        </w:rPr>
      </w:pPr>
      <w:r w:rsidRPr="006E1A78">
        <w:rPr>
          <w:rFonts w:ascii="Times New Roman" w:hAnsi="Times New Roman" w:cs="Times New Roman"/>
          <w:sz w:val="24"/>
          <w:szCs w:val="24"/>
          <w:lang w:val="es-ES_tradnl"/>
        </w:rPr>
        <w:t>El día de la entrevista</w:t>
      </w:r>
      <w:r w:rsidR="009442C2">
        <w:rPr>
          <w:rFonts w:ascii="Times New Roman" w:hAnsi="Times New Roman" w:cs="Times New Roman"/>
          <w:sz w:val="24"/>
          <w:szCs w:val="24"/>
          <w:lang w:val="es-ES_tradnl"/>
        </w:rPr>
        <w:t xml:space="preserve"> en cuestión, se</w:t>
      </w:r>
      <w:r w:rsidR="0030687D">
        <w:rPr>
          <w:rFonts w:ascii="Times New Roman" w:hAnsi="Times New Roman" w:cs="Times New Roman"/>
          <w:sz w:val="24"/>
          <w:szCs w:val="24"/>
          <w:lang w:val="es-ES_tradnl"/>
        </w:rPr>
        <w:t xml:space="preserve"> </w:t>
      </w:r>
      <w:r w:rsidR="00834661" w:rsidRPr="006E1A78">
        <w:rPr>
          <w:rFonts w:ascii="Times New Roman" w:hAnsi="Times New Roman" w:cs="Times New Roman"/>
          <w:sz w:val="24"/>
          <w:szCs w:val="24"/>
          <w:lang w:val="es-ES_tradnl"/>
        </w:rPr>
        <w:t>d</w:t>
      </w:r>
      <w:r w:rsidR="00834661">
        <w:rPr>
          <w:rFonts w:ascii="Times New Roman" w:hAnsi="Times New Roman" w:cs="Times New Roman"/>
          <w:sz w:val="24"/>
          <w:szCs w:val="24"/>
          <w:lang w:val="es-ES_tradnl"/>
        </w:rPr>
        <w:t>io</w:t>
      </w:r>
      <w:r w:rsidRPr="006E1A78">
        <w:rPr>
          <w:rFonts w:ascii="Times New Roman" w:hAnsi="Times New Roman" w:cs="Times New Roman"/>
          <w:sz w:val="24"/>
          <w:szCs w:val="24"/>
          <w:lang w:val="es-ES_tradnl"/>
        </w:rPr>
        <w:t xml:space="preserve"> la revisión final a una normativa</w:t>
      </w:r>
      <w:r w:rsidR="009442C2">
        <w:rPr>
          <w:rFonts w:ascii="Times New Roman" w:hAnsi="Times New Roman" w:cs="Times New Roman"/>
          <w:sz w:val="24"/>
          <w:szCs w:val="24"/>
          <w:lang w:val="es-ES_tradnl"/>
        </w:rPr>
        <w:t xml:space="preserve"> desarrollada </w:t>
      </w:r>
      <w:r w:rsidRPr="006E1A78">
        <w:rPr>
          <w:rFonts w:ascii="Times New Roman" w:hAnsi="Times New Roman" w:cs="Times New Roman"/>
          <w:sz w:val="24"/>
          <w:szCs w:val="24"/>
          <w:lang w:val="es-ES_tradnl"/>
        </w:rPr>
        <w:t>tanto para los jugadores como para la dirigencia y prensa</w:t>
      </w:r>
      <w:r w:rsidR="009442C2">
        <w:rPr>
          <w:rFonts w:ascii="Times New Roman" w:hAnsi="Times New Roman" w:cs="Times New Roman"/>
          <w:sz w:val="24"/>
          <w:szCs w:val="24"/>
          <w:lang w:val="es-ES_tradnl"/>
        </w:rPr>
        <w:t xml:space="preserve"> con el fin de</w:t>
      </w:r>
      <w:r w:rsidRPr="006E1A78">
        <w:rPr>
          <w:rFonts w:ascii="Times New Roman" w:hAnsi="Times New Roman" w:cs="Times New Roman"/>
          <w:sz w:val="24"/>
          <w:szCs w:val="24"/>
          <w:lang w:val="es-ES_tradnl"/>
        </w:rPr>
        <w:t xml:space="preserve"> regular la información que los miembros del club da</w:t>
      </w:r>
      <w:r w:rsidR="009442C2">
        <w:rPr>
          <w:rFonts w:ascii="Times New Roman" w:hAnsi="Times New Roman" w:cs="Times New Roman"/>
          <w:sz w:val="24"/>
          <w:szCs w:val="24"/>
          <w:lang w:val="es-ES_tradnl"/>
        </w:rPr>
        <w:t>n</w:t>
      </w:r>
      <w:r w:rsidRPr="006E1A78">
        <w:rPr>
          <w:rFonts w:ascii="Times New Roman" w:hAnsi="Times New Roman" w:cs="Times New Roman"/>
          <w:sz w:val="24"/>
          <w:szCs w:val="24"/>
          <w:lang w:val="es-ES_tradnl"/>
        </w:rPr>
        <w:t xml:space="preserve"> al público.</w:t>
      </w:r>
      <w:sdt>
        <w:sdtPr>
          <w:rPr>
            <w:rFonts w:ascii="Times New Roman" w:hAnsi="Times New Roman" w:cs="Times New Roman"/>
            <w:sz w:val="24"/>
            <w:szCs w:val="24"/>
            <w:lang w:val="es-ES_tradnl"/>
          </w:rPr>
          <w:id w:val="4480269"/>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Jai12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(Mayorga, 2012)</w:t>
          </w:r>
          <w:r w:rsidR="00EB2980">
            <w:rPr>
              <w:rFonts w:ascii="Times New Roman" w:hAnsi="Times New Roman" w:cs="Times New Roman"/>
              <w:sz w:val="24"/>
              <w:szCs w:val="24"/>
              <w:lang w:val="es-ES_tradnl"/>
            </w:rPr>
            <w:fldChar w:fldCharType="end"/>
          </w:r>
        </w:sdtContent>
      </w:sdt>
    </w:p>
    <w:p w:rsidR="002F2C83" w:rsidRPr="00E274F7" w:rsidRDefault="002F2C83">
      <w:pPr>
        <w:pStyle w:val="Ttulo3"/>
        <w:spacing w:line="360" w:lineRule="auto"/>
        <w:rPr>
          <w:rFonts w:cs="Times New Roman"/>
          <w:szCs w:val="24"/>
          <w:lang w:val="es-ES_tradnl"/>
        </w:rPr>
      </w:pPr>
      <w:bookmarkStart w:id="100" w:name="_Toc375216550"/>
      <w:r w:rsidRPr="00E274F7">
        <w:rPr>
          <w:rFonts w:cs="Times New Roman"/>
          <w:szCs w:val="24"/>
          <w:lang w:val="es-ES_tradnl"/>
        </w:rPr>
        <w:t>3.6. Políticas de Marketing Mix</w:t>
      </w:r>
      <w:bookmarkEnd w:id="100"/>
    </w:p>
    <w:p w:rsidR="002F2C83" w:rsidRPr="00E274F7" w:rsidRDefault="002F2C83">
      <w:pPr>
        <w:pStyle w:val="Ttulo4"/>
        <w:spacing w:line="360" w:lineRule="auto"/>
        <w:rPr>
          <w:rFonts w:cs="Times New Roman"/>
          <w:szCs w:val="24"/>
          <w:lang w:val="es-ES_tradnl"/>
        </w:rPr>
      </w:pPr>
      <w:r w:rsidRPr="00E274F7">
        <w:rPr>
          <w:rFonts w:cs="Times New Roman"/>
          <w:szCs w:val="24"/>
          <w:lang w:val="es-ES_tradnl"/>
        </w:rPr>
        <w:t>3.6.1. Marca y Producto</w:t>
      </w:r>
    </w:p>
    <w:p w:rsidR="00336B41" w:rsidRPr="001B16BB" w:rsidRDefault="0098494A">
      <w:pPr>
        <w:pStyle w:val="Ttulo5"/>
        <w:rPr>
          <w:rFonts w:cs="Times New Roman"/>
          <w:b w:val="0"/>
          <w:szCs w:val="24"/>
          <w:lang w:val="es-ES_tradnl"/>
        </w:rPr>
      </w:pPr>
      <w:r w:rsidRPr="0098494A">
        <w:rPr>
          <w:rFonts w:cs="Times New Roman"/>
          <w:b w:val="0"/>
          <w:szCs w:val="24"/>
          <w:lang w:val="es-ES_tradnl"/>
        </w:rPr>
        <w:t>3.6.1.1. Marca</w:t>
      </w:r>
    </w:p>
    <w:p w:rsidR="00E274F7" w:rsidRPr="00E274F7" w:rsidRDefault="00E274F7">
      <w:pPr>
        <w:spacing w:line="360" w:lineRule="auto"/>
        <w:jc w:val="both"/>
        <w:rPr>
          <w:rFonts w:ascii="Times New Roman" w:hAnsi="Times New Roman" w:cs="Times New Roman"/>
          <w:sz w:val="24"/>
          <w:szCs w:val="24"/>
          <w:lang w:val="es-ES_tradnl"/>
        </w:rPr>
      </w:pPr>
      <w:r w:rsidRPr="00E274F7">
        <w:rPr>
          <w:rFonts w:ascii="Times New Roman" w:hAnsi="Times New Roman" w:cs="Times New Roman"/>
          <w:sz w:val="24"/>
          <w:szCs w:val="24"/>
          <w:lang w:val="es-ES_tradnl"/>
        </w:rPr>
        <w:t>Se está desarrollando un manual de identidad corporativa para darle más fuerza a la marca, se busca posicionamiento en hinchada joven, sobre todo con niños</w:t>
      </w:r>
      <w:r w:rsidR="00CC3019">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CC3019">
        <w:rPr>
          <w:rFonts w:ascii="Times New Roman" w:hAnsi="Times New Roman" w:cs="Times New Roman"/>
          <w:sz w:val="24"/>
          <w:szCs w:val="24"/>
          <w:lang w:val="es-ES_tradnl"/>
        </w:rPr>
        <w:t>P</w:t>
      </w:r>
      <w:r w:rsidRPr="00E274F7">
        <w:rPr>
          <w:rFonts w:ascii="Times New Roman" w:hAnsi="Times New Roman" w:cs="Times New Roman"/>
          <w:sz w:val="24"/>
          <w:szCs w:val="24"/>
          <w:lang w:val="es-ES_tradnl"/>
        </w:rPr>
        <w:t>or el momento se consigue a través de escuelas de fútbol de El Nacional</w:t>
      </w:r>
      <w:r w:rsidR="0030687D">
        <w:rPr>
          <w:rFonts w:ascii="Times New Roman" w:hAnsi="Times New Roman" w:cs="Times New Roman"/>
          <w:sz w:val="24"/>
          <w:szCs w:val="24"/>
          <w:lang w:val="es-ES_tradnl"/>
        </w:rPr>
        <w:t xml:space="preserve"> </w:t>
      </w:r>
      <w:r w:rsidRPr="00E274F7">
        <w:rPr>
          <w:rFonts w:ascii="Times New Roman" w:hAnsi="Times New Roman" w:cs="Times New Roman"/>
          <w:sz w:val="24"/>
          <w:szCs w:val="24"/>
          <w:lang w:val="es-ES_tradnl"/>
        </w:rPr>
        <w:t>en el complejo de Tumbaco donde además los niños están cerca de los jugadores del primer equipo</w:t>
      </w:r>
      <w:r w:rsidR="00CC3019">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CC3019">
        <w:rPr>
          <w:rFonts w:ascii="Times New Roman" w:hAnsi="Times New Roman" w:cs="Times New Roman"/>
          <w:sz w:val="24"/>
          <w:szCs w:val="24"/>
          <w:lang w:val="es-ES_tradnl"/>
        </w:rPr>
        <w:t>S</w:t>
      </w:r>
      <w:r w:rsidR="00CC3019" w:rsidRPr="00E274F7">
        <w:rPr>
          <w:rFonts w:ascii="Times New Roman" w:hAnsi="Times New Roman" w:cs="Times New Roman"/>
          <w:sz w:val="24"/>
          <w:szCs w:val="24"/>
          <w:lang w:val="es-ES_tradnl"/>
        </w:rPr>
        <w:t xml:space="preserve">e </w:t>
      </w:r>
      <w:r w:rsidRPr="00E274F7">
        <w:rPr>
          <w:rFonts w:ascii="Times New Roman" w:hAnsi="Times New Roman" w:cs="Times New Roman"/>
          <w:sz w:val="24"/>
          <w:szCs w:val="24"/>
          <w:lang w:val="es-ES_tradnl"/>
        </w:rPr>
        <w:t xml:space="preserve">busca el posicionamiento a base de darle más fuerza a la denominación de “El Bitri” que tiene El Nacional por sus resultados deportivos </w:t>
      </w:r>
      <w:r w:rsidR="001B16BB">
        <w:rPr>
          <w:rFonts w:ascii="Times New Roman" w:hAnsi="Times New Roman" w:cs="Times New Roman"/>
          <w:sz w:val="24"/>
          <w:szCs w:val="24"/>
          <w:lang w:val="es-ES_tradnl"/>
        </w:rPr>
        <w:t xml:space="preserve">de </w:t>
      </w:r>
      <w:r w:rsidRPr="00E274F7">
        <w:rPr>
          <w:rFonts w:ascii="Times New Roman" w:hAnsi="Times New Roman" w:cs="Times New Roman"/>
          <w:sz w:val="24"/>
          <w:szCs w:val="24"/>
          <w:lang w:val="es-ES_tradnl"/>
        </w:rPr>
        <w:t>años anteriores</w:t>
      </w:r>
      <w:sdt>
        <w:sdtPr>
          <w:rPr>
            <w:rFonts w:ascii="Times New Roman" w:hAnsi="Times New Roman" w:cs="Times New Roman"/>
            <w:sz w:val="24"/>
            <w:szCs w:val="24"/>
            <w:lang w:val="es-ES_tradnl"/>
          </w:rPr>
          <w:id w:val="4480270"/>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Jai12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(Mayorga, 2012)</w:t>
          </w:r>
          <w:r w:rsidR="00EB2980">
            <w:rPr>
              <w:rFonts w:ascii="Times New Roman" w:hAnsi="Times New Roman" w:cs="Times New Roman"/>
              <w:sz w:val="24"/>
              <w:szCs w:val="24"/>
              <w:lang w:val="es-ES_tradnl"/>
            </w:rPr>
            <w:fldChar w:fldCharType="end"/>
          </w:r>
        </w:sdtContent>
      </w:sdt>
      <w:r w:rsidRPr="00E274F7">
        <w:rPr>
          <w:rFonts w:ascii="Times New Roman" w:hAnsi="Times New Roman" w:cs="Times New Roman"/>
          <w:sz w:val="24"/>
          <w:szCs w:val="24"/>
          <w:lang w:val="es-ES_tradnl"/>
        </w:rPr>
        <w:t>.</w:t>
      </w:r>
    </w:p>
    <w:p w:rsidR="00336B41" w:rsidRPr="001B16BB" w:rsidRDefault="0098494A">
      <w:pPr>
        <w:pStyle w:val="Ttulo5"/>
        <w:rPr>
          <w:rFonts w:cs="Times New Roman"/>
          <w:b w:val="0"/>
          <w:szCs w:val="24"/>
          <w:lang w:val="es-ES_tradnl"/>
        </w:rPr>
      </w:pPr>
      <w:r w:rsidRPr="0098494A">
        <w:rPr>
          <w:rFonts w:cs="Times New Roman"/>
          <w:b w:val="0"/>
          <w:szCs w:val="24"/>
          <w:lang w:val="es-ES_tradnl"/>
        </w:rPr>
        <w:t>3.6.1.2. Productos y Merchandising</w:t>
      </w:r>
    </w:p>
    <w:p w:rsidR="006D4790" w:rsidRDefault="00E274F7">
      <w:pPr>
        <w:spacing w:line="360" w:lineRule="auto"/>
        <w:jc w:val="both"/>
        <w:rPr>
          <w:rFonts w:ascii="Times New Roman" w:hAnsi="Times New Roman" w:cs="Times New Roman"/>
          <w:sz w:val="24"/>
          <w:szCs w:val="24"/>
          <w:lang w:val="es-ES_tradnl"/>
        </w:rPr>
      </w:pPr>
      <w:r w:rsidRPr="00E274F7">
        <w:rPr>
          <w:rFonts w:ascii="Times New Roman" w:hAnsi="Times New Roman" w:cs="Times New Roman"/>
          <w:sz w:val="24"/>
          <w:szCs w:val="24"/>
          <w:lang w:val="es-ES_tradnl"/>
        </w:rPr>
        <w:t xml:space="preserve">No existen </w:t>
      </w:r>
      <w:r w:rsidR="00CC3019">
        <w:rPr>
          <w:rFonts w:ascii="Times New Roman" w:hAnsi="Times New Roman" w:cs="Times New Roman"/>
          <w:sz w:val="24"/>
          <w:szCs w:val="24"/>
          <w:lang w:val="es-ES_tradnl"/>
        </w:rPr>
        <w:t>a</w:t>
      </w:r>
      <w:r w:rsidRPr="00E274F7">
        <w:rPr>
          <w:rFonts w:ascii="Times New Roman" w:hAnsi="Times New Roman" w:cs="Times New Roman"/>
          <w:sz w:val="24"/>
          <w:szCs w:val="24"/>
          <w:lang w:val="es-ES_tradnl"/>
        </w:rPr>
        <w:t xml:space="preserve">l momento políticas de </w:t>
      </w:r>
      <w:r w:rsidRPr="006F265A">
        <w:rPr>
          <w:rFonts w:ascii="Times New Roman" w:hAnsi="Times New Roman" w:cs="Times New Roman"/>
          <w:i/>
          <w:sz w:val="24"/>
          <w:szCs w:val="24"/>
          <w:lang w:val="es-ES_tradnl"/>
        </w:rPr>
        <w:t>merchandising</w:t>
      </w:r>
      <w:r w:rsidRPr="00E274F7">
        <w:rPr>
          <w:rFonts w:ascii="Times New Roman" w:hAnsi="Times New Roman" w:cs="Times New Roman"/>
          <w:sz w:val="24"/>
          <w:szCs w:val="24"/>
          <w:lang w:val="es-ES_tradnl"/>
        </w:rPr>
        <w:t xml:space="preserve"> y productos oficiales fuera de la venta de la indumentaria oficial del equipo</w:t>
      </w:r>
      <w:r w:rsidR="00CC3019">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CC3019">
        <w:rPr>
          <w:rFonts w:ascii="Times New Roman" w:hAnsi="Times New Roman" w:cs="Times New Roman"/>
          <w:sz w:val="24"/>
          <w:szCs w:val="24"/>
          <w:lang w:val="es-ES_tradnl"/>
        </w:rPr>
        <w:t>S</w:t>
      </w:r>
      <w:r w:rsidR="00CC3019" w:rsidRPr="00E274F7">
        <w:rPr>
          <w:rFonts w:ascii="Times New Roman" w:hAnsi="Times New Roman" w:cs="Times New Roman"/>
          <w:sz w:val="24"/>
          <w:szCs w:val="24"/>
          <w:lang w:val="es-ES_tradnl"/>
        </w:rPr>
        <w:t xml:space="preserve">e </w:t>
      </w:r>
      <w:r w:rsidRPr="00E274F7">
        <w:rPr>
          <w:rFonts w:ascii="Times New Roman" w:hAnsi="Times New Roman" w:cs="Times New Roman"/>
          <w:sz w:val="24"/>
          <w:szCs w:val="24"/>
          <w:lang w:val="es-ES_tradnl"/>
        </w:rPr>
        <w:t>tiene en mente el desarrollo de las mismas pero hasta el año pasado, el club nunca había tenido este tipo de políticas por lo que recién se está buscando implementar.</w:t>
      </w:r>
    </w:p>
    <w:p w:rsidR="006D4790" w:rsidRDefault="00E274F7">
      <w:pPr>
        <w:spacing w:line="360" w:lineRule="auto"/>
        <w:jc w:val="both"/>
        <w:rPr>
          <w:rFonts w:ascii="Times New Roman" w:hAnsi="Times New Roman" w:cs="Times New Roman"/>
          <w:sz w:val="24"/>
          <w:szCs w:val="24"/>
          <w:lang w:val="es-ES_tradnl"/>
        </w:rPr>
      </w:pPr>
      <w:r w:rsidRPr="00E274F7">
        <w:rPr>
          <w:rFonts w:ascii="Times New Roman" w:hAnsi="Times New Roman" w:cs="Times New Roman"/>
          <w:sz w:val="24"/>
          <w:szCs w:val="24"/>
          <w:lang w:val="es-ES_tradnl"/>
        </w:rPr>
        <w:t>El primer paso que se ha dado en este sentido es el registro de la marca de El Nacional en el IEPI</w:t>
      </w:r>
      <w:r w:rsidR="001B16BB">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1B16BB">
        <w:rPr>
          <w:rFonts w:ascii="Times New Roman" w:hAnsi="Times New Roman" w:cs="Times New Roman"/>
          <w:sz w:val="24"/>
          <w:szCs w:val="24"/>
          <w:lang w:val="es-ES_tradnl"/>
        </w:rPr>
        <w:t>A</w:t>
      </w:r>
      <w:r w:rsidRPr="00E274F7">
        <w:rPr>
          <w:rFonts w:ascii="Times New Roman" w:hAnsi="Times New Roman" w:cs="Times New Roman"/>
          <w:sz w:val="24"/>
          <w:szCs w:val="24"/>
          <w:lang w:val="es-ES_tradnl"/>
        </w:rPr>
        <w:t>demás está en desarrollo una marca paralela muy similar a lo que ha hecho el Deportivo Quito con AKD</w:t>
      </w:r>
      <w:r w:rsidR="00CC3019">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CC3019">
        <w:rPr>
          <w:rFonts w:ascii="Times New Roman" w:hAnsi="Times New Roman" w:cs="Times New Roman"/>
          <w:sz w:val="24"/>
          <w:szCs w:val="24"/>
          <w:lang w:val="es-ES_tradnl"/>
        </w:rPr>
        <w:t xml:space="preserve">Se busca </w:t>
      </w:r>
      <w:r w:rsidRPr="00E274F7">
        <w:rPr>
          <w:rFonts w:ascii="Times New Roman" w:hAnsi="Times New Roman" w:cs="Times New Roman"/>
          <w:sz w:val="24"/>
          <w:szCs w:val="24"/>
          <w:lang w:val="es-ES_tradnl"/>
        </w:rPr>
        <w:t>renovar la imagen del club</w:t>
      </w:r>
      <w:r w:rsidR="0030687D">
        <w:rPr>
          <w:rFonts w:ascii="Times New Roman" w:hAnsi="Times New Roman" w:cs="Times New Roman"/>
          <w:sz w:val="24"/>
          <w:szCs w:val="24"/>
          <w:lang w:val="es-ES_tradnl"/>
        </w:rPr>
        <w:t xml:space="preserve"> </w:t>
      </w:r>
      <w:r w:rsidR="00CC3019">
        <w:rPr>
          <w:rFonts w:ascii="Times New Roman" w:hAnsi="Times New Roman" w:cs="Times New Roman"/>
          <w:sz w:val="24"/>
          <w:szCs w:val="24"/>
          <w:lang w:val="es-ES_tradnl"/>
        </w:rPr>
        <w:t>y</w:t>
      </w:r>
      <w:r w:rsidRPr="00E274F7">
        <w:rPr>
          <w:rFonts w:ascii="Times New Roman" w:hAnsi="Times New Roman" w:cs="Times New Roman"/>
          <w:sz w:val="24"/>
          <w:szCs w:val="24"/>
          <w:lang w:val="es-ES_tradnl"/>
        </w:rPr>
        <w:t xml:space="preserve"> una de las consecuencias inmediatas que se espera tener es que, los artículos no oficiales que sacan provecho a costa de la marca de El Nacional, pierdan validez, atracción y valor para los compradores y coleccionistas</w:t>
      </w:r>
      <w:sdt>
        <w:sdtPr>
          <w:rPr>
            <w:rFonts w:ascii="Times New Roman" w:hAnsi="Times New Roman" w:cs="Times New Roman"/>
            <w:sz w:val="24"/>
            <w:szCs w:val="24"/>
            <w:lang w:val="es-ES_tradnl"/>
          </w:rPr>
          <w:id w:val="4480271"/>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Jai12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(Mayorga, 2012)</w:t>
          </w:r>
          <w:r w:rsidR="00EB2980">
            <w:rPr>
              <w:rFonts w:ascii="Times New Roman" w:hAnsi="Times New Roman" w:cs="Times New Roman"/>
              <w:sz w:val="24"/>
              <w:szCs w:val="24"/>
              <w:lang w:val="es-ES_tradnl"/>
            </w:rPr>
            <w:fldChar w:fldCharType="end"/>
          </w:r>
        </w:sdtContent>
      </w:sdt>
      <w:r w:rsidRPr="00E274F7">
        <w:rPr>
          <w:rFonts w:ascii="Times New Roman" w:hAnsi="Times New Roman" w:cs="Times New Roman"/>
          <w:sz w:val="24"/>
          <w:szCs w:val="24"/>
          <w:lang w:val="es-ES_tradnl"/>
        </w:rPr>
        <w:t>.</w:t>
      </w:r>
    </w:p>
    <w:p w:rsidR="00336B41" w:rsidRPr="001B16BB" w:rsidRDefault="0098494A">
      <w:pPr>
        <w:pStyle w:val="Ttulo5"/>
        <w:rPr>
          <w:rFonts w:cs="Times New Roman"/>
          <w:b w:val="0"/>
          <w:szCs w:val="24"/>
          <w:lang w:val="es-ES_tradnl"/>
        </w:rPr>
      </w:pPr>
      <w:r w:rsidRPr="0098494A">
        <w:rPr>
          <w:rFonts w:cs="Times New Roman"/>
          <w:b w:val="0"/>
          <w:szCs w:val="24"/>
          <w:lang w:val="es-ES_tradnl"/>
        </w:rPr>
        <w:t>3.6.1.3. Estadio</w:t>
      </w:r>
    </w:p>
    <w:p w:rsidR="00E274F7" w:rsidRDefault="00E274F7">
      <w:pPr>
        <w:spacing w:line="360" w:lineRule="auto"/>
        <w:jc w:val="both"/>
        <w:rPr>
          <w:rFonts w:ascii="Times New Roman" w:hAnsi="Times New Roman" w:cs="Times New Roman"/>
          <w:sz w:val="24"/>
          <w:szCs w:val="24"/>
          <w:lang w:val="es-ES_tradnl"/>
        </w:rPr>
      </w:pPr>
      <w:r w:rsidRPr="00E274F7">
        <w:rPr>
          <w:rFonts w:ascii="Times New Roman" w:hAnsi="Times New Roman" w:cs="Times New Roman"/>
          <w:sz w:val="24"/>
          <w:szCs w:val="24"/>
          <w:lang w:val="es-ES_tradnl"/>
        </w:rPr>
        <w:t>La gestión del estadio como producto de El Nacional es prácticamente nula pues juega sus partidos como local en el Estadio Olímpico Atahualpa de Quito, que es de propiedad de la Concentración Deportiva de Pichincha y que además, por ordenanza municipal, el club que recibe ingresos por la publicidad interna en el estadio es el Deportivo Quito</w:t>
      </w:r>
      <w:r>
        <w:rPr>
          <w:rFonts w:ascii="Times New Roman" w:hAnsi="Times New Roman" w:cs="Times New Roman"/>
          <w:sz w:val="24"/>
          <w:szCs w:val="24"/>
          <w:lang w:val="es-ES_tradnl"/>
        </w:rPr>
        <w:t>.</w:t>
      </w:r>
    </w:p>
    <w:p w:rsidR="00E274F7" w:rsidRPr="00E274F7" w:rsidRDefault="00E274F7">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Dentro de las tácticas que se usan para atraer a la hinchada a los partidos del club son promociones y descuentos en los precios de las entradas</w:t>
      </w:r>
      <w:r w:rsidR="001B16BB">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1B16BB">
        <w:rPr>
          <w:rFonts w:ascii="Times New Roman" w:hAnsi="Times New Roman" w:cs="Times New Roman"/>
          <w:sz w:val="24"/>
          <w:szCs w:val="24"/>
          <w:lang w:val="es-ES_tradnl"/>
        </w:rPr>
        <w:t xml:space="preserve">En este sentido </w:t>
      </w:r>
      <w:r>
        <w:rPr>
          <w:rFonts w:ascii="Times New Roman" w:hAnsi="Times New Roman" w:cs="Times New Roman"/>
          <w:sz w:val="24"/>
          <w:szCs w:val="24"/>
          <w:lang w:val="es-ES_tradnl"/>
        </w:rPr>
        <w:t>se regalan entradas</w:t>
      </w:r>
      <w:r w:rsidR="001B16BB">
        <w:rPr>
          <w:rFonts w:ascii="Times New Roman" w:hAnsi="Times New Roman" w:cs="Times New Roman"/>
          <w:sz w:val="24"/>
          <w:szCs w:val="24"/>
          <w:lang w:val="es-ES_tradnl"/>
        </w:rPr>
        <w:t xml:space="preserve"> individuales</w:t>
      </w:r>
      <w:r>
        <w:rPr>
          <w:rFonts w:ascii="Times New Roman" w:hAnsi="Times New Roman" w:cs="Times New Roman"/>
          <w:sz w:val="24"/>
          <w:szCs w:val="24"/>
          <w:lang w:val="es-ES_tradnl"/>
        </w:rPr>
        <w:t xml:space="preserve"> en programas de radio, </w:t>
      </w:r>
      <w:r w:rsidR="001B16BB">
        <w:rPr>
          <w:rFonts w:ascii="Times New Roman" w:hAnsi="Times New Roman" w:cs="Times New Roman"/>
          <w:sz w:val="24"/>
          <w:szCs w:val="24"/>
          <w:lang w:val="es-ES_tradnl"/>
        </w:rPr>
        <w:t xml:space="preserve">para lograr que el ganador y/o sus acompañantes adquieran las entradas faltantes; </w:t>
      </w:r>
      <w:r>
        <w:rPr>
          <w:rFonts w:ascii="Times New Roman" w:hAnsi="Times New Roman" w:cs="Times New Roman"/>
          <w:sz w:val="24"/>
          <w:szCs w:val="24"/>
          <w:lang w:val="es-ES_tradnl"/>
        </w:rPr>
        <w:t>los niños entran gratis al estadio</w:t>
      </w:r>
      <w:sdt>
        <w:sdtPr>
          <w:rPr>
            <w:rFonts w:ascii="Times New Roman" w:hAnsi="Times New Roman" w:cs="Times New Roman"/>
            <w:sz w:val="24"/>
            <w:szCs w:val="24"/>
            <w:lang w:val="es-ES_tradnl"/>
          </w:rPr>
          <w:id w:val="4480272"/>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Jai12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(Mayorga, 2012)</w:t>
          </w:r>
          <w:r w:rsidR="00EB2980">
            <w:rPr>
              <w:rFonts w:ascii="Times New Roman" w:hAnsi="Times New Roman" w:cs="Times New Roman"/>
              <w:sz w:val="24"/>
              <w:szCs w:val="24"/>
              <w:lang w:val="es-ES_tradnl"/>
            </w:rPr>
            <w:fldChar w:fldCharType="end"/>
          </w:r>
        </w:sdtContent>
      </w:sdt>
      <w:r>
        <w:rPr>
          <w:rFonts w:ascii="Times New Roman" w:hAnsi="Times New Roman" w:cs="Times New Roman"/>
          <w:sz w:val="24"/>
          <w:szCs w:val="24"/>
          <w:lang w:val="es-ES_tradnl"/>
        </w:rPr>
        <w:t>.</w:t>
      </w:r>
    </w:p>
    <w:p w:rsidR="002F2C83" w:rsidRDefault="002F2C83">
      <w:pPr>
        <w:pStyle w:val="Ttulo4"/>
        <w:spacing w:line="360" w:lineRule="auto"/>
        <w:rPr>
          <w:rFonts w:cs="Times New Roman"/>
          <w:szCs w:val="24"/>
          <w:lang w:val="es-ES_tradnl"/>
        </w:rPr>
      </w:pPr>
      <w:r w:rsidRPr="00E274F7">
        <w:rPr>
          <w:rFonts w:cs="Times New Roman"/>
          <w:szCs w:val="24"/>
          <w:lang w:val="es-ES_tradnl"/>
        </w:rPr>
        <w:t>3.6.2. Precios</w:t>
      </w:r>
    </w:p>
    <w:p w:rsidR="00A77FA9" w:rsidRDefault="00E274F7">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El Nacional, como otros equipos, maneja una política de precios</w:t>
      </w:r>
      <w:r w:rsidR="0030687D">
        <w:rPr>
          <w:rFonts w:ascii="Times New Roman" w:hAnsi="Times New Roman" w:cs="Times New Roman"/>
          <w:sz w:val="24"/>
          <w:szCs w:val="24"/>
          <w:lang w:val="es-ES_tradnl"/>
        </w:rPr>
        <w:t xml:space="preserve"> </w:t>
      </w:r>
      <w:r w:rsidR="00834661">
        <w:rPr>
          <w:rFonts w:ascii="Times New Roman" w:hAnsi="Times New Roman" w:cs="Times New Roman"/>
          <w:sz w:val="24"/>
          <w:szCs w:val="24"/>
          <w:lang w:val="es-ES_tradnl"/>
        </w:rPr>
        <w:t>con</w:t>
      </w:r>
      <w:r>
        <w:rPr>
          <w:rFonts w:ascii="Times New Roman" w:hAnsi="Times New Roman" w:cs="Times New Roman"/>
          <w:sz w:val="24"/>
          <w:szCs w:val="24"/>
          <w:lang w:val="es-ES_tradnl"/>
        </w:rPr>
        <w:t xml:space="preserve"> base a la categorización de los partidos de fútbol de acuerdo a su nivel de atracción</w:t>
      </w:r>
      <w:r w:rsidR="009442C2">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mientras más atractivo, mayor es el precio de la entrada.</w:t>
      </w:r>
    </w:p>
    <w:p w:rsidR="002F2C83" w:rsidRDefault="002F2C83" w:rsidP="00CE5091">
      <w:pPr>
        <w:pStyle w:val="Ttulo4"/>
        <w:spacing w:line="360" w:lineRule="auto"/>
        <w:rPr>
          <w:rFonts w:cs="Times New Roman"/>
          <w:szCs w:val="24"/>
          <w:lang w:val="es-ES_tradnl"/>
        </w:rPr>
      </w:pPr>
      <w:r w:rsidRPr="00E274F7">
        <w:rPr>
          <w:rFonts w:cs="Times New Roman"/>
          <w:szCs w:val="24"/>
          <w:lang w:val="es-ES_tradnl"/>
        </w:rPr>
        <w:t>3.6.3. Promoción</w:t>
      </w:r>
    </w:p>
    <w:p w:rsidR="006D4790" w:rsidRDefault="00E274F7" w:rsidP="003520E8">
      <w:pPr>
        <w:spacing w:line="360" w:lineRule="auto"/>
        <w:jc w:val="both"/>
        <w:rPr>
          <w:rFonts w:ascii="Times New Roman" w:hAnsi="Times New Roman" w:cs="Times New Roman"/>
          <w:sz w:val="24"/>
          <w:szCs w:val="24"/>
          <w:lang w:val="es-ES_tradnl"/>
        </w:rPr>
      </w:pPr>
      <w:r w:rsidRPr="00E274F7">
        <w:rPr>
          <w:rFonts w:ascii="Times New Roman" w:hAnsi="Times New Roman" w:cs="Times New Roman"/>
          <w:sz w:val="24"/>
          <w:szCs w:val="24"/>
          <w:lang w:val="es-ES_tradnl"/>
        </w:rPr>
        <w:t xml:space="preserve">Se ha desarrollado una página web y el club cuenta con cuentas oficiales en Facebook y Twitter, además se está trabajando en la producción de programas de </w:t>
      </w:r>
      <w:r w:rsidR="001B16BB">
        <w:rPr>
          <w:rFonts w:ascii="Times New Roman" w:hAnsi="Times New Roman" w:cs="Times New Roman"/>
          <w:sz w:val="24"/>
          <w:szCs w:val="24"/>
          <w:lang w:val="es-ES_tradnl"/>
        </w:rPr>
        <w:t>r</w:t>
      </w:r>
      <w:r w:rsidRPr="00E274F7">
        <w:rPr>
          <w:rFonts w:ascii="Times New Roman" w:hAnsi="Times New Roman" w:cs="Times New Roman"/>
          <w:sz w:val="24"/>
          <w:szCs w:val="24"/>
          <w:lang w:val="es-ES_tradnl"/>
        </w:rPr>
        <w:t xml:space="preserve">adio y de </w:t>
      </w:r>
      <w:r w:rsidR="009442C2">
        <w:rPr>
          <w:rFonts w:ascii="Times New Roman" w:hAnsi="Times New Roman" w:cs="Times New Roman"/>
          <w:sz w:val="24"/>
          <w:szCs w:val="24"/>
          <w:lang w:val="es-ES_tradnl"/>
        </w:rPr>
        <w:t>t</w:t>
      </w:r>
      <w:r w:rsidRPr="00E274F7">
        <w:rPr>
          <w:rFonts w:ascii="Times New Roman" w:hAnsi="Times New Roman" w:cs="Times New Roman"/>
          <w:sz w:val="24"/>
          <w:szCs w:val="24"/>
          <w:lang w:val="es-ES_tradnl"/>
        </w:rPr>
        <w:t>elevisión del club, con el objetivo de acercar a la hinchada y abrir canales de comunicación más directos.</w:t>
      </w:r>
    </w:p>
    <w:p w:rsidR="002F2C83" w:rsidRDefault="002F2C83" w:rsidP="003520E8">
      <w:pPr>
        <w:pStyle w:val="Ttulo4"/>
        <w:spacing w:line="360" w:lineRule="auto"/>
        <w:rPr>
          <w:rFonts w:cs="Times New Roman"/>
          <w:szCs w:val="24"/>
          <w:lang w:val="es-ES_tradnl"/>
        </w:rPr>
      </w:pPr>
      <w:r w:rsidRPr="00E274F7">
        <w:rPr>
          <w:rFonts w:cs="Times New Roman"/>
          <w:szCs w:val="24"/>
          <w:lang w:val="es-ES_tradnl"/>
        </w:rPr>
        <w:t>3.6.4. Canales de distribución</w:t>
      </w:r>
    </w:p>
    <w:p w:rsidR="00E274F7" w:rsidRDefault="00E274F7" w:rsidP="003520E8">
      <w:pPr>
        <w:spacing w:line="36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Respecto a la venta de camisetas e indumentaria oficial del club, se utiliza la red de locales de KAO Sport Center.</w:t>
      </w:r>
    </w:p>
    <w:p w:rsidR="00A77FA9" w:rsidRDefault="00B7125B">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En lo </w:t>
      </w:r>
      <w:r w:rsidR="00E274F7">
        <w:rPr>
          <w:rFonts w:ascii="Times New Roman" w:hAnsi="Times New Roman" w:cs="Times New Roman"/>
          <w:sz w:val="24"/>
          <w:szCs w:val="24"/>
          <w:lang w:val="es-ES_tradnl"/>
        </w:rPr>
        <w:t>refere</w:t>
      </w:r>
      <w:r>
        <w:rPr>
          <w:rFonts w:ascii="Times New Roman" w:hAnsi="Times New Roman" w:cs="Times New Roman"/>
          <w:sz w:val="24"/>
          <w:szCs w:val="24"/>
          <w:lang w:val="es-ES_tradnl"/>
        </w:rPr>
        <w:t>nte a</w:t>
      </w:r>
      <w:r w:rsidR="00E274F7">
        <w:rPr>
          <w:rFonts w:ascii="Times New Roman" w:hAnsi="Times New Roman" w:cs="Times New Roman"/>
          <w:sz w:val="24"/>
          <w:szCs w:val="24"/>
          <w:lang w:val="es-ES_tradnl"/>
        </w:rPr>
        <w:t xml:space="preserve"> la venta de entradas al estadio, se ha desarrollado un nuevo plan de ventas en el cual se implantará un canal virtual en internet; además de dos puntos móviles en el norte y sur de la ciudad; finalmente se usará también la red de locales KAO para la venta de boletos para ingreso al estadio</w:t>
      </w:r>
      <w:sdt>
        <w:sdtPr>
          <w:rPr>
            <w:rFonts w:ascii="Times New Roman" w:hAnsi="Times New Roman" w:cs="Times New Roman"/>
            <w:sz w:val="24"/>
            <w:szCs w:val="24"/>
            <w:lang w:val="es-ES_tradnl"/>
          </w:rPr>
          <w:id w:val="4480273"/>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Jai12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(Mayorga, 2012)</w:t>
          </w:r>
          <w:r w:rsidR="00EB2980">
            <w:rPr>
              <w:rFonts w:ascii="Times New Roman" w:hAnsi="Times New Roman" w:cs="Times New Roman"/>
              <w:sz w:val="24"/>
              <w:szCs w:val="24"/>
              <w:lang w:val="es-ES_tradnl"/>
            </w:rPr>
            <w:fldChar w:fldCharType="end"/>
          </w:r>
        </w:sdtContent>
      </w:sdt>
      <w:r w:rsidR="00E274F7">
        <w:rPr>
          <w:rFonts w:ascii="Times New Roman" w:hAnsi="Times New Roman" w:cs="Times New Roman"/>
          <w:sz w:val="24"/>
          <w:szCs w:val="24"/>
          <w:lang w:val="es-ES_tradnl"/>
        </w:rPr>
        <w:t>.</w:t>
      </w:r>
    </w:p>
    <w:p w:rsidR="00A77FA9" w:rsidRDefault="002F2C83">
      <w:pPr>
        <w:pStyle w:val="Ttulo3"/>
        <w:spacing w:line="360" w:lineRule="auto"/>
        <w:jc w:val="both"/>
        <w:rPr>
          <w:rFonts w:cs="Times New Roman"/>
          <w:szCs w:val="24"/>
          <w:lang w:val="es-ES_tradnl"/>
        </w:rPr>
      </w:pPr>
      <w:bookmarkStart w:id="101" w:name="_Toc375216551"/>
      <w:r w:rsidRPr="00E274F7">
        <w:rPr>
          <w:rFonts w:cs="Times New Roman"/>
          <w:szCs w:val="24"/>
          <w:lang w:val="es-ES_tradnl"/>
        </w:rPr>
        <w:t>3.7. Diferencias del equipo como marca respecto a otros equipos</w:t>
      </w:r>
      <w:bookmarkEnd w:id="101"/>
    </w:p>
    <w:p w:rsidR="00A77FA9" w:rsidRDefault="007D4052">
      <w:pPr>
        <w:spacing w:line="360" w:lineRule="auto"/>
        <w:jc w:val="both"/>
        <w:rPr>
          <w:rFonts w:ascii="Times New Roman" w:hAnsi="Times New Roman" w:cs="Times New Roman"/>
          <w:sz w:val="24"/>
          <w:szCs w:val="24"/>
          <w:lang w:val="es-ES_tradnl"/>
        </w:rPr>
      </w:pPr>
      <w:r w:rsidRPr="007D4052">
        <w:rPr>
          <w:rFonts w:ascii="Times New Roman" w:hAnsi="Times New Roman" w:cs="Times New Roman"/>
          <w:sz w:val="24"/>
          <w:szCs w:val="24"/>
          <w:lang w:val="es-ES_tradnl"/>
        </w:rPr>
        <w:t>De acuerdo a la percepción del entrevistado, la marca de El Nacional no tiene en la actualidad la fuerza que tienen otras marcas por la carencia de un manejo de manual de marca</w:t>
      </w:r>
      <w:r w:rsidR="00B7125B">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B7125B">
        <w:rPr>
          <w:rFonts w:ascii="Times New Roman" w:hAnsi="Times New Roman" w:cs="Times New Roman"/>
          <w:sz w:val="24"/>
          <w:szCs w:val="24"/>
          <w:lang w:val="es-ES_tradnl"/>
        </w:rPr>
        <w:t>A</w:t>
      </w:r>
      <w:r w:rsidR="00B7125B" w:rsidRPr="007D4052">
        <w:rPr>
          <w:rFonts w:ascii="Times New Roman" w:hAnsi="Times New Roman" w:cs="Times New Roman"/>
          <w:sz w:val="24"/>
          <w:szCs w:val="24"/>
          <w:lang w:val="es-ES_tradnl"/>
        </w:rPr>
        <w:t>demás</w:t>
      </w:r>
      <w:r w:rsidRPr="007D4052">
        <w:rPr>
          <w:rFonts w:ascii="Times New Roman" w:hAnsi="Times New Roman" w:cs="Times New Roman"/>
          <w:sz w:val="24"/>
          <w:szCs w:val="24"/>
          <w:lang w:val="es-ES_tradnl"/>
        </w:rPr>
        <w:t>, la gran variedad y transición de nombres con las que se le ha conocido al equipo que ha pasado de “El Bitri” a los “Puros Criollos”, a “La Gloria del fútbol”,  a los “Militares”; no h</w:t>
      </w:r>
      <w:r w:rsidR="00147430">
        <w:rPr>
          <w:rFonts w:ascii="Times New Roman" w:hAnsi="Times New Roman" w:cs="Times New Roman"/>
          <w:sz w:val="24"/>
          <w:szCs w:val="24"/>
          <w:lang w:val="es-ES_tradnl"/>
        </w:rPr>
        <w:t>a</w:t>
      </w:r>
      <w:r w:rsidRPr="007D4052">
        <w:rPr>
          <w:rFonts w:ascii="Times New Roman" w:hAnsi="Times New Roman" w:cs="Times New Roman"/>
          <w:sz w:val="24"/>
          <w:szCs w:val="24"/>
          <w:lang w:val="es-ES_tradnl"/>
        </w:rPr>
        <w:t xml:space="preserve"> permitido que ninguno de </w:t>
      </w:r>
      <w:r w:rsidR="00147430">
        <w:rPr>
          <w:rFonts w:ascii="Times New Roman" w:hAnsi="Times New Roman" w:cs="Times New Roman"/>
          <w:sz w:val="24"/>
          <w:szCs w:val="24"/>
          <w:lang w:val="es-ES_tradnl"/>
        </w:rPr>
        <w:t>e</w:t>
      </w:r>
      <w:r w:rsidRPr="007D4052">
        <w:rPr>
          <w:rFonts w:ascii="Times New Roman" w:hAnsi="Times New Roman" w:cs="Times New Roman"/>
          <w:sz w:val="24"/>
          <w:szCs w:val="24"/>
          <w:lang w:val="es-ES_tradnl"/>
        </w:rPr>
        <w:t>stos nombres tenga constancia, ni fuerza, de manera que no ha trascendido a un posicionamiento fuerte en la mente del público.</w:t>
      </w:r>
    </w:p>
    <w:p w:rsidR="002F2C83" w:rsidRPr="0096398A" w:rsidRDefault="0098494A" w:rsidP="00FA4633">
      <w:pPr>
        <w:pStyle w:val="Ttulo2"/>
        <w:numPr>
          <w:ilvl w:val="0"/>
          <w:numId w:val="15"/>
        </w:numPr>
        <w:spacing w:line="360" w:lineRule="auto"/>
        <w:rPr>
          <w:rFonts w:cs="Times New Roman"/>
          <w:szCs w:val="24"/>
          <w:lang w:val="es-ES_tradnl"/>
        </w:rPr>
      </w:pPr>
      <w:bookmarkStart w:id="102" w:name="_Toc375216552"/>
      <w:r w:rsidRPr="0098494A">
        <w:rPr>
          <w:rFonts w:cs="Times New Roman"/>
          <w:szCs w:val="24"/>
          <w:lang w:val="es-ES_tradnl"/>
        </w:rPr>
        <w:lastRenderedPageBreak/>
        <w:t>Club Deportivo Independiente</w:t>
      </w:r>
      <w:bookmarkEnd w:id="102"/>
    </w:p>
    <w:p w:rsidR="00944659" w:rsidRPr="00944659" w:rsidRDefault="00944659" w:rsidP="007D0E2D">
      <w:pPr>
        <w:pStyle w:val="Tesis"/>
        <w:rPr>
          <w:lang w:val="es-ES_tradnl"/>
        </w:rPr>
      </w:pPr>
      <w:r>
        <w:rPr>
          <w:lang w:val="es-ES_tradnl"/>
        </w:rPr>
        <w:t xml:space="preserve">La información expuesta a continuación </w:t>
      </w:r>
      <w:r w:rsidR="00760A6E">
        <w:rPr>
          <w:lang w:val="es-ES_tradnl"/>
        </w:rPr>
        <w:t xml:space="preserve">se </w:t>
      </w:r>
      <w:r>
        <w:rPr>
          <w:lang w:val="es-ES_tradnl"/>
        </w:rPr>
        <w:t>basa en la entrevista realizada a Gabriel Portilla Gerente de Marketing del Club Deportivo Independiente.</w:t>
      </w:r>
    </w:p>
    <w:p w:rsidR="002F2C83" w:rsidRDefault="002F2C83">
      <w:pPr>
        <w:pStyle w:val="Ttulo3"/>
        <w:spacing w:line="360" w:lineRule="auto"/>
        <w:rPr>
          <w:rFonts w:cs="Times New Roman"/>
          <w:szCs w:val="24"/>
          <w:lang w:val="es-ES_tradnl"/>
        </w:rPr>
      </w:pPr>
      <w:bookmarkStart w:id="103" w:name="_Toc375216553"/>
      <w:r w:rsidRPr="00336B41">
        <w:rPr>
          <w:rFonts w:cs="Times New Roman"/>
          <w:szCs w:val="24"/>
          <w:lang w:val="es-ES_tradnl"/>
        </w:rPr>
        <w:t>4.1. Modelo de propiedad</w:t>
      </w:r>
      <w:bookmarkEnd w:id="103"/>
    </w:p>
    <w:p w:rsidR="005149FF" w:rsidRPr="00C60C32" w:rsidRDefault="00B7125B">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w:t>
      </w:r>
      <w:r w:rsidR="00C60C32" w:rsidRPr="00C60C32">
        <w:rPr>
          <w:rFonts w:ascii="Times New Roman" w:hAnsi="Times New Roman" w:cs="Times New Roman"/>
          <w:sz w:val="24"/>
          <w:szCs w:val="24"/>
          <w:lang w:val="es-ES_tradnl"/>
        </w:rPr>
        <w:t xml:space="preserve"> el año 2005 el equipo fue adquirido por un grupo de empresarios en el que destaca la figura del </w:t>
      </w:r>
      <w:r w:rsidR="008727E5">
        <w:rPr>
          <w:rFonts w:ascii="Times New Roman" w:hAnsi="Times New Roman" w:cs="Times New Roman"/>
          <w:sz w:val="24"/>
          <w:szCs w:val="24"/>
          <w:lang w:val="es-ES_tradnl"/>
        </w:rPr>
        <w:t>a</w:t>
      </w:r>
      <w:r w:rsidR="00C60C32" w:rsidRPr="00C60C32">
        <w:rPr>
          <w:rFonts w:ascii="Times New Roman" w:hAnsi="Times New Roman" w:cs="Times New Roman"/>
          <w:sz w:val="24"/>
          <w:szCs w:val="24"/>
          <w:lang w:val="es-ES_tradnl"/>
        </w:rPr>
        <w:t>rquitecto Michel Deller; sin embargo</w:t>
      </w:r>
      <w:r>
        <w:rPr>
          <w:rFonts w:ascii="Times New Roman" w:hAnsi="Times New Roman" w:cs="Times New Roman"/>
          <w:sz w:val="24"/>
          <w:szCs w:val="24"/>
          <w:lang w:val="es-ES_tradnl"/>
        </w:rPr>
        <w:t>,</w:t>
      </w:r>
      <w:r w:rsidR="00C60C32" w:rsidRPr="00C60C32">
        <w:rPr>
          <w:rFonts w:ascii="Times New Roman" w:hAnsi="Times New Roman" w:cs="Times New Roman"/>
          <w:sz w:val="24"/>
          <w:szCs w:val="24"/>
          <w:lang w:val="es-ES_tradnl"/>
        </w:rPr>
        <w:t xml:space="preserve"> el grupo empresarial no es dueño completo del club, es el encargado de la administración del </w:t>
      </w:r>
      <w:r w:rsidR="00760A6E">
        <w:rPr>
          <w:rFonts w:ascii="Times New Roman" w:hAnsi="Times New Roman" w:cs="Times New Roman"/>
          <w:sz w:val="24"/>
          <w:szCs w:val="24"/>
          <w:lang w:val="es-ES_tradnl"/>
        </w:rPr>
        <w:t>mismo</w:t>
      </w:r>
      <w:r>
        <w:rPr>
          <w:rFonts w:ascii="Times New Roman" w:hAnsi="Times New Roman" w:cs="Times New Roman"/>
          <w:sz w:val="24"/>
          <w:szCs w:val="24"/>
          <w:lang w:val="es-ES_tradnl"/>
        </w:rPr>
        <w:t>. E</w:t>
      </w:r>
      <w:r w:rsidR="00C60C32" w:rsidRPr="00C60C32">
        <w:rPr>
          <w:rFonts w:ascii="Times New Roman" w:hAnsi="Times New Roman" w:cs="Times New Roman"/>
          <w:sz w:val="24"/>
          <w:szCs w:val="24"/>
          <w:lang w:val="es-ES_tradnl"/>
        </w:rPr>
        <w:t>n caso de darse una separación entre el club y el grupo empresarial, el equipo conservará su nombre, imagen y estructura</w:t>
      </w:r>
      <w:r w:rsidR="00C60C32">
        <w:rPr>
          <w:rFonts w:ascii="Times New Roman" w:hAnsi="Times New Roman" w:cs="Times New Roman"/>
          <w:sz w:val="24"/>
          <w:szCs w:val="24"/>
          <w:lang w:val="es-ES_tradnl"/>
        </w:rPr>
        <w:t>; los jugadores y el complejo son de propiedad de la Sociedad Anónima.</w:t>
      </w:r>
    </w:p>
    <w:p w:rsidR="00C60C32" w:rsidRDefault="00C60C32">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El Directorio del club es el Directorio de la Sociedad </w:t>
      </w:r>
      <w:r w:rsidR="00337197">
        <w:rPr>
          <w:rFonts w:ascii="Times New Roman" w:hAnsi="Times New Roman" w:cs="Times New Roman"/>
          <w:sz w:val="24"/>
          <w:szCs w:val="24"/>
          <w:lang w:val="es-ES_tradnl"/>
        </w:rPr>
        <w:t>A</w:t>
      </w:r>
      <w:r>
        <w:rPr>
          <w:rFonts w:ascii="Times New Roman" w:hAnsi="Times New Roman" w:cs="Times New Roman"/>
          <w:sz w:val="24"/>
          <w:szCs w:val="24"/>
          <w:lang w:val="es-ES_tradnl"/>
        </w:rPr>
        <w:t>nónima que lo maneja</w:t>
      </w:r>
      <w:r w:rsidR="00B7125B">
        <w:rPr>
          <w:rFonts w:ascii="Times New Roman" w:hAnsi="Times New Roman" w:cs="Times New Roman"/>
          <w:sz w:val="24"/>
          <w:szCs w:val="24"/>
          <w:lang w:val="es-ES_tradnl"/>
        </w:rPr>
        <w:t>. S</w:t>
      </w:r>
      <w:r w:rsidR="00337197">
        <w:rPr>
          <w:rFonts w:ascii="Times New Roman" w:hAnsi="Times New Roman" w:cs="Times New Roman"/>
          <w:sz w:val="24"/>
          <w:szCs w:val="24"/>
          <w:lang w:val="es-ES_tradnl"/>
        </w:rPr>
        <w:t>us socios</w:t>
      </w:r>
      <w:r w:rsidR="0030687D">
        <w:rPr>
          <w:rFonts w:ascii="Times New Roman" w:hAnsi="Times New Roman" w:cs="Times New Roman"/>
          <w:sz w:val="24"/>
          <w:szCs w:val="24"/>
          <w:lang w:val="es-ES_tradnl"/>
        </w:rPr>
        <w:t xml:space="preserve"> </w:t>
      </w:r>
      <w:r w:rsidR="00337197">
        <w:rPr>
          <w:rFonts w:ascii="Times New Roman" w:hAnsi="Times New Roman" w:cs="Times New Roman"/>
          <w:sz w:val="24"/>
          <w:szCs w:val="24"/>
          <w:lang w:val="es-ES_tradnl"/>
        </w:rPr>
        <w:t>son un número reducido.</w:t>
      </w:r>
    </w:p>
    <w:p w:rsidR="00AC101F" w:rsidRDefault="00AC101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Se pretende crear una figura de socios parecido al Superhincha que maneja Liga, es decir, un hincha que aporte al club y vaya al estadio pero que tenga otros beneficios en vez de contar con voz y voto dentro de la toma de decisiones del Club</w:t>
      </w:r>
      <w:sdt>
        <w:sdtPr>
          <w:rPr>
            <w:rFonts w:ascii="Times New Roman" w:hAnsi="Times New Roman" w:cs="Times New Roman"/>
            <w:sz w:val="24"/>
            <w:szCs w:val="24"/>
            <w:lang w:val="es-ES_tradnl"/>
          </w:rPr>
          <w:id w:val="4480275"/>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Pr>
          <w:rFonts w:ascii="Times New Roman" w:hAnsi="Times New Roman" w:cs="Times New Roman"/>
          <w:sz w:val="24"/>
          <w:szCs w:val="24"/>
          <w:lang w:val="es-ES_tradnl"/>
        </w:rPr>
        <w:t>.</w:t>
      </w:r>
    </w:p>
    <w:p w:rsidR="002F2C83" w:rsidRDefault="002F2C83">
      <w:pPr>
        <w:pStyle w:val="Ttulo3"/>
        <w:spacing w:line="360" w:lineRule="auto"/>
        <w:rPr>
          <w:rFonts w:cs="Times New Roman"/>
          <w:szCs w:val="24"/>
          <w:lang w:val="es-ES_tradnl"/>
        </w:rPr>
      </w:pPr>
      <w:bookmarkStart w:id="104" w:name="_Toc375216554"/>
      <w:r w:rsidRPr="00336B41">
        <w:rPr>
          <w:rFonts w:cs="Times New Roman"/>
          <w:szCs w:val="24"/>
          <w:lang w:val="es-ES_tradnl"/>
        </w:rPr>
        <w:t>4.2. Situación financiera y componentes de presupuesto anual</w:t>
      </w:r>
      <w:bookmarkEnd w:id="104"/>
    </w:p>
    <w:p w:rsidR="00AC101F" w:rsidRDefault="00AC101F">
      <w:pPr>
        <w:spacing w:line="360" w:lineRule="auto"/>
        <w:jc w:val="both"/>
        <w:rPr>
          <w:rFonts w:ascii="Times New Roman" w:hAnsi="Times New Roman" w:cs="Times New Roman"/>
          <w:sz w:val="24"/>
          <w:szCs w:val="24"/>
          <w:lang w:val="es-ES_tradnl"/>
        </w:rPr>
      </w:pPr>
      <w:r w:rsidRPr="00AC101F">
        <w:rPr>
          <w:rFonts w:ascii="Times New Roman" w:hAnsi="Times New Roman" w:cs="Times New Roman"/>
          <w:sz w:val="24"/>
          <w:szCs w:val="24"/>
          <w:lang w:val="es-ES_tradnl"/>
        </w:rPr>
        <w:t xml:space="preserve">De </w:t>
      </w:r>
      <w:r>
        <w:rPr>
          <w:rFonts w:ascii="Times New Roman" w:hAnsi="Times New Roman" w:cs="Times New Roman"/>
          <w:sz w:val="24"/>
          <w:szCs w:val="24"/>
          <w:lang w:val="es-ES_tradnl"/>
        </w:rPr>
        <w:t xml:space="preserve">los clubes del Ecuador, Independiente es el </w:t>
      </w:r>
      <w:r w:rsidR="00515835">
        <w:rPr>
          <w:rFonts w:ascii="Times New Roman" w:hAnsi="Times New Roman" w:cs="Times New Roman"/>
          <w:sz w:val="24"/>
          <w:szCs w:val="24"/>
          <w:lang w:val="es-ES_tradnl"/>
        </w:rPr>
        <w:t xml:space="preserve">que cuenta </w:t>
      </w:r>
      <w:r>
        <w:rPr>
          <w:rFonts w:ascii="Times New Roman" w:hAnsi="Times New Roman" w:cs="Times New Roman"/>
          <w:sz w:val="24"/>
          <w:szCs w:val="24"/>
          <w:lang w:val="es-ES_tradnl"/>
        </w:rPr>
        <w:t xml:space="preserve">con mejor posición económica y financiera, </w:t>
      </w:r>
      <w:r w:rsidR="00515835">
        <w:rPr>
          <w:rFonts w:ascii="Times New Roman" w:hAnsi="Times New Roman" w:cs="Times New Roman"/>
          <w:sz w:val="24"/>
          <w:szCs w:val="24"/>
          <w:lang w:val="es-ES_tradnl"/>
        </w:rPr>
        <w:t xml:space="preserve">ya que </w:t>
      </w:r>
      <w:r>
        <w:rPr>
          <w:rFonts w:ascii="Times New Roman" w:hAnsi="Times New Roman" w:cs="Times New Roman"/>
          <w:sz w:val="24"/>
          <w:szCs w:val="24"/>
          <w:lang w:val="es-ES_tradnl"/>
        </w:rPr>
        <w:t xml:space="preserve">no </w:t>
      </w:r>
      <w:r w:rsidR="00B7125B">
        <w:rPr>
          <w:rFonts w:ascii="Times New Roman" w:hAnsi="Times New Roman" w:cs="Times New Roman"/>
          <w:sz w:val="24"/>
          <w:szCs w:val="24"/>
          <w:lang w:val="es-ES_tradnl"/>
        </w:rPr>
        <w:t xml:space="preserve">tiene </w:t>
      </w:r>
      <w:r>
        <w:rPr>
          <w:rFonts w:ascii="Times New Roman" w:hAnsi="Times New Roman" w:cs="Times New Roman"/>
          <w:sz w:val="24"/>
          <w:szCs w:val="24"/>
          <w:lang w:val="es-ES_tradnl"/>
        </w:rPr>
        <w:t xml:space="preserve">déficits </w:t>
      </w:r>
      <w:r w:rsidR="00B7125B">
        <w:rPr>
          <w:rFonts w:ascii="Times New Roman" w:hAnsi="Times New Roman" w:cs="Times New Roman"/>
          <w:sz w:val="24"/>
          <w:szCs w:val="24"/>
          <w:lang w:val="es-ES_tradnl"/>
        </w:rPr>
        <w:t>ni</w:t>
      </w:r>
      <w:r>
        <w:rPr>
          <w:rFonts w:ascii="Times New Roman" w:hAnsi="Times New Roman" w:cs="Times New Roman"/>
          <w:sz w:val="24"/>
          <w:szCs w:val="24"/>
          <w:lang w:val="es-ES_tradnl"/>
        </w:rPr>
        <w:t xml:space="preserve"> deuda, e incluso el año </w:t>
      </w:r>
      <w:r w:rsidR="009442C2">
        <w:rPr>
          <w:rFonts w:ascii="Times New Roman" w:hAnsi="Times New Roman" w:cs="Times New Roman"/>
          <w:sz w:val="24"/>
          <w:szCs w:val="24"/>
          <w:lang w:val="es-ES_tradnl"/>
        </w:rPr>
        <w:t>2011</w:t>
      </w:r>
      <w:r>
        <w:rPr>
          <w:rFonts w:ascii="Times New Roman" w:hAnsi="Times New Roman" w:cs="Times New Roman"/>
          <w:sz w:val="24"/>
          <w:szCs w:val="24"/>
          <w:lang w:val="es-ES_tradnl"/>
        </w:rPr>
        <w:t xml:space="preserve"> cerró </w:t>
      </w:r>
      <w:r w:rsidR="00515835">
        <w:rPr>
          <w:rFonts w:ascii="Times New Roman" w:hAnsi="Times New Roman" w:cs="Times New Roman"/>
          <w:sz w:val="24"/>
          <w:szCs w:val="24"/>
          <w:lang w:val="es-ES_tradnl"/>
        </w:rPr>
        <w:t>sus operaciones</w:t>
      </w:r>
      <w:r>
        <w:rPr>
          <w:rFonts w:ascii="Times New Roman" w:hAnsi="Times New Roman" w:cs="Times New Roman"/>
          <w:sz w:val="24"/>
          <w:szCs w:val="24"/>
          <w:lang w:val="es-ES_tradnl"/>
        </w:rPr>
        <w:t xml:space="preserve"> con utilidades.</w:t>
      </w:r>
    </w:p>
    <w:p w:rsidR="00AC101F" w:rsidRDefault="00AC101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El Club Independiente concentra esfuerzos durante todo el año para levantar todos los recursos posibles para </w:t>
      </w:r>
      <w:r w:rsidR="00515835">
        <w:rPr>
          <w:rFonts w:ascii="Times New Roman" w:hAnsi="Times New Roman" w:cs="Times New Roman"/>
          <w:sz w:val="24"/>
          <w:szCs w:val="24"/>
          <w:lang w:val="es-ES_tradnl"/>
        </w:rPr>
        <w:t xml:space="preserve">la </w:t>
      </w:r>
      <w:r>
        <w:rPr>
          <w:rFonts w:ascii="Times New Roman" w:hAnsi="Times New Roman" w:cs="Times New Roman"/>
          <w:sz w:val="24"/>
          <w:szCs w:val="24"/>
          <w:lang w:val="es-ES_tradnl"/>
        </w:rPr>
        <w:t xml:space="preserve">siguiente </w:t>
      </w:r>
      <w:r w:rsidR="00515835">
        <w:rPr>
          <w:rFonts w:ascii="Times New Roman" w:hAnsi="Times New Roman" w:cs="Times New Roman"/>
          <w:sz w:val="24"/>
          <w:szCs w:val="24"/>
          <w:lang w:val="es-ES_tradnl"/>
        </w:rPr>
        <w:t>temporada</w:t>
      </w:r>
      <w:r w:rsidR="00B7125B">
        <w:rPr>
          <w:rFonts w:ascii="Times New Roman" w:hAnsi="Times New Roman" w:cs="Times New Roman"/>
          <w:sz w:val="24"/>
          <w:szCs w:val="24"/>
          <w:lang w:val="es-ES_tradnl"/>
        </w:rPr>
        <w:t xml:space="preserve">. Una </w:t>
      </w:r>
      <w:r>
        <w:rPr>
          <w:rFonts w:ascii="Times New Roman" w:hAnsi="Times New Roman" w:cs="Times New Roman"/>
          <w:sz w:val="24"/>
          <w:szCs w:val="24"/>
          <w:lang w:val="es-ES_tradnl"/>
        </w:rPr>
        <w:t xml:space="preserve">vez que se inicia una nueva, se </w:t>
      </w:r>
      <w:r w:rsidR="00C36F2E">
        <w:rPr>
          <w:rFonts w:ascii="Times New Roman" w:hAnsi="Times New Roman" w:cs="Times New Roman"/>
          <w:sz w:val="24"/>
          <w:szCs w:val="24"/>
          <w:lang w:val="es-ES_tradnl"/>
        </w:rPr>
        <w:t xml:space="preserve">planifica </w:t>
      </w:r>
      <w:r>
        <w:rPr>
          <w:rFonts w:ascii="Times New Roman" w:hAnsi="Times New Roman" w:cs="Times New Roman"/>
          <w:sz w:val="24"/>
          <w:szCs w:val="24"/>
          <w:lang w:val="es-ES_tradnl"/>
        </w:rPr>
        <w:t>y se trabaja con el presupuesto que se tiene disponible</w:t>
      </w:r>
      <w:r w:rsidR="00B7125B">
        <w:rPr>
          <w:rFonts w:ascii="Times New Roman" w:hAnsi="Times New Roman" w:cs="Times New Roman"/>
          <w:sz w:val="24"/>
          <w:szCs w:val="24"/>
          <w:lang w:val="es-ES_tradnl"/>
        </w:rPr>
        <w:t xml:space="preserve">. De </w:t>
      </w:r>
      <w:r>
        <w:rPr>
          <w:rFonts w:ascii="Times New Roman" w:hAnsi="Times New Roman" w:cs="Times New Roman"/>
          <w:sz w:val="24"/>
          <w:szCs w:val="24"/>
          <w:lang w:val="es-ES_tradnl"/>
        </w:rPr>
        <w:t>esta manera no se especula con variables de ningún tipo</w:t>
      </w:r>
      <w:r w:rsidR="00D373FE">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ni incurren en endeudamientos para compensar ingresos que se esperaba obtener y que al final no se </w:t>
      </w:r>
      <w:r w:rsidR="00701B45">
        <w:rPr>
          <w:rFonts w:ascii="Times New Roman" w:hAnsi="Times New Roman" w:cs="Times New Roman"/>
          <w:sz w:val="24"/>
          <w:szCs w:val="24"/>
          <w:lang w:val="es-ES_tradnl"/>
        </w:rPr>
        <w:t>obtuvieron</w:t>
      </w:r>
      <w:r w:rsidR="00C36F2E">
        <w:rPr>
          <w:rFonts w:ascii="Times New Roman" w:hAnsi="Times New Roman" w:cs="Times New Roman"/>
          <w:sz w:val="24"/>
          <w:szCs w:val="24"/>
          <w:lang w:val="es-ES_tradnl"/>
        </w:rPr>
        <w:t xml:space="preserve">. Sin </w:t>
      </w:r>
      <w:r w:rsidR="00701B45">
        <w:rPr>
          <w:rFonts w:ascii="Times New Roman" w:hAnsi="Times New Roman" w:cs="Times New Roman"/>
          <w:sz w:val="24"/>
          <w:szCs w:val="24"/>
          <w:lang w:val="es-ES_tradnl"/>
        </w:rPr>
        <w:t>embargo</w:t>
      </w:r>
      <w:r w:rsidR="009442C2">
        <w:rPr>
          <w:rFonts w:ascii="Times New Roman" w:hAnsi="Times New Roman" w:cs="Times New Roman"/>
          <w:sz w:val="24"/>
          <w:szCs w:val="24"/>
          <w:lang w:val="es-ES_tradnl"/>
        </w:rPr>
        <w:t>,</w:t>
      </w:r>
      <w:r w:rsidR="00701B45">
        <w:rPr>
          <w:rFonts w:ascii="Times New Roman" w:hAnsi="Times New Roman" w:cs="Times New Roman"/>
          <w:sz w:val="24"/>
          <w:szCs w:val="24"/>
          <w:lang w:val="es-ES_tradnl"/>
        </w:rPr>
        <w:t xml:space="preserve"> el equipo no puede competir por el momento en cuestión de salarios con otros clubes pues no está en posición de llegar a niveles tan altos de sueldos como manejan otros equipos</w:t>
      </w:r>
      <w:r w:rsidR="00C36F2E">
        <w:rPr>
          <w:rFonts w:ascii="Times New Roman" w:hAnsi="Times New Roman" w:cs="Times New Roman"/>
          <w:sz w:val="24"/>
          <w:szCs w:val="24"/>
          <w:lang w:val="es-ES_tradnl"/>
        </w:rPr>
        <w:t xml:space="preserve">. Esta situación, </w:t>
      </w:r>
      <w:r w:rsidR="00701B45">
        <w:rPr>
          <w:rFonts w:ascii="Times New Roman" w:hAnsi="Times New Roman" w:cs="Times New Roman"/>
          <w:sz w:val="24"/>
          <w:szCs w:val="24"/>
          <w:lang w:val="es-ES_tradnl"/>
        </w:rPr>
        <w:t xml:space="preserve">garantiza </w:t>
      </w:r>
      <w:r w:rsidR="00C36F2E">
        <w:rPr>
          <w:rFonts w:ascii="Times New Roman" w:hAnsi="Times New Roman" w:cs="Times New Roman"/>
          <w:sz w:val="24"/>
          <w:szCs w:val="24"/>
          <w:lang w:val="es-ES_tradnl"/>
        </w:rPr>
        <w:t xml:space="preserve">que </w:t>
      </w:r>
      <w:r w:rsidR="00701B45">
        <w:rPr>
          <w:rFonts w:ascii="Times New Roman" w:hAnsi="Times New Roman" w:cs="Times New Roman"/>
          <w:sz w:val="24"/>
          <w:szCs w:val="24"/>
          <w:lang w:val="es-ES_tradnl"/>
        </w:rPr>
        <w:t xml:space="preserve">no </w:t>
      </w:r>
      <w:r w:rsidR="00C36F2E">
        <w:rPr>
          <w:rFonts w:ascii="Times New Roman" w:hAnsi="Times New Roman" w:cs="Times New Roman"/>
          <w:sz w:val="24"/>
          <w:szCs w:val="24"/>
          <w:lang w:val="es-ES_tradnl"/>
        </w:rPr>
        <w:t xml:space="preserve">tengan </w:t>
      </w:r>
      <w:r w:rsidR="00701B45">
        <w:rPr>
          <w:rFonts w:ascii="Times New Roman" w:hAnsi="Times New Roman" w:cs="Times New Roman"/>
          <w:sz w:val="24"/>
          <w:szCs w:val="24"/>
          <w:lang w:val="es-ES_tradnl"/>
        </w:rPr>
        <w:t xml:space="preserve">problemas financieros y </w:t>
      </w:r>
      <w:r w:rsidR="008727E5">
        <w:rPr>
          <w:rFonts w:ascii="Times New Roman" w:hAnsi="Times New Roman" w:cs="Times New Roman"/>
          <w:sz w:val="24"/>
          <w:szCs w:val="24"/>
          <w:lang w:val="es-ES_tradnl"/>
        </w:rPr>
        <w:t xml:space="preserve">puedan </w:t>
      </w:r>
      <w:r w:rsidR="00701B45">
        <w:rPr>
          <w:rFonts w:ascii="Times New Roman" w:hAnsi="Times New Roman" w:cs="Times New Roman"/>
          <w:sz w:val="24"/>
          <w:szCs w:val="24"/>
          <w:lang w:val="es-ES_tradnl"/>
        </w:rPr>
        <w:t xml:space="preserve">cumplir </w:t>
      </w:r>
      <w:r w:rsidR="008727E5">
        <w:rPr>
          <w:rFonts w:ascii="Times New Roman" w:hAnsi="Times New Roman" w:cs="Times New Roman"/>
          <w:sz w:val="24"/>
          <w:szCs w:val="24"/>
          <w:lang w:val="es-ES_tradnl"/>
        </w:rPr>
        <w:t xml:space="preserve">con </w:t>
      </w:r>
      <w:r w:rsidR="00701B45">
        <w:rPr>
          <w:rFonts w:ascii="Times New Roman" w:hAnsi="Times New Roman" w:cs="Times New Roman"/>
          <w:sz w:val="24"/>
          <w:szCs w:val="24"/>
          <w:lang w:val="es-ES_tradnl"/>
        </w:rPr>
        <w:t>todos los pagos de manera puntual, algo que en muchos equipos se dificulta por la variabilidad de sus ingresos.</w:t>
      </w:r>
    </w:p>
    <w:p w:rsidR="00701B45" w:rsidRDefault="00701B45" w:rsidP="00496342">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A falta de una hinchada grande y que frecuente en gran número al estadio, Independiente maneja un modelo de ingresos diferente al de otros clubes</w:t>
      </w:r>
      <w:r w:rsidR="00C36F2E">
        <w:rPr>
          <w:rFonts w:ascii="Times New Roman" w:hAnsi="Times New Roman" w:cs="Times New Roman"/>
          <w:sz w:val="24"/>
          <w:szCs w:val="24"/>
          <w:lang w:val="es-ES_tradnl"/>
        </w:rPr>
        <w:t xml:space="preserve">. Se apoya significativamente con </w:t>
      </w:r>
      <w:r>
        <w:rPr>
          <w:rFonts w:ascii="Times New Roman" w:hAnsi="Times New Roman" w:cs="Times New Roman"/>
          <w:sz w:val="24"/>
          <w:szCs w:val="24"/>
          <w:lang w:val="es-ES_tradnl"/>
        </w:rPr>
        <w:t xml:space="preserve">auspicios </w:t>
      </w:r>
      <w:r w:rsidR="008727E5">
        <w:rPr>
          <w:rFonts w:ascii="Times New Roman" w:hAnsi="Times New Roman" w:cs="Times New Roman"/>
          <w:sz w:val="24"/>
          <w:szCs w:val="24"/>
          <w:lang w:val="es-ES_tradnl"/>
        </w:rPr>
        <w:t xml:space="preserve">adicionales a la </w:t>
      </w:r>
      <w:r>
        <w:rPr>
          <w:rFonts w:ascii="Times New Roman" w:hAnsi="Times New Roman" w:cs="Times New Roman"/>
          <w:sz w:val="24"/>
          <w:szCs w:val="24"/>
          <w:lang w:val="es-ES_tradnl"/>
        </w:rPr>
        <w:t>taquilla</w:t>
      </w:r>
      <w:r w:rsidR="008727E5">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8727E5">
        <w:rPr>
          <w:rFonts w:ascii="Times New Roman" w:hAnsi="Times New Roman" w:cs="Times New Roman"/>
          <w:sz w:val="24"/>
          <w:szCs w:val="24"/>
          <w:lang w:val="es-ES_tradnl"/>
        </w:rPr>
        <w:t>C</w:t>
      </w:r>
      <w:r>
        <w:rPr>
          <w:rFonts w:ascii="Times New Roman" w:hAnsi="Times New Roman" w:cs="Times New Roman"/>
          <w:sz w:val="24"/>
          <w:szCs w:val="24"/>
          <w:lang w:val="es-ES_tradnl"/>
        </w:rPr>
        <w:t xml:space="preserve">omparativamente </w:t>
      </w:r>
      <w:r w:rsidR="00C36F2E">
        <w:rPr>
          <w:rFonts w:ascii="Times New Roman" w:hAnsi="Times New Roman" w:cs="Times New Roman"/>
          <w:sz w:val="24"/>
          <w:szCs w:val="24"/>
          <w:lang w:val="es-ES_tradnl"/>
        </w:rPr>
        <w:t xml:space="preserve">con </w:t>
      </w:r>
      <w:r>
        <w:rPr>
          <w:rFonts w:ascii="Times New Roman" w:hAnsi="Times New Roman" w:cs="Times New Roman"/>
          <w:sz w:val="24"/>
          <w:szCs w:val="24"/>
          <w:lang w:val="es-ES_tradnl"/>
        </w:rPr>
        <w:t>otros equipos</w:t>
      </w:r>
      <w:r w:rsidR="00C36F2E">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manejan una repartición de 70% auspicios, 30% taquilla</w:t>
      </w:r>
      <w:r w:rsidR="00C36F2E">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Independiente maneja una distribución 85% – 15%; además, aunque existe ventas de productos oficiales, éstas aún representan muy poco dentro del modelo de ingresos del club, por lo que los componentes principales del presupuesto anual de Independiente son: </w:t>
      </w:r>
      <w:r w:rsidR="00515835">
        <w:rPr>
          <w:rFonts w:ascii="Times New Roman" w:hAnsi="Times New Roman" w:cs="Times New Roman"/>
          <w:sz w:val="24"/>
          <w:szCs w:val="24"/>
          <w:lang w:val="es-ES_tradnl"/>
        </w:rPr>
        <w:t>a</w:t>
      </w:r>
      <w:r>
        <w:rPr>
          <w:rFonts w:ascii="Times New Roman" w:hAnsi="Times New Roman" w:cs="Times New Roman"/>
          <w:sz w:val="24"/>
          <w:szCs w:val="24"/>
          <w:lang w:val="es-ES_tradnl"/>
        </w:rPr>
        <w:t xml:space="preserve">uspiciantes, </w:t>
      </w:r>
      <w:r w:rsidR="005E1BA8">
        <w:rPr>
          <w:rFonts w:ascii="Times New Roman" w:hAnsi="Times New Roman" w:cs="Times New Roman"/>
          <w:sz w:val="24"/>
          <w:szCs w:val="24"/>
          <w:lang w:val="es-ES_tradnl"/>
        </w:rPr>
        <w:t>taquilla y venta de jugadores</w:t>
      </w:r>
      <w:sdt>
        <w:sdtPr>
          <w:rPr>
            <w:rFonts w:ascii="Times New Roman" w:hAnsi="Times New Roman" w:cs="Times New Roman"/>
            <w:sz w:val="24"/>
            <w:szCs w:val="24"/>
            <w:lang w:val="es-ES_tradnl"/>
          </w:rPr>
          <w:id w:val="4480276"/>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005E1BA8">
        <w:rPr>
          <w:rFonts w:ascii="Times New Roman" w:hAnsi="Times New Roman" w:cs="Times New Roman"/>
          <w:sz w:val="24"/>
          <w:szCs w:val="24"/>
          <w:lang w:val="es-ES_tradnl"/>
        </w:rPr>
        <w:t>.</w:t>
      </w:r>
    </w:p>
    <w:p w:rsidR="002F2C83" w:rsidRPr="00336B41" w:rsidRDefault="002F2C83" w:rsidP="00CF7C19">
      <w:pPr>
        <w:pStyle w:val="Ttulo3"/>
        <w:spacing w:line="360" w:lineRule="auto"/>
        <w:rPr>
          <w:rFonts w:cs="Times New Roman"/>
          <w:szCs w:val="24"/>
          <w:lang w:val="es-ES_tradnl"/>
        </w:rPr>
      </w:pPr>
      <w:bookmarkStart w:id="105" w:name="_Toc375216555"/>
      <w:r w:rsidRPr="00336B41">
        <w:rPr>
          <w:rFonts w:cs="Times New Roman"/>
          <w:szCs w:val="24"/>
          <w:lang w:val="es-ES_tradnl"/>
        </w:rPr>
        <w:t>4.3. Objetivos a corto y largo plazo</w:t>
      </w:r>
      <w:bookmarkEnd w:id="105"/>
    </w:p>
    <w:p w:rsidR="00336B41" w:rsidRDefault="00336B41">
      <w:pPr>
        <w:pStyle w:val="Ttulo4"/>
        <w:spacing w:line="360" w:lineRule="auto"/>
        <w:rPr>
          <w:rFonts w:cs="Times New Roman"/>
          <w:szCs w:val="24"/>
          <w:lang w:val="es-ES_tradnl"/>
        </w:rPr>
      </w:pPr>
      <w:r w:rsidRPr="00336B41">
        <w:rPr>
          <w:rFonts w:cs="Times New Roman"/>
          <w:szCs w:val="24"/>
          <w:lang w:val="es-ES_tradnl"/>
        </w:rPr>
        <w:t>2.3.1. Objetivos a corto plazo:</w:t>
      </w:r>
    </w:p>
    <w:p w:rsidR="00963F9B" w:rsidRPr="00963F9B" w:rsidRDefault="00963F9B">
      <w:pPr>
        <w:pStyle w:val="Prrafodelista"/>
        <w:numPr>
          <w:ilvl w:val="0"/>
          <w:numId w:val="18"/>
        </w:numPr>
        <w:spacing w:line="360" w:lineRule="auto"/>
        <w:rPr>
          <w:rFonts w:ascii="Times New Roman" w:hAnsi="Times New Roman" w:cs="Times New Roman"/>
          <w:sz w:val="24"/>
          <w:szCs w:val="24"/>
          <w:lang w:val="es-ES_tradnl"/>
        </w:rPr>
      </w:pPr>
      <w:r w:rsidRPr="00963F9B">
        <w:rPr>
          <w:rFonts w:ascii="Times New Roman" w:hAnsi="Times New Roman" w:cs="Times New Roman"/>
          <w:sz w:val="24"/>
          <w:szCs w:val="24"/>
          <w:lang w:val="es-ES_tradnl"/>
        </w:rPr>
        <w:t>Crear una hinchada en el Valle de los Chillos y Sangolquí, público que se encontraba desatendido y no tenía cerca la posibilidad de ver un partido profesional de primera categoría.</w:t>
      </w:r>
    </w:p>
    <w:p w:rsidR="00963F9B" w:rsidRPr="00963F9B" w:rsidRDefault="00963F9B">
      <w:pPr>
        <w:pStyle w:val="Prrafodelista"/>
        <w:numPr>
          <w:ilvl w:val="0"/>
          <w:numId w:val="18"/>
        </w:numPr>
        <w:spacing w:line="360" w:lineRule="auto"/>
        <w:rPr>
          <w:rFonts w:ascii="Times New Roman" w:hAnsi="Times New Roman" w:cs="Times New Roman"/>
          <w:sz w:val="24"/>
          <w:szCs w:val="24"/>
          <w:lang w:val="es-ES_tradnl"/>
        </w:rPr>
      </w:pPr>
      <w:r w:rsidRPr="00963F9B">
        <w:rPr>
          <w:rFonts w:ascii="Times New Roman" w:hAnsi="Times New Roman" w:cs="Times New Roman"/>
          <w:sz w:val="24"/>
          <w:szCs w:val="24"/>
          <w:lang w:val="es-ES_tradnl"/>
        </w:rPr>
        <w:t>Llevar a una identificación de marca poderosa del pueblo del Valle de los Chillos con la marca Independiente.</w:t>
      </w:r>
    </w:p>
    <w:p w:rsidR="00336B41" w:rsidRPr="00963F9B" w:rsidRDefault="00336B41">
      <w:pPr>
        <w:pStyle w:val="Ttulo4"/>
        <w:spacing w:line="360" w:lineRule="auto"/>
        <w:rPr>
          <w:rFonts w:cs="Times New Roman"/>
          <w:szCs w:val="24"/>
          <w:lang w:val="es-ES_tradnl"/>
        </w:rPr>
      </w:pPr>
      <w:r w:rsidRPr="00963F9B">
        <w:rPr>
          <w:rFonts w:cs="Times New Roman"/>
          <w:szCs w:val="24"/>
          <w:lang w:val="es-ES_tradnl"/>
        </w:rPr>
        <w:t>2.3.2. Objetivos a mediano plazo:</w:t>
      </w:r>
    </w:p>
    <w:p w:rsidR="00963F9B" w:rsidRPr="00963F9B" w:rsidRDefault="00963F9B">
      <w:pPr>
        <w:pStyle w:val="Prrafodelista"/>
        <w:numPr>
          <w:ilvl w:val="0"/>
          <w:numId w:val="19"/>
        </w:numPr>
        <w:spacing w:line="360" w:lineRule="auto"/>
        <w:rPr>
          <w:rFonts w:ascii="Times New Roman" w:hAnsi="Times New Roman" w:cs="Times New Roman"/>
          <w:sz w:val="24"/>
          <w:szCs w:val="24"/>
          <w:lang w:val="es-ES_tradnl"/>
        </w:rPr>
      </w:pPr>
      <w:r w:rsidRPr="00963F9B">
        <w:rPr>
          <w:rFonts w:ascii="Times New Roman" w:hAnsi="Times New Roman" w:cs="Times New Roman"/>
          <w:sz w:val="24"/>
          <w:szCs w:val="24"/>
          <w:lang w:val="es-ES_tradnl"/>
        </w:rPr>
        <w:t xml:space="preserve">Llevar al equipo del Independiente a Copas Internacionales y la </w:t>
      </w:r>
      <w:r w:rsidR="00965C06" w:rsidRPr="00963F9B">
        <w:rPr>
          <w:rFonts w:ascii="Times New Roman" w:hAnsi="Times New Roman" w:cs="Times New Roman"/>
          <w:sz w:val="24"/>
          <w:szCs w:val="24"/>
          <w:lang w:val="es-ES_tradnl"/>
        </w:rPr>
        <w:t>consecución</w:t>
      </w:r>
      <w:r w:rsidRPr="00963F9B">
        <w:rPr>
          <w:rFonts w:ascii="Times New Roman" w:hAnsi="Times New Roman" w:cs="Times New Roman"/>
          <w:sz w:val="24"/>
          <w:szCs w:val="24"/>
          <w:lang w:val="es-ES_tradnl"/>
        </w:rPr>
        <w:t xml:space="preserve"> de títulos nacionales.</w:t>
      </w:r>
    </w:p>
    <w:p w:rsidR="00336B41" w:rsidRPr="00963F9B" w:rsidRDefault="00336B41">
      <w:pPr>
        <w:pStyle w:val="Ttulo4"/>
        <w:spacing w:line="360" w:lineRule="auto"/>
        <w:rPr>
          <w:rFonts w:cs="Times New Roman"/>
          <w:szCs w:val="24"/>
          <w:lang w:val="es-ES_tradnl"/>
        </w:rPr>
      </w:pPr>
      <w:r w:rsidRPr="00963F9B">
        <w:rPr>
          <w:rFonts w:cs="Times New Roman"/>
          <w:szCs w:val="24"/>
          <w:lang w:val="es-ES_tradnl"/>
        </w:rPr>
        <w:t>2.3.3. Objetivos a largo plazo:</w:t>
      </w:r>
    </w:p>
    <w:p w:rsidR="00963F9B" w:rsidRPr="00963F9B" w:rsidRDefault="00963F9B">
      <w:pPr>
        <w:pStyle w:val="Prrafodelista"/>
        <w:numPr>
          <w:ilvl w:val="0"/>
          <w:numId w:val="19"/>
        </w:numPr>
        <w:spacing w:line="360" w:lineRule="auto"/>
        <w:rPr>
          <w:rFonts w:ascii="Times New Roman" w:hAnsi="Times New Roman" w:cs="Times New Roman"/>
          <w:sz w:val="24"/>
          <w:szCs w:val="24"/>
          <w:lang w:val="es-ES_tradnl"/>
        </w:rPr>
      </w:pPr>
      <w:r w:rsidRPr="00963F9B">
        <w:rPr>
          <w:rFonts w:ascii="Times New Roman" w:hAnsi="Times New Roman" w:cs="Times New Roman"/>
          <w:sz w:val="24"/>
          <w:szCs w:val="24"/>
          <w:lang w:val="es-ES_tradnl"/>
        </w:rPr>
        <w:t xml:space="preserve">Buscar </w:t>
      </w:r>
      <w:r w:rsidR="00364FB0">
        <w:rPr>
          <w:rFonts w:ascii="Times New Roman" w:hAnsi="Times New Roman" w:cs="Times New Roman"/>
          <w:sz w:val="24"/>
          <w:szCs w:val="24"/>
          <w:lang w:val="es-ES_tradnl"/>
        </w:rPr>
        <w:t>la</w:t>
      </w:r>
      <w:r w:rsidR="0030687D">
        <w:rPr>
          <w:rFonts w:ascii="Times New Roman" w:hAnsi="Times New Roman" w:cs="Times New Roman"/>
          <w:sz w:val="24"/>
          <w:szCs w:val="24"/>
          <w:lang w:val="es-ES_tradnl"/>
        </w:rPr>
        <w:t xml:space="preserve"> </w:t>
      </w:r>
      <w:r w:rsidR="00965C06" w:rsidRPr="00963F9B">
        <w:rPr>
          <w:rFonts w:ascii="Times New Roman" w:hAnsi="Times New Roman" w:cs="Times New Roman"/>
          <w:sz w:val="24"/>
          <w:szCs w:val="24"/>
          <w:lang w:val="es-ES_tradnl"/>
        </w:rPr>
        <w:t>sustentabilidad</w:t>
      </w:r>
      <w:r w:rsidRPr="00963F9B">
        <w:rPr>
          <w:rFonts w:ascii="Times New Roman" w:hAnsi="Times New Roman" w:cs="Times New Roman"/>
          <w:sz w:val="24"/>
          <w:szCs w:val="24"/>
          <w:lang w:val="es-ES_tradnl"/>
        </w:rPr>
        <w:t xml:space="preserve"> del equipo a través de la formación de jugadores en sus canteras.</w:t>
      </w:r>
      <w:r w:rsidR="00D373FE">
        <w:rPr>
          <w:rStyle w:val="Refdenotaalpie"/>
          <w:rFonts w:ascii="Times New Roman" w:hAnsi="Times New Roman" w:cs="Times New Roman"/>
          <w:sz w:val="24"/>
          <w:szCs w:val="24"/>
          <w:lang w:val="es-ES_tradnl"/>
        </w:rPr>
        <w:footnoteReference w:id="19"/>
      </w:r>
    </w:p>
    <w:p w:rsidR="00963F9B" w:rsidRPr="00963F9B" w:rsidRDefault="00963F9B">
      <w:pPr>
        <w:pStyle w:val="Prrafodelista"/>
        <w:numPr>
          <w:ilvl w:val="0"/>
          <w:numId w:val="19"/>
        </w:numPr>
        <w:spacing w:line="360" w:lineRule="auto"/>
        <w:rPr>
          <w:rFonts w:ascii="Times New Roman" w:hAnsi="Times New Roman" w:cs="Times New Roman"/>
          <w:sz w:val="24"/>
          <w:szCs w:val="24"/>
          <w:lang w:val="es-ES_tradnl"/>
        </w:rPr>
      </w:pPr>
      <w:r w:rsidRPr="00963F9B">
        <w:rPr>
          <w:rFonts w:ascii="Times New Roman" w:hAnsi="Times New Roman" w:cs="Times New Roman"/>
          <w:sz w:val="24"/>
          <w:szCs w:val="24"/>
          <w:lang w:val="es-ES_tradnl"/>
        </w:rPr>
        <w:t>Construir un estadio propio</w:t>
      </w:r>
      <w:sdt>
        <w:sdtPr>
          <w:rPr>
            <w:rFonts w:ascii="Times New Roman" w:hAnsi="Times New Roman" w:cs="Times New Roman"/>
            <w:sz w:val="24"/>
            <w:szCs w:val="24"/>
            <w:lang w:val="es-ES_tradnl"/>
          </w:rPr>
          <w:id w:val="4480277"/>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Pr="00963F9B">
        <w:rPr>
          <w:rFonts w:ascii="Times New Roman" w:hAnsi="Times New Roman" w:cs="Times New Roman"/>
          <w:sz w:val="24"/>
          <w:szCs w:val="24"/>
          <w:lang w:val="es-ES_tradnl"/>
        </w:rPr>
        <w:t>.</w:t>
      </w:r>
    </w:p>
    <w:p w:rsidR="002F2C83" w:rsidRDefault="002F2C83">
      <w:pPr>
        <w:pStyle w:val="Ttulo3"/>
        <w:spacing w:line="360" w:lineRule="auto"/>
        <w:rPr>
          <w:rFonts w:cs="Times New Roman"/>
          <w:szCs w:val="24"/>
          <w:lang w:val="es-ES_tradnl"/>
        </w:rPr>
      </w:pPr>
      <w:bookmarkStart w:id="106" w:name="_Toc375216556"/>
      <w:r w:rsidRPr="00336B41">
        <w:rPr>
          <w:rFonts w:cs="Times New Roman"/>
          <w:szCs w:val="24"/>
          <w:lang w:val="es-ES_tradnl"/>
        </w:rPr>
        <w:t>4.4. Manejo de planificación estratégica</w:t>
      </w:r>
      <w:bookmarkEnd w:id="106"/>
    </w:p>
    <w:p w:rsidR="00963F9B" w:rsidRDefault="00963F9B">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El proyecto que lleva el Club Independiente es posiblemente uno de los proyectos más interesantes a nivel nacional a lo que respecta el fútbol</w:t>
      </w:r>
      <w:r w:rsidR="00C36F2E">
        <w:rPr>
          <w:rFonts w:ascii="Times New Roman" w:hAnsi="Times New Roman" w:cs="Times New Roman"/>
          <w:sz w:val="24"/>
          <w:szCs w:val="24"/>
          <w:lang w:val="es-ES_tradnl"/>
        </w:rPr>
        <w:t xml:space="preserve">. Es </w:t>
      </w:r>
      <w:r>
        <w:rPr>
          <w:rFonts w:ascii="Times New Roman" w:hAnsi="Times New Roman" w:cs="Times New Roman"/>
          <w:sz w:val="24"/>
          <w:szCs w:val="24"/>
          <w:lang w:val="es-ES_tradnl"/>
        </w:rPr>
        <w:t xml:space="preserve">un proyecto simple y ambicioso a la vez, que a nivel de resultados deportivos </w:t>
      </w:r>
      <w:r w:rsidR="00C36F2E">
        <w:rPr>
          <w:rFonts w:ascii="Times New Roman" w:hAnsi="Times New Roman" w:cs="Times New Roman"/>
          <w:sz w:val="24"/>
          <w:szCs w:val="24"/>
          <w:lang w:val="es-ES_tradnl"/>
        </w:rPr>
        <w:t>h</w:t>
      </w:r>
      <w:r>
        <w:rPr>
          <w:rFonts w:ascii="Times New Roman" w:hAnsi="Times New Roman" w:cs="Times New Roman"/>
          <w:sz w:val="24"/>
          <w:szCs w:val="24"/>
          <w:lang w:val="es-ES_tradnl"/>
        </w:rPr>
        <w:t xml:space="preserve">a despuntado mucho, incluso más temprano de lo que la dirigencia esperaba; pero se ha descuidado mucho la parte de marketing del </w:t>
      </w:r>
      <w:r>
        <w:rPr>
          <w:rFonts w:ascii="Times New Roman" w:hAnsi="Times New Roman" w:cs="Times New Roman"/>
          <w:sz w:val="24"/>
          <w:szCs w:val="24"/>
          <w:lang w:val="es-ES_tradnl"/>
        </w:rPr>
        <w:lastRenderedPageBreak/>
        <w:t>equipo, que con pocos recursos ha logrado sacar adelante un proceso muy interesante de identificación de la hinchada con la marca.</w:t>
      </w:r>
    </w:p>
    <w:p w:rsidR="00F84B67" w:rsidRDefault="00963F9B">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El primer revés a nivel de planificación estratégica lo dio el mismo equipo principal en el año </w:t>
      </w:r>
      <w:r w:rsidR="00F84B67">
        <w:rPr>
          <w:rFonts w:ascii="Times New Roman" w:hAnsi="Times New Roman" w:cs="Times New Roman"/>
          <w:sz w:val="24"/>
          <w:szCs w:val="24"/>
          <w:lang w:val="es-ES_tradnl"/>
        </w:rPr>
        <w:t xml:space="preserve">2010 pues, a inicios del 2008 se había planificado el </w:t>
      </w:r>
      <w:r w:rsidR="00D373FE">
        <w:rPr>
          <w:rFonts w:ascii="Times New Roman" w:hAnsi="Times New Roman" w:cs="Times New Roman"/>
          <w:sz w:val="24"/>
          <w:szCs w:val="24"/>
          <w:lang w:val="es-ES_tradnl"/>
        </w:rPr>
        <w:t>ascenso</w:t>
      </w:r>
      <w:r w:rsidR="00F84B67">
        <w:rPr>
          <w:rFonts w:ascii="Times New Roman" w:hAnsi="Times New Roman" w:cs="Times New Roman"/>
          <w:sz w:val="24"/>
          <w:szCs w:val="24"/>
          <w:lang w:val="es-ES_tradnl"/>
        </w:rPr>
        <w:t xml:space="preserve"> del club a la serie A en </w:t>
      </w:r>
      <w:r w:rsidR="00496342">
        <w:rPr>
          <w:rFonts w:ascii="Times New Roman" w:hAnsi="Times New Roman" w:cs="Times New Roman"/>
          <w:sz w:val="24"/>
          <w:szCs w:val="24"/>
          <w:lang w:val="es-ES_tradnl"/>
        </w:rPr>
        <w:t>c</w:t>
      </w:r>
      <w:r w:rsidR="00B35341">
        <w:rPr>
          <w:rFonts w:ascii="Times New Roman" w:hAnsi="Times New Roman" w:cs="Times New Roman"/>
          <w:sz w:val="24"/>
          <w:szCs w:val="24"/>
          <w:lang w:val="es-ES_tradnl"/>
        </w:rPr>
        <w:t>inco</w:t>
      </w:r>
      <w:r w:rsidR="00F84B67">
        <w:rPr>
          <w:rFonts w:ascii="Times New Roman" w:hAnsi="Times New Roman" w:cs="Times New Roman"/>
          <w:sz w:val="24"/>
          <w:szCs w:val="24"/>
          <w:lang w:val="es-ES_tradnl"/>
        </w:rPr>
        <w:t xml:space="preserve"> años</w:t>
      </w:r>
      <w:r w:rsidR="009442C2">
        <w:rPr>
          <w:rFonts w:ascii="Times New Roman" w:hAnsi="Times New Roman" w:cs="Times New Roman"/>
          <w:sz w:val="24"/>
          <w:szCs w:val="24"/>
          <w:lang w:val="es-ES_tradnl"/>
        </w:rPr>
        <w:t xml:space="preserve">; </w:t>
      </w:r>
      <w:r w:rsidR="00F84B67">
        <w:rPr>
          <w:rFonts w:ascii="Times New Roman" w:hAnsi="Times New Roman" w:cs="Times New Roman"/>
          <w:sz w:val="24"/>
          <w:szCs w:val="24"/>
          <w:lang w:val="es-ES_tradnl"/>
        </w:rPr>
        <w:t>sin embargo</w:t>
      </w:r>
      <w:r w:rsidR="009442C2">
        <w:rPr>
          <w:rFonts w:ascii="Times New Roman" w:hAnsi="Times New Roman" w:cs="Times New Roman"/>
          <w:sz w:val="24"/>
          <w:szCs w:val="24"/>
          <w:lang w:val="es-ES_tradnl"/>
        </w:rPr>
        <w:t>,</w:t>
      </w:r>
      <w:r w:rsidR="00F84B67">
        <w:rPr>
          <w:rFonts w:ascii="Times New Roman" w:hAnsi="Times New Roman" w:cs="Times New Roman"/>
          <w:sz w:val="24"/>
          <w:szCs w:val="24"/>
          <w:lang w:val="es-ES_tradnl"/>
        </w:rPr>
        <w:t xml:space="preserve"> el club fue campeón de la serie B en el año 2009 y en el 2010 ya jugó su primera temporada en la serie A, manteniendo la categoría. Esto obviamente provoc</w:t>
      </w:r>
      <w:r w:rsidR="00B35341">
        <w:rPr>
          <w:rFonts w:ascii="Times New Roman" w:hAnsi="Times New Roman" w:cs="Times New Roman"/>
          <w:sz w:val="24"/>
          <w:szCs w:val="24"/>
          <w:lang w:val="es-ES_tradnl"/>
        </w:rPr>
        <w:t>ó</w:t>
      </w:r>
      <w:r w:rsidR="00F84B67">
        <w:rPr>
          <w:rFonts w:ascii="Times New Roman" w:hAnsi="Times New Roman" w:cs="Times New Roman"/>
          <w:sz w:val="24"/>
          <w:szCs w:val="24"/>
          <w:lang w:val="es-ES_tradnl"/>
        </w:rPr>
        <w:t xml:space="preserve"> muchas variantes en el plan dado que</w:t>
      </w:r>
      <w:r w:rsidR="009442C2">
        <w:rPr>
          <w:rFonts w:ascii="Times New Roman" w:hAnsi="Times New Roman" w:cs="Times New Roman"/>
          <w:sz w:val="24"/>
          <w:szCs w:val="24"/>
          <w:lang w:val="es-ES_tradnl"/>
        </w:rPr>
        <w:t>,</w:t>
      </w:r>
      <w:r w:rsidR="00F84B67">
        <w:rPr>
          <w:rFonts w:ascii="Times New Roman" w:hAnsi="Times New Roman" w:cs="Times New Roman"/>
          <w:sz w:val="24"/>
          <w:szCs w:val="24"/>
          <w:lang w:val="es-ES_tradnl"/>
        </w:rPr>
        <w:t xml:space="preserve"> en un inicio se tuvo que aumentar el sueldo de toda la plantilla de jugadores que no aceptaba jugar en serie A con el mismo sueldo con el que se jugaba en la serie B. </w:t>
      </w:r>
    </w:p>
    <w:p w:rsidR="00963F9B" w:rsidRPr="005B1473" w:rsidRDefault="00F84B67"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 xml:space="preserve">El precoz paso de serie B a serie A del equipo ha provocado que hoy en día el club no tenga una estructura comercial de un equipo de serie A y se vea en desventaja en </w:t>
      </w:r>
      <w:r w:rsidR="00C36F2E" w:rsidRPr="005B1473">
        <w:rPr>
          <w:rFonts w:ascii="Times New Roman" w:hAnsi="Times New Roman" w:cs="Times New Roman"/>
          <w:sz w:val="24"/>
          <w:szCs w:val="24"/>
          <w:lang w:val="es-ES_tradnl"/>
        </w:rPr>
        <w:t>vari</w:t>
      </w:r>
      <w:r w:rsidR="00C36F2E">
        <w:rPr>
          <w:rFonts w:ascii="Times New Roman" w:hAnsi="Times New Roman" w:cs="Times New Roman"/>
          <w:sz w:val="24"/>
          <w:szCs w:val="24"/>
          <w:lang w:val="es-ES_tradnl"/>
        </w:rPr>
        <w:t>o</w:t>
      </w:r>
      <w:r w:rsidR="00C36F2E" w:rsidRPr="005B1473">
        <w:rPr>
          <w:rFonts w:ascii="Times New Roman" w:hAnsi="Times New Roman" w:cs="Times New Roman"/>
          <w:sz w:val="24"/>
          <w:szCs w:val="24"/>
          <w:lang w:val="es-ES_tradnl"/>
        </w:rPr>
        <w:t xml:space="preserve">s </w:t>
      </w:r>
      <w:r w:rsidR="00C36F2E">
        <w:rPr>
          <w:rFonts w:ascii="Times New Roman" w:hAnsi="Times New Roman" w:cs="Times New Roman"/>
          <w:sz w:val="24"/>
          <w:szCs w:val="24"/>
          <w:lang w:val="es-ES_tradnl"/>
        </w:rPr>
        <w:t>aspectos</w:t>
      </w:r>
      <w:r w:rsidRPr="005B1473">
        <w:rPr>
          <w:rFonts w:ascii="Times New Roman" w:hAnsi="Times New Roman" w:cs="Times New Roman"/>
          <w:sz w:val="24"/>
          <w:szCs w:val="24"/>
          <w:lang w:val="es-ES_tradnl"/>
        </w:rPr>
        <w:t>, entre ést</w:t>
      </w:r>
      <w:r w:rsidR="009442C2">
        <w:rPr>
          <w:rFonts w:ascii="Times New Roman" w:hAnsi="Times New Roman" w:cs="Times New Roman"/>
          <w:sz w:val="24"/>
          <w:szCs w:val="24"/>
          <w:lang w:val="es-ES_tradnl"/>
        </w:rPr>
        <w:t>o</w:t>
      </w:r>
      <w:r w:rsidRPr="005B1473">
        <w:rPr>
          <w:rFonts w:ascii="Times New Roman" w:hAnsi="Times New Roman" w:cs="Times New Roman"/>
          <w:sz w:val="24"/>
          <w:szCs w:val="24"/>
          <w:lang w:val="es-ES_tradnl"/>
        </w:rPr>
        <w:t xml:space="preserve">s </w:t>
      </w:r>
      <w:r w:rsidR="009442C2">
        <w:rPr>
          <w:rFonts w:ascii="Times New Roman" w:hAnsi="Times New Roman" w:cs="Times New Roman"/>
          <w:sz w:val="24"/>
          <w:szCs w:val="24"/>
          <w:lang w:val="es-ES_tradnl"/>
        </w:rPr>
        <w:t xml:space="preserve">el </w:t>
      </w:r>
      <w:r w:rsidRPr="005B1473">
        <w:rPr>
          <w:rFonts w:ascii="Times New Roman" w:hAnsi="Times New Roman" w:cs="Times New Roman"/>
          <w:sz w:val="24"/>
          <w:szCs w:val="24"/>
          <w:lang w:val="es-ES_tradnl"/>
        </w:rPr>
        <w:t>más significativ</w:t>
      </w:r>
      <w:r w:rsidR="009442C2">
        <w:rPr>
          <w:rFonts w:ascii="Times New Roman" w:hAnsi="Times New Roman" w:cs="Times New Roman"/>
          <w:sz w:val="24"/>
          <w:szCs w:val="24"/>
          <w:lang w:val="es-ES_tradnl"/>
        </w:rPr>
        <w:t>o</w:t>
      </w:r>
      <w:r w:rsidRPr="005B1473">
        <w:rPr>
          <w:rFonts w:ascii="Times New Roman" w:hAnsi="Times New Roman" w:cs="Times New Roman"/>
          <w:sz w:val="24"/>
          <w:szCs w:val="24"/>
          <w:lang w:val="es-ES_tradnl"/>
        </w:rPr>
        <w:t xml:space="preserve"> es que el equipo no posee una hinchada cautiva ni </w:t>
      </w:r>
      <w:r w:rsidR="00C36F2E">
        <w:rPr>
          <w:rFonts w:ascii="Times New Roman" w:hAnsi="Times New Roman" w:cs="Times New Roman"/>
          <w:sz w:val="24"/>
          <w:szCs w:val="24"/>
          <w:lang w:val="es-ES_tradnl"/>
        </w:rPr>
        <w:t xml:space="preserve">numerosa </w:t>
      </w:r>
      <w:r w:rsidRPr="005B1473">
        <w:rPr>
          <w:rFonts w:ascii="Times New Roman" w:hAnsi="Times New Roman" w:cs="Times New Roman"/>
          <w:sz w:val="24"/>
          <w:szCs w:val="24"/>
          <w:lang w:val="es-ES_tradnl"/>
        </w:rPr>
        <w:t>como otros equipos de Ecuador</w:t>
      </w:r>
      <w:r w:rsidR="00C36F2E">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C36F2E">
        <w:rPr>
          <w:rFonts w:ascii="Times New Roman" w:hAnsi="Times New Roman" w:cs="Times New Roman"/>
          <w:sz w:val="24"/>
          <w:szCs w:val="24"/>
          <w:lang w:val="es-ES_tradnl"/>
        </w:rPr>
        <w:t>S</w:t>
      </w:r>
      <w:r w:rsidR="00C36F2E" w:rsidRPr="005B1473">
        <w:rPr>
          <w:rFonts w:ascii="Times New Roman" w:hAnsi="Times New Roman" w:cs="Times New Roman"/>
          <w:sz w:val="24"/>
          <w:szCs w:val="24"/>
          <w:lang w:val="es-ES_tradnl"/>
        </w:rPr>
        <w:t xml:space="preserve">in </w:t>
      </w:r>
      <w:r w:rsidRPr="005B1473">
        <w:rPr>
          <w:rFonts w:ascii="Times New Roman" w:hAnsi="Times New Roman" w:cs="Times New Roman"/>
          <w:sz w:val="24"/>
          <w:szCs w:val="24"/>
          <w:lang w:val="es-ES_tradnl"/>
        </w:rPr>
        <w:t>embargo</w:t>
      </w:r>
      <w:r w:rsidR="009442C2">
        <w:rPr>
          <w:rFonts w:ascii="Times New Roman" w:hAnsi="Times New Roman" w:cs="Times New Roman"/>
          <w:sz w:val="24"/>
          <w:szCs w:val="24"/>
          <w:lang w:val="es-ES_tradnl"/>
        </w:rPr>
        <w:t>,</w:t>
      </w:r>
      <w:r w:rsidRPr="005B1473">
        <w:rPr>
          <w:rFonts w:ascii="Times New Roman" w:hAnsi="Times New Roman" w:cs="Times New Roman"/>
          <w:sz w:val="24"/>
          <w:szCs w:val="24"/>
          <w:lang w:val="es-ES_tradnl"/>
        </w:rPr>
        <w:t xml:space="preserve"> no deja de ser interesante que uno de los principales objetivos del club a raíz de su adquisición por el grupo empresarial</w:t>
      </w:r>
      <w:r w:rsidR="009442C2">
        <w:rPr>
          <w:rFonts w:ascii="Times New Roman" w:hAnsi="Times New Roman" w:cs="Times New Roman"/>
          <w:sz w:val="24"/>
          <w:szCs w:val="24"/>
          <w:lang w:val="es-ES_tradnl"/>
        </w:rPr>
        <w:t>,</w:t>
      </w:r>
      <w:r w:rsidRPr="005B1473">
        <w:rPr>
          <w:rFonts w:ascii="Times New Roman" w:hAnsi="Times New Roman" w:cs="Times New Roman"/>
          <w:sz w:val="24"/>
          <w:szCs w:val="24"/>
          <w:lang w:val="es-ES_tradnl"/>
        </w:rPr>
        <w:t xml:space="preserve"> sea el de crear una hinchada y llevar el fútbol profesional a un pueblo donde siempre </w:t>
      </w:r>
      <w:r w:rsidR="00B35341">
        <w:rPr>
          <w:rFonts w:ascii="Times New Roman" w:hAnsi="Times New Roman" w:cs="Times New Roman"/>
          <w:sz w:val="24"/>
          <w:szCs w:val="24"/>
          <w:lang w:val="es-ES_tradnl"/>
        </w:rPr>
        <w:t xml:space="preserve">este deporte </w:t>
      </w:r>
      <w:r w:rsidRPr="005B1473">
        <w:rPr>
          <w:rFonts w:ascii="Times New Roman" w:hAnsi="Times New Roman" w:cs="Times New Roman"/>
          <w:sz w:val="24"/>
          <w:szCs w:val="24"/>
          <w:lang w:val="es-ES_tradnl"/>
        </w:rPr>
        <w:t>se había visto de lejos</w:t>
      </w:r>
      <w:sdt>
        <w:sdtPr>
          <w:rPr>
            <w:rFonts w:ascii="Times New Roman" w:hAnsi="Times New Roman" w:cs="Times New Roman"/>
            <w:sz w:val="24"/>
            <w:szCs w:val="24"/>
            <w:lang w:val="es-ES_tradnl"/>
          </w:rPr>
          <w:id w:val="4480278"/>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Pr="005B1473">
        <w:rPr>
          <w:rFonts w:ascii="Times New Roman" w:hAnsi="Times New Roman" w:cs="Times New Roman"/>
          <w:sz w:val="24"/>
          <w:szCs w:val="24"/>
          <w:lang w:val="es-ES_tradnl"/>
        </w:rPr>
        <w:t>.</w:t>
      </w:r>
    </w:p>
    <w:p w:rsidR="001D3400" w:rsidRDefault="00B35341"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Por esta razón</w:t>
      </w:r>
      <w:r w:rsidR="00F224B8" w:rsidRPr="005B1473">
        <w:rPr>
          <w:rFonts w:ascii="Times New Roman" w:hAnsi="Times New Roman" w:cs="Times New Roman"/>
          <w:sz w:val="24"/>
          <w:szCs w:val="24"/>
          <w:lang w:val="es-ES_tradnl"/>
        </w:rPr>
        <w:t xml:space="preserve">, hoy en día el objetivo es dar a conocer el proyecto del club, cuya base son sus </w:t>
      </w:r>
      <w:r>
        <w:rPr>
          <w:rFonts w:ascii="Times New Roman" w:hAnsi="Times New Roman" w:cs="Times New Roman"/>
          <w:sz w:val="24"/>
          <w:szCs w:val="24"/>
          <w:lang w:val="es-ES_tradnl"/>
        </w:rPr>
        <w:t xml:space="preserve">escuelas </w:t>
      </w:r>
      <w:r w:rsidR="00F224B8" w:rsidRPr="005B1473">
        <w:rPr>
          <w:rFonts w:ascii="Times New Roman" w:hAnsi="Times New Roman" w:cs="Times New Roman"/>
          <w:sz w:val="24"/>
          <w:szCs w:val="24"/>
          <w:lang w:val="es-ES_tradnl"/>
        </w:rPr>
        <w:t>formativas, y donde la responsabilidad social juega un papel sumamente importante, tanto en lo que se refiere a la formación del equipo como al proceso de construcción e identificación de la marca con la hinchada</w:t>
      </w:r>
      <w:sdt>
        <w:sdtPr>
          <w:rPr>
            <w:rFonts w:ascii="Times New Roman" w:hAnsi="Times New Roman" w:cs="Times New Roman"/>
            <w:sz w:val="24"/>
            <w:szCs w:val="24"/>
            <w:lang w:val="es-ES_tradnl"/>
          </w:rPr>
          <w:id w:val="4480279"/>
          <w:citation/>
        </w:sdtPr>
        <w:sdtContent>
          <w:r w:rsidR="00EB2980">
            <w:rPr>
              <w:rFonts w:ascii="Times New Roman" w:hAnsi="Times New Roman" w:cs="Times New Roman"/>
              <w:sz w:val="24"/>
              <w:szCs w:val="24"/>
              <w:lang w:val="es-ES_tradnl"/>
            </w:rPr>
            <w:fldChar w:fldCharType="begin"/>
          </w:r>
          <w:r w:rsidR="009442C2">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00F224B8" w:rsidRPr="005B1473">
        <w:rPr>
          <w:rFonts w:ascii="Times New Roman" w:hAnsi="Times New Roman" w:cs="Times New Roman"/>
          <w:sz w:val="24"/>
          <w:szCs w:val="24"/>
          <w:lang w:val="es-ES_tradnl"/>
        </w:rPr>
        <w:t>.</w:t>
      </w:r>
    </w:p>
    <w:p w:rsidR="00A77FA9" w:rsidRDefault="00D373FE"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w:t>
      </w:r>
      <w:r w:rsidR="00C36F2E">
        <w:rPr>
          <w:rFonts w:ascii="Times New Roman" w:hAnsi="Times New Roman" w:cs="Times New Roman"/>
          <w:sz w:val="24"/>
          <w:szCs w:val="24"/>
          <w:lang w:val="es-ES_tradnl"/>
        </w:rPr>
        <w:t>Actualmente, e</w:t>
      </w:r>
      <w:r w:rsidR="00F224B8" w:rsidRPr="005B1473">
        <w:rPr>
          <w:rFonts w:ascii="Times New Roman" w:hAnsi="Times New Roman" w:cs="Times New Roman"/>
          <w:sz w:val="24"/>
          <w:szCs w:val="24"/>
          <w:lang w:val="es-ES_tradnl"/>
        </w:rPr>
        <w:t>l proceso de planificación estratégica del Independiente es marketing sin recursos</w:t>
      </w:r>
      <w:r w:rsidR="00C36F2E">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A204BF">
        <w:rPr>
          <w:rFonts w:ascii="Times New Roman" w:hAnsi="Times New Roman" w:cs="Times New Roman"/>
          <w:sz w:val="24"/>
          <w:szCs w:val="24"/>
          <w:lang w:val="es-ES_tradnl"/>
        </w:rPr>
        <w:t xml:space="preserve">Esto se debe </w:t>
      </w:r>
      <w:r w:rsidR="00F224B8" w:rsidRPr="005B1473">
        <w:rPr>
          <w:rFonts w:ascii="Times New Roman" w:hAnsi="Times New Roman" w:cs="Times New Roman"/>
          <w:sz w:val="24"/>
          <w:szCs w:val="24"/>
          <w:lang w:val="es-ES_tradnl"/>
        </w:rPr>
        <w:t xml:space="preserve">tanto </w:t>
      </w:r>
      <w:r w:rsidR="00A204BF">
        <w:rPr>
          <w:rFonts w:ascii="Times New Roman" w:hAnsi="Times New Roman" w:cs="Times New Roman"/>
          <w:sz w:val="24"/>
          <w:szCs w:val="24"/>
          <w:lang w:val="es-ES_tradnl"/>
        </w:rPr>
        <w:t xml:space="preserve">a </w:t>
      </w:r>
      <w:r w:rsidR="00F224B8" w:rsidRPr="005B1473">
        <w:rPr>
          <w:rFonts w:ascii="Times New Roman" w:hAnsi="Times New Roman" w:cs="Times New Roman"/>
          <w:sz w:val="24"/>
          <w:szCs w:val="24"/>
          <w:lang w:val="es-ES_tradnl"/>
        </w:rPr>
        <w:t xml:space="preserve">la estructura comercial del equipo, como en </w:t>
      </w:r>
      <w:r w:rsidR="00B35341">
        <w:rPr>
          <w:rFonts w:ascii="Times New Roman" w:hAnsi="Times New Roman" w:cs="Times New Roman"/>
          <w:sz w:val="24"/>
          <w:szCs w:val="24"/>
          <w:lang w:val="es-ES_tradnl"/>
        </w:rPr>
        <w:t xml:space="preserve">el </w:t>
      </w:r>
      <w:r w:rsidR="00F224B8" w:rsidRPr="005B1473">
        <w:rPr>
          <w:rFonts w:ascii="Times New Roman" w:hAnsi="Times New Roman" w:cs="Times New Roman"/>
          <w:sz w:val="24"/>
          <w:szCs w:val="24"/>
          <w:lang w:val="es-ES_tradnl"/>
        </w:rPr>
        <w:t>tamaño de la hinchada</w:t>
      </w:r>
      <w:r w:rsidR="00A204BF">
        <w:rPr>
          <w:rFonts w:ascii="Times New Roman" w:hAnsi="Times New Roman" w:cs="Times New Roman"/>
          <w:sz w:val="24"/>
          <w:szCs w:val="24"/>
          <w:lang w:val="es-ES_tradnl"/>
        </w:rPr>
        <w:t>, las cuales,</w:t>
      </w:r>
      <w:r w:rsidR="00F224B8" w:rsidRPr="005B1473">
        <w:rPr>
          <w:rFonts w:ascii="Times New Roman" w:hAnsi="Times New Roman" w:cs="Times New Roman"/>
          <w:sz w:val="24"/>
          <w:szCs w:val="24"/>
          <w:lang w:val="es-ES_tradnl"/>
        </w:rPr>
        <w:t xml:space="preserve"> no justifican la inversión de más recursos en dicho proceso</w:t>
      </w:r>
      <w:r w:rsidR="008C7E47">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201942287"/>
          <w:citation/>
        </w:sdtPr>
        <w:sdtContent>
          <w:r w:rsidR="00EB2980">
            <w:rPr>
              <w:rFonts w:ascii="Times New Roman" w:hAnsi="Times New Roman" w:cs="Times New Roman"/>
              <w:sz w:val="24"/>
              <w:szCs w:val="24"/>
              <w:lang w:val="es-ES_tradnl"/>
            </w:rPr>
            <w:fldChar w:fldCharType="begin"/>
          </w:r>
          <w:r>
            <w:rPr>
              <w:rFonts w:ascii="Times New Roman" w:hAnsi="Times New Roman" w:cs="Times New Roman"/>
              <w:sz w:val="24"/>
              <w:szCs w:val="24"/>
            </w:rPr>
            <w:instrText xml:space="preserve"> CITATION Gab121 \l 12298 </w:instrText>
          </w:r>
          <w:r w:rsidR="00EB2980">
            <w:rPr>
              <w:rFonts w:ascii="Times New Roman" w:hAnsi="Times New Roman" w:cs="Times New Roman"/>
              <w:sz w:val="24"/>
              <w:szCs w:val="24"/>
              <w:lang w:val="es-ES_tradnl"/>
            </w:rPr>
            <w:fldChar w:fldCharType="separate"/>
          </w:r>
          <w:r w:rsidRPr="00D373FE">
            <w:rPr>
              <w:rFonts w:ascii="Times New Roman" w:hAnsi="Times New Roman" w:cs="Times New Roman"/>
              <w:noProof/>
              <w:sz w:val="24"/>
              <w:szCs w:val="24"/>
            </w:rPr>
            <w:t>(Portilla, 2012)</w:t>
          </w:r>
          <w:r w:rsidR="00EB2980">
            <w:rPr>
              <w:rFonts w:ascii="Times New Roman" w:hAnsi="Times New Roman" w:cs="Times New Roman"/>
              <w:sz w:val="24"/>
              <w:szCs w:val="24"/>
              <w:lang w:val="es-ES_tradnl"/>
            </w:rPr>
            <w:fldChar w:fldCharType="end"/>
          </w:r>
        </w:sdtContent>
      </w:sdt>
      <w:r w:rsidR="00A204BF">
        <w:rPr>
          <w:rFonts w:ascii="Times New Roman" w:hAnsi="Times New Roman" w:cs="Times New Roman"/>
          <w:sz w:val="24"/>
          <w:szCs w:val="24"/>
          <w:lang w:val="es-ES_tradnl"/>
        </w:rPr>
        <w:t>N</w:t>
      </w:r>
      <w:r w:rsidR="00A204BF" w:rsidRPr="005B1473">
        <w:rPr>
          <w:rFonts w:ascii="Times New Roman" w:hAnsi="Times New Roman" w:cs="Times New Roman"/>
          <w:sz w:val="24"/>
          <w:szCs w:val="24"/>
          <w:lang w:val="es-ES_tradnl"/>
        </w:rPr>
        <w:t xml:space="preserve">o </w:t>
      </w:r>
      <w:r w:rsidR="00F224B8" w:rsidRPr="005B1473">
        <w:rPr>
          <w:rFonts w:ascii="Times New Roman" w:hAnsi="Times New Roman" w:cs="Times New Roman"/>
          <w:sz w:val="24"/>
          <w:szCs w:val="24"/>
          <w:lang w:val="es-ES_tradnl"/>
        </w:rPr>
        <w:t xml:space="preserve">se cuenta con un departamento de mercadeo, no se ha desarrollado un manual de manejo de imagen corporativa, </w:t>
      </w:r>
      <w:r w:rsidR="00F42852" w:rsidRPr="005B1473">
        <w:rPr>
          <w:rFonts w:ascii="Times New Roman" w:hAnsi="Times New Roman" w:cs="Times New Roman"/>
          <w:sz w:val="24"/>
          <w:szCs w:val="24"/>
          <w:lang w:val="es-ES_tradnl"/>
        </w:rPr>
        <w:t>no se ha profesionalizado el proceso de marketing y sólo desde el año 2012 se asignó a marketing un presupuesto claro para la ejecución de estrategias a nivel comercial</w:t>
      </w:r>
      <w:r w:rsidR="00AA0BB3">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AA0BB3">
        <w:rPr>
          <w:rFonts w:ascii="Times New Roman" w:hAnsi="Times New Roman" w:cs="Times New Roman"/>
          <w:sz w:val="24"/>
          <w:szCs w:val="24"/>
          <w:lang w:val="es-ES_tradnl"/>
        </w:rPr>
        <w:t>S</w:t>
      </w:r>
      <w:r w:rsidR="00AA0BB3" w:rsidRPr="005B1473">
        <w:rPr>
          <w:rFonts w:ascii="Times New Roman" w:hAnsi="Times New Roman" w:cs="Times New Roman"/>
          <w:sz w:val="24"/>
          <w:szCs w:val="24"/>
          <w:lang w:val="es-ES_tradnl"/>
        </w:rPr>
        <w:t xml:space="preserve">in </w:t>
      </w:r>
      <w:r w:rsidR="00F42852" w:rsidRPr="005B1473">
        <w:rPr>
          <w:rFonts w:ascii="Times New Roman" w:hAnsi="Times New Roman" w:cs="Times New Roman"/>
          <w:sz w:val="24"/>
          <w:szCs w:val="24"/>
          <w:lang w:val="es-ES_tradnl"/>
        </w:rPr>
        <w:t>embargo</w:t>
      </w:r>
      <w:r w:rsidR="00AA0BB3">
        <w:rPr>
          <w:rFonts w:ascii="Times New Roman" w:hAnsi="Times New Roman" w:cs="Times New Roman"/>
          <w:sz w:val="24"/>
          <w:szCs w:val="24"/>
          <w:lang w:val="es-ES_tradnl"/>
        </w:rPr>
        <w:t>,</w:t>
      </w:r>
      <w:r w:rsidR="00F42852" w:rsidRPr="005B1473">
        <w:rPr>
          <w:rFonts w:ascii="Times New Roman" w:hAnsi="Times New Roman" w:cs="Times New Roman"/>
          <w:sz w:val="24"/>
          <w:szCs w:val="24"/>
          <w:lang w:val="es-ES_tradnl"/>
        </w:rPr>
        <w:t xml:space="preserve"> a </w:t>
      </w:r>
      <w:r w:rsidR="00A204BF">
        <w:rPr>
          <w:rFonts w:ascii="Times New Roman" w:hAnsi="Times New Roman" w:cs="Times New Roman"/>
          <w:sz w:val="24"/>
          <w:szCs w:val="24"/>
          <w:lang w:val="es-ES_tradnl"/>
        </w:rPr>
        <w:t xml:space="preserve">pesar </w:t>
      </w:r>
      <w:r w:rsidR="00F42852" w:rsidRPr="005B1473">
        <w:rPr>
          <w:rFonts w:ascii="Times New Roman" w:hAnsi="Times New Roman" w:cs="Times New Roman"/>
          <w:sz w:val="24"/>
          <w:szCs w:val="24"/>
          <w:lang w:val="es-ES_tradnl"/>
        </w:rPr>
        <w:t xml:space="preserve">de todos </w:t>
      </w:r>
      <w:r w:rsidR="00B35341">
        <w:rPr>
          <w:rFonts w:ascii="Times New Roman" w:hAnsi="Times New Roman" w:cs="Times New Roman"/>
          <w:sz w:val="24"/>
          <w:szCs w:val="24"/>
          <w:lang w:val="es-ES_tradnl"/>
        </w:rPr>
        <w:t>e</w:t>
      </w:r>
      <w:r w:rsidR="00F42852" w:rsidRPr="005B1473">
        <w:rPr>
          <w:rFonts w:ascii="Times New Roman" w:hAnsi="Times New Roman" w:cs="Times New Roman"/>
          <w:sz w:val="24"/>
          <w:szCs w:val="24"/>
          <w:lang w:val="es-ES_tradnl"/>
        </w:rPr>
        <w:t>stos limitantes, se ha conseguido resultados interesantes, sobre todo a nivel de promoción del club y de la marca.</w:t>
      </w:r>
    </w:p>
    <w:p w:rsidR="00A77FA9" w:rsidRDefault="002F2C83" w:rsidP="00D373FE">
      <w:pPr>
        <w:pStyle w:val="Ttulo3"/>
        <w:spacing w:line="360" w:lineRule="auto"/>
        <w:jc w:val="both"/>
        <w:rPr>
          <w:rFonts w:cs="Times New Roman"/>
          <w:szCs w:val="24"/>
          <w:lang w:val="es-ES_tradnl"/>
        </w:rPr>
      </w:pPr>
      <w:bookmarkStart w:id="107" w:name="_Toc375216557"/>
      <w:r w:rsidRPr="005B1473">
        <w:rPr>
          <w:rFonts w:cs="Times New Roman"/>
          <w:szCs w:val="24"/>
          <w:lang w:val="es-ES_tradnl"/>
        </w:rPr>
        <w:t xml:space="preserve">4.5. Políticas de comunicación y </w:t>
      </w:r>
      <w:r w:rsidR="00941E45">
        <w:rPr>
          <w:rFonts w:cs="Times New Roman"/>
          <w:szCs w:val="24"/>
          <w:lang w:val="es-ES_tradnl"/>
        </w:rPr>
        <w:t>r</w:t>
      </w:r>
      <w:r w:rsidRPr="005B1473">
        <w:rPr>
          <w:rFonts w:cs="Times New Roman"/>
          <w:szCs w:val="24"/>
          <w:lang w:val="es-ES_tradnl"/>
        </w:rPr>
        <w:t xml:space="preserve">elaciones </w:t>
      </w:r>
      <w:r w:rsidR="00941E45">
        <w:rPr>
          <w:rFonts w:cs="Times New Roman"/>
          <w:szCs w:val="24"/>
          <w:lang w:val="es-ES_tradnl"/>
        </w:rPr>
        <w:t>p</w:t>
      </w:r>
      <w:r w:rsidRPr="005B1473">
        <w:rPr>
          <w:rFonts w:cs="Times New Roman"/>
          <w:szCs w:val="24"/>
          <w:lang w:val="es-ES_tradnl"/>
        </w:rPr>
        <w:t>úblicas</w:t>
      </w:r>
      <w:bookmarkEnd w:id="107"/>
    </w:p>
    <w:p w:rsidR="00A77FA9" w:rsidRDefault="00F42852"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Dentro de lo que son las políticas de comunicación se manejan 2 frentes</w:t>
      </w:r>
      <w:r w:rsidR="00A204BF">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Pr="005B1473">
        <w:rPr>
          <w:rFonts w:ascii="Times New Roman" w:hAnsi="Times New Roman" w:cs="Times New Roman"/>
          <w:sz w:val="24"/>
          <w:szCs w:val="24"/>
          <w:lang w:val="es-ES_tradnl"/>
        </w:rPr>
        <w:t>el manejo con los medios y el manejo con la hinchada</w:t>
      </w:r>
      <w:r w:rsidR="00A204BF">
        <w:rPr>
          <w:rFonts w:ascii="Times New Roman" w:hAnsi="Times New Roman" w:cs="Times New Roman"/>
          <w:sz w:val="24"/>
          <w:szCs w:val="24"/>
          <w:lang w:val="es-ES_tradnl"/>
        </w:rPr>
        <w:t>.</w:t>
      </w:r>
    </w:p>
    <w:p w:rsidR="00A77FA9" w:rsidRDefault="00B35341"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Con respecto</w:t>
      </w:r>
      <w:r w:rsidR="0030687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al</w:t>
      </w:r>
      <w:r w:rsidR="00F42852" w:rsidRPr="005B1473">
        <w:rPr>
          <w:rFonts w:ascii="Times New Roman" w:hAnsi="Times New Roman" w:cs="Times New Roman"/>
          <w:sz w:val="24"/>
          <w:szCs w:val="24"/>
          <w:lang w:val="es-ES_tradnl"/>
        </w:rPr>
        <w:t xml:space="preserve"> manejo con la prensa, se han establecido políticas internas y se han mejorado los canales de información internos</w:t>
      </w:r>
      <w:r w:rsidR="009442C2">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evitando la emisión de </w:t>
      </w:r>
      <w:r w:rsidR="00FD2B6F" w:rsidRPr="005B1473">
        <w:rPr>
          <w:rFonts w:ascii="Times New Roman" w:hAnsi="Times New Roman" w:cs="Times New Roman"/>
          <w:sz w:val="24"/>
          <w:szCs w:val="24"/>
          <w:lang w:val="es-ES_tradnl"/>
        </w:rPr>
        <w:t>discursos diferentes</w:t>
      </w:r>
      <w:r w:rsidR="008C7E47">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A204BF">
        <w:rPr>
          <w:rFonts w:ascii="Times New Roman" w:hAnsi="Times New Roman" w:cs="Times New Roman"/>
          <w:sz w:val="24"/>
          <w:szCs w:val="24"/>
          <w:lang w:val="es-ES_tradnl"/>
        </w:rPr>
        <w:t xml:space="preserve">Actualmente, </w:t>
      </w:r>
      <w:r w:rsidR="00FD2B6F" w:rsidRPr="005B1473">
        <w:rPr>
          <w:rFonts w:ascii="Times New Roman" w:hAnsi="Times New Roman" w:cs="Times New Roman"/>
          <w:sz w:val="24"/>
          <w:szCs w:val="24"/>
          <w:lang w:val="es-ES_tradnl"/>
        </w:rPr>
        <w:t>se intenta que todos, directiva, cuerpo técnico y jugadores manejen la misma información</w:t>
      </w:r>
      <w:r w:rsidR="009442C2">
        <w:rPr>
          <w:rFonts w:ascii="Times New Roman" w:hAnsi="Times New Roman" w:cs="Times New Roman"/>
          <w:sz w:val="24"/>
          <w:szCs w:val="24"/>
          <w:lang w:val="es-ES_tradnl"/>
        </w:rPr>
        <w:t>.</w:t>
      </w:r>
      <w:r w:rsidR="00FD2B6F" w:rsidRPr="005B1473">
        <w:rPr>
          <w:rFonts w:ascii="Times New Roman" w:hAnsi="Times New Roman" w:cs="Times New Roman"/>
          <w:sz w:val="24"/>
          <w:szCs w:val="24"/>
          <w:lang w:val="es-ES_tradnl"/>
        </w:rPr>
        <w:t xml:space="preserve"> Además se ha pedido a los jugadores que cada vez que tengan la oportunidad de hablar con los medios, inviten a la hinchada al estadio y que siempre agradezcan el apoyo de quienes asisten a los partidos.</w:t>
      </w:r>
    </w:p>
    <w:p w:rsidR="00A77FA9" w:rsidRDefault="00A204BF"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cuanto a</w:t>
      </w:r>
      <w:r w:rsidR="00FD2B6F" w:rsidRPr="005B1473">
        <w:rPr>
          <w:rFonts w:ascii="Times New Roman" w:hAnsi="Times New Roman" w:cs="Times New Roman"/>
          <w:sz w:val="24"/>
          <w:szCs w:val="24"/>
          <w:lang w:val="es-ES_tradnl"/>
        </w:rPr>
        <w:t>l manejo de la hinchada, está totalmente en contra de las barras bravas</w:t>
      </w:r>
      <w:r w:rsidR="00D373FE">
        <w:rPr>
          <w:rStyle w:val="Refdenotaalpie"/>
          <w:rFonts w:ascii="Times New Roman" w:hAnsi="Times New Roman" w:cs="Times New Roman"/>
          <w:sz w:val="24"/>
          <w:szCs w:val="24"/>
          <w:lang w:val="es-ES_tradnl"/>
        </w:rPr>
        <w:footnoteReference w:id="20"/>
      </w:r>
      <w:r w:rsidR="008C7E47">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Se persigue </w:t>
      </w:r>
      <w:r w:rsidR="00FD2B6F" w:rsidRPr="005B1473">
        <w:rPr>
          <w:rFonts w:ascii="Times New Roman" w:hAnsi="Times New Roman" w:cs="Times New Roman"/>
          <w:sz w:val="24"/>
          <w:szCs w:val="24"/>
          <w:lang w:val="es-ES_tradnl"/>
        </w:rPr>
        <w:t>que el estadio sea un lugar a donde se pueda ir en familia y no se busca de ninguna manera que la barra organizada del club tenga rivalidades que pueda desencadenar en enfrentamientos con hinchadas de otras barras</w:t>
      </w:r>
      <w:r>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Por esta razón, </w:t>
      </w:r>
      <w:r w:rsidR="00FD2B6F" w:rsidRPr="005B1473">
        <w:rPr>
          <w:rFonts w:ascii="Times New Roman" w:hAnsi="Times New Roman" w:cs="Times New Roman"/>
          <w:sz w:val="24"/>
          <w:szCs w:val="24"/>
          <w:lang w:val="es-ES_tradnl"/>
        </w:rPr>
        <w:t xml:space="preserve">las mismas personas encargadas del proceso de relaciones públicas manejan </w:t>
      </w:r>
      <w:r w:rsidR="007874EB" w:rsidRPr="005B1473">
        <w:rPr>
          <w:rFonts w:ascii="Times New Roman" w:hAnsi="Times New Roman" w:cs="Times New Roman"/>
          <w:sz w:val="24"/>
          <w:szCs w:val="24"/>
          <w:lang w:val="es-ES_tradnl"/>
        </w:rPr>
        <w:t>la barra organizada del club, llamada “La 51” (en alusión al número de camiseta que llevan los juveniles según la reglamentación del campeonato</w:t>
      </w:r>
      <w:r>
        <w:rPr>
          <w:rFonts w:ascii="Times New Roman" w:hAnsi="Times New Roman" w:cs="Times New Roman"/>
          <w:sz w:val="24"/>
          <w:szCs w:val="24"/>
          <w:lang w:val="es-ES_tradnl"/>
        </w:rPr>
        <w:t xml:space="preserve"> y </w:t>
      </w:r>
      <w:r w:rsidR="007874EB" w:rsidRPr="005B1473">
        <w:rPr>
          <w:rFonts w:ascii="Times New Roman" w:hAnsi="Times New Roman" w:cs="Times New Roman"/>
          <w:sz w:val="24"/>
          <w:szCs w:val="24"/>
          <w:lang w:val="es-ES_tradnl"/>
        </w:rPr>
        <w:t>son pieza fundamental del equipo</w:t>
      </w:r>
      <w:r w:rsidRPr="005B1473">
        <w:rPr>
          <w:rFonts w:ascii="Times New Roman" w:hAnsi="Times New Roman" w:cs="Times New Roman"/>
          <w:sz w:val="24"/>
          <w:szCs w:val="24"/>
          <w:lang w:val="es-ES_tradnl"/>
        </w:rPr>
        <w:t>)</w:t>
      </w:r>
      <w:r>
        <w:rPr>
          <w:rFonts w:ascii="Times New Roman" w:hAnsi="Times New Roman" w:cs="Times New Roman"/>
          <w:sz w:val="24"/>
          <w:szCs w:val="24"/>
          <w:lang w:val="es-ES_tradnl"/>
        </w:rPr>
        <w:t>.T</w:t>
      </w:r>
      <w:r w:rsidRPr="005B1473">
        <w:rPr>
          <w:rFonts w:ascii="Times New Roman" w:hAnsi="Times New Roman" w:cs="Times New Roman"/>
          <w:sz w:val="24"/>
          <w:szCs w:val="24"/>
          <w:lang w:val="es-ES_tradnl"/>
        </w:rPr>
        <w:t xml:space="preserve">odos </w:t>
      </w:r>
      <w:r w:rsidR="007874EB" w:rsidRPr="005B1473">
        <w:rPr>
          <w:rFonts w:ascii="Times New Roman" w:hAnsi="Times New Roman" w:cs="Times New Roman"/>
          <w:sz w:val="24"/>
          <w:szCs w:val="24"/>
          <w:lang w:val="es-ES_tradnl"/>
        </w:rPr>
        <w:t xml:space="preserve">los miembros de la barra </w:t>
      </w:r>
      <w:r w:rsidR="00B35341">
        <w:rPr>
          <w:rFonts w:ascii="Times New Roman" w:hAnsi="Times New Roman" w:cs="Times New Roman"/>
          <w:sz w:val="24"/>
          <w:szCs w:val="24"/>
          <w:lang w:val="es-ES_tradnl"/>
        </w:rPr>
        <w:t>tienen carnets identificativos</w:t>
      </w:r>
      <w:r w:rsidR="007874EB" w:rsidRPr="005B1473">
        <w:rPr>
          <w:rFonts w:ascii="Times New Roman" w:hAnsi="Times New Roman" w:cs="Times New Roman"/>
          <w:sz w:val="24"/>
          <w:szCs w:val="24"/>
          <w:lang w:val="es-ES_tradnl"/>
        </w:rPr>
        <w:t>, y se es muy estricto en lo que se refiere a ingreso de objetos e instrumentos ruidosos al estadio</w:t>
      </w:r>
      <w:r w:rsidR="009442C2">
        <w:rPr>
          <w:rFonts w:ascii="Times New Roman" w:hAnsi="Times New Roman" w:cs="Times New Roman"/>
          <w:sz w:val="24"/>
          <w:szCs w:val="24"/>
          <w:lang w:val="es-ES_tradnl"/>
        </w:rPr>
        <w:t>.</w:t>
      </w:r>
    </w:p>
    <w:p w:rsidR="009576A4" w:rsidRDefault="00AF57DD" w:rsidP="00496342">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En camino de conseguir el objetivo de identificar al Valle de los Chillos con el club, hasta el punto que los habitantes del Valle lo sientan como algo propio, se busca mucho la participación de empresas del </w:t>
      </w:r>
      <w:r w:rsidR="00A67FF0">
        <w:rPr>
          <w:rFonts w:ascii="Times New Roman" w:hAnsi="Times New Roman" w:cs="Times New Roman"/>
          <w:sz w:val="24"/>
          <w:szCs w:val="24"/>
          <w:lang w:val="es-ES_tradnl"/>
        </w:rPr>
        <w:t xml:space="preserve">sector mediante </w:t>
      </w:r>
      <w:r>
        <w:rPr>
          <w:rFonts w:ascii="Times New Roman" w:hAnsi="Times New Roman" w:cs="Times New Roman"/>
          <w:sz w:val="24"/>
          <w:szCs w:val="24"/>
          <w:lang w:val="es-ES_tradnl"/>
        </w:rPr>
        <w:t>convenios, auspicios y sociedades estratégicas</w:t>
      </w:r>
      <w:r w:rsidR="00D6664C">
        <w:rPr>
          <w:rFonts w:ascii="Times New Roman" w:hAnsi="Times New Roman" w:cs="Times New Roman"/>
          <w:sz w:val="24"/>
          <w:szCs w:val="24"/>
          <w:lang w:val="es-ES_tradnl"/>
        </w:rPr>
        <w:t>. T</w:t>
      </w:r>
      <w:r>
        <w:rPr>
          <w:rFonts w:ascii="Times New Roman" w:hAnsi="Times New Roman" w:cs="Times New Roman"/>
          <w:sz w:val="24"/>
          <w:szCs w:val="24"/>
          <w:lang w:val="es-ES_tradnl"/>
        </w:rPr>
        <w:t>ambién se tiene mucho contacto con colegios, ancianatos y orfanatos de manera que poco a poco el club gana el apego del público de Sangolquí.</w:t>
      </w:r>
    </w:p>
    <w:p w:rsidR="00A77FA9" w:rsidRDefault="002F2C83" w:rsidP="00496342">
      <w:pPr>
        <w:pStyle w:val="Ttulo3"/>
        <w:spacing w:line="360" w:lineRule="auto"/>
        <w:rPr>
          <w:lang w:val="es-ES_tradnl"/>
        </w:rPr>
      </w:pPr>
      <w:bookmarkStart w:id="108" w:name="_Toc375216558"/>
      <w:r w:rsidRPr="00BE3593">
        <w:rPr>
          <w:lang w:val="es-ES_tradnl"/>
        </w:rPr>
        <w:t>4.6. Políticas de Marketing Mix</w:t>
      </w:r>
      <w:bookmarkEnd w:id="108"/>
    </w:p>
    <w:p w:rsidR="00A77FA9" w:rsidRDefault="002F2C83" w:rsidP="00CF7C19">
      <w:pPr>
        <w:pStyle w:val="Ttulo4"/>
        <w:spacing w:line="360" w:lineRule="auto"/>
        <w:rPr>
          <w:lang w:val="es-ES_tradnl"/>
        </w:rPr>
      </w:pPr>
      <w:r w:rsidRPr="005B1473">
        <w:rPr>
          <w:lang w:val="es-ES_tradnl"/>
        </w:rPr>
        <w:t>4.6.1. Marca y Producto</w:t>
      </w:r>
    </w:p>
    <w:p w:rsidR="003A3DB0" w:rsidRPr="00E5731D" w:rsidRDefault="0098494A">
      <w:pPr>
        <w:pStyle w:val="Ttulo5"/>
        <w:rPr>
          <w:b w:val="0"/>
          <w:lang w:val="es-ES_tradnl"/>
        </w:rPr>
      </w:pPr>
      <w:r w:rsidRPr="0098494A">
        <w:rPr>
          <w:b w:val="0"/>
          <w:lang w:val="es-ES_tradnl"/>
        </w:rPr>
        <w:t xml:space="preserve">4.6.1.1. </w:t>
      </w:r>
      <w:r w:rsidRPr="0098494A">
        <w:rPr>
          <w:b w:val="0"/>
        </w:rPr>
        <w:t>Marca</w:t>
      </w:r>
    </w:p>
    <w:p w:rsidR="003A3DB0" w:rsidRDefault="00146707"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 xml:space="preserve">Se ha tenido muchos problemas con el manejo de la marca por los varios nombres con los que se le conoce al club y por la falta de un manual de manejo que hasta finales del año </w:t>
      </w:r>
      <w:r w:rsidR="00A204BF">
        <w:rPr>
          <w:rFonts w:ascii="Times New Roman" w:hAnsi="Times New Roman" w:cs="Times New Roman"/>
          <w:sz w:val="24"/>
          <w:szCs w:val="24"/>
          <w:lang w:val="es-ES_tradnl"/>
        </w:rPr>
        <w:t>2012</w:t>
      </w:r>
      <w:r w:rsidR="009442C2">
        <w:rPr>
          <w:rFonts w:ascii="Times New Roman" w:hAnsi="Times New Roman" w:cs="Times New Roman"/>
          <w:sz w:val="24"/>
          <w:szCs w:val="24"/>
          <w:lang w:val="es-ES_tradnl"/>
        </w:rPr>
        <w:t>,</w:t>
      </w:r>
      <w:r w:rsidRPr="005B1473">
        <w:rPr>
          <w:rFonts w:ascii="Times New Roman" w:hAnsi="Times New Roman" w:cs="Times New Roman"/>
          <w:sz w:val="24"/>
          <w:szCs w:val="24"/>
          <w:lang w:val="es-ES_tradnl"/>
        </w:rPr>
        <w:t>aún no se lo comenzaba</w:t>
      </w:r>
      <w:r w:rsidR="003F4AFB">
        <w:rPr>
          <w:rFonts w:ascii="Times New Roman" w:hAnsi="Times New Roman" w:cs="Times New Roman"/>
          <w:sz w:val="24"/>
          <w:szCs w:val="24"/>
          <w:lang w:val="es-ES_tradnl"/>
        </w:rPr>
        <w:t xml:space="preserve"> a</w:t>
      </w:r>
      <w:r w:rsidRPr="005B1473">
        <w:rPr>
          <w:rFonts w:ascii="Times New Roman" w:hAnsi="Times New Roman" w:cs="Times New Roman"/>
          <w:sz w:val="24"/>
          <w:szCs w:val="24"/>
          <w:lang w:val="es-ES_tradnl"/>
        </w:rPr>
        <w:t xml:space="preserve"> hacer</w:t>
      </w:r>
      <w:r w:rsidR="00A204BF">
        <w:rPr>
          <w:rFonts w:ascii="Times New Roman" w:hAnsi="Times New Roman" w:cs="Times New Roman"/>
          <w:sz w:val="24"/>
          <w:szCs w:val="24"/>
          <w:lang w:val="es-ES_tradnl"/>
        </w:rPr>
        <w:t>. E</w:t>
      </w:r>
      <w:r w:rsidRPr="005B1473">
        <w:rPr>
          <w:rFonts w:ascii="Times New Roman" w:hAnsi="Times New Roman" w:cs="Times New Roman"/>
          <w:sz w:val="24"/>
          <w:szCs w:val="24"/>
          <w:lang w:val="es-ES_tradnl"/>
        </w:rPr>
        <w:t>l club en sus inicios se llamaba “Club Social y Deportivo Independiente José Terán” y su uniforme y escudo era</w:t>
      </w:r>
      <w:r w:rsidR="0096398A">
        <w:rPr>
          <w:rFonts w:ascii="Times New Roman" w:hAnsi="Times New Roman" w:cs="Times New Roman"/>
          <w:sz w:val="24"/>
          <w:szCs w:val="24"/>
          <w:lang w:val="es-ES_tradnl"/>
        </w:rPr>
        <w:t>n</w:t>
      </w:r>
      <w:r w:rsidRPr="005B1473">
        <w:rPr>
          <w:rFonts w:ascii="Times New Roman" w:hAnsi="Times New Roman" w:cs="Times New Roman"/>
          <w:sz w:val="24"/>
          <w:szCs w:val="24"/>
          <w:lang w:val="es-ES_tradnl"/>
        </w:rPr>
        <w:t xml:space="preserve"> de color rojo</w:t>
      </w:r>
      <w:r w:rsidR="00A204BF">
        <w:rPr>
          <w:rFonts w:ascii="Times New Roman" w:hAnsi="Times New Roman" w:cs="Times New Roman"/>
          <w:sz w:val="24"/>
          <w:szCs w:val="24"/>
          <w:lang w:val="es-ES_tradnl"/>
        </w:rPr>
        <w:t>. D</w:t>
      </w:r>
      <w:r w:rsidR="00AC4A75">
        <w:rPr>
          <w:rFonts w:ascii="Times New Roman" w:hAnsi="Times New Roman" w:cs="Times New Roman"/>
          <w:sz w:val="24"/>
          <w:szCs w:val="24"/>
          <w:lang w:val="es-ES_tradnl"/>
        </w:rPr>
        <w:t xml:space="preserve">esde la entrada del </w:t>
      </w:r>
      <w:r w:rsidRPr="005B1473">
        <w:rPr>
          <w:rFonts w:ascii="Times New Roman" w:hAnsi="Times New Roman" w:cs="Times New Roman"/>
          <w:sz w:val="24"/>
          <w:szCs w:val="24"/>
          <w:lang w:val="es-ES_tradnl"/>
        </w:rPr>
        <w:t>grupo inversor, la imagen cambi</w:t>
      </w:r>
      <w:r w:rsidR="0096398A">
        <w:rPr>
          <w:rFonts w:ascii="Times New Roman" w:hAnsi="Times New Roman" w:cs="Times New Roman"/>
          <w:sz w:val="24"/>
          <w:szCs w:val="24"/>
          <w:lang w:val="es-ES_tradnl"/>
        </w:rPr>
        <w:t>ó</w:t>
      </w:r>
      <w:r w:rsidRPr="005B1473">
        <w:rPr>
          <w:rFonts w:ascii="Times New Roman" w:hAnsi="Times New Roman" w:cs="Times New Roman"/>
          <w:sz w:val="24"/>
          <w:szCs w:val="24"/>
          <w:lang w:val="es-ES_tradnl"/>
        </w:rPr>
        <w:t xml:space="preserve"> y el nombre se mantuvo por algunos años</w:t>
      </w:r>
      <w:r w:rsidR="00D861CF">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D861CF">
        <w:rPr>
          <w:rFonts w:ascii="Times New Roman" w:hAnsi="Times New Roman" w:cs="Times New Roman"/>
          <w:sz w:val="24"/>
          <w:szCs w:val="24"/>
          <w:lang w:val="es-ES_tradnl"/>
        </w:rPr>
        <w:t>P</w:t>
      </w:r>
      <w:r w:rsidRPr="005B1473">
        <w:rPr>
          <w:rFonts w:ascii="Times New Roman" w:hAnsi="Times New Roman" w:cs="Times New Roman"/>
          <w:sz w:val="24"/>
          <w:szCs w:val="24"/>
          <w:lang w:val="es-ES_tradnl"/>
        </w:rPr>
        <w:t>osteriormente fue conocido por la prensa y el público en general como “Independiente del Valle”</w:t>
      </w:r>
      <w:r w:rsidR="00A204BF">
        <w:rPr>
          <w:rFonts w:ascii="Times New Roman" w:hAnsi="Times New Roman" w:cs="Times New Roman"/>
          <w:sz w:val="24"/>
          <w:szCs w:val="24"/>
          <w:lang w:val="es-ES_tradnl"/>
        </w:rPr>
        <w:t>. En la actualidad</w:t>
      </w:r>
      <w:r w:rsidRPr="005B1473">
        <w:rPr>
          <w:rFonts w:ascii="Times New Roman" w:hAnsi="Times New Roman" w:cs="Times New Roman"/>
          <w:sz w:val="24"/>
          <w:szCs w:val="24"/>
          <w:lang w:val="es-ES_tradnl"/>
        </w:rPr>
        <w:t xml:space="preserve">, el nombre del club es “Club Deportivo Independiente” pero como </w:t>
      </w:r>
      <w:r w:rsidRPr="005B1473">
        <w:rPr>
          <w:rFonts w:ascii="Times New Roman" w:hAnsi="Times New Roman" w:cs="Times New Roman"/>
          <w:sz w:val="24"/>
          <w:szCs w:val="24"/>
          <w:lang w:val="es-ES_tradnl"/>
        </w:rPr>
        <w:lastRenderedPageBreak/>
        <w:t>no se ha dado la difusión correcta</w:t>
      </w:r>
      <w:r w:rsidR="00E016B0">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Pr="005B1473">
        <w:rPr>
          <w:rFonts w:ascii="Times New Roman" w:hAnsi="Times New Roman" w:cs="Times New Roman"/>
          <w:sz w:val="24"/>
          <w:szCs w:val="24"/>
          <w:lang w:val="es-ES_tradnl"/>
        </w:rPr>
        <w:t>todavía se lo conoce con los nombres anteriores</w:t>
      </w:r>
      <w:r w:rsidR="00A204BF">
        <w:rPr>
          <w:rFonts w:ascii="Times New Roman" w:hAnsi="Times New Roman" w:cs="Times New Roman"/>
          <w:sz w:val="24"/>
          <w:szCs w:val="24"/>
          <w:lang w:val="es-ES_tradnl"/>
        </w:rPr>
        <w:t>. P</w:t>
      </w:r>
      <w:r w:rsidRPr="005B1473">
        <w:rPr>
          <w:rFonts w:ascii="Times New Roman" w:hAnsi="Times New Roman" w:cs="Times New Roman"/>
          <w:sz w:val="24"/>
          <w:szCs w:val="24"/>
          <w:lang w:val="es-ES_tradnl"/>
        </w:rPr>
        <w:t xml:space="preserve">or </w:t>
      </w:r>
      <w:r w:rsidR="00A204BF">
        <w:rPr>
          <w:rFonts w:ascii="Times New Roman" w:hAnsi="Times New Roman" w:cs="Times New Roman"/>
          <w:sz w:val="24"/>
          <w:szCs w:val="24"/>
          <w:lang w:val="es-ES_tradnl"/>
        </w:rPr>
        <w:t xml:space="preserve">estas razones </w:t>
      </w:r>
      <w:r w:rsidRPr="005B1473">
        <w:rPr>
          <w:rFonts w:ascii="Times New Roman" w:hAnsi="Times New Roman" w:cs="Times New Roman"/>
          <w:sz w:val="24"/>
          <w:szCs w:val="24"/>
          <w:lang w:val="es-ES_tradnl"/>
        </w:rPr>
        <w:t>no se ha conseguido un buen posicionamiento de marca</w:t>
      </w:r>
      <w:sdt>
        <w:sdtPr>
          <w:rPr>
            <w:rFonts w:ascii="Times New Roman" w:hAnsi="Times New Roman" w:cs="Times New Roman"/>
            <w:sz w:val="24"/>
            <w:szCs w:val="24"/>
            <w:lang w:val="es-ES_tradnl"/>
          </w:rPr>
          <w:id w:val="4480280"/>
          <w:citation/>
        </w:sdtPr>
        <w:sdtContent>
          <w:r w:rsidR="00EB2980">
            <w:rPr>
              <w:rFonts w:ascii="Times New Roman" w:hAnsi="Times New Roman" w:cs="Times New Roman"/>
              <w:sz w:val="24"/>
              <w:szCs w:val="24"/>
              <w:lang w:val="es-ES_tradnl"/>
            </w:rPr>
            <w:fldChar w:fldCharType="begin"/>
          </w:r>
          <w:r w:rsidR="00E016B0">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Pr="005B1473">
        <w:rPr>
          <w:rFonts w:ascii="Times New Roman" w:hAnsi="Times New Roman" w:cs="Times New Roman"/>
          <w:sz w:val="24"/>
          <w:szCs w:val="24"/>
          <w:lang w:val="es-ES_tradnl"/>
        </w:rPr>
        <w:t>.</w:t>
      </w:r>
    </w:p>
    <w:p w:rsidR="003A3DB0" w:rsidRPr="00E5731D" w:rsidRDefault="0098494A" w:rsidP="003520E8">
      <w:pPr>
        <w:pStyle w:val="Ttulo5"/>
        <w:rPr>
          <w:b w:val="0"/>
          <w:lang w:val="es-ES_tradnl"/>
        </w:rPr>
      </w:pPr>
      <w:r w:rsidRPr="0098494A">
        <w:rPr>
          <w:b w:val="0"/>
          <w:lang w:val="es-ES_tradnl"/>
        </w:rPr>
        <w:t xml:space="preserve">4.6.1.2. Productos y </w:t>
      </w:r>
      <w:r w:rsidRPr="0098494A">
        <w:rPr>
          <w:b w:val="0"/>
        </w:rPr>
        <w:t>Merchandising</w:t>
      </w:r>
    </w:p>
    <w:p w:rsidR="003A3DB0" w:rsidRDefault="00096BD6"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Se mencionó antes que el proyecto</w:t>
      </w:r>
      <w:r w:rsidR="00E016B0">
        <w:rPr>
          <w:rFonts w:ascii="Times New Roman" w:hAnsi="Times New Roman" w:cs="Times New Roman"/>
          <w:sz w:val="24"/>
          <w:szCs w:val="24"/>
          <w:lang w:val="es-ES_tradnl"/>
        </w:rPr>
        <w:t xml:space="preserve"> de divisiones menores</w:t>
      </w:r>
      <w:r>
        <w:rPr>
          <w:rFonts w:ascii="Times New Roman" w:hAnsi="Times New Roman" w:cs="Times New Roman"/>
          <w:sz w:val="24"/>
          <w:szCs w:val="24"/>
          <w:lang w:val="es-ES_tradnl"/>
        </w:rPr>
        <w:t xml:space="preserve"> es uno de los principales “productos” del club hoy en día, y es que en efecto se ha invertido mucho esfuerzo y recursos</w:t>
      </w:r>
      <w:r w:rsidR="00D861CF">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A204BF">
        <w:rPr>
          <w:rFonts w:ascii="Times New Roman" w:hAnsi="Times New Roman" w:cs="Times New Roman"/>
          <w:sz w:val="24"/>
          <w:szCs w:val="24"/>
          <w:lang w:val="es-ES_tradnl"/>
        </w:rPr>
        <w:t>S</w:t>
      </w:r>
      <w:r>
        <w:rPr>
          <w:rFonts w:ascii="Times New Roman" w:hAnsi="Times New Roman" w:cs="Times New Roman"/>
          <w:sz w:val="24"/>
          <w:szCs w:val="24"/>
          <w:lang w:val="es-ES_tradnl"/>
        </w:rPr>
        <w:t xml:space="preserve">e ha conseguido buenos resultados a nivel de </w:t>
      </w:r>
      <w:r w:rsidR="00CF7C19">
        <w:rPr>
          <w:rFonts w:ascii="Times New Roman" w:hAnsi="Times New Roman" w:cs="Times New Roman"/>
          <w:sz w:val="24"/>
          <w:szCs w:val="24"/>
          <w:lang w:val="es-ES_tradnl"/>
        </w:rPr>
        <w:t xml:space="preserve">escuelas </w:t>
      </w:r>
      <w:r>
        <w:rPr>
          <w:rFonts w:ascii="Times New Roman" w:hAnsi="Times New Roman" w:cs="Times New Roman"/>
          <w:sz w:val="24"/>
          <w:szCs w:val="24"/>
          <w:lang w:val="es-ES_tradnl"/>
        </w:rPr>
        <w:t>formativas. Se construyó un centro de alto rendimiento</w:t>
      </w:r>
      <w:r w:rsidR="00E016B0">
        <w:rPr>
          <w:rFonts w:ascii="Times New Roman" w:hAnsi="Times New Roman" w:cs="Times New Roman"/>
          <w:sz w:val="24"/>
          <w:szCs w:val="24"/>
          <w:lang w:val="es-ES_tradnl"/>
        </w:rPr>
        <w:t xml:space="preserve"> vasto y moderno</w:t>
      </w:r>
      <w:r>
        <w:rPr>
          <w:rFonts w:ascii="Times New Roman" w:hAnsi="Times New Roman" w:cs="Times New Roman"/>
          <w:sz w:val="24"/>
          <w:szCs w:val="24"/>
          <w:lang w:val="es-ES_tradnl"/>
        </w:rPr>
        <w:t xml:space="preserve"> en Sangolquí, donde viven 125 chicos</w:t>
      </w:r>
      <w:r w:rsidR="00A204BF">
        <w:rPr>
          <w:rFonts w:ascii="Times New Roman" w:hAnsi="Times New Roman" w:cs="Times New Roman"/>
          <w:sz w:val="24"/>
          <w:szCs w:val="24"/>
          <w:lang w:val="es-ES_tradnl"/>
        </w:rPr>
        <w:t xml:space="preserve"> y en el que </w:t>
      </w:r>
      <w:r>
        <w:rPr>
          <w:rFonts w:ascii="Times New Roman" w:hAnsi="Times New Roman" w:cs="Times New Roman"/>
          <w:sz w:val="24"/>
          <w:szCs w:val="24"/>
          <w:lang w:val="es-ES_tradnl"/>
        </w:rPr>
        <w:t>cuentan con alimentación, educación, ayuda psicológica, vivienda y vestimenta</w:t>
      </w:r>
      <w:r w:rsidR="00A204BF">
        <w:rPr>
          <w:rFonts w:ascii="Times New Roman" w:hAnsi="Times New Roman" w:cs="Times New Roman"/>
          <w:sz w:val="24"/>
          <w:szCs w:val="24"/>
          <w:lang w:val="es-ES_tradnl"/>
        </w:rPr>
        <w:t>. N</w:t>
      </w:r>
      <w:r>
        <w:rPr>
          <w:rFonts w:ascii="Times New Roman" w:hAnsi="Times New Roman" w:cs="Times New Roman"/>
          <w:sz w:val="24"/>
          <w:szCs w:val="24"/>
          <w:lang w:val="es-ES_tradnl"/>
        </w:rPr>
        <w:t xml:space="preserve">o </w:t>
      </w:r>
      <w:r w:rsidR="00A204BF">
        <w:rPr>
          <w:rFonts w:ascii="Times New Roman" w:hAnsi="Times New Roman" w:cs="Times New Roman"/>
          <w:sz w:val="24"/>
          <w:szCs w:val="24"/>
          <w:lang w:val="es-ES_tradnl"/>
        </w:rPr>
        <w:t xml:space="preserve">se espera </w:t>
      </w:r>
      <w:r>
        <w:rPr>
          <w:rFonts w:ascii="Times New Roman" w:hAnsi="Times New Roman" w:cs="Times New Roman"/>
          <w:sz w:val="24"/>
          <w:szCs w:val="24"/>
          <w:lang w:val="es-ES_tradnl"/>
        </w:rPr>
        <w:t xml:space="preserve">que los chicos alcancen al primer equipo, sino que lleguen a ser profesionales, </w:t>
      </w:r>
      <w:r w:rsidR="0096398A">
        <w:rPr>
          <w:rFonts w:ascii="Times New Roman" w:hAnsi="Times New Roman" w:cs="Times New Roman"/>
          <w:sz w:val="24"/>
          <w:szCs w:val="24"/>
          <w:lang w:val="es-ES_tradnl"/>
        </w:rPr>
        <w:t xml:space="preserve">ya </w:t>
      </w:r>
      <w:r>
        <w:rPr>
          <w:rFonts w:ascii="Times New Roman" w:hAnsi="Times New Roman" w:cs="Times New Roman"/>
          <w:sz w:val="24"/>
          <w:szCs w:val="24"/>
          <w:lang w:val="es-ES_tradnl"/>
        </w:rPr>
        <w:t xml:space="preserve">sea en el fútbol o en la carrera que ellos decidan. </w:t>
      </w:r>
      <w:r w:rsidR="00D861CF">
        <w:rPr>
          <w:rFonts w:ascii="Times New Roman" w:hAnsi="Times New Roman" w:cs="Times New Roman"/>
          <w:sz w:val="24"/>
          <w:szCs w:val="24"/>
          <w:lang w:val="es-ES_tradnl"/>
        </w:rPr>
        <w:t>V</w:t>
      </w:r>
      <w:r>
        <w:rPr>
          <w:rFonts w:ascii="Times New Roman" w:hAnsi="Times New Roman" w:cs="Times New Roman"/>
          <w:sz w:val="24"/>
          <w:szCs w:val="24"/>
          <w:lang w:val="es-ES_tradnl"/>
        </w:rPr>
        <w:t>arios juveniles son ascendidos al equipo de primera</w:t>
      </w:r>
      <w:r w:rsidR="00A204BF">
        <w:rPr>
          <w:rFonts w:ascii="Times New Roman" w:hAnsi="Times New Roman" w:cs="Times New Roman"/>
          <w:sz w:val="24"/>
          <w:szCs w:val="24"/>
          <w:lang w:val="es-ES_tradnl"/>
        </w:rPr>
        <w:t>. A</w:t>
      </w:r>
      <w:r>
        <w:rPr>
          <w:rFonts w:ascii="Times New Roman" w:hAnsi="Times New Roman" w:cs="Times New Roman"/>
          <w:sz w:val="24"/>
          <w:szCs w:val="24"/>
          <w:lang w:val="es-ES_tradnl"/>
        </w:rPr>
        <w:t xml:space="preserve">demás se ha formado y vendido jugadores de grandes condiciones como Jefferson Montero, Narciso Mina, Christian Cuero o Fernando Guerrero, y el equipo sub 20 del Independiente es el único equipo ecuatoriano en participar en </w:t>
      </w:r>
      <w:r w:rsidR="0096398A">
        <w:rPr>
          <w:rFonts w:ascii="Times New Roman" w:hAnsi="Times New Roman" w:cs="Times New Roman"/>
          <w:sz w:val="24"/>
          <w:szCs w:val="24"/>
          <w:lang w:val="es-ES_tradnl"/>
        </w:rPr>
        <w:t>tres</w:t>
      </w:r>
      <w:r>
        <w:rPr>
          <w:rFonts w:ascii="Times New Roman" w:hAnsi="Times New Roman" w:cs="Times New Roman"/>
          <w:sz w:val="24"/>
          <w:szCs w:val="24"/>
          <w:lang w:val="es-ES_tradnl"/>
        </w:rPr>
        <w:t xml:space="preserve"> Copas Libertadores </w:t>
      </w:r>
      <w:r w:rsidR="00E016B0">
        <w:rPr>
          <w:rFonts w:ascii="Times New Roman" w:hAnsi="Times New Roman" w:cs="Times New Roman"/>
          <w:sz w:val="24"/>
          <w:szCs w:val="24"/>
          <w:lang w:val="es-ES_tradnl"/>
        </w:rPr>
        <w:t xml:space="preserve">sub 20 consecutivas. A nivel de </w:t>
      </w:r>
      <w:r>
        <w:rPr>
          <w:rFonts w:ascii="Times New Roman" w:hAnsi="Times New Roman" w:cs="Times New Roman"/>
          <w:sz w:val="24"/>
          <w:szCs w:val="24"/>
          <w:lang w:val="es-ES_tradnl"/>
        </w:rPr>
        <w:t>títulos locales, Independiente ha cosechado los títulos del torneo de reservas y de varios torneos de juveniles, como el sub 20 y el sub 18</w:t>
      </w:r>
      <w:sdt>
        <w:sdtPr>
          <w:rPr>
            <w:rFonts w:ascii="Times New Roman" w:hAnsi="Times New Roman" w:cs="Times New Roman"/>
            <w:sz w:val="24"/>
            <w:szCs w:val="24"/>
            <w:lang w:val="es-ES_tradnl"/>
          </w:rPr>
          <w:id w:val="4480281"/>
          <w:citation/>
        </w:sdtPr>
        <w:sdtContent>
          <w:r w:rsidR="00EB2980">
            <w:rPr>
              <w:rFonts w:ascii="Times New Roman" w:hAnsi="Times New Roman" w:cs="Times New Roman"/>
              <w:sz w:val="24"/>
              <w:szCs w:val="24"/>
              <w:lang w:val="es-ES_tradnl"/>
            </w:rPr>
            <w:fldChar w:fldCharType="begin"/>
          </w:r>
          <w:r w:rsidR="00E016B0">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Pr>
          <w:rFonts w:ascii="Times New Roman" w:hAnsi="Times New Roman" w:cs="Times New Roman"/>
          <w:sz w:val="24"/>
          <w:szCs w:val="24"/>
          <w:lang w:val="es-ES_tradnl"/>
        </w:rPr>
        <w:t xml:space="preserve">. </w:t>
      </w:r>
    </w:p>
    <w:p w:rsidR="00A77FA9" w:rsidRDefault="00A83C86"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Debido a la limitada hinchada del club y capacidad del canal de ventas, no se ha incurrido en inversiones fuertes para desarrollar líneas de productos oficiales</w:t>
      </w:r>
      <w:r w:rsidR="007304B8">
        <w:rPr>
          <w:rFonts w:ascii="Times New Roman" w:hAnsi="Times New Roman" w:cs="Times New Roman"/>
          <w:sz w:val="24"/>
          <w:szCs w:val="24"/>
          <w:lang w:val="es-ES_tradnl"/>
        </w:rPr>
        <w:t>. S</w:t>
      </w:r>
      <w:r w:rsidRPr="005B1473">
        <w:rPr>
          <w:rFonts w:ascii="Times New Roman" w:hAnsi="Times New Roman" w:cs="Times New Roman"/>
          <w:sz w:val="24"/>
          <w:szCs w:val="24"/>
          <w:lang w:val="es-ES_tradnl"/>
        </w:rPr>
        <w:t>e tiene la indumentaria oficial, llaveros, gorras, etc.</w:t>
      </w:r>
      <w:r w:rsidR="00E016B0">
        <w:rPr>
          <w:rFonts w:ascii="Times New Roman" w:hAnsi="Times New Roman" w:cs="Times New Roman"/>
          <w:sz w:val="24"/>
          <w:szCs w:val="24"/>
          <w:lang w:val="es-ES_tradnl"/>
        </w:rPr>
        <w:t>,</w:t>
      </w:r>
      <w:r w:rsidRPr="005B1473">
        <w:rPr>
          <w:rFonts w:ascii="Times New Roman" w:hAnsi="Times New Roman" w:cs="Times New Roman"/>
          <w:sz w:val="24"/>
          <w:szCs w:val="24"/>
          <w:lang w:val="es-ES_tradnl"/>
        </w:rPr>
        <w:t xml:space="preserve"> en </w:t>
      </w:r>
      <w:r w:rsidR="007304B8" w:rsidRPr="005B1473">
        <w:rPr>
          <w:rFonts w:ascii="Times New Roman" w:hAnsi="Times New Roman" w:cs="Times New Roman"/>
          <w:sz w:val="24"/>
          <w:szCs w:val="24"/>
          <w:lang w:val="es-ES_tradnl"/>
        </w:rPr>
        <w:t>pequeñ</w:t>
      </w:r>
      <w:r w:rsidR="007304B8">
        <w:rPr>
          <w:rFonts w:ascii="Times New Roman" w:hAnsi="Times New Roman" w:cs="Times New Roman"/>
          <w:sz w:val="24"/>
          <w:szCs w:val="24"/>
          <w:lang w:val="es-ES_tradnl"/>
        </w:rPr>
        <w:t>a</w:t>
      </w:r>
      <w:r w:rsidR="007304B8" w:rsidRPr="005B1473">
        <w:rPr>
          <w:rFonts w:ascii="Times New Roman" w:hAnsi="Times New Roman" w:cs="Times New Roman"/>
          <w:sz w:val="24"/>
          <w:szCs w:val="24"/>
          <w:lang w:val="es-ES_tradnl"/>
        </w:rPr>
        <w:t xml:space="preserve">s </w:t>
      </w:r>
      <w:r w:rsidR="007304B8">
        <w:rPr>
          <w:rFonts w:ascii="Times New Roman" w:hAnsi="Times New Roman" w:cs="Times New Roman"/>
          <w:sz w:val="24"/>
          <w:szCs w:val="24"/>
          <w:lang w:val="es-ES_tradnl"/>
        </w:rPr>
        <w:t>cantidades</w:t>
      </w:r>
      <w:r w:rsidR="0030687D">
        <w:rPr>
          <w:rFonts w:ascii="Times New Roman" w:hAnsi="Times New Roman" w:cs="Times New Roman"/>
          <w:sz w:val="24"/>
          <w:szCs w:val="24"/>
          <w:lang w:val="es-ES_tradnl"/>
        </w:rPr>
        <w:t xml:space="preserve"> </w:t>
      </w:r>
      <w:r w:rsidR="0096398A">
        <w:rPr>
          <w:rFonts w:ascii="Times New Roman" w:hAnsi="Times New Roman" w:cs="Times New Roman"/>
          <w:sz w:val="24"/>
          <w:szCs w:val="24"/>
          <w:lang w:val="es-ES_tradnl"/>
        </w:rPr>
        <w:t xml:space="preserve">para ser utilizados </w:t>
      </w:r>
      <w:r w:rsidR="007304B8">
        <w:rPr>
          <w:rFonts w:ascii="Times New Roman" w:hAnsi="Times New Roman" w:cs="Times New Roman"/>
          <w:sz w:val="24"/>
          <w:szCs w:val="24"/>
          <w:lang w:val="es-ES_tradnl"/>
        </w:rPr>
        <w:t xml:space="preserve">como </w:t>
      </w:r>
      <w:r w:rsidRPr="005B1473">
        <w:rPr>
          <w:rFonts w:ascii="Times New Roman" w:hAnsi="Times New Roman" w:cs="Times New Roman"/>
          <w:sz w:val="24"/>
          <w:szCs w:val="24"/>
          <w:lang w:val="es-ES_tradnl"/>
        </w:rPr>
        <w:t xml:space="preserve">recuerdos y </w:t>
      </w:r>
      <w:r w:rsidR="0098494A" w:rsidRPr="0098494A">
        <w:rPr>
          <w:rFonts w:ascii="Times New Roman" w:hAnsi="Times New Roman" w:cs="Times New Roman"/>
          <w:i/>
          <w:sz w:val="24"/>
          <w:szCs w:val="24"/>
          <w:lang w:val="es-ES_tradnl"/>
        </w:rPr>
        <w:t>souvenirs</w:t>
      </w:r>
      <w:r w:rsidR="0030687D">
        <w:rPr>
          <w:rFonts w:ascii="Times New Roman" w:hAnsi="Times New Roman" w:cs="Times New Roman"/>
          <w:i/>
          <w:sz w:val="24"/>
          <w:szCs w:val="24"/>
          <w:lang w:val="es-ES_tradnl"/>
        </w:rPr>
        <w:t xml:space="preserve"> </w:t>
      </w:r>
      <w:r w:rsidR="0096398A">
        <w:rPr>
          <w:rFonts w:ascii="Times New Roman" w:hAnsi="Times New Roman" w:cs="Times New Roman"/>
          <w:sz w:val="24"/>
          <w:szCs w:val="24"/>
          <w:lang w:val="es-ES_tradnl"/>
        </w:rPr>
        <w:t xml:space="preserve">antes </w:t>
      </w:r>
      <w:r w:rsidRPr="005B1473">
        <w:rPr>
          <w:rFonts w:ascii="Times New Roman" w:hAnsi="Times New Roman" w:cs="Times New Roman"/>
          <w:sz w:val="24"/>
          <w:szCs w:val="24"/>
          <w:lang w:val="es-ES_tradnl"/>
        </w:rPr>
        <w:t>que productos con mayor significado.</w:t>
      </w:r>
    </w:p>
    <w:p w:rsidR="00A77FA9" w:rsidRDefault="00E016B0"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w:t>
      </w:r>
      <w:r w:rsidR="00A83C86" w:rsidRPr="005B1473">
        <w:rPr>
          <w:rFonts w:ascii="Times New Roman" w:hAnsi="Times New Roman" w:cs="Times New Roman"/>
          <w:sz w:val="24"/>
          <w:szCs w:val="24"/>
          <w:lang w:val="es-ES_tradnl"/>
        </w:rPr>
        <w:t>a indumentaria oficial</w:t>
      </w:r>
      <w:r w:rsidR="0096398A">
        <w:rPr>
          <w:rFonts w:ascii="Times New Roman" w:hAnsi="Times New Roman" w:cs="Times New Roman"/>
          <w:sz w:val="24"/>
          <w:szCs w:val="24"/>
          <w:lang w:val="es-ES_tradnl"/>
        </w:rPr>
        <w:t xml:space="preserve"> está a la venta;</w:t>
      </w:r>
      <w:r w:rsidR="00A83C86" w:rsidRPr="005B1473">
        <w:rPr>
          <w:rFonts w:ascii="Times New Roman" w:hAnsi="Times New Roman" w:cs="Times New Roman"/>
          <w:sz w:val="24"/>
          <w:szCs w:val="24"/>
          <w:lang w:val="es-ES_tradnl"/>
        </w:rPr>
        <w:t xml:space="preserve"> sin embargo</w:t>
      </w:r>
      <w:r>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no brinda un rédito económico como lo hace en otros clubes </w:t>
      </w:r>
      <w:sdt>
        <w:sdtPr>
          <w:rPr>
            <w:rFonts w:ascii="Times New Roman" w:hAnsi="Times New Roman" w:cs="Times New Roman"/>
            <w:sz w:val="24"/>
            <w:szCs w:val="24"/>
            <w:lang w:val="es-ES_tradnl"/>
          </w:rPr>
          <w:id w:val="4480282"/>
          <w:citation/>
        </w:sdtPr>
        <w:sdtContent>
          <w:r w:rsidR="00EB2980">
            <w:rPr>
              <w:rFonts w:ascii="Times New Roman" w:hAnsi="Times New Roman" w:cs="Times New Roman"/>
              <w:sz w:val="24"/>
              <w:szCs w:val="24"/>
              <w:lang w:val="es-ES_tradnl"/>
            </w:rPr>
            <w:fldChar w:fldCharType="begin"/>
          </w:r>
          <w:r>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007304B8">
        <w:rPr>
          <w:rFonts w:ascii="Times New Roman" w:hAnsi="Times New Roman" w:cs="Times New Roman"/>
          <w:sz w:val="24"/>
          <w:szCs w:val="24"/>
          <w:lang w:val="es-ES_tradnl"/>
        </w:rPr>
        <w:t>. C</w:t>
      </w:r>
      <w:r w:rsidR="007304B8" w:rsidRPr="005B1473">
        <w:rPr>
          <w:rFonts w:ascii="Times New Roman" w:hAnsi="Times New Roman" w:cs="Times New Roman"/>
          <w:sz w:val="24"/>
          <w:szCs w:val="24"/>
          <w:lang w:val="es-ES_tradnl"/>
        </w:rPr>
        <w:t xml:space="preserve">on </w:t>
      </w:r>
      <w:r w:rsidR="00A83C86" w:rsidRPr="005B1473">
        <w:rPr>
          <w:rFonts w:ascii="Times New Roman" w:hAnsi="Times New Roman" w:cs="Times New Roman"/>
          <w:sz w:val="24"/>
          <w:szCs w:val="24"/>
          <w:lang w:val="es-ES_tradnl"/>
        </w:rPr>
        <w:t xml:space="preserve">el fin de que la presencia de la hinchada sea más fuerte y los colores del equipo </w:t>
      </w:r>
      <w:r w:rsidR="00270BC0">
        <w:rPr>
          <w:rFonts w:ascii="Times New Roman" w:hAnsi="Times New Roman" w:cs="Times New Roman"/>
          <w:sz w:val="24"/>
          <w:szCs w:val="24"/>
          <w:lang w:val="es-ES_tradnl"/>
        </w:rPr>
        <w:t>sean reconocidos</w:t>
      </w:r>
      <w:r w:rsidR="00A83C86" w:rsidRPr="005B1473">
        <w:rPr>
          <w:rFonts w:ascii="Times New Roman" w:hAnsi="Times New Roman" w:cs="Times New Roman"/>
          <w:sz w:val="24"/>
          <w:szCs w:val="24"/>
          <w:lang w:val="es-ES_tradnl"/>
        </w:rPr>
        <w:t>, se confecc</w:t>
      </w:r>
      <w:r>
        <w:rPr>
          <w:rFonts w:ascii="Times New Roman" w:hAnsi="Times New Roman" w:cs="Times New Roman"/>
          <w:sz w:val="24"/>
          <w:szCs w:val="24"/>
          <w:lang w:val="es-ES_tradnl"/>
        </w:rPr>
        <w:t>ionaron camisetas no oficiales,</w:t>
      </w:r>
      <w:r w:rsidR="00A83C86" w:rsidRPr="005B1473">
        <w:rPr>
          <w:rFonts w:ascii="Times New Roman" w:hAnsi="Times New Roman" w:cs="Times New Roman"/>
          <w:sz w:val="24"/>
          <w:szCs w:val="24"/>
          <w:lang w:val="es-ES_tradnl"/>
        </w:rPr>
        <w:t xml:space="preserve"> para que las personas las lleven al estadio</w:t>
      </w:r>
      <w:r>
        <w:rPr>
          <w:rFonts w:ascii="Times New Roman" w:hAnsi="Times New Roman" w:cs="Times New Roman"/>
          <w:sz w:val="24"/>
          <w:szCs w:val="24"/>
          <w:lang w:val="es-ES_tradnl"/>
        </w:rPr>
        <w:t>.</w:t>
      </w:r>
    </w:p>
    <w:p w:rsidR="00A77FA9" w:rsidRDefault="007304B8"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Por lo comentado, </w:t>
      </w:r>
      <w:r w:rsidR="00A83C86" w:rsidRPr="005B1473">
        <w:rPr>
          <w:rFonts w:ascii="Times New Roman" w:hAnsi="Times New Roman" w:cs="Times New Roman"/>
          <w:sz w:val="24"/>
          <w:szCs w:val="24"/>
          <w:lang w:val="es-ES_tradnl"/>
        </w:rPr>
        <w:t xml:space="preserve">el tema de ventas informales aún no preocupa en el proceso de marketing, pues saben que </w:t>
      </w:r>
      <w:r w:rsidR="00270BC0">
        <w:rPr>
          <w:rFonts w:ascii="Times New Roman" w:hAnsi="Times New Roman" w:cs="Times New Roman"/>
          <w:sz w:val="24"/>
          <w:szCs w:val="24"/>
          <w:lang w:val="es-ES_tradnl"/>
        </w:rPr>
        <w:t>a corto plazo</w:t>
      </w:r>
      <w:r w:rsidR="00A83C86" w:rsidRPr="005B1473">
        <w:rPr>
          <w:rFonts w:ascii="Times New Roman" w:hAnsi="Times New Roman" w:cs="Times New Roman"/>
          <w:sz w:val="24"/>
          <w:szCs w:val="24"/>
          <w:lang w:val="es-ES_tradnl"/>
        </w:rPr>
        <w:t xml:space="preserve"> no es </w:t>
      </w:r>
      <w:r w:rsidR="008D1F2D" w:rsidRPr="005B1473">
        <w:rPr>
          <w:rFonts w:ascii="Times New Roman" w:hAnsi="Times New Roman" w:cs="Times New Roman"/>
          <w:sz w:val="24"/>
          <w:szCs w:val="24"/>
          <w:lang w:val="es-ES_tradnl"/>
        </w:rPr>
        <w:t>rentable</w:t>
      </w:r>
      <w:r>
        <w:rPr>
          <w:rFonts w:ascii="Times New Roman" w:hAnsi="Times New Roman" w:cs="Times New Roman"/>
          <w:sz w:val="24"/>
          <w:szCs w:val="24"/>
          <w:lang w:val="es-ES_tradnl"/>
        </w:rPr>
        <w:t xml:space="preserve"> y </w:t>
      </w:r>
      <w:r w:rsidR="00270BC0">
        <w:rPr>
          <w:rFonts w:ascii="Times New Roman" w:hAnsi="Times New Roman" w:cs="Times New Roman"/>
          <w:sz w:val="24"/>
          <w:szCs w:val="24"/>
          <w:lang w:val="es-ES_tradnl"/>
        </w:rPr>
        <w:t xml:space="preserve">a la </w:t>
      </w:r>
      <w:r w:rsidR="008D1F2D" w:rsidRPr="005B1473">
        <w:rPr>
          <w:rFonts w:ascii="Times New Roman" w:hAnsi="Times New Roman" w:cs="Times New Roman"/>
          <w:sz w:val="24"/>
          <w:szCs w:val="24"/>
          <w:lang w:val="es-ES_tradnl"/>
        </w:rPr>
        <w:t xml:space="preserve">marca </w:t>
      </w:r>
      <w:r w:rsidR="00270BC0">
        <w:rPr>
          <w:rFonts w:ascii="Times New Roman" w:hAnsi="Times New Roman" w:cs="Times New Roman"/>
          <w:sz w:val="24"/>
          <w:szCs w:val="24"/>
          <w:lang w:val="es-ES_tradnl"/>
        </w:rPr>
        <w:t xml:space="preserve">le hace falta </w:t>
      </w:r>
      <w:r w:rsidR="00CF7C19">
        <w:rPr>
          <w:rFonts w:ascii="Times New Roman" w:hAnsi="Times New Roman" w:cs="Times New Roman"/>
          <w:sz w:val="24"/>
          <w:szCs w:val="24"/>
          <w:lang w:val="es-ES_tradnl"/>
        </w:rPr>
        <w:t xml:space="preserve">estar </w:t>
      </w:r>
      <w:r w:rsidR="008D1F2D" w:rsidRPr="005B1473">
        <w:rPr>
          <w:rFonts w:ascii="Times New Roman" w:hAnsi="Times New Roman" w:cs="Times New Roman"/>
          <w:sz w:val="24"/>
          <w:szCs w:val="24"/>
          <w:lang w:val="es-ES_tradnl"/>
        </w:rPr>
        <w:t>posicionada.</w:t>
      </w:r>
    </w:p>
    <w:p w:rsidR="00A77FA9" w:rsidRDefault="0063197D"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Finalmente se </w:t>
      </w:r>
      <w:r w:rsidR="00270BC0">
        <w:rPr>
          <w:rFonts w:ascii="Times New Roman" w:hAnsi="Times New Roman" w:cs="Times New Roman"/>
          <w:sz w:val="24"/>
          <w:szCs w:val="24"/>
          <w:lang w:val="es-ES_tradnl"/>
        </w:rPr>
        <w:t xml:space="preserve">debe considerar </w:t>
      </w:r>
      <w:r>
        <w:rPr>
          <w:rFonts w:ascii="Times New Roman" w:hAnsi="Times New Roman" w:cs="Times New Roman"/>
          <w:sz w:val="24"/>
          <w:szCs w:val="24"/>
          <w:lang w:val="es-ES_tradnl"/>
        </w:rPr>
        <w:t>a la indumentaria del club como un producto más</w:t>
      </w:r>
      <w:r w:rsidR="00AC4A75">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pues al tener que hacer énfasis en la gestión de auspiciantes, se ha recurrido a la venta de espacio p</w:t>
      </w:r>
      <w:r w:rsidR="00E016B0">
        <w:rPr>
          <w:rFonts w:ascii="Times New Roman" w:hAnsi="Times New Roman" w:cs="Times New Roman"/>
          <w:sz w:val="24"/>
          <w:szCs w:val="24"/>
          <w:lang w:val="es-ES_tradnl"/>
        </w:rPr>
        <w:t>ublicitario dentro del uniforme</w:t>
      </w:r>
      <w:r w:rsidR="00D373FE">
        <w:rPr>
          <w:rFonts w:ascii="Times New Roman" w:hAnsi="Times New Roman" w:cs="Times New Roman"/>
          <w:sz w:val="24"/>
          <w:szCs w:val="24"/>
          <w:lang w:val="es-ES_tradnl"/>
        </w:rPr>
        <w:t>.</w:t>
      </w:r>
      <w:r w:rsidR="007304B8">
        <w:rPr>
          <w:rFonts w:ascii="Times New Roman" w:hAnsi="Times New Roman" w:cs="Times New Roman"/>
          <w:sz w:val="24"/>
          <w:szCs w:val="24"/>
          <w:lang w:val="es-ES_tradnl"/>
        </w:rPr>
        <w:t xml:space="preserve"> El </w:t>
      </w:r>
      <w:r>
        <w:rPr>
          <w:rFonts w:ascii="Times New Roman" w:hAnsi="Times New Roman" w:cs="Times New Roman"/>
          <w:sz w:val="24"/>
          <w:szCs w:val="24"/>
          <w:lang w:val="es-ES_tradnl"/>
        </w:rPr>
        <w:t xml:space="preserve">uniforme del Independiente en el año 2012 </w:t>
      </w:r>
      <w:r w:rsidR="00270BC0">
        <w:rPr>
          <w:rFonts w:ascii="Times New Roman" w:hAnsi="Times New Roman" w:cs="Times New Roman"/>
          <w:sz w:val="24"/>
          <w:szCs w:val="24"/>
          <w:lang w:val="es-ES_tradnl"/>
        </w:rPr>
        <w:t xml:space="preserve">fue el </w:t>
      </w:r>
      <w:r>
        <w:rPr>
          <w:rFonts w:ascii="Times New Roman" w:hAnsi="Times New Roman" w:cs="Times New Roman"/>
          <w:sz w:val="24"/>
          <w:szCs w:val="24"/>
          <w:lang w:val="es-ES_tradnl"/>
        </w:rPr>
        <w:lastRenderedPageBreak/>
        <w:t>segund</w:t>
      </w:r>
      <w:r w:rsidR="00E016B0">
        <w:rPr>
          <w:rFonts w:ascii="Times New Roman" w:hAnsi="Times New Roman" w:cs="Times New Roman"/>
          <w:sz w:val="24"/>
          <w:szCs w:val="24"/>
          <w:lang w:val="es-ES_tradnl"/>
        </w:rPr>
        <w:t>o</w:t>
      </w:r>
      <w:r>
        <w:rPr>
          <w:rFonts w:ascii="Times New Roman" w:hAnsi="Times New Roman" w:cs="Times New Roman"/>
          <w:sz w:val="24"/>
          <w:szCs w:val="24"/>
          <w:lang w:val="es-ES_tradnl"/>
        </w:rPr>
        <w:t xml:space="preserve"> con más presencia</w:t>
      </w:r>
      <w:r w:rsidR="00E016B0">
        <w:rPr>
          <w:rFonts w:ascii="Times New Roman" w:hAnsi="Times New Roman" w:cs="Times New Roman"/>
          <w:sz w:val="24"/>
          <w:szCs w:val="24"/>
          <w:lang w:val="es-ES_tradnl"/>
        </w:rPr>
        <w:t>s</w:t>
      </w:r>
      <w:r>
        <w:rPr>
          <w:rFonts w:ascii="Times New Roman" w:hAnsi="Times New Roman" w:cs="Times New Roman"/>
          <w:sz w:val="24"/>
          <w:szCs w:val="24"/>
          <w:lang w:val="es-ES_tradnl"/>
        </w:rPr>
        <w:t xml:space="preserve"> de marcas de auspiciantes, sólo superada por Barcelona de Guayaquil</w:t>
      </w:r>
      <w:sdt>
        <w:sdtPr>
          <w:rPr>
            <w:rFonts w:ascii="Times New Roman" w:hAnsi="Times New Roman" w:cs="Times New Roman"/>
            <w:sz w:val="24"/>
            <w:szCs w:val="24"/>
            <w:lang w:val="es-ES_tradnl"/>
          </w:rPr>
          <w:id w:val="4480283"/>
          <w:citation/>
        </w:sdtPr>
        <w:sdtContent>
          <w:r w:rsidR="00EB2980">
            <w:rPr>
              <w:rFonts w:ascii="Times New Roman" w:hAnsi="Times New Roman" w:cs="Times New Roman"/>
              <w:sz w:val="24"/>
              <w:szCs w:val="24"/>
              <w:lang w:val="es-ES_tradnl"/>
            </w:rPr>
            <w:fldChar w:fldCharType="begin"/>
          </w:r>
          <w:r w:rsidR="00E016B0">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00C0001D">
        <w:rPr>
          <w:rFonts w:ascii="Times New Roman" w:hAnsi="Times New Roman" w:cs="Times New Roman"/>
          <w:sz w:val="24"/>
          <w:szCs w:val="24"/>
          <w:lang w:val="es-ES_tradnl"/>
        </w:rPr>
        <w:t>.</w:t>
      </w:r>
    </w:p>
    <w:p w:rsidR="003A3DB0" w:rsidRPr="00270BC0" w:rsidRDefault="0098494A" w:rsidP="00CF7C19">
      <w:pPr>
        <w:pStyle w:val="Ttulo5"/>
        <w:rPr>
          <w:b w:val="0"/>
          <w:lang w:val="es-ES_tradnl"/>
        </w:rPr>
      </w:pPr>
      <w:r w:rsidRPr="0098494A">
        <w:rPr>
          <w:b w:val="0"/>
          <w:lang w:val="es-ES_tradnl"/>
        </w:rPr>
        <w:t xml:space="preserve"> 4.6.1.3. </w:t>
      </w:r>
      <w:r w:rsidRPr="0098494A">
        <w:rPr>
          <w:b w:val="0"/>
        </w:rPr>
        <w:t>Estadio</w:t>
      </w:r>
    </w:p>
    <w:p w:rsidR="003A3DB0" w:rsidRDefault="00463CBC"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El club juega sus partidos de local en el Estadio Cantonal de Rumiñahui, donde por mucho tiempo se jugaron partidos de segunda categoría e incluso partidos de ligas barriales</w:t>
      </w:r>
      <w:r w:rsidR="007304B8">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7304B8">
        <w:rPr>
          <w:rFonts w:ascii="Times New Roman" w:hAnsi="Times New Roman" w:cs="Times New Roman"/>
          <w:sz w:val="24"/>
          <w:szCs w:val="24"/>
          <w:lang w:val="es-ES_tradnl"/>
        </w:rPr>
        <w:t>E</w:t>
      </w:r>
      <w:r w:rsidR="007304B8" w:rsidRPr="005B1473">
        <w:rPr>
          <w:rFonts w:ascii="Times New Roman" w:hAnsi="Times New Roman" w:cs="Times New Roman"/>
          <w:sz w:val="24"/>
          <w:szCs w:val="24"/>
          <w:lang w:val="es-ES_tradnl"/>
        </w:rPr>
        <w:t xml:space="preserve">sto </w:t>
      </w:r>
      <w:r w:rsidRPr="005B1473">
        <w:rPr>
          <w:rFonts w:ascii="Times New Roman" w:hAnsi="Times New Roman" w:cs="Times New Roman"/>
          <w:sz w:val="24"/>
          <w:szCs w:val="24"/>
          <w:lang w:val="es-ES_tradnl"/>
        </w:rPr>
        <w:t xml:space="preserve">hace que el </w:t>
      </w:r>
      <w:r w:rsidR="007304B8">
        <w:rPr>
          <w:rFonts w:ascii="Times New Roman" w:hAnsi="Times New Roman" w:cs="Times New Roman"/>
          <w:sz w:val="24"/>
          <w:szCs w:val="24"/>
          <w:lang w:val="es-ES_tradnl"/>
        </w:rPr>
        <w:t xml:space="preserve">escenario </w:t>
      </w:r>
      <w:r w:rsidRPr="005B1473">
        <w:rPr>
          <w:rFonts w:ascii="Times New Roman" w:hAnsi="Times New Roman" w:cs="Times New Roman"/>
          <w:sz w:val="24"/>
          <w:szCs w:val="24"/>
          <w:lang w:val="es-ES_tradnl"/>
        </w:rPr>
        <w:t>no esté al nivel de otros equipos de primera categoría</w:t>
      </w:r>
      <w:r w:rsidR="00E016B0">
        <w:rPr>
          <w:rFonts w:ascii="Times New Roman" w:hAnsi="Times New Roman" w:cs="Times New Roman"/>
          <w:sz w:val="24"/>
          <w:szCs w:val="24"/>
          <w:lang w:val="es-ES_tradnl"/>
        </w:rPr>
        <w:t xml:space="preserve">, por ende </w:t>
      </w:r>
      <w:r w:rsidRPr="005B1473">
        <w:rPr>
          <w:rFonts w:ascii="Times New Roman" w:hAnsi="Times New Roman" w:cs="Times New Roman"/>
          <w:sz w:val="24"/>
          <w:szCs w:val="24"/>
          <w:lang w:val="es-ES_tradnl"/>
        </w:rPr>
        <w:t xml:space="preserve">el </w:t>
      </w:r>
      <w:r w:rsidR="00E016B0">
        <w:rPr>
          <w:rFonts w:ascii="Times New Roman" w:hAnsi="Times New Roman" w:cs="Times New Roman"/>
          <w:sz w:val="24"/>
          <w:szCs w:val="24"/>
          <w:lang w:val="es-ES_tradnl"/>
        </w:rPr>
        <w:t>mismo no es</w:t>
      </w:r>
      <w:r w:rsidRPr="005B1473">
        <w:rPr>
          <w:rFonts w:ascii="Times New Roman" w:hAnsi="Times New Roman" w:cs="Times New Roman"/>
          <w:sz w:val="24"/>
          <w:szCs w:val="24"/>
          <w:lang w:val="es-ES_tradnl"/>
        </w:rPr>
        <w:t xml:space="preserve"> un potencial centro de comercio para la hinchada, y antes de pensar en adecuar el estadio para generar más ingresos para el club, se está planteando la construcción de un estadio propio</w:t>
      </w:r>
      <w:sdt>
        <w:sdtPr>
          <w:rPr>
            <w:rFonts w:ascii="Times New Roman" w:hAnsi="Times New Roman" w:cs="Times New Roman"/>
            <w:sz w:val="24"/>
            <w:szCs w:val="24"/>
            <w:lang w:val="es-ES_tradnl"/>
          </w:rPr>
          <w:id w:val="4480284"/>
          <w:citation/>
        </w:sdtPr>
        <w:sdtContent>
          <w:r w:rsidR="00EB2980">
            <w:rPr>
              <w:rFonts w:ascii="Times New Roman" w:hAnsi="Times New Roman" w:cs="Times New Roman"/>
              <w:sz w:val="24"/>
              <w:szCs w:val="24"/>
              <w:lang w:val="es-ES_tradnl"/>
            </w:rPr>
            <w:fldChar w:fldCharType="begin"/>
          </w:r>
          <w:r w:rsidR="00E016B0">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Pr="005B1473">
        <w:rPr>
          <w:rFonts w:ascii="Times New Roman" w:hAnsi="Times New Roman" w:cs="Times New Roman"/>
          <w:sz w:val="24"/>
          <w:szCs w:val="24"/>
          <w:lang w:val="es-ES_tradnl"/>
        </w:rPr>
        <w:t>.</w:t>
      </w:r>
    </w:p>
    <w:p w:rsidR="00A77FA9" w:rsidRDefault="00463CBC"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Se tienen convenios con empresas para realizar sorteos dentro del mismo</w:t>
      </w:r>
      <w:r w:rsidR="00270BC0">
        <w:rPr>
          <w:rFonts w:ascii="Times New Roman" w:hAnsi="Times New Roman" w:cs="Times New Roman"/>
          <w:sz w:val="24"/>
          <w:szCs w:val="24"/>
          <w:lang w:val="es-ES_tradnl"/>
        </w:rPr>
        <w:t>, por ejemplo m</w:t>
      </w:r>
      <w:r w:rsidR="007304B8">
        <w:rPr>
          <w:rFonts w:ascii="Times New Roman" w:hAnsi="Times New Roman" w:cs="Times New Roman"/>
          <w:sz w:val="24"/>
          <w:szCs w:val="24"/>
          <w:lang w:val="es-ES_tradnl"/>
        </w:rPr>
        <w:t xml:space="preserve">antiene </w:t>
      </w:r>
      <w:r w:rsidRPr="005B1473">
        <w:rPr>
          <w:rFonts w:ascii="Times New Roman" w:hAnsi="Times New Roman" w:cs="Times New Roman"/>
          <w:sz w:val="24"/>
          <w:szCs w:val="24"/>
          <w:lang w:val="es-ES_tradnl"/>
        </w:rPr>
        <w:t xml:space="preserve">un importante </w:t>
      </w:r>
      <w:r w:rsidR="007304B8">
        <w:rPr>
          <w:rFonts w:ascii="Times New Roman" w:hAnsi="Times New Roman" w:cs="Times New Roman"/>
          <w:sz w:val="24"/>
          <w:szCs w:val="24"/>
          <w:lang w:val="es-ES_tradnl"/>
        </w:rPr>
        <w:t>acuerdo</w:t>
      </w:r>
      <w:r w:rsidR="0030687D">
        <w:rPr>
          <w:rFonts w:ascii="Times New Roman" w:hAnsi="Times New Roman" w:cs="Times New Roman"/>
          <w:sz w:val="24"/>
          <w:szCs w:val="24"/>
          <w:lang w:val="es-ES_tradnl"/>
        </w:rPr>
        <w:t xml:space="preserve"> </w:t>
      </w:r>
      <w:r w:rsidRPr="005B1473">
        <w:rPr>
          <w:rFonts w:ascii="Times New Roman" w:hAnsi="Times New Roman" w:cs="Times New Roman"/>
          <w:sz w:val="24"/>
          <w:szCs w:val="24"/>
          <w:lang w:val="es-ES_tradnl"/>
        </w:rPr>
        <w:t>con KFC que permite canjear las entradas a los partidos del Independiente por productos.</w:t>
      </w:r>
    </w:p>
    <w:p w:rsidR="00A77FA9" w:rsidRDefault="00463CBC"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 xml:space="preserve">Otro recurso que </w:t>
      </w:r>
      <w:r w:rsidR="00270BC0">
        <w:rPr>
          <w:rFonts w:ascii="Times New Roman" w:hAnsi="Times New Roman" w:cs="Times New Roman"/>
          <w:sz w:val="24"/>
          <w:szCs w:val="24"/>
          <w:lang w:val="es-ES_tradnl"/>
        </w:rPr>
        <w:t xml:space="preserve">utiliza </w:t>
      </w:r>
      <w:r w:rsidRPr="005B1473">
        <w:rPr>
          <w:rFonts w:ascii="Times New Roman" w:hAnsi="Times New Roman" w:cs="Times New Roman"/>
          <w:sz w:val="24"/>
          <w:szCs w:val="24"/>
          <w:lang w:val="es-ES_tradnl"/>
        </w:rPr>
        <w:t>es el de las caravanas “Negriazules”, en las que, todo aquel que participe de las mismas tiene entrada gratuita al estadio.</w:t>
      </w:r>
    </w:p>
    <w:p w:rsidR="00A77FA9" w:rsidRDefault="00463CBC"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 xml:space="preserve">Finalmente, </w:t>
      </w:r>
      <w:r w:rsidR="006F17C3" w:rsidRPr="005B1473">
        <w:rPr>
          <w:rFonts w:ascii="Times New Roman" w:hAnsi="Times New Roman" w:cs="Times New Roman"/>
          <w:sz w:val="24"/>
          <w:szCs w:val="24"/>
          <w:lang w:val="es-ES_tradnl"/>
        </w:rPr>
        <w:t xml:space="preserve">el </w:t>
      </w:r>
      <w:r w:rsidR="00270BC0">
        <w:rPr>
          <w:rFonts w:ascii="Times New Roman" w:hAnsi="Times New Roman" w:cs="Times New Roman"/>
          <w:sz w:val="24"/>
          <w:szCs w:val="24"/>
          <w:lang w:val="es-ES_tradnl"/>
        </w:rPr>
        <w:t xml:space="preserve">año </w:t>
      </w:r>
      <w:r w:rsidR="007304B8">
        <w:rPr>
          <w:rFonts w:ascii="Times New Roman" w:hAnsi="Times New Roman" w:cs="Times New Roman"/>
          <w:sz w:val="24"/>
          <w:szCs w:val="24"/>
          <w:lang w:val="es-ES_tradnl"/>
        </w:rPr>
        <w:t>2011</w:t>
      </w:r>
      <w:r w:rsidR="006F17C3" w:rsidRPr="005B1473">
        <w:rPr>
          <w:rFonts w:ascii="Times New Roman" w:hAnsi="Times New Roman" w:cs="Times New Roman"/>
          <w:sz w:val="24"/>
          <w:szCs w:val="24"/>
          <w:lang w:val="es-ES_tradnl"/>
        </w:rPr>
        <w:t xml:space="preserve"> se organizó la primera Noche “Negriazul” donde se invitó a un equipo del extranjero para la presentación del equipo antes de la temporada 2012</w:t>
      </w:r>
      <w:r w:rsidR="007304B8">
        <w:rPr>
          <w:rFonts w:ascii="Times New Roman" w:hAnsi="Times New Roman" w:cs="Times New Roman"/>
          <w:sz w:val="24"/>
          <w:szCs w:val="24"/>
          <w:lang w:val="es-ES_tradnl"/>
        </w:rPr>
        <w:t>.L</w:t>
      </w:r>
      <w:r w:rsidR="007304B8" w:rsidRPr="005B1473">
        <w:rPr>
          <w:rFonts w:ascii="Times New Roman" w:hAnsi="Times New Roman" w:cs="Times New Roman"/>
          <w:sz w:val="24"/>
          <w:szCs w:val="24"/>
          <w:lang w:val="es-ES_tradnl"/>
        </w:rPr>
        <w:t xml:space="preserve">a </w:t>
      </w:r>
      <w:r w:rsidR="00592751" w:rsidRPr="005B1473">
        <w:rPr>
          <w:rFonts w:ascii="Times New Roman" w:hAnsi="Times New Roman" w:cs="Times New Roman"/>
          <w:sz w:val="24"/>
          <w:szCs w:val="24"/>
          <w:lang w:val="es-ES_tradnl"/>
        </w:rPr>
        <w:t>entrada fue gratis y se hizo todo porque sea una gran experiencia para la hinchada que asistió.</w:t>
      </w:r>
    </w:p>
    <w:p w:rsidR="00A77FA9" w:rsidRDefault="007304B8" w:rsidP="00D373FE">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En definitiva, existe una permanente </w:t>
      </w:r>
      <w:r w:rsidR="00592751" w:rsidRPr="005B1473">
        <w:rPr>
          <w:rFonts w:ascii="Times New Roman" w:hAnsi="Times New Roman" w:cs="Times New Roman"/>
          <w:sz w:val="24"/>
          <w:szCs w:val="24"/>
          <w:lang w:val="es-ES_tradnl"/>
        </w:rPr>
        <w:t>búsqueda de experiencias</w:t>
      </w:r>
      <w:r w:rsidR="00270BC0">
        <w:rPr>
          <w:rFonts w:ascii="Times New Roman" w:hAnsi="Times New Roman" w:cs="Times New Roman"/>
          <w:sz w:val="24"/>
          <w:szCs w:val="24"/>
          <w:lang w:val="es-ES_tradnl"/>
        </w:rPr>
        <w:t xml:space="preserve"> únicas</w:t>
      </w:r>
      <w:r w:rsidR="00592751" w:rsidRPr="005B1473">
        <w:rPr>
          <w:rFonts w:ascii="Times New Roman" w:hAnsi="Times New Roman" w:cs="Times New Roman"/>
          <w:sz w:val="24"/>
          <w:szCs w:val="24"/>
          <w:lang w:val="es-ES_tradnl"/>
        </w:rPr>
        <w:t xml:space="preserve"> para la hinchada, </w:t>
      </w:r>
      <w:r w:rsidR="00270BC0">
        <w:rPr>
          <w:rFonts w:ascii="Times New Roman" w:hAnsi="Times New Roman" w:cs="Times New Roman"/>
          <w:sz w:val="24"/>
          <w:szCs w:val="24"/>
          <w:lang w:val="es-ES_tradnl"/>
        </w:rPr>
        <w:t xml:space="preserve">con el objetivo de impulsar la asistencia al estadio. </w:t>
      </w:r>
    </w:p>
    <w:p w:rsidR="00A77FA9" w:rsidRDefault="002F2C83" w:rsidP="00CF7C19">
      <w:pPr>
        <w:pStyle w:val="Ttulo4"/>
        <w:spacing w:line="360" w:lineRule="auto"/>
        <w:jc w:val="both"/>
        <w:rPr>
          <w:lang w:val="es-ES_tradnl"/>
        </w:rPr>
      </w:pPr>
      <w:r w:rsidRPr="005B1473">
        <w:rPr>
          <w:lang w:val="es-ES_tradnl"/>
        </w:rPr>
        <w:t xml:space="preserve">4.6.2. </w:t>
      </w:r>
      <w:r w:rsidRPr="009576A4">
        <w:t>Precios</w:t>
      </w:r>
    </w:p>
    <w:p w:rsidR="00A77FA9" w:rsidRDefault="009D12B1" w:rsidP="00D373FE">
      <w:pPr>
        <w:spacing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Como se comentó ante</w:t>
      </w:r>
      <w:r w:rsidR="00CF7C19">
        <w:rPr>
          <w:rFonts w:ascii="Times New Roman" w:hAnsi="Times New Roman" w:cs="Times New Roman"/>
          <w:sz w:val="24"/>
          <w:szCs w:val="24"/>
          <w:lang w:val="es-ES_tradnl"/>
        </w:rPr>
        <w:t>riormente</w:t>
      </w:r>
      <w:r w:rsidRPr="005B1473">
        <w:rPr>
          <w:rFonts w:ascii="Times New Roman" w:hAnsi="Times New Roman" w:cs="Times New Roman"/>
          <w:sz w:val="24"/>
          <w:szCs w:val="24"/>
          <w:lang w:val="es-ES_tradnl"/>
        </w:rPr>
        <w:t xml:space="preserve">, los precios de los productos oficiales y de la camiseta no oficial del equipo son económicos pues no se pretenden generar un ingreso importante con ellos sino </w:t>
      </w:r>
      <w:r w:rsidR="004A6DA0" w:rsidRPr="005B1473">
        <w:rPr>
          <w:rFonts w:ascii="Times New Roman" w:hAnsi="Times New Roman" w:cs="Times New Roman"/>
          <w:sz w:val="24"/>
          <w:szCs w:val="24"/>
          <w:lang w:val="es-ES_tradnl"/>
        </w:rPr>
        <w:t>atraer hinchada y que la misma se sienta identificada con el equipo.</w:t>
      </w:r>
    </w:p>
    <w:p w:rsidR="00A77FA9" w:rsidRDefault="004A6DA0" w:rsidP="00E016B0">
      <w:pPr>
        <w:spacing w:after="480" w:line="360" w:lineRule="auto"/>
        <w:jc w:val="both"/>
        <w:rPr>
          <w:rFonts w:ascii="Times New Roman" w:hAnsi="Times New Roman" w:cs="Times New Roman"/>
          <w:sz w:val="24"/>
          <w:szCs w:val="24"/>
          <w:lang w:val="es-ES_tradnl"/>
        </w:rPr>
      </w:pPr>
      <w:r w:rsidRPr="005B1473">
        <w:rPr>
          <w:rFonts w:ascii="Times New Roman" w:hAnsi="Times New Roman" w:cs="Times New Roman"/>
          <w:sz w:val="24"/>
          <w:szCs w:val="24"/>
          <w:lang w:val="es-ES_tradnl"/>
        </w:rPr>
        <w:t xml:space="preserve">El modelo de establecimiento de precios de las entradas </w:t>
      </w:r>
      <w:r w:rsidR="00270BC0">
        <w:rPr>
          <w:rFonts w:ascii="Times New Roman" w:hAnsi="Times New Roman" w:cs="Times New Roman"/>
          <w:sz w:val="24"/>
          <w:szCs w:val="24"/>
          <w:lang w:val="es-ES_tradnl"/>
        </w:rPr>
        <w:t>y</w:t>
      </w:r>
      <w:r w:rsidRPr="005B1473">
        <w:rPr>
          <w:rFonts w:ascii="Times New Roman" w:hAnsi="Times New Roman" w:cs="Times New Roman"/>
          <w:sz w:val="24"/>
          <w:szCs w:val="24"/>
          <w:lang w:val="es-ES_tradnl"/>
        </w:rPr>
        <w:t xml:space="preserve"> los partidos es diferente al de otros equipos, en primera instancia porque el estadio no cuenta con las localidades de tribuna ni preferencia, sólo tiene palcos y generales</w:t>
      </w:r>
      <w:r w:rsidR="007304B8">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7304B8">
        <w:rPr>
          <w:rFonts w:ascii="Times New Roman" w:hAnsi="Times New Roman" w:cs="Times New Roman"/>
          <w:sz w:val="24"/>
          <w:szCs w:val="24"/>
          <w:lang w:val="es-ES_tradnl"/>
        </w:rPr>
        <w:t>L</w:t>
      </w:r>
      <w:r w:rsidR="007304B8" w:rsidRPr="005B1473">
        <w:rPr>
          <w:rFonts w:ascii="Times New Roman" w:hAnsi="Times New Roman" w:cs="Times New Roman"/>
          <w:sz w:val="24"/>
          <w:szCs w:val="24"/>
          <w:lang w:val="es-ES_tradnl"/>
        </w:rPr>
        <w:t xml:space="preserve">os </w:t>
      </w:r>
      <w:r w:rsidRPr="005B1473">
        <w:rPr>
          <w:rFonts w:ascii="Times New Roman" w:hAnsi="Times New Roman" w:cs="Times New Roman"/>
          <w:sz w:val="24"/>
          <w:szCs w:val="24"/>
          <w:lang w:val="es-ES_tradnl"/>
        </w:rPr>
        <w:t>precios comúnmente son de</w:t>
      </w:r>
      <w:r w:rsidR="0030687D">
        <w:rPr>
          <w:rFonts w:ascii="Times New Roman" w:hAnsi="Times New Roman" w:cs="Times New Roman"/>
          <w:sz w:val="24"/>
          <w:szCs w:val="24"/>
          <w:lang w:val="es-ES_tradnl"/>
        </w:rPr>
        <w:t xml:space="preserve"> </w:t>
      </w:r>
      <w:r w:rsidR="00953BC7">
        <w:rPr>
          <w:rFonts w:ascii="Times New Roman" w:hAnsi="Times New Roman" w:cs="Times New Roman"/>
          <w:sz w:val="24"/>
          <w:szCs w:val="24"/>
          <w:lang w:val="es-ES_tradnl"/>
        </w:rPr>
        <w:t xml:space="preserve">US$ </w:t>
      </w:r>
      <w:r w:rsidR="005B1473" w:rsidRPr="005B1473">
        <w:rPr>
          <w:rFonts w:ascii="Times New Roman" w:hAnsi="Times New Roman" w:cs="Times New Roman"/>
          <w:sz w:val="24"/>
          <w:szCs w:val="24"/>
          <w:lang w:val="es-ES_tradnl"/>
        </w:rPr>
        <w:t xml:space="preserve">6 y </w:t>
      </w:r>
      <w:r w:rsidR="00953BC7">
        <w:rPr>
          <w:rFonts w:ascii="Times New Roman" w:hAnsi="Times New Roman" w:cs="Times New Roman"/>
          <w:sz w:val="24"/>
          <w:szCs w:val="24"/>
          <w:lang w:val="es-ES_tradnl"/>
        </w:rPr>
        <w:t xml:space="preserve">US$ </w:t>
      </w:r>
      <w:r w:rsidR="005B1473" w:rsidRPr="005B1473">
        <w:rPr>
          <w:rFonts w:ascii="Times New Roman" w:hAnsi="Times New Roman" w:cs="Times New Roman"/>
          <w:sz w:val="24"/>
          <w:szCs w:val="24"/>
          <w:lang w:val="es-ES_tradnl"/>
        </w:rPr>
        <w:t>10 respectivamente, y sólo en partidos contra Barcelona y Lig</w:t>
      </w:r>
      <w:r w:rsidR="002020AA">
        <w:rPr>
          <w:rFonts w:ascii="Times New Roman" w:hAnsi="Times New Roman" w:cs="Times New Roman"/>
          <w:sz w:val="24"/>
          <w:szCs w:val="24"/>
          <w:lang w:val="es-ES_tradnl"/>
        </w:rPr>
        <w:t xml:space="preserve">a los precios suben a </w:t>
      </w:r>
      <w:r w:rsidR="00953BC7">
        <w:rPr>
          <w:rFonts w:ascii="Times New Roman" w:hAnsi="Times New Roman" w:cs="Times New Roman"/>
          <w:sz w:val="24"/>
          <w:szCs w:val="24"/>
          <w:lang w:val="es-ES_tradnl"/>
        </w:rPr>
        <w:t xml:space="preserve">US$ </w:t>
      </w:r>
      <w:r w:rsidR="002020AA">
        <w:rPr>
          <w:rFonts w:ascii="Times New Roman" w:hAnsi="Times New Roman" w:cs="Times New Roman"/>
          <w:sz w:val="24"/>
          <w:szCs w:val="24"/>
          <w:lang w:val="es-ES_tradnl"/>
        </w:rPr>
        <w:t xml:space="preserve">10 y </w:t>
      </w:r>
      <w:r w:rsidR="00953BC7">
        <w:rPr>
          <w:rFonts w:ascii="Times New Roman" w:hAnsi="Times New Roman" w:cs="Times New Roman"/>
          <w:sz w:val="24"/>
          <w:szCs w:val="24"/>
          <w:lang w:val="es-ES_tradnl"/>
        </w:rPr>
        <w:t xml:space="preserve">US$ </w:t>
      </w:r>
      <w:r w:rsidR="002020AA">
        <w:rPr>
          <w:rFonts w:ascii="Times New Roman" w:hAnsi="Times New Roman" w:cs="Times New Roman"/>
          <w:sz w:val="24"/>
          <w:szCs w:val="24"/>
          <w:lang w:val="es-ES_tradnl"/>
        </w:rPr>
        <w:t>20</w:t>
      </w:r>
      <w:sdt>
        <w:sdtPr>
          <w:rPr>
            <w:rFonts w:ascii="Times New Roman" w:hAnsi="Times New Roman" w:cs="Times New Roman"/>
            <w:sz w:val="24"/>
            <w:szCs w:val="24"/>
            <w:lang w:val="es-ES_tradnl"/>
          </w:rPr>
          <w:id w:val="4480292"/>
          <w:citation/>
        </w:sdtPr>
        <w:sdtContent>
          <w:r w:rsidR="00EB2980">
            <w:rPr>
              <w:rFonts w:ascii="Times New Roman" w:hAnsi="Times New Roman" w:cs="Times New Roman"/>
              <w:sz w:val="24"/>
              <w:szCs w:val="24"/>
              <w:lang w:val="es-ES_tradnl"/>
            </w:rPr>
            <w:fldChar w:fldCharType="begin"/>
          </w:r>
          <w:r w:rsidR="002020AA">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002020AA" w:rsidRPr="007D74B0">
        <w:rPr>
          <w:rFonts w:ascii="Times New Roman" w:eastAsiaTheme="majorEastAsia" w:hAnsi="Times New Roman" w:cs="Times New Roman"/>
          <w:bCs/>
          <w:sz w:val="24"/>
          <w:szCs w:val="24"/>
          <w:lang w:val="es-ES_tradnl"/>
        </w:rPr>
        <w:t>.</w:t>
      </w:r>
    </w:p>
    <w:p w:rsidR="00A77FA9" w:rsidRDefault="002F2C83">
      <w:pPr>
        <w:pStyle w:val="Ttulo4"/>
        <w:spacing w:line="360" w:lineRule="auto"/>
        <w:jc w:val="both"/>
        <w:rPr>
          <w:b w:val="0"/>
          <w:i w:val="0"/>
          <w:lang w:val="es-ES_tradnl"/>
        </w:rPr>
      </w:pPr>
      <w:r w:rsidRPr="005B1473">
        <w:rPr>
          <w:lang w:val="es-ES_tradnl"/>
        </w:rPr>
        <w:lastRenderedPageBreak/>
        <w:t xml:space="preserve">4.6.3. </w:t>
      </w:r>
      <w:r w:rsidRPr="009576A4">
        <w:t>Promoción</w:t>
      </w:r>
    </w:p>
    <w:p w:rsidR="00096BD6" w:rsidRPr="00C0001D" w:rsidRDefault="00096BD6" w:rsidP="00270BC0">
      <w:pPr>
        <w:spacing w:line="360" w:lineRule="auto"/>
        <w:jc w:val="both"/>
        <w:rPr>
          <w:rFonts w:ascii="Times New Roman" w:hAnsi="Times New Roman" w:cs="Times New Roman"/>
          <w:sz w:val="24"/>
          <w:szCs w:val="24"/>
          <w:lang w:val="es-ES_tradnl"/>
        </w:rPr>
      </w:pPr>
      <w:r w:rsidRPr="00C0001D">
        <w:rPr>
          <w:rFonts w:ascii="Times New Roman" w:hAnsi="Times New Roman" w:cs="Times New Roman"/>
          <w:sz w:val="24"/>
          <w:szCs w:val="24"/>
          <w:lang w:val="es-ES_tradnl"/>
        </w:rPr>
        <w:t xml:space="preserve">Ya que el proyecto del Independiente es uno de sus principales productos, la comunicación se centra en el mismo. En la página web del club y sus redes sociales se destaca la labor que se hace con las </w:t>
      </w:r>
      <w:r w:rsidR="00E016B0">
        <w:rPr>
          <w:rFonts w:ascii="Times New Roman" w:hAnsi="Times New Roman" w:cs="Times New Roman"/>
          <w:sz w:val="24"/>
          <w:szCs w:val="24"/>
          <w:lang w:val="es-ES_tradnl"/>
        </w:rPr>
        <w:t>divisiones menores.</w:t>
      </w:r>
      <w:r w:rsidR="0030687D">
        <w:rPr>
          <w:rFonts w:ascii="Times New Roman" w:hAnsi="Times New Roman" w:cs="Times New Roman"/>
          <w:sz w:val="24"/>
          <w:szCs w:val="24"/>
          <w:lang w:val="es-ES_tradnl"/>
        </w:rPr>
        <w:t xml:space="preserve"> </w:t>
      </w:r>
      <w:r w:rsidR="00E016B0">
        <w:rPr>
          <w:rFonts w:ascii="Times New Roman" w:hAnsi="Times New Roman" w:cs="Times New Roman"/>
          <w:sz w:val="24"/>
          <w:szCs w:val="24"/>
          <w:lang w:val="es-ES_tradnl"/>
        </w:rPr>
        <w:t>S</w:t>
      </w:r>
      <w:r w:rsidR="0063197D" w:rsidRPr="00C0001D">
        <w:rPr>
          <w:rFonts w:ascii="Times New Roman" w:hAnsi="Times New Roman" w:cs="Times New Roman"/>
          <w:sz w:val="24"/>
          <w:szCs w:val="24"/>
          <w:lang w:val="es-ES_tradnl"/>
        </w:rPr>
        <w:t xml:space="preserve">e realizó un documental corto para </w:t>
      </w:r>
      <w:r w:rsidR="00156B61">
        <w:rPr>
          <w:rFonts w:ascii="Times New Roman" w:hAnsi="Times New Roman" w:cs="Times New Roman"/>
          <w:sz w:val="24"/>
          <w:szCs w:val="24"/>
          <w:lang w:val="es-ES_tradnl"/>
        </w:rPr>
        <w:t xml:space="preserve">transmitirlo </w:t>
      </w:r>
      <w:r w:rsidR="0063197D" w:rsidRPr="00C0001D">
        <w:rPr>
          <w:rFonts w:ascii="Times New Roman" w:hAnsi="Times New Roman" w:cs="Times New Roman"/>
          <w:sz w:val="24"/>
          <w:szCs w:val="24"/>
          <w:lang w:val="es-ES_tradnl"/>
        </w:rPr>
        <w:t>en televisión donde se expone todo e</w:t>
      </w:r>
      <w:r w:rsidR="00E016B0">
        <w:rPr>
          <w:rFonts w:ascii="Times New Roman" w:hAnsi="Times New Roman" w:cs="Times New Roman"/>
          <w:sz w:val="24"/>
          <w:szCs w:val="24"/>
          <w:lang w:val="es-ES_tradnl"/>
        </w:rPr>
        <w:t>ste</w:t>
      </w:r>
      <w:r w:rsidR="0063197D" w:rsidRPr="00C0001D">
        <w:rPr>
          <w:rFonts w:ascii="Times New Roman" w:hAnsi="Times New Roman" w:cs="Times New Roman"/>
          <w:sz w:val="24"/>
          <w:szCs w:val="24"/>
          <w:lang w:val="es-ES_tradnl"/>
        </w:rPr>
        <w:t xml:space="preserve"> proyecto y la acción social que se hace con los chicos que llegan al complejo del club.</w:t>
      </w:r>
    </w:p>
    <w:p w:rsidR="0063197D" w:rsidRDefault="0063197D" w:rsidP="00270BC0">
      <w:pPr>
        <w:spacing w:line="360" w:lineRule="auto"/>
        <w:jc w:val="both"/>
        <w:rPr>
          <w:rFonts w:ascii="Times New Roman" w:hAnsi="Times New Roman" w:cs="Times New Roman"/>
          <w:sz w:val="24"/>
          <w:szCs w:val="24"/>
          <w:lang w:val="es-ES_tradnl"/>
        </w:rPr>
      </w:pPr>
      <w:r w:rsidRPr="00C0001D">
        <w:rPr>
          <w:rFonts w:ascii="Times New Roman" w:hAnsi="Times New Roman" w:cs="Times New Roman"/>
          <w:sz w:val="24"/>
          <w:szCs w:val="24"/>
          <w:lang w:val="es-ES_tradnl"/>
        </w:rPr>
        <w:t>Dentro de la construcción de marca, se busca que el Valle de los Chillos se identifique con el club, por esto ha llevado muchas veces al primer equipo a visitar orfanatos</w:t>
      </w:r>
      <w:r w:rsidR="00FD33C2">
        <w:rPr>
          <w:rFonts w:ascii="Times New Roman" w:hAnsi="Times New Roman" w:cs="Times New Roman"/>
          <w:sz w:val="24"/>
          <w:szCs w:val="24"/>
          <w:lang w:val="es-ES_tradnl"/>
        </w:rPr>
        <w:t xml:space="preserve"> y</w:t>
      </w:r>
      <w:r w:rsidR="0030687D">
        <w:rPr>
          <w:rFonts w:ascii="Times New Roman" w:hAnsi="Times New Roman" w:cs="Times New Roman"/>
          <w:sz w:val="24"/>
          <w:szCs w:val="24"/>
          <w:lang w:val="es-ES_tradnl"/>
        </w:rPr>
        <w:t xml:space="preserve"> </w:t>
      </w:r>
      <w:r w:rsidRPr="00C0001D">
        <w:rPr>
          <w:rFonts w:ascii="Times New Roman" w:hAnsi="Times New Roman" w:cs="Times New Roman"/>
          <w:sz w:val="24"/>
          <w:szCs w:val="24"/>
          <w:lang w:val="es-ES_tradnl"/>
        </w:rPr>
        <w:t>ancianatos para hacer obra social o a eventos de colegios del</w:t>
      </w:r>
      <w:r w:rsidR="00FD33C2">
        <w:rPr>
          <w:rFonts w:ascii="Times New Roman" w:hAnsi="Times New Roman" w:cs="Times New Roman"/>
          <w:sz w:val="24"/>
          <w:szCs w:val="24"/>
          <w:lang w:val="es-ES_tradnl"/>
        </w:rPr>
        <w:t xml:space="preserve"> sector</w:t>
      </w:r>
      <w:r w:rsidRPr="00C0001D">
        <w:rPr>
          <w:rFonts w:ascii="Times New Roman" w:hAnsi="Times New Roman" w:cs="Times New Roman"/>
          <w:sz w:val="24"/>
          <w:szCs w:val="24"/>
          <w:lang w:val="es-ES_tradnl"/>
        </w:rPr>
        <w:t xml:space="preserve"> donde los estudiantes puedan compartir con los jugadores, logrando un</w:t>
      </w:r>
      <w:r w:rsidR="00156B61">
        <w:rPr>
          <w:rFonts w:ascii="Times New Roman" w:hAnsi="Times New Roman" w:cs="Times New Roman"/>
          <w:sz w:val="24"/>
          <w:szCs w:val="24"/>
          <w:lang w:val="es-ES_tradnl"/>
        </w:rPr>
        <w:t>a</w:t>
      </w:r>
      <w:r w:rsidRPr="00C0001D">
        <w:rPr>
          <w:rFonts w:ascii="Times New Roman" w:hAnsi="Times New Roman" w:cs="Times New Roman"/>
          <w:sz w:val="24"/>
          <w:szCs w:val="24"/>
          <w:lang w:val="es-ES_tradnl"/>
        </w:rPr>
        <w:t xml:space="preserve"> mayor </w:t>
      </w:r>
      <w:r w:rsidR="00156B61" w:rsidRPr="00C0001D">
        <w:rPr>
          <w:rFonts w:ascii="Times New Roman" w:hAnsi="Times New Roman" w:cs="Times New Roman"/>
          <w:sz w:val="24"/>
          <w:szCs w:val="24"/>
          <w:lang w:val="es-ES_tradnl"/>
        </w:rPr>
        <w:t>a</w:t>
      </w:r>
      <w:r w:rsidR="00156B61">
        <w:rPr>
          <w:rFonts w:ascii="Times New Roman" w:hAnsi="Times New Roman" w:cs="Times New Roman"/>
          <w:sz w:val="24"/>
          <w:szCs w:val="24"/>
          <w:lang w:val="es-ES_tradnl"/>
        </w:rPr>
        <w:t>dhesión</w:t>
      </w:r>
      <w:r w:rsidRPr="00C0001D">
        <w:rPr>
          <w:rFonts w:ascii="Times New Roman" w:hAnsi="Times New Roman" w:cs="Times New Roman"/>
          <w:sz w:val="24"/>
          <w:szCs w:val="24"/>
          <w:lang w:val="es-ES_tradnl"/>
        </w:rPr>
        <w:t>.</w:t>
      </w:r>
    </w:p>
    <w:p w:rsidR="00F9726F" w:rsidRDefault="004E4133" w:rsidP="00270BC0">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El método más eficiente de comunicación y promoción de los partidos de fútbol es el perifoneo, que es una camioneta con altavoz que recorre las cal</w:t>
      </w:r>
      <w:r w:rsidR="002020AA">
        <w:rPr>
          <w:rFonts w:ascii="Times New Roman" w:hAnsi="Times New Roman" w:cs="Times New Roman"/>
          <w:sz w:val="24"/>
          <w:szCs w:val="24"/>
          <w:lang w:val="es-ES_tradnl"/>
        </w:rPr>
        <w:t xml:space="preserve">les del valle invitando a todos </w:t>
      </w:r>
      <w:r>
        <w:rPr>
          <w:rFonts w:ascii="Times New Roman" w:hAnsi="Times New Roman" w:cs="Times New Roman"/>
          <w:sz w:val="24"/>
          <w:szCs w:val="24"/>
          <w:lang w:val="es-ES_tradnl"/>
        </w:rPr>
        <w:t>los que escuchen al partido y dando detalles de la fecha hora del</w:t>
      </w:r>
      <w:r w:rsidR="00FD33C2">
        <w:rPr>
          <w:rFonts w:ascii="Times New Roman" w:hAnsi="Times New Roman" w:cs="Times New Roman"/>
          <w:sz w:val="24"/>
          <w:szCs w:val="24"/>
          <w:lang w:val="es-ES_tradnl"/>
        </w:rPr>
        <w:t xml:space="preserve"> encuentro</w:t>
      </w:r>
      <w:r w:rsidR="005046CE">
        <w:rPr>
          <w:rFonts w:ascii="Times New Roman" w:hAnsi="Times New Roman" w:cs="Times New Roman"/>
          <w:sz w:val="24"/>
          <w:szCs w:val="24"/>
          <w:lang w:val="es-ES_tradnl"/>
        </w:rPr>
        <w:t xml:space="preserve">. Se </w:t>
      </w:r>
      <w:r w:rsidR="00794B99">
        <w:rPr>
          <w:rFonts w:ascii="Times New Roman" w:hAnsi="Times New Roman" w:cs="Times New Roman"/>
          <w:sz w:val="24"/>
          <w:szCs w:val="24"/>
          <w:lang w:val="es-ES_tradnl"/>
        </w:rPr>
        <w:t>han pensado varias maneras para promocionar el estadio</w:t>
      </w:r>
      <w:r w:rsidR="00FD33C2">
        <w:rPr>
          <w:rFonts w:ascii="Times New Roman" w:hAnsi="Times New Roman" w:cs="Times New Roman"/>
          <w:sz w:val="24"/>
          <w:szCs w:val="24"/>
          <w:lang w:val="es-ES_tradnl"/>
        </w:rPr>
        <w:t xml:space="preserve"> a través de </w:t>
      </w:r>
      <w:r w:rsidR="00794B99">
        <w:rPr>
          <w:rFonts w:ascii="Times New Roman" w:hAnsi="Times New Roman" w:cs="Times New Roman"/>
          <w:sz w:val="24"/>
          <w:szCs w:val="24"/>
          <w:lang w:val="es-ES_tradnl"/>
        </w:rPr>
        <w:t xml:space="preserve">convenios con auspiciantes, de manera que se realizan sorteos, entrega de canastas, activaciones </w:t>
      </w:r>
      <w:r w:rsidR="005046CE">
        <w:rPr>
          <w:rFonts w:ascii="Times New Roman" w:hAnsi="Times New Roman" w:cs="Times New Roman"/>
          <w:sz w:val="24"/>
          <w:szCs w:val="24"/>
          <w:lang w:val="es-ES_tradnl"/>
        </w:rPr>
        <w:t xml:space="preserve">de minutos para celular </w:t>
      </w:r>
      <w:r w:rsidR="00794B99">
        <w:rPr>
          <w:rFonts w:ascii="Times New Roman" w:hAnsi="Times New Roman" w:cs="Times New Roman"/>
          <w:sz w:val="24"/>
          <w:szCs w:val="24"/>
          <w:lang w:val="es-ES_tradnl"/>
        </w:rPr>
        <w:t xml:space="preserve">en el partido, </w:t>
      </w:r>
      <w:r w:rsidR="00FD33C2">
        <w:rPr>
          <w:rFonts w:ascii="Times New Roman" w:hAnsi="Times New Roman" w:cs="Times New Roman"/>
          <w:sz w:val="24"/>
          <w:szCs w:val="24"/>
          <w:lang w:val="es-ES_tradnl"/>
        </w:rPr>
        <w:t>entre otros.</w:t>
      </w:r>
      <w:r w:rsidR="00794B99">
        <w:rPr>
          <w:rFonts w:ascii="Times New Roman" w:hAnsi="Times New Roman" w:cs="Times New Roman"/>
          <w:sz w:val="24"/>
          <w:szCs w:val="24"/>
          <w:lang w:val="es-ES_tradnl"/>
        </w:rPr>
        <w:t xml:space="preserve"> Se ha planteado además</w:t>
      </w:r>
      <w:r w:rsidR="00D373FE">
        <w:rPr>
          <w:rFonts w:ascii="Times New Roman" w:hAnsi="Times New Roman" w:cs="Times New Roman"/>
          <w:sz w:val="24"/>
          <w:szCs w:val="24"/>
          <w:lang w:val="es-ES_tradnl"/>
        </w:rPr>
        <w:t>,</w:t>
      </w:r>
      <w:r w:rsidR="00794B99">
        <w:rPr>
          <w:rFonts w:ascii="Times New Roman" w:hAnsi="Times New Roman" w:cs="Times New Roman"/>
          <w:sz w:val="24"/>
          <w:szCs w:val="24"/>
          <w:lang w:val="es-ES_tradnl"/>
        </w:rPr>
        <w:t xml:space="preserve"> otras ideas que no se han logrado ejecutar pero que se pretende </w:t>
      </w:r>
      <w:r w:rsidR="008E701B">
        <w:rPr>
          <w:rFonts w:ascii="Times New Roman" w:hAnsi="Times New Roman" w:cs="Times New Roman"/>
          <w:sz w:val="24"/>
          <w:szCs w:val="24"/>
          <w:lang w:val="es-ES_tradnl"/>
        </w:rPr>
        <w:t xml:space="preserve">llevar a cabo </w:t>
      </w:r>
      <w:r w:rsidR="00794B99">
        <w:rPr>
          <w:rFonts w:ascii="Times New Roman" w:hAnsi="Times New Roman" w:cs="Times New Roman"/>
          <w:sz w:val="24"/>
          <w:szCs w:val="24"/>
          <w:lang w:val="es-ES_tradnl"/>
        </w:rPr>
        <w:t>en cuanto sea posible</w:t>
      </w:r>
      <w:r w:rsidR="00D373FE">
        <w:rPr>
          <w:rFonts w:ascii="Times New Roman" w:hAnsi="Times New Roman" w:cs="Times New Roman"/>
          <w:sz w:val="24"/>
          <w:szCs w:val="24"/>
          <w:lang w:val="es-ES_tradnl"/>
        </w:rPr>
        <w:t>,</w:t>
      </w:r>
      <w:r w:rsidR="008E701B">
        <w:rPr>
          <w:rFonts w:ascii="Times New Roman" w:hAnsi="Times New Roman" w:cs="Times New Roman"/>
          <w:sz w:val="24"/>
          <w:szCs w:val="24"/>
          <w:lang w:val="es-ES_tradnl"/>
        </w:rPr>
        <w:t xml:space="preserve"> como </w:t>
      </w:r>
      <w:r w:rsidR="00794B99">
        <w:rPr>
          <w:rFonts w:ascii="Times New Roman" w:hAnsi="Times New Roman" w:cs="Times New Roman"/>
          <w:sz w:val="24"/>
          <w:szCs w:val="24"/>
          <w:lang w:val="es-ES_tradnl"/>
        </w:rPr>
        <w:t>descuento o entradas gratis a los chicos que presenten carnet de estudiante de colegios del valle.</w:t>
      </w:r>
    </w:p>
    <w:p w:rsidR="0063197D" w:rsidRPr="00096BD6" w:rsidRDefault="00794B99" w:rsidP="00D4724D">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Además de las redes sociales y la página web, se tiene un canal en Youtube donde se suben las mejores jugadas y los goles de los partidos de todos los equipos del club, tanto del primer equipo como de las </w:t>
      </w:r>
      <w:r w:rsidR="002020AA">
        <w:rPr>
          <w:rFonts w:ascii="Times New Roman" w:hAnsi="Times New Roman" w:cs="Times New Roman"/>
          <w:sz w:val="24"/>
          <w:szCs w:val="24"/>
          <w:lang w:val="es-ES_tradnl"/>
        </w:rPr>
        <w:t xml:space="preserve">divisiones menores </w:t>
      </w:r>
      <w:sdt>
        <w:sdtPr>
          <w:rPr>
            <w:rFonts w:ascii="Times New Roman" w:hAnsi="Times New Roman" w:cs="Times New Roman"/>
            <w:sz w:val="24"/>
            <w:szCs w:val="24"/>
            <w:lang w:val="es-ES_tradnl"/>
          </w:rPr>
          <w:id w:val="4480291"/>
          <w:citation/>
        </w:sdtPr>
        <w:sdtContent>
          <w:r w:rsidR="00EB2980">
            <w:rPr>
              <w:rFonts w:ascii="Times New Roman" w:hAnsi="Times New Roman" w:cs="Times New Roman"/>
              <w:sz w:val="24"/>
              <w:szCs w:val="24"/>
              <w:lang w:val="es-ES_tradnl"/>
            </w:rPr>
            <w:fldChar w:fldCharType="begin"/>
          </w:r>
          <w:r w:rsidR="002020AA">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002020AA" w:rsidRPr="007D74B0">
        <w:rPr>
          <w:rFonts w:ascii="Times New Roman" w:eastAsiaTheme="majorEastAsia" w:hAnsi="Times New Roman" w:cs="Times New Roman"/>
          <w:bCs/>
          <w:sz w:val="24"/>
          <w:szCs w:val="24"/>
          <w:lang w:val="es-ES_tradnl"/>
        </w:rPr>
        <w:t>.</w:t>
      </w:r>
    </w:p>
    <w:p w:rsidR="00A77FA9" w:rsidRDefault="002F2C83">
      <w:pPr>
        <w:pStyle w:val="Ttulo4"/>
        <w:spacing w:line="360" w:lineRule="auto"/>
        <w:jc w:val="both"/>
        <w:rPr>
          <w:lang w:val="es-ES_tradnl"/>
        </w:rPr>
      </w:pPr>
      <w:r w:rsidRPr="005B1473">
        <w:rPr>
          <w:lang w:val="es-ES_tradnl"/>
        </w:rPr>
        <w:t xml:space="preserve">4.6.4. Canales de </w:t>
      </w:r>
      <w:r w:rsidRPr="009576A4">
        <w:t>distribución</w:t>
      </w:r>
    </w:p>
    <w:p w:rsidR="006D4790" w:rsidRDefault="00107F2F" w:rsidP="00270BC0">
      <w:pPr>
        <w:spacing w:line="360" w:lineRule="auto"/>
        <w:jc w:val="both"/>
        <w:rPr>
          <w:rFonts w:ascii="Times New Roman" w:hAnsi="Times New Roman" w:cs="Times New Roman"/>
          <w:sz w:val="24"/>
          <w:szCs w:val="24"/>
          <w:lang w:val="es-ES_tradnl"/>
        </w:rPr>
      </w:pPr>
      <w:r w:rsidRPr="007D74B0">
        <w:rPr>
          <w:rFonts w:ascii="Times New Roman" w:hAnsi="Times New Roman" w:cs="Times New Roman"/>
          <w:sz w:val="24"/>
          <w:szCs w:val="24"/>
          <w:lang w:val="es-ES_tradnl"/>
        </w:rPr>
        <w:t xml:space="preserve">El Independiente maneja dos canales de distribución principales, tanto para  </w:t>
      </w:r>
      <w:r w:rsidR="0098494A" w:rsidRPr="00B00789">
        <w:rPr>
          <w:rFonts w:ascii="Times New Roman" w:hAnsi="Times New Roman" w:cs="Times New Roman"/>
          <w:i/>
          <w:sz w:val="24"/>
          <w:szCs w:val="24"/>
          <w:lang w:val="es-ES_tradnl"/>
        </w:rPr>
        <w:t>merchandising</w:t>
      </w:r>
      <w:r w:rsidRPr="007D74B0">
        <w:rPr>
          <w:rFonts w:ascii="Times New Roman" w:hAnsi="Times New Roman" w:cs="Times New Roman"/>
          <w:sz w:val="24"/>
          <w:szCs w:val="24"/>
          <w:lang w:val="es-ES_tradnl"/>
        </w:rPr>
        <w:t xml:space="preserve"> como para </w:t>
      </w:r>
      <w:r w:rsidR="00B929A2">
        <w:rPr>
          <w:rFonts w:ascii="Times New Roman" w:hAnsi="Times New Roman" w:cs="Times New Roman"/>
          <w:sz w:val="24"/>
          <w:szCs w:val="24"/>
          <w:lang w:val="es-ES_tradnl"/>
        </w:rPr>
        <w:t>la</w:t>
      </w:r>
      <w:r w:rsidRPr="007D74B0">
        <w:rPr>
          <w:rFonts w:ascii="Times New Roman" w:hAnsi="Times New Roman" w:cs="Times New Roman"/>
          <w:sz w:val="24"/>
          <w:szCs w:val="24"/>
          <w:lang w:val="es-ES_tradnl"/>
        </w:rPr>
        <w:t xml:space="preserve"> venta de entradas para los partidos:</w:t>
      </w:r>
    </w:p>
    <w:p w:rsidR="00A77FA9" w:rsidRDefault="00107F2F">
      <w:pPr>
        <w:spacing w:line="360" w:lineRule="auto"/>
        <w:jc w:val="both"/>
        <w:rPr>
          <w:rFonts w:ascii="Times New Roman" w:hAnsi="Times New Roman" w:cs="Times New Roman"/>
          <w:sz w:val="24"/>
          <w:szCs w:val="24"/>
          <w:lang w:val="es-ES_tradnl"/>
        </w:rPr>
      </w:pPr>
      <w:r w:rsidRPr="007D74B0">
        <w:rPr>
          <w:rFonts w:ascii="Times New Roman" w:hAnsi="Times New Roman" w:cs="Times New Roman"/>
          <w:sz w:val="24"/>
          <w:szCs w:val="24"/>
          <w:lang w:val="es-ES_tradnl"/>
        </w:rPr>
        <w:t xml:space="preserve">Cuenta con una isla comercial en el Centro Comercial San Luis Shopping, </w:t>
      </w:r>
      <w:r w:rsidR="007D74B0" w:rsidRPr="007D74B0">
        <w:rPr>
          <w:rFonts w:ascii="Times New Roman" w:hAnsi="Times New Roman" w:cs="Times New Roman"/>
          <w:sz w:val="24"/>
          <w:szCs w:val="24"/>
          <w:lang w:val="es-ES_tradnl"/>
        </w:rPr>
        <w:t>en la misma que se venden artículos promocionales del club, las camisetas oficiales y no oficiales, gorras, llaveros, etc. Y también sirve como apoyo en la venta de entradas para los partidos de fútbol.</w:t>
      </w:r>
    </w:p>
    <w:p w:rsidR="006D4790" w:rsidRDefault="007D74B0" w:rsidP="00270BC0">
      <w:pPr>
        <w:spacing w:line="360" w:lineRule="auto"/>
        <w:jc w:val="both"/>
        <w:rPr>
          <w:rFonts w:ascii="Times New Roman" w:hAnsi="Times New Roman" w:cs="Times New Roman"/>
          <w:sz w:val="24"/>
          <w:szCs w:val="24"/>
          <w:lang w:val="es-ES_tradnl"/>
        </w:rPr>
      </w:pPr>
      <w:r w:rsidRPr="007D74B0">
        <w:rPr>
          <w:rFonts w:ascii="Times New Roman" w:hAnsi="Times New Roman" w:cs="Times New Roman"/>
          <w:sz w:val="24"/>
          <w:szCs w:val="24"/>
          <w:lang w:val="es-ES_tradnl"/>
        </w:rPr>
        <w:lastRenderedPageBreak/>
        <w:t xml:space="preserve">Los fines de semana que el equipo de primera </w:t>
      </w:r>
      <w:r w:rsidR="00BE3593">
        <w:rPr>
          <w:rFonts w:ascii="Times New Roman" w:hAnsi="Times New Roman" w:cs="Times New Roman"/>
          <w:sz w:val="24"/>
          <w:szCs w:val="24"/>
          <w:lang w:val="es-ES_tradnl"/>
        </w:rPr>
        <w:t xml:space="preserve">división </w:t>
      </w:r>
      <w:r w:rsidRPr="007D74B0">
        <w:rPr>
          <w:rFonts w:ascii="Times New Roman" w:hAnsi="Times New Roman" w:cs="Times New Roman"/>
          <w:sz w:val="24"/>
          <w:szCs w:val="24"/>
          <w:lang w:val="es-ES_tradnl"/>
        </w:rPr>
        <w:t>juega en el estadio de Sangolquí, se trasladan los productos que se venden en la isla al estadio, y se continúa la venta en un ambiente más futbolero. La venta de las entradas al estadio también se real</w:t>
      </w:r>
      <w:r w:rsidR="002020AA">
        <w:rPr>
          <w:rFonts w:ascii="Times New Roman" w:hAnsi="Times New Roman" w:cs="Times New Roman"/>
          <w:sz w:val="24"/>
          <w:szCs w:val="24"/>
          <w:lang w:val="es-ES_tradnl"/>
        </w:rPr>
        <w:t xml:space="preserve">iza en las boleterías del mismo </w:t>
      </w:r>
      <w:sdt>
        <w:sdtPr>
          <w:rPr>
            <w:rFonts w:ascii="Times New Roman" w:hAnsi="Times New Roman" w:cs="Times New Roman"/>
            <w:sz w:val="24"/>
            <w:szCs w:val="24"/>
            <w:lang w:val="es-ES_tradnl"/>
          </w:rPr>
          <w:id w:val="4480290"/>
          <w:citation/>
        </w:sdtPr>
        <w:sdtContent>
          <w:r w:rsidR="00EB2980">
            <w:rPr>
              <w:rFonts w:ascii="Times New Roman" w:hAnsi="Times New Roman" w:cs="Times New Roman"/>
              <w:sz w:val="24"/>
              <w:szCs w:val="24"/>
              <w:lang w:val="es-ES_tradnl"/>
            </w:rPr>
            <w:fldChar w:fldCharType="begin"/>
          </w:r>
          <w:r w:rsidR="002020AA">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002020AA" w:rsidRPr="007D74B0">
        <w:rPr>
          <w:rFonts w:ascii="Times New Roman" w:eastAsiaTheme="majorEastAsia" w:hAnsi="Times New Roman" w:cs="Times New Roman"/>
          <w:bCs/>
          <w:sz w:val="24"/>
          <w:szCs w:val="24"/>
          <w:lang w:val="es-ES_tradnl"/>
        </w:rPr>
        <w:t>.</w:t>
      </w:r>
    </w:p>
    <w:p w:rsidR="002F2C83" w:rsidRPr="007D74B0" w:rsidRDefault="002F2C83" w:rsidP="00270BC0">
      <w:pPr>
        <w:pStyle w:val="Ttulo3"/>
        <w:spacing w:line="360" w:lineRule="auto"/>
        <w:jc w:val="both"/>
        <w:rPr>
          <w:rFonts w:cs="Times New Roman"/>
          <w:szCs w:val="24"/>
          <w:lang w:val="es-ES_tradnl"/>
        </w:rPr>
      </w:pPr>
      <w:bookmarkStart w:id="109" w:name="_Toc375216559"/>
      <w:r w:rsidRPr="007D74B0">
        <w:rPr>
          <w:rFonts w:cs="Times New Roman"/>
          <w:szCs w:val="24"/>
          <w:lang w:val="es-ES_tradnl"/>
        </w:rPr>
        <w:t>4.7. Diferencias del equipo como marca respecto a otros equipos</w:t>
      </w:r>
      <w:bookmarkEnd w:id="109"/>
    </w:p>
    <w:p w:rsidR="00E81674" w:rsidRDefault="007D74B0" w:rsidP="00D4724D">
      <w:pPr>
        <w:spacing w:line="360" w:lineRule="auto"/>
        <w:jc w:val="both"/>
        <w:rPr>
          <w:rFonts w:ascii="Times New Roman" w:eastAsiaTheme="majorEastAsia" w:hAnsi="Times New Roman" w:cs="Times New Roman"/>
          <w:bCs/>
          <w:sz w:val="24"/>
          <w:szCs w:val="24"/>
          <w:lang w:val="es-ES_tradnl"/>
        </w:rPr>
      </w:pPr>
      <w:r w:rsidRPr="007D74B0">
        <w:rPr>
          <w:rFonts w:ascii="Times New Roman" w:eastAsiaTheme="majorEastAsia" w:hAnsi="Times New Roman" w:cs="Times New Roman"/>
          <w:bCs/>
          <w:sz w:val="24"/>
          <w:szCs w:val="24"/>
          <w:lang w:val="es-ES_tradnl"/>
        </w:rPr>
        <w:t>La marca Independiente es la menos posicionada y la que me</w:t>
      </w:r>
      <w:r w:rsidR="00E016B0">
        <w:rPr>
          <w:rFonts w:ascii="Times New Roman" w:eastAsiaTheme="majorEastAsia" w:hAnsi="Times New Roman" w:cs="Times New Roman"/>
          <w:bCs/>
          <w:sz w:val="24"/>
          <w:szCs w:val="24"/>
          <w:lang w:val="es-ES_tradnl"/>
        </w:rPr>
        <w:t xml:space="preserve">nos fuerza tiene en los equipos </w:t>
      </w:r>
      <w:r w:rsidRPr="007D74B0">
        <w:rPr>
          <w:rFonts w:ascii="Times New Roman" w:eastAsiaTheme="majorEastAsia" w:hAnsi="Times New Roman" w:cs="Times New Roman"/>
          <w:bCs/>
          <w:sz w:val="24"/>
          <w:szCs w:val="24"/>
          <w:lang w:val="es-ES_tradnl"/>
        </w:rPr>
        <w:t>que juegan en primera A del fútbol ecuatoriano, porque aunque como equipo de fútbol es antiguo, como marca es muy nueva</w:t>
      </w:r>
      <w:r w:rsidR="00E81674">
        <w:rPr>
          <w:rFonts w:ascii="Times New Roman" w:eastAsiaTheme="majorEastAsia" w:hAnsi="Times New Roman" w:cs="Times New Roman"/>
          <w:bCs/>
          <w:sz w:val="24"/>
          <w:szCs w:val="24"/>
          <w:lang w:val="es-ES_tradnl"/>
        </w:rPr>
        <w:t>.</w:t>
      </w:r>
    </w:p>
    <w:p w:rsidR="00D861CF" w:rsidRDefault="00E016B0" w:rsidP="00FD33C2">
      <w:pPr>
        <w:spacing w:line="360" w:lineRule="auto"/>
        <w:jc w:val="both"/>
        <w:rPr>
          <w:rFonts w:ascii="Times New Roman" w:eastAsiaTheme="majorEastAsia" w:hAnsi="Times New Roman" w:cs="Times New Roman"/>
          <w:bCs/>
          <w:sz w:val="24"/>
          <w:szCs w:val="24"/>
          <w:lang w:val="es-ES_tradnl"/>
        </w:rPr>
      </w:pPr>
      <w:r>
        <w:rPr>
          <w:rFonts w:ascii="Times New Roman" w:eastAsiaTheme="majorEastAsia" w:hAnsi="Times New Roman" w:cs="Times New Roman"/>
          <w:bCs/>
          <w:sz w:val="24"/>
          <w:szCs w:val="24"/>
          <w:lang w:val="es-ES_tradnl"/>
        </w:rPr>
        <w:t>“</w:t>
      </w:r>
      <w:r w:rsidR="007D74B0" w:rsidRPr="007D74B0">
        <w:rPr>
          <w:rFonts w:ascii="Times New Roman" w:eastAsiaTheme="majorEastAsia" w:hAnsi="Times New Roman" w:cs="Times New Roman"/>
          <w:bCs/>
          <w:sz w:val="24"/>
          <w:szCs w:val="24"/>
          <w:lang w:val="es-ES_tradnl"/>
        </w:rPr>
        <w:t xml:space="preserve">Aunque sea débil, el proyecto del club tiene mucha fuerza, tiene un objetivo claro, una buena estructura y un gran apoyo a nivel de </w:t>
      </w:r>
      <w:r w:rsidR="008E701B">
        <w:rPr>
          <w:rFonts w:ascii="Times New Roman" w:eastAsiaTheme="majorEastAsia" w:hAnsi="Times New Roman" w:cs="Times New Roman"/>
          <w:bCs/>
          <w:sz w:val="24"/>
          <w:szCs w:val="24"/>
          <w:lang w:val="es-ES_tradnl"/>
        </w:rPr>
        <w:t>talento</w:t>
      </w:r>
      <w:r w:rsidR="0030687D">
        <w:rPr>
          <w:rFonts w:ascii="Times New Roman" w:eastAsiaTheme="majorEastAsia" w:hAnsi="Times New Roman" w:cs="Times New Roman"/>
          <w:bCs/>
          <w:sz w:val="24"/>
          <w:szCs w:val="24"/>
          <w:lang w:val="es-ES_tradnl"/>
        </w:rPr>
        <w:t xml:space="preserve"> </w:t>
      </w:r>
      <w:r w:rsidR="00D861CF" w:rsidRPr="007D74B0">
        <w:rPr>
          <w:rFonts w:ascii="Times New Roman" w:eastAsiaTheme="majorEastAsia" w:hAnsi="Times New Roman" w:cs="Times New Roman"/>
          <w:bCs/>
          <w:sz w:val="24"/>
          <w:szCs w:val="24"/>
          <w:lang w:val="es-ES_tradnl"/>
        </w:rPr>
        <w:t>humano</w:t>
      </w:r>
      <w:r w:rsidR="007D74B0" w:rsidRPr="007D74B0">
        <w:rPr>
          <w:rFonts w:ascii="Times New Roman" w:eastAsiaTheme="majorEastAsia" w:hAnsi="Times New Roman" w:cs="Times New Roman"/>
          <w:bCs/>
          <w:sz w:val="24"/>
          <w:szCs w:val="24"/>
          <w:lang w:val="es-ES_tradnl"/>
        </w:rPr>
        <w:t xml:space="preserve">, infraestructura y </w:t>
      </w:r>
      <w:r w:rsidR="008E701B">
        <w:rPr>
          <w:rFonts w:ascii="Times New Roman" w:eastAsiaTheme="majorEastAsia" w:hAnsi="Times New Roman" w:cs="Times New Roman"/>
          <w:bCs/>
          <w:sz w:val="24"/>
          <w:szCs w:val="24"/>
          <w:lang w:val="es-ES_tradnl"/>
        </w:rPr>
        <w:t xml:space="preserve">recursos </w:t>
      </w:r>
      <w:r w:rsidR="007D74B0" w:rsidRPr="007D74B0">
        <w:rPr>
          <w:rFonts w:ascii="Times New Roman" w:eastAsiaTheme="majorEastAsia" w:hAnsi="Times New Roman" w:cs="Times New Roman"/>
          <w:bCs/>
          <w:sz w:val="24"/>
          <w:szCs w:val="24"/>
          <w:lang w:val="es-ES_tradnl"/>
        </w:rPr>
        <w:t>económicos</w:t>
      </w:r>
      <w:r w:rsidR="00D861CF">
        <w:rPr>
          <w:rFonts w:ascii="Times New Roman" w:eastAsiaTheme="majorEastAsia" w:hAnsi="Times New Roman" w:cs="Times New Roman"/>
          <w:bCs/>
          <w:sz w:val="24"/>
          <w:szCs w:val="24"/>
          <w:lang w:val="es-ES_tradnl"/>
        </w:rPr>
        <w:t xml:space="preserve">. </w:t>
      </w:r>
      <w:r w:rsidR="00E81674">
        <w:rPr>
          <w:rFonts w:ascii="Times New Roman" w:eastAsiaTheme="majorEastAsia" w:hAnsi="Times New Roman" w:cs="Times New Roman"/>
          <w:bCs/>
          <w:sz w:val="24"/>
          <w:szCs w:val="24"/>
          <w:lang w:val="es-ES_tradnl"/>
        </w:rPr>
        <w:t xml:space="preserve">Hay que dar </w:t>
      </w:r>
      <w:r w:rsidR="007D74B0" w:rsidRPr="007D74B0">
        <w:rPr>
          <w:rFonts w:ascii="Times New Roman" w:eastAsiaTheme="majorEastAsia" w:hAnsi="Times New Roman" w:cs="Times New Roman"/>
          <w:bCs/>
          <w:sz w:val="24"/>
          <w:szCs w:val="24"/>
          <w:lang w:val="es-ES_tradnl"/>
        </w:rPr>
        <w:t>más importancia y peso al proceso de marketing del club, y pronto</w:t>
      </w:r>
      <w:r w:rsidR="00E81674">
        <w:rPr>
          <w:rFonts w:ascii="Times New Roman" w:eastAsiaTheme="majorEastAsia" w:hAnsi="Times New Roman" w:cs="Times New Roman"/>
          <w:bCs/>
          <w:sz w:val="24"/>
          <w:szCs w:val="24"/>
          <w:lang w:val="es-ES_tradnl"/>
        </w:rPr>
        <w:t>,</w:t>
      </w:r>
      <w:r w:rsidR="007D74B0" w:rsidRPr="007D74B0">
        <w:rPr>
          <w:rFonts w:ascii="Times New Roman" w:eastAsiaTheme="majorEastAsia" w:hAnsi="Times New Roman" w:cs="Times New Roman"/>
          <w:bCs/>
          <w:sz w:val="24"/>
          <w:szCs w:val="24"/>
          <w:lang w:val="es-ES_tradnl"/>
        </w:rPr>
        <w:t xml:space="preserve"> en los próximos años será un equipo </w:t>
      </w:r>
      <w:r w:rsidR="00BE3593">
        <w:rPr>
          <w:rFonts w:ascii="Times New Roman" w:eastAsiaTheme="majorEastAsia" w:hAnsi="Times New Roman" w:cs="Times New Roman"/>
          <w:bCs/>
          <w:sz w:val="24"/>
          <w:szCs w:val="24"/>
          <w:lang w:val="es-ES_tradnl"/>
        </w:rPr>
        <w:t>genere noticias e interés</w:t>
      </w:r>
      <w:r>
        <w:rPr>
          <w:rFonts w:ascii="Times New Roman" w:eastAsiaTheme="majorEastAsia" w:hAnsi="Times New Roman" w:cs="Times New Roman"/>
          <w:bCs/>
          <w:sz w:val="24"/>
          <w:szCs w:val="24"/>
          <w:lang w:val="es-ES_tradnl"/>
        </w:rPr>
        <w:t xml:space="preserve">” </w:t>
      </w:r>
      <w:sdt>
        <w:sdtPr>
          <w:rPr>
            <w:rFonts w:ascii="Times New Roman" w:hAnsi="Times New Roman" w:cs="Times New Roman"/>
            <w:sz w:val="24"/>
            <w:szCs w:val="24"/>
            <w:lang w:val="es-ES_tradnl"/>
          </w:rPr>
          <w:id w:val="4480285"/>
          <w:citation/>
        </w:sdtPr>
        <w:sdtContent>
          <w:r w:rsidR="00EB2980">
            <w:rPr>
              <w:rFonts w:ascii="Times New Roman" w:hAnsi="Times New Roman" w:cs="Times New Roman"/>
              <w:sz w:val="24"/>
              <w:szCs w:val="24"/>
              <w:lang w:val="es-ES_tradnl"/>
            </w:rPr>
            <w:fldChar w:fldCharType="begin"/>
          </w:r>
          <w:r>
            <w:rPr>
              <w:rFonts w:ascii="Times New Roman" w:hAnsi="Times New Roman" w:cs="Times New Roman"/>
              <w:sz w:val="24"/>
              <w:szCs w:val="24"/>
              <w:lang w:val="es-ES"/>
            </w:rPr>
            <w:instrText xml:space="preserve"> CITATION Gab121 \l 3082 </w:instrText>
          </w:r>
          <w:r w:rsidR="00EB2980">
            <w:rPr>
              <w:rFonts w:ascii="Times New Roman" w:hAnsi="Times New Roman" w:cs="Times New Roman"/>
              <w:sz w:val="24"/>
              <w:szCs w:val="24"/>
              <w:lang w:val="es-ES_tradnl"/>
            </w:rPr>
            <w:fldChar w:fldCharType="separate"/>
          </w:r>
          <w:r w:rsidR="00B5361C" w:rsidRPr="00B5361C">
            <w:rPr>
              <w:rFonts w:ascii="Times New Roman" w:hAnsi="Times New Roman" w:cs="Times New Roman"/>
              <w:noProof/>
              <w:sz w:val="24"/>
              <w:szCs w:val="24"/>
              <w:lang w:val="es-ES"/>
            </w:rPr>
            <w:t>(Portilla, 2012)</w:t>
          </w:r>
          <w:r w:rsidR="00EB2980">
            <w:rPr>
              <w:rFonts w:ascii="Times New Roman" w:hAnsi="Times New Roman" w:cs="Times New Roman"/>
              <w:sz w:val="24"/>
              <w:szCs w:val="24"/>
              <w:lang w:val="es-ES_tradnl"/>
            </w:rPr>
            <w:fldChar w:fldCharType="end"/>
          </w:r>
        </w:sdtContent>
      </w:sdt>
      <w:r w:rsidR="007D74B0" w:rsidRPr="007D74B0">
        <w:rPr>
          <w:rFonts w:ascii="Times New Roman" w:eastAsiaTheme="majorEastAsia" w:hAnsi="Times New Roman" w:cs="Times New Roman"/>
          <w:bCs/>
          <w:sz w:val="24"/>
          <w:szCs w:val="24"/>
          <w:lang w:val="es-ES_tradnl"/>
        </w:rPr>
        <w:t>.</w:t>
      </w:r>
    </w:p>
    <w:p w:rsidR="00A77FA9" w:rsidRDefault="002319DD">
      <w:pPr>
        <w:pStyle w:val="Ttulo2"/>
        <w:spacing w:line="360" w:lineRule="auto"/>
        <w:rPr>
          <w:lang w:val="es-ES_tradnl"/>
        </w:rPr>
      </w:pPr>
      <w:bookmarkStart w:id="110" w:name="_Toc375216560"/>
      <w:r w:rsidRPr="002319DD">
        <w:rPr>
          <w:lang w:val="es-ES_tradnl"/>
        </w:rPr>
        <w:t>5.</w:t>
      </w:r>
      <w:r>
        <w:rPr>
          <w:lang w:val="es-ES_tradnl"/>
        </w:rPr>
        <w:t xml:space="preserve"> Percepciones generales de la actualidad financiera e</w:t>
      </w:r>
      <w:r w:rsidR="00BE3593">
        <w:rPr>
          <w:lang w:val="es-ES_tradnl"/>
        </w:rPr>
        <w:t>n</w:t>
      </w:r>
      <w:r>
        <w:rPr>
          <w:lang w:val="es-ES_tradnl"/>
        </w:rPr>
        <w:t xml:space="preserve"> los Clubes de Ecuador</w:t>
      </w:r>
      <w:bookmarkEnd w:id="110"/>
    </w:p>
    <w:p w:rsidR="00462569" w:rsidRDefault="002319DD" w:rsidP="00270BC0">
      <w:pPr>
        <w:spacing w:line="360" w:lineRule="auto"/>
        <w:jc w:val="both"/>
        <w:rPr>
          <w:rFonts w:ascii="Times New Roman" w:hAnsi="Times New Roman" w:cs="Times New Roman"/>
          <w:sz w:val="24"/>
          <w:szCs w:val="24"/>
          <w:lang w:val="es-ES_tradnl"/>
        </w:rPr>
      </w:pPr>
      <w:r w:rsidRPr="002319DD">
        <w:rPr>
          <w:rFonts w:ascii="Times New Roman" w:hAnsi="Times New Roman" w:cs="Times New Roman"/>
          <w:sz w:val="24"/>
          <w:szCs w:val="24"/>
          <w:lang w:val="es-ES_tradnl"/>
        </w:rPr>
        <w:t>Como</w:t>
      </w:r>
      <w:r>
        <w:rPr>
          <w:rFonts w:ascii="Times New Roman" w:hAnsi="Times New Roman" w:cs="Times New Roman"/>
          <w:sz w:val="24"/>
          <w:szCs w:val="24"/>
          <w:lang w:val="es-ES_tradnl"/>
        </w:rPr>
        <w:t xml:space="preserve"> se ha podido ver en este análisis realizado de las diferentes estrategias de marketing de los productos d</w:t>
      </w:r>
      <w:r w:rsidR="00462569">
        <w:rPr>
          <w:rFonts w:ascii="Times New Roman" w:hAnsi="Times New Roman" w:cs="Times New Roman"/>
          <w:sz w:val="24"/>
          <w:szCs w:val="24"/>
          <w:lang w:val="es-ES_tradnl"/>
        </w:rPr>
        <w:t xml:space="preserve">e Quito, todos tienen que enfrentar situaciones financieras complicadas, incluso el Club Deportivo Independiente que, aunque no enfrenta endeudamientos ni déficits, sí carece de los recursos que otros clubes tienen y por eso los salarios que ofrece a sus jugadores son menores así como también los recursos que se invierten en marketing, promoción y publicidad. </w:t>
      </w:r>
    </w:p>
    <w:p w:rsidR="001D3400" w:rsidRDefault="00462569" w:rsidP="00270BC0">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Esto pasa tanto en equipos exitosos, como en </w:t>
      </w:r>
      <w:r w:rsidR="008E701B">
        <w:rPr>
          <w:rFonts w:ascii="Times New Roman" w:hAnsi="Times New Roman" w:cs="Times New Roman"/>
          <w:sz w:val="24"/>
          <w:szCs w:val="24"/>
          <w:lang w:val="es-ES_tradnl"/>
        </w:rPr>
        <w:t xml:space="preserve">los demás clubes </w:t>
      </w:r>
      <w:r>
        <w:rPr>
          <w:rFonts w:ascii="Times New Roman" w:hAnsi="Times New Roman" w:cs="Times New Roman"/>
          <w:sz w:val="24"/>
          <w:szCs w:val="24"/>
          <w:lang w:val="es-ES_tradnl"/>
        </w:rPr>
        <w:t xml:space="preserve">de todo el país e incluso </w:t>
      </w:r>
      <w:r w:rsidR="008E701B">
        <w:rPr>
          <w:rFonts w:ascii="Times New Roman" w:hAnsi="Times New Roman" w:cs="Times New Roman"/>
          <w:sz w:val="24"/>
          <w:szCs w:val="24"/>
          <w:lang w:val="es-ES_tradnl"/>
        </w:rPr>
        <w:t xml:space="preserve">aquellos </w:t>
      </w:r>
      <w:r>
        <w:rPr>
          <w:rFonts w:ascii="Times New Roman" w:hAnsi="Times New Roman" w:cs="Times New Roman"/>
          <w:sz w:val="24"/>
          <w:szCs w:val="24"/>
          <w:lang w:val="es-ES_tradnl"/>
        </w:rPr>
        <w:t xml:space="preserve">de la serie B del campeonato nacional, que se presumiría </w:t>
      </w:r>
      <w:r w:rsidR="008E701B">
        <w:rPr>
          <w:rFonts w:ascii="Times New Roman" w:hAnsi="Times New Roman" w:cs="Times New Roman"/>
          <w:sz w:val="24"/>
          <w:szCs w:val="24"/>
          <w:lang w:val="es-ES_tradnl"/>
        </w:rPr>
        <w:t xml:space="preserve">que </w:t>
      </w:r>
      <w:r>
        <w:rPr>
          <w:rFonts w:ascii="Times New Roman" w:hAnsi="Times New Roman" w:cs="Times New Roman"/>
          <w:sz w:val="24"/>
          <w:szCs w:val="24"/>
          <w:lang w:val="es-ES_tradnl"/>
        </w:rPr>
        <w:t>no tienen un nivel tan elevado de gastos como los equipos de la serie A.</w:t>
      </w:r>
    </w:p>
    <w:p w:rsidR="00A77FA9" w:rsidRDefault="00B016D8">
      <w:pPr>
        <w:pStyle w:val="Ttulo3"/>
        <w:spacing w:line="360" w:lineRule="auto"/>
        <w:jc w:val="both"/>
        <w:rPr>
          <w:lang w:val="es-ES_tradnl"/>
        </w:rPr>
      </w:pPr>
      <w:bookmarkStart w:id="111" w:name="_Toc375216561"/>
      <w:r>
        <w:rPr>
          <w:lang w:val="es-ES_tradnl"/>
        </w:rPr>
        <w:t>5.1. Citas de Prensa sobre problemas financieros en clubes del Ecuador</w:t>
      </w:r>
      <w:bookmarkEnd w:id="111"/>
    </w:p>
    <w:p w:rsidR="00B016D8" w:rsidRDefault="00B016D8" w:rsidP="00270BC0">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Con el fin de demostrar </w:t>
      </w:r>
      <w:r w:rsidR="002020AA">
        <w:rPr>
          <w:rFonts w:ascii="Times New Roman" w:hAnsi="Times New Roman" w:cs="Times New Roman"/>
          <w:sz w:val="24"/>
          <w:szCs w:val="24"/>
          <w:lang w:val="es-ES_tradnl"/>
        </w:rPr>
        <w:t>e</w:t>
      </w:r>
      <w:r>
        <w:rPr>
          <w:rFonts w:ascii="Times New Roman" w:hAnsi="Times New Roman" w:cs="Times New Roman"/>
          <w:sz w:val="24"/>
          <w:szCs w:val="24"/>
          <w:lang w:val="es-ES_tradnl"/>
        </w:rPr>
        <w:t xml:space="preserve">sta afirmación, en la cual también se basa la hipótesis de </w:t>
      </w:r>
      <w:r w:rsidR="00B911A5">
        <w:rPr>
          <w:rFonts w:ascii="Times New Roman" w:hAnsi="Times New Roman" w:cs="Times New Roman"/>
          <w:sz w:val="24"/>
          <w:szCs w:val="24"/>
          <w:lang w:val="es-ES_tradnl"/>
        </w:rPr>
        <w:t>e</w:t>
      </w:r>
      <w:r>
        <w:rPr>
          <w:rFonts w:ascii="Times New Roman" w:hAnsi="Times New Roman" w:cs="Times New Roman"/>
          <w:sz w:val="24"/>
          <w:szCs w:val="24"/>
          <w:lang w:val="es-ES_tradnl"/>
        </w:rPr>
        <w:t>ste proyecto de investigación expuesta a inicios del mismo; se presenta a continuación algunas citas de medios de prensa que hacen referencia a la situación financiera que los clubes del Ecuador han vivido en los últimos años. Se pueden encontrar más citas en Anexos Digitales:</w:t>
      </w:r>
    </w:p>
    <w:p w:rsidR="00A77FA9" w:rsidRDefault="00B016D8" w:rsidP="00D373FE">
      <w:pPr>
        <w:pStyle w:val="NormalWeb"/>
        <w:shd w:val="clear" w:color="auto" w:fill="FFFFFF"/>
        <w:spacing w:before="0" w:beforeAutospacing="0" w:after="200" w:afterAutospacing="0" w:line="360" w:lineRule="auto"/>
        <w:jc w:val="both"/>
        <w:rPr>
          <w:color w:val="000000"/>
        </w:rPr>
      </w:pPr>
      <w:r>
        <w:rPr>
          <w:color w:val="000000"/>
        </w:rPr>
        <w:lastRenderedPageBreak/>
        <w:t>El diario “El Comercio” en su emisión del día 28 de abril del 2013, realizó un breve análisis de la situación financiera de los clubes ecuatorianos bajo el título: “</w:t>
      </w:r>
      <w:r w:rsidRPr="00351F16">
        <w:rPr>
          <w:i/>
          <w:color w:val="000000"/>
        </w:rPr>
        <w:t xml:space="preserve">Las deudas aprietan </w:t>
      </w:r>
      <w:r>
        <w:rPr>
          <w:i/>
          <w:color w:val="000000"/>
        </w:rPr>
        <w:t>a</w:t>
      </w:r>
      <w:r w:rsidRPr="00351F16">
        <w:rPr>
          <w:i/>
          <w:color w:val="000000"/>
        </w:rPr>
        <w:t>l fútbol ecuatoriano</w:t>
      </w:r>
      <w:r>
        <w:rPr>
          <w:color w:val="000000"/>
        </w:rPr>
        <w:t>”, a continuación algunas citas recogidas de dicho artículo:</w:t>
      </w:r>
    </w:p>
    <w:p w:rsidR="002020AA" w:rsidRDefault="00B016D8" w:rsidP="00D373FE">
      <w:pPr>
        <w:pStyle w:val="NormalWeb"/>
        <w:shd w:val="clear" w:color="auto" w:fill="FFFFFF"/>
        <w:spacing w:before="0" w:beforeAutospacing="0" w:after="200" w:afterAutospacing="0" w:line="360" w:lineRule="auto"/>
        <w:ind w:left="705"/>
        <w:jc w:val="both"/>
        <w:rPr>
          <w:color w:val="000000"/>
        </w:rPr>
      </w:pPr>
      <w:r>
        <w:rPr>
          <w:color w:val="000000"/>
        </w:rPr>
        <w:t xml:space="preserve">“La economía de los clubes del fútbol de </w:t>
      </w:r>
      <w:r w:rsidR="002020AA">
        <w:rPr>
          <w:color w:val="000000"/>
        </w:rPr>
        <w:t>é</w:t>
      </w:r>
      <w:r>
        <w:rPr>
          <w:color w:val="000000"/>
        </w:rPr>
        <w:t>lite del país se parece a una vivienda con muchas grietas. Los sueldos y premios a los jugadores y los montos por tributación pusieron en “jaque” los modelos de gestión empleados por los dirigentes y las deudas explotaron.</w:t>
      </w:r>
    </w:p>
    <w:p w:rsidR="00A77FA9" w:rsidRDefault="00B016D8" w:rsidP="00D373FE">
      <w:pPr>
        <w:pStyle w:val="NormalWeb"/>
        <w:shd w:val="clear" w:color="auto" w:fill="FFFFFF"/>
        <w:spacing w:before="0" w:beforeAutospacing="0" w:after="200" w:afterAutospacing="0" w:line="360" w:lineRule="auto"/>
        <w:ind w:left="705"/>
        <w:jc w:val="both"/>
        <w:rPr>
          <w:color w:val="000000"/>
        </w:rPr>
      </w:pPr>
      <w:r>
        <w:rPr>
          <w:color w:val="000000"/>
        </w:rPr>
        <w:t xml:space="preserve">Así ocho de los 12 clubes que compiten en el torneo de élite del fútbol local arrastran déficits. </w:t>
      </w:r>
      <w:sdt>
        <w:sdtPr>
          <w:rPr>
            <w:color w:val="000000"/>
          </w:rPr>
          <w:id w:val="17569662"/>
          <w:citation/>
        </w:sdtPr>
        <w:sdtContent>
          <w:r w:rsidR="00EB2980">
            <w:rPr>
              <w:color w:val="000000"/>
            </w:rPr>
            <w:fldChar w:fldCharType="begin"/>
          </w:r>
          <w:r>
            <w:rPr>
              <w:color w:val="000000"/>
            </w:rPr>
            <w:instrText xml:space="preserve"> CITATION Pur13 \l 3082 </w:instrText>
          </w:r>
          <w:r w:rsidR="00EB2980">
            <w:rPr>
              <w:color w:val="000000"/>
            </w:rPr>
            <w:fldChar w:fldCharType="separate"/>
          </w:r>
          <w:r w:rsidR="00B5361C" w:rsidRPr="00B5361C">
            <w:rPr>
              <w:noProof/>
              <w:color w:val="000000"/>
            </w:rPr>
            <w:t>(Puruncajas &amp; Campos, 2013)</w:t>
          </w:r>
          <w:r w:rsidR="00EB2980">
            <w:rPr>
              <w:color w:val="000000"/>
            </w:rPr>
            <w:fldChar w:fldCharType="end"/>
          </w:r>
        </w:sdtContent>
      </w:sdt>
    </w:p>
    <w:p w:rsidR="00A77FA9" w:rsidRDefault="00B016D8" w:rsidP="00D373FE">
      <w:pPr>
        <w:pStyle w:val="NormalWeb"/>
        <w:shd w:val="clear" w:color="auto" w:fill="FFFFFF"/>
        <w:spacing w:before="0" w:beforeAutospacing="0" w:after="200" w:afterAutospacing="0" w:line="360" w:lineRule="auto"/>
        <w:jc w:val="both"/>
        <w:rPr>
          <w:color w:val="000000"/>
        </w:rPr>
      </w:pPr>
      <w:r>
        <w:rPr>
          <w:color w:val="000000"/>
        </w:rPr>
        <w:t>Los autores resaltan el peso de los salarios de los jugadores como principal causante de este déficit:</w:t>
      </w:r>
    </w:p>
    <w:p w:rsidR="002020AA" w:rsidRDefault="002020AA" w:rsidP="00D373FE">
      <w:pPr>
        <w:pStyle w:val="NormalWeb"/>
        <w:shd w:val="clear" w:color="auto" w:fill="FFFFFF"/>
        <w:spacing w:before="0" w:beforeAutospacing="0" w:after="200" w:afterAutospacing="0" w:line="360" w:lineRule="auto"/>
        <w:ind w:left="705"/>
        <w:jc w:val="both"/>
        <w:rPr>
          <w:color w:val="000000"/>
        </w:rPr>
      </w:pPr>
      <w:r>
        <w:rPr>
          <w:color w:val="000000"/>
        </w:rPr>
        <w:t>“</w:t>
      </w:r>
      <w:r w:rsidR="00B016D8">
        <w:rPr>
          <w:color w:val="000000"/>
        </w:rPr>
        <w:t>(…) Los libros de contabilidad de los equipos apuntan a un problema: los salarios de los jugadores de las plantillas representan en promedio el 80% de cada uno de los presupuestos y los ingresos no alcanzan para cubrir esas brechas por las deudas acumuladas en los últimos años.</w:t>
      </w:r>
    </w:p>
    <w:p w:rsidR="00C76D76" w:rsidRDefault="00B016D8" w:rsidP="00D373FE">
      <w:pPr>
        <w:pStyle w:val="NormalWeb"/>
        <w:shd w:val="clear" w:color="auto" w:fill="FFFFFF"/>
        <w:spacing w:before="0" w:beforeAutospacing="0" w:after="200" w:afterAutospacing="0" w:line="360" w:lineRule="auto"/>
        <w:ind w:left="705"/>
        <w:jc w:val="both"/>
        <w:rPr>
          <w:color w:val="000000"/>
        </w:rPr>
      </w:pPr>
      <w:r>
        <w:rPr>
          <w:color w:val="000000"/>
        </w:rPr>
        <w:t>El ‘mercado de piernas’ en el país se elevó drásticamente en los últimos cinco años. Esta burbuja empezó en el 2008 con el incremento de los salarios en Barcelona y Deportivo Quito, un ejemplo representativo es el de Luis Saritama (…) Su periplo internacional continuó entre el 2006 y el 2007, volvió en el 2008 y ese año recibió US</w:t>
      </w:r>
      <w:r w:rsidR="00953BC7">
        <w:rPr>
          <w:color w:val="000000"/>
        </w:rPr>
        <w:t>$</w:t>
      </w:r>
      <w:r>
        <w:rPr>
          <w:color w:val="000000"/>
        </w:rPr>
        <w:t xml:space="preserve"> 45</w:t>
      </w:r>
      <w:r w:rsidR="00953BC7">
        <w:rPr>
          <w:color w:val="000000"/>
        </w:rPr>
        <w:t>.</w:t>
      </w:r>
      <w:r>
        <w:rPr>
          <w:color w:val="000000"/>
        </w:rPr>
        <w:t>000 men</w:t>
      </w:r>
      <w:r w:rsidR="00953BC7">
        <w:rPr>
          <w:color w:val="000000"/>
        </w:rPr>
        <w:t>s</w:t>
      </w:r>
      <w:r>
        <w:rPr>
          <w:color w:val="000000"/>
        </w:rPr>
        <w:t>uales. (…) Dirigentes como Francisco Egas de Católica, dicen que el Quito elevó el ‘mercado’ tras su título del 2008. Esa temporada la ‘AKD’ también pagó premios por partidos ganados cuyos montos llegaron hasta US</w:t>
      </w:r>
      <w:r w:rsidR="00953BC7">
        <w:rPr>
          <w:color w:val="000000"/>
        </w:rPr>
        <w:t>$</w:t>
      </w:r>
      <w:r>
        <w:rPr>
          <w:color w:val="000000"/>
        </w:rPr>
        <w:t xml:space="preserve"> 1</w:t>
      </w:r>
      <w:r w:rsidR="00953BC7">
        <w:rPr>
          <w:color w:val="000000"/>
        </w:rPr>
        <w:t>.</w:t>
      </w:r>
      <w:r>
        <w:rPr>
          <w:color w:val="000000"/>
        </w:rPr>
        <w:t xml:space="preserve">200 por jugador. Ahora, los paquetes anuales son aplicados en la mayoría de clubes.” </w:t>
      </w:r>
      <w:sdt>
        <w:sdtPr>
          <w:rPr>
            <w:color w:val="000000"/>
          </w:rPr>
          <w:id w:val="26746590"/>
          <w:citation/>
        </w:sdtPr>
        <w:sdtContent>
          <w:r w:rsidR="00EB2980">
            <w:rPr>
              <w:color w:val="000000"/>
            </w:rPr>
            <w:fldChar w:fldCharType="begin"/>
          </w:r>
          <w:r>
            <w:rPr>
              <w:color w:val="000000"/>
            </w:rPr>
            <w:instrText xml:space="preserve"> CITATION Pur13 \l 3082 </w:instrText>
          </w:r>
          <w:r w:rsidR="00EB2980">
            <w:rPr>
              <w:color w:val="000000"/>
            </w:rPr>
            <w:fldChar w:fldCharType="separate"/>
          </w:r>
          <w:r w:rsidR="00B5361C" w:rsidRPr="00B5361C">
            <w:rPr>
              <w:noProof/>
              <w:color w:val="000000"/>
            </w:rPr>
            <w:t>(Puruncajas &amp; Campos, 2013)</w:t>
          </w:r>
          <w:r w:rsidR="00EB2980">
            <w:rPr>
              <w:color w:val="000000"/>
            </w:rPr>
            <w:fldChar w:fldCharType="end"/>
          </w:r>
        </w:sdtContent>
      </w:sdt>
      <w:r>
        <w:rPr>
          <w:color w:val="000000"/>
        </w:rPr>
        <w:t>.</w:t>
      </w:r>
    </w:p>
    <w:p w:rsidR="00C76D76" w:rsidRDefault="00C76D76">
      <w:pPr>
        <w:rPr>
          <w:rFonts w:ascii="Times New Roman" w:eastAsia="Times New Roman" w:hAnsi="Times New Roman" w:cs="Times New Roman"/>
          <w:color w:val="000000"/>
          <w:sz w:val="24"/>
          <w:szCs w:val="24"/>
          <w:lang w:val="es-ES" w:eastAsia="es-ES"/>
        </w:rPr>
      </w:pPr>
      <w:r>
        <w:rPr>
          <w:color w:val="000000"/>
        </w:rPr>
        <w:br w:type="page"/>
      </w:r>
    </w:p>
    <w:tbl>
      <w:tblPr>
        <w:tblW w:w="8580" w:type="dxa"/>
        <w:tblInd w:w="55" w:type="dxa"/>
        <w:tblCellMar>
          <w:left w:w="70" w:type="dxa"/>
          <w:right w:w="70" w:type="dxa"/>
        </w:tblCellMar>
        <w:tblLook w:val="04A0"/>
      </w:tblPr>
      <w:tblGrid>
        <w:gridCol w:w="4410"/>
        <w:gridCol w:w="1984"/>
        <w:gridCol w:w="2186"/>
      </w:tblGrid>
      <w:tr w:rsidR="00A04494" w:rsidRPr="00A04494" w:rsidTr="00D373FE">
        <w:trPr>
          <w:trHeight w:val="315"/>
        </w:trPr>
        <w:tc>
          <w:tcPr>
            <w:tcW w:w="8580" w:type="dxa"/>
            <w:gridSpan w:val="3"/>
            <w:tcBorders>
              <w:left w:val="nil"/>
              <w:bottom w:val="nil"/>
              <w:right w:val="nil"/>
            </w:tcBorders>
            <w:shd w:val="clear" w:color="000000" w:fill="FFFFFF"/>
            <w:noWrap/>
            <w:vAlign w:val="bottom"/>
            <w:hideMark/>
          </w:tcPr>
          <w:p w:rsidR="00A77FA9" w:rsidRPr="002020AA" w:rsidRDefault="002020AA" w:rsidP="002020AA">
            <w:pPr>
              <w:pStyle w:val="Epgrafe"/>
              <w:keepNext/>
              <w:jc w:val="center"/>
            </w:pPr>
            <w:bookmarkStart w:id="112" w:name="_Toc375212587"/>
            <w:r>
              <w:lastRenderedPageBreak/>
              <w:t xml:space="preserve">Tabla </w:t>
            </w:r>
            <w:fldSimple w:instr=" SEQ Tabla \* ARABIC ">
              <w:r w:rsidR="00DE63BC">
                <w:rPr>
                  <w:noProof/>
                </w:rPr>
                <w:t>14</w:t>
              </w:r>
            </w:fldSimple>
            <w:r w:rsidR="00953BC7">
              <w:rPr>
                <w:noProof/>
              </w:rPr>
              <w:t>.</w:t>
            </w:r>
            <w:bookmarkEnd w:id="112"/>
          </w:p>
        </w:tc>
      </w:tr>
      <w:tr w:rsidR="00A04494" w:rsidRPr="00A04494" w:rsidTr="00A04494">
        <w:trPr>
          <w:trHeight w:val="585"/>
        </w:trPr>
        <w:tc>
          <w:tcPr>
            <w:tcW w:w="8580" w:type="dxa"/>
            <w:gridSpan w:val="3"/>
            <w:tcBorders>
              <w:top w:val="nil"/>
              <w:left w:val="nil"/>
              <w:bottom w:val="single" w:sz="4" w:space="0" w:color="auto"/>
              <w:right w:val="nil"/>
            </w:tcBorders>
            <w:shd w:val="clear" w:color="000000" w:fill="FFFFFF"/>
            <w:vAlign w:val="bottom"/>
            <w:hideMark/>
          </w:tcPr>
          <w:p w:rsidR="00A77FA9" w:rsidRDefault="00A04494">
            <w:pPr>
              <w:spacing w:line="360" w:lineRule="auto"/>
              <w:jc w:val="center"/>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b/>
                <w:bCs/>
                <w:color w:val="000000"/>
                <w:sz w:val="24"/>
                <w:szCs w:val="24"/>
                <w:lang w:val="es-ES" w:eastAsia="es-ES"/>
              </w:rPr>
              <w:t xml:space="preserve">Déficits financieros y deudas con el SRI </w:t>
            </w:r>
            <w:r w:rsidR="00953BC7">
              <w:rPr>
                <w:rFonts w:ascii="Times New Roman" w:eastAsia="Times New Roman" w:hAnsi="Times New Roman" w:cs="Times New Roman"/>
                <w:b/>
                <w:bCs/>
                <w:color w:val="000000"/>
                <w:sz w:val="24"/>
                <w:szCs w:val="24"/>
                <w:lang w:val="es-ES" w:eastAsia="es-ES"/>
              </w:rPr>
              <w:t xml:space="preserve">en US$ </w:t>
            </w:r>
            <w:r w:rsidRPr="00A04494">
              <w:rPr>
                <w:rFonts w:ascii="Times New Roman" w:eastAsia="Times New Roman" w:hAnsi="Times New Roman" w:cs="Times New Roman"/>
                <w:b/>
                <w:bCs/>
                <w:color w:val="000000"/>
                <w:sz w:val="24"/>
                <w:szCs w:val="24"/>
                <w:lang w:val="es-ES" w:eastAsia="es-ES"/>
              </w:rPr>
              <w:t>de los clubes de fútbol del Ecuador en el año 2013</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center"/>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b/>
                <w:bCs/>
                <w:color w:val="000000"/>
                <w:sz w:val="24"/>
                <w:szCs w:val="24"/>
                <w:lang w:val="es-ES" w:eastAsia="es-ES"/>
              </w:rPr>
              <w:t>Club</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center"/>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b/>
                <w:bCs/>
                <w:color w:val="000000"/>
                <w:sz w:val="24"/>
                <w:szCs w:val="24"/>
                <w:lang w:val="es-ES" w:eastAsia="es-ES"/>
              </w:rPr>
              <w:t>Déficit</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center"/>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b/>
                <w:bCs/>
                <w:color w:val="000000"/>
                <w:sz w:val="24"/>
                <w:szCs w:val="24"/>
                <w:lang w:val="es-ES" w:eastAsia="es-ES"/>
              </w:rPr>
              <w:t>Deuda SRI</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Liga Deportiva Universitaria de Quito</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2.500.000,00 </w:t>
            </w:r>
          </w:p>
        </w:tc>
        <w:tc>
          <w:tcPr>
            <w:tcW w:w="2186" w:type="dxa"/>
            <w:tcBorders>
              <w:top w:val="nil"/>
              <w:left w:val="nil"/>
              <w:bottom w:val="nil"/>
              <w:right w:val="nil"/>
            </w:tcBorders>
            <w:shd w:val="clear" w:color="000000" w:fill="FFFFFF"/>
            <w:noWrap/>
            <w:vAlign w:val="bottom"/>
            <w:hideMark/>
          </w:tcPr>
          <w:p w:rsidR="00A77FA9" w:rsidRDefault="00A04494" w:rsidP="00CF64AA">
            <w:pPr>
              <w:spacing w:line="360" w:lineRule="auto"/>
              <w:jc w:val="center"/>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No tiene</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Barcelona Sporting Club</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15.935.267,00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2.347.018,00</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Club Sport Emelec</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570.417,00</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Sociedad Deportivo Quito</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4.000.000,00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445.548,00</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Club Deportivo El Nacional</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4.000.000,00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427.015,00</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Liga Deportiva Universitaria de Loja</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2.500.000,00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49.796,00</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Club Social y Deportivo Independiente José Terán</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No tiene</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Deportivo Cuenca</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2.200.000,00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463.826,00</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Manta Fútbol Club</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300.000,00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No tiene</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Club Social y Deportivo Macará</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3.000.000,00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625.906,00</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Deportivo Quevedo</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No tiene</w:t>
            </w:r>
          </w:p>
        </w:tc>
      </w:tr>
      <w:tr w:rsidR="00A04494" w:rsidRPr="00A04494" w:rsidTr="00A04494">
        <w:trPr>
          <w:trHeight w:val="315"/>
        </w:trPr>
        <w:tc>
          <w:tcPr>
            <w:tcW w:w="4410"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Universidad Católica</w:t>
            </w:r>
          </w:p>
        </w:tc>
        <w:tc>
          <w:tcPr>
            <w:tcW w:w="1984"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   </w:t>
            </w:r>
          </w:p>
        </w:tc>
        <w:tc>
          <w:tcPr>
            <w:tcW w:w="2186" w:type="dxa"/>
            <w:tcBorders>
              <w:top w:val="nil"/>
              <w:left w:val="nil"/>
              <w:bottom w:val="nil"/>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No tiene</w:t>
            </w:r>
          </w:p>
        </w:tc>
      </w:tr>
      <w:tr w:rsidR="00A04494" w:rsidRPr="00A04494" w:rsidTr="004F3F8A">
        <w:trPr>
          <w:trHeight w:val="315"/>
        </w:trPr>
        <w:tc>
          <w:tcPr>
            <w:tcW w:w="4410" w:type="dxa"/>
            <w:tcBorders>
              <w:top w:val="nil"/>
              <w:left w:val="nil"/>
              <w:bottom w:val="single" w:sz="4" w:space="0" w:color="auto"/>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b/>
                <w:bCs/>
                <w:color w:val="000000"/>
                <w:sz w:val="24"/>
                <w:szCs w:val="24"/>
                <w:lang w:val="es-ES" w:eastAsia="es-ES"/>
              </w:rPr>
              <w:t>Total:</w:t>
            </w:r>
          </w:p>
        </w:tc>
        <w:tc>
          <w:tcPr>
            <w:tcW w:w="1984" w:type="dxa"/>
            <w:tcBorders>
              <w:top w:val="nil"/>
              <w:left w:val="nil"/>
              <w:bottom w:val="single" w:sz="4" w:space="0" w:color="auto"/>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xml:space="preserve"> $   34.435.267,00 </w:t>
            </w:r>
          </w:p>
        </w:tc>
        <w:tc>
          <w:tcPr>
            <w:tcW w:w="2186" w:type="dxa"/>
            <w:tcBorders>
              <w:top w:val="nil"/>
              <w:left w:val="nil"/>
              <w:bottom w:val="single" w:sz="4" w:space="0" w:color="auto"/>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4.929.526,00</w:t>
            </w:r>
          </w:p>
        </w:tc>
      </w:tr>
      <w:tr w:rsidR="00A04494" w:rsidRPr="00A04494" w:rsidTr="004F3F8A">
        <w:trPr>
          <w:trHeight w:val="315"/>
        </w:trPr>
        <w:tc>
          <w:tcPr>
            <w:tcW w:w="4410" w:type="dxa"/>
            <w:tcBorders>
              <w:top w:val="single" w:sz="4" w:space="0" w:color="auto"/>
              <w:left w:val="nil"/>
              <w:bottom w:val="single" w:sz="4" w:space="0" w:color="auto"/>
              <w:right w:val="nil"/>
            </w:tcBorders>
            <w:shd w:val="clear" w:color="000000" w:fill="FFFFFF"/>
            <w:noWrap/>
            <w:vAlign w:val="bottom"/>
            <w:hideMark/>
          </w:tcPr>
          <w:p w:rsidR="00A77FA9" w:rsidRDefault="00A04494" w:rsidP="004F3F8A">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b/>
                <w:bCs/>
                <w:color w:val="000000"/>
                <w:sz w:val="24"/>
                <w:szCs w:val="24"/>
                <w:lang w:val="es-ES" w:eastAsia="es-ES"/>
              </w:rPr>
              <w:t xml:space="preserve">Fuente: </w:t>
            </w:r>
            <w:r w:rsidR="004F3F8A">
              <w:rPr>
                <w:rFonts w:ascii="Times New Roman" w:eastAsia="Times New Roman" w:hAnsi="Times New Roman" w:cs="Times New Roman"/>
                <w:color w:val="000000"/>
                <w:sz w:val="24"/>
                <w:szCs w:val="24"/>
                <w:lang w:val="es-ES" w:eastAsia="es-ES"/>
              </w:rPr>
              <w:t>Diario El Comercio</w:t>
            </w:r>
          </w:p>
        </w:tc>
        <w:tc>
          <w:tcPr>
            <w:tcW w:w="1984" w:type="dxa"/>
            <w:tcBorders>
              <w:top w:val="single" w:sz="4" w:space="0" w:color="auto"/>
              <w:left w:val="nil"/>
              <w:bottom w:val="single" w:sz="4" w:space="0" w:color="auto"/>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w:t>
            </w:r>
          </w:p>
        </w:tc>
        <w:tc>
          <w:tcPr>
            <w:tcW w:w="2186" w:type="dxa"/>
            <w:tcBorders>
              <w:top w:val="single" w:sz="4" w:space="0" w:color="auto"/>
              <w:left w:val="nil"/>
              <w:bottom w:val="single" w:sz="4" w:space="0" w:color="auto"/>
              <w:right w:val="nil"/>
            </w:tcBorders>
            <w:shd w:val="clear" w:color="000000" w:fill="FFFFFF"/>
            <w:noWrap/>
            <w:vAlign w:val="bottom"/>
            <w:hideMark/>
          </w:tcPr>
          <w:p w:rsidR="00A77FA9" w:rsidRDefault="00A04494">
            <w:pPr>
              <w:spacing w:line="360" w:lineRule="auto"/>
              <w:jc w:val="both"/>
              <w:rPr>
                <w:rFonts w:ascii="Times New Roman" w:eastAsia="Times New Roman" w:hAnsi="Times New Roman" w:cs="Times New Roman"/>
                <w:b/>
                <w:bCs/>
                <w:i/>
                <w:iCs/>
                <w:color w:val="000000"/>
                <w:sz w:val="24"/>
                <w:szCs w:val="24"/>
                <w:lang w:val="es-ES" w:eastAsia="es-ES"/>
              </w:rPr>
            </w:pPr>
            <w:r w:rsidRPr="00A04494">
              <w:rPr>
                <w:rFonts w:ascii="Times New Roman" w:eastAsia="Times New Roman" w:hAnsi="Times New Roman" w:cs="Times New Roman"/>
                <w:color w:val="000000"/>
                <w:sz w:val="24"/>
                <w:szCs w:val="24"/>
                <w:lang w:val="es-ES" w:eastAsia="es-ES"/>
              </w:rPr>
              <w:t> </w:t>
            </w:r>
          </w:p>
        </w:tc>
      </w:tr>
    </w:tbl>
    <w:p w:rsidR="00A77FA9" w:rsidRDefault="00A77FA9">
      <w:pPr>
        <w:spacing w:line="360" w:lineRule="auto"/>
        <w:jc w:val="both"/>
      </w:pPr>
    </w:p>
    <w:p w:rsidR="00C76D76" w:rsidRDefault="00C76D76">
      <w:pPr>
        <w:spacing w:line="360" w:lineRule="auto"/>
        <w:jc w:val="both"/>
      </w:pPr>
    </w:p>
    <w:p w:rsidR="005C2B09" w:rsidRDefault="005C2B09">
      <w:pPr>
        <w:spacing w:line="360" w:lineRule="auto"/>
        <w:jc w:val="both"/>
      </w:pPr>
    </w:p>
    <w:p w:rsidR="005C2B09" w:rsidRDefault="005C2B09">
      <w:pPr>
        <w:spacing w:line="360" w:lineRule="auto"/>
        <w:jc w:val="both"/>
      </w:pPr>
    </w:p>
    <w:p w:rsidR="004F3F8A" w:rsidRDefault="004F3F8A">
      <w:pPr>
        <w:spacing w:line="360" w:lineRule="auto"/>
        <w:jc w:val="both"/>
      </w:pPr>
    </w:p>
    <w:p w:rsidR="00BF24E4" w:rsidRDefault="00A04494" w:rsidP="00BF24E4">
      <w:pPr>
        <w:pStyle w:val="Epgrafe"/>
        <w:spacing w:line="360" w:lineRule="auto"/>
        <w:jc w:val="center"/>
      </w:pPr>
      <w:bookmarkStart w:id="113" w:name="_Toc375212588"/>
      <w:r>
        <w:lastRenderedPageBreak/>
        <w:t xml:space="preserve">Tabla </w:t>
      </w:r>
      <w:fldSimple w:instr=" SEQ Tabla \* ARABIC ">
        <w:r w:rsidR="00DE63BC">
          <w:rPr>
            <w:noProof/>
          </w:rPr>
          <w:t>15</w:t>
        </w:r>
      </w:fldSimple>
      <w:r w:rsidR="00953BC7">
        <w:rPr>
          <w:noProof/>
        </w:rPr>
        <w:t>.</w:t>
      </w:r>
      <w:bookmarkEnd w:id="113"/>
    </w:p>
    <w:p w:rsidR="00A77FA9" w:rsidRDefault="00A04494" w:rsidP="00BF24E4">
      <w:pPr>
        <w:pStyle w:val="Epgrafe"/>
        <w:spacing w:line="360" w:lineRule="auto"/>
        <w:jc w:val="center"/>
      </w:pPr>
      <w:r>
        <w:t>Asistencia y Recaudación de taquilla de los equipos de fútbol de Primera A.</w:t>
      </w:r>
    </w:p>
    <w:p w:rsidR="00A77FA9" w:rsidRDefault="00D1492D">
      <w:pPr>
        <w:spacing w:line="360" w:lineRule="auto"/>
        <w:jc w:val="both"/>
      </w:pPr>
      <w:r w:rsidRPr="00D1492D">
        <w:rPr>
          <w:noProof/>
          <w:lang w:val="es-ES" w:eastAsia="es-ES"/>
        </w:rPr>
        <w:drawing>
          <wp:inline distT="0" distB="0" distL="0" distR="0">
            <wp:extent cx="6196778" cy="2057400"/>
            <wp:effectExtent l="0" t="0" r="0" b="0"/>
            <wp:docPr id="4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5" cstate="print"/>
                    <a:srcRect t="13632" b="9301"/>
                    <a:stretch/>
                  </pic:blipFill>
                  <pic:spPr bwMode="auto">
                    <a:xfrm>
                      <a:off x="0" y="0"/>
                      <a:ext cx="6197297" cy="205757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F3F8A" w:rsidRDefault="004F3F8A" w:rsidP="00270BC0">
      <w:pPr>
        <w:pStyle w:val="Tesis"/>
      </w:pPr>
      <w:r>
        <w:t>Fuente: Diario El Comercio</w:t>
      </w:r>
    </w:p>
    <w:p w:rsidR="00B911A5" w:rsidRDefault="00A04494" w:rsidP="00270BC0">
      <w:pPr>
        <w:pStyle w:val="Tesis"/>
      </w:pPr>
      <w:r>
        <w:t>(Tabla ampliada en Anexo 1)</w:t>
      </w:r>
    </w:p>
    <w:p w:rsidR="00953BC7" w:rsidRDefault="00953BC7" w:rsidP="00270BC0">
      <w:pPr>
        <w:pStyle w:val="Tesis"/>
      </w:pPr>
    </w:p>
    <w:p w:rsidR="00A77FA9" w:rsidRDefault="00E654DE">
      <w:pPr>
        <w:pStyle w:val="Ttulo3"/>
        <w:spacing w:line="360" w:lineRule="auto"/>
        <w:jc w:val="both"/>
        <w:rPr>
          <w:lang w:val="es-ES"/>
        </w:rPr>
      </w:pPr>
      <w:bookmarkStart w:id="114" w:name="_Toc375216562"/>
      <w:r w:rsidRPr="008719D1">
        <w:rPr>
          <w:lang w:val="es-ES"/>
        </w:rPr>
        <w:t xml:space="preserve">5.2. </w:t>
      </w:r>
      <w:r>
        <w:rPr>
          <w:lang w:val="es-ES"/>
        </w:rPr>
        <w:t>Polarización en las finanzas de los clubes ecuatorianos</w:t>
      </w:r>
      <w:bookmarkEnd w:id="114"/>
    </w:p>
    <w:p w:rsidR="00A6513C" w:rsidRPr="00A6513C" w:rsidRDefault="00A6513C" w:rsidP="00A6513C">
      <w:pPr>
        <w:pStyle w:val="Tesis"/>
        <w:rPr>
          <w:lang w:val="es-ES"/>
        </w:rPr>
      </w:pPr>
      <w:r>
        <w:rPr>
          <w:lang w:val="es-ES"/>
        </w:rPr>
        <w:t>Esteve Calzada señala a la polarización dentro de los factores que han provocado las dificultades económicas y condicionantes que viven hoy en día las finanzas en el fútbol</w:t>
      </w:r>
      <w:r w:rsidR="005C2B09">
        <w:rPr>
          <w:lang w:val="es-ES"/>
        </w:rPr>
        <w:t xml:space="preserve"> mundial e incluso </w:t>
      </w:r>
      <w:r>
        <w:rPr>
          <w:lang w:val="es-ES"/>
        </w:rPr>
        <w:t>e</w:t>
      </w:r>
      <w:r w:rsidR="005C2B09">
        <w:rPr>
          <w:lang w:val="es-ES"/>
        </w:rPr>
        <w:t>n</w:t>
      </w:r>
      <w:r>
        <w:rPr>
          <w:lang w:val="es-ES"/>
        </w:rPr>
        <w:t xml:space="preserve"> los clubes ecuatorianos y que se explicará con el análisis a continuación.</w:t>
      </w:r>
    </w:p>
    <w:p w:rsidR="00E654DE" w:rsidRDefault="00E654DE" w:rsidP="00270BC0">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la siguiente tabla se puede contemplar </w:t>
      </w:r>
      <w:r w:rsidRPr="00B329D6">
        <w:rPr>
          <w:rFonts w:ascii="Times New Roman" w:hAnsi="Times New Roman" w:cs="Times New Roman"/>
          <w:sz w:val="24"/>
          <w:szCs w:val="24"/>
          <w:lang w:val="es-ES"/>
        </w:rPr>
        <w:t xml:space="preserve">los presupuestos de los equipos </w:t>
      </w:r>
      <w:r>
        <w:rPr>
          <w:rFonts w:ascii="Times New Roman" w:hAnsi="Times New Roman" w:cs="Times New Roman"/>
          <w:sz w:val="24"/>
          <w:szCs w:val="24"/>
          <w:lang w:val="es-ES"/>
        </w:rPr>
        <w:t>de Primera A, en los años 2011,</w:t>
      </w:r>
      <w:r w:rsidRPr="00B329D6">
        <w:rPr>
          <w:rFonts w:ascii="Times New Roman" w:hAnsi="Times New Roman" w:cs="Times New Roman"/>
          <w:sz w:val="24"/>
          <w:szCs w:val="24"/>
          <w:lang w:val="es-ES"/>
        </w:rPr>
        <w:t xml:space="preserve"> 2012</w:t>
      </w:r>
      <w:r>
        <w:rPr>
          <w:rFonts w:ascii="Times New Roman" w:hAnsi="Times New Roman" w:cs="Times New Roman"/>
          <w:sz w:val="24"/>
          <w:szCs w:val="24"/>
          <w:lang w:val="es-ES"/>
        </w:rPr>
        <w:t xml:space="preserve"> y 2013</w:t>
      </w:r>
      <w:r w:rsidRPr="00B329D6">
        <w:rPr>
          <w:rFonts w:ascii="Times New Roman" w:hAnsi="Times New Roman" w:cs="Times New Roman"/>
          <w:sz w:val="24"/>
          <w:szCs w:val="24"/>
          <w:lang w:val="es-ES"/>
        </w:rPr>
        <w:t>:</w:t>
      </w:r>
    </w:p>
    <w:p w:rsidR="00C76D76" w:rsidRDefault="00C76D76">
      <w:pPr>
        <w:rPr>
          <w:rFonts w:ascii="Times New Roman" w:hAnsi="Times New Roman"/>
          <w:b/>
          <w:bCs/>
          <w:sz w:val="24"/>
          <w:szCs w:val="18"/>
        </w:rPr>
      </w:pPr>
      <w:r>
        <w:rPr>
          <w:rFonts w:ascii="Times New Roman" w:hAnsi="Times New Roman"/>
          <w:b/>
          <w:bCs/>
          <w:sz w:val="24"/>
          <w:szCs w:val="18"/>
        </w:rPr>
        <w:br w:type="page"/>
      </w:r>
    </w:p>
    <w:p w:rsidR="00A6513C" w:rsidRDefault="00E654DE" w:rsidP="00A6513C">
      <w:pPr>
        <w:pStyle w:val="Epgrafe"/>
        <w:spacing w:line="360" w:lineRule="auto"/>
        <w:jc w:val="center"/>
      </w:pPr>
      <w:bookmarkStart w:id="115" w:name="_Toc375212589"/>
      <w:r>
        <w:lastRenderedPageBreak/>
        <w:t xml:space="preserve">Tabla </w:t>
      </w:r>
      <w:fldSimple w:instr=" SEQ Tabla \* ARABIC ">
        <w:r w:rsidR="00DE63BC">
          <w:rPr>
            <w:noProof/>
          </w:rPr>
          <w:t>16</w:t>
        </w:r>
      </w:fldSimple>
      <w:r w:rsidR="00953BC7">
        <w:rPr>
          <w:noProof/>
        </w:rPr>
        <w:t>.</w:t>
      </w:r>
      <w:bookmarkEnd w:id="115"/>
    </w:p>
    <w:p w:rsidR="00A77FA9" w:rsidRDefault="00E654DE" w:rsidP="00A6513C">
      <w:pPr>
        <w:pStyle w:val="Epgrafe"/>
        <w:spacing w:line="360" w:lineRule="auto"/>
        <w:jc w:val="center"/>
      </w:pPr>
      <w:r>
        <w:t>Presupuesto de los años 2011 y 2012 de los clubes de primera división de fútbol de Ecuador</w:t>
      </w:r>
    </w:p>
    <w:p w:rsidR="00A77FA9" w:rsidRDefault="00EB2980">
      <w:pPr>
        <w:spacing w:line="360" w:lineRule="auto"/>
        <w:jc w:val="both"/>
        <w:rPr>
          <w:lang w:val="es-ES"/>
        </w:rPr>
      </w:pPr>
      <w:r>
        <w:rPr>
          <w:noProof/>
          <w:lang w:val="es-ES" w:eastAsia="es-ES"/>
        </w:rPr>
        <w:pict>
          <v:line id="Conector recto 2" o:spid="_x0000_s1027" style="position:absolute;left:0;text-align:left;z-index:251707392;visibility:visible" from="2.7pt,182.25pt" to="483.75pt,18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" strokecolor="black [3040]"/>
        </w:pict>
      </w:r>
      <w:r w:rsidR="00D1492D" w:rsidRPr="00D1492D">
        <w:rPr>
          <w:noProof/>
          <w:lang w:val="es-ES" w:eastAsia="es-ES"/>
        </w:rPr>
        <w:drawing>
          <wp:inline distT="0" distB="0" distL="0" distR="0">
            <wp:extent cx="6147435" cy="2305050"/>
            <wp:effectExtent l="0" t="0" r="5715" b="0"/>
            <wp:docPr id="4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6" cstate="print"/>
                    <a:srcRect t="8962" b="4300"/>
                    <a:stretch/>
                  </pic:blipFill>
                  <pic:spPr bwMode="auto">
                    <a:xfrm>
                      <a:off x="0" y="0"/>
                      <a:ext cx="6147435" cy="230505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53BC7" w:rsidRDefault="00953BC7" w:rsidP="00270BC0">
      <w:pPr>
        <w:tabs>
          <w:tab w:val="left" w:pos="5710"/>
        </w:tabs>
        <w:spacing w:line="360" w:lineRule="auto"/>
        <w:jc w:val="both"/>
        <w:rPr>
          <w:rFonts w:ascii="Times New Roman" w:hAnsi="Times New Roman" w:cs="Times New Roman"/>
          <w:sz w:val="24"/>
          <w:szCs w:val="24"/>
          <w:lang w:val="es-ES_tradnl"/>
        </w:rPr>
      </w:pPr>
    </w:p>
    <w:p w:rsidR="00E654DE" w:rsidRPr="00B329D6" w:rsidRDefault="00E654DE" w:rsidP="00270BC0">
      <w:pPr>
        <w:tabs>
          <w:tab w:val="left" w:pos="5710"/>
        </w:tabs>
        <w:spacing w:line="360" w:lineRule="auto"/>
        <w:jc w:val="both"/>
        <w:rPr>
          <w:rFonts w:ascii="Times New Roman" w:hAnsi="Times New Roman" w:cs="Times New Roman"/>
          <w:sz w:val="24"/>
          <w:szCs w:val="24"/>
          <w:lang w:val="es-ES_tradnl"/>
        </w:rPr>
      </w:pPr>
      <w:r w:rsidRPr="00B329D6">
        <w:rPr>
          <w:rFonts w:ascii="Times New Roman" w:hAnsi="Times New Roman" w:cs="Times New Roman"/>
          <w:sz w:val="24"/>
          <w:szCs w:val="24"/>
          <w:lang w:val="es-ES_tradnl"/>
        </w:rPr>
        <w:t>En la tabla ant</w:t>
      </w:r>
      <w:r>
        <w:rPr>
          <w:rFonts w:ascii="Times New Roman" w:hAnsi="Times New Roman" w:cs="Times New Roman"/>
          <w:sz w:val="24"/>
          <w:szCs w:val="24"/>
          <w:lang w:val="es-ES_tradnl"/>
        </w:rPr>
        <w:t xml:space="preserve">erior </w:t>
      </w:r>
      <w:r w:rsidR="00F0373F">
        <w:rPr>
          <w:rFonts w:ascii="Times New Roman" w:hAnsi="Times New Roman" w:cs="Times New Roman"/>
          <w:sz w:val="24"/>
          <w:szCs w:val="24"/>
          <w:lang w:val="es-ES_tradnl"/>
        </w:rPr>
        <w:t xml:space="preserve">se puede </w:t>
      </w:r>
      <w:r>
        <w:rPr>
          <w:rFonts w:ascii="Times New Roman" w:hAnsi="Times New Roman" w:cs="Times New Roman"/>
          <w:sz w:val="24"/>
          <w:szCs w:val="24"/>
          <w:lang w:val="es-ES_tradnl"/>
        </w:rPr>
        <w:t>observar que el 65</w:t>
      </w:r>
      <w:r w:rsidRPr="00B329D6">
        <w:rPr>
          <w:rFonts w:ascii="Times New Roman" w:hAnsi="Times New Roman" w:cs="Times New Roman"/>
          <w:sz w:val="24"/>
          <w:szCs w:val="24"/>
          <w:lang w:val="es-ES_tradnl"/>
        </w:rPr>
        <w:t>% del presupuesto general de los equipos de Primera A del fútbol ecuatoriano se concentra en 5 equipos</w:t>
      </w:r>
      <w:r>
        <w:rPr>
          <w:rFonts w:ascii="Times New Roman" w:hAnsi="Times New Roman" w:cs="Times New Roman"/>
          <w:sz w:val="24"/>
          <w:szCs w:val="24"/>
          <w:lang w:val="es-ES_tradnl"/>
        </w:rPr>
        <w:t>:</w:t>
      </w:r>
      <w:r w:rsidRPr="00B329D6">
        <w:rPr>
          <w:rFonts w:ascii="Times New Roman" w:hAnsi="Times New Roman" w:cs="Times New Roman"/>
          <w:sz w:val="24"/>
          <w:szCs w:val="24"/>
          <w:lang w:val="es-ES_tradnl"/>
        </w:rPr>
        <w:t xml:space="preserve"> LDU (Q), el Barcelona S.C, el C.S. Emelec, el S.D. Quito, y el C.D. El Nacional. El 34% restante se reparte entre 9 equipos. </w:t>
      </w:r>
    </w:p>
    <w:p w:rsidR="00E654DE" w:rsidRPr="00B329D6" w:rsidRDefault="00E654DE" w:rsidP="00270BC0">
      <w:pPr>
        <w:tabs>
          <w:tab w:val="left" w:pos="5710"/>
        </w:tabs>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Este factor de polarización</w:t>
      </w:r>
      <w:r w:rsidRPr="00B329D6">
        <w:rPr>
          <w:rFonts w:ascii="Times New Roman" w:hAnsi="Times New Roman" w:cs="Times New Roman"/>
          <w:sz w:val="24"/>
          <w:szCs w:val="24"/>
          <w:lang w:val="es-ES_tradnl"/>
        </w:rPr>
        <w:t xml:space="preserve"> lleva a que</w:t>
      </w:r>
      <w:r w:rsidR="00A6513C">
        <w:rPr>
          <w:rFonts w:ascii="Times New Roman" w:hAnsi="Times New Roman" w:cs="Times New Roman"/>
          <w:sz w:val="24"/>
          <w:szCs w:val="24"/>
          <w:lang w:val="es-ES_tradnl"/>
        </w:rPr>
        <w:t>,</w:t>
      </w:r>
      <w:r w:rsidRPr="00B329D6">
        <w:rPr>
          <w:rFonts w:ascii="Times New Roman" w:hAnsi="Times New Roman" w:cs="Times New Roman"/>
          <w:sz w:val="24"/>
          <w:szCs w:val="24"/>
          <w:lang w:val="es-ES_tradnl"/>
        </w:rPr>
        <w:t xml:space="preserve"> por competitividad</w:t>
      </w:r>
      <w:r w:rsidR="00F0373F">
        <w:rPr>
          <w:rFonts w:ascii="Times New Roman" w:hAnsi="Times New Roman" w:cs="Times New Roman"/>
          <w:sz w:val="24"/>
          <w:szCs w:val="24"/>
          <w:lang w:val="es-ES_tradnl"/>
        </w:rPr>
        <w:t>,</w:t>
      </w:r>
      <w:r w:rsidRPr="00B329D6">
        <w:rPr>
          <w:rFonts w:ascii="Times New Roman" w:hAnsi="Times New Roman" w:cs="Times New Roman"/>
          <w:sz w:val="24"/>
          <w:szCs w:val="24"/>
          <w:lang w:val="es-ES_tradnl"/>
        </w:rPr>
        <w:t xml:space="preserve"> los equipos chicos tiendan a endeudarse y gastar más para reducir las diferencias deportivas</w:t>
      </w:r>
      <w:r w:rsidR="00E81674">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sidR="00E81674">
        <w:rPr>
          <w:rFonts w:ascii="Times New Roman" w:hAnsi="Times New Roman" w:cs="Times New Roman"/>
          <w:sz w:val="24"/>
          <w:szCs w:val="24"/>
          <w:lang w:val="es-ES_tradnl"/>
        </w:rPr>
        <w:t>S</w:t>
      </w:r>
      <w:r w:rsidR="00E81674" w:rsidRPr="00B329D6">
        <w:rPr>
          <w:rFonts w:ascii="Times New Roman" w:hAnsi="Times New Roman" w:cs="Times New Roman"/>
          <w:sz w:val="24"/>
          <w:szCs w:val="24"/>
          <w:lang w:val="es-ES_tradnl"/>
        </w:rPr>
        <w:t xml:space="preserve">i </w:t>
      </w:r>
      <w:r w:rsidR="00F0373F">
        <w:rPr>
          <w:rFonts w:ascii="Times New Roman" w:hAnsi="Times New Roman" w:cs="Times New Roman"/>
          <w:sz w:val="24"/>
          <w:szCs w:val="24"/>
          <w:lang w:val="es-ES_tradnl"/>
        </w:rPr>
        <w:t xml:space="preserve">se </w:t>
      </w:r>
      <w:r w:rsidRPr="00B329D6">
        <w:rPr>
          <w:rFonts w:ascii="Times New Roman" w:hAnsi="Times New Roman" w:cs="Times New Roman"/>
          <w:sz w:val="24"/>
          <w:szCs w:val="24"/>
          <w:lang w:val="es-ES_tradnl"/>
        </w:rPr>
        <w:t>compara los US</w:t>
      </w:r>
      <w:r w:rsidR="00F0373F">
        <w:rPr>
          <w:rFonts w:ascii="Times New Roman" w:hAnsi="Times New Roman" w:cs="Times New Roman"/>
          <w:sz w:val="24"/>
          <w:szCs w:val="24"/>
          <w:lang w:val="es-ES_tradnl"/>
        </w:rPr>
        <w:t>$</w:t>
      </w:r>
      <w:r w:rsidRPr="00B329D6">
        <w:rPr>
          <w:rFonts w:ascii="Times New Roman" w:hAnsi="Times New Roman" w:cs="Times New Roman"/>
          <w:sz w:val="24"/>
          <w:szCs w:val="24"/>
          <w:lang w:val="es-ES_tradnl"/>
        </w:rPr>
        <w:t xml:space="preserve"> 8’000.000 de presupuesto de Liga de Quito en el 2012 frente a los US</w:t>
      </w:r>
      <w:r w:rsidR="00F0373F">
        <w:rPr>
          <w:rFonts w:ascii="Times New Roman" w:hAnsi="Times New Roman" w:cs="Times New Roman"/>
          <w:sz w:val="24"/>
          <w:szCs w:val="24"/>
          <w:lang w:val="es-ES_tradnl"/>
        </w:rPr>
        <w:t>$</w:t>
      </w:r>
      <w:r w:rsidR="00A6513C">
        <w:rPr>
          <w:rFonts w:ascii="Times New Roman" w:hAnsi="Times New Roman" w:cs="Times New Roman"/>
          <w:sz w:val="24"/>
          <w:szCs w:val="24"/>
          <w:lang w:val="es-ES_tradnl"/>
        </w:rPr>
        <w:t xml:space="preserve"> 1</w:t>
      </w:r>
      <w:r w:rsidRPr="00B329D6">
        <w:rPr>
          <w:rFonts w:ascii="Times New Roman" w:hAnsi="Times New Roman" w:cs="Times New Roman"/>
          <w:sz w:val="24"/>
          <w:szCs w:val="24"/>
          <w:lang w:val="es-ES_tradnl"/>
        </w:rPr>
        <w:t>’</w:t>
      </w:r>
      <w:r w:rsidR="00A6513C">
        <w:rPr>
          <w:rFonts w:ascii="Times New Roman" w:hAnsi="Times New Roman" w:cs="Times New Roman"/>
          <w:sz w:val="24"/>
          <w:szCs w:val="24"/>
          <w:lang w:val="es-ES_tradnl"/>
        </w:rPr>
        <w:t>8</w:t>
      </w:r>
      <w:r w:rsidRPr="00B329D6">
        <w:rPr>
          <w:rFonts w:ascii="Times New Roman" w:hAnsi="Times New Roman" w:cs="Times New Roman"/>
          <w:sz w:val="24"/>
          <w:szCs w:val="24"/>
          <w:lang w:val="es-ES_tradnl"/>
        </w:rPr>
        <w:t>00.000 de</w:t>
      </w:r>
      <w:r w:rsidR="00A6513C">
        <w:rPr>
          <w:rFonts w:ascii="Times New Roman" w:hAnsi="Times New Roman" w:cs="Times New Roman"/>
          <w:sz w:val="24"/>
          <w:szCs w:val="24"/>
          <w:lang w:val="es-ES_tradnl"/>
        </w:rPr>
        <w:t>l Deportivo Cuenca</w:t>
      </w:r>
      <w:r w:rsidRPr="00B329D6">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se puede ver </w:t>
      </w:r>
      <w:r w:rsidR="00A6513C">
        <w:rPr>
          <w:rFonts w:ascii="Times New Roman" w:hAnsi="Times New Roman" w:cs="Times New Roman"/>
          <w:sz w:val="24"/>
          <w:szCs w:val="24"/>
          <w:lang w:val="es-ES_tradnl"/>
        </w:rPr>
        <w:t>qué</w:t>
      </w:r>
      <w:r>
        <w:rPr>
          <w:rFonts w:ascii="Times New Roman" w:hAnsi="Times New Roman" w:cs="Times New Roman"/>
          <w:sz w:val="24"/>
          <w:szCs w:val="24"/>
          <w:lang w:val="es-ES_tradnl"/>
        </w:rPr>
        <w:t xml:space="preserve"> económica</w:t>
      </w:r>
      <w:r w:rsidRPr="00B329D6">
        <w:rPr>
          <w:rFonts w:ascii="Times New Roman" w:hAnsi="Times New Roman" w:cs="Times New Roman"/>
          <w:sz w:val="24"/>
          <w:szCs w:val="24"/>
          <w:lang w:val="es-ES_tradnl"/>
        </w:rPr>
        <w:t xml:space="preserve"> y gerencialmente hay una gran diferencia</w:t>
      </w:r>
      <w:r w:rsidR="00A6513C">
        <w:rPr>
          <w:rStyle w:val="Refdenotaalpie"/>
          <w:rFonts w:ascii="Times New Roman" w:hAnsi="Times New Roman" w:cs="Times New Roman"/>
          <w:sz w:val="24"/>
          <w:szCs w:val="24"/>
          <w:lang w:val="es-ES_tradnl"/>
        </w:rPr>
        <w:footnoteReference w:id="21"/>
      </w:r>
      <w:r w:rsidR="00A6513C">
        <w:rPr>
          <w:rFonts w:ascii="Times New Roman" w:hAnsi="Times New Roman" w:cs="Times New Roman"/>
          <w:sz w:val="24"/>
          <w:szCs w:val="24"/>
          <w:lang w:val="es-ES_tradnl"/>
        </w:rPr>
        <w:t>.</w:t>
      </w:r>
      <w:r w:rsidRPr="00B329D6">
        <w:rPr>
          <w:rFonts w:ascii="Times New Roman" w:hAnsi="Times New Roman" w:cs="Times New Roman"/>
          <w:sz w:val="24"/>
          <w:szCs w:val="24"/>
          <w:lang w:val="es-ES_tradnl"/>
        </w:rPr>
        <w:t xml:space="preserve"> entre </w:t>
      </w:r>
      <w:r w:rsidR="00F0373F">
        <w:rPr>
          <w:rFonts w:ascii="Times New Roman" w:hAnsi="Times New Roman" w:cs="Times New Roman"/>
          <w:sz w:val="24"/>
          <w:szCs w:val="24"/>
          <w:lang w:val="es-ES_tradnl"/>
        </w:rPr>
        <w:t>e</w:t>
      </w:r>
      <w:r w:rsidRPr="00B329D6">
        <w:rPr>
          <w:rFonts w:ascii="Times New Roman" w:hAnsi="Times New Roman" w:cs="Times New Roman"/>
          <w:sz w:val="24"/>
          <w:szCs w:val="24"/>
          <w:lang w:val="es-ES_tradnl"/>
        </w:rPr>
        <w:t>stos equipos</w:t>
      </w:r>
      <w:r>
        <w:rPr>
          <w:rFonts w:ascii="Times New Roman" w:hAnsi="Times New Roman" w:cs="Times New Roman"/>
          <w:sz w:val="24"/>
          <w:szCs w:val="24"/>
          <w:lang w:val="es-ES_tradnl"/>
        </w:rPr>
        <w:t>.</w:t>
      </w:r>
      <w:r w:rsidR="0030687D">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E</w:t>
      </w:r>
      <w:r w:rsidRPr="00B329D6">
        <w:rPr>
          <w:rFonts w:ascii="Times New Roman" w:hAnsi="Times New Roman" w:cs="Times New Roman"/>
          <w:sz w:val="24"/>
          <w:szCs w:val="24"/>
          <w:lang w:val="es-ES_tradnl"/>
        </w:rPr>
        <w:t>s de esperarse que, en caso de que Macará no descienda de categoría, intentará inyectar sus arcas con mayor capital</w:t>
      </w:r>
      <w:r w:rsidR="008C7415">
        <w:rPr>
          <w:rFonts w:ascii="Times New Roman" w:hAnsi="Times New Roman" w:cs="Times New Roman"/>
          <w:sz w:val="24"/>
          <w:szCs w:val="24"/>
          <w:lang w:val="es-ES_tradnl"/>
        </w:rPr>
        <w:t>,</w:t>
      </w:r>
      <w:r w:rsidRPr="00B329D6">
        <w:rPr>
          <w:rFonts w:ascii="Times New Roman" w:hAnsi="Times New Roman" w:cs="Times New Roman"/>
          <w:sz w:val="24"/>
          <w:szCs w:val="24"/>
          <w:lang w:val="es-ES_tradnl"/>
        </w:rPr>
        <w:t xml:space="preserve"> o deuda, la siguiente temporada.</w:t>
      </w:r>
    </w:p>
    <w:p w:rsidR="00C5725C" w:rsidRDefault="00E654DE" w:rsidP="00D4724D">
      <w:pPr>
        <w:tabs>
          <w:tab w:val="left" w:pos="5710"/>
        </w:tabs>
        <w:spacing w:line="360" w:lineRule="auto"/>
        <w:jc w:val="both"/>
        <w:rPr>
          <w:rFonts w:ascii="Times New Roman" w:hAnsi="Times New Roman" w:cs="Times New Roman"/>
          <w:sz w:val="24"/>
          <w:szCs w:val="24"/>
          <w:lang w:val="es-ES_tradnl"/>
        </w:rPr>
      </w:pPr>
      <w:r w:rsidRPr="00B329D6">
        <w:rPr>
          <w:rFonts w:ascii="Times New Roman" w:hAnsi="Times New Roman" w:cs="Times New Roman"/>
          <w:sz w:val="24"/>
          <w:szCs w:val="24"/>
          <w:lang w:val="es-ES_tradnl"/>
        </w:rPr>
        <w:t xml:space="preserve">Otro dato para </w:t>
      </w:r>
      <w:r w:rsidR="00E81674">
        <w:rPr>
          <w:rFonts w:ascii="Times New Roman" w:hAnsi="Times New Roman" w:cs="Times New Roman"/>
          <w:sz w:val="24"/>
          <w:szCs w:val="24"/>
          <w:lang w:val="es-ES_tradnl"/>
        </w:rPr>
        <w:t>considerar</w:t>
      </w:r>
      <w:r w:rsidRPr="00B329D6">
        <w:rPr>
          <w:rFonts w:ascii="Times New Roman" w:hAnsi="Times New Roman" w:cs="Times New Roman"/>
          <w:sz w:val="24"/>
          <w:szCs w:val="24"/>
          <w:lang w:val="es-ES_tradnl"/>
        </w:rPr>
        <w:t>, es el aumento de presupuesto de la mayoría de los equipos de un año a otro</w:t>
      </w:r>
      <w:r w:rsidR="00E81674">
        <w:rPr>
          <w:rFonts w:ascii="Times New Roman" w:hAnsi="Times New Roman" w:cs="Times New Roman"/>
          <w:sz w:val="24"/>
          <w:szCs w:val="24"/>
          <w:lang w:val="es-ES_tradnl"/>
        </w:rPr>
        <w:t>.</w:t>
      </w:r>
    </w:p>
    <w:p w:rsidR="00C76D76" w:rsidRDefault="00C76D76">
      <w:pPr>
        <w:pStyle w:val="Epgrafe"/>
        <w:spacing w:line="360" w:lineRule="auto"/>
        <w:jc w:val="center"/>
      </w:pPr>
    </w:p>
    <w:p w:rsidR="004F3F8A" w:rsidRDefault="004F3F8A">
      <w:pPr>
        <w:pStyle w:val="Epgrafe"/>
        <w:spacing w:line="360" w:lineRule="auto"/>
        <w:jc w:val="center"/>
      </w:pPr>
    </w:p>
    <w:p w:rsidR="008C7415" w:rsidRDefault="00E654DE">
      <w:pPr>
        <w:pStyle w:val="Epgrafe"/>
        <w:spacing w:line="360" w:lineRule="auto"/>
        <w:jc w:val="center"/>
      </w:pPr>
      <w:bookmarkStart w:id="116" w:name="_Toc375212590"/>
      <w:r>
        <w:t xml:space="preserve">Tabla </w:t>
      </w:r>
      <w:fldSimple w:instr=" SEQ Tabla \* ARABIC ">
        <w:r w:rsidR="00DE63BC">
          <w:rPr>
            <w:noProof/>
          </w:rPr>
          <w:t>17</w:t>
        </w:r>
      </w:fldSimple>
      <w:r w:rsidR="00953BC7">
        <w:rPr>
          <w:noProof/>
        </w:rPr>
        <w:t>.</w:t>
      </w:r>
      <w:bookmarkEnd w:id="116"/>
    </w:p>
    <w:p w:rsidR="00A77FA9" w:rsidRDefault="00E654DE">
      <w:pPr>
        <w:pStyle w:val="Epgrafe"/>
        <w:spacing w:line="360" w:lineRule="auto"/>
        <w:jc w:val="center"/>
      </w:pPr>
      <w:r w:rsidRPr="00191D00">
        <w:t>Aumento de presupuesto de los clube</w:t>
      </w:r>
      <w:r w:rsidR="000E2385">
        <w:t>s de primera división de fútbol</w:t>
      </w:r>
      <w:r w:rsidRPr="00191D00">
        <w:t xml:space="preserve"> de Ecuador. Años 2011 </w:t>
      </w:r>
      <w:r w:rsidR="00D1492D">
        <w:t>–</w:t>
      </w:r>
      <w:r w:rsidRPr="00191D00">
        <w:t xml:space="preserve"> 2013</w:t>
      </w:r>
    </w:p>
    <w:p w:rsidR="00A77FA9" w:rsidRDefault="00D1492D">
      <w:pPr>
        <w:spacing w:line="360" w:lineRule="auto"/>
        <w:jc w:val="both"/>
        <w:rPr>
          <w:lang w:val="es-ES"/>
        </w:rPr>
      </w:pPr>
      <w:r w:rsidRPr="00D1492D">
        <w:rPr>
          <w:noProof/>
          <w:lang w:val="es-ES" w:eastAsia="es-ES"/>
        </w:rPr>
        <w:drawing>
          <wp:inline distT="0" distB="0" distL="0" distR="0">
            <wp:extent cx="5795158" cy="3420094"/>
            <wp:effectExtent l="19050" t="0" r="0" b="0"/>
            <wp:docPr id="4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7" cstate="print"/>
                    <a:srcRect t="8848" b="8952"/>
                    <a:stretch/>
                  </pic:blipFill>
                  <pic:spPr bwMode="auto">
                    <a:xfrm>
                      <a:off x="0" y="0"/>
                      <a:ext cx="5795158" cy="342009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C2B09" w:rsidRDefault="00AE2E80" w:rsidP="00CC6C7A">
      <w:pPr>
        <w:pStyle w:val="Tesis"/>
        <w:rPr>
          <w:lang w:val="es-ES"/>
        </w:rPr>
      </w:pPr>
      <w:r>
        <w:rPr>
          <w:lang w:val="es-ES"/>
        </w:rPr>
        <w:t>Fuente: Diario El Comercio</w:t>
      </w:r>
    </w:p>
    <w:p w:rsidR="00AE2E80" w:rsidRDefault="00AE2E80" w:rsidP="00CC6C7A">
      <w:pPr>
        <w:pStyle w:val="Tesis"/>
        <w:rPr>
          <w:lang w:val="es-ES"/>
        </w:rPr>
      </w:pPr>
    </w:p>
    <w:p w:rsidR="00A77FA9" w:rsidRDefault="008719D1">
      <w:pPr>
        <w:pStyle w:val="Ttulo3"/>
        <w:spacing w:line="360" w:lineRule="auto"/>
        <w:jc w:val="both"/>
        <w:rPr>
          <w:lang w:val="es-ES"/>
        </w:rPr>
      </w:pPr>
      <w:bookmarkStart w:id="117" w:name="_Toc375216563"/>
      <w:r w:rsidRPr="008719D1">
        <w:rPr>
          <w:lang w:val="es-ES"/>
        </w:rPr>
        <w:t>5.2. Percepciones de autoridad sobre el porqué de las crisis financieras en el fútbol ecuatoriano</w:t>
      </w:r>
      <w:bookmarkEnd w:id="117"/>
    </w:p>
    <w:p w:rsidR="00B2379B" w:rsidRDefault="008719D1">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Como </w:t>
      </w:r>
      <w:r w:rsidR="00C5725C">
        <w:rPr>
          <w:rFonts w:ascii="Times New Roman" w:hAnsi="Times New Roman" w:cs="Times New Roman"/>
          <w:sz w:val="24"/>
          <w:szCs w:val="24"/>
          <w:lang w:val="es-ES_tradnl"/>
        </w:rPr>
        <w:t xml:space="preserve">se señaló </w:t>
      </w:r>
      <w:r>
        <w:rPr>
          <w:rFonts w:ascii="Times New Roman" w:hAnsi="Times New Roman" w:cs="Times New Roman"/>
          <w:sz w:val="24"/>
          <w:szCs w:val="24"/>
          <w:lang w:val="es-ES_tradnl"/>
        </w:rPr>
        <w:t xml:space="preserve"> anteriormente, una de las razones que expuso Esteve Calzada </w:t>
      </w:r>
      <w:r w:rsidR="00B2379B">
        <w:rPr>
          <w:rFonts w:ascii="Times New Roman" w:hAnsi="Times New Roman" w:cs="Times New Roman"/>
          <w:sz w:val="24"/>
          <w:szCs w:val="24"/>
          <w:lang w:val="es-ES_tradnl"/>
        </w:rPr>
        <w:t>para las crisis financieras actuales en el fútbol mundial, es el aumento y el exceso de gasto. Ecuador no es la excepción, pero además</w:t>
      </w:r>
      <w:r w:rsidR="0017631F">
        <w:rPr>
          <w:rFonts w:ascii="Times New Roman" w:hAnsi="Times New Roman" w:cs="Times New Roman"/>
          <w:sz w:val="24"/>
          <w:szCs w:val="24"/>
          <w:lang w:val="es-ES_tradnl"/>
        </w:rPr>
        <w:t>,</w:t>
      </w:r>
      <w:r w:rsidR="00B2379B">
        <w:rPr>
          <w:rFonts w:ascii="Times New Roman" w:hAnsi="Times New Roman" w:cs="Times New Roman"/>
          <w:sz w:val="24"/>
          <w:szCs w:val="24"/>
          <w:lang w:val="es-ES_tradnl"/>
        </w:rPr>
        <w:t xml:space="preserve"> existen otros factores propios de</w:t>
      </w:r>
      <w:r w:rsidR="00C5725C">
        <w:rPr>
          <w:rFonts w:ascii="Times New Roman" w:hAnsi="Times New Roman" w:cs="Times New Roman"/>
          <w:sz w:val="24"/>
          <w:szCs w:val="24"/>
          <w:lang w:val="es-ES_tradnl"/>
        </w:rPr>
        <w:t xml:space="preserve">l </w:t>
      </w:r>
      <w:r w:rsidR="00B2379B">
        <w:rPr>
          <w:rFonts w:ascii="Times New Roman" w:hAnsi="Times New Roman" w:cs="Times New Roman"/>
          <w:sz w:val="24"/>
          <w:szCs w:val="24"/>
          <w:lang w:val="es-ES_tradnl"/>
        </w:rPr>
        <w:t>país que influyen en las situaciones económicas de los clubes de fútbol</w:t>
      </w:r>
      <w:r w:rsidR="0058310B">
        <w:rPr>
          <w:rFonts w:ascii="Times New Roman" w:hAnsi="Times New Roman" w:cs="Times New Roman"/>
          <w:sz w:val="24"/>
          <w:szCs w:val="24"/>
          <w:lang w:val="es-ES_tradnl"/>
        </w:rPr>
        <w:t xml:space="preserve">. A </w:t>
      </w:r>
      <w:r w:rsidR="00B2379B">
        <w:rPr>
          <w:rFonts w:ascii="Times New Roman" w:hAnsi="Times New Roman" w:cs="Times New Roman"/>
          <w:sz w:val="24"/>
          <w:szCs w:val="24"/>
          <w:lang w:val="es-ES_tradnl"/>
        </w:rPr>
        <w:t>continuación se expondrán las percepciones de Esteban Paz, Ronny Horvath y Eduardo Monge sobre este tema</w:t>
      </w:r>
      <w:r w:rsidR="0017631F">
        <w:rPr>
          <w:rFonts w:ascii="Times New Roman" w:hAnsi="Times New Roman" w:cs="Times New Roman"/>
          <w:sz w:val="24"/>
          <w:szCs w:val="24"/>
          <w:lang w:val="es-ES_tradnl"/>
        </w:rPr>
        <w:t>.</w:t>
      </w:r>
    </w:p>
    <w:p w:rsidR="00A77FA9" w:rsidRDefault="00B2379B">
      <w:pPr>
        <w:pStyle w:val="Ttulo4"/>
        <w:spacing w:line="360" w:lineRule="auto"/>
        <w:jc w:val="both"/>
        <w:rPr>
          <w:lang w:val="es-ES_tradnl"/>
        </w:rPr>
      </w:pPr>
      <w:r w:rsidRPr="00B2379B">
        <w:rPr>
          <w:lang w:val="es-ES_tradnl"/>
        </w:rPr>
        <w:lastRenderedPageBreak/>
        <w:t xml:space="preserve">5.2.1. </w:t>
      </w:r>
      <w:r w:rsidRPr="00B56456">
        <w:t>Esteban</w:t>
      </w:r>
      <w:r w:rsidR="006438EE">
        <w:rPr>
          <w:lang w:val="es-ES_tradnl"/>
        </w:rPr>
        <w:t xml:space="preserve"> Paz</w:t>
      </w:r>
    </w:p>
    <w:p w:rsidR="00B2379B" w:rsidRPr="006438EE" w:rsidRDefault="00B56456" w:rsidP="00270BC0">
      <w:pPr>
        <w:spacing w:line="360" w:lineRule="auto"/>
        <w:jc w:val="both"/>
        <w:rPr>
          <w:rFonts w:ascii="Times New Roman" w:hAnsi="Times New Roman" w:cs="Times New Roman"/>
          <w:sz w:val="24"/>
          <w:szCs w:val="24"/>
          <w:lang w:val="es-ES"/>
        </w:rPr>
      </w:pPr>
      <w:r w:rsidRPr="006438EE">
        <w:rPr>
          <w:rFonts w:ascii="Times New Roman" w:hAnsi="Times New Roman" w:cs="Times New Roman"/>
          <w:sz w:val="24"/>
          <w:szCs w:val="24"/>
          <w:lang w:val="es-ES"/>
        </w:rPr>
        <w:t>Esteban Paz</w:t>
      </w:r>
      <w:r w:rsidR="006438EE">
        <w:rPr>
          <w:rFonts w:ascii="Times New Roman" w:hAnsi="Times New Roman" w:cs="Times New Roman"/>
          <w:sz w:val="24"/>
          <w:szCs w:val="24"/>
          <w:lang w:val="es-ES"/>
        </w:rPr>
        <w:t xml:space="preserve">, </w:t>
      </w:r>
      <w:r w:rsidR="00C5725C">
        <w:rPr>
          <w:rFonts w:ascii="Times New Roman" w:hAnsi="Times New Roman" w:cs="Times New Roman"/>
          <w:sz w:val="24"/>
          <w:szCs w:val="24"/>
          <w:lang w:val="es-ES"/>
        </w:rPr>
        <w:t>mencionó</w:t>
      </w:r>
      <w:r w:rsidR="0030687D">
        <w:rPr>
          <w:rFonts w:ascii="Times New Roman" w:hAnsi="Times New Roman" w:cs="Times New Roman"/>
          <w:sz w:val="24"/>
          <w:szCs w:val="24"/>
          <w:lang w:val="es-ES"/>
        </w:rPr>
        <w:t xml:space="preserve"> </w:t>
      </w:r>
      <w:r w:rsidRPr="006438EE">
        <w:rPr>
          <w:rFonts w:ascii="Times New Roman" w:hAnsi="Times New Roman" w:cs="Times New Roman"/>
          <w:sz w:val="24"/>
          <w:szCs w:val="24"/>
          <w:lang w:val="es-ES"/>
        </w:rPr>
        <w:t xml:space="preserve">que </w:t>
      </w:r>
      <w:r w:rsidR="004E6122">
        <w:rPr>
          <w:rFonts w:ascii="Times New Roman" w:hAnsi="Times New Roman" w:cs="Times New Roman"/>
          <w:sz w:val="24"/>
          <w:szCs w:val="24"/>
          <w:lang w:val="es-ES"/>
        </w:rPr>
        <w:t>durante</w:t>
      </w:r>
      <w:r w:rsidR="0030687D">
        <w:rPr>
          <w:rFonts w:ascii="Times New Roman" w:hAnsi="Times New Roman" w:cs="Times New Roman"/>
          <w:sz w:val="24"/>
          <w:szCs w:val="24"/>
          <w:lang w:val="es-ES"/>
        </w:rPr>
        <w:t xml:space="preserve"> </w:t>
      </w:r>
      <w:r w:rsidR="00C5725C">
        <w:rPr>
          <w:rFonts w:ascii="Times New Roman" w:hAnsi="Times New Roman" w:cs="Times New Roman"/>
          <w:sz w:val="24"/>
          <w:szCs w:val="24"/>
          <w:lang w:val="es-ES"/>
        </w:rPr>
        <w:t xml:space="preserve">su experiencia </w:t>
      </w:r>
      <w:r w:rsidRPr="006438EE">
        <w:rPr>
          <w:rFonts w:ascii="Times New Roman" w:hAnsi="Times New Roman" w:cs="Times New Roman"/>
          <w:sz w:val="24"/>
          <w:szCs w:val="24"/>
          <w:lang w:val="es-ES"/>
        </w:rPr>
        <w:t>como dirigente de Liga, en la industria del fútbol priman los resultados deportivos pues, es la hinchada quien con la compra de productos oficiales, entradas</w:t>
      </w:r>
      <w:r w:rsidR="0058310B">
        <w:rPr>
          <w:rFonts w:ascii="Times New Roman" w:hAnsi="Times New Roman" w:cs="Times New Roman"/>
          <w:sz w:val="24"/>
          <w:szCs w:val="24"/>
          <w:lang w:val="es-ES"/>
        </w:rPr>
        <w:t>,</w:t>
      </w:r>
      <w:r w:rsidR="0030687D">
        <w:rPr>
          <w:rFonts w:ascii="Times New Roman" w:hAnsi="Times New Roman" w:cs="Times New Roman"/>
          <w:sz w:val="24"/>
          <w:szCs w:val="24"/>
          <w:lang w:val="es-ES"/>
        </w:rPr>
        <w:t xml:space="preserve"> </w:t>
      </w:r>
      <w:r w:rsidR="0058310B">
        <w:rPr>
          <w:rFonts w:ascii="Times New Roman" w:hAnsi="Times New Roman" w:cs="Times New Roman"/>
          <w:sz w:val="24"/>
          <w:szCs w:val="24"/>
          <w:lang w:val="es-ES"/>
        </w:rPr>
        <w:t>acompañando</w:t>
      </w:r>
      <w:r w:rsidR="0030687D">
        <w:rPr>
          <w:rFonts w:ascii="Times New Roman" w:hAnsi="Times New Roman" w:cs="Times New Roman"/>
          <w:sz w:val="24"/>
          <w:szCs w:val="24"/>
          <w:lang w:val="es-ES"/>
        </w:rPr>
        <w:t xml:space="preserve"> </w:t>
      </w:r>
      <w:r w:rsidRPr="006438EE">
        <w:rPr>
          <w:rFonts w:ascii="Times New Roman" w:hAnsi="Times New Roman" w:cs="Times New Roman"/>
          <w:sz w:val="24"/>
          <w:szCs w:val="24"/>
          <w:lang w:val="es-ES"/>
        </w:rPr>
        <w:t xml:space="preserve">al </w:t>
      </w:r>
      <w:r w:rsidR="0058310B">
        <w:rPr>
          <w:rFonts w:ascii="Times New Roman" w:hAnsi="Times New Roman" w:cs="Times New Roman"/>
          <w:sz w:val="24"/>
          <w:szCs w:val="24"/>
          <w:lang w:val="es-ES"/>
        </w:rPr>
        <w:t xml:space="preserve">equipo dentro y fuera </w:t>
      </w:r>
      <w:r w:rsidRPr="006438EE">
        <w:rPr>
          <w:rFonts w:ascii="Times New Roman" w:hAnsi="Times New Roman" w:cs="Times New Roman"/>
          <w:sz w:val="24"/>
          <w:szCs w:val="24"/>
          <w:lang w:val="es-ES"/>
        </w:rPr>
        <w:t>de la ciudad</w:t>
      </w:r>
      <w:r w:rsidR="00423C6F">
        <w:rPr>
          <w:rFonts w:ascii="Times New Roman" w:hAnsi="Times New Roman" w:cs="Times New Roman"/>
          <w:sz w:val="24"/>
          <w:szCs w:val="24"/>
          <w:lang w:val="es-ES"/>
        </w:rPr>
        <w:t>,</w:t>
      </w:r>
      <w:r w:rsidRPr="006438EE">
        <w:rPr>
          <w:rFonts w:ascii="Times New Roman" w:hAnsi="Times New Roman" w:cs="Times New Roman"/>
          <w:sz w:val="24"/>
          <w:szCs w:val="24"/>
          <w:lang w:val="es-ES"/>
        </w:rPr>
        <w:t xml:space="preserve"> viendo los partidos por televisión, si el club está mal deportivamente habrá un mayor </w:t>
      </w:r>
      <w:r w:rsidR="0058310B">
        <w:rPr>
          <w:rFonts w:ascii="Times New Roman" w:hAnsi="Times New Roman" w:cs="Times New Roman"/>
          <w:sz w:val="24"/>
          <w:szCs w:val="24"/>
          <w:lang w:val="es-ES"/>
        </w:rPr>
        <w:t>alejamiento</w:t>
      </w:r>
      <w:r w:rsidR="0030687D">
        <w:rPr>
          <w:rFonts w:ascii="Times New Roman" w:hAnsi="Times New Roman" w:cs="Times New Roman"/>
          <w:sz w:val="24"/>
          <w:szCs w:val="24"/>
          <w:lang w:val="es-ES"/>
        </w:rPr>
        <w:t xml:space="preserve"> </w:t>
      </w:r>
      <w:r w:rsidRPr="006438EE">
        <w:rPr>
          <w:rFonts w:ascii="Times New Roman" w:hAnsi="Times New Roman" w:cs="Times New Roman"/>
          <w:sz w:val="24"/>
          <w:szCs w:val="24"/>
          <w:lang w:val="es-ES"/>
        </w:rPr>
        <w:t>y por lo tanto</w:t>
      </w:r>
      <w:r w:rsidR="000E2385">
        <w:rPr>
          <w:rFonts w:ascii="Times New Roman" w:hAnsi="Times New Roman" w:cs="Times New Roman"/>
          <w:sz w:val="24"/>
          <w:szCs w:val="24"/>
          <w:lang w:val="es-ES"/>
        </w:rPr>
        <w:t>,</w:t>
      </w:r>
      <w:r w:rsidRPr="006438EE">
        <w:rPr>
          <w:rFonts w:ascii="Times New Roman" w:hAnsi="Times New Roman" w:cs="Times New Roman"/>
          <w:sz w:val="24"/>
          <w:szCs w:val="24"/>
          <w:lang w:val="es-ES"/>
        </w:rPr>
        <w:t xml:space="preserve"> la situación económica comercial de un club decaerá.</w:t>
      </w:r>
    </w:p>
    <w:p w:rsidR="00B56456" w:rsidRPr="006438EE" w:rsidRDefault="0058310B" w:rsidP="00270BC0">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Esta situación provoca</w:t>
      </w:r>
      <w:r w:rsidR="00B56456" w:rsidRPr="006438EE">
        <w:rPr>
          <w:rFonts w:ascii="Times New Roman" w:hAnsi="Times New Roman" w:cs="Times New Roman"/>
          <w:sz w:val="24"/>
          <w:szCs w:val="24"/>
          <w:lang w:val="es-ES"/>
        </w:rPr>
        <w:t xml:space="preserve"> que la planificación a inicios de año o de temporada en un club ecuatoriano </w:t>
      </w:r>
      <w:r>
        <w:rPr>
          <w:rFonts w:ascii="Times New Roman" w:hAnsi="Times New Roman" w:cs="Times New Roman"/>
          <w:sz w:val="24"/>
          <w:szCs w:val="24"/>
          <w:lang w:val="es-ES"/>
        </w:rPr>
        <w:t>sea</w:t>
      </w:r>
      <w:r w:rsidR="0030687D">
        <w:rPr>
          <w:rFonts w:ascii="Times New Roman" w:hAnsi="Times New Roman" w:cs="Times New Roman"/>
          <w:sz w:val="24"/>
          <w:szCs w:val="24"/>
          <w:lang w:val="es-ES"/>
        </w:rPr>
        <w:t xml:space="preserve"> </w:t>
      </w:r>
      <w:r w:rsidR="00B56456" w:rsidRPr="006438EE">
        <w:rPr>
          <w:rFonts w:ascii="Times New Roman" w:hAnsi="Times New Roman" w:cs="Times New Roman"/>
          <w:sz w:val="24"/>
          <w:szCs w:val="24"/>
          <w:lang w:val="es-ES"/>
        </w:rPr>
        <w:t>muy importante</w:t>
      </w:r>
      <w:r>
        <w:rPr>
          <w:rFonts w:ascii="Times New Roman" w:hAnsi="Times New Roman" w:cs="Times New Roman"/>
          <w:sz w:val="24"/>
          <w:szCs w:val="24"/>
          <w:lang w:val="es-ES"/>
        </w:rPr>
        <w:t xml:space="preserve"> debido a que </w:t>
      </w:r>
      <w:r w:rsidR="00B56456" w:rsidRPr="006438EE">
        <w:rPr>
          <w:rFonts w:ascii="Times New Roman" w:hAnsi="Times New Roman" w:cs="Times New Roman"/>
          <w:sz w:val="24"/>
          <w:szCs w:val="24"/>
          <w:lang w:val="es-ES"/>
        </w:rPr>
        <w:t xml:space="preserve">se hacen esfuerzos económicos muy grandes para traer jugadores de alto nivel al </w:t>
      </w:r>
      <w:r w:rsidR="00983486">
        <w:rPr>
          <w:rFonts w:ascii="Times New Roman" w:hAnsi="Times New Roman" w:cs="Times New Roman"/>
          <w:sz w:val="24"/>
          <w:szCs w:val="24"/>
          <w:lang w:val="es-ES"/>
        </w:rPr>
        <w:t>equipo</w:t>
      </w:r>
      <w:r w:rsidR="00B56456" w:rsidRPr="006438EE">
        <w:rPr>
          <w:rFonts w:ascii="Times New Roman" w:hAnsi="Times New Roman" w:cs="Times New Roman"/>
          <w:sz w:val="24"/>
          <w:szCs w:val="24"/>
          <w:lang w:val="es-ES"/>
        </w:rPr>
        <w:t xml:space="preserve"> y que éstos puedan conseguir logros a nivel deportivo.</w:t>
      </w:r>
    </w:p>
    <w:p w:rsidR="00E1221D" w:rsidRDefault="00B56456" w:rsidP="00270BC0">
      <w:pPr>
        <w:spacing w:line="360" w:lineRule="auto"/>
        <w:jc w:val="both"/>
        <w:rPr>
          <w:rFonts w:ascii="Times New Roman" w:hAnsi="Times New Roman" w:cs="Times New Roman"/>
          <w:sz w:val="24"/>
          <w:szCs w:val="24"/>
          <w:lang w:val="es-ES"/>
        </w:rPr>
      </w:pPr>
      <w:r w:rsidRPr="006438EE">
        <w:rPr>
          <w:rFonts w:ascii="Times New Roman" w:hAnsi="Times New Roman" w:cs="Times New Roman"/>
          <w:sz w:val="24"/>
          <w:szCs w:val="24"/>
          <w:lang w:val="es-ES"/>
        </w:rPr>
        <w:t xml:space="preserve">Dependiendo el </w:t>
      </w:r>
      <w:r w:rsidR="0017631F">
        <w:rPr>
          <w:rFonts w:ascii="Times New Roman" w:hAnsi="Times New Roman" w:cs="Times New Roman"/>
          <w:sz w:val="24"/>
          <w:szCs w:val="24"/>
          <w:lang w:val="es-ES"/>
        </w:rPr>
        <w:t>objetivo deportivo de la dirigencia para cada temporada</w:t>
      </w:r>
      <w:r w:rsidRPr="006438EE">
        <w:rPr>
          <w:rFonts w:ascii="Times New Roman" w:hAnsi="Times New Roman" w:cs="Times New Roman"/>
          <w:sz w:val="24"/>
          <w:szCs w:val="24"/>
          <w:lang w:val="es-ES"/>
        </w:rPr>
        <w:t xml:space="preserve"> (mantener la categoría, pelear por el título, conseguir un cupo a copas internacionales), </w:t>
      </w:r>
      <w:r w:rsidR="006438EE" w:rsidRPr="006438EE">
        <w:rPr>
          <w:rFonts w:ascii="Times New Roman" w:hAnsi="Times New Roman" w:cs="Times New Roman"/>
          <w:sz w:val="24"/>
          <w:szCs w:val="24"/>
          <w:lang w:val="es-ES"/>
        </w:rPr>
        <w:t>adec</w:t>
      </w:r>
      <w:r w:rsidR="00423C6F">
        <w:rPr>
          <w:rFonts w:ascii="Times New Roman" w:hAnsi="Times New Roman" w:cs="Times New Roman"/>
          <w:sz w:val="24"/>
          <w:szCs w:val="24"/>
          <w:lang w:val="es-ES"/>
        </w:rPr>
        <w:t>ú</w:t>
      </w:r>
      <w:r w:rsidR="006438EE" w:rsidRPr="006438EE">
        <w:rPr>
          <w:rFonts w:ascii="Times New Roman" w:hAnsi="Times New Roman" w:cs="Times New Roman"/>
          <w:sz w:val="24"/>
          <w:szCs w:val="24"/>
          <w:lang w:val="es-ES"/>
        </w:rPr>
        <w:t xml:space="preserve">an la variable de ingresos según </w:t>
      </w:r>
      <w:r w:rsidR="0017631F">
        <w:rPr>
          <w:rFonts w:ascii="Times New Roman" w:hAnsi="Times New Roman" w:cs="Times New Roman"/>
          <w:sz w:val="24"/>
          <w:szCs w:val="24"/>
          <w:lang w:val="es-ES"/>
        </w:rPr>
        <w:t>supuestos</w:t>
      </w:r>
      <w:r w:rsidR="0058310B">
        <w:rPr>
          <w:rFonts w:ascii="Times New Roman" w:hAnsi="Times New Roman" w:cs="Times New Roman"/>
          <w:sz w:val="24"/>
          <w:szCs w:val="24"/>
          <w:lang w:val="es-ES"/>
        </w:rPr>
        <w:t>. Sin embargo,</w:t>
      </w:r>
      <w:r w:rsidR="006438EE" w:rsidRPr="006438EE">
        <w:rPr>
          <w:rFonts w:ascii="Times New Roman" w:hAnsi="Times New Roman" w:cs="Times New Roman"/>
          <w:sz w:val="24"/>
          <w:szCs w:val="24"/>
          <w:lang w:val="es-ES"/>
        </w:rPr>
        <w:t xml:space="preserve"> al ser variables difíciles de controlar y de alcanzar, </w:t>
      </w:r>
      <w:r w:rsidR="0017631F">
        <w:rPr>
          <w:rFonts w:ascii="Times New Roman" w:hAnsi="Times New Roman" w:cs="Times New Roman"/>
          <w:sz w:val="24"/>
          <w:szCs w:val="24"/>
          <w:lang w:val="es-ES"/>
        </w:rPr>
        <w:t>nada</w:t>
      </w:r>
      <w:r w:rsidR="006438EE" w:rsidRPr="006438EE">
        <w:rPr>
          <w:rFonts w:ascii="Times New Roman" w:hAnsi="Times New Roman" w:cs="Times New Roman"/>
          <w:sz w:val="24"/>
          <w:szCs w:val="24"/>
          <w:lang w:val="es-ES"/>
        </w:rPr>
        <w:t xml:space="preserve"> puede garantizar resultad</w:t>
      </w:r>
      <w:r w:rsidR="0017631F">
        <w:rPr>
          <w:rFonts w:ascii="Times New Roman" w:hAnsi="Times New Roman" w:cs="Times New Roman"/>
          <w:sz w:val="24"/>
          <w:szCs w:val="24"/>
          <w:lang w:val="es-ES"/>
        </w:rPr>
        <w:t>os a nivel deportivo.</w:t>
      </w:r>
      <w:r w:rsidR="0030687D">
        <w:rPr>
          <w:rFonts w:ascii="Times New Roman" w:hAnsi="Times New Roman" w:cs="Times New Roman"/>
          <w:sz w:val="24"/>
          <w:szCs w:val="24"/>
          <w:lang w:val="es-ES"/>
        </w:rPr>
        <w:t xml:space="preserve"> </w:t>
      </w:r>
      <w:r w:rsidR="0017631F">
        <w:rPr>
          <w:rFonts w:ascii="Times New Roman" w:hAnsi="Times New Roman" w:cs="Times New Roman"/>
          <w:sz w:val="24"/>
          <w:szCs w:val="24"/>
          <w:lang w:val="es-ES"/>
        </w:rPr>
        <w:t>L</w:t>
      </w:r>
      <w:r w:rsidR="006438EE" w:rsidRPr="006438EE">
        <w:rPr>
          <w:rFonts w:ascii="Times New Roman" w:hAnsi="Times New Roman" w:cs="Times New Roman"/>
          <w:sz w:val="24"/>
          <w:szCs w:val="24"/>
          <w:lang w:val="es-ES"/>
        </w:rPr>
        <w:t xml:space="preserve">os bajones en este aspecto </w:t>
      </w:r>
      <w:r w:rsidR="00983486">
        <w:rPr>
          <w:rFonts w:ascii="Times New Roman" w:hAnsi="Times New Roman" w:cs="Times New Roman"/>
          <w:sz w:val="24"/>
          <w:szCs w:val="24"/>
          <w:lang w:val="es-ES"/>
        </w:rPr>
        <w:t>generan</w:t>
      </w:r>
      <w:r w:rsidR="006438EE" w:rsidRPr="006438EE">
        <w:rPr>
          <w:rFonts w:ascii="Times New Roman" w:hAnsi="Times New Roman" w:cs="Times New Roman"/>
          <w:sz w:val="24"/>
          <w:szCs w:val="24"/>
          <w:lang w:val="es-ES"/>
        </w:rPr>
        <w:t xml:space="preserve"> reveses en el ámbito </w:t>
      </w:r>
      <w:r w:rsidR="00E1221D">
        <w:rPr>
          <w:rFonts w:ascii="Times New Roman" w:hAnsi="Times New Roman" w:cs="Times New Roman"/>
          <w:sz w:val="24"/>
          <w:szCs w:val="24"/>
          <w:lang w:val="es-ES"/>
        </w:rPr>
        <w:t xml:space="preserve">financiero y </w:t>
      </w:r>
      <w:r w:rsidR="006438EE" w:rsidRPr="006438EE">
        <w:rPr>
          <w:rFonts w:ascii="Times New Roman" w:hAnsi="Times New Roman" w:cs="Times New Roman"/>
          <w:sz w:val="24"/>
          <w:szCs w:val="24"/>
          <w:lang w:val="es-ES"/>
        </w:rPr>
        <w:t xml:space="preserve">comercial también. </w:t>
      </w:r>
    </w:p>
    <w:p w:rsidR="00B56456" w:rsidRPr="006438EE" w:rsidRDefault="00E1221D" w:rsidP="00D4724D">
      <w:pPr>
        <w:spacing w:line="360" w:lineRule="auto"/>
        <w:jc w:val="both"/>
        <w:rPr>
          <w:rFonts w:ascii="Times New Roman" w:hAnsi="Times New Roman" w:cs="Times New Roman"/>
          <w:sz w:val="24"/>
          <w:szCs w:val="24"/>
          <w:lang w:val="es-ES"/>
        </w:rPr>
      </w:pPr>
      <w:r w:rsidRPr="006438EE">
        <w:rPr>
          <w:rFonts w:ascii="Times New Roman" w:hAnsi="Times New Roman" w:cs="Times New Roman"/>
          <w:sz w:val="24"/>
          <w:szCs w:val="24"/>
          <w:lang w:val="es-ES"/>
        </w:rPr>
        <w:t>Est</w:t>
      </w:r>
      <w:r>
        <w:rPr>
          <w:rFonts w:ascii="Times New Roman" w:hAnsi="Times New Roman" w:cs="Times New Roman"/>
          <w:sz w:val="24"/>
          <w:szCs w:val="24"/>
          <w:lang w:val="es-ES"/>
        </w:rPr>
        <w:t>a situación</w:t>
      </w:r>
      <w:r w:rsidR="0030687D">
        <w:rPr>
          <w:rFonts w:ascii="Times New Roman" w:hAnsi="Times New Roman" w:cs="Times New Roman"/>
          <w:sz w:val="24"/>
          <w:szCs w:val="24"/>
          <w:lang w:val="es-ES"/>
        </w:rPr>
        <w:t xml:space="preserve"> </w:t>
      </w:r>
      <w:r w:rsidR="006438EE" w:rsidRPr="006438EE">
        <w:rPr>
          <w:rFonts w:ascii="Times New Roman" w:hAnsi="Times New Roman" w:cs="Times New Roman"/>
          <w:sz w:val="24"/>
          <w:szCs w:val="24"/>
          <w:lang w:val="es-ES"/>
        </w:rPr>
        <w:t xml:space="preserve">se </w:t>
      </w:r>
      <w:r w:rsidR="004E6122">
        <w:rPr>
          <w:rFonts w:ascii="Times New Roman" w:hAnsi="Times New Roman" w:cs="Times New Roman"/>
          <w:sz w:val="24"/>
          <w:szCs w:val="24"/>
          <w:lang w:val="es-ES"/>
        </w:rPr>
        <w:t xml:space="preserve">presenta </w:t>
      </w:r>
      <w:r w:rsidR="006438EE" w:rsidRPr="006438EE">
        <w:rPr>
          <w:rFonts w:ascii="Times New Roman" w:hAnsi="Times New Roman" w:cs="Times New Roman"/>
          <w:sz w:val="24"/>
          <w:szCs w:val="24"/>
          <w:lang w:val="es-ES"/>
        </w:rPr>
        <w:t>porque la hinchada es triunfalista y gran parte de la misma asiste al estadio o aporta al club cuando se sienten felices con los resultados a nivel deportivo.</w:t>
      </w:r>
    </w:p>
    <w:p w:rsidR="006438EE" w:rsidRPr="006438EE" w:rsidRDefault="006438EE" w:rsidP="00FD33C2">
      <w:pPr>
        <w:spacing w:line="360" w:lineRule="auto"/>
        <w:jc w:val="both"/>
        <w:rPr>
          <w:rFonts w:ascii="Times New Roman" w:hAnsi="Times New Roman" w:cs="Times New Roman"/>
          <w:sz w:val="24"/>
          <w:szCs w:val="24"/>
          <w:lang w:val="es-ES"/>
        </w:rPr>
      </w:pPr>
      <w:r w:rsidRPr="006438EE">
        <w:rPr>
          <w:rFonts w:ascii="Times New Roman" w:hAnsi="Times New Roman" w:cs="Times New Roman"/>
          <w:sz w:val="24"/>
          <w:szCs w:val="24"/>
          <w:lang w:val="es-ES"/>
        </w:rPr>
        <w:t>Otro factor que influye negativamente en la parte económica de un club es el aumento de gasto y egresos</w:t>
      </w:r>
      <w:r w:rsidR="00E1221D">
        <w:rPr>
          <w:rFonts w:ascii="Times New Roman" w:hAnsi="Times New Roman" w:cs="Times New Roman"/>
          <w:sz w:val="24"/>
          <w:szCs w:val="24"/>
          <w:lang w:val="es-ES"/>
        </w:rPr>
        <w:t>.</w:t>
      </w:r>
      <w:r w:rsidR="0030687D">
        <w:rPr>
          <w:rFonts w:ascii="Times New Roman" w:hAnsi="Times New Roman" w:cs="Times New Roman"/>
          <w:sz w:val="24"/>
          <w:szCs w:val="24"/>
          <w:lang w:val="es-ES"/>
        </w:rPr>
        <w:t xml:space="preserve"> </w:t>
      </w:r>
      <w:r w:rsidR="00E1221D">
        <w:rPr>
          <w:rFonts w:ascii="Times New Roman" w:hAnsi="Times New Roman" w:cs="Times New Roman"/>
          <w:sz w:val="24"/>
          <w:szCs w:val="24"/>
          <w:lang w:val="es-ES"/>
        </w:rPr>
        <w:t>U</w:t>
      </w:r>
      <w:r w:rsidR="00E1221D" w:rsidRPr="006438EE">
        <w:rPr>
          <w:rFonts w:ascii="Times New Roman" w:hAnsi="Times New Roman" w:cs="Times New Roman"/>
          <w:sz w:val="24"/>
          <w:szCs w:val="24"/>
          <w:lang w:val="es-ES"/>
        </w:rPr>
        <w:t xml:space="preserve">n </w:t>
      </w:r>
      <w:r w:rsidRPr="006438EE">
        <w:rPr>
          <w:rFonts w:ascii="Times New Roman" w:hAnsi="Times New Roman" w:cs="Times New Roman"/>
          <w:sz w:val="24"/>
          <w:szCs w:val="24"/>
          <w:lang w:val="es-ES"/>
        </w:rPr>
        <w:t>jugador que queda campeón</w:t>
      </w:r>
      <w:r w:rsidR="0030687D">
        <w:rPr>
          <w:rFonts w:ascii="Times New Roman" w:hAnsi="Times New Roman" w:cs="Times New Roman"/>
          <w:sz w:val="24"/>
          <w:szCs w:val="24"/>
          <w:lang w:val="es-ES"/>
        </w:rPr>
        <w:t xml:space="preserve"> </w:t>
      </w:r>
      <w:r w:rsidRPr="006438EE">
        <w:rPr>
          <w:rFonts w:ascii="Times New Roman" w:hAnsi="Times New Roman" w:cs="Times New Roman"/>
          <w:sz w:val="24"/>
          <w:szCs w:val="24"/>
          <w:lang w:val="es-ES"/>
        </w:rPr>
        <w:t xml:space="preserve">o que es premiado </w:t>
      </w:r>
      <w:r w:rsidR="00E1221D">
        <w:rPr>
          <w:rFonts w:ascii="Times New Roman" w:hAnsi="Times New Roman" w:cs="Times New Roman"/>
          <w:sz w:val="24"/>
          <w:szCs w:val="24"/>
          <w:lang w:val="es-ES"/>
        </w:rPr>
        <w:t>y</w:t>
      </w:r>
      <w:r w:rsidR="0030687D">
        <w:rPr>
          <w:rFonts w:ascii="Times New Roman" w:hAnsi="Times New Roman" w:cs="Times New Roman"/>
          <w:sz w:val="24"/>
          <w:szCs w:val="24"/>
          <w:lang w:val="es-ES"/>
        </w:rPr>
        <w:t xml:space="preserve"> </w:t>
      </w:r>
      <w:r w:rsidRPr="006438EE">
        <w:rPr>
          <w:rFonts w:ascii="Times New Roman" w:hAnsi="Times New Roman" w:cs="Times New Roman"/>
          <w:sz w:val="24"/>
          <w:szCs w:val="24"/>
          <w:lang w:val="es-ES"/>
        </w:rPr>
        <w:t xml:space="preserve">reconocido por una buena actuación en un campeonato o torneo, aumenta sus expectativas de salario, y si éste es importante para el equipo, se debe cumplir </w:t>
      </w:r>
      <w:r w:rsidR="00423C6F">
        <w:rPr>
          <w:rFonts w:ascii="Times New Roman" w:hAnsi="Times New Roman" w:cs="Times New Roman"/>
          <w:sz w:val="24"/>
          <w:szCs w:val="24"/>
          <w:lang w:val="es-ES"/>
        </w:rPr>
        <w:t>las</w:t>
      </w:r>
      <w:r w:rsidRPr="006438EE">
        <w:rPr>
          <w:rFonts w:ascii="Times New Roman" w:hAnsi="Times New Roman" w:cs="Times New Roman"/>
          <w:sz w:val="24"/>
          <w:szCs w:val="24"/>
          <w:lang w:val="es-ES"/>
        </w:rPr>
        <w:t xml:space="preserve"> exigencias</w:t>
      </w:r>
      <w:r w:rsidR="0030687D">
        <w:rPr>
          <w:rFonts w:ascii="Times New Roman" w:hAnsi="Times New Roman" w:cs="Times New Roman"/>
          <w:sz w:val="24"/>
          <w:szCs w:val="24"/>
          <w:lang w:val="es-ES"/>
        </w:rPr>
        <w:t>. M</w:t>
      </w:r>
      <w:r w:rsidR="00E1221D" w:rsidRPr="006438EE">
        <w:rPr>
          <w:rFonts w:ascii="Times New Roman" w:hAnsi="Times New Roman" w:cs="Times New Roman"/>
          <w:sz w:val="24"/>
          <w:szCs w:val="24"/>
          <w:lang w:val="es-ES"/>
        </w:rPr>
        <w:t xml:space="preserve">uchas </w:t>
      </w:r>
      <w:r w:rsidRPr="006438EE">
        <w:rPr>
          <w:rFonts w:ascii="Times New Roman" w:hAnsi="Times New Roman" w:cs="Times New Roman"/>
          <w:sz w:val="24"/>
          <w:szCs w:val="24"/>
          <w:lang w:val="es-ES"/>
        </w:rPr>
        <w:t xml:space="preserve">veces son varios los jugadores los que aumentan sus </w:t>
      </w:r>
      <w:r w:rsidR="0017631F" w:rsidRPr="006438EE">
        <w:rPr>
          <w:rFonts w:ascii="Times New Roman" w:hAnsi="Times New Roman" w:cs="Times New Roman"/>
          <w:sz w:val="24"/>
          <w:szCs w:val="24"/>
          <w:lang w:val="es-ES"/>
        </w:rPr>
        <w:t>requerimientos</w:t>
      </w:r>
      <w:r w:rsidR="0030687D">
        <w:rPr>
          <w:rFonts w:ascii="Times New Roman" w:hAnsi="Times New Roman" w:cs="Times New Roman"/>
          <w:sz w:val="24"/>
          <w:szCs w:val="24"/>
          <w:lang w:val="es-ES"/>
        </w:rPr>
        <w:t xml:space="preserve"> </w:t>
      </w:r>
      <w:r w:rsidR="00E1221D">
        <w:rPr>
          <w:rFonts w:ascii="Times New Roman" w:hAnsi="Times New Roman" w:cs="Times New Roman"/>
          <w:sz w:val="24"/>
          <w:szCs w:val="24"/>
          <w:lang w:val="es-ES"/>
        </w:rPr>
        <w:t>de una temporada a otra</w:t>
      </w:r>
      <w:r w:rsidR="0030687D">
        <w:rPr>
          <w:rFonts w:ascii="Times New Roman" w:hAnsi="Times New Roman" w:cs="Times New Roman"/>
          <w:sz w:val="24"/>
          <w:szCs w:val="24"/>
          <w:lang w:val="es-ES"/>
        </w:rPr>
        <w:t xml:space="preserve"> </w:t>
      </w:r>
      <w:r w:rsidRPr="006438EE">
        <w:rPr>
          <w:rFonts w:ascii="Times New Roman" w:hAnsi="Times New Roman" w:cs="Times New Roman"/>
          <w:sz w:val="24"/>
          <w:szCs w:val="24"/>
          <w:lang w:val="es-ES"/>
        </w:rPr>
        <w:t>y esto supone un fuerte egreso que si bien es planificado, también es difícil de controlar y de prever montos para generar colchones financieros</w:t>
      </w:r>
      <w:r w:rsidR="00CF64AA">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4480293"/>
          <w:citation/>
        </w:sdtPr>
        <w:sdtContent>
          <w:r w:rsidR="00EB2980">
            <w:rPr>
              <w:rFonts w:ascii="Times New Roman" w:hAnsi="Times New Roman" w:cs="Times New Roman"/>
              <w:sz w:val="24"/>
              <w:szCs w:val="24"/>
              <w:lang w:val="es-ES"/>
            </w:rPr>
            <w:fldChar w:fldCharType="begin"/>
          </w:r>
          <w:r w:rsidR="0017631F">
            <w:rPr>
              <w:rFonts w:ascii="Times New Roman" w:hAnsi="Times New Roman" w:cs="Times New Roman"/>
              <w:sz w:val="24"/>
              <w:szCs w:val="24"/>
              <w:lang w:val="es-ES"/>
            </w:rPr>
            <w:instrText xml:space="preserve"> CITATION Est13 \l 3082 </w:instrText>
          </w:r>
          <w:r w:rsidR="00EB2980">
            <w:rPr>
              <w:rFonts w:ascii="Times New Roman" w:hAnsi="Times New Roman" w:cs="Times New Roman"/>
              <w:sz w:val="24"/>
              <w:szCs w:val="24"/>
              <w:lang w:val="es-ES"/>
            </w:rPr>
            <w:fldChar w:fldCharType="separate"/>
          </w:r>
          <w:r w:rsidR="00B5361C" w:rsidRPr="00B5361C">
            <w:rPr>
              <w:rFonts w:ascii="Times New Roman" w:hAnsi="Times New Roman" w:cs="Times New Roman"/>
              <w:noProof/>
              <w:sz w:val="24"/>
              <w:szCs w:val="24"/>
              <w:lang w:val="es-ES"/>
            </w:rPr>
            <w:t>(Paz, 2013)</w:t>
          </w:r>
          <w:r w:rsidR="00EB2980">
            <w:rPr>
              <w:rFonts w:ascii="Times New Roman" w:hAnsi="Times New Roman" w:cs="Times New Roman"/>
              <w:sz w:val="24"/>
              <w:szCs w:val="24"/>
              <w:lang w:val="es-ES"/>
            </w:rPr>
            <w:fldChar w:fldCharType="end"/>
          </w:r>
        </w:sdtContent>
      </w:sdt>
      <w:r w:rsidRPr="006438EE">
        <w:rPr>
          <w:rFonts w:ascii="Times New Roman" w:hAnsi="Times New Roman" w:cs="Times New Roman"/>
          <w:sz w:val="24"/>
          <w:szCs w:val="24"/>
          <w:lang w:val="es-ES"/>
        </w:rPr>
        <w:t>.</w:t>
      </w:r>
    </w:p>
    <w:p w:rsidR="00A77FA9" w:rsidRDefault="00B2379B">
      <w:pPr>
        <w:pStyle w:val="Ttulo4"/>
        <w:spacing w:line="360" w:lineRule="auto"/>
        <w:jc w:val="both"/>
        <w:rPr>
          <w:rFonts w:cs="Times New Roman"/>
          <w:szCs w:val="24"/>
          <w:lang w:val="es-ES"/>
        </w:rPr>
      </w:pPr>
      <w:r w:rsidRPr="006438EE">
        <w:rPr>
          <w:rFonts w:cs="Times New Roman"/>
          <w:szCs w:val="24"/>
          <w:lang w:val="es-ES"/>
        </w:rPr>
        <w:t xml:space="preserve">5.2.2. </w:t>
      </w:r>
      <w:r w:rsidR="006438EE" w:rsidRPr="00B5601A">
        <w:rPr>
          <w:rFonts w:cs="Times New Roman"/>
          <w:szCs w:val="24"/>
          <w:lang w:val="es-ES"/>
        </w:rPr>
        <w:t>Ronny Horvath</w:t>
      </w:r>
    </w:p>
    <w:p w:rsidR="006438EE" w:rsidRDefault="00923CDE" w:rsidP="00270BC0">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w:t>
      </w:r>
      <w:r w:rsidR="0030687D">
        <w:rPr>
          <w:rFonts w:ascii="Times New Roman" w:hAnsi="Times New Roman" w:cs="Times New Roman"/>
          <w:sz w:val="24"/>
          <w:szCs w:val="24"/>
          <w:lang w:val="es-ES"/>
        </w:rPr>
        <w:t xml:space="preserve"> </w:t>
      </w:r>
      <w:r>
        <w:rPr>
          <w:rFonts w:ascii="Times New Roman" w:hAnsi="Times New Roman" w:cs="Times New Roman"/>
          <w:sz w:val="24"/>
          <w:szCs w:val="24"/>
          <w:lang w:val="es-ES"/>
        </w:rPr>
        <w:t>ex-</w:t>
      </w:r>
      <w:r w:rsidR="006438EE" w:rsidRPr="006438EE">
        <w:rPr>
          <w:rFonts w:ascii="Times New Roman" w:hAnsi="Times New Roman" w:cs="Times New Roman"/>
          <w:sz w:val="24"/>
          <w:szCs w:val="24"/>
          <w:lang w:val="es-ES"/>
        </w:rPr>
        <w:t>directivo de</w:t>
      </w:r>
      <w:r w:rsidR="006438EE">
        <w:rPr>
          <w:rFonts w:ascii="Times New Roman" w:hAnsi="Times New Roman" w:cs="Times New Roman"/>
          <w:sz w:val="24"/>
          <w:szCs w:val="24"/>
          <w:lang w:val="es-ES"/>
        </w:rPr>
        <w:t xml:space="preserve"> Sociedad Deportivo Quito</w:t>
      </w:r>
      <w:r w:rsidR="00417E86">
        <w:rPr>
          <w:rFonts w:ascii="Times New Roman" w:hAnsi="Times New Roman" w:cs="Times New Roman"/>
          <w:sz w:val="24"/>
          <w:szCs w:val="24"/>
          <w:lang w:val="es-ES"/>
        </w:rPr>
        <w:t xml:space="preserve"> que en su paso por la dirigencia estuvo a cargo del proceso de marketing del club, considera que si bien los resultados deportivos son un puntal dentro del equipo de fútbol, la consecución o no de los mismos no debería afectar tanto la situación económica y comercial de un club</w:t>
      </w:r>
      <w:r w:rsidR="004E6122">
        <w:rPr>
          <w:rFonts w:ascii="Times New Roman" w:hAnsi="Times New Roman" w:cs="Times New Roman"/>
          <w:sz w:val="24"/>
          <w:szCs w:val="24"/>
          <w:lang w:val="es-ES"/>
        </w:rPr>
        <w:t>,</w:t>
      </w:r>
      <w:r w:rsidR="00417E86">
        <w:rPr>
          <w:rFonts w:ascii="Times New Roman" w:hAnsi="Times New Roman" w:cs="Times New Roman"/>
          <w:sz w:val="24"/>
          <w:szCs w:val="24"/>
          <w:lang w:val="es-ES"/>
        </w:rPr>
        <w:t xml:space="preserve"> señala</w:t>
      </w:r>
      <w:r w:rsidR="004E6122">
        <w:rPr>
          <w:rFonts w:ascii="Times New Roman" w:hAnsi="Times New Roman" w:cs="Times New Roman"/>
          <w:sz w:val="24"/>
          <w:szCs w:val="24"/>
          <w:lang w:val="es-ES"/>
        </w:rPr>
        <w:t>ndo</w:t>
      </w:r>
      <w:r w:rsidR="00417E86">
        <w:rPr>
          <w:rFonts w:ascii="Times New Roman" w:hAnsi="Times New Roman" w:cs="Times New Roman"/>
          <w:sz w:val="24"/>
          <w:szCs w:val="24"/>
          <w:lang w:val="es-ES"/>
        </w:rPr>
        <w:t xml:space="preserve"> cuatro razones por </w:t>
      </w:r>
      <w:r w:rsidR="00417E86">
        <w:rPr>
          <w:rFonts w:ascii="Times New Roman" w:hAnsi="Times New Roman" w:cs="Times New Roman"/>
          <w:sz w:val="24"/>
          <w:szCs w:val="24"/>
          <w:lang w:val="es-ES"/>
        </w:rPr>
        <w:lastRenderedPageBreak/>
        <w:t xml:space="preserve">las cuales bajo su perspectiva, los </w:t>
      </w:r>
      <w:r w:rsidR="00983486">
        <w:rPr>
          <w:rFonts w:ascii="Times New Roman" w:hAnsi="Times New Roman" w:cs="Times New Roman"/>
          <w:sz w:val="24"/>
          <w:szCs w:val="24"/>
          <w:lang w:val="es-ES"/>
        </w:rPr>
        <w:t>equipos</w:t>
      </w:r>
      <w:r w:rsidR="00417E86">
        <w:rPr>
          <w:rFonts w:ascii="Times New Roman" w:hAnsi="Times New Roman" w:cs="Times New Roman"/>
          <w:sz w:val="24"/>
          <w:szCs w:val="24"/>
          <w:lang w:val="es-ES"/>
        </w:rPr>
        <w:t xml:space="preserve"> de fútbol del país viven crisis a nivel financiero</w:t>
      </w:r>
      <w:sdt>
        <w:sdtPr>
          <w:rPr>
            <w:rFonts w:ascii="Times New Roman" w:hAnsi="Times New Roman" w:cs="Times New Roman"/>
            <w:sz w:val="24"/>
            <w:szCs w:val="24"/>
            <w:lang w:val="es-ES"/>
          </w:rPr>
          <w:id w:val="4480295"/>
          <w:citation/>
        </w:sdtPr>
        <w:sdtContent>
          <w:r w:rsidR="00EB2980">
            <w:rPr>
              <w:rFonts w:ascii="Times New Roman" w:hAnsi="Times New Roman" w:cs="Times New Roman"/>
              <w:sz w:val="24"/>
              <w:szCs w:val="24"/>
              <w:lang w:val="es-ES"/>
            </w:rPr>
            <w:fldChar w:fldCharType="begin"/>
          </w:r>
          <w:r w:rsidR="00983486">
            <w:rPr>
              <w:rFonts w:ascii="Times New Roman" w:hAnsi="Times New Roman" w:cs="Times New Roman"/>
              <w:sz w:val="24"/>
              <w:szCs w:val="24"/>
              <w:lang w:val="es-ES"/>
            </w:rPr>
            <w:instrText xml:space="preserve"> CITATION Ron12 \l 3082 </w:instrText>
          </w:r>
          <w:r w:rsidR="00EB2980">
            <w:rPr>
              <w:rFonts w:ascii="Times New Roman" w:hAnsi="Times New Roman" w:cs="Times New Roman"/>
              <w:sz w:val="24"/>
              <w:szCs w:val="24"/>
              <w:lang w:val="es-ES"/>
            </w:rPr>
            <w:fldChar w:fldCharType="separate"/>
          </w:r>
          <w:r w:rsidR="00B5361C" w:rsidRPr="00B5361C">
            <w:rPr>
              <w:rFonts w:ascii="Times New Roman" w:hAnsi="Times New Roman" w:cs="Times New Roman"/>
              <w:noProof/>
              <w:sz w:val="24"/>
              <w:szCs w:val="24"/>
              <w:lang w:val="es-ES"/>
            </w:rPr>
            <w:t>(Horvath, 2012)</w:t>
          </w:r>
          <w:r w:rsidR="00EB2980">
            <w:rPr>
              <w:rFonts w:ascii="Times New Roman" w:hAnsi="Times New Roman" w:cs="Times New Roman"/>
              <w:sz w:val="24"/>
              <w:szCs w:val="24"/>
              <w:lang w:val="es-ES"/>
            </w:rPr>
            <w:fldChar w:fldCharType="end"/>
          </w:r>
        </w:sdtContent>
      </w:sdt>
      <w:r w:rsidR="000E2385">
        <w:rPr>
          <w:rFonts w:ascii="Times New Roman" w:hAnsi="Times New Roman" w:cs="Times New Roman"/>
          <w:sz w:val="24"/>
          <w:szCs w:val="24"/>
          <w:lang w:val="es-ES"/>
        </w:rPr>
        <w:t>:</w:t>
      </w:r>
    </w:p>
    <w:p w:rsidR="00417E86" w:rsidRDefault="00417E86" w:rsidP="00270BC0">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No se ha aprovechado el marketing al nivel que se debería aprovechar.</w:t>
      </w:r>
    </w:p>
    <w:p w:rsidR="00417E86" w:rsidRDefault="00417E86" w:rsidP="00270BC0">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El tema de socios no ha sido desarrollado </w:t>
      </w:r>
      <w:r w:rsidR="00923CDE">
        <w:rPr>
          <w:rFonts w:ascii="Times New Roman" w:hAnsi="Times New Roman" w:cs="Times New Roman"/>
          <w:sz w:val="24"/>
          <w:szCs w:val="24"/>
          <w:lang w:val="es-ES_tradnl"/>
        </w:rPr>
        <w:t xml:space="preserve">de una manera en </w:t>
      </w:r>
      <w:r>
        <w:rPr>
          <w:rFonts w:ascii="Times New Roman" w:hAnsi="Times New Roman" w:cs="Times New Roman"/>
          <w:sz w:val="24"/>
          <w:szCs w:val="24"/>
          <w:lang w:val="es-ES_tradnl"/>
        </w:rPr>
        <w:t>que</w:t>
      </w:r>
      <w:r w:rsidR="004E6122">
        <w:rPr>
          <w:rFonts w:ascii="Times New Roman" w:hAnsi="Times New Roman" w:cs="Times New Roman"/>
          <w:sz w:val="24"/>
          <w:szCs w:val="24"/>
          <w:lang w:val="es-ES_tradnl"/>
        </w:rPr>
        <w:t xml:space="preserve"> éstos </w:t>
      </w:r>
      <w:r>
        <w:rPr>
          <w:rFonts w:ascii="Times New Roman" w:hAnsi="Times New Roman" w:cs="Times New Roman"/>
          <w:sz w:val="24"/>
          <w:szCs w:val="24"/>
          <w:lang w:val="es-ES_tradnl"/>
        </w:rPr>
        <w:t>sean un aporte importante, principal y sustancioso en el presupuesto del club.</w:t>
      </w:r>
    </w:p>
    <w:p w:rsidR="00417E86" w:rsidRDefault="00417E86" w:rsidP="00D4724D">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Hay una falta de realidad en términos de sueldos de jugadores y de las inversiones en los planteles de los clubes</w:t>
      </w:r>
      <w:r w:rsidR="000E2385">
        <w:rPr>
          <w:rFonts w:ascii="Times New Roman" w:hAnsi="Times New Roman" w:cs="Times New Roman"/>
          <w:sz w:val="24"/>
          <w:szCs w:val="24"/>
          <w:lang w:val="es-ES_tradnl"/>
        </w:rPr>
        <w:t>.</w:t>
      </w:r>
    </w:p>
    <w:p w:rsidR="00417E86" w:rsidRDefault="00417E86" w:rsidP="00FD33C2">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Muchos equipos de fútbol tradicionalmente han s</w:t>
      </w:r>
      <w:r w:rsidR="004E6122">
        <w:rPr>
          <w:rFonts w:ascii="Times New Roman" w:hAnsi="Times New Roman" w:cs="Times New Roman"/>
          <w:sz w:val="24"/>
          <w:szCs w:val="24"/>
          <w:lang w:val="es-ES_tradnl"/>
        </w:rPr>
        <w:t>ido</w:t>
      </w:r>
      <w:r w:rsidR="0030687D">
        <w:rPr>
          <w:rFonts w:ascii="Times New Roman" w:hAnsi="Times New Roman" w:cs="Times New Roman"/>
          <w:sz w:val="24"/>
          <w:szCs w:val="24"/>
          <w:lang w:val="es-ES_tradnl"/>
        </w:rPr>
        <w:t xml:space="preserve"> </w:t>
      </w:r>
      <w:r w:rsidR="00923CDE">
        <w:rPr>
          <w:rFonts w:ascii="Times New Roman" w:hAnsi="Times New Roman" w:cs="Times New Roman"/>
          <w:sz w:val="24"/>
          <w:szCs w:val="24"/>
          <w:lang w:val="es-ES_tradnl"/>
        </w:rPr>
        <w:t>utilizados como</w:t>
      </w:r>
      <w:r>
        <w:rPr>
          <w:rFonts w:ascii="Times New Roman" w:hAnsi="Times New Roman" w:cs="Times New Roman"/>
          <w:sz w:val="24"/>
          <w:szCs w:val="24"/>
          <w:lang w:val="es-ES_tradnl"/>
        </w:rPr>
        <w:t xml:space="preserve"> plataforma política.</w:t>
      </w:r>
    </w:p>
    <w:p w:rsidR="00A77FA9" w:rsidRDefault="00983486">
      <w:pPr>
        <w:pStyle w:val="Ttulo4"/>
        <w:spacing w:line="360" w:lineRule="auto"/>
        <w:jc w:val="both"/>
        <w:rPr>
          <w:lang w:val="es-ES"/>
        </w:rPr>
      </w:pPr>
      <w:r>
        <w:rPr>
          <w:lang w:val="es-ES"/>
        </w:rPr>
        <w:t>5.2.3. Eduardo Monge</w:t>
      </w:r>
    </w:p>
    <w:p w:rsidR="00417E86" w:rsidRDefault="00417E86" w:rsidP="00270BC0">
      <w:pPr>
        <w:pStyle w:val="Tesis"/>
        <w:rPr>
          <w:lang w:val="es-ES"/>
        </w:rPr>
      </w:pPr>
      <w:r w:rsidRPr="00417E86">
        <w:rPr>
          <w:lang w:val="es-ES"/>
        </w:rPr>
        <w:t xml:space="preserve">Eduardo Monge, gerente general de la empresa de marketing deportivo Alfa 29, </w:t>
      </w:r>
      <w:r>
        <w:rPr>
          <w:lang w:val="es-ES"/>
        </w:rPr>
        <w:t xml:space="preserve">y </w:t>
      </w:r>
      <w:r w:rsidR="004E6122">
        <w:rPr>
          <w:lang w:val="es-ES"/>
        </w:rPr>
        <w:t xml:space="preserve">ex </w:t>
      </w:r>
      <w:r w:rsidR="00680A26">
        <w:rPr>
          <w:lang w:val="es-ES"/>
        </w:rPr>
        <w:t xml:space="preserve">Jefe de Prensa y Relaciones Públicas en Liga Deportiva Universitaria, </w:t>
      </w:r>
      <w:r w:rsidR="004E6122">
        <w:rPr>
          <w:lang w:val="es-ES"/>
        </w:rPr>
        <w:t>brin</w:t>
      </w:r>
      <w:r w:rsidR="00680A26">
        <w:rPr>
          <w:lang w:val="es-ES"/>
        </w:rPr>
        <w:t>da una perspectiva externa a la situación financiera dentro de los clubes de Ecuador.</w:t>
      </w:r>
    </w:p>
    <w:p w:rsidR="00680A26" w:rsidRDefault="00680A26" w:rsidP="00270BC0">
      <w:pPr>
        <w:pStyle w:val="Tesis"/>
        <w:rPr>
          <w:lang w:val="es-ES"/>
        </w:rPr>
      </w:pPr>
      <w:r>
        <w:rPr>
          <w:lang w:val="es-ES"/>
        </w:rPr>
        <w:t xml:space="preserve">Eduardo </w:t>
      </w:r>
      <w:r w:rsidR="00983486">
        <w:rPr>
          <w:lang w:val="es-ES"/>
        </w:rPr>
        <w:t>indica</w:t>
      </w:r>
      <w:r>
        <w:rPr>
          <w:lang w:val="es-ES"/>
        </w:rPr>
        <w:t xml:space="preserve"> que los clubes enfocan mucho sus estrategias </w:t>
      </w:r>
      <w:r w:rsidR="00983486">
        <w:rPr>
          <w:lang w:val="es-ES"/>
        </w:rPr>
        <w:t>pensando en el ámbito local, a la ciudad en donde juegan de local</w:t>
      </w:r>
      <w:r>
        <w:rPr>
          <w:lang w:val="es-ES"/>
        </w:rPr>
        <w:t>, ni siquiera a nivel nacional</w:t>
      </w:r>
      <w:r w:rsidR="00983486">
        <w:rPr>
          <w:lang w:val="es-ES"/>
        </w:rPr>
        <w:t>;</w:t>
      </w:r>
      <w:r>
        <w:rPr>
          <w:lang w:val="es-ES"/>
        </w:rPr>
        <w:t xml:space="preserve"> a diferencia de equipos extranjeros que apuntan a tener hinchada en todas las ciudades y todos los países del mundo</w:t>
      </w:r>
      <w:r w:rsidR="00D861CF">
        <w:rPr>
          <w:lang w:val="es-ES"/>
        </w:rPr>
        <w:t xml:space="preserve">. </w:t>
      </w:r>
      <w:r w:rsidR="00923CDE">
        <w:rPr>
          <w:lang w:val="es-ES"/>
        </w:rPr>
        <w:t xml:space="preserve">Su </w:t>
      </w:r>
      <w:r>
        <w:rPr>
          <w:lang w:val="es-ES"/>
        </w:rPr>
        <w:t>percepción es que el mercado ecuatoriano sufre dos grandes desventajas para los clubes de fútbol del país:</w:t>
      </w:r>
    </w:p>
    <w:p w:rsidR="00A77FA9" w:rsidRDefault="00680A26">
      <w:pPr>
        <w:pStyle w:val="Prrafodelista"/>
        <w:numPr>
          <w:ilvl w:val="0"/>
          <w:numId w:val="1"/>
        </w:numPr>
        <w:spacing w:line="360" w:lineRule="auto"/>
        <w:jc w:val="both"/>
        <w:rPr>
          <w:rFonts w:ascii="Times New Roman" w:hAnsi="Times New Roman" w:cs="Times New Roman"/>
          <w:sz w:val="24"/>
          <w:szCs w:val="24"/>
          <w:lang w:val="es-ES_tradnl"/>
        </w:rPr>
      </w:pPr>
      <w:r w:rsidRPr="00680A26">
        <w:rPr>
          <w:rFonts w:ascii="Times New Roman" w:hAnsi="Times New Roman" w:cs="Times New Roman"/>
          <w:sz w:val="24"/>
          <w:szCs w:val="24"/>
          <w:lang w:val="es-ES_tradnl"/>
        </w:rPr>
        <w:t>El tamaño del mercado, lastimosamente, sobretodo en Quito, es demasiado pequeño y está dividido entre muchos equipos.</w:t>
      </w:r>
    </w:p>
    <w:p w:rsidR="00A77FA9" w:rsidRDefault="00B879CE">
      <w:pPr>
        <w:pStyle w:val="Prrafodelista"/>
        <w:numPr>
          <w:ilvl w:val="0"/>
          <w:numId w:val="1"/>
        </w:num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w:t>
      </w:r>
      <w:r w:rsidR="0030687D">
        <w:rPr>
          <w:rFonts w:ascii="Times New Roman" w:hAnsi="Times New Roman" w:cs="Times New Roman"/>
          <w:sz w:val="24"/>
          <w:szCs w:val="24"/>
          <w:lang w:val="es-ES_tradnl"/>
        </w:rPr>
        <w:t xml:space="preserve"> </w:t>
      </w:r>
      <w:r w:rsidR="00680A26" w:rsidRPr="00680A26">
        <w:rPr>
          <w:rFonts w:ascii="Times New Roman" w:hAnsi="Times New Roman" w:cs="Times New Roman"/>
          <w:sz w:val="24"/>
          <w:szCs w:val="24"/>
          <w:lang w:val="es-ES_tradnl"/>
        </w:rPr>
        <w:t xml:space="preserve">economía </w:t>
      </w:r>
      <w:r>
        <w:rPr>
          <w:rFonts w:ascii="Times New Roman" w:hAnsi="Times New Roman" w:cs="Times New Roman"/>
          <w:sz w:val="24"/>
          <w:szCs w:val="24"/>
          <w:lang w:val="es-ES_tradnl"/>
        </w:rPr>
        <w:t xml:space="preserve">ecuatoriana </w:t>
      </w:r>
      <w:r w:rsidR="00680A26" w:rsidRPr="00680A26">
        <w:rPr>
          <w:rFonts w:ascii="Times New Roman" w:hAnsi="Times New Roman" w:cs="Times New Roman"/>
          <w:sz w:val="24"/>
          <w:szCs w:val="24"/>
          <w:lang w:val="es-ES_tradnl"/>
        </w:rPr>
        <w:t xml:space="preserve">es muy mandante en </w:t>
      </w:r>
      <w:r>
        <w:rPr>
          <w:rFonts w:ascii="Times New Roman" w:hAnsi="Times New Roman" w:cs="Times New Roman"/>
          <w:sz w:val="24"/>
          <w:szCs w:val="24"/>
          <w:lang w:val="es-ES_tradnl"/>
        </w:rPr>
        <w:t>relación al</w:t>
      </w:r>
      <w:r w:rsidR="00680A26" w:rsidRPr="00680A26">
        <w:rPr>
          <w:rFonts w:ascii="Times New Roman" w:hAnsi="Times New Roman" w:cs="Times New Roman"/>
          <w:sz w:val="24"/>
          <w:szCs w:val="24"/>
          <w:lang w:val="es-ES_tradnl"/>
        </w:rPr>
        <w:t xml:space="preserve"> poder </w:t>
      </w:r>
      <w:r w:rsidR="00923CDE">
        <w:rPr>
          <w:rFonts w:ascii="Times New Roman" w:hAnsi="Times New Roman" w:cs="Times New Roman"/>
          <w:sz w:val="24"/>
          <w:szCs w:val="24"/>
          <w:lang w:val="es-ES_tradnl"/>
        </w:rPr>
        <w:t>adquisitivo.</w:t>
      </w:r>
    </w:p>
    <w:p w:rsidR="008A3AEF" w:rsidRPr="000E2385" w:rsidRDefault="00680A26" w:rsidP="00270BC0">
      <w:pPr>
        <w:pStyle w:val="Tesis"/>
        <w:rPr>
          <w:lang w:val="es-ES_tradnl"/>
        </w:rPr>
      </w:pPr>
      <w:r>
        <w:rPr>
          <w:lang w:val="es-ES_tradnl"/>
        </w:rPr>
        <w:t xml:space="preserve">Además </w:t>
      </w:r>
      <w:r w:rsidR="00B879CE">
        <w:rPr>
          <w:lang w:val="es-ES_tradnl"/>
        </w:rPr>
        <w:t xml:space="preserve">señala </w:t>
      </w:r>
      <w:r>
        <w:rPr>
          <w:lang w:val="es-ES_tradnl"/>
        </w:rPr>
        <w:t xml:space="preserve"> que hay factores propios de</w:t>
      </w:r>
      <w:r w:rsidR="00B879CE">
        <w:rPr>
          <w:lang w:val="es-ES_tradnl"/>
        </w:rPr>
        <w:t>l</w:t>
      </w:r>
      <w:r>
        <w:rPr>
          <w:lang w:val="es-ES_tradnl"/>
        </w:rPr>
        <w:t xml:space="preserve"> mercado que podrían ser ventajas</w:t>
      </w:r>
      <w:r w:rsidR="00983486">
        <w:rPr>
          <w:lang w:val="es-ES_tradnl"/>
        </w:rPr>
        <w:t xml:space="preserve"> competitivas</w:t>
      </w:r>
      <w:r>
        <w:rPr>
          <w:lang w:val="es-ES_tradnl"/>
        </w:rPr>
        <w:t xml:space="preserve"> pero que aún no se las ha explotado, como el sentimentalismo general de los latinoamericanos</w:t>
      </w:r>
      <w:r w:rsidR="00923CDE">
        <w:rPr>
          <w:lang w:val="es-ES_tradnl"/>
        </w:rPr>
        <w:t xml:space="preserve">. Eduardo </w:t>
      </w:r>
      <w:r>
        <w:rPr>
          <w:lang w:val="es-ES_tradnl"/>
        </w:rPr>
        <w:t>habla de varias campañas en Europa que han realizado los clubes y que han atacado a nivel emocional a su hinchada que, sin ser tan sentimental como los latinoamericanos</w:t>
      </w:r>
      <w:r w:rsidR="00983486">
        <w:rPr>
          <w:lang w:val="es-ES_tradnl"/>
        </w:rPr>
        <w:t>,</w:t>
      </w:r>
      <w:r>
        <w:rPr>
          <w:lang w:val="es-ES_tradnl"/>
        </w:rPr>
        <w:t xml:space="preserve"> tuvieron respuestas positivas</w:t>
      </w:r>
      <w:r w:rsidR="00983486">
        <w:rPr>
          <w:lang w:val="es-ES_tradnl"/>
        </w:rPr>
        <w:t>,</w:t>
      </w:r>
      <w:r>
        <w:rPr>
          <w:lang w:val="es-ES_tradnl"/>
        </w:rPr>
        <w:t xml:space="preserve"> algo que en </w:t>
      </w:r>
      <w:r w:rsidR="00B879CE">
        <w:rPr>
          <w:lang w:val="es-ES_tradnl"/>
        </w:rPr>
        <w:t>el Ecuador</w:t>
      </w:r>
      <w:r>
        <w:rPr>
          <w:lang w:val="es-ES_tradnl"/>
        </w:rPr>
        <w:t xml:space="preserve"> no se lo ha puesto en práctica</w:t>
      </w:r>
      <w:sdt>
        <w:sdtPr>
          <w:rPr>
            <w:lang w:val="es-ES_tradnl"/>
          </w:rPr>
          <w:id w:val="4480294"/>
          <w:citation/>
        </w:sdtPr>
        <w:sdtContent>
          <w:r w:rsidR="00EB2980">
            <w:rPr>
              <w:lang w:val="es-ES_tradnl"/>
            </w:rPr>
            <w:fldChar w:fldCharType="begin"/>
          </w:r>
          <w:r w:rsidR="00983486">
            <w:rPr>
              <w:lang w:val="es-ES"/>
            </w:rPr>
            <w:instrText xml:space="preserve"> CITATION Edu12 \l 3082 </w:instrText>
          </w:r>
          <w:r w:rsidR="00EB2980">
            <w:rPr>
              <w:lang w:val="es-ES_tradnl"/>
            </w:rPr>
            <w:fldChar w:fldCharType="separate"/>
          </w:r>
          <w:r w:rsidR="00B5361C" w:rsidRPr="00B5361C">
            <w:rPr>
              <w:noProof/>
              <w:lang w:val="es-ES"/>
            </w:rPr>
            <w:t>(Monge, 2012)</w:t>
          </w:r>
          <w:r w:rsidR="00EB2980">
            <w:rPr>
              <w:lang w:val="es-ES_tradnl"/>
            </w:rPr>
            <w:fldChar w:fldCharType="end"/>
          </w:r>
        </w:sdtContent>
      </w:sdt>
      <w:r>
        <w:rPr>
          <w:lang w:val="es-ES_tradnl"/>
        </w:rPr>
        <w:t>.</w:t>
      </w:r>
      <w:r w:rsidR="008A3AEF" w:rsidRPr="00417E86">
        <w:rPr>
          <w:lang w:val="es-ES"/>
        </w:rPr>
        <w:br w:type="page"/>
      </w:r>
    </w:p>
    <w:p w:rsidR="00B879CE" w:rsidRDefault="00B879CE" w:rsidP="0022195A">
      <w:pPr>
        <w:pStyle w:val="Tesis"/>
      </w:pPr>
    </w:p>
    <w:p w:rsidR="00B879CE" w:rsidRDefault="00B879CE" w:rsidP="0022195A">
      <w:pPr>
        <w:pStyle w:val="Tesis"/>
      </w:pPr>
    </w:p>
    <w:p w:rsidR="00B879CE" w:rsidRDefault="00B879CE" w:rsidP="0022195A">
      <w:pPr>
        <w:pStyle w:val="Tesis"/>
      </w:pPr>
    </w:p>
    <w:p w:rsidR="00A77FA9" w:rsidRDefault="0098494A">
      <w:pPr>
        <w:pStyle w:val="Ttulo1"/>
        <w:spacing w:line="360" w:lineRule="auto"/>
        <w:rPr>
          <w:szCs w:val="24"/>
        </w:rPr>
      </w:pPr>
      <w:bookmarkStart w:id="118" w:name="_Toc375216564"/>
      <w:r w:rsidRPr="0098494A">
        <w:rPr>
          <w:szCs w:val="24"/>
        </w:rPr>
        <w:t>RESULTADOS</w:t>
      </w:r>
      <w:bookmarkEnd w:id="118"/>
    </w:p>
    <w:p w:rsidR="00B879CE" w:rsidRPr="00B879CE" w:rsidRDefault="00B879CE" w:rsidP="00B879CE"/>
    <w:p w:rsidR="00A77FA9" w:rsidRDefault="000E2385" w:rsidP="00D8776C">
      <w:pPr>
        <w:pStyle w:val="Ttulo2"/>
        <w:rPr>
          <w:lang w:val="es-ES" w:eastAsia="es-ES"/>
        </w:rPr>
      </w:pPr>
      <w:bookmarkStart w:id="119" w:name="_Toc375216565"/>
      <w:r w:rsidRPr="00B879CE">
        <w:t>1</w:t>
      </w:r>
      <w:r w:rsidR="002F6158" w:rsidRPr="00B879CE">
        <w:t>.</w:t>
      </w:r>
      <w:r w:rsidRPr="00B879CE">
        <w:t xml:space="preserve"> Análisis y conclusiones de los resultados de las encuestas</w:t>
      </w:r>
      <w:bookmarkEnd w:id="119"/>
    </w:p>
    <w:p w:rsidR="00DC2585" w:rsidRDefault="00AA6A1C" w:rsidP="00AA6A1C">
      <w:pPr>
        <w:pStyle w:val="Tesis"/>
        <w:rPr>
          <w:lang w:val="es-ES_tradnl"/>
        </w:rPr>
      </w:pPr>
      <w:r>
        <w:rPr>
          <w:lang w:val="es-ES_tradnl"/>
        </w:rPr>
        <w:t>Como resultado de la investigación de campo realizada,</w:t>
      </w:r>
      <w:r w:rsidR="008B5E13">
        <w:rPr>
          <w:lang w:val="es-ES_tradnl"/>
        </w:rPr>
        <w:t xml:space="preserve"> la misma que se desarrolló mediante</w:t>
      </w:r>
      <w:r w:rsidR="00983486">
        <w:rPr>
          <w:lang w:val="es-ES_tradnl"/>
        </w:rPr>
        <w:t xml:space="preserve"> encuestas al público en general de la ciudad de Quito, e</w:t>
      </w:r>
      <w:r>
        <w:rPr>
          <w:lang w:val="es-ES_tradnl"/>
        </w:rPr>
        <w:t>xiste</w:t>
      </w:r>
      <w:r w:rsidR="00DC2585">
        <w:rPr>
          <w:lang w:val="es-ES_tradnl"/>
        </w:rPr>
        <w:t xml:space="preserve"> un </w:t>
      </w:r>
      <w:r w:rsidR="0038772E">
        <w:rPr>
          <w:lang w:val="es-ES_tradnl"/>
        </w:rPr>
        <w:t xml:space="preserve">gran </w:t>
      </w:r>
      <w:r w:rsidR="00DC2585">
        <w:rPr>
          <w:lang w:val="es-ES_tradnl"/>
        </w:rPr>
        <w:t>porcentaje de público joven y joven adulto que es hincha de Liga Deportiva Universitaria</w:t>
      </w:r>
      <w:r w:rsidR="00C7547A">
        <w:rPr>
          <w:lang w:val="es-ES_tradnl"/>
        </w:rPr>
        <w:t xml:space="preserve"> (71%)</w:t>
      </w:r>
      <w:r>
        <w:rPr>
          <w:lang w:val="es-ES_tradnl"/>
        </w:rPr>
        <w:t xml:space="preserve"> y u</w:t>
      </w:r>
      <w:r w:rsidR="00DC2585">
        <w:rPr>
          <w:lang w:val="es-ES_tradnl"/>
        </w:rPr>
        <w:t>n</w:t>
      </w:r>
      <w:r w:rsidR="00E21659">
        <w:rPr>
          <w:lang w:val="es-ES_tradnl"/>
        </w:rPr>
        <w:t>a</w:t>
      </w:r>
      <w:r w:rsidR="0030687D">
        <w:rPr>
          <w:lang w:val="es-ES_tradnl"/>
        </w:rPr>
        <w:t xml:space="preserve"> </w:t>
      </w:r>
      <w:r w:rsidR="00E21659">
        <w:rPr>
          <w:lang w:val="es-ES_tradnl"/>
        </w:rPr>
        <w:t xml:space="preserve">cantidad </w:t>
      </w:r>
      <w:r w:rsidR="00DC2585">
        <w:rPr>
          <w:lang w:val="es-ES_tradnl"/>
        </w:rPr>
        <w:t>considerable de habitantes de la capital que no son hinchas de ningún equipo de la ciudad</w:t>
      </w:r>
      <w:r w:rsidR="00C7547A">
        <w:rPr>
          <w:lang w:val="es-ES_tradnl"/>
        </w:rPr>
        <w:t xml:space="preserve"> (18%)</w:t>
      </w:r>
      <w:r w:rsidR="00DC2585">
        <w:rPr>
          <w:lang w:val="es-ES_tradnl"/>
        </w:rPr>
        <w:t>.</w:t>
      </w:r>
    </w:p>
    <w:p w:rsidR="00C7547A" w:rsidRDefault="00AF1195" w:rsidP="00AF1195">
      <w:pPr>
        <w:pStyle w:val="Tesis"/>
        <w:rPr>
          <w:lang w:val="es-ES_tradnl"/>
        </w:rPr>
      </w:pPr>
      <w:r>
        <w:rPr>
          <w:lang w:val="es-ES_tradnl"/>
        </w:rPr>
        <w:t>Por otro lado el</w:t>
      </w:r>
      <w:r w:rsidR="00DC2585">
        <w:rPr>
          <w:lang w:val="es-ES_tradnl"/>
        </w:rPr>
        <w:t xml:space="preserve"> porcentaje de asistencia a los estadios baj</w:t>
      </w:r>
      <w:r>
        <w:rPr>
          <w:lang w:val="es-ES_tradnl"/>
        </w:rPr>
        <w:t>ó</w:t>
      </w:r>
      <w:r w:rsidR="00E21659">
        <w:rPr>
          <w:lang w:val="es-ES_tradnl"/>
        </w:rPr>
        <w:t xml:space="preserve">. La </w:t>
      </w:r>
      <w:r w:rsidR="00DC2585">
        <w:rPr>
          <w:lang w:val="es-ES_tradnl"/>
        </w:rPr>
        <w:t xml:space="preserve">trascendencia del rival, el día y el horario del partido influyen mucho en hinchas que no tienen un compromiso mayor que el de ir a apoyar su equipo al estadio. Así mismo hay un muy bajo porcentaje de hinchas que </w:t>
      </w:r>
      <w:r w:rsidR="00E21659">
        <w:rPr>
          <w:lang w:val="es-ES_tradnl"/>
        </w:rPr>
        <w:t xml:space="preserve">viajan </w:t>
      </w:r>
      <w:r w:rsidR="00DC2585">
        <w:rPr>
          <w:lang w:val="es-ES_tradnl"/>
        </w:rPr>
        <w:t xml:space="preserve">a apoyar a sus equipos cuando juegan de </w:t>
      </w:r>
      <w:r w:rsidR="00E21659">
        <w:rPr>
          <w:lang w:val="es-ES_tradnl"/>
        </w:rPr>
        <w:t>visitante</w:t>
      </w:r>
      <w:r w:rsidR="00DC2585">
        <w:rPr>
          <w:lang w:val="es-ES_tradnl"/>
        </w:rPr>
        <w:t>, en gran parte por la falta de facil</w:t>
      </w:r>
      <w:r w:rsidR="005843D4">
        <w:rPr>
          <w:lang w:val="es-ES_tradnl"/>
        </w:rPr>
        <w:t>idades de viajar.</w:t>
      </w:r>
      <w:r w:rsidR="00C7547A">
        <w:rPr>
          <w:lang w:val="es-ES_tradnl"/>
        </w:rPr>
        <w:t xml:space="preserve"> Un 43% de los encuestados asiste al estadio ocasionalmente frente a un 33% que lo hace frecuentemente y un 5% que no asiste.</w:t>
      </w:r>
    </w:p>
    <w:p w:rsidR="005843D4" w:rsidRDefault="00C7547A" w:rsidP="00C7547A">
      <w:pPr>
        <w:pStyle w:val="Tesis"/>
        <w:rPr>
          <w:lang w:val="es-ES_tradnl"/>
        </w:rPr>
      </w:pPr>
      <w:r>
        <w:rPr>
          <w:lang w:val="es-ES_tradnl"/>
        </w:rPr>
        <w:t>Los factores más influyentes en la asistencia a un partido de fútbol son el rival (16%), el horario (16%) y día del partido (15%)</w:t>
      </w:r>
    </w:p>
    <w:p w:rsidR="00DC2585" w:rsidRDefault="00C7547A" w:rsidP="008B5E13">
      <w:pPr>
        <w:pStyle w:val="Tesis"/>
        <w:rPr>
          <w:lang w:val="es-ES_tradnl"/>
        </w:rPr>
      </w:pPr>
      <w:r>
        <w:rPr>
          <w:lang w:val="es-ES_tradnl"/>
        </w:rPr>
        <w:t xml:space="preserve">Referente a la </w:t>
      </w:r>
      <w:r w:rsidR="00DC2585">
        <w:rPr>
          <w:lang w:val="es-ES_tradnl"/>
        </w:rPr>
        <w:t xml:space="preserve">accesibilidad al estadio, la percepción general es que </w:t>
      </w:r>
      <w:r w:rsidR="00E21659">
        <w:rPr>
          <w:lang w:val="es-ES_tradnl"/>
        </w:rPr>
        <w:t xml:space="preserve">la misma es </w:t>
      </w:r>
      <w:r w:rsidR="00DC2585">
        <w:rPr>
          <w:lang w:val="es-ES_tradnl"/>
        </w:rPr>
        <w:t xml:space="preserve">complicada, lo </w:t>
      </w:r>
      <w:r w:rsidR="00E21659">
        <w:rPr>
          <w:lang w:val="es-ES_tradnl"/>
        </w:rPr>
        <w:t>cual</w:t>
      </w:r>
      <w:r w:rsidR="00DC2585">
        <w:rPr>
          <w:lang w:val="es-ES_tradnl"/>
        </w:rPr>
        <w:t xml:space="preserve"> denota falta de organización e incomodidad, tanto en la llegada, el ingreso y la salida.</w:t>
      </w:r>
    </w:p>
    <w:p w:rsidR="00C76D76" w:rsidRDefault="00C76D76" w:rsidP="008B5E13">
      <w:pPr>
        <w:pStyle w:val="Tesis"/>
        <w:rPr>
          <w:lang w:val="es-ES_tradnl"/>
        </w:rPr>
      </w:pPr>
    </w:p>
    <w:p w:rsidR="00C76D76" w:rsidRDefault="00C76D76" w:rsidP="008B5E13">
      <w:pPr>
        <w:pStyle w:val="Tesis"/>
        <w:rPr>
          <w:lang w:val="es-ES_tradnl"/>
        </w:rPr>
      </w:pPr>
    </w:p>
    <w:p w:rsidR="005738C7" w:rsidRDefault="005738C7" w:rsidP="008B5E13">
      <w:pPr>
        <w:pStyle w:val="Tesis"/>
        <w:rPr>
          <w:lang w:val="es-ES_tradnl"/>
        </w:rPr>
      </w:pPr>
    </w:p>
    <w:p w:rsidR="00AE2E80" w:rsidRDefault="00AE2E80" w:rsidP="008B5E13">
      <w:pPr>
        <w:pStyle w:val="Tesis"/>
        <w:rPr>
          <w:lang w:val="es-ES_tradnl"/>
        </w:rPr>
      </w:pPr>
    </w:p>
    <w:p w:rsidR="00AE2E80" w:rsidRDefault="00AE2E80" w:rsidP="008B5E13">
      <w:pPr>
        <w:pStyle w:val="Tesis"/>
        <w:rPr>
          <w:lang w:val="es-ES_tradnl"/>
        </w:rPr>
      </w:pPr>
    </w:p>
    <w:p w:rsidR="00D8776C" w:rsidRDefault="005738C7" w:rsidP="005738C7">
      <w:pPr>
        <w:pStyle w:val="Epgrafe"/>
        <w:jc w:val="center"/>
      </w:pPr>
      <w:bookmarkStart w:id="120" w:name="_Toc375212591"/>
      <w:r>
        <w:lastRenderedPageBreak/>
        <w:t xml:space="preserve">Tabla </w:t>
      </w:r>
      <w:fldSimple w:instr=" SEQ Tabla \* ARABIC ">
        <w:r w:rsidR="00DE63BC">
          <w:rPr>
            <w:noProof/>
          </w:rPr>
          <w:t>18</w:t>
        </w:r>
      </w:fldSimple>
      <w:r w:rsidR="00221C16">
        <w:t>.</w:t>
      </w:r>
      <w:bookmarkEnd w:id="120"/>
    </w:p>
    <w:p w:rsidR="00EA32B1" w:rsidRDefault="005738C7">
      <w:pPr>
        <w:pStyle w:val="Tesis"/>
        <w:jc w:val="center"/>
        <w:rPr>
          <w:lang w:val="es-ES_tradnl"/>
        </w:rPr>
      </w:pPr>
      <w:r>
        <w:rPr>
          <w:b/>
        </w:rPr>
        <w:t>Percepciones de accesibilidad al estadio</w:t>
      </w:r>
    </w:p>
    <w:tbl>
      <w:tblPr>
        <w:tblW w:w="8507" w:type="dxa"/>
        <w:tblInd w:w="174" w:type="dxa"/>
        <w:tblBorders>
          <w:top w:val="single" w:sz="4" w:space="0" w:color="auto"/>
          <w:bottom w:val="single" w:sz="4" w:space="0" w:color="auto"/>
        </w:tblBorders>
        <w:tblCellMar>
          <w:left w:w="70" w:type="dxa"/>
          <w:right w:w="70" w:type="dxa"/>
        </w:tblCellMar>
        <w:tblLook w:val="04A0"/>
      </w:tblPr>
      <w:tblGrid>
        <w:gridCol w:w="3544"/>
        <w:gridCol w:w="992"/>
        <w:gridCol w:w="1276"/>
        <w:gridCol w:w="1381"/>
        <w:gridCol w:w="1314"/>
      </w:tblGrid>
      <w:tr w:rsidR="002231FA" w:rsidRPr="0063312D" w:rsidTr="005738C7">
        <w:trPr>
          <w:trHeight w:val="300"/>
        </w:trPr>
        <w:tc>
          <w:tcPr>
            <w:tcW w:w="3544"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color w:val="000000"/>
                <w:sz w:val="24"/>
                <w:szCs w:val="24"/>
                <w:lang w:val="es-ES" w:eastAsia="es-ES"/>
              </w:rPr>
              <w:t>Tema de accesibilidad:</w:t>
            </w:r>
          </w:p>
        </w:tc>
        <w:tc>
          <w:tcPr>
            <w:tcW w:w="992"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Fácil</w:t>
            </w:r>
          </w:p>
        </w:tc>
        <w:tc>
          <w:tcPr>
            <w:tcW w:w="1276"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A veces fácil, a veces difícil</w:t>
            </w:r>
          </w:p>
        </w:tc>
        <w:tc>
          <w:tcPr>
            <w:tcW w:w="1381"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Complicado</w:t>
            </w:r>
          </w:p>
        </w:tc>
        <w:tc>
          <w:tcPr>
            <w:tcW w:w="1314"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Muy complicado</w:t>
            </w:r>
          </w:p>
        </w:tc>
      </w:tr>
      <w:tr w:rsidR="002231FA" w:rsidRPr="0063312D" w:rsidTr="005738C7">
        <w:trPr>
          <w:trHeight w:val="600"/>
        </w:trPr>
        <w:tc>
          <w:tcPr>
            <w:tcW w:w="3544" w:type="dxa"/>
            <w:shd w:val="clear" w:color="auto" w:fill="auto"/>
            <w:vAlign w:val="center"/>
            <w:hideMark/>
          </w:tcPr>
          <w:p w:rsidR="00A77FA9" w:rsidRDefault="002231FA">
            <w:pPr>
              <w:spacing w:line="360" w:lineRule="auto"/>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llegada al estadio, con transporte propio es: (incluido parqueadero):</w:t>
            </w:r>
          </w:p>
        </w:tc>
        <w:tc>
          <w:tcPr>
            <w:tcW w:w="992"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30</w:t>
            </w:r>
          </w:p>
        </w:tc>
        <w:tc>
          <w:tcPr>
            <w:tcW w:w="1276"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129</w:t>
            </w:r>
          </w:p>
        </w:tc>
        <w:tc>
          <w:tcPr>
            <w:tcW w:w="1381"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121</w:t>
            </w:r>
          </w:p>
        </w:tc>
        <w:tc>
          <w:tcPr>
            <w:tcW w:w="1314"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55</w:t>
            </w:r>
          </w:p>
        </w:tc>
      </w:tr>
      <w:tr w:rsidR="002231FA" w:rsidRPr="0063312D" w:rsidTr="005738C7">
        <w:trPr>
          <w:trHeight w:val="300"/>
        </w:trPr>
        <w:tc>
          <w:tcPr>
            <w:tcW w:w="3544" w:type="dxa"/>
            <w:shd w:val="clear" w:color="auto" w:fill="auto"/>
            <w:vAlign w:val="center"/>
            <w:hideMark/>
          </w:tcPr>
          <w:p w:rsidR="00A77FA9" w:rsidRDefault="002231FA">
            <w:pPr>
              <w:spacing w:line="360" w:lineRule="auto"/>
              <w:rPr>
                <w:rFonts w:ascii="Times New Roman" w:eastAsia="Times New Roman" w:hAnsi="Times New Roman" w:cs="Times New Roman"/>
                <w:b/>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llegada al estadio, con transporte público es:</w:t>
            </w:r>
          </w:p>
        </w:tc>
        <w:tc>
          <w:tcPr>
            <w:tcW w:w="992"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58</w:t>
            </w:r>
          </w:p>
        </w:tc>
        <w:tc>
          <w:tcPr>
            <w:tcW w:w="1276"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141</w:t>
            </w:r>
          </w:p>
        </w:tc>
        <w:tc>
          <w:tcPr>
            <w:tcW w:w="1381"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89</w:t>
            </w:r>
          </w:p>
        </w:tc>
        <w:tc>
          <w:tcPr>
            <w:tcW w:w="1314"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47</w:t>
            </w:r>
          </w:p>
        </w:tc>
      </w:tr>
      <w:tr w:rsidR="002231FA" w:rsidRPr="0063312D" w:rsidTr="005738C7">
        <w:trPr>
          <w:trHeight w:val="300"/>
        </w:trPr>
        <w:tc>
          <w:tcPr>
            <w:tcW w:w="3544" w:type="dxa"/>
            <w:shd w:val="clear" w:color="auto" w:fill="auto"/>
            <w:vAlign w:val="center"/>
            <w:hideMark/>
          </w:tcPr>
          <w:p w:rsidR="00A77FA9" w:rsidRDefault="002231FA">
            <w:pPr>
              <w:spacing w:line="360" w:lineRule="auto"/>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entrada al estadio en organización y rapidez es:</w:t>
            </w:r>
          </w:p>
        </w:tc>
        <w:tc>
          <w:tcPr>
            <w:tcW w:w="992"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52</w:t>
            </w:r>
          </w:p>
        </w:tc>
        <w:tc>
          <w:tcPr>
            <w:tcW w:w="1276"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161</w:t>
            </w:r>
          </w:p>
        </w:tc>
        <w:tc>
          <w:tcPr>
            <w:tcW w:w="1381"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97</w:t>
            </w:r>
          </w:p>
        </w:tc>
        <w:tc>
          <w:tcPr>
            <w:tcW w:w="1314"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25</w:t>
            </w:r>
          </w:p>
        </w:tc>
      </w:tr>
      <w:tr w:rsidR="002231FA" w:rsidRPr="0063312D" w:rsidTr="005738C7">
        <w:trPr>
          <w:trHeight w:val="300"/>
        </w:trPr>
        <w:tc>
          <w:tcPr>
            <w:tcW w:w="3544" w:type="dxa"/>
            <w:shd w:val="clear" w:color="auto" w:fill="auto"/>
            <w:vAlign w:val="center"/>
            <w:hideMark/>
          </w:tcPr>
          <w:p w:rsidR="00A77FA9" w:rsidRDefault="002231FA">
            <w:pPr>
              <w:spacing w:line="360" w:lineRule="auto"/>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salida del estadio en organización y rapidez es:</w:t>
            </w:r>
          </w:p>
        </w:tc>
        <w:tc>
          <w:tcPr>
            <w:tcW w:w="992"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53</w:t>
            </w:r>
          </w:p>
        </w:tc>
        <w:tc>
          <w:tcPr>
            <w:tcW w:w="1276"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139</w:t>
            </w:r>
          </w:p>
        </w:tc>
        <w:tc>
          <w:tcPr>
            <w:tcW w:w="1381"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103</w:t>
            </w:r>
          </w:p>
        </w:tc>
        <w:tc>
          <w:tcPr>
            <w:tcW w:w="1314"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40</w:t>
            </w:r>
          </w:p>
        </w:tc>
      </w:tr>
      <w:tr w:rsidR="002231FA" w:rsidRPr="0063312D" w:rsidTr="005738C7">
        <w:trPr>
          <w:trHeight w:val="600"/>
        </w:trPr>
        <w:tc>
          <w:tcPr>
            <w:tcW w:w="3544" w:type="dxa"/>
            <w:shd w:val="clear" w:color="auto" w:fill="auto"/>
            <w:vAlign w:val="center"/>
            <w:hideMark/>
          </w:tcPr>
          <w:p w:rsidR="00A77FA9" w:rsidRDefault="002231FA">
            <w:pPr>
              <w:spacing w:line="360" w:lineRule="auto"/>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movilización dentro del estadio a puestos de comida, baños, etc. es:</w:t>
            </w:r>
          </w:p>
        </w:tc>
        <w:tc>
          <w:tcPr>
            <w:tcW w:w="992"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67</w:t>
            </w:r>
          </w:p>
        </w:tc>
        <w:tc>
          <w:tcPr>
            <w:tcW w:w="1276"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127</w:t>
            </w:r>
          </w:p>
        </w:tc>
        <w:tc>
          <w:tcPr>
            <w:tcW w:w="1381"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104</w:t>
            </w:r>
          </w:p>
        </w:tc>
        <w:tc>
          <w:tcPr>
            <w:tcW w:w="1314" w:type="dxa"/>
            <w:shd w:val="clear" w:color="auto" w:fill="auto"/>
            <w:noWrap/>
            <w:vAlign w:val="center"/>
            <w:hideMark/>
          </w:tcPr>
          <w:p w:rsidR="00A77FA9" w:rsidRDefault="002231FA">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37</w:t>
            </w:r>
          </w:p>
        </w:tc>
      </w:tr>
    </w:tbl>
    <w:p w:rsidR="005738C7" w:rsidRDefault="005738C7" w:rsidP="00C86304">
      <w:pPr>
        <w:pStyle w:val="Tesis"/>
        <w:rPr>
          <w:lang w:val="es-ES_tradnl"/>
        </w:rPr>
      </w:pPr>
      <w:r>
        <w:rPr>
          <w:lang w:val="es-ES_tradnl"/>
        </w:rPr>
        <w:t>Fuente: Elaboración propia</w:t>
      </w:r>
    </w:p>
    <w:p w:rsidR="00215021" w:rsidRDefault="00215021" w:rsidP="00C86304">
      <w:pPr>
        <w:pStyle w:val="Tesis"/>
        <w:rPr>
          <w:lang w:val="es-ES_tradnl"/>
        </w:rPr>
      </w:pPr>
    </w:p>
    <w:p w:rsidR="00E51C18" w:rsidRDefault="00DC2585" w:rsidP="00C86304">
      <w:pPr>
        <w:pStyle w:val="Tesis"/>
        <w:rPr>
          <w:lang w:val="es-ES_tradnl"/>
        </w:rPr>
      </w:pPr>
      <w:r>
        <w:rPr>
          <w:lang w:val="es-ES_tradnl"/>
        </w:rPr>
        <w:t>Las personas están dispuestas a pagar más por m</w:t>
      </w:r>
      <w:r w:rsidR="00C86304">
        <w:rPr>
          <w:lang w:val="es-ES_tradnl"/>
        </w:rPr>
        <w:t>ayor</w:t>
      </w:r>
      <w:r>
        <w:rPr>
          <w:lang w:val="es-ES_tradnl"/>
        </w:rPr>
        <w:t xml:space="preserve"> comodidad</w:t>
      </w:r>
      <w:r w:rsidR="00E21659">
        <w:rPr>
          <w:lang w:val="es-ES_tradnl"/>
        </w:rPr>
        <w:t xml:space="preserve">. </w:t>
      </w:r>
      <w:r w:rsidR="00C86304">
        <w:rPr>
          <w:lang w:val="es-ES_tradnl"/>
        </w:rPr>
        <w:t xml:space="preserve">Con respecto a </w:t>
      </w:r>
      <w:r>
        <w:rPr>
          <w:lang w:val="es-ES_tradnl"/>
        </w:rPr>
        <w:t xml:space="preserve">parqueaderos no </w:t>
      </w:r>
      <w:r w:rsidR="00BF4275">
        <w:rPr>
          <w:lang w:val="es-ES_tradnl"/>
        </w:rPr>
        <w:t xml:space="preserve">están interesados en </w:t>
      </w:r>
      <w:r>
        <w:rPr>
          <w:lang w:val="es-ES_tradnl"/>
        </w:rPr>
        <w:t xml:space="preserve">pagar un valor </w:t>
      </w:r>
      <w:r w:rsidR="00BF4275">
        <w:rPr>
          <w:lang w:val="es-ES_tradnl"/>
        </w:rPr>
        <w:t xml:space="preserve">mayor </w:t>
      </w:r>
      <w:r>
        <w:rPr>
          <w:lang w:val="es-ES_tradnl"/>
        </w:rPr>
        <w:t xml:space="preserve">por un </w:t>
      </w:r>
      <w:r w:rsidR="00BF4275">
        <w:rPr>
          <w:lang w:val="es-ES_tradnl"/>
        </w:rPr>
        <w:t xml:space="preserve">estacionamiento </w:t>
      </w:r>
      <w:r>
        <w:rPr>
          <w:lang w:val="es-ES_tradnl"/>
        </w:rPr>
        <w:t xml:space="preserve"> cercano,pero </w:t>
      </w:r>
      <w:r w:rsidR="00F46D4A">
        <w:rPr>
          <w:lang w:val="es-ES_tradnl"/>
        </w:rPr>
        <w:t xml:space="preserve">sí </w:t>
      </w:r>
      <w:r>
        <w:rPr>
          <w:lang w:val="es-ES_tradnl"/>
        </w:rPr>
        <w:t xml:space="preserve">están dispuestos a pagar por </w:t>
      </w:r>
      <w:r w:rsidR="00BF4275">
        <w:rPr>
          <w:lang w:val="es-ES_tradnl"/>
        </w:rPr>
        <w:t>él</w:t>
      </w:r>
      <w:r>
        <w:rPr>
          <w:lang w:val="es-ES_tradnl"/>
        </w:rPr>
        <w:t xml:space="preserve">. </w:t>
      </w:r>
    </w:p>
    <w:p w:rsidR="00E51C18" w:rsidRDefault="00E51C18">
      <w:pPr>
        <w:rPr>
          <w:rFonts w:ascii="Times New Roman" w:hAnsi="Times New Roman"/>
          <w:sz w:val="24"/>
          <w:lang w:val="es-ES_tradnl"/>
        </w:rPr>
      </w:pPr>
      <w:r>
        <w:rPr>
          <w:lang w:val="es-ES_tradnl"/>
        </w:rPr>
        <w:br w:type="page"/>
      </w:r>
    </w:p>
    <w:p w:rsidR="00AE2E80" w:rsidRDefault="00AE2E80" w:rsidP="00C86304">
      <w:pPr>
        <w:pStyle w:val="Tesis"/>
        <w:rPr>
          <w:lang w:val="es-ES_tradnl"/>
        </w:rPr>
      </w:pPr>
    </w:p>
    <w:p w:rsidR="00F46D4A" w:rsidRDefault="005738C7" w:rsidP="005738C7">
      <w:pPr>
        <w:pStyle w:val="Epgrafe"/>
        <w:jc w:val="center"/>
      </w:pPr>
      <w:bookmarkStart w:id="121" w:name="_Toc375212592"/>
      <w:r>
        <w:t xml:space="preserve">Tabla </w:t>
      </w:r>
      <w:fldSimple w:instr=" SEQ Tabla \* ARABIC ">
        <w:r w:rsidR="00DE63BC">
          <w:rPr>
            <w:noProof/>
          </w:rPr>
          <w:t>19</w:t>
        </w:r>
      </w:fldSimple>
      <w:r>
        <w:t>.</w:t>
      </w:r>
      <w:bookmarkEnd w:id="121"/>
    </w:p>
    <w:p w:rsidR="005738C7" w:rsidRPr="005738C7" w:rsidRDefault="005738C7" w:rsidP="005738C7">
      <w:pPr>
        <w:pStyle w:val="Tesis"/>
        <w:jc w:val="center"/>
        <w:rPr>
          <w:b/>
          <w:i/>
        </w:rPr>
      </w:pPr>
      <w:r w:rsidRPr="005738C7">
        <w:rPr>
          <w:b/>
        </w:rPr>
        <w:t>Dispo</w:t>
      </w:r>
      <w:r>
        <w:rPr>
          <w:b/>
        </w:rPr>
        <w:t>sición de pago de parqueadero en Quito</w:t>
      </w:r>
    </w:p>
    <w:tbl>
      <w:tblPr>
        <w:tblW w:w="7454" w:type="dxa"/>
        <w:tblInd w:w="954" w:type="dxa"/>
        <w:tblBorders>
          <w:top w:val="single" w:sz="4" w:space="0" w:color="auto"/>
          <w:bottom w:val="single" w:sz="4" w:space="0" w:color="auto"/>
        </w:tblBorders>
        <w:tblCellMar>
          <w:left w:w="70" w:type="dxa"/>
          <w:right w:w="70" w:type="dxa"/>
        </w:tblCellMar>
        <w:tblLook w:val="04A0"/>
      </w:tblPr>
      <w:tblGrid>
        <w:gridCol w:w="4078"/>
        <w:gridCol w:w="3376"/>
      </w:tblGrid>
      <w:tr w:rsidR="00C7547A" w:rsidRPr="00867E2A" w:rsidTr="005738C7">
        <w:trPr>
          <w:trHeight w:val="315"/>
        </w:trPr>
        <w:tc>
          <w:tcPr>
            <w:tcW w:w="4078" w:type="dxa"/>
            <w:shd w:val="clear" w:color="auto" w:fill="auto"/>
            <w:noWrap/>
            <w:vAlign w:val="center"/>
            <w:hideMark/>
          </w:tcPr>
          <w:p w:rsidR="00C7547A" w:rsidRPr="00C6065B" w:rsidRDefault="00C7547A" w:rsidP="00C6065B">
            <w:pPr>
              <w:spacing w:line="360" w:lineRule="auto"/>
              <w:jc w:val="center"/>
              <w:rPr>
                <w:rFonts w:ascii="Times New Roman" w:eastAsia="Times New Roman" w:hAnsi="Times New Roman" w:cs="Times New Roman"/>
                <w:b/>
                <w:color w:val="000000"/>
                <w:sz w:val="24"/>
                <w:szCs w:val="24"/>
                <w:lang w:val="es-ES" w:eastAsia="es-ES"/>
              </w:rPr>
            </w:pPr>
            <w:r w:rsidRPr="00C6065B">
              <w:rPr>
                <w:rFonts w:ascii="Times New Roman" w:eastAsia="Times New Roman" w:hAnsi="Times New Roman" w:cs="Times New Roman"/>
                <w:b/>
                <w:color w:val="000000"/>
                <w:sz w:val="24"/>
                <w:szCs w:val="24"/>
                <w:lang w:val="es-ES" w:eastAsia="es-ES"/>
              </w:rPr>
              <w:t>Precio</w:t>
            </w:r>
            <w:r w:rsidR="00C6065B" w:rsidRPr="00C6065B">
              <w:rPr>
                <w:rFonts w:ascii="Times New Roman" w:eastAsia="Times New Roman" w:hAnsi="Times New Roman" w:cs="Times New Roman"/>
                <w:b/>
                <w:color w:val="000000"/>
                <w:sz w:val="24"/>
                <w:szCs w:val="24"/>
                <w:lang w:val="es-ES" w:eastAsia="es-ES"/>
              </w:rPr>
              <w:t xml:space="preserve"> de parqueadero</w:t>
            </w:r>
          </w:p>
        </w:tc>
        <w:tc>
          <w:tcPr>
            <w:tcW w:w="3376" w:type="dxa"/>
            <w:shd w:val="clear" w:color="auto" w:fill="auto"/>
            <w:noWrap/>
            <w:vAlign w:val="center"/>
            <w:hideMark/>
          </w:tcPr>
          <w:p w:rsidR="00C7547A" w:rsidRPr="00C6065B" w:rsidRDefault="00C6065B" w:rsidP="00C6065B">
            <w:pPr>
              <w:spacing w:line="360" w:lineRule="auto"/>
              <w:jc w:val="center"/>
              <w:rPr>
                <w:rFonts w:ascii="Times New Roman" w:eastAsia="Times New Roman" w:hAnsi="Times New Roman" w:cs="Times New Roman"/>
                <w:b/>
                <w:color w:val="000000"/>
                <w:sz w:val="24"/>
                <w:szCs w:val="24"/>
                <w:lang w:val="es-ES" w:eastAsia="es-ES"/>
              </w:rPr>
            </w:pPr>
            <w:r>
              <w:rPr>
                <w:rFonts w:ascii="Times New Roman" w:eastAsia="Times New Roman" w:hAnsi="Times New Roman" w:cs="Times New Roman"/>
                <w:b/>
                <w:color w:val="000000"/>
                <w:sz w:val="24"/>
                <w:szCs w:val="24"/>
                <w:lang w:val="es-ES" w:eastAsia="es-ES"/>
              </w:rPr>
              <w:t>Nivel de aceptación</w:t>
            </w:r>
          </w:p>
        </w:tc>
      </w:tr>
      <w:tr w:rsidR="00452D75" w:rsidRPr="00867E2A" w:rsidTr="005738C7">
        <w:trPr>
          <w:trHeight w:val="315"/>
        </w:trPr>
        <w:tc>
          <w:tcPr>
            <w:tcW w:w="4078" w:type="dxa"/>
            <w:shd w:val="clear" w:color="auto" w:fill="auto"/>
            <w:noWrap/>
            <w:vAlign w:val="bottom"/>
            <w:hideMark/>
          </w:tcPr>
          <w:p w:rsidR="00A77FA9" w:rsidRDefault="00CF64AA">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1. US$</w:t>
            </w:r>
            <w:r w:rsidR="00452D75" w:rsidRPr="00BF63FF">
              <w:rPr>
                <w:rFonts w:ascii="Times New Roman" w:eastAsia="Times New Roman" w:hAnsi="Times New Roman" w:cs="Times New Roman"/>
                <w:color w:val="000000"/>
                <w:sz w:val="24"/>
                <w:szCs w:val="24"/>
                <w:lang w:val="es-ES" w:eastAsia="es-ES"/>
              </w:rPr>
              <w:t xml:space="preserve"> 1</w:t>
            </w:r>
          </w:p>
        </w:tc>
        <w:tc>
          <w:tcPr>
            <w:tcW w:w="3376" w:type="dxa"/>
            <w:shd w:val="clear" w:color="auto" w:fill="auto"/>
            <w:noWrap/>
            <w:vAlign w:val="bottom"/>
            <w:hideMark/>
          </w:tcPr>
          <w:p w:rsidR="00A77FA9" w:rsidRDefault="00452D75" w:rsidP="00C6065B">
            <w:pPr>
              <w:spacing w:line="360" w:lineRule="auto"/>
              <w:jc w:val="center"/>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21%</w:t>
            </w:r>
          </w:p>
        </w:tc>
      </w:tr>
      <w:tr w:rsidR="00452D75" w:rsidRPr="00867E2A" w:rsidTr="005738C7">
        <w:trPr>
          <w:trHeight w:val="300"/>
        </w:trPr>
        <w:tc>
          <w:tcPr>
            <w:tcW w:w="4078" w:type="dxa"/>
            <w:shd w:val="clear" w:color="auto" w:fill="auto"/>
            <w:noWrap/>
            <w:vAlign w:val="bottom"/>
            <w:hideMark/>
          </w:tcPr>
          <w:p w:rsidR="00A77FA9" w:rsidRDefault="00CF64AA">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2. US$</w:t>
            </w:r>
            <w:r w:rsidR="00452D75" w:rsidRPr="00BF63FF">
              <w:rPr>
                <w:rFonts w:ascii="Times New Roman" w:eastAsia="Times New Roman" w:hAnsi="Times New Roman" w:cs="Times New Roman"/>
                <w:color w:val="000000"/>
                <w:sz w:val="24"/>
                <w:szCs w:val="24"/>
                <w:lang w:val="es-ES" w:eastAsia="es-ES"/>
              </w:rPr>
              <w:t xml:space="preserve"> 3</w:t>
            </w:r>
          </w:p>
        </w:tc>
        <w:tc>
          <w:tcPr>
            <w:tcW w:w="3376" w:type="dxa"/>
            <w:shd w:val="clear" w:color="auto" w:fill="auto"/>
            <w:noWrap/>
            <w:vAlign w:val="bottom"/>
            <w:hideMark/>
          </w:tcPr>
          <w:p w:rsidR="00A77FA9" w:rsidRDefault="00452D75" w:rsidP="00C6065B">
            <w:pPr>
              <w:spacing w:line="360" w:lineRule="auto"/>
              <w:jc w:val="center"/>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55%</w:t>
            </w:r>
          </w:p>
        </w:tc>
      </w:tr>
      <w:tr w:rsidR="00452D75" w:rsidRPr="00867E2A" w:rsidTr="005738C7">
        <w:trPr>
          <w:trHeight w:val="300"/>
        </w:trPr>
        <w:tc>
          <w:tcPr>
            <w:tcW w:w="4078" w:type="dxa"/>
            <w:shd w:val="clear" w:color="auto" w:fill="auto"/>
            <w:noWrap/>
            <w:vAlign w:val="bottom"/>
            <w:hideMark/>
          </w:tcPr>
          <w:p w:rsidR="00A77FA9" w:rsidRDefault="00CF64AA">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3. US$</w:t>
            </w:r>
            <w:r w:rsidR="00452D75" w:rsidRPr="00BF63FF">
              <w:rPr>
                <w:rFonts w:ascii="Times New Roman" w:eastAsia="Times New Roman" w:hAnsi="Times New Roman" w:cs="Times New Roman"/>
                <w:color w:val="000000"/>
                <w:sz w:val="24"/>
                <w:szCs w:val="24"/>
                <w:lang w:val="es-ES" w:eastAsia="es-ES"/>
              </w:rPr>
              <w:t xml:space="preserve"> 5</w:t>
            </w:r>
          </w:p>
        </w:tc>
        <w:tc>
          <w:tcPr>
            <w:tcW w:w="3376" w:type="dxa"/>
            <w:shd w:val="clear" w:color="auto" w:fill="auto"/>
            <w:noWrap/>
            <w:vAlign w:val="bottom"/>
            <w:hideMark/>
          </w:tcPr>
          <w:p w:rsidR="00A77FA9" w:rsidRDefault="00452D75" w:rsidP="00C6065B">
            <w:pPr>
              <w:spacing w:line="360" w:lineRule="auto"/>
              <w:jc w:val="center"/>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17%</w:t>
            </w:r>
          </w:p>
        </w:tc>
      </w:tr>
      <w:tr w:rsidR="00452D75" w:rsidRPr="00867E2A" w:rsidTr="005738C7">
        <w:trPr>
          <w:trHeight w:val="300"/>
        </w:trPr>
        <w:tc>
          <w:tcPr>
            <w:tcW w:w="4078" w:type="dxa"/>
            <w:shd w:val="clear" w:color="auto" w:fill="auto"/>
            <w:noWrap/>
            <w:vAlign w:val="bottom"/>
            <w:hideMark/>
          </w:tcPr>
          <w:p w:rsidR="00A77FA9" w:rsidRDefault="00CF64AA">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4. US$</w:t>
            </w:r>
            <w:r w:rsidR="00452D75" w:rsidRPr="00BF63FF">
              <w:rPr>
                <w:rFonts w:ascii="Times New Roman" w:eastAsia="Times New Roman" w:hAnsi="Times New Roman" w:cs="Times New Roman"/>
                <w:color w:val="000000"/>
                <w:sz w:val="24"/>
                <w:szCs w:val="24"/>
                <w:lang w:val="es-ES" w:eastAsia="es-ES"/>
              </w:rPr>
              <w:t xml:space="preserve"> 7</w:t>
            </w:r>
          </w:p>
        </w:tc>
        <w:tc>
          <w:tcPr>
            <w:tcW w:w="3376" w:type="dxa"/>
            <w:shd w:val="clear" w:color="auto" w:fill="auto"/>
            <w:noWrap/>
            <w:vAlign w:val="bottom"/>
            <w:hideMark/>
          </w:tcPr>
          <w:p w:rsidR="00A77FA9" w:rsidRDefault="00452D75" w:rsidP="00C6065B">
            <w:pPr>
              <w:spacing w:line="360" w:lineRule="auto"/>
              <w:jc w:val="center"/>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2%</w:t>
            </w:r>
          </w:p>
        </w:tc>
      </w:tr>
      <w:tr w:rsidR="00452D75" w:rsidRPr="00867E2A" w:rsidTr="005738C7">
        <w:trPr>
          <w:trHeight w:val="300"/>
        </w:trPr>
        <w:tc>
          <w:tcPr>
            <w:tcW w:w="4078" w:type="dxa"/>
            <w:shd w:val="clear" w:color="auto" w:fill="auto"/>
            <w:noWrap/>
            <w:vAlign w:val="bottom"/>
            <w:hideMark/>
          </w:tcPr>
          <w:p w:rsidR="00A77FA9" w:rsidRDefault="00452D75" w:rsidP="00CF64AA">
            <w:pPr>
              <w:spacing w:line="360" w:lineRule="auto"/>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5. No estar</w:t>
            </w:r>
            <w:r w:rsidR="00CF64AA">
              <w:rPr>
                <w:rFonts w:ascii="Times New Roman" w:eastAsia="Times New Roman" w:hAnsi="Times New Roman" w:cs="Times New Roman"/>
                <w:color w:val="000000"/>
                <w:sz w:val="24"/>
                <w:szCs w:val="24"/>
                <w:lang w:val="es-ES" w:eastAsia="es-ES"/>
              </w:rPr>
              <w:t>í</w:t>
            </w:r>
            <w:r w:rsidRPr="00BF63FF">
              <w:rPr>
                <w:rFonts w:ascii="Times New Roman" w:eastAsia="Times New Roman" w:hAnsi="Times New Roman" w:cs="Times New Roman"/>
                <w:color w:val="000000"/>
                <w:sz w:val="24"/>
                <w:szCs w:val="24"/>
                <w:lang w:val="es-ES" w:eastAsia="es-ES"/>
              </w:rPr>
              <w:t>a dispuesto a pagar</w:t>
            </w:r>
          </w:p>
        </w:tc>
        <w:tc>
          <w:tcPr>
            <w:tcW w:w="3376" w:type="dxa"/>
            <w:shd w:val="clear" w:color="auto" w:fill="auto"/>
            <w:noWrap/>
            <w:vAlign w:val="bottom"/>
            <w:hideMark/>
          </w:tcPr>
          <w:p w:rsidR="00A77FA9" w:rsidRDefault="00452D75" w:rsidP="00C6065B">
            <w:pPr>
              <w:spacing w:line="360" w:lineRule="auto"/>
              <w:jc w:val="center"/>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5%</w:t>
            </w:r>
          </w:p>
        </w:tc>
      </w:tr>
    </w:tbl>
    <w:p w:rsidR="00A77FA9" w:rsidRDefault="005738C7" w:rsidP="005738C7">
      <w:pPr>
        <w:pStyle w:val="Tesis"/>
      </w:pPr>
      <w:r>
        <w:t xml:space="preserve">Fuente: </w:t>
      </w:r>
      <w:r w:rsidR="00215021">
        <w:t>Elaboración propia</w:t>
      </w:r>
    </w:p>
    <w:p w:rsidR="00215021" w:rsidRDefault="00215021" w:rsidP="005738C7">
      <w:pPr>
        <w:pStyle w:val="Tesis"/>
      </w:pPr>
    </w:p>
    <w:p w:rsidR="00C6065B" w:rsidRDefault="00C6065B" w:rsidP="00F46D4A">
      <w:pPr>
        <w:pStyle w:val="Tesis"/>
        <w:rPr>
          <w:lang w:val="es-ES_tradnl"/>
        </w:rPr>
      </w:pPr>
      <w:r>
        <w:rPr>
          <w:lang w:val="es-ES_tradnl"/>
        </w:rPr>
        <w:t>Mientras que hay una gran disposición a pagar un mayor valor por entradas según su ubicación (80%), aunque éstas estén en la misma localidad (palco, tribuna, preferencia, general).</w:t>
      </w:r>
    </w:p>
    <w:p w:rsidR="00A77FA9" w:rsidRDefault="00DC2585" w:rsidP="00F46D4A">
      <w:pPr>
        <w:pStyle w:val="Tesis"/>
        <w:rPr>
          <w:lang w:val="es-ES_tradnl"/>
        </w:rPr>
      </w:pPr>
      <w:r>
        <w:rPr>
          <w:lang w:val="es-ES_tradnl"/>
        </w:rPr>
        <w:t>A los hinchas les parece más llamativo el interactuar con su equipo y sus jugadores antes que cualquier otra cosa</w:t>
      </w:r>
      <w:r w:rsidR="00E21659">
        <w:rPr>
          <w:lang w:val="es-ES_tradnl"/>
        </w:rPr>
        <w:t xml:space="preserve">. Desean </w:t>
      </w:r>
      <w:r>
        <w:rPr>
          <w:lang w:val="es-ES_tradnl"/>
        </w:rPr>
        <w:t xml:space="preserve">sentirse parte de algo, compartir vivencias como entrar a los camerinos o a la cancha, </w:t>
      </w:r>
      <w:r w:rsidR="00BF4275">
        <w:rPr>
          <w:lang w:val="es-ES_tradnl"/>
        </w:rPr>
        <w:t xml:space="preserve">compartir </w:t>
      </w:r>
      <w:r>
        <w:rPr>
          <w:lang w:val="es-ES_tradnl"/>
        </w:rPr>
        <w:t xml:space="preserve">con los jugadores o participar en concursos donde ellos sean protagonistas en el estadio. </w:t>
      </w:r>
      <w:r w:rsidR="00536A5D">
        <w:rPr>
          <w:lang w:val="es-ES_tradnl"/>
        </w:rPr>
        <w:t xml:space="preserve">Las experiencias más deseadas por los hinchas en un tour por los estadios o instalaciones del club son: Poder ver el entrenamiento de los jugadores del primer equipo del club y conseguir autógrafos de los mismos, ambas con un 19% de aceptación.  </w:t>
      </w:r>
    </w:p>
    <w:p w:rsidR="00CC6C7A" w:rsidRDefault="00DC2585" w:rsidP="00CC6C7A">
      <w:pPr>
        <w:pStyle w:val="Tesis"/>
        <w:rPr>
          <w:lang w:val="es-ES_tradnl"/>
        </w:rPr>
      </w:pPr>
      <w:r>
        <w:rPr>
          <w:lang w:val="es-ES_tradnl"/>
        </w:rPr>
        <w:t>La percepción de seguridad en el estadio es muy baja y al momento de asistir  prima el factor económico</w:t>
      </w:r>
      <w:r w:rsidR="00147C6C">
        <w:rPr>
          <w:lang w:val="es-ES_tradnl"/>
        </w:rPr>
        <w:t xml:space="preserve">, ya que </w:t>
      </w:r>
      <w:r w:rsidR="009B3E5A">
        <w:rPr>
          <w:lang w:val="es-ES_tradnl"/>
        </w:rPr>
        <w:t xml:space="preserve">la sensación general es de un producto costoso y de lujo antes que </w:t>
      </w:r>
      <w:r>
        <w:rPr>
          <w:lang w:val="es-ES_tradnl"/>
        </w:rPr>
        <w:t>un compromiso que se tiene con el equipo</w:t>
      </w:r>
      <w:r w:rsidR="00536A5D">
        <w:rPr>
          <w:lang w:val="es-ES_tradnl"/>
        </w:rPr>
        <w:t>.</w:t>
      </w:r>
    </w:p>
    <w:p w:rsidR="00E51C18" w:rsidRDefault="00E51C18">
      <w:pPr>
        <w:rPr>
          <w:rFonts w:ascii="Times New Roman" w:hAnsi="Times New Roman"/>
          <w:sz w:val="24"/>
          <w:lang w:val="es-ES_tradnl"/>
        </w:rPr>
      </w:pPr>
      <w:r>
        <w:rPr>
          <w:lang w:val="es-ES_tradnl"/>
        </w:rPr>
        <w:br w:type="page"/>
      </w:r>
    </w:p>
    <w:p w:rsidR="00AE2E80" w:rsidRDefault="00AE2E80" w:rsidP="00CC6C7A">
      <w:pPr>
        <w:pStyle w:val="Tesis"/>
        <w:rPr>
          <w:lang w:val="es-ES_tradnl"/>
        </w:rPr>
      </w:pPr>
    </w:p>
    <w:p w:rsidR="00FF345B" w:rsidRDefault="00FF345B" w:rsidP="00FF345B">
      <w:pPr>
        <w:pStyle w:val="Epgrafe"/>
        <w:jc w:val="center"/>
        <w:rPr>
          <w:lang w:val="es-ES_tradnl"/>
        </w:rPr>
      </w:pPr>
      <w:bookmarkStart w:id="122" w:name="_Toc375212593"/>
      <w:r>
        <w:t xml:space="preserve">Tabla </w:t>
      </w:r>
      <w:fldSimple w:instr=" SEQ Tabla \* ARABIC ">
        <w:r w:rsidR="00DE63BC">
          <w:rPr>
            <w:noProof/>
          </w:rPr>
          <w:t>20</w:t>
        </w:r>
      </w:fldSimple>
      <w:r w:rsidR="00221C16">
        <w:t>.</w:t>
      </w:r>
      <w:bookmarkEnd w:id="122"/>
    </w:p>
    <w:p w:rsidR="002F6158" w:rsidRPr="00FF345B" w:rsidRDefault="002F6158" w:rsidP="00FF345B">
      <w:pPr>
        <w:pStyle w:val="Tesis"/>
        <w:jc w:val="center"/>
        <w:rPr>
          <w:b/>
          <w:lang w:val="es-ES_tradnl"/>
        </w:rPr>
      </w:pPr>
      <w:r w:rsidRPr="00FF345B">
        <w:rPr>
          <w:b/>
          <w:lang w:val="es-ES_tradnl"/>
        </w:rPr>
        <w:t>Percepciones del público: “Ir al estadio es…”:</w:t>
      </w:r>
    </w:p>
    <w:tbl>
      <w:tblPr>
        <w:tblW w:w="6802" w:type="dxa"/>
        <w:jc w:val="center"/>
        <w:tblBorders>
          <w:top w:val="single" w:sz="4" w:space="0" w:color="auto"/>
          <w:bottom w:val="single" w:sz="4" w:space="0" w:color="auto"/>
        </w:tblBorders>
        <w:tblCellMar>
          <w:left w:w="70" w:type="dxa"/>
          <w:right w:w="70" w:type="dxa"/>
        </w:tblCellMar>
        <w:tblLook w:val="04A0"/>
      </w:tblPr>
      <w:tblGrid>
        <w:gridCol w:w="4350"/>
        <w:gridCol w:w="1216"/>
        <w:gridCol w:w="1236"/>
      </w:tblGrid>
      <w:tr w:rsidR="001127A8" w:rsidRPr="00B14C13" w:rsidTr="00E72696">
        <w:trPr>
          <w:trHeight w:val="300"/>
          <w:jc w:val="center"/>
        </w:trPr>
        <w:tc>
          <w:tcPr>
            <w:tcW w:w="4350" w:type="dxa"/>
            <w:shd w:val="clear" w:color="auto" w:fill="auto"/>
            <w:noWrap/>
            <w:vAlign w:val="bottom"/>
            <w:hideMark/>
          </w:tcPr>
          <w:p w:rsidR="001127A8" w:rsidRPr="00536A5D" w:rsidRDefault="001127A8" w:rsidP="00536A5D">
            <w:pPr>
              <w:spacing w:line="360" w:lineRule="auto"/>
              <w:jc w:val="center"/>
              <w:rPr>
                <w:rFonts w:ascii="Times New Roman" w:eastAsia="Times New Roman" w:hAnsi="Times New Roman" w:cs="Times New Roman"/>
                <w:b/>
                <w:color w:val="000000"/>
                <w:sz w:val="24"/>
                <w:szCs w:val="24"/>
                <w:lang w:val="es-ES" w:eastAsia="es-ES"/>
              </w:rPr>
            </w:pPr>
            <w:r w:rsidRPr="00536A5D">
              <w:rPr>
                <w:rFonts w:ascii="Times New Roman" w:eastAsia="Times New Roman" w:hAnsi="Times New Roman" w:cs="Times New Roman"/>
                <w:b/>
                <w:color w:val="000000"/>
                <w:sz w:val="24"/>
                <w:szCs w:val="24"/>
                <w:lang w:val="es-ES" w:eastAsia="es-ES"/>
              </w:rPr>
              <w:t>Percepción</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Sí</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No</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 Siempre entretenido:</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85%</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15%</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 Seguro</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28%</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72%</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3. Adecuado para asistir con la familia</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43%</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57%</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4. Organizado al momento de entrar</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40%</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60%</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5. Organizado al momento de salir</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28%</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72%</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6. Estresante</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35%</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65%</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7. Costoso</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32%</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68%</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8. Un lujo para darse de vez en cuando</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33%</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67%</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9. Una obligación que el hincha tiene con su club</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61%</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39%</w:t>
            </w:r>
          </w:p>
        </w:tc>
      </w:tr>
      <w:tr w:rsidR="001127A8" w:rsidRPr="00B14C13" w:rsidTr="00E72696">
        <w:trPr>
          <w:trHeight w:val="300"/>
          <w:jc w:val="center"/>
        </w:trPr>
        <w:tc>
          <w:tcPr>
            <w:tcW w:w="4350" w:type="dxa"/>
            <w:shd w:val="clear" w:color="auto" w:fill="auto"/>
            <w:noWrap/>
            <w:vAlign w:val="bottom"/>
            <w:hideMark/>
          </w:tcPr>
          <w:p w:rsidR="001127A8" w:rsidRDefault="001127A8">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10. Un lugar para conocer personas</w:t>
            </w:r>
          </w:p>
        </w:tc>
        <w:tc>
          <w:tcPr>
            <w:tcW w:w="121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34%</w:t>
            </w:r>
          </w:p>
        </w:tc>
        <w:tc>
          <w:tcPr>
            <w:tcW w:w="1236" w:type="dxa"/>
            <w:shd w:val="clear" w:color="auto" w:fill="auto"/>
            <w:noWrap/>
            <w:vAlign w:val="bottom"/>
            <w:hideMark/>
          </w:tcPr>
          <w:p w:rsidR="001127A8" w:rsidRDefault="001127A8">
            <w:pPr>
              <w:spacing w:line="360" w:lineRule="auto"/>
              <w:jc w:val="center"/>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66%</w:t>
            </w:r>
          </w:p>
        </w:tc>
      </w:tr>
    </w:tbl>
    <w:p w:rsidR="002C65CF" w:rsidRDefault="002C65CF" w:rsidP="00CE5091">
      <w:pPr>
        <w:pStyle w:val="Tesis"/>
        <w:rPr>
          <w:lang w:val="es-ES_tradnl"/>
        </w:rPr>
      </w:pPr>
      <w:r>
        <w:rPr>
          <w:lang w:val="es-ES_tradnl"/>
        </w:rPr>
        <w:t>Fuente: Elaboración propia</w:t>
      </w:r>
    </w:p>
    <w:p w:rsidR="00AE2E80" w:rsidRDefault="00AE2E80" w:rsidP="00CE5091">
      <w:pPr>
        <w:pStyle w:val="Tesis"/>
        <w:rPr>
          <w:lang w:val="es-ES_tradnl"/>
        </w:rPr>
      </w:pPr>
    </w:p>
    <w:p w:rsidR="002F6158" w:rsidRDefault="00DC2585" w:rsidP="001127A8">
      <w:pPr>
        <w:pStyle w:val="Tesis"/>
        <w:rPr>
          <w:lang w:val="es-ES_tradnl"/>
        </w:rPr>
      </w:pPr>
      <w:r>
        <w:rPr>
          <w:lang w:val="es-ES_tradnl"/>
        </w:rPr>
        <w:t>Los beneficios</w:t>
      </w:r>
      <w:r w:rsidR="001127A8">
        <w:rPr>
          <w:lang w:val="es-ES_tradnl"/>
        </w:rPr>
        <w:t xml:space="preserve"> 15%</w:t>
      </w:r>
      <w:r>
        <w:rPr>
          <w:lang w:val="es-ES_tradnl"/>
        </w:rPr>
        <w:t xml:space="preserve"> y el precio</w:t>
      </w:r>
      <w:r w:rsidR="001127A8">
        <w:rPr>
          <w:lang w:val="es-ES_tradnl"/>
        </w:rPr>
        <w:t xml:space="preserve"> 19%</w:t>
      </w:r>
      <w:r>
        <w:rPr>
          <w:lang w:val="es-ES_tradnl"/>
        </w:rPr>
        <w:t xml:space="preserve"> priman sobre la decisión de compra de un abono de temporada, mientras que, en el tema de </w:t>
      </w:r>
      <w:r w:rsidR="0030687D">
        <w:rPr>
          <w:lang w:val="es-ES_tradnl"/>
        </w:rPr>
        <w:t>membrecías</w:t>
      </w:r>
      <w:r>
        <w:rPr>
          <w:lang w:val="es-ES_tradnl"/>
        </w:rPr>
        <w:t xml:space="preserve"> y socios, un gran porcentaje de hinchas no tiene la información suficiente para buscar ser </w:t>
      </w:r>
      <w:r w:rsidR="009B3E5A">
        <w:rPr>
          <w:lang w:val="es-ES_tradnl"/>
        </w:rPr>
        <w:t xml:space="preserve">parte </w:t>
      </w:r>
      <w:r w:rsidR="001127A8">
        <w:rPr>
          <w:lang w:val="es-ES_tradnl"/>
        </w:rPr>
        <w:t>de un club (53%) frente un porcentaje menor de quienes no les interesa ser socio ni tener voz y voto en decisiones administrativas (37%).</w:t>
      </w:r>
    </w:p>
    <w:p w:rsidR="001127A8" w:rsidRDefault="00DC2585" w:rsidP="001127A8">
      <w:pPr>
        <w:pStyle w:val="Tesis"/>
        <w:rPr>
          <w:lang w:val="es-ES_tradnl"/>
        </w:rPr>
      </w:pPr>
      <w:r>
        <w:rPr>
          <w:lang w:val="es-ES_tradnl"/>
        </w:rPr>
        <w:t>La compra de la camiseta oficial es más emocional y pasional que racional</w:t>
      </w:r>
      <w:r w:rsidR="00E21659">
        <w:rPr>
          <w:lang w:val="es-ES_tradnl"/>
        </w:rPr>
        <w:t xml:space="preserve">. El </w:t>
      </w:r>
      <w:r>
        <w:rPr>
          <w:lang w:val="es-ES_tradnl"/>
        </w:rPr>
        <w:t xml:space="preserve">precio no es tan determinante sobre todo en hinchas que acostumbran a coleccionar las </w:t>
      </w:r>
      <w:r w:rsidR="008F4C83">
        <w:rPr>
          <w:lang w:val="es-ES_tradnl"/>
        </w:rPr>
        <w:t>camisetas de su equipo favorito</w:t>
      </w:r>
      <w:r w:rsidR="001127A8">
        <w:rPr>
          <w:lang w:val="es-ES_tradnl"/>
        </w:rPr>
        <w:t xml:space="preserve"> (27%)</w:t>
      </w:r>
      <w:r w:rsidR="009B3E5A">
        <w:rPr>
          <w:lang w:val="es-ES_tradnl"/>
        </w:rPr>
        <w:t>;</w:t>
      </w:r>
      <w:r w:rsidR="008F4C83">
        <w:rPr>
          <w:lang w:val="es-ES_tradnl"/>
        </w:rPr>
        <w:t>s</w:t>
      </w:r>
      <w:r>
        <w:rPr>
          <w:lang w:val="es-ES_tradnl"/>
        </w:rPr>
        <w:t>in embargo</w:t>
      </w:r>
      <w:r w:rsidR="009B3E5A">
        <w:rPr>
          <w:lang w:val="es-ES_tradnl"/>
        </w:rPr>
        <w:t>,</w:t>
      </w:r>
      <w:r>
        <w:rPr>
          <w:lang w:val="es-ES_tradnl"/>
        </w:rPr>
        <w:t xml:space="preserve"> el diseño </w:t>
      </w:r>
      <w:r w:rsidR="009B3E5A">
        <w:rPr>
          <w:lang w:val="es-ES_tradnl"/>
        </w:rPr>
        <w:t xml:space="preserve">en </w:t>
      </w:r>
      <w:r>
        <w:rPr>
          <w:lang w:val="es-ES_tradnl"/>
        </w:rPr>
        <w:t>sí</w:t>
      </w:r>
      <w:r w:rsidR="009B3E5A">
        <w:rPr>
          <w:lang w:val="es-ES_tradnl"/>
        </w:rPr>
        <w:t>,</w:t>
      </w:r>
      <w:r>
        <w:rPr>
          <w:lang w:val="es-ES_tradnl"/>
        </w:rPr>
        <w:t xml:space="preserve"> es un factor importante</w:t>
      </w:r>
      <w:r w:rsidR="001127A8">
        <w:rPr>
          <w:lang w:val="es-ES_tradnl"/>
        </w:rPr>
        <w:t xml:space="preserve"> (34%)</w:t>
      </w:r>
      <w:r w:rsidR="00E21659">
        <w:rPr>
          <w:lang w:val="es-ES_tradnl"/>
        </w:rPr>
        <w:t xml:space="preserve">. Una </w:t>
      </w:r>
      <w:r>
        <w:rPr>
          <w:lang w:val="es-ES_tradnl"/>
        </w:rPr>
        <w:t xml:space="preserve">práctica llamativa que se podría aplicar es la de vender camisetas con los nombres y </w:t>
      </w:r>
      <w:r>
        <w:rPr>
          <w:lang w:val="es-ES_tradnl"/>
        </w:rPr>
        <w:lastRenderedPageBreak/>
        <w:t>números de los jugadores actuales o históricos más representativos del equipo</w:t>
      </w:r>
      <w:r w:rsidR="001127A8">
        <w:rPr>
          <w:lang w:val="es-ES_tradnl"/>
        </w:rPr>
        <w:t>, teniendo una aceptación entre los encuestados del 78%</w:t>
      </w:r>
      <w:r>
        <w:rPr>
          <w:lang w:val="es-ES_tradnl"/>
        </w:rPr>
        <w:t xml:space="preserve">. </w:t>
      </w:r>
    </w:p>
    <w:p w:rsidR="00DC2585" w:rsidRDefault="00DC2585" w:rsidP="001127A8">
      <w:pPr>
        <w:pStyle w:val="Tesis"/>
        <w:rPr>
          <w:lang w:val="es-ES_tradnl"/>
        </w:rPr>
      </w:pPr>
      <w:r>
        <w:rPr>
          <w:lang w:val="es-ES_tradnl"/>
        </w:rPr>
        <w:t xml:space="preserve">El </w:t>
      </w:r>
      <w:r w:rsidR="0098494A" w:rsidRPr="0098494A">
        <w:rPr>
          <w:i/>
          <w:lang w:val="es-ES_tradnl"/>
        </w:rPr>
        <w:t>merchandising</w:t>
      </w:r>
      <w:r>
        <w:rPr>
          <w:lang w:val="es-ES_tradnl"/>
        </w:rPr>
        <w:t xml:space="preserve"> se lo maneja de manera diferente, las percepciones de calidad y gustos no son negativas</w:t>
      </w:r>
      <w:r w:rsidR="001127A8">
        <w:rPr>
          <w:lang w:val="es-ES_tradnl"/>
        </w:rPr>
        <w:t>;</w:t>
      </w:r>
      <w:r>
        <w:rPr>
          <w:lang w:val="es-ES_tradnl"/>
        </w:rPr>
        <w:t xml:space="preserve"> sin embargo</w:t>
      </w:r>
      <w:r w:rsidR="001127A8">
        <w:rPr>
          <w:lang w:val="es-ES_tradnl"/>
        </w:rPr>
        <w:t>,</w:t>
      </w:r>
      <w:r>
        <w:rPr>
          <w:lang w:val="es-ES_tradnl"/>
        </w:rPr>
        <w:t xml:space="preserve"> no hay variedad</w:t>
      </w:r>
      <w:r w:rsidR="001127A8">
        <w:rPr>
          <w:lang w:val="es-ES_tradnl"/>
        </w:rPr>
        <w:t xml:space="preserve"> (36%)</w:t>
      </w:r>
      <w:r>
        <w:rPr>
          <w:lang w:val="es-ES_tradnl"/>
        </w:rPr>
        <w:t xml:space="preserve"> y se lo maneja más como regalos para otros que para consumo o uso propio</w:t>
      </w:r>
      <w:r w:rsidR="001127A8">
        <w:rPr>
          <w:lang w:val="es-ES_tradnl"/>
        </w:rPr>
        <w:t xml:space="preserve"> (8%)</w:t>
      </w:r>
      <w:r>
        <w:rPr>
          <w:lang w:val="es-ES_tradnl"/>
        </w:rPr>
        <w:t>.</w:t>
      </w:r>
    </w:p>
    <w:p w:rsidR="00FD3BAF" w:rsidRDefault="00DC2585" w:rsidP="00203BFB">
      <w:pPr>
        <w:pStyle w:val="Tesis"/>
        <w:rPr>
          <w:lang w:val="es-ES_tradnl"/>
        </w:rPr>
      </w:pPr>
      <w:r>
        <w:rPr>
          <w:lang w:val="es-ES_tradnl"/>
        </w:rPr>
        <w:t xml:space="preserve">La publicidad y las promociones conjuntas con los patrocinadores son </w:t>
      </w:r>
      <w:r w:rsidR="00A91213">
        <w:rPr>
          <w:lang w:val="es-ES_tradnl"/>
        </w:rPr>
        <w:t>ámbitos</w:t>
      </w:r>
      <w:r w:rsidR="0030687D">
        <w:rPr>
          <w:lang w:val="es-ES_tradnl"/>
        </w:rPr>
        <w:t xml:space="preserve"> </w:t>
      </w:r>
      <w:r w:rsidR="00A91213">
        <w:rPr>
          <w:lang w:val="es-ES_tradnl"/>
        </w:rPr>
        <w:t xml:space="preserve">por </w:t>
      </w:r>
      <w:r>
        <w:rPr>
          <w:lang w:val="es-ES_tradnl"/>
        </w:rPr>
        <w:t>explotar. En publicidad</w:t>
      </w:r>
      <w:r w:rsidR="00E21659">
        <w:rPr>
          <w:lang w:val="es-ES_tradnl"/>
        </w:rPr>
        <w:t>,</w:t>
      </w:r>
      <w:r>
        <w:rPr>
          <w:lang w:val="es-ES_tradnl"/>
        </w:rPr>
        <w:t xml:space="preserve"> los equipos ecuatorianos se muestran muy pasivos, venden derechos de imagen o de sus jugadores pero no producen nada propio ni se aprovecha mucho los canales digitales.</w:t>
      </w:r>
      <w:r w:rsidR="0030687D">
        <w:rPr>
          <w:lang w:val="es-ES_tradnl"/>
        </w:rPr>
        <w:t xml:space="preserve"> </w:t>
      </w:r>
      <w:r>
        <w:rPr>
          <w:lang w:val="es-ES_tradnl"/>
        </w:rPr>
        <w:t xml:space="preserve">Los patrocinadores por su parte se limitan en su gran mayoría a colocar su marca en pancartas del estadio o uniformes y </w:t>
      </w:r>
      <w:r w:rsidR="00A91213">
        <w:rPr>
          <w:lang w:val="es-ES_tradnl"/>
        </w:rPr>
        <w:t xml:space="preserve">a </w:t>
      </w:r>
      <w:r>
        <w:rPr>
          <w:lang w:val="es-ES_tradnl"/>
        </w:rPr>
        <w:t>hacer</w:t>
      </w:r>
      <w:r w:rsidR="001127A8">
        <w:rPr>
          <w:lang w:val="es-ES_tradnl"/>
        </w:rPr>
        <w:t>,</w:t>
      </w:r>
      <w:r>
        <w:rPr>
          <w:lang w:val="es-ES_tradnl"/>
        </w:rPr>
        <w:t xml:space="preserve"> promociones para sí mismos usando la imagen de los equipos que patrocinan pero no se ven promociones fuertes conjuntas.</w:t>
      </w:r>
      <w:r w:rsidR="00203BFB">
        <w:rPr>
          <w:lang w:val="es-ES_tradnl"/>
        </w:rPr>
        <w:t xml:space="preserve"> Un 50% de los encuestados no recuerda ninguna promoción que le haya interesado.</w:t>
      </w:r>
    </w:p>
    <w:p w:rsidR="00DC2585" w:rsidRDefault="00DC2585" w:rsidP="00203BFB">
      <w:pPr>
        <w:pStyle w:val="Tesis"/>
        <w:rPr>
          <w:lang w:val="es-ES_tradnl"/>
        </w:rPr>
      </w:pPr>
      <w:r>
        <w:rPr>
          <w:lang w:val="es-ES_tradnl"/>
        </w:rPr>
        <w:t>Hablando de promociones varias, hay una gran aceptación (en algunas menos que otras) de las prácticas propuestas en la encuesta, la liga de fantasía</w:t>
      </w:r>
      <w:r w:rsidR="00203BFB">
        <w:rPr>
          <w:lang w:val="es-ES_tradnl"/>
        </w:rPr>
        <w:t xml:space="preserve"> (70% de aceptación)</w:t>
      </w:r>
      <w:r>
        <w:rPr>
          <w:lang w:val="es-ES_tradnl"/>
        </w:rPr>
        <w:t>, las salas de parto</w:t>
      </w:r>
      <w:r w:rsidR="00203BFB">
        <w:rPr>
          <w:lang w:val="es-ES_tradnl"/>
        </w:rPr>
        <w:t xml:space="preserve"> (43%)</w:t>
      </w:r>
      <w:r>
        <w:rPr>
          <w:lang w:val="es-ES_tradnl"/>
        </w:rPr>
        <w:t xml:space="preserve"> o las plazas de cementerios</w:t>
      </w:r>
      <w:r w:rsidR="00203BFB">
        <w:rPr>
          <w:lang w:val="es-ES_tradnl"/>
        </w:rPr>
        <w:t xml:space="preserve"> (31%)</w:t>
      </w:r>
      <w:r>
        <w:rPr>
          <w:lang w:val="es-ES_tradnl"/>
        </w:rPr>
        <w:t>, los restaurantes o bares destinados a hinc</w:t>
      </w:r>
      <w:r w:rsidR="00AA37A9">
        <w:rPr>
          <w:lang w:val="es-ES_tradnl"/>
        </w:rPr>
        <w:t>h</w:t>
      </w:r>
      <w:r>
        <w:rPr>
          <w:lang w:val="es-ES_tradnl"/>
        </w:rPr>
        <w:t>adas de un determinado equipo</w:t>
      </w:r>
      <w:r w:rsidR="00203BFB">
        <w:rPr>
          <w:lang w:val="es-ES_tradnl"/>
        </w:rPr>
        <w:t xml:space="preserve"> (74%)</w:t>
      </w:r>
      <w:r>
        <w:rPr>
          <w:lang w:val="es-ES_tradnl"/>
        </w:rPr>
        <w:t>. De aquí se puede concluir que el hincha busca vivencias y experiencias.</w:t>
      </w:r>
    </w:p>
    <w:p w:rsidR="00DC0373" w:rsidRPr="002E7476" w:rsidRDefault="00DC2585" w:rsidP="002E7476">
      <w:pPr>
        <w:pStyle w:val="Tesis"/>
        <w:rPr>
          <w:lang w:val="es-ES_tradnl"/>
        </w:rPr>
      </w:pPr>
      <w:r>
        <w:rPr>
          <w:lang w:val="es-ES_tradnl"/>
        </w:rPr>
        <w:t>El compromiso del hincha con la institución en sí</w:t>
      </w:r>
      <w:r w:rsidR="00334A9D">
        <w:rPr>
          <w:lang w:val="es-ES_tradnl"/>
        </w:rPr>
        <w:t>,</w:t>
      </w:r>
      <w:r>
        <w:rPr>
          <w:lang w:val="es-ES_tradnl"/>
        </w:rPr>
        <w:t xml:space="preserve"> es bajo, no hay un conocimiento general de la</w:t>
      </w:r>
      <w:r w:rsidR="00203BFB">
        <w:rPr>
          <w:lang w:val="es-ES_tradnl"/>
        </w:rPr>
        <w:t xml:space="preserve"> misión y visión de los equipos, un 78% de los encuestados no la conocen.La percepción de los jugadores o</w:t>
      </w:r>
      <w:r>
        <w:rPr>
          <w:lang w:val="es-ES_tradnl"/>
        </w:rPr>
        <w:t xml:space="preserve"> de la responsabi</w:t>
      </w:r>
      <w:r w:rsidR="00203BFB">
        <w:rPr>
          <w:lang w:val="es-ES_tradnl"/>
        </w:rPr>
        <w:t xml:space="preserve">lidad social de los equipos no </w:t>
      </w:r>
      <w:r>
        <w:rPr>
          <w:lang w:val="es-ES_tradnl"/>
        </w:rPr>
        <w:t>s</w:t>
      </w:r>
      <w:r w:rsidR="00203BFB">
        <w:rPr>
          <w:lang w:val="es-ES_tradnl"/>
        </w:rPr>
        <w:t>on</w:t>
      </w:r>
      <w:r>
        <w:rPr>
          <w:lang w:val="es-ES_tradnl"/>
        </w:rPr>
        <w:t xml:space="preserve"> buena</w:t>
      </w:r>
      <w:r w:rsidR="00203BFB">
        <w:rPr>
          <w:lang w:val="es-ES_tradnl"/>
        </w:rPr>
        <w:t>s</w:t>
      </w:r>
      <w:r>
        <w:rPr>
          <w:lang w:val="es-ES_tradnl"/>
        </w:rPr>
        <w:t>. Los hinchas sienten a los equipos y sus jugadores como muy distantes a ellos. La percepción general es que jugadores, dirigencia y cuerpo técnico actúa con más fama que con humildad.</w:t>
      </w:r>
    </w:p>
    <w:p w:rsidR="00E51C18" w:rsidRDefault="00E51C18">
      <w:pPr>
        <w:rPr>
          <w:rFonts w:ascii="Times New Roman" w:hAnsi="Times New Roman" w:cs="Times New Roman"/>
          <w:sz w:val="24"/>
          <w:szCs w:val="24"/>
          <w:lang w:val="es-ES_tradnl"/>
        </w:rPr>
      </w:pPr>
      <w:r>
        <w:rPr>
          <w:rFonts w:ascii="Times New Roman" w:hAnsi="Times New Roman" w:cs="Times New Roman"/>
          <w:sz w:val="24"/>
          <w:szCs w:val="24"/>
          <w:lang w:val="es-ES_tradnl"/>
        </w:rPr>
        <w:br w:type="page"/>
      </w:r>
    </w:p>
    <w:p w:rsidR="00AE2E80" w:rsidRDefault="00AE2E80" w:rsidP="00CC6C7A">
      <w:pPr>
        <w:rPr>
          <w:rFonts w:ascii="Times New Roman" w:hAnsi="Times New Roman" w:cs="Times New Roman"/>
          <w:sz w:val="24"/>
          <w:szCs w:val="24"/>
          <w:lang w:val="es-ES_tradnl"/>
        </w:rPr>
      </w:pPr>
    </w:p>
    <w:p w:rsidR="002E7476" w:rsidRDefault="002E7476" w:rsidP="002E7476">
      <w:pPr>
        <w:pStyle w:val="Epgrafe"/>
        <w:jc w:val="center"/>
      </w:pPr>
      <w:bookmarkStart w:id="123" w:name="_Toc375212594"/>
      <w:r>
        <w:t xml:space="preserve">Tabla </w:t>
      </w:r>
      <w:fldSimple w:instr=" SEQ Tabla \* ARABIC ">
        <w:r w:rsidR="00DE63BC">
          <w:rPr>
            <w:noProof/>
          </w:rPr>
          <w:t>21</w:t>
        </w:r>
      </w:fldSimple>
      <w:r w:rsidR="00221C16">
        <w:rPr>
          <w:noProof/>
        </w:rPr>
        <w:t>.</w:t>
      </w:r>
      <w:bookmarkEnd w:id="123"/>
    </w:p>
    <w:p w:rsidR="002E7476" w:rsidRPr="002E7476" w:rsidRDefault="002E7476" w:rsidP="002E7476">
      <w:pPr>
        <w:pStyle w:val="Tesis"/>
        <w:jc w:val="center"/>
        <w:rPr>
          <w:b/>
        </w:rPr>
      </w:pPr>
      <w:r w:rsidRPr="002E7476">
        <w:rPr>
          <w:rFonts w:cs="Times New Roman"/>
          <w:b/>
          <w:szCs w:val="24"/>
          <w:lang w:val="es-ES_tradnl"/>
        </w:rPr>
        <w:t>Percepciones de los hinchas sobre los jugadores de los clubes:</w:t>
      </w:r>
    </w:p>
    <w:tbl>
      <w:tblPr>
        <w:tblW w:w="7243" w:type="dxa"/>
        <w:tblInd w:w="624" w:type="dxa"/>
        <w:tblBorders>
          <w:top w:val="single" w:sz="4" w:space="0" w:color="auto"/>
          <w:bottom w:val="single" w:sz="4" w:space="0" w:color="auto"/>
        </w:tblBorders>
        <w:tblCellMar>
          <w:left w:w="70" w:type="dxa"/>
          <w:right w:w="70" w:type="dxa"/>
        </w:tblCellMar>
        <w:tblLook w:val="04A0"/>
      </w:tblPr>
      <w:tblGrid>
        <w:gridCol w:w="5683"/>
        <w:gridCol w:w="1560"/>
      </w:tblGrid>
      <w:tr w:rsidR="00DC0373" w:rsidRPr="00CD64B4" w:rsidTr="002E7476">
        <w:trPr>
          <w:trHeight w:val="600"/>
        </w:trPr>
        <w:tc>
          <w:tcPr>
            <w:tcW w:w="5683" w:type="dxa"/>
            <w:shd w:val="clear" w:color="auto" w:fill="auto"/>
            <w:vAlign w:val="bottom"/>
            <w:hideMark/>
          </w:tcPr>
          <w:p w:rsidR="00DC0373" w:rsidRPr="00203BFB" w:rsidRDefault="00DC0373" w:rsidP="003E64FC">
            <w:pPr>
              <w:spacing w:line="360" w:lineRule="auto"/>
              <w:jc w:val="center"/>
              <w:rPr>
                <w:rFonts w:ascii="Times New Roman" w:eastAsia="Times New Roman" w:hAnsi="Times New Roman" w:cs="Times New Roman"/>
                <w:b/>
                <w:color w:val="000000"/>
                <w:sz w:val="24"/>
                <w:szCs w:val="24"/>
                <w:lang w:val="es-ES" w:eastAsia="es-ES"/>
              </w:rPr>
            </w:pPr>
            <w:r w:rsidRPr="00203BFB">
              <w:rPr>
                <w:rFonts w:ascii="Times New Roman" w:eastAsia="Times New Roman" w:hAnsi="Times New Roman" w:cs="Times New Roman"/>
                <w:b/>
                <w:color w:val="000000"/>
                <w:sz w:val="24"/>
                <w:szCs w:val="24"/>
                <w:lang w:val="es-ES" w:eastAsia="es-ES"/>
              </w:rPr>
              <w:t>Percepción</w:t>
            </w:r>
          </w:p>
        </w:tc>
        <w:tc>
          <w:tcPr>
            <w:tcW w:w="1560" w:type="dxa"/>
            <w:shd w:val="clear" w:color="auto" w:fill="auto"/>
            <w:noWrap/>
            <w:vAlign w:val="bottom"/>
            <w:hideMark/>
          </w:tcPr>
          <w:p w:rsidR="00DC0373" w:rsidRPr="00203BFB" w:rsidRDefault="00DC0373" w:rsidP="003E64FC">
            <w:pPr>
              <w:spacing w:line="360" w:lineRule="auto"/>
              <w:jc w:val="center"/>
              <w:rPr>
                <w:rFonts w:ascii="Times New Roman" w:eastAsia="Times New Roman" w:hAnsi="Times New Roman" w:cs="Times New Roman"/>
                <w:b/>
                <w:color w:val="000000"/>
                <w:sz w:val="24"/>
                <w:szCs w:val="24"/>
                <w:lang w:val="es-ES" w:eastAsia="es-ES"/>
              </w:rPr>
            </w:pPr>
            <w:r w:rsidRPr="00203BFB">
              <w:rPr>
                <w:rFonts w:ascii="Times New Roman" w:eastAsia="Times New Roman" w:hAnsi="Times New Roman" w:cs="Times New Roman"/>
                <w:b/>
                <w:color w:val="000000"/>
                <w:sz w:val="24"/>
                <w:szCs w:val="24"/>
                <w:lang w:val="es-ES" w:eastAsia="es-ES"/>
              </w:rPr>
              <w:t>Aceptación</w:t>
            </w:r>
          </w:p>
        </w:tc>
      </w:tr>
      <w:tr w:rsidR="00DC0373" w:rsidRPr="00CD64B4" w:rsidTr="002E7476">
        <w:trPr>
          <w:trHeight w:val="600"/>
        </w:trPr>
        <w:tc>
          <w:tcPr>
            <w:tcW w:w="5683" w:type="dxa"/>
            <w:shd w:val="clear" w:color="auto" w:fill="auto"/>
            <w:vAlign w:val="bottom"/>
            <w:hideMark/>
          </w:tcPr>
          <w:p w:rsidR="00DC0373" w:rsidRDefault="00DC0373" w:rsidP="003E64FC">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Son personas sencillas que disfrutan de lo que hacen</w:t>
            </w:r>
          </w:p>
        </w:tc>
        <w:tc>
          <w:tcPr>
            <w:tcW w:w="1560" w:type="dxa"/>
            <w:shd w:val="clear" w:color="auto" w:fill="auto"/>
            <w:noWrap/>
            <w:vAlign w:val="bottom"/>
            <w:hideMark/>
          </w:tcPr>
          <w:p w:rsidR="00DC0373" w:rsidRDefault="00DC0373" w:rsidP="003E64FC">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31%</w:t>
            </w:r>
          </w:p>
        </w:tc>
      </w:tr>
      <w:tr w:rsidR="00DC0373" w:rsidRPr="00CD64B4" w:rsidTr="002E7476">
        <w:trPr>
          <w:trHeight w:val="600"/>
        </w:trPr>
        <w:tc>
          <w:tcPr>
            <w:tcW w:w="5683" w:type="dxa"/>
            <w:shd w:val="clear" w:color="auto" w:fill="auto"/>
            <w:vAlign w:val="bottom"/>
            <w:hideMark/>
          </w:tcPr>
          <w:p w:rsidR="00DC0373" w:rsidRDefault="00DC0373" w:rsidP="003E64FC">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Son personas que se portan como "superestrellas", con poca humildad.</w:t>
            </w:r>
          </w:p>
        </w:tc>
        <w:tc>
          <w:tcPr>
            <w:tcW w:w="1560" w:type="dxa"/>
            <w:shd w:val="clear" w:color="auto" w:fill="auto"/>
            <w:noWrap/>
            <w:vAlign w:val="bottom"/>
            <w:hideMark/>
          </w:tcPr>
          <w:p w:rsidR="00DC0373" w:rsidRDefault="00DC0373" w:rsidP="003E64FC">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20%</w:t>
            </w:r>
          </w:p>
        </w:tc>
      </w:tr>
      <w:tr w:rsidR="00DC0373" w:rsidRPr="00CD64B4" w:rsidTr="002E7476">
        <w:trPr>
          <w:trHeight w:val="600"/>
        </w:trPr>
        <w:tc>
          <w:tcPr>
            <w:tcW w:w="5683" w:type="dxa"/>
            <w:shd w:val="clear" w:color="auto" w:fill="auto"/>
            <w:vAlign w:val="bottom"/>
            <w:hideMark/>
          </w:tcPr>
          <w:p w:rsidR="00DC0373" w:rsidRDefault="00DC0373" w:rsidP="003E64FC">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Son personas solidarias y preocupadas por su comunidad</w:t>
            </w:r>
          </w:p>
        </w:tc>
        <w:tc>
          <w:tcPr>
            <w:tcW w:w="1560" w:type="dxa"/>
            <w:shd w:val="clear" w:color="auto" w:fill="auto"/>
            <w:noWrap/>
            <w:vAlign w:val="bottom"/>
            <w:hideMark/>
          </w:tcPr>
          <w:p w:rsidR="00DC0373" w:rsidRDefault="00DC0373" w:rsidP="003E64FC">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20%</w:t>
            </w:r>
          </w:p>
        </w:tc>
      </w:tr>
      <w:tr w:rsidR="00DC0373" w:rsidRPr="00CD64B4" w:rsidTr="002E7476">
        <w:trPr>
          <w:trHeight w:val="600"/>
        </w:trPr>
        <w:tc>
          <w:tcPr>
            <w:tcW w:w="5683" w:type="dxa"/>
            <w:shd w:val="clear" w:color="auto" w:fill="auto"/>
            <w:vAlign w:val="bottom"/>
            <w:hideMark/>
          </w:tcPr>
          <w:p w:rsidR="00DC0373" w:rsidRDefault="00DC0373" w:rsidP="003E64FC">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Son jugadores que juegan por el dinero y no por su amor al deporte</w:t>
            </w:r>
          </w:p>
        </w:tc>
        <w:tc>
          <w:tcPr>
            <w:tcW w:w="1560" w:type="dxa"/>
            <w:shd w:val="clear" w:color="auto" w:fill="auto"/>
            <w:noWrap/>
            <w:vAlign w:val="bottom"/>
            <w:hideMark/>
          </w:tcPr>
          <w:p w:rsidR="00DC0373" w:rsidRDefault="00DC0373" w:rsidP="003E64FC">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29%</w:t>
            </w:r>
          </w:p>
        </w:tc>
      </w:tr>
    </w:tbl>
    <w:p w:rsidR="002E7476" w:rsidRDefault="002E7476" w:rsidP="00DC0373">
      <w:pPr>
        <w:pStyle w:val="Tesis"/>
        <w:rPr>
          <w:lang w:val="es-ES_tradnl"/>
        </w:rPr>
      </w:pPr>
      <w:r>
        <w:rPr>
          <w:lang w:val="es-ES_tradnl"/>
        </w:rPr>
        <w:t>Fuente: Elaboración propia</w:t>
      </w:r>
    </w:p>
    <w:p w:rsidR="002E7476" w:rsidRDefault="002E7476" w:rsidP="00DC0373">
      <w:pPr>
        <w:pStyle w:val="Tesis"/>
        <w:rPr>
          <w:lang w:val="es-ES_tradnl"/>
        </w:rPr>
      </w:pPr>
    </w:p>
    <w:p w:rsidR="00636C07" w:rsidRDefault="00DC2585" w:rsidP="00DC0373">
      <w:pPr>
        <w:pStyle w:val="Tesis"/>
        <w:rPr>
          <w:lang w:val="es-ES_tradnl"/>
        </w:rPr>
      </w:pPr>
      <w:r>
        <w:rPr>
          <w:lang w:val="es-ES_tradnl"/>
        </w:rPr>
        <w:t xml:space="preserve">Hay muchas experiencias con el club </w:t>
      </w:r>
      <w:r w:rsidR="00DC0373">
        <w:rPr>
          <w:lang w:val="es-ES_tradnl"/>
        </w:rPr>
        <w:t xml:space="preserve">que los hinchas quisieran vivir, entre ellas están: </w:t>
      </w:r>
      <w:r w:rsidR="00F46D4A">
        <w:rPr>
          <w:lang w:val="es-ES_tradnl"/>
        </w:rPr>
        <w:t>c</w:t>
      </w:r>
      <w:r w:rsidR="00DC0373">
        <w:rPr>
          <w:lang w:val="es-ES_tradnl"/>
        </w:rPr>
        <w:t xml:space="preserve">ompartir avión y vuelo con los hinchas (80%), ser ganadores de un sorteo para los asistentes en el estadio (90%), asistir a la práctica del club y conocer a sus jugadores (66%), entre otras. </w:t>
      </w:r>
    </w:p>
    <w:p w:rsidR="000D2A90" w:rsidRDefault="00DC2585" w:rsidP="000D2A90">
      <w:pPr>
        <w:pStyle w:val="Tesis"/>
        <w:rPr>
          <w:lang w:val="es-ES_tradnl"/>
        </w:rPr>
      </w:pPr>
      <w:r>
        <w:rPr>
          <w:lang w:val="es-ES_tradnl"/>
        </w:rPr>
        <w:t>Los hinchas demandan que los clubes mejoren los recursos digitales</w:t>
      </w:r>
      <w:r w:rsidR="00593557">
        <w:rPr>
          <w:lang w:val="es-ES_tradnl"/>
        </w:rPr>
        <w:t xml:space="preserve">. En </w:t>
      </w:r>
      <w:r>
        <w:rPr>
          <w:lang w:val="es-ES_tradnl"/>
        </w:rPr>
        <w:t xml:space="preserve">algunos casos piden un mejor diseño y en general la opinión es que las redes sociales, las páginas web y las aplicaciones deben dar mayor terreno a la interactuación hinchada-club a través de votaciones, encuestas o foros . Además se pide dar más espacio a las </w:t>
      </w:r>
      <w:r w:rsidR="00DC0373">
        <w:rPr>
          <w:lang w:val="es-ES_tradnl"/>
        </w:rPr>
        <w:t>divisiones menores</w:t>
      </w:r>
      <w:r>
        <w:rPr>
          <w:lang w:val="es-ES_tradnl"/>
        </w:rPr>
        <w:t xml:space="preserve"> de los clubes.</w:t>
      </w:r>
    </w:p>
    <w:p w:rsidR="00E51C18" w:rsidRDefault="00E51C18">
      <w:pPr>
        <w:rPr>
          <w:rFonts w:ascii="Times New Roman" w:hAnsi="Times New Roman"/>
          <w:sz w:val="24"/>
          <w:lang w:val="es-ES_tradnl"/>
        </w:rPr>
      </w:pPr>
      <w:r>
        <w:rPr>
          <w:lang w:val="es-ES_tradnl"/>
        </w:rPr>
        <w:br w:type="page"/>
      </w:r>
    </w:p>
    <w:p w:rsidR="00AE2E80" w:rsidRDefault="00AE2E80" w:rsidP="000D2A90">
      <w:pPr>
        <w:pStyle w:val="Tesis"/>
        <w:rPr>
          <w:lang w:val="es-ES_tradnl"/>
        </w:rPr>
      </w:pPr>
    </w:p>
    <w:p w:rsidR="000D2A90" w:rsidRDefault="000D2A90" w:rsidP="000D2A90">
      <w:pPr>
        <w:pStyle w:val="Epgrafe"/>
        <w:jc w:val="center"/>
      </w:pPr>
      <w:bookmarkStart w:id="124" w:name="_Toc375212595"/>
      <w:r>
        <w:t xml:space="preserve">Tabla </w:t>
      </w:r>
      <w:fldSimple w:instr=" SEQ Tabla \* ARABIC ">
        <w:r w:rsidR="00DE63BC">
          <w:rPr>
            <w:noProof/>
          </w:rPr>
          <w:t>22</w:t>
        </w:r>
      </w:fldSimple>
      <w:r w:rsidR="00221C16">
        <w:rPr>
          <w:noProof/>
        </w:rPr>
        <w:t>.</w:t>
      </w:r>
      <w:bookmarkEnd w:id="124"/>
    </w:p>
    <w:p w:rsidR="00962A77" w:rsidRDefault="000D2A90" w:rsidP="000D2A90">
      <w:pPr>
        <w:pStyle w:val="Tesis"/>
        <w:jc w:val="center"/>
        <w:rPr>
          <w:lang w:val="es-ES_tradnl"/>
        </w:rPr>
      </w:pPr>
      <w:r>
        <w:rPr>
          <w:b/>
          <w:lang w:val="es-ES_tradnl"/>
        </w:rPr>
        <w:t>Aceptación de recursos digitales</w:t>
      </w:r>
    </w:p>
    <w:tbl>
      <w:tblPr>
        <w:tblW w:w="0" w:type="auto"/>
        <w:tblInd w:w="496" w:type="dxa"/>
        <w:tblBorders>
          <w:top w:val="single" w:sz="4" w:space="0" w:color="auto"/>
          <w:bottom w:val="single" w:sz="4" w:space="0" w:color="auto"/>
        </w:tblBorders>
        <w:tblCellMar>
          <w:left w:w="70" w:type="dxa"/>
          <w:right w:w="70" w:type="dxa"/>
        </w:tblCellMar>
        <w:tblLook w:val="04A0"/>
      </w:tblPr>
      <w:tblGrid>
        <w:gridCol w:w="6180"/>
        <w:gridCol w:w="2245"/>
      </w:tblGrid>
      <w:tr w:rsidR="00DC0373" w:rsidRPr="00CA7B2B" w:rsidTr="000D2A90">
        <w:trPr>
          <w:trHeight w:val="552"/>
        </w:trPr>
        <w:tc>
          <w:tcPr>
            <w:tcW w:w="6520" w:type="dxa"/>
            <w:shd w:val="clear" w:color="auto" w:fill="auto"/>
            <w:vAlign w:val="center"/>
            <w:hideMark/>
          </w:tcPr>
          <w:p w:rsidR="00DC0373" w:rsidRPr="00DC0373" w:rsidRDefault="00DC0373" w:rsidP="00DC0373">
            <w:pPr>
              <w:pStyle w:val="Tesis"/>
              <w:ind w:left="360"/>
              <w:jc w:val="center"/>
              <w:rPr>
                <w:b/>
                <w:lang w:val="es-ES_tradnl"/>
              </w:rPr>
            </w:pPr>
            <w:r w:rsidRPr="00DC0373">
              <w:rPr>
                <w:b/>
                <w:lang w:val="es-ES_tradnl"/>
              </w:rPr>
              <w:t>Recursos digitales solicitados por los hinchas</w:t>
            </w:r>
          </w:p>
        </w:tc>
        <w:tc>
          <w:tcPr>
            <w:tcW w:w="2245" w:type="dxa"/>
            <w:shd w:val="clear" w:color="auto" w:fill="auto"/>
            <w:noWrap/>
            <w:vAlign w:val="center"/>
            <w:hideMark/>
          </w:tcPr>
          <w:p w:rsidR="00DC0373" w:rsidRPr="00DC0373" w:rsidRDefault="00DC0373" w:rsidP="00DC0373">
            <w:pPr>
              <w:spacing w:line="360" w:lineRule="auto"/>
              <w:jc w:val="center"/>
              <w:rPr>
                <w:rFonts w:ascii="Times New Roman" w:eastAsia="Times New Roman" w:hAnsi="Times New Roman" w:cs="Times New Roman"/>
                <w:b/>
                <w:color w:val="000000"/>
                <w:sz w:val="24"/>
                <w:szCs w:val="24"/>
                <w:lang w:val="es-ES" w:eastAsia="es-ES"/>
              </w:rPr>
            </w:pPr>
            <w:r w:rsidRPr="00DC0373">
              <w:rPr>
                <w:rFonts w:ascii="Times New Roman" w:eastAsia="Times New Roman" w:hAnsi="Times New Roman" w:cs="Times New Roman"/>
                <w:b/>
                <w:color w:val="000000"/>
                <w:sz w:val="24"/>
                <w:szCs w:val="24"/>
                <w:lang w:val="es-ES" w:eastAsia="es-ES"/>
              </w:rPr>
              <w:t>Aceptación</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Tienda online</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13%</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Noticias más frecuentes</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12%</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Juegos</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Más información sobre el club</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9%</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Información detallada de cada jugador</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Sección especial para las formativas y equipo de reserva</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Votación por el mejor jugador del mes y de la temporada</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Encuestas a los hinchas sobre los servicios en el estadio, rendimiento de los jugadores, etc.</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Apps para smartphones</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Facebook y Twitter</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w:t>
            </w:r>
          </w:p>
        </w:tc>
      </w:tr>
      <w:tr w:rsidR="00EE24A4" w:rsidRPr="00CA7B2B" w:rsidTr="000D2A90">
        <w:trPr>
          <w:trHeight w:val="552"/>
        </w:trPr>
        <w:tc>
          <w:tcPr>
            <w:tcW w:w="6520" w:type="dxa"/>
            <w:shd w:val="clear" w:color="auto" w:fill="auto"/>
            <w:vAlign w:val="center"/>
            <w:hideMark/>
          </w:tcPr>
          <w:p w:rsidR="00A77FA9" w:rsidRDefault="00EE24A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Otro</w:t>
            </w:r>
          </w:p>
        </w:tc>
        <w:tc>
          <w:tcPr>
            <w:tcW w:w="2245" w:type="dxa"/>
            <w:shd w:val="clear" w:color="auto" w:fill="auto"/>
            <w:noWrap/>
            <w:vAlign w:val="center"/>
            <w:hideMark/>
          </w:tcPr>
          <w:p w:rsidR="00A77FA9" w:rsidRDefault="00EE24A4" w:rsidP="00DC0373">
            <w:pPr>
              <w:spacing w:line="360" w:lineRule="auto"/>
              <w:jc w:val="center"/>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w:t>
            </w:r>
          </w:p>
        </w:tc>
      </w:tr>
    </w:tbl>
    <w:p w:rsidR="000D2A90" w:rsidRDefault="000D2A90">
      <w:pPr>
        <w:pStyle w:val="Tesis"/>
        <w:rPr>
          <w:lang w:val="es-ES_tradnl"/>
        </w:rPr>
      </w:pPr>
      <w:r>
        <w:rPr>
          <w:lang w:val="es-ES_tradnl"/>
        </w:rPr>
        <w:t>Fuente: Elaboración propia</w:t>
      </w:r>
    </w:p>
    <w:p w:rsidR="000D2A90" w:rsidRDefault="000D2A90">
      <w:pPr>
        <w:pStyle w:val="Tesis"/>
        <w:rPr>
          <w:lang w:val="es-ES_tradnl"/>
        </w:rPr>
      </w:pPr>
    </w:p>
    <w:p w:rsidR="00E51C18" w:rsidRDefault="00DC2585">
      <w:pPr>
        <w:pStyle w:val="Tesis"/>
        <w:rPr>
          <w:lang w:val="es-ES_tradnl"/>
        </w:rPr>
      </w:pPr>
      <w:r>
        <w:rPr>
          <w:lang w:val="es-ES_tradnl"/>
        </w:rPr>
        <w:t>La realidad financiera de los clubes no es ajena, los altos salarios que se pagan a los jugadores han trascendido del secretismo interno de los equipos y</w:t>
      </w:r>
      <w:r w:rsidR="001150CB">
        <w:rPr>
          <w:lang w:val="es-ES_tradnl"/>
        </w:rPr>
        <w:t>,</w:t>
      </w:r>
      <w:r>
        <w:rPr>
          <w:lang w:val="es-ES_tradnl"/>
        </w:rPr>
        <w:t xml:space="preserve"> la opinión general es que los </w:t>
      </w:r>
      <w:r w:rsidR="001150CB">
        <w:rPr>
          <w:lang w:val="es-ES_tradnl"/>
        </w:rPr>
        <w:t xml:space="preserve">valores </w:t>
      </w:r>
      <w:r>
        <w:rPr>
          <w:lang w:val="es-ES_tradnl"/>
        </w:rPr>
        <w:t>no están acordes a la realidad de los clubes haciendo daño al fútbol de</w:t>
      </w:r>
      <w:r w:rsidR="001150CB">
        <w:rPr>
          <w:lang w:val="es-ES_tradnl"/>
        </w:rPr>
        <w:t>l país.</w:t>
      </w:r>
    </w:p>
    <w:p w:rsidR="00E51C18" w:rsidRDefault="00E51C18">
      <w:pPr>
        <w:rPr>
          <w:rFonts w:ascii="Times New Roman" w:hAnsi="Times New Roman"/>
          <w:sz w:val="24"/>
          <w:lang w:val="es-ES_tradnl"/>
        </w:rPr>
      </w:pPr>
      <w:r>
        <w:rPr>
          <w:lang w:val="es-ES_tradnl"/>
        </w:rPr>
        <w:br w:type="page"/>
      </w:r>
    </w:p>
    <w:p w:rsidR="00AE2E80" w:rsidRDefault="00AE2E80">
      <w:pPr>
        <w:pStyle w:val="Tesis"/>
        <w:rPr>
          <w:lang w:val="es-ES_tradnl"/>
        </w:rPr>
      </w:pPr>
    </w:p>
    <w:p w:rsidR="00AE2E80" w:rsidRDefault="00AE2E80" w:rsidP="00AE2E80">
      <w:pPr>
        <w:pStyle w:val="Epgrafe"/>
        <w:jc w:val="center"/>
      </w:pPr>
      <w:bookmarkStart w:id="125" w:name="_Toc375212596"/>
      <w:r>
        <w:t xml:space="preserve">Tabla </w:t>
      </w:r>
      <w:fldSimple w:instr=" SEQ Tabla \* ARABIC ">
        <w:r w:rsidR="00DE63BC">
          <w:rPr>
            <w:noProof/>
          </w:rPr>
          <w:t>23</w:t>
        </w:r>
      </w:fldSimple>
      <w:r w:rsidR="00221C16">
        <w:rPr>
          <w:noProof/>
        </w:rPr>
        <w:t>.</w:t>
      </w:r>
      <w:bookmarkEnd w:id="125"/>
    </w:p>
    <w:p w:rsidR="00AE2E80" w:rsidRPr="00AE2E80" w:rsidRDefault="00AE2E80" w:rsidP="00AE2E80">
      <w:pPr>
        <w:pStyle w:val="Tesis"/>
        <w:jc w:val="center"/>
        <w:rPr>
          <w:b/>
        </w:rPr>
      </w:pPr>
      <w:r w:rsidRPr="00AE2E80">
        <w:rPr>
          <w:b/>
        </w:rPr>
        <w:t>Percepciones sobre los salarios de los jugadores ecuatorianos</w:t>
      </w:r>
    </w:p>
    <w:tbl>
      <w:tblPr>
        <w:tblW w:w="7513" w:type="dxa"/>
        <w:tblInd w:w="661" w:type="dxa"/>
        <w:tblBorders>
          <w:top w:val="single" w:sz="4" w:space="0" w:color="auto"/>
          <w:bottom w:val="single" w:sz="4" w:space="0" w:color="auto"/>
        </w:tblBorders>
        <w:tblCellMar>
          <w:left w:w="70" w:type="dxa"/>
          <w:right w:w="70" w:type="dxa"/>
        </w:tblCellMar>
        <w:tblLook w:val="04A0"/>
      </w:tblPr>
      <w:tblGrid>
        <w:gridCol w:w="6379"/>
        <w:gridCol w:w="1287"/>
      </w:tblGrid>
      <w:tr w:rsidR="00DC0373" w:rsidRPr="005E1A12" w:rsidTr="00AE2E80">
        <w:trPr>
          <w:trHeight w:val="300"/>
        </w:trPr>
        <w:tc>
          <w:tcPr>
            <w:tcW w:w="6379" w:type="dxa"/>
            <w:shd w:val="clear" w:color="auto" w:fill="auto"/>
            <w:noWrap/>
            <w:vAlign w:val="bottom"/>
            <w:hideMark/>
          </w:tcPr>
          <w:p w:rsidR="00DC0373" w:rsidRPr="00DC0373" w:rsidRDefault="00DC0373" w:rsidP="00DC0373">
            <w:pPr>
              <w:pStyle w:val="Tesis"/>
              <w:ind w:left="360"/>
              <w:rPr>
                <w:b/>
                <w:lang w:val="es-ES_tradnl"/>
              </w:rPr>
            </w:pPr>
            <w:r w:rsidRPr="00DC0373">
              <w:rPr>
                <w:b/>
                <w:lang w:val="es-ES_tradnl"/>
              </w:rPr>
              <w:t>Opiniones sobre salarios de los jugadores</w:t>
            </w:r>
          </w:p>
        </w:tc>
        <w:tc>
          <w:tcPr>
            <w:tcW w:w="1134" w:type="dxa"/>
            <w:shd w:val="clear" w:color="auto" w:fill="auto"/>
            <w:noWrap/>
            <w:vAlign w:val="bottom"/>
            <w:hideMark/>
          </w:tcPr>
          <w:p w:rsidR="00DC0373" w:rsidRPr="007646FE" w:rsidRDefault="007646FE">
            <w:pPr>
              <w:spacing w:line="360" w:lineRule="auto"/>
              <w:jc w:val="right"/>
              <w:rPr>
                <w:rFonts w:ascii="Times New Roman" w:eastAsia="Times New Roman" w:hAnsi="Times New Roman" w:cs="Times New Roman"/>
                <w:b/>
                <w:color w:val="000000"/>
                <w:sz w:val="24"/>
                <w:szCs w:val="24"/>
                <w:lang w:val="es-ES" w:eastAsia="es-ES"/>
              </w:rPr>
            </w:pPr>
            <w:r w:rsidRPr="007646FE">
              <w:rPr>
                <w:rFonts w:ascii="Times New Roman" w:eastAsia="Times New Roman" w:hAnsi="Times New Roman" w:cs="Times New Roman"/>
                <w:b/>
                <w:color w:val="000000"/>
                <w:sz w:val="24"/>
                <w:szCs w:val="24"/>
                <w:lang w:val="es-ES" w:eastAsia="es-ES"/>
              </w:rPr>
              <w:t>Aceptación</w:t>
            </w:r>
          </w:p>
        </w:tc>
      </w:tr>
      <w:tr w:rsidR="00636C07" w:rsidRPr="005E1A12" w:rsidTr="00AE2E80">
        <w:trPr>
          <w:trHeight w:val="300"/>
        </w:trPr>
        <w:tc>
          <w:tcPr>
            <w:tcW w:w="6379" w:type="dxa"/>
            <w:shd w:val="clear" w:color="auto" w:fill="auto"/>
            <w:noWrap/>
            <w:vAlign w:val="bottom"/>
            <w:hideMark/>
          </w:tcPr>
          <w:p w:rsidR="00A77FA9" w:rsidRDefault="00636C07">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Son muy altos y le hacen un daño a los equipos ecuatorianos</w:t>
            </w:r>
          </w:p>
        </w:tc>
        <w:tc>
          <w:tcPr>
            <w:tcW w:w="1134" w:type="dxa"/>
            <w:shd w:val="clear" w:color="auto" w:fill="auto"/>
            <w:noWrap/>
            <w:vAlign w:val="bottom"/>
            <w:hideMark/>
          </w:tcPr>
          <w:p w:rsidR="00A77FA9" w:rsidRDefault="00636C07" w:rsidP="007646FE">
            <w:pPr>
              <w:spacing w:line="360" w:lineRule="auto"/>
              <w:jc w:val="center"/>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46%</w:t>
            </w:r>
          </w:p>
        </w:tc>
      </w:tr>
      <w:tr w:rsidR="00636C07" w:rsidRPr="005E1A12" w:rsidTr="00AE2E80">
        <w:trPr>
          <w:trHeight w:val="300"/>
        </w:trPr>
        <w:tc>
          <w:tcPr>
            <w:tcW w:w="6379" w:type="dxa"/>
            <w:shd w:val="clear" w:color="auto" w:fill="auto"/>
            <w:noWrap/>
            <w:vAlign w:val="bottom"/>
            <w:hideMark/>
          </w:tcPr>
          <w:p w:rsidR="00A77FA9" w:rsidRDefault="00636C07">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Algunos son altos, pero en general me parecen justos</w:t>
            </w:r>
          </w:p>
        </w:tc>
        <w:tc>
          <w:tcPr>
            <w:tcW w:w="1134" w:type="dxa"/>
            <w:shd w:val="clear" w:color="auto" w:fill="auto"/>
            <w:noWrap/>
            <w:vAlign w:val="bottom"/>
            <w:hideMark/>
          </w:tcPr>
          <w:p w:rsidR="00A77FA9" w:rsidRDefault="00636C07" w:rsidP="007646FE">
            <w:pPr>
              <w:spacing w:line="360" w:lineRule="auto"/>
              <w:jc w:val="center"/>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30%</w:t>
            </w:r>
          </w:p>
        </w:tc>
      </w:tr>
      <w:tr w:rsidR="00636C07" w:rsidRPr="005E1A12" w:rsidTr="00AE2E80">
        <w:trPr>
          <w:trHeight w:val="300"/>
        </w:trPr>
        <w:tc>
          <w:tcPr>
            <w:tcW w:w="6379" w:type="dxa"/>
            <w:shd w:val="clear" w:color="auto" w:fill="auto"/>
            <w:noWrap/>
            <w:vAlign w:val="bottom"/>
            <w:hideMark/>
          </w:tcPr>
          <w:p w:rsidR="00A77FA9" w:rsidRDefault="00636C07">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Son justos pues el fútbol es una industria que genera mucho dinero</w:t>
            </w:r>
          </w:p>
        </w:tc>
        <w:tc>
          <w:tcPr>
            <w:tcW w:w="1134" w:type="dxa"/>
            <w:shd w:val="clear" w:color="auto" w:fill="auto"/>
            <w:noWrap/>
            <w:vAlign w:val="bottom"/>
            <w:hideMark/>
          </w:tcPr>
          <w:p w:rsidR="00A77FA9" w:rsidRDefault="00636C07" w:rsidP="007646FE">
            <w:pPr>
              <w:spacing w:line="360" w:lineRule="auto"/>
              <w:jc w:val="center"/>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19%</w:t>
            </w:r>
          </w:p>
        </w:tc>
      </w:tr>
      <w:tr w:rsidR="00636C07" w:rsidRPr="005E1A12" w:rsidTr="00AE2E80">
        <w:trPr>
          <w:trHeight w:val="300"/>
        </w:trPr>
        <w:tc>
          <w:tcPr>
            <w:tcW w:w="6379" w:type="dxa"/>
            <w:shd w:val="clear" w:color="auto" w:fill="auto"/>
            <w:noWrap/>
            <w:vAlign w:val="bottom"/>
            <w:hideMark/>
          </w:tcPr>
          <w:p w:rsidR="00A77FA9" w:rsidRDefault="00636C07">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Son bajos en comparación a otros países de Latinoam</w:t>
            </w:r>
            <w:r>
              <w:rPr>
                <w:rFonts w:ascii="Times New Roman" w:eastAsia="Times New Roman" w:hAnsi="Times New Roman" w:cs="Times New Roman"/>
                <w:color w:val="000000"/>
                <w:sz w:val="24"/>
                <w:szCs w:val="24"/>
                <w:lang w:val="es-ES" w:eastAsia="es-ES"/>
              </w:rPr>
              <w:t>é</w:t>
            </w:r>
            <w:r w:rsidRPr="005E1A12">
              <w:rPr>
                <w:rFonts w:ascii="Times New Roman" w:eastAsia="Times New Roman" w:hAnsi="Times New Roman" w:cs="Times New Roman"/>
                <w:color w:val="000000"/>
                <w:sz w:val="24"/>
                <w:szCs w:val="24"/>
                <w:lang w:val="es-ES" w:eastAsia="es-ES"/>
              </w:rPr>
              <w:t>rica</w:t>
            </w:r>
          </w:p>
        </w:tc>
        <w:tc>
          <w:tcPr>
            <w:tcW w:w="1134" w:type="dxa"/>
            <w:shd w:val="clear" w:color="auto" w:fill="auto"/>
            <w:noWrap/>
            <w:vAlign w:val="bottom"/>
            <w:hideMark/>
          </w:tcPr>
          <w:p w:rsidR="00A77FA9" w:rsidRDefault="00636C07" w:rsidP="007646FE">
            <w:pPr>
              <w:spacing w:line="360" w:lineRule="auto"/>
              <w:jc w:val="center"/>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5%</w:t>
            </w:r>
          </w:p>
        </w:tc>
      </w:tr>
    </w:tbl>
    <w:p w:rsidR="00AE2E80" w:rsidRDefault="00AE2E80" w:rsidP="00AE2E80">
      <w:pPr>
        <w:pStyle w:val="Tesis"/>
      </w:pPr>
      <w:r>
        <w:t>Fuente: Elaboración propia</w:t>
      </w:r>
    </w:p>
    <w:p w:rsidR="00AE2E80" w:rsidRPr="00AE2E80" w:rsidRDefault="00AE2E80" w:rsidP="00AE2E80"/>
    <w:p w:rsidR="00A77FA9" w:rsidRDefault="00E127A8">
      <w:pPr>
        <w:pStyle w:val="Ttulo2"/>
        <w:spacing w:line="360" w:lineRule="auto"/>
      </w:pPr>
      <w:bookmarkStart w:id="126" w:name="_Toc375216566"/>
      <w:r>
        <w:t>2. Resultados de entrevistas a profundidad</w:t>
      </w:r>
      <w:bookmarkEnd w:id="126"/>
    </w:p>
    <w:p w:rsidR="003C5695" w:rsidRDefault="00E127A8" w:rsidP="00CE5091">
      <w:pPr>
        <w:pStyle w:val="Tesis"/>
      </w:pPr>
      <w:r>
        <w:t xml:space="preserve">Con el fin de validar y profundizar algunas de las prácticas de marketing recabadas en la presente investigación </w:t>
      </w:r>
      <w:r w:rsidR="00ED5A92">
        <w:t xml:space="preserve">para </w:t>
      </w:r>
      <w:r>
        <w:t xml:space="preserve"> realizar una propuesta final, se recurrió a hinchas de cada club con un cuestionario que abarc</w:t>
      </w:r>
      <w:r w:rsidR="00ED5A92">
        <w:t>ó</w:t>
      </w:r>
      <w:r>
        <w:t xml:space="preserve"> temas </w:t>
      </w:r>
      <w:r w:rsidR="00ED5A92">
        <w:t xml:space="preserve">para </w:t>
      </w:r>
      <w:r>
        <w:t xml:space="preserve">profundizar </w:t>
      </w:r>
      <w:r w:rsidR="00ED5A92">
        <w:t xml:space="preserve">con base en la encuesta </w:t>
      </w:r>
      <w:r w:rsidR="00593557">
        <w:t xml:space="preserve">y </w:t>
      </w:r>
      <w:r w:rsidR="00ED5A92">
        <w:t xml:space="preserve">cuya </w:t>
      </w:r>
      <w:r>
        <w:t>información cualitativa</w:t>
      </w:r>
      <w:r w:rsidR="00ED5A92">
        <w:t>, ésta</w:t>
      </w:r>
      <w:r>
        <w:t xml:space="preserve"> no podía arrojar</w:t>
      </w:r>
      <w:r w:rsidR="000F3041">
        <w:t xml:space="preserve">. </w:t>
      </w:r>
      <w:r w:rsidR="007646FE">
        <w:t>Siete personas participaron de éstas entrevistas y h</w:t>
      </w:r>
      <w:r w:rsidR="000F3041">
        <w:t xml:space="preserve">ubo una distribución más equitativa de los equipos por lo que los resultados </w:t>
      </w:r>
      <w:r w:rsidR="00157771">
        <w:t xml:space="preserve">que </w:t>
      </w:r>
      <w:r w:rsidR="000F3041">
        <w:t>se presentaran a continuación categoriza</w:t>
      </w:r>
      <w:r w:rsidR="00157771">
        <w:t>n</w:t>
      </w:r>
      <w:r w:rsidR="000F3041">
        <w:t xml:space="preserve">do según las respuestas que los hinchas de cada equipo dieron. La estructura y abstractos de </w:t>
      </w:r>
      <w:r w:rsidR="00ED5A92">
        <w:t>e</w:t>
      </w:r>
      <w:r w:rsidR="000F3041">
        <w:t xml:space="preserve">stas entrevistas se pueden encontrar en los Anexos </w:t>
      </w:r>
      <w:r w:rsidR="00477052">
        <w:t>Digitales</w:t>
      </w:r>
      <w:r w:rsidR="000F3041">
        <w:t>.</w:t>
      </w:r>
    </w:p>
    <w:p w:rsidR="00A77FA9" w:rsidRDefault="00EA32B1">
      <w:pPr>
        <w:pStyle w:val="Ttulo3"/>
        <w:spacing w:line="360" w:lineRule="auto"/>
      </w:pPr>
      <w:bookmarkStart w:id="127" w:name="_Toc375216567"/>
      <w:r>
        <w:t>2.</w:t>
      </w:r>
      <w:r w:rsidR="000F3041">
        <w:t xml:space="preserve">1. </w:t>
      </w:r>
      <w:r>
        <w:t xml:space="preserve">Liga </w:t>
      </w:r>
      <w:r w:rsidR="000F3041">
        <w:t>Deportiva Universitaria</w:t>
      </w:r>
      <w:bookmarkEnd w:id="127"/>
    </w:p>
    <w:p w:rsidR="000F3041" w:rsidRDefault="000F3041" w:rsidP="00CE5091">
      <w:pPr>
        <w:pStyle w:val="Tesis"/>
      </w:pPr>
      <w:r>
        <w:t>Los hinchas de Liga Deportiva Universitaria están conscientes de que es un equipo que les puede dar “algo más” que otros equipos no lo pueden hacer, ya que en primer lugar es el único equipo quiteño que juega en la Primera A, que cuenta con estadio propio.</w:t>
      </w:r>
    </w:p>
    <w:p w:rsidR="000F3041" w:rsidRDefault="000F3041" w:rsidP="003520E8">
      <w:pPr>
        <w:pStyle w:val="Tesis"/>
      </w:pPr>
      <w:r>
        <w:t xml:space="preserve">De esta manera, la exigencia a nivel </w:t>
      </w:r>
      <w:r w:rsidR="00FC6F9B">
        <w:t xml:space="preserve">de </w:t>
      </w:r>
      <w:r>
        <w:t>parqueaderos es mayor</w:t>
      </w:r>
      <w:r w:rsidR="00593557">
        <w:t xml:space="preserve">. En </w:t>
      </w:r>
      <w:r>
        <w:t xml:space="preserve">caso de que el club tome la decisión de adecuar más </w:t>
      </w:r>
      <w:r w:rsidR="00F04035">
        <w:t>espacios</w:t>
      </w:r>
      <w:r>
        <w:t xml:space="preserve"> cerca del estadio, donde la tarifa se cobre a nombre del club, éstos deberían brindar todas las garantías posibles</w:t>
      </w:r>
      <w:r w:rsidR="00FC6F9B">
        <w:t xml:space="preserve"> como</w:t>
      </w:r>
      <w:r w:rsidR="0030687D">
        <w:t xml:space="preserve"> </w:t>
      </w:r>
      <w:r w:rsidR="00FC6F9B">
        <w:t>v</w:t>
      </w:r>
      <w:r>
        <w:t xml:space="preserve">igilancia, </w:t>
      </w:r>
      <w:r>
        <w:lastRenderedPageBreak/>
        <w:t>comodidad al momento de llegar y de salir, cercanía al estadio</w:t>
      </w:r>
      <w:r w:rsidR="00593557">
        <w:t xml:space="preserve"> y</w:t>
      </w:r>
      <w:r>
        <w:t xml:space="preserve"> espacio suficiente para el parqueo.</w:t>
      </w:r>
    </w:p>
    <w:p w:rsidR="00BA1D57" w:rsidRDefault="00BA1D57" w:rsidP="003520E8">
      <w:pPr>
        <w:pStyle w:val="Tesis"/>
      </w:pPr>
      <w:r>
        <w:t>Dentro de las posibles promociones que el club puede realizar, se pide un mayor impulso a la tarjeta Superhincha, demandando mayores beneficios de la misma como precios preferenciales en las entradas y mayor comodidad al momento de adquirir sea el abono o la entrada.</w:t>
      </w:r>
    </w:p>
    <w:p w:rsidR="00BA1D57" w:rsidRDefault="00BA1D57" w:rsidP="003520E8">
      <w:pPr>
        <w:pStyle w:val="Tesis"/>
      </w:pPr>
      <w:r>
        <w:t xml:space="preserve">La percepción general del abono o de la tarjeta Superhincha es </w:t>
      </w:r>
      <w:r w:rsidR="00FC6F9B">
        <w:t xml:space="preserve">la </w:t>
      </w:r>
      <w:r>
        <w:t>dif</w:t>
      </w:r>
      <w:r w:rsidR="00FC6F9B">
        <w:t>icultad en el</w:t>
      </w:r>
      <w:r>
        <w:t xml:space="preserve"> pago por su precio</w:t>
      </w:r>
      <w:r w:rsidR="00593557">
        <w:t>,</w:t>
      </w:r>
      <w:r>
        <w:t xml:space="preserve"> formas de pago y que no brinda beneficios adicionales que justifiquen </w:t>
      </w:r>
      <w:r w:rsidR="007646FE">
        <w:t>ese valor.</w:t>
      </w:r>
      <w:r w:rsidR="0030687D">
        <w:t xml:space="preserve"> </w:t>
      </w:r>
      <w:r w:rsidR="00FC6F9B">
        <w:t>A</w:t>
      </w:r>
      <w:r>
        <w:t>demás</w:t>
      </w:r>
      <w:r w:rsidR="007646FE">
        <w:t>,</w:t>
      </w:r>
      <w:r>
        <w:t xml:space="preserve"> la imposibilidad de asistir a todos los partidos es otro tema que preocupa a la hinchada </w:t>
      </w:r>
      <w:r w:rsidR="00FC6F9B">
        <w:t xml:space="preserve">ya </w:t>
      </w:r>
      <w:r>
        <w:t xml:space="preserve">que al </w:t>
      </w:r>
      <w:r w:rsidR="00FC6F9B">
        <w:t xml:space="preserve">programarse </w:t>
      </w:r>
      <w:r>
        <w:t>los partidos en su mayor parte los días domingos</w:t>
      </w:r>
      <w:r w:rsidR="007646FE">
        <w:t>,</w:t>
      </w:r>
      <w:r>
        <w:t xml:space="preserve">  dificulta la asistencia, al ser un día familiar.  </w:t>
      </w:r>
    </w:p>
    <w:p w:rsidR="00BA1D57" w:rsidRDefault="00BA1D57" w:rsidP="00FA4633">
      <w:pPr>
        <w:pStyle w:val="Tesis"/>
      </w:pPr>
      <w:r>
        <w:t xml:space="preserve">Para los hinchas de Liga, si bien los eventos paralelos y espectáculos de medio tiempo pueden brindar un extra a la experiencia de ir al estadio, la clave para </w:t>
      </w:r>
      <w:r w:rsidR="00B11B5F">
        <w:t>mejorar esa vivencia es mejorar la seguridad</w:t>
      </w:r>
      <w:r w:rsidR="00FC6F9B">
        <w:t>.</w:t>
      </w:r>
      <w:r w:rsidR="0030687D">
        <w:t xml:space="preserve"> </w:t>
      </w:r>
      <w:r w:rsidR="00FC6F9B">
        <w:t>E</w:t>
      </w:r>
      <w:r w:rsidR="00B11B5F">
        <w:t>s una hinchada que contempla mucho la probabilidad de enfrentamientos con las barras, incluso con las barras de su propio equipo, por lo que demandan más garantías de seguridad. Dentro de las medidas que propone</w:t>
      </w:r>
      <w:r w:rsidR="00FC6F9B">
        <w:t>n</w:t>
      </w:r>
      <w:r w:rsidR="00B11B5F">
        <w:t xml:space="preserve"> es</w:t>
      </w:r>
      <w:r w:rsidR="00FC6F9B">
        <w:t>tán:</w:t>
      </w:r>
      <w:r w:rsidR="00B11B5F">
        <w:t xml:space="preserve"> mejor identificación de las personas que asisten al estadio, mayor control de objetos y bebidas que ingresan al </w:t>
      </w:r>
      <w:r w:rsidR="00FC6F9B">
        <w:t>mismo</w:t>
      </w:r>
      <w:r w:rsidR="00593557">
        <w:t>,</w:t>
      </w:r>
      <w:r w:rsidR="00B11B5F">
        <w:t xml:space="preserve"> mejor distribución y manejo de las hinchadas al momento de</w:t>
      </w:r>
      <w:r w:rsidR="0030687D">
        <w:t xml:space="preserve"> </w:t>
      </w:r>
      <w:r w:rsidR="00B11B5F">
        <w:t>l</w:t>
      </w:r>
      <w:r w:rsidR="00FC6F9B">
        <w:t>a</w:t>
      </w:r>
      <w:r w:rsidR="0030687D">
        <w:t xml:space="preserve"> </w:t>
      </w:r>
      <w:r w:rsidR="00FC6F9B">
        <w:t xml:space="preserve">entrada y salida </w:t>
      </w:r>
      <w:r w:rsidR="00B11B5F">
        <w:t xml:space="preserve"> al final del partido.</w:t>
      </w:r>
    </w:p>
    <w:p w:rsidR="00BA1D57" w:rsidRDefault="00B11B5F" w:rsidP="00FA4633">
      <w:pPr>
        <w:pStyle w:val="Tesis"/>
      </w:pPr>
      <w:r>
        <w:t>Las camisetas de Liga tienen una gran aceptación dentro de su hinchada, por sus políticas de diseño y de no saturar la misma con marcas de patrocinadores. De manera que la venta de camisetas de años anteriores sería muy llamativa para los hinchas que acostumbran a coleccionar</w:t>
      </w:r>
      <w:r w:rsidR="00FC6F9B">
        <w:t>las</w:t>
      </w:r>
      <w:r w:rsidR="0042793A">
        <w:t>. El equipo se ha caracterizado por haber tenido jugadores muy queridos por su hinchada por lo que, la práctica de vender las camisetas con el nombre y número de estos jugadores tendría buenos resultados.</w:t>
      </w:r>
    </w:p>
    <w:p w:rsidR="0042793A" w:rsidRDefault="0042793A" w:rsidP="007D0E2D">
      <w:pPr>
        <w:pStyle w:val="Tesis"/>
      </w:pPr>
      <w:r>
        <w:t>El club se ha posicionado como una organización con objetivos claros</w:t>
      </w:r>
      <w:r w:rsidR="00FC6F9B">
        <w:t xml:space="preserve"> y</w:t>
      </w:r>
      <w:r w:rsidR="0030687D">
        <w:t xml:space="preserve"> </w:t>
      </w:r>
      <w:r w:rsidR="00FC6F9B">
        <w:t>l</w:t>
      </w:r>
      <w:r w:rsidR="00593557">
        <w:t xml:space="preserve">os </w:t>
      </w:r>
      <w:r>
        <w:t xml:space="preserve">hinchas lo ven como una </w:t>
      </w:r>
      <w:r w:rsidR="00FC6F9B">
        <w:t xml:space="preserve">institución </w:t>
      </w:r>
      <w:r>
        <w:t xml:space="preserve">organizada que sabe lo que quiere. El club ha alcanzado un eje de posicionamiento muy difícil de </w:t>
      </w:r>
      <w:r w:rsidR="007646FE">
        <w:t>lograr</w:t>
      </w:r>
      <w:r>
        <w:t xml:space="preserve"> según Esteve Calzada, que es el eje deportivo. El sobrenombre de “La Bordadora” le ha brindado al club un estilo de juego que lo ha llevado a ser reconocido, estilo </w:t>
      </w:r>
      <w:r w:rsidR="00FC6F9B">
        <w:t xml:space="preserve">que </w:t>
      </w:r>
      <w:r>
        <w:t xml:space="preserve">la hinchada añora, demanda y premia cuando lo ve. Otro eje de posicionamiento alcanzado por el club es el de excelencia de parte de su dirigencia, muy </w:t>
      </w:r>
      <w:r>
        <w:lastRenderedPageBreak/>
        <w:t>recta</w:t>
      </w:r>
      <w:r w:rsidR="007D672F">
        <w:t>,</w:t>
      </w:r>
      <w:r>
        <w:t xml:space="preserve"> organizada, que se ha mantenido al margen de los escándalos y que a nivel nacional y regional se ha convertido en un ejemplo de gestión para otros equipos.</w:t>
      </w:r>
    </w:p>
    <w:p w:rsidR="00BD3A1A" w:rsidRDefault="00BD3A1A" w:rsidP="007D0E2D">
      <w:pPr>
        <w:pStyle w:val="Tesis"/>
      </w:pPr>
      <w:r>
        <w:t>Finalmente, el hincha de Liga es</w:t>
      </w:r>
      <w:r w:rsidR="00C93CEF">
        <w:t xml:space="preserve"> d</w:t>
      </w:r>
      <w:r>
        <w:t xml:space="preserve">e los más contentos con la </w:t>
      </w:r>
      <w:r w:rsidR="007646FE">
        <w:t xml:space="preserve">página y medios digitales de su </w:t>
      </w:r>
      <w:r>
        <w:t xml:space="preserve">equipo, les agrada la idea de una aplicación para </w:t>
      </w:r>
      <w:r w:rsidR="0098494A" w:rsidRPr="0098494A">
        <w:rPr>
          <w:i/>
        </w:rPr>
        <w:t>smartphones</w:t>
      </w:r>
      <w:r w:rsidR="007646FE">
        <w:t xml:space="preserve"> y de la misma manera quisieran </w:t>
      </w:r>
      <w:r>
        <w:t>poder interactuar más con su equipo.</w:t>
      </w:r>
    </w:p>
    <w:p w:rsidR="00A77FA9" w:rsidRDefault="00EA32B1" w:rsidP="00EA32B1">
      <w:pPr>
        <w:pStyle w:val="Ttulo3"/>
      </w:pPr>
      <w:bookmarkStart w:id="128" w:name="_Toc375216568"/>
      <w:r>
        <w:t>2.</w:t>
      </w:r>
      <w:r w:rsidR="000F3041">
        <w:t>2. Sociedad Deportivo Quito</w:t>
      </w:r>
      <w:bookmarkEnd w:id="128"/>
    </w:p>
    <w:p w:rsidR="00BD3A1A" w:rsidRDefault="001F7F0B" w:rsidP="00CE5091">
      <w:pPr>
        <w:pStyle w:val="Tesis"/>
      </w:pPr>
      <w:r>
        <w:t>Los seguidores del Deportivo</w:t>
      </w:r>
      <w:r w:rsidR="007646FE">
        <w:t xml:space="preserve"> Quito son menos triunfalistas por lo que </w:t>
      </w:r>
      <w:r>
        <w:t xml:space="preserve">exigen </w:t>
      </w:r>
      <w:r w:rsidR="007646FE">
        <w:t>menos de su club</w:t>
      </w:r>
      <w:r>
        <w:t>, se sienten parte de una comunidad y buscan prácticas que favorezca a este sentido de pertenencia.</w:t>
      </w:r>
    </w:p>
    <w:p w:rsidR="00F04035" w:rsidRDefault="00FF1845" w:rsidP="003520E8">
      <w:pPr>
        <w:pStyle w:val="Tesis"/>
      </w:pPr>
      <w:r>
        <w:t>En materia de parqueaderos, conscientes de que la afluencia de hinchas al estadio no es grande, además de seguridad demandan parqueaderos espaciosos y cercanía al estadio.</w:t>
      </w:r>
    </w:p>
    <w:p w:rsidR="001F7F0B" w:rsidRDefault="00FF1845" w:rsidP="003520E8">
      <w:pPr>
        <w:pStyle w:val="Tesis"/>
      </w:pPr>
      <w:r>
        <w:t>En cuanto a promociones, proponen la conocida “2x1” en entradas para los partidos que su equipo juega de local, también consideran a los abonos de temporada un importante eje sobre el que deberían girar las promociones.</w:t>
      </w:r>
    </w:p>
    <w:p w:rsidR="00FF1845" w:rsidRDefault="002933B6" w:rsidP="00FA4633">
      <w:pPr>
        <w:pStyle w:val="Tesis"/>
      </w:pPr>
      <w:r>
        <w:t>El compromiso de los hinchas más que ser por el club, es por la hinchada</w:t>
      </w:r>
      <w:r w:rsidR="00C93CEF">
        <w:t xml:space="preserve">. El </w:t>
      </w:r>
      <w:r>
        <w:t xml:space="preserve">club ha tenido un repunte en resultados deportivos los últimos años después de 40 años de sequía de títulos. </w:t>
      </w:r>
      <w:r w:rsidR="00C93CEF">
        <w:t xml:space="preserve">La </w:t>
      </w:r>
      <w:r>
        <w:t>principal razón para comprar una camiseta retro</w:t>
      </w:r>
      <w:r w:rsidR="00CC6C7A">
        <w:t>,</w:t>
      </w:r>
      <w:r>
        <w:t xml:space="preserve"> sería por colección.</w:t>
      </w:r>
    </w:p>
    <w:p w:rsidR="00E774B6" w:rsidRDefault="002933B6" w:rsidP="00FA4633">
      <w:pPr>
        <w:pStyle w:val="Tesis"/>
      </w:pPr>
      <w:r>
        <w:t xml:space="preserve">Para un abono de temporada o </w:t>
      </w:r>
      <w:r w:rsidR="0030687D">
        <w:t>membrecía</w:t>
      </w:r>
      <w:r>
        <w:t>, el hincha busca mayor comodidad y beneficios adicionales, la seguridad de que siempre tendrá un asiento asegurado</w:t>
      </w:r>
      <w:r w:rsidR="00E774B6">
        <w:t xml:space="preserve"> y podrá compartir con el resto de la hinchada</w:t>
      </w:r>
      <w:r w:rsidR="00C93CEF">
        <w:t>. Además</w:t>
      </w:r>
      <w:r w:rsidR="002C4D49">
        <w:t>,</w:t>
      </w:r>
      <w:r w:rsidR="00C93CEF">
        <w:t xml:space="preserve"> buscan </w:t>
      </w:r>
      <w:r w:rsidR="00E774B6">
        <w:t>beneficios que trasciendan al hecho de ir al estadio pero no del deporte en sí, como descuentos o beneficios exclusivos en el alquiler de canchas y espacios para hacer deporte.</w:t>
      </w:r>
    </w:p>
    <w:p w:rsidR="002933B6" w:rsidRPr="00BD3A1A" w:rsidRDefault="006C572C" w:rsidP="007D0E2D">
      <w:pPr>
        <w:pStyle w:val="Tesis"/>
      </w:pPr>
      <w:r>
        <w:t xml:space="preserve">El Club ha sabido aprovechar su nombre como eje de posicionamiento y apelar a la “quiteñidad” </w:t>
      </w:r>
      <w:r w:rsidR="007646FE">
        <w:t xml:space="preserve">y esto se ha convertido en un fuerte motivo </w:t>
      </w:r>
      <w:r w:rsidR="0022195A">
        <w:t>para sus seguidores locales</w:t>
      </w:r>
      <w:r>
        <w:t xml:space="preserve">. Otro eje fuerte de posicionamiento es el de la hinchada, </w:t>
      </w:r>
      <w:r w:rsidR="00C93CEF">
        <w:t xml:space="preserve">la cual </w:t>
      </w:r>
      <w:r>
        <w:t xml:space="preserve">al momento de describir a su club como si fuera una persona, lo describe como un hincha más: Sufridor, apasionado, auténtico. Consideran que un pilar importante del club es </w:t>
      </w:r>
      <w:r w:rsidR="00C93CEF">
        <w:t>el hincha</w:t>
      </w:r>
      <w:r>
        <w:t>, no por su volumen sino por su hermandad y características.</w:t>
      </w:r>
    </w:p>
    <w:p w:rsidR="00A77FA9" w:rsidRDefault="00EA32B1" w:rsidP="00EA32B1">
      <w:pPr>
        <w:pStyle w:val="Ttulo3"/>
      </w:pPr>
      <w:bookmarkStart w:id="129" w:name="_Toc375216569"/>
      <w:r>
        <w:lastRenderedPageBreak/>
        <w:t>2.</w:t>
      </w:r>
      <w:r w:rsidR="000F3041">
        <w:t xml:space="preserve">3. </w:t>
      </w:r>
      <w:r>
        <w:t xml:space="preserve"> </w:t>
      </w:r>
      <w:r w:rsidR="000F3041">
        <w:t>Club Deportivo El Nacional</w:t>
      </w:r>
      <w:bookmarkEnd w:id="129"/>
    </w:p>
    <w:p w:rsidR="00FF1845" w:rsidRDefault="006C572C" w:rsidP="00CE5091">
      <w:pPr>
        <w:pStyle w:val="Tesis"/>
      </w:pPr>
      <w:r>
        <w:t xml:space="preserve">El Club Deportivo El Nacional comparte ciudad y estadio con el </w:t>
      </w:r>
      <w:r w:rsidR="002F3444">
        <w:t xml:space="preserve">club </w:t>
      </w:r>
      <w:r>
        <w:t>Deportivo Quito, de eso deriva que sus hinchadas sean similares, que esperen experiencias y beneficios en el estadio parecidos, además que ambas son más tradicionalistas. Sin embargo, tienen diferencias muy marcadas.</w:t>
      </w:r>
    </w:p>
    <w:p w:rsidR="001B1925" w:rsidRDefault="006C572C" w:rsidP="003520E8">
      <w:pPr>
        <w:pStyle w:val="Tesis"/>
      </w:pPr>
      <w:r>
        <w:t>Sobre el parqueadero, las percepciones son muy parecidas</w:t>
      </w:r>
      <w:r w:rsidR="00C93CEF">
        <w:t>. S</w:t>
      </w:r>
      <w:r>
        <w:t>e busca seguridad y comodidad</w:t>
      </w:r>
      <w:r w:rsidR="001A6812">
        <w:t xml:space="preserve"> sobre todo en relación con la organización al entrar y salir del parqueadero</w:t>
      </w:r>
      <w:r w:rsidR="00C93CEF">
        <w:t>.</w:t>
      </w:r>
      <w:r w:rsidR="0030687D">
        <w:t xml:space="preserve"> </w:t>
      </w:r>
      <w:r w:rsidR="00C93CEF">
        <w:t xml:space="preserve">El </w:t>
      </w:r>
      <w:r w:rsidR="001A6812">
        <w:t xml:space="preserve">factor económico prima también en la hinchada, que tiene una demanda más amplia de promociones </w:t>
      </w:r>
      <w:r w:rsidR="002F3444">
        <w:t xml:space="preserve">como </w:t>
      </w:r>
      <w:r w:rsidR="001A6812">
        <w:t>descuentos</w:t>
      </w:r>
      <w:r w:rsidR="0030687D">
        <w:t xml:space="preserve"> </w:t>
      </w:r>
      <w:r w:rsidR="001A6812">
        <w:t xml:space="preserve">por ejemplo, sugieren que haya un descuento especial del parqueadero para personas con </w:t>
      </w:r>
      <w:r w:rsidR="001B1925">
        <w:t>la camiseta oficial del equipo.</w:t>
      </w:r>
    </w:p>
    <w:p w:rsidR="0022195A" w:rsidRDefault="0071022B" w:rsidP="003520E8">
      <w:pPr>
        <w:pStyle w:val="Tesis"/>
      </w:pPr>
      <w:r>
        <w:t>Los hinchas de El Nacional buscan promociones que les ayude a mantenerse fieles y que les haga más có</w:t>
      </w:r>
      <w:r w:rsidR="0022195A">
        <w:t xml:space="preserve">moda la asistencia al estadio. Sus seguidores esperan la </w:t>
      </w:r>
      <w:r>
        <w:t xml:space="preserve">venta de entradas </w:t>
      </w:r>
      <w:r w:rsidR="0022195A">
        <w:t xml:space="preserve"> se dé con anticipación, y una</w:t>
      </w:r>
      <w:r>
        <w:t xml:space="preserve"> venta de abonos con una buena campaña de difusión</w:t>
      </w:r>
      <w:r w:rsidR="0022195A">
        <w:t>. Exigen reconocimiento</w:t>
      </w:r>
      <w:r w:rsidR="0030687D">
        <w:t xml:space="preserve"> </w:t>
      </w:r>
      <w:r w:rsidR="00372CB9">
        <w:t>por</w:t>
      </w:r>
      <w:r>
        <w:t xml:space="preserve"> parte del equipo a los hinchas más fieles o a quienes asistan al estadio con la camiseta oficial del club,</w:t>
      </w:r>
    </w:p>
    <w:p w:rsidR="0071022B" w:rsidRDefault="0022195A" w:rsidP="003520E8">
      <w:pPr>
        <w:pStyle w:val="Tesis"/>
      </w:pPr>
      <w:r>
        <w:t>Otra exigencia generalizada es el tener</w:t>
      </w:r>
      <w:r w:rsidR="00AB774B">
        <w:t xml:space="preserve"> procesos más ágiles en la entrada y salida del estadio, mejora, limpieza y más seguridad en las instalaciones</w:t>
      </w:r>
      <w:r w:rsidR="00C93CEF">
        <w:t xml:space="preserve"> e</w:t>
      </w:r>
      <w:r w:rsidR="00AB774B">
        <w:t xml:space="preserve"> incentivar a un ambiente de fiesta y alegría</w:t>
      </w:r>
      <w:r>
        <w:t xml:space="preserve"> ya que su percepción es </w:t>
      </w:r>
      <w:r w:rsidR="00AB774B">
        <w:t>que poco a poco se ha ido perdiendo.</w:t>
      </w:r>
    </w:p>
    <w:p w:rsidR="00AB774B" w:rsidRDefault="00AB774B" w:rsidP="00FA4633">
      <w:pPr>
        <w:pStyle w:val="Tesis"/>
      </w:pPr>
      <w:r>
        <w:t xml:space="preserve">La compra del abono </w:t>
      </w:r>
      <w:r w:rsidR="00C3406E">
        <w:t xml:space="preserve">va de </w:t>
      </w:r>
      <w:r w:rsidR="00372CB9">
        <w:t xml:space="preserve">la </w:t>
      </w:r>
      <w:r w:rsidR="00C3406E">
        <w:t>mano, los hinchas del club conscientes de que su equipo no pasa por un buen momento</w:t>
      </w:r>
      <w:r w:rsidR="00372CB9">
        <w:t>,</w:t>
      </w:r>
      <w:r w:rsidR="00C3406E">
        <w:t xml:space="preserve"> esperan al menos tener más comodidades y menos trámites para sentir una mayor motivación para asistir al estadio.</w:t>
      </w:r>
    </w:p>
    <w:p w:rsidR="006C572C" w:rsidRDefault="00AB774B" w:rsidP="00FA4633">
      <w:pPr>
        <w:pStyle w:val="Tesis"/>
      </w:pPr>
      <w:r>
        <w:t>Referente a la compra de la camiseta oficial, la sensación es que el diseño y la calidad han bajado</w:t>
      </w:r>
      <w:r w:rsidR="007D672F">
        <w:t xml:space="preserve">. </w:t>
      </w:r>
      <w:r w:rsidR="00624077">
        <w:t xml:space="preserve">El </w:t>
      </w:r>
      <w:r>
        <w:t xml:space="preserve">hincha compra la camiseta como aporte para el club, pero la camiseta como tal ha perdido mucho valor. El hincha sugiere reactivarla con elementos emocionales, nombres de jugadores insignia, eventos de firmas de camisetas </w:t>
      </w:r>
      <w:r w:rsidR="00F04035">
        <w:t xml:space="preserve">actuales </w:t>
      </w:r>
      <w:r>
        <w:t xml:space="preserve">y ventas de </w:t>
      </w:r>
      <w:r w:rsidR="00F04035">
        <w:t xml:space="preserve">ediciones especiales </w:t>
      </w:r>
      <w:r>
        <w:t xml:space="preserve">de las </w:t>
      </w:r>
      <w:r w:rsidR="00372CB9">
        <w:t xml:space="preserve">buenas </w:t>
      </w:r>
      <w:r>
        <w:t>épocas del “BiTri”</w:t>
      </w:r>
      <w:r w:rsidR="00CC6C7A">
        <w:t>,</w:t>
      </w:r>
      <w:r w:rsidR="0030687D">
        <w:t xml:space="preserve"> </w:t>
      </w:r>
      <w:r w:rsidR="00F04035">
        <w:t xml:space="preserve">estas iniciativas </w:t>
      </w:r>
      <w:r>
        <w:t>ayudarían a renovar ese cariño del hincha por su club.</w:t>
      </w:r>
    </w:p>
    <w:p w:rsidR="00C3406E" w:rsidRDefault="00C3406E" w:rsidP="00FA4633">
      <w:pPr>
        <w:pStyle w:val="Tesis"/>
      </w:pPr>
      <w:r>
        <w:t xml:space="preserve">El equipo se ha posicionado como </w:t>
      </w:r>
      <w:r w:rsidR="00372CB9">
        <w:t xml:space="preserve">modelo </w:t>
      </w:r>
      <w:r>
        <w:t xml:space="preserve">de gran disciplina y de principios muy fuertes, esto es algo </w:t>
      </w:r>
      <w:r w:rsidR="00372CB9">
        <w:t>por</w:t>
      </w:r>
      <w:r>
        <w:t xml:space="preserve"> lo que el hincha se siente orgulloso, pero reconocen que se vive mucho de glorias pasadas y que la imagen y modelo de gestión se está quedando atrás frente a otros</w:t>
      </w:r>
      <w:r w:rsidR="0030687D">
        <w:t xml:space="preserve"> </w:t>
      </w:r>
      <w:r w:rsidR="003E64FC">
        <w:lastRenderedPageBreak/>
        <w:t xml:space="preserve">equipos. Si se tuviera que describir al equipo como si fuera una persona, sus hinchas lo ven como </w:t>
      </w:r>
      <w:r>
        <w:t>una persona de edad, muy respetable pero algo anticuado.</w:t>
      </w:r>
    </w:p>
    <w:p w:rsidR="00C3406E" w:rsidRDefault="00C3406E" w:rsidP="007D0E2D">
      <w:pPr>
        <w:pStyle w:val="Tesis"/>
      </w:pPr>
      <w:r>
        <w:t xml:space="preserve">A nivel digital, la percepción del hincha es que se tiene que realizar una renovación completa en la que se sienta más parte del equipo. Las aplicaciones móviles </w:t>
      </w:r>
      <w:r w:rsidR="00D37DB3">
        <w:t>deben ser un apoyo en la compra de entradas para asistir al estadio</w:t>
      </w:r>
      <w:r w:rsidR="003E64FC">
        <w:t>,</w:t>
      </w:r>
      <w:r w:rsidR="00D37DB3">
        <w:t xml:space="preserve"> además de ser de una u otra vía un canal de comunicación entre hinchas y dirigencia. De igual manera la página web debe ser rediseñada, ser mucho más moderna y adaptar secciones de cantera y de homenaje a jugadores importantes que han salido del equipo al exterior que es algo que destaca a este club por encima de otros equipos ecuatorianos.</w:t>
      </w:r>
    </w:p>
    <w:p w:rsidR="00A77FA9" w:rsidRDefault="00EA32B1" w:rsidP="00EA32B1">
      <w:pPr>
        <w:pStyle w:val="Ttulo3"/>
      </w:pPr>
      <w:bookmarkStart w:id="130" w:name="_Toc375216570"/>
      <w:r>
        <w:t>2.</w:t>
      </w:r>
      <w:r w:rsidR="000F3041">
        <w:t xml:space="preserve">4. </w:t>
      </w:r>
      <w:r>
        <w:t xml:space="preserve"> </w:t>
      </w:r>
      <w:r w:rsidR="000F3041">
        <w:t>Club Deportivo Independiente</w:t>
      </w:r>
      <w:bookmarkEnd w:id="130"/>
    </w:p>
    <w:p w:rsidR="008A1845" w:rsidRDefault="008A1845" w:rsidP="00CE5091">
      <w:pPr>
        <w:pStyle w:val="Tesis"/>
      </w:pPr>
      <w:r>
        <w:t>La hinchada del Club Deportivo Independiente es muy joven, como el equipo en sí, aunque haya sido fundado hace varios años, la nueva administración, faceta y nombre del equipo lo han rejuvenecido totalmente llevándolo reci</w:t>
      </w:r>
      <w:r w:rsidR="00C66CA7">
        <w:t>entemente</w:t>
      </w:r>
      <w:r>
        <w:t xml:space="preserve"> a captar una hinchada más seria. El hincha, consciente de esto, busca facilidades para asistir al estadio, promociones como “3x2” que in</w:t>
      </w:r>
      <w:r w:rsidR="00C66CA7">
        <w:t>c</w:t>
      </w:r>
      <w:r>
        <w:t>entiva al volumen de asistencia y lleva a que el hincha se “siga enamorando del equipo”. Es un equipo que está a tiempo de enmendar los errores que han cometido los otros equipos</w:t>
      </w:r>
      <w:r w:rsidR="007D672F">
        <w:t xml:space="preserve">. </w:t>
      </w:r>
      <w:r w:rsidR="00624077">
        <w:t xml:space="preserve">El </w:t>
      </w:r>
      <w:r>
        <w:t>hincha del Independiente sabe esto y busca que haya más cercanía entre jugadores e hinchada</w:t>
      </w:r>
      <w:r w:rsidR="00624077">
        <w:t xml:space="preserve">. El </w:t>
      </w:r>
      <w:r>
        <w:t xml:space="preserve">estadio es una oportunidad perfecta para lograr </w:t>
      </w:r>
      <w:r w:rsidR="00624077">
        <w:t>este objetivo</w:t>
      </w:r>
      <w:r>
        <w:t xml:space="preserve">, se pueden crear áreas o pasillos (con las seguridades del caso) donde al menos por un momento, jugadores e </w:t>
      </w:r>
      <w:r w:rsidR="00624077">
        <w:t xml:space="preserve">hinchas </w:t>
      </w:r>
      <w:r>
        <w:t>puedan compartir, firmar autógrafos, regalar camisetas, etc.</w:t>
      </w:r>
    </w:p>
    <w:p w:rsidR="008A1845" w:rsidRDefault="008A1845" w:rsidP="003520E8">
      <w:pPr>
        <w:pStyle w:val="Tesis"/>
      </w:pPr>
      <w:r>
        <w:t>Referente a la compra de abonos, el precio es un factor muy influyente, sobre todo si se debe realizar un solo pago o egreso fuerte</w:t>
      </w:r>
      <w:r w:rsidR="007D672F">
        <w:t xml:space="preserve">. Un </w:t>
      </w:r>
      <w:r>
        <w:t xml:space="preserve">plan de pagos en mensualidades generaría menos </w:t>
      </w:r>
      <w:r w:rsidR="003E64FC">
        <w:t xml:space="preserve">dudas </w:t>
      </w:r>
      <w:r>
        <w:t>al momento de tomar la decisión de comprar un abono de temporada.</w:t>
      </w:r>
    </w:p>
    <w:p w:rsidR="008A1845" w:rsidRDefault="003E64FC" w:rsidP="003520E8">
      <w:pPr>
        <w:pStyle w:val="Tesis"/>
      </w:pPr>
      <w:r>
        <w:t>El hincha opina que e</w:t>
      </w:r>
      <w:r w:rsidR="00956B50">
        <w:t>l diseño es un factor importante en la compra de las camisetas oficiales</w:t>
      </w:r>
      <w:r w:rsidR="00624077">
        <w:t xml:space="preserve">. El </w:t>
      </w:r>
      <w:r w:rsidR="00956B50">
        <w:t>club en su juventud no se puede permitir un rechazo del diseño de la misma porque de momento, más que generar ingresos, genera hinchada a través de impactos visuales. Al ser un club que ha sabido retener a sus jugadores más importantes, el hincha ya busca los nombres de los mismos en la camiseta al momento de comprarla.</w:t>
      </w:r>
      <w:r w:rsidR="0030687D">
        <w:t xml:space="preserve"> </w:t>
      </w:r>
      <w:r w:rsidR="00956B50">
        <w:t xml:space="preserve">Las camisetas “retro” </w:t>
      </w:r>
      <w:r>
        <w:t xml:space="preserve">son menos llamativas para los seguidores de este club entrevistados, indican que </w:t>
      </w:r>
      <w:r w:rsidR="00956B50">
        <w:t xml:space="preserve">funcionarían en menor medida pues es un equipo con poca historia, pero </w:t>
      </w:r>
      <w:r w:rsidR="00956B50">
        <w:lastRenderedPageBreak/>
        <w:t xml:space="preserve">servirían como incentivo </w:t>
      </w:r>
      <w:r>
        <w:t>par</w:t>
      </w:r>
      <w:r w:rsidR="00956B50">
        <w:t>a los coleccionistas o de alguna manera hacer que las personas se interesen más por los orígenes del club.</w:t>
      </w:r>
    </w:p>
    <w:p w:rsidR="00EF574C" w:rsidRDefault="00956B50" w:rsidP="003520E8">
      <w:pPr>
        <w:pStyle w:val="Tesis"/>
      </w:pPr>
      <w:r>
        <w:t>El posicionamiento del club está bien direccionado, se maneja como una empresa</w:t>
      </w:r>
      <w:r w:rsidR="007D672F">
        <w:t xml:space="preserve"> y</w:t>
      </w:r>
      <w:r>
        <w:t xml:space="preserve"> se ha sabido comunicar y fidelizar al hincha con la visión y el proyecto, no sólo con el presente del club. El hincha lo ha acogido de buena manera, ve al equipo como un joven emprendedor visionario y se compromete día a día más, orgullosos del manejo que la dirigencia le da al </w:t>
      </w:r>
      <w:r w:rsidR="00624077">
        <w:t>equipo,</w:t>
      </w:r>
      <w:r>
        <w:t xml:space="preserve"> a las prácticas de Responsabilidad Social del club y de la cercanía que se ha ido generando con los jugadores</w:t>
      </w:r>
      <w:r w:rsidR="004B1F5F">
        <w:t>.</w:t>
      </w:r>
    </w:p>
    <w:p w:rsidR="00A77FA9" w:rsidRDefault="004B1F5F">
      <w:pPr>
        <w:pStyle w:val="Tesis"/>
      </w:pPr>
      <w:r>
        <w:t>Finalmente, en el aspecto digital, el hincha busca aplicaciones que le ayuden y le brinden más comodidad en la asistencia al estadio, además de tener un mayor conocimiento sobre el club, sus partidos y jugadores. La página web la ven muy completa</w:t>
      </w:r>
      <w:r w:rsidR="007D672F">
        <w:t xml:space="preserve">. El </w:t>
      </w:r>
      <w:r>
        <w:t>siguiente paso es el desarrollo de secciones lúdicas, para que la gente la visite no sólo con fines informativos y se mantenga en la página por más tiempo.</w:t>
      </w:r>
    </w:p>
    <w:p w:rsidR="00A77FA9" w:rsidRDefault="00D54E5E">
      <w:pPr>
        <w:pStyle w:val="Ttulo2"/>
        <w:spacing w:line="360" w:lineRule="auto"/>
      </w:pPr>
      <w:bookmarkStart w:id="131" w:name="_Toc375216571"/>
      <w:r>
        <w:t>3. Propuesta final</w:t>
      </w:r>
      <w:bookmarkEnd w:id="131"/>
    </w:p>
    <w:p w:rsidR="00400763" w:rsidRPr="00400763" w:rsidRDefault="00400763" w:rsidP="00CE5091">
      <w:pPr>
        <w:pStyle w:val="Tesis"/>
      </w:pPr>
      <w:r>
        <w:t>De acuerdo a la metodología planteada, al final de la investigación se realizó una propuesta final, la cual se validó con Diego Montenegro, catedrático de Marketing de la Universidad de Los Hemisferios</w:t>
      </w:r>
      <w:r w:rsidR="003E64FC">
        <w:rPr>
          <w:rStyle w:val="Refdenotaalpie"/>
        </w:rPr>
        <w:footnoteReference w:id="22"/>
      </w:r>
      <w:r>
        <w:t xml:space="preserve">. De esta manera, la siguiente propuesta fue realizada </w:t>
      </w:r>
      <w:r w:rsidR="009A1856">
        <w:t>con</w:t>
      </w:r>
      <w:r>
        <w:t xml:space="preserve"> base a un profundo análisis de las investigaciones teórica y empírica</w:t>
      </w:r>
    </w:p>
    <w:p w:rsidR="00A77FA9" w:rsidRDefault="00EA32B1" w:rsidP="00EA32B1">
      <w:pPr>
        <w:pStyle w:val="Ttulo3"/>
      </w:pPr>
      <w:bookmarkStart w:id="132" w:name="_Toc375216572"/>
      <w:r>
        <w:t>3.</w:t>
      </w:r>
      <w:r w:rsidR="00D54E5E">
        <w:t xml:space="preserve">1. </w:t>
      </w:r>
      <w:r w:rsidR="00D54E5E" w:rsidRPr="00EA32B1">
        <w:t>Prácticas</w:t>
      </w:r>
      <w:r w:rsidR="00D54E5E">
        <w:t xml:space="preserve"> de Planificación Estratégica</w:t>
      </w:r>
      <w:bookmarkEnd w:id="132"/>
    </w:p>
    <w:p w:rsidR="00A77FA9" w:rsidRDefault="00EA32B1">
      <w:pPr>
        <w:pStyle w:val="Ttulo4"/>
        <w:spacing w:line="360" w:lineRule="auto"/>
      </w:pPr>
      <w:r>
        <w:t>3.</w:t>
      </w:r>
      <w:r w:rsidR="00D54E5E">
        <w:t>1.1. Análisis del Comportamiento del Consumidor</w:t>
      </w:r>
    </w:p>
    <w:p w:rsidR="00732522" w:rsidRDefault="00732522" w:rsidP="00CE5091">
      <w:pPr>
        <w:pStyle w:val="Tesis"/>
      </w:pPr>
      <w:r>
        <w:t xml:space="preserve">Un análisis profundo del comportamiento del consumidor, hincha, quiteño, es clave para renovar las prácticas de marketing deportivo de los equipos de la ciudad. Como se pudo </w:t>
      </w:r>
      <w:r w:rsidR="007373C2">
        <w:t>apreciar</w:t>
      </w:r>
      <w:r>
        <w:t>, en Quito sucede un fenómeno que ocurre en muy pocas ciudades del mundo, es una ciudad pequeña, con pocos habitantes que se dividen entre muchos clubes que juegan en Primera División.</w:t>
      </w:r>
    </w:p>
    <w:p w:rsidR="002231FA" w:rsidRDefault="00732522" w:rsidP="003520E8">
      <w:pPr>
        <w:pStyle w:val="Tesis"/>
      </w:pPr>
      <w:r>
        <w:t>Los dirigentes de los equipos de fútbol ven una imposibilidad de independizar los resultados comerciales de los resultados deportivos</w:t>
      </w:r>
      <w:r w:rsidR="0008317D">
        <w:t xml:space="preserve">. </w:t>
      </w:r>
      <w:r w:rsidR="00B42326">
        <w:t xml:space="preserve">Los resultados del equipo son directamente proporcionales a la generación de emoción positiva, lo que atrae son los </w:t>
      </w:r>
      <w:r w:rsidR="003E64FC">
        <w:t xml:space="preserve">buenos </w:t>
      </w:r>
      <w:r w:rsidR="00B42326">
        <w:t>resultados, por lo que es muy complicado deslindar los objetivos</w:t>
      </w:r>
      <w:r>
        <w:t xml:space="preserve"> comerciales de lo </w:t>
      </w:r>
      <w:r>
        <w:lastRenderedPageBreak/>
        <w:t>deportivo. Sin embargo, esto se da porque el mayor vínculo entre los equipos y su hinchada son los resultados deportivos.</w:t>
      </w:r>
    </w:p>
    <w:p w:rsidR="0071022B" w:rsidRDefault="00B62556" w:rsidP="007373C2">
      <w:pPr>
        <w:pStyle w:val="Tesis"/>
      </w:pPr>
      <w:r>
        <w:t>E</w:t>
      </w:r>
      <w:r w:rsidR="00B42326">
        <w:t>n Ecuador no existe el vínculo entre hinchas y equipo como lo hay en otros países, como en Argentina o España. En esos países hay un vínculo muy fuerte porque no es sólo el equipo, sino la institución y la historia, porque esos clubes (Real Madrid, Boca Juniors, entre otros) han trabajado para formar ese vínculo y han hecho todo lo posible porque el hincha esté bien y se sienta feliz.</w:t>
      </w:r>
    </w:p>
    <w:p w:rsidR="00732522" w:rsidRPr="00732522" w:rsidRDefault="00732522">
      <w:pPr>
        <w:pStyle w:val="Tesis"/>
      </w:pPr>
      <w:r>
        <w:t xml:space="preserve">Este último argumento coincide con la noción de </w:t>
      </w:r>
      <w:r>
        <w:rPr>
          <w:i/>
        </w:rPr>
        <w:t xml:space="preserve">Involucramiento </w:t>
      </w:r>
      <w:r>
        <w:t xml:space="preserve">y </w:t>
      </w:r>
      <w:r>
        <w:rPr>
          <w:i/>
        </w:rPr>
        <w:t>Compromiso</w:t>
      </w:r>
      <w:sdt>
        <w:sdtPr>
          <w:rPr>
            <w:i/>
          </w:rPr>
          <w:id w:val="4484549"/>
          <w:citation/>
        </w:sdtPr>
        <w:sdtContent>
          <w:r w:rsidR="00EB2980">
            <w:rPr>
              <w:i/>
            </w:rPr>
            <w:fldChar w:fldCharType="begin"/>
          </w:r>
          <w:r w:rsidR="003E64FC">
            <w:rPr>
              <w:i/>
              <w:lang w:val="es-ES"/>
            </w:rPr>
            <w:instrText xml:space="preserve"> CITATION Mul07 \l 3082 </w:instrText>
          </w:r>
          <w:r w:rsidR="00EB2980">
            <w:rPr>
              <w:i/>
            </w:rPr>
            <w:fldChar w:fldCharType="separate"/>
          </w:r>
          <w:r w:rsidR="00B5361C" w:rsidRPr="00B5361C">
            <w:rPr>
              <w:noProof/>
              <w:lang w:val="es-ES"/>
            </w:rPr>
            <w:t>(Mullin, Hardy, &amp; Sutton, 2007)</w:t>
          </w:r>
          <w:r w:rsidR="00EB2980">
            <w:rPr>
              <w:i/>
            </w:rPr>
            <w:fldChar w:fldCharType="end"/>
          </w:r>
        </w:sdtContent>
      </w:sdt>
      <w:r>
        <w:t>las prácticas de marketing deportivo deben impulsar un grado de involucramiento y compromiso que trascienda de los resultados deportivos</w:t>
      </w:r>
      <w:r w:rsidR="00320B50">
        <w:t xml:space="preserve"> y de la asistencia o no al estadio.</w:t>
      </w:r>
    </w:p>
    <w:p w:rsidR="00A77FA9" w:rsidRDefault="00EA32B1">
      <w:pPr>
        <w:pStyle w:val="Ttulo4"/>
        <w:spacing w:line="360" w:lineRule="auto"/>
      </w:pPr>
      <w:r>
        <w:t>3.</w:t>
      </w:r>
      <w:r w:rsidR="00D54E5E">
        <w:t>1.2. Segmentación</w:t>
      </w:r>
      <w:r w:rsidR="00B578F3">
        <w:t xml:space="preserve"> y manejo de clientes</w:t>
      </w:r>
    </w:p>
    <w:p w:rsidR="00320B50" w:rsidRDefault="00320B50">
      <w:pPr>
        <w:pStyle w:val="Tesis"/>
      </w:pPr>
      <w:r>
        <w:t xml:space="preserve">Sin un verdadero análisis del comportamiento del hincha </w:t>
      </w:r>
      <w:r w:rsidR="003C3642">
        <w:t>en</w:t>
      </w:r>
      <w:r>
        <w:t xml:space="preserve"> los equipos, no se ha podido realizar una segmentación efectiva para las estrategias comerciales de los mismos</w:t>
      </w:r>
      <w:r w:rsidR="00B62556">
        <w:t xml:space="preserve">. </w:t>
      </w:r>
      <w:r>
        <w:t xml:space="preserve">La visión de segmentación es extremadamente limitada, los equipos actualmente sólo consideran hinchas </w:t>
      </w:r>
      <w:r w:rsidR="003C3642">
        <w:t>que</w:t>
      </w:r>
      <w:r>
        <w:t xml:space="preserve"> van al estadio, y no han sabido llegar a hinchas</w:t>
      </w:r>
      <w:r w:rsidR="0030687D">
        <w:t xml:space="preserve"> </w:t>
      </w:r>
      <w:r w:rsidR="003C3642">
        <w:t>que no asisten</w:t>
      </w:r>
      <w:r>
        <w:t xml:space="preserve"> pero </w:t>
      </w:r>
      <w:r w:rsidR="00B62556">
        <w:t>están</w:t>
      </w:r>
      <w:r>
        <w:t xml:space="preserve"> dispuesto</w:t>
      </w:r>
      <w:r w:rsidR="00B62556">
        <w:t>s</w:t>
      </w:r>
      <w:r>
        <w:t xml:space="preserve"> a aportar a</w:t>
      </w:r>
      <w:r w:rsidR="00B62556">
        <w:t>l equipo de diferentes maneras.</w:t>
      </w:r>
    </w:p>
    <w:p w:rsidR="00320B50" w:rsidRDefault="00320B50">
      <w:pPr>
        <w:pStyle w:val="Tesis"/>
      </w:pPr>
      <w:r>
        <w:t>Se pudo ver en la investigación realizada que una hinchada comprende a varios microsegmentos, con comportamientos, estilos de vida y nivel socioeconómico muy distinto</w:t>
      </w:r>
      <w:r w:rsidR="003C3642">
        <w:t>s,</w:t>
      </w:r>
      <w:r>
        <w:t xml:space="preserve"> que no se pueden diferenciar tan sólo por la localidad a la que compra las entradas para ir al estadio. Cada microsegmento tiene una manera de apoyar al equipo, y a cada </w:t>
      </w:r>
      <w:r w:rsidR="00B575B8">
        <w:t xml:space="preserve">uno </w:t>
      </w:r>
      <w:r>
        <w:t>el equipo debe llegar de una manera diferente.</w:t>
      </w:r>
    </w:p>
    <w:p w:rsidR="00320B50" w:rsidRPr="00B42326" w:rsidRDefault="00320B50">
      <w:pPr>
        <w:pStyle w:val="Tesis"/>
      </w:pPr>
      <w:r>
        <w:t>En este aspecto, un proceso de análisis y gestión de c</w:t>
      </w:r>
      <w:r w:rsidR="00400763">
        <w:t>lientes/hinchas es fundamental,</w:t>
      </w:r>
      <w:r w:rsidR="00EA32B1">
        <w:t xml:space="preserve"> </w:t>
      </w:r>
      <w:r w:rsidR="00400763">
        <w:t>el</w:t>
      </w:r>
      <w:r w:rsidR="00EA32B1">
        <w:t xml:space="preserve"> </w:t>
      </w:r>
      <w:r w:rsidR="00B578F3">
        <w:t>desarrollo de un</w:t>
      </w:r>
      <w:r w:rsidR="00EA32B1">
        <w:t xml:space="preserve"> </w:t>
      </w:r>
      <w:r w:rsidR="006E3DA4">
        <w:rPr>
          <w:i/>
        </w:rPr>
        <w:t xml:space="preserve">Consumer Relationship Management </w:t>
      </w:r>
      <w:r w:rsidR="006E3DA4">
        <w:t>o CRM</w:t>
      </w:r>
      <w:r w:rsidR="00CC6C7A">
        <w:t>,</w:t>
      </w:r>
      <w:r w:rsidR="0030687D">
        <w:t xml:space="preserve"> </w:t>
      </w:r>
      <w:r w:rsidR="00B578F3">
        <w:t>es clave</w:t>
      </w:r>
      <w:r w:rsidR="00400763">
        <w:t>.</w:t>
      </w:r>
      <w:r w:rsidR="0030687D">
        <w:t xml:space="preserve"> </w:t>
      </w:r>
      <w:r w:rsidR="00400763">
        <w:t>S</w:t>
      </w:r>
      <w:r w:rsidR="00B578F3">
        <w:t>e ha concluido ya que los equipos no saben quiénes son sus hinchas y están atacando a un espectro mucho más bajo de hinchas a su base real</w:t>
      </w:r>
      <w:r w:rsidR="00400763">
        <w:t>. E</w:t>
      </w:r>
      <w:r w:rsidR="00B578F3">
        <w:t>l CRM</w:t>
      </w:r>
      <w:r w:rsidR="00400763">
        <w:t xml:space="preserve">, </w:t>
      </w:r>
      <w:r w:rsidR="00B62556">
        <w:t>e</w:t>
      </w:r>
      <w:r w:rsidR="00B578F3">
        <w:t xml:space="preserve">s el diseño de la estrategia que necesitan los clubes para saber a dónde y </w:t>
      </w:r>
      <w:r w:rsidR="00400763">
        <w:t>cómo</w:t>
      </w:r>
      <w:r w:rsidR="00B578F3">
        <w:t xml:space="preserve"> llegar a esos hinchas que todavía no ha considerado, entenderían su comportamiento y podrían tomar correctivos </w:t>
      </w:r>
      <w:r w:rsidR="003C3642">
        <w:t>adicionales</w:t>
      </w:r>
      <w:r w:rsidR="00B578F3">
        <w:t>.</w:t>
      </w:r>
    </w:p>
    <w:p w:rsidR="00A77FA9" w:rsidRDefault="00EA32B1">
      <w:pPr>
        <w:pStyle w:val="Ttulo4"/>
        <w:spacing w:line="360" w:lineRule="auto"/>
      </w:pPr>
      <w:r>
        <w:lastRenderedPageBreak/>
        <w:t>3.</w:t>
      </w:r>
      <w:r w:rsidR="00D54E5E">
        <w:t xml:space="preserve">1.3. </w:t>
      </w:r>
      <w:r w:rsidR="00D07A98">
        <w:t>Posicionamiento</w:t>
      </w:r>
    </w:p>
    <w:p w:rsidR="00320B50" w:rsidRDefault="00031DAA">
      <w:pPr>
        <w:pStyle w:val="Tesis"/>
      </w:pPr>
      <w:r>
        <w:t>Los equipos de fútbol quiteños han logrado alcanzar el posicionamiento buscado</w:t>
      </w:r>
      <w:r w:rsidR="006E3DA4">
        <w:t>,</w:t>
      </w:r>
      <w:r>
        <w:t xml:space="preserve"> al contrastar las percepciones de los dirigente</w:t>
      </w:r>
      <w:r w:rsidR="00400763">
        <w:t>s</w:t>
      </w:r>
      <w:r>
        <w:t xml:space="preserve"> con la de los hinchas</w:t>
      </w:r>
      <w:r w:rsidR="00B575B8">
        <w:t>. S</w:t>
      </w:r>
      <w:r>
        <w:t>ólo el Club Deportivo El Nacional se ve fuera del posicionamiento deseado.</w:t>
      </w:r>
    </w:p>
    <w:p w:rsidR="00031DAA" w:rsidRDefault="00031DAA">
      <w:pPr>
        <w:pStyle w:val="Tesis"/>
      </w:pPr>
      <w:r>
        <w:t>Los ejes de posicionamiento propuestos por Esteve Calzada se aplican casi sin saberlo, pero al no existir una visión estratégica global detrás, se han conseguido resultados riesgosos.</w:t>
      </w:r>
    </w:p>
    <w:p w:rsidR="00400763" w:rsidRDefault="00031DAA">
      <w:pPr>
        <w:pStyle w:val="Tesis"/>
      </w:pPr>
      <w:r>
        <w:t xml:space="preserve">El posicionamiento </w:t>
      </w:r>
      <w:r w:rsidR="00B575B8">
        <w:t xml:space="preserve">que </w:t>
      </w:r>
      <w:r>
        <w:t xml:space="preserve">Liga ha conseguido </w:t>
      </w:r>
      <w:r w:rsidR="00B575B8">
        <w:t xml:space="preserve">es </w:t>
      </w:r>
      <w:r>
        <w:t>una hinchada triunfalista y muy exigente con respecto al nivel de juego</w:t>
      </w:r>
      <w:r w:rsidR="003C3642">
        <w:t xml:space="preserve"> situación que</w:t>
      </w:r>
      <w:r>
        <w:t xml:space="preserve"> afecta de manera directa la asistencia al estadio. </w:t>
      </w:r>
    </w:p>
    <w:p w:rsidR="00400763" w:rsidRDefault="00031DAA">
      <w:pPr>
        <w:pStyle w:val="Tesis"/>
      </w:pPr>
      <w:r>
        <w:t>El hincha del Deportivo Quito pasa a ser un hincha pasivo, orgulloso más de su comunidad que de su equipo</w:t>
      </w:r>
      <w:r w:rsidR="00B575B8">
        <w:t>. T</w:t>
      </w:r>
      <w:r>
        <w:t xml:space="preserve">ampoco se ha sabido traducir a ingresos sustanciosos </w:t>
      </w:r>
      <w:r w:rsidR="003C3642">
        <w:t xml:space="preserve">por </w:t>
      </w:r>
      <w:r>
        <w:t xml:space="preserve">parte de los mismos. </w:t>
      </w:r>
    </w:p>
    <w:p w:rsidR="00031DAA" w:rsidRPr="00320B50" w:rsidRDefault="00031DAA" w:rsidP="00FA4633">
      <w:pPr>
        <w:pStyle w:val="Tesis"/>
      </w:pPr>
      <w:r>
        <w:t>Los dirigentes de El Nacional buscan dejar de lado el posicionamiento con base a las viejas glorias y apunta</w:t>
      </w:r>
      <w:r w:rsidR="003C3642">
        <w:t>n</w:t>
      </w:r>
      <w:r>
        <w:t xml:space="preserve"> a un público más joven que sin embargo</w:t>
      </w:r>
      <w:r w:rsidR="006E3DA4">
        <w:t>,</w:t>
      </w:r>
      <w:r>
        <w:t xml:space="preserve"> está ya casi absorbido por equipos como Liga, Barcelona, Deportivo Quito y hasta Independiente. </w:t>
      </w:r>
    </w:p>
    <w:p w:rsidR="00454579" w:rsidRDefault="00454579" w:rsidP="00FA4633">
      <w:pPr>
        <w:pStyle w:val="Tesis"/>
      </w:pPr>
      <w:r>
        <w:t xml:space="preserve">Se debe tener en cuenta que </w:t>
      </w:r>
      <w:r w:rsidR="00031DAA">
        <w:t>e</w:t>
      </w:r>
      <w:r w:rsidR="00B90AB1">
        <w:t>l reposicionamiento es de los objetivos más complicados de alcanzar</w:t>
      </w:r>
      <w:r w:rsidR="003C3642">
        <w:t xml:space="preserve"> ya que se debe</w:t>
      </w:r>
      <w:r w:rsidR="00B90AB1">
        <w:t xml:space="preserve"> cuidarlo mucho. </w:t>
      </w:r>
      <w:r>
        <w:t xml:space="preserve">Un posicionamiento triunfalista puede ser contraproducente sobre todo en un deporte </w:t>
      </w:r>
      <w:r w:rsidR="003C3642">
        <w:t xml:space="preserve">en el </w:t>
      </w:r>
      <w:r>
        <w:t xml:space="preserve">que los </w:t>
      </w:r>
      <w:r w:rsidR="00B90AB1">
        <w:t xml:space="preserve">logros </w:t>
      </w:r>
      <w:r>
        <w:t xml:space="preserve">deportivos </w:t>
      </w:r>
      <w:r w:rsidR="00B90AB1">
        <w:t>s</w:t>
      </w:r>
      <w:r>
        <w:t>on</w:t>
      </w:r>
      <w:r w:rsidR="00B90AB1">
        <w:t xml:space="preserve"> cíclico</w:t>
      </w:r>
      <w:r>
        <w:t>s</w:t>
      </w:r>
      <w:r w:rsidR="00B90AB1">
        <w:t>.</w:t>
      </w:r>
    </w:p>
    <w:p w:rsidR="00031DAA" w:rsidRPr="00B90AB1" w:rsidRDefault="00031DAA" w:rsidP="007D0E2D">
      <w:pPr>
        <w:pStyle w:val="Tesis"/>
      </w:pPr>
      <w:r>
        <w:t>Es por esto que</w:t>
      </w:r>
      <w:r w:rsidR="00B575B8">
        <w:t>,</w:t>
      </w:r>
      <w:r>
        <w:t xml:space="preserve"> el Club Deportivo Independiente marca </w:t>
      </w:r>
      <w:r w:rsidR="000D4ED4">
        <w:t>el camino a seguir</w:t>
      </w:r>
      <w:r w:rsidR="00B575B8">
        <w:t xml:space="preserve">. Ha </w:t>
      </w:r>
      <w:r w:rsidR="000D4ED4">
        <w:t>sabido combinar su visión deportiva a largo plazo con su posicionamiento, lo que ha hecho que sus hinchas se involucren tanto con el club como con el proyecto</w:t>
      </w:r>
      <w:r w:rsidR="003C3642">
        <w:t>.</w:t>
      </w:r>
      <w:r w:rsidR="000D4ED4">
        <w:t xml:space="preserve"> Liga antes de ganar la Copa Libertadores</w:t>
      </w:r>
      <w:r w:rsidR="006E3DA4">
        <w:t xml:space="preserve"> (2008) </w:t>
      </w:r>
      <w:sdt>
        <w:sdtPr>
          <w:id w:val="4484550"/>
          <w:citation/>
        </w:sdtPr>
        <w:sdtContent>
          <w:r w:rsidR="00EB2980">
            <w:fldChar w:fldCharType="begin"/>
          </w:r>
          <w:r w:rsidR="006E3DA4">
            <w:rPr>
              <w:lang w:val="es-ES"/>
            </w:rPr>
            <w:instrText xml:space="preserve"> CITATION Jul12 \l 3082 </w:instrText>
          </w:r>
          <w:r w:rsidR="00EB2980">
            <w:fldChar w:fldCharType="separate"/>
          </w:r>
          <w:r w:rsidR="00B5361C" w:rsidRPr="00B5361C">
            <w:rPr>
              <w:noProof/>
              <w:lang w:val="es-ES"/>
            </w:rPr>
            <w:t>(Álvarez, 2012)</w:t>
          </w:r>
          <w:r w:rsidR="00EB2980">
            <w:fldChar w:fldCharType="end"/>
          </w:r>
        </w:sdtContent>
      </w:sdt>
      <w:r w:rsidR="000D4ED4">
        <w:t>consiguió resultados similares. El posicionamiento en el fútbol debe nacer de la visión de los clubes, y construirse de manera conjunta para que, una vez alcanzado el posicionamiento, siga comprometido con la visión.</w:t>
      </w:r>
    </w:p>
    <w:p w:rsidR="00A77FA9" w:rsidRDefault="00EA32B1">
      <w:pPr>
        <w:pStyle w:val="Ttulo4"/>
        <w:spacing w:line="360" w:lineRule="auto"/>
      </w:pPr>
      <w:r>
        <w:t>3.</w:t>
      </w:r>
      <w:r w:rsidR="00D54E5E">
        <w:t>1.4. Objetivos</w:t>
      </w:r>
    </w:p>
    <w:p w:rsidR="000D4ED4" w:rsidRDefault="00740EA9" w:rsidP="00CE5091">
      <w:pPr>
        <w:pStyle w:val="Tesis"/>
      </w:pPr>
      <w:r>
        <w:t xml:space="preserve">A nivel de resultados es muy difícil separar lo comercial de lo deportivo, pero a nivel de objetivos a mediano y largo plazo, sí se </w:t>
      </w:r>
      <w:r w:rsidR="00EC5D87">
        <w:t>lo debe hacer</w:t>
      </w:r>
      <w:r>
        <w:t>.</w:t>
      </w:r>
    </w:p>
    <w:p w:rsidR="00B432BD" w:rsidRDefault="006338AE" w:rsidP="003520E8">
      <w:pPr>
        <w:pStyle w:val="Tesis"/>
      </w:pPr>
      <w:r>
        <w:lastRenderedPageBreak/>
        <w:t>L</w:t>
      </w:r>
      <w:r w:rsidR="00740EA9">
        <w:t>os equipos deben com</w:t>
      </w:r>
      <w:r>
        <w:t>enzar a trabajar con una v</w:t>
      </w:r>
      <w:r w:rsidR="00740EA9">
        <w:t>isión de empresa y planeación estratégica</w:t>
      </w:r>
      <w:r>
        <w:t xml:space="preserve">. Se debe </w:t>
      </w:r>
      <w:r w:rsidR="00740EA9">
        <w:t>buscar nuevos objetivos</w:t>
      </w:r>
      <w:r>
        <w:t xml:space="preserve"> que trasciendan </w:t>
      </w:r>
      <w:r w:rsidR="00EC5D87">
        <w:t>a</w:t>
      </w:r>
      <w:r>
        <w:t xml:space="preserve"> generar más asistencia al estadio. Objetivos medibles y estratégicos, ligados con la parte deportiva pero no estrictamente deportivos</w:t>
      </w:r>
      <w:r w:rsidR="00EC5D87">
        <w:t xml:space="preserve"> como m</w:t>
      </w:r>
      <w:r w:rsidR="00B432BD">
        <w:t>anejar indicadores de gestión, de retorno sobre inversión, de au</w:t>
      </w:r>
      <w:r w:rsidR="00B12F55">
        <w:t>mento de ventas o de asistencia al estadio. La gestión debe comenzar a aproximarse cada vez más al modelo de una empresa.</w:t>
      </w:r>
    </w:p>
    <w:p w:rsidR="00EC01B6" w:rsidRDefault="00740EA9" w:rsidP="003520E8">
      <w:pPr>
        <w:pStyle w:val="Tesis"/>
      </w:pPr>
      <w:r>
        <w:t>De estos objetivos se debe buscar erradicar la venta de jugador</w:t>
      </w:r>
      <w:r w:rsidR="00B62556">
        <w:t>es clave por necesidad, ya que</w:t>
      </w:r>
      <w:r>
        <w:t xml:space="preserve"> l</w:t>
      </w:r>
      <w:r w:rsidR="00413785">
        <w:t xml:space="preserve">os equipos deben </w:t>
      </w:r>
      <w:r w:rsidR="00EC5D87">
        <w:t>negociar</w:t>
      </w:r>
      <w:r w:rsidR="003F04FC">
        <w:t>los</w:t>
      </w:r>
      <w:r w:rsidR="0030687D">
        <w:t xml:space="preserve"> </w:t>
      </w:r>
      <w:r w:rsidR="00413785">
        <w:t xml:space="preserve">para salvar sus problemas económicos porque están mal </w:t>
      </w:r>
      <w:r w:rsidR="000D4ED4">
        <w:t>administrados</w:t>
      </w:r>
      <w:r w:rsidR="00413785">
        <w:t>.</w:t>
      </w:r>
      <w:r w:rsidR="006338AE">
        <w:t xml:space="preserve"> De llegar a formar un sistema de administración más eficiente con procesos de marketing que brinden más réditos anuales, los equipos no sentirán la necesidad de vender sus activos más importantes.</w:t>
      </w:r>
    </w:p>
    <w:p w:rsidR="00133145" w:rsidRPr="00EC01B6" w:rsidRDefault="00133145" w:rsidP="00FA4633">
      <w:pPr>
        <w:pStyle w:val="Tesis"/>
      </w:pPr>
      <w:r>
        <w:t>La búsqueda de la consecución de objetivos alineados con la estrategia, a mediano y largo plazo tanto en el ámbito deportivo como en el comercial, es clave para una mejora en la gestión del marketing deportivo en los clubes de la ciudad.</w:t>
      </w:r>
    </w:p>
    <w:p w:rsidR="00A77FA9" w:rsidRDefault="00133505" w:rsidP="00133505">
      <w:pPr>
        <w:pStyle w:val="Ttulo3"/>
      </w:pPr>
      <w:bookmarkStart w:id="133" w:name="_Toc375216573"/>
      <w:r>
        <w:t>3.</w:t>
      </w:r>
      <w:r w:rsidR="00D54E5E">
        <w:t>2. Prácticas de Marketing Mix</w:t>
      </w:r>
      <w:bookmarkEnd w:id="133"/>
    </w:p>
    <w:p w:rsidR="00A77FA9" w:rsidRDefault="00133505">
      <w:pPr>
        <w:pStyle w:val="Ttulo4"/>
        <w:spacing w:line="360" w:lineRule="auto"/>
      </w:pPr>
      <w:r>
        <w:t>3.</w:t>
      </w:r>
      <w:r w:rsidR="00D54E5E">
        <w:t>2.1. Producto y Marca</w:t>
      </w:r>
    </w:p>
    <w:p w:rsidR="00D54E5E" w:rsidRDefault="00133505" w:rsidP="00CE5091">
      <w:pPr>
        <w:pStyle w:val="Ttulo5"/>
      </w:pPr>
      <w:r>
        <w:t>3.</w:t>
      </w:r>
      <w:r w:rsidR="00D54E5E">
        <w:t>2.1.1. Marca</w:t>
      </w:r>
    </w:p>
    <w:p w:rsidR="00133145" w:rsidRPr="00133145" w:rsidRDefault="00574BAF" w:rsidP="003520E8">
      <w:pPr>
        <w:pStyle w:val="Tesis"/>
      </w:pPr>
      <w:r>
        <w:t>Un equipo de fútbol, además de ser una empresa, es sobre todo una marca, que a su vez contiene varias “submarcas”</w:t>
      </w:r>
      <w:r w:rsidR="00B17D14">
        <w:t>:</w:t>
      </w:r>
      <w:r>
        <w:t xml:space="preserve"> el club, el escudo, la camiseta, el estadio, su hinchada, y hasta sus jugadores tienen un valor tanto emotivo como comercial. La gestión de estos componentes como marcas individuales en pos de fortalecer la marca principal, es un paso crucial que se debe dar para </w:t>
      </w:r>
      <w:r w:rsidR="00B575B8">
        <w:t xml:space="preserve">proporcionarle </w:t>
      </w:r>
      <w:r>
        <w:t>una mayor fuerza comercial al equipo de fútbol.</w:t>
      </w:r>
    </w:p>
    <w:p w:rsidR="006338AE" w:rsidRDefault="00574BAF" w:rsidP="003520E8">
      <w:pPr>
        <w:pStyle w:val="Tesis"/>
      </w:pPr>
      <w:r>
        <w:t xml:space="preserve">Los mencionados recursos deben aprovecharse y combinarse entre sí para fortalecer el vínculo club – cliente/hincha, </w:t>
      </w:r>
      <w:r w:rsidR="00B17D14">
        <w:t xml:space="preserve">en donde </w:t>
      </w:r>
      <w:r>
        <w:t>el recurso más importante en esta gestión es sin duda el jugador, o los jugadores del equipo, la parte más humana, cercana y sobre todo la cara principal del equipo.</w:t>
      </w:r>
    </w:p>
    <w:p w:rsidR="00574BAF" w:rsidRDefault="006338AE" w:rsidP="00FA4633">
      <w:pPr>
        <w:pStyle w:val="Tesis"/>
      </w:pPr>
      <w:r>
        <w:t xml:space="preserve">Los jugadores son clave para trabajar con tácticas de marketing relacional. Uno o varios jugadores con quienes la hinchada </w:t>
      </w:r>
      <w:r w:rsidR="00B62556">
        <w:t>sienta</w:t>
      </w:r>
      <w:r>
        <w:t xml:space="preserve"> una mayor identificación y admiración </w:t>
      </w:r>
      <w:r w:rsidR="008E3C06">
        <w:t>pueden generar cercanía con la misma. Deben dejar</w:t>
      </w:r>
      <w:r w:rsidR="006E3DA4">
        <w:t xml:space="preserve"> de mostrarse lejanos, apáticos;</w:t>
      </w:r>
      <w:r w:rsidR="0030687D">
        <w:t xml:space="preserve"> </w:t>
      </w:r>
      <w:r w:rsidR="006E3DA4">
        <w:t xml:space="preserve">comenzar a </w:t>
      </w:r>
      <w:r w:rsidR="008E3C06">
        <w:lastRenderedPageBreak/>
        <w:t>mostrarse más</w:t>
      </w:r>
      <w:r w:rsidR="006E3DA4">
        <w:t>, ser cercanos</w:t>
      </w:r>
      <w:r w:rsidR="008E3C06">
        <w:t>, grabar videos para su hinchada y dedicar un tiempo en los entrenamientos o después de los partidos para compartir con ellos y firmar autógrafos.</w:t>
      </w:r>
      <w:r w:rsidR="00574BAF">
        <w:t xml:space="preserve"> El vínculo se fortalecerá de manera inmediata.</w:t>
      </w:r>
    </w:p>
    <w:p w:rsidR="00EC01B6" w:rsidRDefault="00574BAF" w:rsidP="00FA4633">
      <w:pPr>
        <w:pStyle w:val="Tesis"/>
      </w:pPr>
      <w:r>
        <w:t>Además de los jugadores, el estadio cuenta con otros recursos de gran valor emocional para el hincha</w:t>
      </w:r>
      <w:r w:rsidR="00B17D14">
        <w:t>, mismos</w:t>
      </w:r>
      <w:r w:rsidR="008C0B6D">
        <w:t xml:space="preserve"> que en otros países se los ha sabido explotar de muy buena manera. Los estadios “Santiago Bernabéu” en Madrid o “La Bombonera” en Buenos Aires tienen un valor comercial, emocional y hasta personalidad propios, así como también la hinchada del Liverpool, la cantera del Barcelona</w:t>
      </w:r>
      <w:r w:rsidR="006E3DA4">
        <w:t>,</w:t>
      </w:r>
      <w:r w:rsidR="008C0B6D">
        <w:t xml:space="preserve"> la historia del Manchester United o el América de México,</w:t>
      </w:r>
      <w:r w:rsidR="0030687D">
        <w:t xml:space="preserve"> </w:t>
      </w:r>
      <w:r w:rsidR="008C0B6D">
        <w:t>recursos que esos equipos han sabido independizar de cierta forma y sacarles provecho comercial independientemente de los resultados deportivos del club.</w:t>
      </w:r>
    </w:p>
    <w:p w:rsidR="00D54E5E" w:rsidRDefault="00133505" w:rsidP="00FA4633">
      <w:pPr>
        <w:pStyle w:val="Ttulo5"/>
      </w:pPr>
      <w:r>
        <w:t>3.</w:t>
      </w:r>
      <w:r w:rsidR="00D54E5E">
        <w:t>2.1.2. Productos y Merchandising</w:t>
      </w:r>
    </w:p>
    <w:p w:rsidR="00851AE2" w:rsidRDefault="00AD4CF5" w:rsidP="007D0E2D">
      <w:pPr>
        <w:pStyle w:val="Tesis"/>
      </w:pPr>
      <w:r>
        <w:t>El producto oficial más llamativo de un club es sin duda su indumentaria, sobre todo la camiseta oficial</w:t>
      </w:r>
      <w:r w:rsidR="006E3DA4">
        <w:t>;</w:t>
      </w:r>
      <w:r>
        <w:t xml:space="preserve"> sin embargo, las estrategias de venta de éstas</w:t>
      </w:r>
      <w:r w:rsidR="00CC6C7A">
        <w:t>,</w:t>
      </w:r>
      <w:r>
        <w:t xml:space="preserve"> se han estancado en el </w:t>
      </w:r>
      <w:r w:rsidR="0098494A" w:rsidRPr="0098494A">
        <w:rPr>
          <w:i/>
        </w:rPr>
        <w:t>retail</w:t>
      </w:r>
      <w:r w:rsidR="00CC6C7A">
        <w:rPr>
          <w:rStyle w:val="Refdenotaalpie"/>
          <w:i/>
        </w:rPr>
        <w:footnoteReference w:id="23"/>
      </w:r>
      <w:r>
        <w:t xml:space="preserve">, en </w:t>
      </w:r>
      <w:r w:rsidR="00D37FDD">
        <w:t xml:space="preserve">asegurar presencia </w:t>
      </w:r>
      <w:r>
        <w:t>en percha de los distribuidores autorizados sin ningún otro valor agregado.</w:t>
      </w:r>
    </w:p>
    <w:p w:rsidR="00AD4CF5" w:rsidRDefault="00AD4CF5">
      <w:pPr>
        <w:pStyle w:val="Tesis"/>
      </w:pPr>
      <w:r>
        <w:t xml:space="preserve">Es muy común la práctica de </w:t>
      </w:r>
      <w:r w:rsidR="00B50DAC">
        <w:t xml:space="preserve">coleccionar las camisetas oficiales de los clubes, pues más que </w:t>
      </w:r>
      <w:r w:rsidR="0098494A" w:rsidRPr="0098494A">
        <w:rPr>
          <w:i/>
        </w:rPr>
        <w:t>merchandising</w:t>
      </w:r>
      <w:r w:rsidR="00B50DAC">
        <w:t xml:space="preserve"> terminan siendo parte de la historia del mismo club, recordando a los hinchas los triunfos, campeonatos y jugadores que jugaron con esa camiseta. De esta manera </w:t>
      </w:r>
      <w:r w:rsidR="00D37FDD">
        <w:t>este elemento</w:t>
      </w:r>
      <w:r w:rsidR="00B50DAC">
        <w:t xml:space="preserve"> tiene un potencial de valor emocional muy grande que los equipos no han sabido aprovechar.</w:t>
      </w:r>
    </w:p>
    <w:p w:rsidR="00B50DAC" w:rsidRDefault="00B50DAC">
      <w:pPr>
        <w:pStyle w:val="Tesis"/>
      </w:pPr>
      <w:r>
        <w:t xml:space="preserve">La venta de camisetas, actuales o “retro” con los jugadores emblema del club es algo que se practica en muchos países mientras que en el </w:t>
      </w:r>
      <w:r w:rsidR="00D37FDD">
        <w:t xml:space="preserve">Ecuador </w:t>
      </w:r>
      <w:r>
        <w:t xml:space="preserve">tan sólo se han llevado a cabo algunos “experimentos”. En la investigación de campo realizada, la propuesta tanto de venta de camisetas retro como con los nombres de los jugadores </w:t>
      </w:r>
      <w:r w:rsidR="00B62556">
        <w:t>tuvo</w:t>
      </w:r>
      <w:r>
        <w:t xml:space="preserve"> mucha aceptación.</w:t>
      </w:r>
    </w:p>
    <w:p w:rsidR="00B50DAC" w:rsidRDefault="00B50DAC">
      <w:pPr>
        <w:pStyle w:val="Tesis"/>
      </w:pPr>
      <w:r>
        <w:t>Pero sin duda una práctica que ha generado muy buenos resultados a nivel de fidelización de la hinchada y a nivel comercial son los eventos de “firma de camisetas”</w:t>
      </w:r>
      <w:r w:rsidR="0030687D">
        <w:t xml:space="preserve"> </w:t>
      </w:r>
      <w:r>
        <w:t>donde los jugadores interactúan con los hinchas</w:t>
      </w:r>
      <w:r w:rsidR="006E3DA4">
        <w:t>;</w:t>
      </w:r>
      <w:r>
        <w:t xml:space="preserve"> donde el lado humano de ambas partes genera una cercanía muy positiva para el equipo, donde los jugadores “estampan su autógrafo” en las camisetas de los hinchas. La camiseta inmediatamente c</w:t>
      </w:r>
      <w:r w:rsidR="00E22027">
        <w:t xml:space="preserve">obra un valor emocional enorme ya que pasa a contener un poco más de historia. Pero sobre todo, queda estampada con las </w:t>
      </w:r>
      <w:r w:rsidR="00E22027">
        <w:lastRenderedPageBreak/>
        <w:t xml:space="preserve">firmas de los jugadores de </w:t>
      </w:r>
      <w:r w:rsidR="006E3DA4">
        <w:t>esa temporada. Para el</w:t>
      </w:r>
      <w:r w:rsidR="00E22027">
        <w:t xml:space="preserve"> siguiente</w:t>
      </w:r>
      <w:r w:rsidR="006E3DA4">
        <w:t xml:space="preserve"> año</w:t>
      </w:r>
      <w:r w:rsidR="00E22027">
        <w:t>, nuevos jugadores llegarán y se lanzará al mercado una nueva camiseta oficial del club</w:t>
      </w:r>
      <w:r w:rsidR="006E3DA4">
        <w:t xml:space="preserve"> esperando ser autografiada.</w:t>
      </w:r>
    </w:p>
    <w:p w:rsidR="00E716CB" w:rsidRDefault="00E716CB">
      <w:pPr>
        <w:pStyle w:val="Tesis"/>
      </w:pPr>
      <w:r>
        <w:t>La camiseta o indumentaria oficial puede ser también un beneficio extra para los compradores de abonos, o para los asistentes al estadio, se podría hablar de precios o promociones que premien a quienes asistan con la camiseta oficial, también se puede colocar códigos de acceso exclusivo a la web de los equipos en la misma camiseta o en algunos artículos oficiales del club.</w:t>
      </w:r>
    </w:p>
    <w:p w:rsidR="00E716CB" w:rsidRPr="00851AE2" w:rsidRDefault="00E716CB">
      <w:pPr>
        <w:pStyle w:val="Tesis"/>
      </w:pPr>
      <w:r>
        <w:t xml:space="preserve">Los artículos oficiales de los clubes también entran en la categoría de colección y recuerdo para el hincha, pero su valor emocional es mucho menor y su acostumbrada mala calidad no los permite subir de la categoría de </w:t>
      </w:r>
      <w:r w:rsidRPr="00CC6C7A">
        <w:rPr>
          <w:i/>
        </w:rPr>
        <w:t>souvenir</w:t>
      </w:r>
      <w:r>
        <w:t xml:space="preserve">. Se podría aumentar su valor al desarrollar líneas coleccionables </w:t>
      </w:r>
      <w:r w:rsidR="00312BEA">
        <w:t>de</w:t>
      </w:r>
      <w:r w:rsidR="0098494A" w:rsidRPr="0098494A">
        <w:rPr>
          <w:i/>
        </w:rPr>
        <w:t xml:space="preserve"> merchandising</w:t>
      </w:r>
      <w:r w:rsidR="00312BEA">
        <w:t>, desde figuras hasta balones de fútbol, y amarrarlas con ciertas condiciones como el asistir al estadio, jugar algún juego en la web o comprar un artículo oficial de mayor valor. Mientras más difícil sea de conseguirlo y mejor su comunicación, más atractivo será a vistas del consumidor.</w:t>
      </w:r>
    </w:p>
    <w:p w:rsidR="00D54E5E" w:rsidRDefault="00133505">
      <w:pPr>
        <w:pStyle w:val="Ttulo5"/>
      </w:pPr>
      <w:r>
        <w:t>3.</w:t>
      </w:r>
      <w:r w:rsidR="00D54E5E">
        <w:t>2.1.</w:t>
      </w:r>
      <w:r w:rsidR="005B6D94">
        <w:t>3</w:t>
      </w:r>
      <w:r w:rsidR="00D54E5E">
        <w:t>. Estadio</w:t>
      </w:r>
    </w:p>
    <w:p w:rsidR="008C0B6D" w:rsidRDefault="007758BD">
      <w:pPr>
        <w:pStyle w:val="Tesis"/>
      </w:pPr>
      <w:r>
        <w:t>El estadio es una de las principales fuentes de ingreso de los clubes a nivel mundial</w:t>
      </w:r>
      <w:r w:rsidR="008E3C06">
        <w:t xml:space="preserve">. </w:t>
      </w:r>
      <w:r w:rsidR="002B0BA2">
        <w:t xml:space="preserve">La </w:t>
      </w:r>
      <w:r>
        <w:t xml:space="preserve">taquilla recaudada cada fin de semana es el principal componente del presupuesto de los clubes. </w:t>
      </w:r>
    </w:p>
    <w:p w:rsidR="007758BD" w:rsidRPr="008C0B6D" w:rsidRDefault="007758BD">
      <w:pPr>
        <w:pStyle w:val="Tesis"/>
      </w:pPr>
      <w:r>
        <w:t>El principal recurso para generar más ingresos del estadio, es la venta de abonos</w:t>
      </w:r>
      <w:r w:rsidR="002B0BA2">
        <w:t xml:space="preserve">. Es </w:t>
      </w:r>
      <w:r>
        <w:t>así como en países como Argentina, la venta de abonos de temporada a inicio de año cubre cerca del 80% de la taquilla para todo el año, así los esfuerzos de venta de entradas para cada partido se disminuyen drásticamente.</w:t>
      </w:r>
    </w:p>
    <w:p w:rsidR="00EC01B6" w:rsidRDefault="007758BD">
      <w:pPr>
        <w:pStyle w:val="Tesis"/>
      </w:pPr>
      <w:r>
        <w:t xml:space="preserve">Sin embargo, en </w:t>
      </w:r>
      <w:r w:rsidR="00D37FDD">
        <w:t>Ecuador</w:t>
      </w:r>
      <w:r>
        <w:t xml:space="preserve"> a nivel de clubes, se está aún lejos de alcanzar esos resultados</w:t>
      </w:r>
      <w:r w:rsidR="00D37FDD">
        <w:t>,</w:t>
      </w:r>
      <w:r w:rsidR="00B62556">
        <w:t xml:space="preserve"> pues</w:t>
      </w:r>
      <w:r w:rsidR="00D37FDD">
        <w:t xml:space="preserve"> no</w:t>
      </w:r>
      <w:r w:rsidR="0030687D">
        <w:t xml:space="preserve"> </w:t>
      </w:r>
      <w:r w:rsidR="00391988">
        <w:t>existe una cultura de compra de abonos como lo hay en otros países</w:t>
      </w:r>
      <w:r w:rsidR="002B0BA2">
        <w:t>. E</w:t>
      </w:r>
      <w:r w:rsidR="00391988">
        <w:t>n Ecuador</w:t>
      </w:r>
      <w:r w:rsidR="00DC17FD">
        <w:t>,</w:t>
      </w:r>
      <w:r w:rsidR="00391988">
        <w:t xml:space="preserve"> la falta de confianza en el equipo o la falta de atractivo de muchos partidos, </w:t>
      </w:r>
      <w:r w:rsidR="00DC17FD">
        <w:t>hacen</w:t>
      </w:r>
      <w:r w:rsidR="00391988">
        <w:t xml:space="preserve"> que uno no esté dispuesto a ir a todos los  partidos de la temporada</w:t>
      </w:r>
      <w:r w:rsidR="006E3DA4">
        <w:t xml:space="preserve">. </w:t>
      </w:r>
    </w:p>
    <w:p w:rsidR="00DC17FD" w:rsidRDefault="00C23056">
      <w:pPr>
        <w:pStyle w:val="Tesis"/>
      </w:pPr>
      <w:r>
        <w:t>Sería posible sin embargo, replantear la figura de abono</w:t>
      </w:r>
      <w:r w:rsidR="008E3C06">
        <w:t xml:space="preserve">. Una figura menos rígida que no signifique una obligatoriedad para los hinchas de asistir al estadio; en caso de que un abonado no </w:t>
      </w:r>
      <w:r w:rsidR="00D37FDD">
        <w:t xml:space="preserve">pueda </w:t>
      </w:r>
      <w:r w:rsidR="008E3C06">
        <w:t xml:space="preserve">acudir a un partido, </w:t>
      </w:r>
      <w:r w:rsidR="00D37FDD">
        <w:t xml:space="preserve">pueda acceder a un </w:t>
      </w:r>
      <w:r w:rsidR="00DC17FD">
        <w:t>beneficio extra con ese saldo disponible.</w:t>
      </w:r>
      <w:r w:rsidR="0030687D">
        <w:t xml:space="preserve"> </w:t>
      </w:r>
      <w:r w:rsidR="00DC17FD">
        <w:t>Así</w:t>
      </w:r>
      <w:r>
        <w:t xml:space="preserve">, sin una obligatoriedad de asistir a todos los partidos, y con un sistema de </w:t>
      </w:r>
      <w:r>
        <w:lastRenderedPageBreak/>
        <w:t>elección para asistir a los más importantes, de compensación para los que no se puedan asistir</w:t>
      </w:r>
      <w:r w:rsidR="00DC17FD">
        <w:t>,</w:t>
      </w:r>
      <w:r>
        <w:t xml:space="preserve"> y de precios o “c</w:t>
      </w:r>
      <w:r w:rsidR="00DC17FD">
        <w:t>ombos” con los menos atractivos, un abono tendrá mucho más valor para los usuarios.</w:t>
      </w:r>
    </w:p>
    <w:p w:rsidR="007758BD" w:rsidRPr="00391988" w:rsidRDefault="00DC17FD">
      <w:pPr>
        <w:pStyle w:val="Tesis"/>
      </w:pPr>
      <w:r>
        <w:t>Al valor agregado, se le debe sumar un sistema</w:t>
      </w:r>
      <w:r w:rsidR="0030687D">
        <w:t xml:space="preserve"> </w:t>
      </w:r>
      <w:r w:rsidR="00D37FDD">
        <w:t xml:space="preserve">de </w:t>
      </w:r>
      <w:r w:rsidR="00C23056">
        <w:t>comercialización efectivo</w:t>
      </w:r>
      <w:r w:rsidR="006E3DA4">
        <w:t>,</w:t>
      </w:r>
      <w:r w:rsidR="00C23056">
        <w:t xml:space="preserve"> similar al que ya ha desarrollado el Deportivo Quito</w:t>
      </w:r>
      <w:r>
        <w:t>, y</w:t>
      </w:r>
      <w:r w:rsidR="00C23056">
        <w:t xml:space="preserve"> a un plan de pagos y financiamiento que no fuerce al hincha a realizar desembolsos </w:t>
      </w:r>
      <w:r>
        <w:t>fuertes</w:t>
      </w:r>
      <w:r w:rsidR="00C23056">
        <w:t xml:space="preserve">. </w:t>
      </w:r>
    </w:p>
    <w:p w:rsidR="00A77FA9" w:rsidRDefault="00133505">
      <w:pPr>
        <w:pStyle w:val="Ttulo4"/>
        <w:spacing w:line="360" w:lineRule="auto"/>
      </w:pPr>
      <w:r>
        <w:t>3.</w:t>
      </w:r>
      <w:r w:rsidR="00D54E5E">
        <w:t>2.2. Precio</w:t>
      </w:r>
    </w:p>
    <w:p w:rsidR="005B6D94" w:rsidRDefault="00952EBA" w:rsidP="00CE5091">
      <w:pPr>
        <w:pStyle w:val="Tesis"/>
      </w:pPr>
      <w:r>
        <w:t>Las estrategias de precio recaen en un juego de percepciones, después de todo</w:t>
      </w:r>
      <w:r w:rsidR="006E3DA4">
        <w:t>,</w:t>
      </w:r>
      <w:r>
        <w:t xml:space="preserve"> cuando un comprador paga por algo es porque sabe o al menos siente que lo vale, mientras mayor sea la percepción de valor, mayor será el precio que se esté dispuesto a pagar.</w:t>
      </w:r>
    </w:p>
    <w:p w:rsidR="00952EBA" w:rsidRDefault="00952EBA" w:rsidP="003520E8">
      <w:pPr>
        <w:pStyle w:val="Tesis"/>
      </w:pPr>
      <w:r>
        <w:t xml:space="preserve">La calidad del espectáculo en el estadio en </w:t>
      </w:r>
      <w:r w:rsidR="00D37FDD">
        <w:t>Ecuador</w:t>
      </w:r>
      <w:r>
        <w:t xml:space="preserve"> ha decaído mucho, los problemas financieros han trascendido hasta las canchas y el fútbol de los equipos es menos vistoso</w:t>
      </w:r>
      <w:r w:rsidR="006E3DA4">
        <w:t xml:space="preserve">. </w:t>
      </w:r>
      <w:r w:rsidR="002B0BA2">
        <w:t xml:space="preserve">Muchos </w:t>
      </w:r>
      <w:r>
        <w:t>estadios se encuentran en mal estado</w:t>
      </w:r>
      <w:r w:rsidR="006E3DA4">
        <w:t>,</w:t>
      </w:r>
      <w:r>
        <w:t xml:space="preserve"> lo que representa incomodidad para los aficionados y la noción de inseguridad en los mismos se ha incrementado mucho dado a eventos lamentables que </w:t>
      </w:r>
      <w:r w:rsidR="006E3DA4">
        <w:t xml:space="preserve">han sucedido </w:t>
      </w:r>
      <w:r>
        <w:t xml:space="preserve">en los últimos años. Esto ha llevado a que los hinchas demanden descuentos y precios bajos para asistir al estadio y a que los clubes </w:t>
      </w:r>
      <w:r w:rsidR="00457AD8">
        <w:t xml:space="preserve">cedan ante </w:t>
      </w:r>
      <w:r w:rsidR="00D37FDD">
        <w:t>estos pedidos</w:t>
      </w:r>
      <w:r w:rsidR="00457AD8">
        <w:t>.</w:t>
      </w:r>
    </w:p>
    <w:p w:rsidR="00310532" w:rsidRDefault="00457AD8" w:rsidP="003520E8">
      <w:pPr>
        <w:pStyle w:val="Tesis"/>
      </w:pPr>
      <w:r>
        <w:t>Sin embargo, los descuentos no son el mejor camino</w:t>
      </w:r>
      <w:r w:rsidR="00F73F13">
        <w:t xml:space="preserve">. Agregar </w:t>
      </w:r>
      <w:r>
        <w:t>valor mejorando y ofreciendo más servicios mientras se mantienen los precios o se incrementan bajo ciertas categorías, generará mejores resultados</w:t>
      </w:r>
      <w:r w:rsidR="00F73F13">
        <w:t xml:space="preserve">. </w:t>
      </w:r>
      <w:r w:rsidR="00B62556">
        <w:t>Recurrir en exceso a los descuentos es peligroso, l</w:t>
      </w:r>
      <w:r w:rsidR="00B578F3">
        <w:t xml:space="preserve">a estrategia es agregar valor como el abono con valores adicionales, de esa manera </w:t>
      </w:r>
      <w:r w:rsidR="00BC769F">
        <w:t>se alcanza</w:t>
      </w:r>
      <w:r w:rsidR="00B578F3">
        <w:t xml:space="preserve"> un control financiero sobre el precio</w:t>
      </w:r>
      <w:r w:rsidR="00D37FDD">
        <w:t>,</w:t>
      </w:r>
      <w:r w:rsidR="0030687D">
        <w:t xml:space="preserve"> </w:t>
      </w:r>
      <w:r w:rsidR="00D37FDD">
        <w:t>p</w:t>
      </w:r>
      <w:r w:rsidR="00B578F3">
        <w:t>ero sobre todo faltan servicios</w:t>
      </w:r>
      <w:r w:rsidR="00F73F13">
        <w:t>. E</w:t>
      </w:r>
      <w:r w:rsidR="00B578F3">
        <w:t>n otros lugares del mundo</w:t>
      </w:r>
      <w:r w:rsidR="00481BCF">
        <w:t xml:space="preserve"> como Madrid,</w:t>
      </w:r>
      <w:r w:rsidR="0030687D">
        <w:t xml:space="preserve"> </w:t>
      </w:r>
      <w:r w:rsidR="00BC769F">
        <w:t>existen diferentes instalaciones dentro y fuera del estadio</w:t>
      </w:r>
      <w:r w:rsidR="00B578F3">
        <w:t xml:space="preserve"> con las que se pue</w:t>
      </w:r>
      <w:r w:rsidR="00BC769F">
        <w:t>den aliar y generar promociones</w:t>
      </w:r>
      <w:sdt>
        <w:sdtPr>
          <w:id w:val="4484551"/>
          <w:citation/>
        </w:sdtPr>
        <w:sdtContent>
          <w:r w:rsidR="00EB2980">
            <w:fldChar w:fldCharType="begin"/>
          </w:r>
          <w:r w:rsidR="00481BCF">
            <w:rPr>
              <w:lang w:val="es-ES"/>
            </w:rPr>
            <w:instrText xml:space="preserve"> CITATION Mig06 \l 3082 </w:instrText>
          </w:r>
          <w:r w:rsidR="00EB2980">
            <w:fldChar w:fldCharType="separate"/>
          </w:r>
          <w:r w:rsidR="00B5361C" w:rsidRPr="00B5361C">
            <w:rPr>
              <w:noProof/>
              <w:lang w:val="es-ES"/>
            </w:rPr>
            <w:t>(Blanco Callejo &amp; Forcadell Martinez, 2006)</w:t>
          </w:r>
          <w:r w:rsidR="00EB2980">
            <w:fldChar w:fldCharType="end"/>
          </w:r>
        </w:sdtContent>
      </w:sdt>
      <w:r w:rsidR="00BC769F">
        <w:t>. También</w:t>
      </w:r>
      <w:r w:rsidR="00B578F3">
        <w:t xml:space="preserve"> tienen </w:t>
      </w:r>
      <w:r w:rsidR="00B578F3" w:rsidRPr="00CC6C7A">
        <w:rPr>
          <w:i/>
        </w:rPr>
        <w:t>merchandising</w:t>
      </w:r>
      <w:r w:rsidR="00B578F3">
        <w:t xml:space="preserve"> y precios especiales dentro del estadio, de esa </w:t>
      </w:r>
      <w:r w:rsidR="00BC769F">
        <w:t>manera no bajan</w:t>
      </w:r>
      <w:r w:rsidR="00B578F3">
        <w:t xml:space="preserve"> el precio, sino ofrece</w:t>
      </w:r>
      <w:r w:rsidR="00BC769F">
        <w:t>n</w:t>
      </w:r>
      <w:r w:rsidR="0030687D">
        <w:t xml:space="preserve"> </w:t>
      </w:r>
      <w:r w:rsidR="00BC769F">
        <w:t>paquetes de productos y servicios</w:t>
      </w:r>
      <w:r w:rsidR="00B578F3">
        <w:t xml:space="preserve"> de mucho valor por u</w:t>
      </w:r>
      <w:r>
        <w:t>n precio comparativamente bajo.</w:t>
      </w:r>
    </w:p>
    <w:p w:rsidR="00457AD8" w:rsidRPr="00310532" w:rsidRDefault="00457AD8" w:rsidP="00FA4633">
      <w:pPr>
        <w:pStyle w:val="Tesis"/>
      </w:pPr>
      <w:r>
        <w:t xml:space="preserve">Una práctica que generó mucha aceptación en la encuesta de campo es el precio diferenciado según el sector y asiento dentro del estadio. De esta manera, un palco alejado del centro del campo, tendría un menor valor, lo que sería atractivo para quien busca </w:t>
      </w:r>
      <w:r>
        <w:lastRenderedPageBreak/>
        <w:t>comodidad; mientras que uno en el centro del campo tendría un precio mayor pero aseguraría una mejor visibilidad.</w:t>
      </w:r>
    </w:p>
    <w:p w:rsidR="00A77FA9" w:rsidRDefault="00133505">
      <w:pPr>
        <w:pStyle w:val="Ttulo4"/>
        <w:spacing w:line="360" w:lineRule="auto"/>
      </w:pPr>
      <w:r>
        <w:t>3.</w:t>
      </w:r>
      <w:r w:rsidR="00D54E5E">
        <w:t>2.3. Promoción y Publicidad</w:t>
      </w:r>
    </w:p>
    <w:p w:rsidR="00312BEA" w:rsidRDefault="00E716CB" w:rsidP="00CE5091">
      <w:pPr>
        <w:pStyle w:val="Tesis"/>
      </w:pPr>
      <w:r>
        <w:t>A pesar de estar en dificultades económicas, los equipos de fútbol son instituciones muy ricas en recursos como se pudo ver en el estudio realizado</w:t>
      </w:r>
      <w:r w:rsidR="00F73F13">
        <w:t>. S</w:t>
      </w:r>
      <w:r>
        <w:t xml:space="preserve">us jugadores, hinchada, </w:t>
      </w:r>
      <w:r w:rsidR="00312BEA">
        <w:t xml:space="preserve">estadio y patrocinadores pueden jugar un </w:t>
      </w:r>
      <w:r w:rsidR="00F73F13">
        <w:t xml:space="preserve">papel </w:t>
      </w:r>
      <w:r w:rsidR="00312BEA">
        <w:t xml:space="preserve">muy importante en la promoción, </w:t>
      </w:r>
      <w:r w:rsidR="00312BEA" w:rsidRPr="00CC6C7A">
        <w:rPr>
          <w:i/>
        </w:rPr>
        <w:t xml:space="preserve">branding </w:t>
      </w:r>
      <w:r w:rsidR="00312BEA">
        <w:t>y comunicación externa del club.</w:t>
      </w:r>
    </w:p>
    <w:p w:rsidR="00DC17FD" w:rsidRDefault="00312BEA" w:rsidP="003520E8">
      <w:pPr>
        <w:pStyle w:val="Tesis"/>
      </w:pPr>
      <w:r>
        <w:t>La gestión de patrocinios en Ecuador es muy básica, se ha reducido en la mayoría de los casos a recordación de image</w:t>
      </w:r>
      <w:r w:rsidR="00DC17FD">
        <w:t>n cuando podría ser mucho mayor.</w:t>
      </w:r>
      <w:r>
        <w:t xml:space="preserve"> Los clubes </w:t>
      </w:r>
      <w:r w:rsidR="00DC17FD">
        <w:t>deben</w:t>
      </w:r>
      <w:r>
        <w:t xml:space="preserve"> tener una v</w:t>
      </w:r>
      <w:r w:rsidR="00EC01B6">
        <w:t>isión de trabajo conjunto entre patrocinadores y clubes, que no se limite a temas de imagen</w:t>
      </w:r>
      <w:r w:rsidR="00A758B6">
        <w:t xml:space="preserve"> sino incluso o</w:t>
      </w:r>
      <w:r w:rsidR="00DC17FD">
        <w:t>ptimizar sugestión de proveedores</w:t>
      </w:r>
      <w:r w:rsidR="00DF5E67">
        <w:t xml:space="preserve">. </w:t>
      </w:r>
    </w:p>
    <w:p w:rsidR="00EC01B6" w:rsidRDefault="00481BCF" w:rsidP="003520E8">
      <w:pPr>
        <w:pStyle w:val="Tesis"/>
      </w:pPr>
      <w:r>
        <w:t>El manejo</w:t>
      </w:r>
      <w:r w:rsidR="00DF5E67">
        <w:t xml:space="preserve"> de patrocinio</w:t>
      </w:r>
      <w:r>
        <w:t>s</w:t>
      </w:r>
      <w:r w:rsidR="00DF5E67">
        <w:t xml:space="preserve"> debe dar un paso adelante, no limitarse a la exposición de marca en las camisetas y vallas del estadio, sino a verdaderas promociones conjuntas, beneficios, precios preferenciales, plantes de pago, canjes</w:t>
      </w:r>
      <w:r w:rsidR="00F2220D">
        <w:t>, entre otros</w:t>
      </w:r>
      <w:r w:rsidR="00F73F13">
        <w:t>. E</w:t>
      </w:r>
      <w:r w:rsidR="00DF5E67">
        <w:t xml:space="preserve">l abanico de posibilidades es muy grande, además de que a través de </w:t>
      </w:r>
      <w:r w:rsidR="00F2220D">
        <w:t>e</w:t>
      </w:r>
      <w:r w:rsidR="00DF5E67">
        <w:t>stas promociones se pueden identificar gracias a los patrocinadores micro segmentos a los cuales los equipos no están llegando.</w:t>
      </w:r>
    </w:p>
    <w:p w:rsidR="00B90AB1" w:rsidRDefault="00DF5E67" w:rsidP="00FA4633">
      <w:pPr>
        <w:pStyle w:val="Tesis"/>
      </w:pPr>
      <w:r>
        <w:t xml:space="preserve">De la misma manera, la exposición de marca de los patrocinadores no sólo a los equipos sino a los medios que retransmiten los eventos deportivos y partidos de fútbol es muy invasiva, como comentaba Eduardo Monge en la entrevista que se le </w:t>
      </w:r>
      <w:r w:rsidR="00481BCF">
        <w:t>realizó. Hay</w:t>
      </w:r>
      <w:r>
        <w:t xml:space="preserve"> maneras de explotar ciertas áreas de la cancha y estadio con estudios profundos y acciones </w:t>
      </w:r>
      <w:r w:rsidR="00481BCF">
        <w:t xml:space="preserve">más </w:t>
      </w:r>
      <w:r>
        <w:t xml:space="preserve">naturales donde se pueda rentabilizar </w:t>
      </w:r>
      <w:r w:rsidR="00481BCF">
        <w:t>de mejor manera y</w:t>
      </w:r>
      <w:r>
        <w:t xml:space="preserve"> estorbando menos.”</w:t>
      </w:r>
      <w:sdt>
        <w:sdtPr>
          <w:id w:val="4484552"/>
          <w:citation/>
        </w:sdtPr>
        <w:sdtContent>
          <w:r w:rsidR="00EB2980">
            <w:fldChar w:fldCharType="begin"/>
          </w:r>
          <w:r w:rsidR="00481BCF">
            <w:rPr>
              <w:lang w:val="es-ES"/>
            </w:rPr>
            <w:instrText xml:space="preserve"> CITATION Edu12 \l 3082 </w:instrText>
          </w:r>
          <w:r w:rsidR="00EB2980">
            <w:fldChar w:fldCharType="separate"/>
          </w:r>
          <w:r w:rsidR="00B5361C" w:rsidRPr="00B5361C">
            <w:rPr>
              <w:noProof/>
              <w:lang w:val="es-ES"/>
            </w:rPr>
            <w:t>(Monge, 2012)</w:t>
          </w:r>
          <w:r w:rsidR="00EB2980">
            <w:fldChar w:fldCharType="end"/>
          </w:r>
        </w:sdtContent>
      </w:sdt>
      <w:r>
        <w:t xml:space="preserve"> En el caso de que un estudio refleje qu</w:t>
      </w:r>
      <w:r w:rsidR="00481BCF">
        <w:t>é</w:t>
      </w:r>
      <w:r>
        <w:t xml:space="preserve"> sectores de la cancha aparecen más en televisión y medios, o que se concuerde con los jugadores en festejar los goles en una esquina determinada del estadio, se generaría mucha más exposición de las marcas en esos sectores sin forzarlas a aparecer en publicidad de televisión</w:t>
      </w:r>
      <w:r w:rsidR="00BC769F">
        <w:t>.</w:t>
      </w:r>
    </w:p>
    <w:p w:rsidR="00032C24" w:rsidRDefault="00DF5E67" w:rsidP="00FA4633">
      <w:pPr>
        <w:pStyle w:val="Tesis"/>
      </w:pPr>
      <w:r>
        <w:t xml:space="preserve">Referente a los medios en donde publicitarse, se encuentra que </w:t>
      </w:r>
      <w:r w:rsidR="00F2220D">
        <w:t>aquellos</w:t>
      </w:r>
      <w:r w:rsidR="0030687D">
        <w:t xml:space="preserve"> </w:t>
      </w:r>
      <w:r w:rsidR="00DC17FD">
        <w:t>tradicionales (ATL)</w:t>
      </w:r>
      <w:r w:rsidR="003D436D">
        <w:t xml:space="preserve"> de publicidad en </w:t>
      </w:r>
      <w:r w:rsidR="00F2220D">
        <w:t>Ecuador,</w:t>
      </w:r>
      <w:r w:rsidR="003D436D">
        <w:t xml:space="preserve"> muchas veces por su costo salen del presupuesto de los clubes de fútbol. Pero en la era del Marketing y Web 2.0 se han generado alternativas muy viables de comunicación. </w:t>
      </w:r>
    </w:p>
    <w:p w:rsidR="003D436D" w:rsidRDefault="003D436D" w:rsidP="007D0E2D">
      <w:pPr>
        <w:pStyle w:val="Tesis"/>
      </w:pPr>
      <w:r>
        <w:lastRenderedPageBreak/>
        <w:t xml:space="preserve">Las redes sociales </w:t>
      </w:r>
      <w:r w:rsidR="00654952">
        <w:t>son un arma poderosa hoy en día, que de ser usadas de manera correcta, se puede generar igual o mayor número de impactos visuales que una valla o un spot de televisión, sin ser invasivos y además, generar interacciones de la marca con la comunidad. A un costo de producción significativamente menor. Festejos de gol particulares y llamativos, posts y juegos interactivos en web y redes sociales, videos casero de los jugadores bailando una canción de moda, con los “</w:t>
      </w:r>
      <w:r w:rsidR="00654952" w:rsidRPr="00481BCF">
        <w:rPr>
          <w:i/>
        </w:rPr>
        <w:t>bloopers</w:t>
      </w:r>
      <w:r w:rsidR="00654952">
        <w:t>” de alguna actividad, que demuestre la convivencia de los mismos dentro de las concentraciones mostrando su lado humano o simplemente los jugadores invitando a la hinchada a asistir al siguiente partido importante son ejemplos de acciones simples que pueden alcanzar un</w:t>
      </w:r>
      <w:r w:rsidR="00481BCF">
        <w:t xml:space="preserve"> gran alcance de audiencia en internet</w:t>
      </w:r>
      <w:r w:rsidR="00654952">
        <w:t xml:space="preserve"> por tratarse de un equipo de fútbol.</w:t>
      </w:r>
    </w:p>
    <w:p w:rsidR="00654952" w:rsidRPr="00EC01B6" w:rsidRDefault="00DC17FD" w:rsidP="007D0E2D">
      <w:pPr>
        <w:pStyle w:val="Tesis"/>
      </w:pPr>
      <w:r>
        <w:t>La comunicación debe ser más natural y de doble vía</w:t>
      </w:r>
      <w:r w:rsidR="00481BCF">
        <w:t>,</w:t>
      </w:r>
      <w:r w:rsidR="0030687D">
        <w:t xml:space="preserve"> </w:t>
      </w:r>
      <w:r w:rsidR="00481BCF">
        <w:t>a</w:t>
      </w:r>
      <w:r>
        <w:t xml:space="preserve">sí se generará más cercanía con la hinchada, además de </w:t>
      </w:r>
      <w:r w:rsidR="00481BCF">
        <w:t>desarrollar</w:t>
      </w:r>
      <w:r>
        <w:t xml:space="preserve"> ideas para que el hincha este en constante interactuación con el club. Las </w:t>
      </w:r>
      <w:r w:rsidR="00654952">
        <w:t xml:space="preserve">aplicaciones móviles y web, se han convertido en una nueva tendencia conocida ya como </w:t>
      </w:r>
      <w:r w:rsidR="0098494A" w:rsidRPr="0098494A">
        <w:rPr>
          <w:i/>
        </w:rPr>
        <w:t>Advergaming</w:t>
      </w:r>
      <w:r w:rsidR="00654952">
        <w:t xml:space="preserve"> en donde se busca que el consumidor busque interactuar con la marca sin que esta sea invasiva</w:t>
      </w:r>
      <w:r w:rsidR="00481BCF">
        <w:t>.</w:t>
      </w:r>
    </w:p>
    <w:p w:rsidR="00A77FA9" w:rsidRDefault="00133505">
      <w:pPr>
        <w:pStyle w:val="Ttulo4"/>
        <w:spacing w:line="360" w:lineRule="auto"/>
      </w:pPr>
      <w:r>
        <w:t>3.</w:t>
      </w:r>
      <w:r w:rsidR="00D54E5E">
        <w:t>2.4. Plaza</w:t>
      </w:r>
    </w:p>
    <w:p w:rsidR="00F66CC5" w:rsidRDefault="00BC6D4A" w:rsidP="00CE5091">
      <w:pPr>
        <w:pStyle w:val="Tesis"/>
      </w:pPr>
      <w:r>
        <w:t>Al manejar el Estadio como un producto y una submarca para un club de fútbol, las propuestas referentes a “Plaza” se refieren a prácticas y alternativas de compra de entradas y abonos, y de lugares d</w:t>
      </w:r>
      <w:r w:rsidR="00530518">
        <w:t>ó</w:t>
      </w:r>
      <w:r>
        <w:t xml:space="preserve">nde ver los partidos de los clubes. </w:t>
      </w:r>
    </w:p>
    <w:p w:rsidR="001E6079" w:rsidRDefault="00BC6D4A" w:rsidP="003520E8">
      <w:pPr>
        <w:pStyle w:val="Tesis"/>
      </w:pPr>
      <w:r>
        <w:t xml:space="preserve">De acuerdo a la investigación de campo, </w:t>
      </w:r>
      <w:r w:rsidR="00D51748">
        <w:t xml:space="preserve">los hinchas buscan </w:t>
      </w:r>
      <w:r w:rsidR="001E6079">
        <w:t xml:space="preserve">alternativas para la compra de entradas y abonos que no los obliguen a acercarse a establecimientos o taquillas. </w:t>
      </w:r>
      <w:r w:rsidR="00444FFD">
        <w:t xml:space="preserve">Esto brindaría una </w:t>
      </w:r>
      <w:r w:rsidR="001E6079">
        <w:t>mayor comodidad y ahorro de tiempo para los mismos</w:t>
      </w:r>
      <w:r w:rsidR="00444FFD">
        <w:t>. Es</w:t>
      </w:r>
      <w:r w:rsidR="001E6079">
        <w:t xml:space="preserve"> imprescindible la modernización de procesos de venta y comercialización, ventas de entradas y abonos online</w:t>
      </w:r>
      <w:r w:rsidR="00D842EA">
        <w:t xml:space="preserve"> o vía aplicaciones web y móviles;</w:t>
      </w:r>
      <w:r w:rsidR="001E6079">
        <w:t xml:space="preserve"> y visitas a domicilio para la gestión de trámites y papeleos adicionales de ser necesarios.</w:t>
      </w:r>
    </w:p>
    <w:p w:rsidR="00A90ECE" w:rsidRDefault="009F7E37" w:rsidP="003520E8">
      <w:pPr>
        <w:pStyle w:val="Tesis"/>
      </w:pPr>
      <w:r>
        <w:t xml:space="preserve">Como se habló en las propuestas de segmentación, se tiene la percepción general que a ojos de las dirigencias, hincha es tan sólo quien asiste al estadio, dejando fuera de su público objetivo a varios microsegmentos que sin tener la posibilidad de asistir al estadio, de todas maneras quieren aportar con el club. </w:t>
      </w:r>
      <w:r w:rsidR="00BC769F">
        <w:t>S</w:t>
      </w:r>
      <w:r>
        <w:t xml:space="preserve">e deben generar alternativas </w:t>
      </w:r>
      <w:r w:rsidR="00A90ECE">
        <w:t xml:space="preserve">para los hinchas que no </w:t>
      </w:r>
      <w:r w:rsidR="00BC769F">
        <w:t>van al estadio, dar al abono una figura de apoyo al equipo y</w:t>
      </w:r>
      <w:r w:rsidR="00A90ECE">
        <w:t xml:space="preserve"> no sólo la de asistencia al estadio. Para muchos hinchas </w:t>
      </w:r>
      <w:r w:rsidR="00BC769F">
        <w:t xml:space="preserve">les es difícil ir al estadio pero </w:t>
      </w:r>
      <w:r w:rsidR="00A90ECE">
        <w:t xml:space="preserve">sí se les haría </w:t>
      </w:r>
      <w:r w:rsidR="00A90ECE">
        <w:lastRenderedPageBreak/>
        <w:t>factible pagar una mensualidad por ver los partidos en televisión pagada y tener beneficios adicionales, como camiseta, entradas a un restaurante familiar donde se vean los partidos, entre otros.</w:t>
      </w:r>
      <w:r w:rsidR="0030687D">
        <w:t xml:space="preserve"> </w:t>
      </w:r>
      <w:r w:rsidR="00A90ECE">
        <w:t xml:space="preserve">El cine es una muy buena alternativa para ir a ver el fútbol, es un ambiente que se acerca mucho al del estadio, con muchas más comodidades y </w:t>
      </w:r>
      <w:r w:rsidR="00EC01B6">
        <w:t>seguridades</w:t>
      </w:r>
      <w:r w:rsidR="00A90ECE">
        <w:t>.</w:t>
      </w:r>
    </w:p>
    <w:p w:rsidR="001E585E" w:rsidRDefault="00D842EA" w:rsidP="003520E8">
      <w:pPr>
        <w:pStyle w:val="Tesis"/>
      </w:pPr>
      <w:r>
        <w:t>Finalmente, se debe aprovechar el estadio de fútbol como local comercial, la gestión de parqueaderos y de seguridad es algo que el hincha demand</w:t>
      </w:r>
      <w:r w:rsidR="00502246">
        <w:t>a.</w:t>
      </w:r>
      <w:r w:rsidR="0030687D">
        <w:t xml:space="preserve"> </w:t>
      </w:r>
      <w:r w:rsidR="00502246">
        <w:t>L</w:t>
      </w:r>
      <w:r>
        <w:t>a habilitación y mejora de parqueaderos además</w:t>
      </w:r>
      <w:r w:rsidR="00481BCF">
        <w:t>,</w:t>
      </w:r>
      <w:r>
        <w:t xml:space="preserve"> sería una práctica que generaría rentabilidad y recuperación de inversión a corto plazo para los clubes</w:t>
      </w:r>
      <w:r w:rsidR="001E585E">
        <w:t xml:space="preserve">. La venta de </w:t>
      </w:r>
      <w:r w:rsidR="001E585E" w:rsidRPr="00CC6C7A">
        <w:rPr>
          <w:i/>
        </w:rPr>
        <w:t>merchandising</w:t>
      </w:r>
      <w:r w:rsidR="001E585E">
        <w:t xml:space="preserve"> y productos exclusivos en el estadio no sólo le brindaría un nuevo canal de comercialización sino que incentivaría la asistencia de los hinchas al mismo.</w:t>
      </w:r>
      <w:r w:rsidR="00802209">
        <w:t xml:space="preserve"> Además, el habilitar t</w:t>
      </w:r>
      <w:r w:rsidR="00444FFD">
        <w:t>o</w:t>
      </w:r>
      <w:r w:rsidR="00802209">
        <w:t xml:space="preserve">urs por la cancha y los vestuarios de los estadios generaría un mayor acercamiento de la hinchada, mucho más si en los </w:t>
      </w:r>
      <w:r w:rsidR="00481BCF">
        <w:t>tours</w:t>
      </w:r>
      <w:r w:rsidR="00802209">
        <w:t xml:space="preserve"> los mismos pueden tener contacto con los jugadores y de igual manera acceder a productos exclusivos.</w:t>
      </w:r>
    </w:p>
    <w:p w:rsidR="00D842EA" w:rsidRDefault="001E585E" w:rsidP="00FA4633">
      <w:pPr>
        <w:pStyle w:val="Tesis"/>
      </w:pPr>
      <w:r>
        <w:t xml:space="preserve">Finalmente, existen otros lugares y plazas en donde se puede generar cercanía del equipo con la hinchada, </w:t>
      </w:r>
      <w:r w:rsidR="00802209">
        <w:t xml:space="preserve">desde invitar a </w:t>
      </w:r>
      <w:r w:rsidR="00481BCF">
        <w:t>los fanáticos</w:t>
      </w:r>
      <w:r w:rsidR="00802209">
        <w:t xml:space="preserve"> a las prácticas en los centros de entrenamiento y organizar eventos en los mismos para los </w:t>
      </w:r>
      <w:r w:rsidR="00481BCF">
        <w:t>seguidores</w:t>
      </w:r>
      <w:r w:rsidR="00802209">
        <w:t>, hasta eventos y apariciones públicas de los jugadores con fines de interactuar con los hinchas y público en general.</w:t>
      </w:r>
    </w:p>
    <w:p w:rsidR="00A77FA9" w:rsidRDefault="00133505">
      <w:pPr>
        <w:pStyle w:val="Ttulo3"/>
        <w:spacing w:line="360" w:lineRule="auto"/>
        <w:jc w:val="center"/>
      </w:pPr>
      <w:bookmarkStart w:id="134" w:name="_Toc375216574"/>
      <w:r>
        <w:t>3.3</w:t>
      </w:r>
      <w:r w:rsidR="00D54E5E">
        <w:t>. Responsabilidad Social</w:t>
      </w:r>
      <w:bookmarkEnd w:id="134"/>
    </w:p>
    <w:p w:rsidR="00B432BD" w:rsidRDefault="00AD256C" w:rsidP="00CE5091">
      <w:pPr>
        <w:pStyle w:val="Tesis"/>
      </w:pPr>
      <w:r>
        <w:t>Finalmente, en el aspecto social</w:t>
      </w:r>
      <w:r w:rsidR="00FF656E">
        <w:t xml:space="preserve"> se pudo encontrar una nueva oportunidad de generar un acercamiento del club con la hinchada y la sociedad en sí, en la que los miembros de la directiva, cuerpo técnico y jugadores pueden demostrar su aspecto más humano. Sin embargo, las prácticas de responsabilidad social son más efectivas cuando menor es la intención comercial </w:t>
      </w:r>
      <w:r w:rsidR="00BC769F">
        <w:t>y de “fortalecimiento de marca”</w:t>
      </w:r>
      <w:sdt>
        <w:sdtPr>
          <w:id w:val="4484553"/>
          <w:citation/>
        </w:sdtPr>
        <w:sdtContent>
          <w:r w:rsidR="00EB2980">
            <w:fldChar w:fldCharType="begin"/>
          </w:r>
          <w:r w:rsidR="00481BCF">
            <w:rPr>
              <w:lang w:val="es-ES"/>
            </w:rPr>
            <w:instrText xml:space="preserve"> CITATION Die13 \l 3082 </w:instrText>
          </w:r>
          <w:r w:rsidR="00EB2980">
            <w:fldChar w:fldCharType="separate"/>
          </w:r>
          <w:r w:rsidR="00B5361C" w:rsidRPr="00B5361C">
            <w:rPr>
              <w:noProof/>
              <w:lang w:val="es-ES"/>
            </w:rPr>
            <w:t>(Montenegro, 2013)</w:t>
          </w:r>
          <w:r w:rsidR="00EB2980">
            <w:fldChar w:fldCharType="end"/>
          </w:r>
        </w:sdtContent>
      </w:sdt>
      <w:r w:rsidR="00EA32B1">
        <w:t xml:space="preserve">. </w:t>
      </w:r>
      <w:r w:rsidR="00B432BD">
        <w:t>La responsabilidad social de un equipo o de una empresa, se da cuando el equipo está convencido de mane</w:t>
      </w:r>
      <w:r w:rsidR="00FF656E">
        <w:t xml:space="preserve">ra honesta e </w:t>
      </w:r>
      <w:r w:rsidR="00481BCF">
        <w:t>í</w:t>
      </w:r>
      <w:r w:rsidR="00FF656E">
        <w:t>ntegra que quiere</w:t>
      </w:r>
      <w:r w:rsidR="00B432BD">
        <w:t xml:space="preserve"> ayudar. Un convencimiento de desprendimiento, no con intereses de generar marca</w:t>
      </w:r>
      <w:r w:rsidR="00BC769F">
        <w:t>.</w:t>
      </w:r>
      <w:r w:rsidR="00B432BD">
        <w:t xml:space="preserve"> La </w:t>
      </w:r>
      <w:r w:rsidR="00413785">
        <w:t>filantropía</w:t>
      </w:r>
      <w:r w:rsidR="00B432BD">
        <w:t xml:space="preserve"> y las donaciones </w:t>
      </w:r>
      <w:r w:rsidR="00BC769F">
        <w:t>no están</w:t>
      </w:r>
      <w:r w:rsidR="00B432BD">
        <w:t xml:space="preserve"> demás, pero la responsabilidad social va a tener mejor resultado interno y externo si se la adopta como filosofía interna y todos los miembros del club, dirigencia, cuerpo técnico y jugadores, está</w:t>
      </w:r>
      <w:r w:rsidR="00BC769F">
        <w:t>n</w:t>
      </w:r>
      <w:r w:rsidR="00B432BD">
        <w:t xml:space="preserve"> convencido de que lo hacen por</w:t>
      </w:r>
      <w:r w:rsidR="00FF656E">
        <w:t>q</w:t>
      </w:r>
      <w:r w:rsidR="00BC769F">
        <w:t>ue en realidad quieren hacerlo.</w:t>
      </w:r>
    </w:p>
    <w:p w:rsidR="00481BCF" w:rsidRPr="00481BCF" w:rsidRDefault="00FF656E" w:rsidP="00481BCF">
      <w:pPr>
        <w:pStyle w:val="Tesis"/>
        <w:rPr>
          <w:rFonts w:cs="Times New Roman"/>
          <w:sz w:val="28"/>
          <w:szCs w:val="28"/>
        </w:rPr>
      </w:pPr>
      <w:r>
        <w:lastRenderedPageBreak/>
        <w:t>Salir de la realidad “glamorosa” del fútbol para los jugadores, es en muchos de los casos transportarse a su propio pasado, revivir sus orígenes humildes y así comprometerse con esa filosofía</w:t>
      </w:r>
      <w:r w:rsidR="00481BCF">
        <w:t>.</w:t>
      </w:r>
      <w:r w:rsidR="0030687D">
        <w:t xml:space="preserve"> </w:t>
      </w:r>
      <w:r w:rsidR="00016412">
        <w:t>L</w:t>
      </w:r>
      <w:r>
        <w:t>a visita a orfanatos, ancianatos y clínicas, el proveer a los chicos que forman parte de las divisiones juveniles e infantiles del club</w:t>
      </w:r>
      <w:r w:rsidR="00CC6C7A">
        <w:t>,</w:t>
      </w:r>
      <w:r>
        <w:t xml:space="preserve"> educación, alimentación o vivienda; el organizar eventos para personas discapacitadas y alcanzar un compromiso del equipo de la sociedad en sí de manera desinteresada, trascenderá en una hinchada que verá la honestidad detrás de esas acciones y se comprometerá mucho más no sólo con el equipo, sino con su causa.</w:t>
      </w:r>
      <w:r w:rsidR="00481BCF">
        <w:rPr>
          <w:szCs w:val="24"/>
        </w:rPr>
        <w:br w:type="page"/>
      </w:r>
    </w:p>
    <w:p w:rsidR="007E303D" w:rsidRDefault="007E303D" w:rsidP="00D01FF5">
      <w:pPr>
        <w:pStyle w:val="Tesis"/>
      </w:pPr>
    </w:p>
    <w:p w:rsidR="00EA32B1" w:rsidRDefault="00EA32B1">
      <w:pPr>
        <w:pStyle w:val="Tesis"/>
      </w:pPr>
    </w:p>
    <w:p w:rsidR="00EA32B1" w:rsidRDefault="00EA32B1">
      <w:pPr>
        <w:spacing w:line="360" w:lineRule="auto"/>
      </w:pPr>
    </w:p>
    <w:p w:rsidR="007E303D" w:rsidRDefault="0098494A" w:rsidP="00D01FF5">
      <w:pPr>
        <w:pStyle w:val="Ttulo1"/>
        <w:spacing w:line="360" w:lineRule="auto"/>
        <w:rPr>
          <w:szCs w:val="24"/>
        </w:rPr>
      </w:pPr>
      <w:bookmarkStart w:id="135" w:name="_Toc375216575"/>
      <w:r w:rsidRPr="0098494A">
        <w:rPr>
          <w:szCs w:val="24"/>
        </w:rPr>
        <w:t>CONCLUSIONES</w:t>
      </w:r>
      <w:r w:rsidR="00241513">
        <w:rPr>
          <w:szCs w:val="24"/>
        </w:rPr>
        <w:t>Y RECOMENDACIONES</w:t>
      </w:r>
      <w:bookmarkEnd w:id="135"/>
    </w:p>
    <w:p w:rsidR="00EA32B1" w:rsidRDefault="00EA32B1">
      <w:pPr>
        <w:spacing w:line="360" w:lineRule="auto"/>
      </w:pPr>
    </w:p>
    <w:p w:rsidR="00A77FA9" w:rsidRDefault="00241513" w:rsidP="00D01FF5">
      <w:pPr>
        <w:pStyle w:val="Ttulo2"/>
        <w:numPr>
          <w:ilvl w:val="0"/>
          <w:numId w:val="21"/>
        </w:numPr>
        <w:spacing w:line="360" w:lineRule="auto"/>
        <w:rPr>
          <w:lang w:val="es-ES_tradnl"/>
        </w:rPr>
      </w:pPr>
      <w:bookmarkStart w:id="136" w:name="_Toc375216576"/>
      <w:r>
        <w:rPr>
          <w:lang w:val="es-ES_tradnl"/>
        </w:rPr>
        <w:t>Conclusiones</w:t>
      </w:r>
      <w:bookmarkEnd w:id="136"/>
    </w:p>
    <w:p w:rsidR="007451F4" w:rsidRDefault="00AA2DE0" w:rsidP="00D01FF5">
      <w:pPr>
        <w:pStyle w:val="Tesis"/>
        <w:numPr>
          <w:ilvl w:val="0"/>
          <w:numId w:val="22"/>
        </w:numPr>
        <w:rPr>
          <w:lang w:val="es-ES_tradnl"/>
        </w:rPr>
      </w:pPr>
      <w:r>
        <w:rPr>
          <w:lang w:val="es-ES_tradnl"/>
        </w:rPr>
        <w:t xml:space="preserve">El Marketing engloba todos los conceptos de planificación, ejecución y evaluación de las diferentes estrategias comerciales que una empresa, organización o institución pueden llevar a cabo en las diferentes industrias del mercado. Pero </w:t>
      </w:r>
      <w:r w:rsidR="00181728">
        <w:rPr>
          <w:lang w:val="es-ES_tradnl"/>
        </w:rPr>
        <w:t xml:space="preserve">los conceptos </w:t>
      </w:r>
      <w:r>
        <w:rPr>
          <w:lang w:val="es-ES_tradnl"/>
        </w:rPr>
        <w:t>globales no rigen sobre los individuales de cada industria del mercado.</w:t>
      </w:r>
    </w:p>
    <w:p w:rsidR="00AA2DE0" w:rsidRDefault="00AA2DE0" w:rsidP="003520E8">
      <w:pPr>
        <w:pStyle w:val="Tesis"/>
        <w:numPr>
          <w:ilvl w:val="0"/>
          <w:numId w:val="22"/>
        </w:numPr>
        <w:rPr>
          <w:lang w:val="es-ES_tradnl"/>
        </w:rPr>
      </w:pPr>
      <w:r>
        <w:rPr>
          <w:lang w:val="es-ES_tradnl"/>
        </w:rPr>
        <w:t>El Marketing Deportivo se diferencia del marketing convencional en varios factores</w:t>
      </w:r>
      <w:r w:rsidR="00265ADB">
        <w:rPr>
          <w:lang w:val="es-ES_tradnl"/>
        </w:rPr>
        <w:t>:</w:t>
      </w:r>
      <w:r>
        <w:rPr>
          <w:lang w:val="es-ES_tradnl"/>
        </w:rPr>
        <w:t xml:space="preserve"> evolución, definición, procesos, elementos y principales actores. El Marketing en la industria de los deportes es muy singular y probablemente es el que más difiere con los conceptos globales de marketing que otras industrias.</w:t>
      </w:r>
    </w:p>
    <w:p w:rsidR="00AA2DE0" w:rsidRDefault="00A302BF" w:rsidP="003520E8">
      <w:pPr>
        <w:pStyle w:val="Tesis"/>
        <w:numPr>
          <w:ilvl w:val="0"/>
          <w:numId w:val="22"/>
        </w:numPr>
        <w:rPr>
          <w:lang w:val="es-ES_tradnl"/>
        </w:rPr>
      </w:pPr>
      <w:r>
        <w:rPr>
          <w:lang w:val="es-ES_tradnl"/>
        </w:rPr>
        <w:t xml:space="preserve">El fútbol es el deporte más popular y globalizado en el mundo, los eventos importantes </w:t>
      </w:r>
      <w:r w:rsidR="00181728">
        <w:rPr>
          <w:lang w:val="es-ES_tradnl"/>
        </w:rPr>
        <w:t>relacionados con este deporte</w:t>
      </w:r>
      <w:r>
        <w:rPr>
          <w:lang w:val="es-ES_tradnl"/>
        </w:rPr>
        <w:t xml:space="preserve"> como las finales de la Copa Mundial de Fútbol o de la UEFA Champions League son eventos de altísima audiencia, lo que justifica por su universalidad la cantidad de inversión en marketing y publicidad en los eventos futbolísticos y su alto retorno, convirtiendo al fútbol en uno de los deportes y mercados más rentables.</w:t>
      </w:r>
    </w:p>
    <w:p w:rsidR="00A302BF" w:rsidRDefault="00593512" w:rsidP="00FA4633">
      <w:pPr>
        <w:pStyle w:val="Tesis"/>
        <w:numPr>
          <w:ilvl w:val="0"/>
          <w:numId w:val="22"/>
        </w:numPr>
        <w:rPr>
          <w:lang w:val="es-ES_tradnl"/>
        </w:rPr>
      </w:pPr>
      <w:r>
        <w:rPr>
          <w:lang w:val="es-ES_tradnl"/>
        </w:rPr>
        <w:t>A nivel mundial, l</w:t>
      </w:r>
      <w:r w:rsidR="00A302BF">
        <w:rPr>
          <w:lang w:val="es-ES_tradnl"/>
        </w:rPr>
        <w:t xml:space="preserve">a exigencia de los actores externos hacia los clubes de fútbol (hinchas, prensa, socios, inversionistas, patrocinadores) ha llevado a que </w:t>
      </w:r>
      <w:r w:rsidR="00B86F80">
        <w:rPr>
          <w:lang w:val="es-ES_tradnl"/>
        </w:rPr>
        <w:t xml:space="preserve">éstos </w:t>
      </w:r>
      <w:r w:rsidR="00A302BF">
        <w:rPr>
          <w:lang w:val="es-ES_tradnl"/>
        </w:rPr>
        <w:t xml:space="preserve">hayan incrementado el gasto en porcentajes muy altos, </w:t>
      </w:r>
      <w:r>
        <w:rPr>
          <w:lang w:val="es-ES_tradnl"/>
        </w:rPr>
        <w:t>lo que ha llevado a varias crisis y problemas financieros en varios clubes a nivel mundial ya que, aumentaron sus gastos pero no han encontrado maneras eficientes de aumentar en igual o mayor grado sus ingresos.</w:t>
      </w:r>
    </w:p>
    <w:p w:rsidR="00365F29" w:rsidRDefault="00365F29" w:rsidP="00FA4633">
      <w:pPr>
        <w:pStyle w:val="Tesis"/>
        <w:numPr>
          <w:ilvl w:val="0"/>
          <w:numId w:val="22"/>
        </w:numPr>
        <w:rPr>
          <w:lang w:val="es-ES_tradnl"/>
        </w:rPr>
      </w:pPr>
      <w:r>
        <w:rPr>
          <w:lang w:val="es-ES_tradnl"/>
        </w:rPr>
        <w:t xml:space="preserve">Si bien en el negocio del fútbol, el riesgo de “perder clientes” es casi mínimo o nulo, pues una de las características del hincha es la lealtad que tiene hacia su equipo. Existen otros factores con los que el </w:t>
      </w:r>
      <w:r w:rsidRPr="00365F29">
        <w:rPr>
          <w:i/>
          <w:lang w:val="es-ES_tradnl"/>
        </w:rPr>
        <w:t>sportmarketer</w:t>
      </w:r>
      <w:r>
        <w:rPr>
          <w:lang w:val="es-ES_tradnl"/>
        </w:rPr>
        <w:t xml:space="preserve"> debe lidiar. No se debe </w:t>
      </w:r>
      <w:r>
        <w:rPr>
          <w:lang w:val="es-ES_tradnl"/>
        </w:rPr>
        <w:lastRenderedPageBreak/>
        <w:t>asumir que los hinchas son fieles al club</w:t>
      </w:r>
      <w:r w:rsidR="00B86F80">
        <w:rPr>
          <w:lang w:val="es-ES_tradnl"/>
        </w:rPr>
        <w:t xml:space="preserve"> y por lo tanto</w:t>
      </w:r>
      <w:r w:rsidR="0030687D">
        <w:rPr>
          <w:lang w:val="es-ES_tradnl"/>
        </w:rPr>
        <w:t xml:space="preserve"> </w:t>
      </w:r>
      <w:r w:rsidR="00B86F80">
        <w:rPr>
          <w:lang w:val="es-ES_tradnl"/>
        </w:rPr>
        <w:t>é</w:t>
      </w:r>
      <w:r>
        <w:rPr>
          <w:lang w:val="es-ES_tradnl"/>
        </w:rPr>
        <w:t>stos aportaran ciegamente asistiendo a todos los partidos y comprando todos los productos oficiales</w:t>
      </w:r>
      <w:r w:rsidR="00B86F80">
        <w:rPr>
          <w:lang w:val="es-ES_tradnl"/>
        </w:rPr>
        <w:t>,</w:t>
      </w:r>
      <w:r>
        <w:rPr>
          <w:lang w:val="es-ES_tradnl"/>
        </w:rPr>
        <w:t xml:space="preserve"> pues existen diferentes niveles de involucramiento y compromiso</w:t>
      </w:r>
      <w:r w:rsidR="003D6298">
        <w:rPr>
          <w:lang w:val="es-ES_tradnl"/>
        </w:rPr>
        <w:t>. L</w:t>
      </w:r>
      <w:r>
        <w:rPr>
          <w:lang w:val="es-ES_tradnl"/>
        </w:rPr>
        <w:t>as estrategias de marketing de un club para con sus clientes o hinchas, deben apuntar siempre a elevar el nivel de compromiso con el club.</w:t>
      </w:r>
    </w:p>
    <w:p w:rsidR="005B7F5F" w:rsidRDefault="00365F29" w:rsidP="00FA4633">
      <w:pPr>
        <w:pStyle w:val="Tesis"/>
        <w:numPr>
          <w:ilvl w:val="0"/>
          <w:numId w:val="22"/>
        </w:numPr>
        <w:rPr>
          <w:lang w:val="es-ES_tradnl"/>
        </w:rPr>
      </w:pPr>
      <w:r>
        <w:rPr>
          <w:lang w:val="es-ES_tradnl"/>
        </w:rPr>
        <w:t xml:space="preserve">Los clubes de fútbol se manejan con </w:t>
      </w:r>
      <w:r w:rsidR="001E5372">
        <w:rPr>
          <w:lang w:val="es-ES_tradnl"/>
        </w:rPr>
        <w:t>otro</w:t>
      </w:r>
      <w:r>
        <w:rPr>
          <w:lang w:val="es-ES_tradnl"/>
        </w:rPr>
        <w:t xml:space="preserve"> pilar muy importante de clientes diferentes a los hinchas, que son los auspiciantes y patrocinadores. </w:t>
      </w:r>
      <w:r w:rsidR="003D6298">
        <w:rPr>
          <w:lang w:val="es-ES_tradnl"/>
        </w:rPr>
        <w:t>É</w:t>
      </w:r>
      <w:r>
        <w:rPr>
          <w:lang w:val="es-ES_tradnl"/>
        </w:rPr>
        <w:t xml:space="preserve">stos son los responsables de alrededor del 50% de los ingresos de un club de fútbol pero además, son colaboradores poderosos </w:t>
      </w:r>
      <w:r w:rsidR="005B7F5F">
        <w:rPr>
          <w:lang w:val="es-ES_tradnl"/>
        </w:rPr>
        <w:t xml:space="preserve">que si bien pueden ser el objetivo de una estrategia, pueden </w:t>
      </w:r>
      <w:r w:rsidR="00B86F80">
        <w:rPr>
          <w:lang w:val="es-ES_tradnl"/>
        </w:rPr>
        <w:t xml:space="preserve">llegar a </w:t>
      </w:r>
      <w:r w:rsidR="005B7F5F">
        <w:rPr>
          <w:lang w:val="es-ES_tradnl"/>
        </w:rPr>
        <w:t>ser parte de otra estrategia en la que generen beneficios que vayan más allá de la mera presencia de marca.</w:t>
      </w:r>
    </w:p>
    <w:p w:rsidR="005B7F5F" w:rsidRDefault="005B7F5F" w:rsidP="007D0E2D">
      <w:pPr>
        <w:pStyle w:val="Tesis"/>
        <w:numPr>
          <w:ilvl w:val="0"/>
          <w:numId w:val="22"/>
        </w:numPr>
        <w:rPr>
          <w:lang w:val="es-ES_tradnl"/>
        </w:rPr>
      </w:pPr>
      <w:r>
        <w:rPr>
          <w:lang w:val="es-ES_tradnl"/>
        </w:rPr>
        <w:t>Una buena estrategia de marketing deportivo de un equipo de fútbol, debe tener bases muy sólidas en el posicionamiento del mismo, una estrategia bien formulada con un posicionamiento débil o poco relevante, pasará desapercibida y quedará en el olvido, malgastando tiempo y dinero. Todo debe girar alrededor del posicionamiento del club, como marca y como equipo de fútbol.</w:t>
      </w:r>
    </w:p>
    <w:p w:rsidR="001E5372" w:rsidRDefault="001E5372">
      <w:pPr>
        <w:pStyle w:val="Tesis"/>
        <w:numPr>
          <w:ilvl w:val="0"/>
          <w:numId w:val="22"/>
        </w:numPr>
        <w:rPr>
          <w:lang w:val="es-ES_tradnl"/>
        </w:rPr>
      </w:pPr>
      <w:r>
        <w:rPr>
          <w:lang w:val="es-ES_tradnl"/>
        </w:rPr>
        <w:t xml:space="preserve">Una de las prácticas de marketing y ventas que se ha explotado mucho y ha tenido excelentes resultados a nivel de ingresos y de hinchada, es la venta de abonos de temporada y venta de </w:t>
      </w:r>
      <w:r w:rsidR="0030687D">
        <w:rPr>
          <w:lang w:val="es-ES_tradnl"/>
        </w:rPr>
        <w:t>membrecías</w:t>
      </w:r>
      <w:r>
        <w:rPr>
          <w:lang w:val="es-ES_tradnl"/>
        </w:rPr>
        <w:t xml:space="preserve">. Esta práctica en Ecuador se la ha intentado implementar </w:t>
      </w:r>
      <w:r w:rsidR="003D6298">
        <w:rPr>
          <w:lang w:val="es-ES_tradnl"/>
        </w:rPr>
        <w:t xml:space="preserve">(Liguista Superhincha o Socio AKD) </w:t>
      </w:r>
      <w:sdt>
        <w:sdtPr>
          <w:rPr>
            <w:lang w:val="es-ES_tradnl"/>
          </w:rPr>
          <w:id w:val="4484554"/>
          <w:citation/>
        </w:sdtPr>
        <w:sdtContent>
          <w:r w:rsidR="00EB2980">
            <w:rPr>
              <w:lang w:val="es-ES_tradnl"/>
            </w:rPr>
            <w:fldChar w:fldCharType="begin"/>
          </w:r>
          <w:r w:rsidR="003D6298">
            <w:rPr>
              <w:lang w:val="es-ES"/>
            </w:rPr>
            <w:instrText xml:space="preserve"> CITATION Jul12 \l 3082 </w:instrText>
          </w:r>
          <w:r w:rsidR="00EB2980">
            <w:rPr>
              <w:lang w:val="es-ES_tradnl"/>
            </w:rPr>
            <w:fldChar w:fldCharType="separate"/>
          </w:r>
          <w:r w:rsidR="00B5361C" w:rsidRPr="00B5361C">
            <w:rPr>
              <w:noProof/>
              <w:lang w:val="es-ES"/>
            </w:rPr>
            <w:t>(Álvarez, 2012)</w:t>
          </w:r>
          <w:r w:rsidR="00EB2980">
            <w:rPr>
              <w:lang w:val="es-ES_tradnl"/>
            </w:rPr>
            <w:fldChar w:fldCharType="end"/>
          </w:r>
        </w:sdtContent>
      </w:sdt>
      <w:r w:rsidR="003D6298">
        <w:rPr>
          <w:lang w:val="es-ES_tradnl"/>
        </w:rPr>
        <w:t xml:space="preserve">, </w:t>
      </w:r>
      <w:sdt>
        <w:sdtPr>
          <w:rPr>
            <w:lang w:val="es-ES_tradnl"/>
          </w:rPr>
          <w:id w:val="4484555"/>
          <w:citation/>
        </w:sdtPr>
        <w:sdtContent>
          <w:r w:rsidR="00EB2980">
            <w:rPr>
              <w:lang w:val="es-ES_tradnl"/>
            </w:rPr>
            <w:fldChar w:fldCharType="begin"/>
          </w:r>
          <w:r w:rsidR="003D6298">
            <w:rPr>
              <w:lang w:val="es-ES"/>
            </w:rPr>
            <w:instrText xml:space="preserve"> CITATION Ron12 \l 3082 </w:instrText>
          </w:r>
          <w:r w:rsidR="00EB2980">
            <w:rPr>
              <w:lang w:val="es-ES_tradnl"/>
            </w:rPr>
            <w:fldChar w:fldCharType="separate"/>
          </w:r>
          <w:r w:rsidR="00B5361C" w:rsidRPr="00B5361C">
            <w:rPr>
              <w:noProof/>
              <w:lang w:val="es-ES"/>
            </w:rPr>
            <w:t>(Horvath, 2012)</w:t>
          </w:r>
          <w:r w:rsidR="00EB2980">
            <w:rPr>
              <w:lang w:val="es-ES_tradnl"/>
            </w:rPr>
            <w:fldChar w:fldCharType="end"/>
          </w:r>
        </w:sdtContent>
      </w:sdt>
      <w:r>
        <w:rPr>
          <w:lang w:val="es-ES_tradnl"/>
        </w:rPr>
        <w:t>pero no se ha tenido buenos resultados a comparación de otros países.</w:t>
      </w:r>
    </w:p>
    <w:p w:rsidR="00593512" w:rsidRDefault="005B7F5F">
      <w:pPr>
        <w:pStyle w:val="Tesis"/>
        <w:numPr>
          <w:ilvl w:val="0"/>
          <w:numId w:val="22"/>
        </w:numPr>
        <w:rPr>
          <w:lang w:val="es-ES_tradnl"/>
        </w:rPr>
      </w:pPr>
      <w:r>
        <w:rPr>
          <w:lang w:val="es-ES_tradnl"/>
        </w:rPr>
        <w:t xml:space="preserve">En Ecuador el desarrollo del marketing deportivo es casi nulo, los equipos recién han tomado conciencia de la necesidad de implementar políticas serias de </w:t>
      </w:r>
      <w:r w:rsidR="003D6298">
        <w:rPr>
          <w:lang w:val="es-ES_tradnl"/>
        </w:rPr>
        <w:t>estrategia comercial</w:t>
      </w:r>
      <w:r w:rsidR="0030687D">
        <w:rPr>
          <w:lang w:val="es-ES_tradnl"/>
        </w:rPr>
        <w:t xml:space="preserve"> </w:t>
      </w:r>
      <w:r w:rsidR="003D6298">
        <w:rPr>
          <w:lang w:val="es-ES_tradnl"/>
        </w:rPr>
        <w:t>en los últimos años,</w:t>
      </w:r>
      <w:r>
        <w:rPr>
          <w:lang w:val="es-ES_tradnl"/>
        </w:rPr>
        <w:t xml:space="preserve"> todavía basan sus ingresos en un gran porcentaje en la consecución de patrocinadores y en los ingr</w:t>
      </w:r>
      <w:r w:rsidR="003D6298">
        <w:rPr>
          <w:lang w:val="es-ES_tradnl"/>
        </w:rPr>
        <w:t>esos por derechos de televisión. L</w:t>
      </w:r>
      <w:r>
        <w:rPr>
          <w:lang w:val="es-ES_tradnl"/>
        </w:rPr>
        <w:t xml:space="preserve">a participación del hincha como tal ha pasado a segundo plano pues, al no saberla explotar correctamente, el capital que </w:t>
      </w:r>
      <w:r w:rsidR="00B86F80">
        <w:rPr>
          <w:lang w:val="es-ES_tradnl"/>
        </w:rPr>
        <w:t>é</w:t>
      </w:r>
      <w:r>
        <w:rPr>
          <w:lang w:val="es-ES_tradnl"/>
        </w:rPr>
        <w:t>stos generan es menor al de otros rubros de ingresos.</w:t>
      </w:r>
    </w:p>
    <w:p w:rsidR="005B7F5F" w:rsidRDefault="005B7F5F">
      <w:pPr>
        <w:pStyle w:val="Tesis"/>
        <w:numPr>
          <w:ilvl w:val="0"/>
          <w:numId w:val="22"/>
        </w:numPr>
        <w:rPr>
          <w:lang w:val="es-ES_tradnl"/>
        </w:rPr>
      </w:pPr>
      <w:r>
        <w:rPr>
          <w:lang w:val="es-ES_tradnl"/>
        </w:rPr>
        <w:t xml:space="preserve">De los clubes quiteños, los que tienen un proyecto de marketing mejor planteado, acorde con lo investigado en el marco teórico de este proyecto, son Sociedad Deportivo Quito, porque se ha basado en un posicionamiento muy fuerte y </w:t>
      </w:r>
      <w:r>
        <w:rPr>
          <w:lang w:val="es-ES_tradnl"/>
        </w:rPr>
        <w:lastRenderedPageBreak/>
        <w:t>acertado, y en base a este han podido implementar prácticas de carácter emocional muy bien llevadas</w:t>
      </w:r>
      <w:r w:rsidR="003C5070">
        <w:rPr>
          <w:lang w:val="es-ES_tradnl"/>
        </w:rPr>
        <w:t xml:space="preserve">; y el Club Deportivo Independiente que, aunque no tiene un departamento de marketing establecido, tienen una visión muy sólida de su proyecto a largo plazo además de un gran aprovechamiento y manejo responsable de recursos, que, al ser limitados, han llevado a implementar prácticas creativas y diferenciadoras en el ámbito comercial. </w:t>
      </w:r>
    </w:p>
    <w:p w:rsidR="003E2008" w:rsidRDefault="003E2008">
      <w:pPr>
        <w:pStyle w:val="Tesis"/>
        <w:numPr>
          <w:ilvl w:val="0"/>
          <w:numId w:val="22"/>
        </w:numPr>
        <w:rPr>
          <w:lang w:val="es-ES_tradnl"/>
        </w:rPr>
      </w:pPr>
      <w:r>
        <w:rPr>
          <w:lang w:val="es-ES_tradnl"/>
        </w:rPr>
        <w:t>Se destaca nuevamente la visión empresarial con la que se maneja el Club Deportivo Independiente que le ha permitido generar una estructura de negocio con un futuro sustentable y que no depende de su hinchada</w:t>
      </w:r>
      <w:r w:rsidR="001A4156">
        <w:rPr>
          <w:lang w:val="es-ES_tradnl"/>
        </w:rPr>
        <w:t xml:space="preserve"> ni se ve presionado por la misma</w:t>
      </w:r>
      <w:r>
        <w:rPr>
          <w:lang w:val="es-ES_tradnl"/>
        </w:rPr>
        <w:t xml:space="preserve"> para generar ingresos sino que basa su estrategia en un correcto manejo de patrocinios, formativas y responsabilidad social.</w:t>
      </w:r>
    </w:p>
    <w:p w:rsidR="00A77FA9" w:rsidRDefault="003D6298">
      <w:pPr>
        <w:pStyle w:val="Ttulo2"/>
        <w:numPr>
          <w:ilvl w:val="0"/>
          <w:numId w:val="21"/>
        </w:numPr>
        <w:spacing w:line="360" w:lineRule="auto"/>
        <w:rPr>
          <w:lang w:val="es-ES_tradnl"/>
        </w:rPr>
      </w:pPr>
      <w:bookmarkStart w:id="137" w:name="_Toc375216577"/>
      <w:r>
        <w:rPr>
          <w:lang w:val="es-ES_tradnl"/>
        </w:rPr>
        <w:t>Recomendaciones</w:t>
      </w:r>
      <w:bookmarkEnd w:id="137"/>
    </w:p>
    <w:p w:rsidR="00FF656E" w:rsidRDefault="005D2541" w:rsidP="00CE5091">
      <w:pPr>
        <w:pStyle w:val="Tesis"/>
        <w:numPr>
          <w:ilvl w:val="0"/>
          <w:numId w:val="121"/>
        </w:numPr>
        <w:rPr>
          <w:lang w:val="es-ES_tradnl"/>
        </w:rPr>
      </w:pPr>
      <w:r>
        <w:rPr>
          <w:lang w:val="es-ES_tradnl"/>
        </w:rPr>
        <w:t>El presente documento</w:t>
      </w:r>
      <w:r w:rsidR="003E2008">
        <w:rPr>
          <w:lang w:val="es-ES_tradnl"/>
        </w:rPr>
        <w:t xml:space="preserve"> es un trabajo de</w:t>
      </w:r>
      <w:r>
        <w:rPr>
          <w:lang w:val="es-ES_tradnl"/>
        </w:rPr>
        <w:t xml:space="preserve"> investigación</w:t>
      </w:r>
      <w:r w:rsidR="003E2008">
        <w:rPr>
          <w:lang w:val="es-ES_tradnl"/>
        </w:rPr>
        <w:t xml:space="preserve"> y estudio exploratorio de la situación del proceso de marketing estratégico de los clubes ecuatorianos. El mismo puede servir para estudios más profundos de los diferentes aspectos tratados en el mismo como el comportamiento del consumidor, gestión de patrocinios, publicidad, entre otros.</w:t>
      </w:r>
    </w:p>
    <w:p w:rsidR="00417762" w:rsidRDefault="00417762" w:rsidP="003520E8">
      <w:pPr>
        <w:pStyle w:val="Tesis"/>
        <w:numPr>
          <w:ilvl w:val="0"/>
          <w:numId w:val="121"/>
        </w:numPr>
        <w:rPr>
          <w:lang w:val="es-ES_tradnl"/>
        </w:rPr>
      </w:pPr>
      <w:r>
        <w:rPr>
          <w:lang w:val="es-ES_tradnl"/>
        </w:rPr>
        <w:t>Se destaca la necesidad de que a nivel de la industria en mención se realice un estudio investigativo mucho más profundo de análisis del comportamiento del consumidor, pues como se ha podido ver en la presente investigación, el consumidor – hincha, se ve afectado por variables que en otras industrias no se</w:t>
      </w:r>
      <w:r w:rsidR="002E3CBF">
        <w:rPr>
          <w:lang w:val="es-ES_tradnl"/>
        </w:rPr>
        <w:t>rían relevantes</w:t>
      </w:r>
      <w:r w:rsidR="0063179B">
        <w:rPr>
          <w:lang w:val="es-ES_tradnl"/>
        </w:rPr>
        <w:t>.</w:t>
      </w:r>
    </w:p>
    <w:p w:rsidR="00417762" w:rsidRPr="00417762" w:rsidRDefault="00417762" w:rsidP="003520E8">
      <w:pPr>
        <w:pStyle w:val="Tesis"/>
        <w:numPr>
          <w:ilvl w:val="0"/>
          <w:numId w:val="121"/>
        </w:numPr>
        <w:rPr>
          <w:lang w:val="es-ES_tradnl"/>
        </w:rPr>
      </w:pPr>
      <w:r>
        <w:rPr>
          <w:lang w:val="es-ES_tradnl"/>
        </w:rPr>
        <w:t xml:space="preserve">Se destaca la necesidad de realizar una investigación más profunda sobre los impactos visuales verdaderos que </w:t>
      </w:r>
      <w:r w:rsidR="0063179B">
        <w:rPr>
          <w:lang w:val="es-ES_tradnl"/>
        </w:rPr>
        <w:t xml:space="preserve">se </w:t>
      </w:r>
      <w:r>
        <w:rPr>
          <w:lang w:val="es-ES_tradnl"/>
        </w:rPr>
        <w:t>genera</w:t>
      </w:r>
      <w:r w:rsidR="0063179B">
        <w:rPr>
          <w:lang w:val="es-ES_tradnl"/>
        </w:rPr>
        <w:t>n</w:t>
      </w:r>
      <w:r>
        <w:rPr>
          <w:lang w:val="es-ES_tradnl"/>
        </w:rPr>
        <w:t xml:space="preserve"> en los diversos medios</w:t>
      </w:r>
      <w:r w:rsidR="00B5361C">
        <w:rPr>
          <w:lang w:val="es-ES_tradnl"/>
        </w:rPr>
        <w:t xml:space="preserve"> a través de</w:t>
      </w:r>
      <w:r>
        <w:rPr>
          <w:lang w:val="es-ES_tradnl"/>
        </w:rPr>
        <w:t xml:space="preserve"> la publicidad dentro de los estadios</w:t>
      </w:r>
      <w:r w:rsidR="00B5361C">
        <w:rPr>
          <w:lang w:val="es-ES_tradnl"/>
        </w:rPr>
        <w:t>.</w:t>
      </w:r>
      <w:r w:rsidR="0030687D">
        <w:rPr>
          <w:lang w:val="es-ES_tradnl"/>
        </w:rPr>
        <w:t xml:space="preserve"> </w:t>
      </w:r>
      <w:r w:rsidR="00B5361C">
        <w:rPr>
          <w:lang w:val="es-ES_tradnl"/>
        </w:rPr>
        <w:t xml:space="preserve">Se debe </w:t>
      </w:r>
      <w:r>
        <w:rPr>
          <w:lang w:val="es-ES_tradnl"/>
        </w:rPr>
        <w:t>realizar un análisis comparativo</w:t>
      </w:r>
      <w:r w:rsidR="00B5361C">
        <w:rPr>
          <w:lang w:val="es-ES_tradnl"/>
        </w:rPr>
        <w:t xml:space="preserve"> de impactos </w:t>
      </w:r>
      <w:r>
        <w:rPr>
          <w:lang w:val="es-ES_tradnl"/>
        </w:rPr>
        <w:t>versus el costo de pautaje.</w:t>
      </w:r>
    </w:p>
    <w:p w:rsidR="002177AE" w:rsidRDefault="002177AE" w:rsidP="00FA4633">
      <w:pPr>
        <w:pStyle w:val="Tesis"/>
        <w:numPr>
          <w:ilvl w:val="0"/>
          <w:numId w:val="121"/>
        </w:numPr>
        <w:rPr>
          <w:lang w:val="es-ES_tradnl"/>
        </w:rPr>
      </w:pPr>
      <w:r>
        <w:rPr>
          <w:lang w:val="es-ES_tradnl"/>
        </w:rPr>
        <w:t>Las prácticas y conceptos de Marketing merecen ser tomadas en cuenta como objeto de estudio pues aportan con una base de prácticas muy ricas en filosofía y análisis que podrían ser tomadas y adaptadas tanto en otros deportes, en otras industrias e incluso en los conceptos genéricos y globales de la gestión de Mercadeo.</w:t>
      </w:r>
    </w:p>
    <w:p w:rsidR="003D6298" w:rsidRDefault="002177AE" w:rsidP="003D6298">
      <w:pPr>
        <w:pStyle w:val="Tesis"/>
        <w:numPr>
          <w:ilvl w:val="0"/>
          <w:numId w:val="121"/>
        </w:numPr>
        <w:rPr>
          <w:lang w:val="es-ES_tradnl"/>
        </w:rPr>
      </w:pPr>
      <w:r>
        <w:rPr>
          <w:lang w:val="es-ES_tradnl"/>
        </w:rPr>
        <w:lastRenderedPageBreak/>
        <w:t xml:space="preserve">De acuerdo al último punto se sugiere que la Universidad </w:t>
      </w:r>
      <w:r w:rsidR="00B261CC">
        <w:rPr>
          <w:lang w:val="es-ES_tradnl"/>
        </w:rPr>
        <w:t>d</w:t>
      </w:r>
      <w:r>
        <w:rPr>
          <w:lang w:val="es-ES_tradnl"/>
        </w:rPr>
        <w:t>e Los Hemisferios se plantee incluir al Marketing deportivo dentro de los temas de estudio de las cátedras relacionadas con la especialidad en marketing.</w:t>
      </w:r>
    </w:p>
    <w:p w:rsidR="00A77FA9" w:rsidRPr="003D6298" w:rsidRDefault="00417762" w:rsidP="003D6298">
      <w:pPr>
        <w:pStyle w:val="Tesis"/>
        <w:numPr>
          <w:ilvl w:val="0"/>
          <w:numId w:val="121"/>
        </w:numPr>
        <w:rPr>
          <w:lang w:val="es-ES_tradnl"/>
        </w:rPr>
      </w:pPr>
      <w:r w:rsidRPr="003D6298">
        <w:rPr>
          <w:lang w:val="es-ES_tradnl"/>
        </w:rPr>
        <w:t xml:space="preserve">Se destaca la variable de “Involucramiento” analizada en </w:t>
      </w:r>
      <w:r w:rsidR="003D6298" w:rsidRPr="003D6298">
        <w:rPr>
          <w:lang w:val="es-ES_tradnl"/>
        </w:rPr>
        <w:t xml:space="preserve">las </w:t>
      </w:r>
      <w:r w:rsidR="004D333E">
        <w:rPr>
          <w:lang w:val="es-ES_tradnl"/>
        </w:rPr>
        <w:t>p</w:t>
      </w:r>
      <w:r w:rsidRPr="003D6298">
        <w:rPr>
          <w:lang w:val="es-ES_tradnl"/>
        </w:rPr>
        <w:t>erspectivas del comporta</w:t>
      </w:r>
      <w:r w:rsidR="003D6298" w:rsidRPr="003D6298">
        <w:rPr>
          <w:lang w:val="es-ES_tradnl"/>
        </w:rPr>
        <w:t>miento del consumidor deportivo</w:t>
      </w:r>
      <w:r w:rsidRPr="003D6298">
        <w:rPr>
          <w:lang w:val="es-ES_tradnl"/>
        </w:rPr>
        <w:t>; variable que destaca el apego o vínculo de una persona con una marca, empresa o institución. Variable que puede ser tomada en cuenta en las prácticas de gestión interna como externa de la universidad. Mientras más involucrado est</w:t>
      </w:r>
      <w:r w:rsidR="003D6298" w:rsidRPr="003D6298">
        <w:rPr>
          <w:lang w:val="es-ES_tradnl"/>
        </w:rPr>
        <w:t>é</w:t>
      </w:r>
      <w:r w:rsidRPr="003D6298">
        <w:rPr>
          <w:lang w:val="es-ES_tradnl"/>
        </w:rPr>
        <w:t xml:space="preserve"> una persona con una institución o causa, mayor será su fidelidad, boca a boca y compromiso con la misma.</w:t>
      </w:r>
    </w:p>
    <w:p w:rsidR="00A77FA9" w:rsidRDefault="00A77FA9">
      <w:pPr>
        <w:spacing w:line="360" w:lineRule="auto"/>
        <w:jc w:val="center"/>
        <w:rPr>
          <w:rFonts w:ascii="Times New Roman" w:hAnsi="Times New Roman" w:cs="Times New Roman"/>
          <w:sz w:val="28"/>
          <w:szCs w:val="28"/>
        </w:rPr>
      </w:pPr>
    </w:p>
    <w:p w:rsidR="00A77FA9" w:rsidRDefault="00A77FA9">
      <w:pPr>
        <w:spacing w:line="360" w:lineRule="auto"/>
        <w:jc w:val="center"/>
        <w:rPr>
          <w:rFonts w:ascii="Times New Roman" w:hAnsi="Times New Roman" w:cs="Times New Roman"/>
          <w:sz w:val="28"/>
          <w:szCs w:val="28"/>
        </w:rPr>
      </w:pPr>
    </w:p>
    <w:p w:rsidR="00A77FA9" w:rsidRDefault="00A77FA9">
      <w:pPr>
        <w:spacing w:line="360" w:lineRule="auto"/>
        <w:jc w:val="center"/>
        <w:rPr>
          <w:rFonts w:ascii="Times New Roman" w:hAnsi="Times New Roman" w:cs="Times New Roman"/>
          <w:sz w:val="28"/>
          <w:szCs w:val="28"/>
        </w:rPr>
      </w:pPr>
    </w:p>
    <w:p w:rsidR="00A77FA9" w:rsidRDefault="00A77FA9">
      <w:pPr>
        <w:spacing w:line="360" w:lineRule="auto"/>
        <w:jc w:val="center"/>
        <w:rPr>
          <w:rFonts w:ascii="Times New Roman" w:hAnsi="Times New Roman" w:cs="Times New Roman"/>
          <w:sz w:val="28"/>
          <w:szCs w:val="28"/>
        </w:rPr>
      </w:pPr>
    </w:p>
    <w:p w:rsidR="00A77FA9" w:rsidRDefault="00A77FA9">
      <w:pPr>
        <w:spacing w:line="360" w:lineRule="auto"/>
        <w:jc w:val="center"/>
        <w:rPr>
          <w:rFonts w:ascii="Times New Roman" w:hAnsi="Times New Roman" w:cs="Times New Roman"/>
          <w:sz w:val="28"/>
          <w:szCs w:val="28"/>
        </w:rPr>
      </w:pPr>
    </w:p>
    <w:p w:rsidR="003D6298" w:rsidRDefault="003D6298">
      <w:pPr>
        <w:rPr>
          <w:rFonts w:ascii="Times New Roman" w:eastAsiaTheme="majorEastAsia" w:hAnsi="Times New Roman" w:cstheme="majorBidi"/>
          <w:b/>
          <w:bCs/>
          <w:sz w:val="24"/>
          <w:szCs w:val="24"/>
        </w:rPr>
      </w:pPr>
      <w:r>
        <w:rPr>
          <w:szCs w:val="24"/>
        </w:rPr>
        <w:br w:type="page"/>
      </w:r>
    </w:p>
    <w:p w:rsidR="001C5CC0" w:rsidRDefault="001C5CC0" w:rsidP="00CC6C7A">
      <w:pPr>
        <w:pStyle w:val="Tesis"/>
      </w:pPr>
    </w:p>
    <w:p w:rsidR="001C5CC0" w:rsidRDefault="001C5CC0" w:rsidP="00CC6C7A">
      <w:pPr>
        <w:pStyle w:val="Tesis"/>
      </w:pPr>
    </w:p>
    <w:p w:rsidR="001C5CC0" w:rsidRDefault="001C5CC0" w:rsidP="00CC6C7A">
      <w:pPr>
        <w:pStyle w:val="Tesis"/>
      </w:pPr>
    </w:p>
    <w:p w:rsidR="00A77FA9" w:rsidRDefault="0098494A">
      <w:pPr>
        <w:pStyle w:val="Ttulo1"/>
        <w:spacing w:line="360" w:lineRule="auto"/>
        <w:rPr>
          <w:szCs w:val="24"/>
        </w:rPr>
      </w:pPr>
      <w:bookmarkStart w:id="138" w:name="_Toc375216578"/>
      <w:r w:rsidRPr="0098494A">
        <w:rPr>
          <w:szCs w:val="24"/>
        </w:rPr>
        <w:t>BIBLIOGRAFÍA</w:t>
      </w:r>
      <w:bookmarkEnd w:id="138"/>
    </w:p>
    <w:p w:rsidR="00EA32B1" w:rsidRDefault="00EA32B1"/>
    <w:sdt>
      <w:sdtPr>
        <w:rPr>
          <w:rFonts w:asciiTheme="minorHAnsi" w:hAnsiTheme="minorHAnsi"/>
          <w:b/>
          <w:bCs/>
          <w:sz w:val="22"/>
        </w:rPr>
        <w:id w:val="3194093"/>
        <w:docPartObj>
          <w:docPartGallery w:val="Bibliographies"/>
          <w:docPartUnique/>
        </w:docPartObj>
      </w:sdtPr>
      <w:sdtEndPr>
        <w:rPr>
          <w:b w:val="0"/>
          <w:bCs w:val="0"/>
          <w:lang w:val="es-ES"/>
        </w:rPr>
      </w:sdtEndPr>
      <w:sdtContent>
        <w:p w:rsidR="00B5361C" w:rsidRDefault="00EB2980" w:rsidP="001A4156">
          <w:pPr>
            <w:pStyle w:val="Tesis"/>
          </w:pPr>
          <w:r w:rsidRPr="00EB2980">
            <w:rPr>
              <w:lang w:val="es-ES"/>
            </w:rPr>
            <w:fldChar w:fldCharType="begin"/>
          </w:r>
          <w:r w:rsidR="005D4372">
            <w:rPr>
              <w:lang w:val="es-ES"/>
            </w:rPr>
            <w:instrText xml:space="preserve"> BIBLIOGRAPHY </w:instrText>
          </w:r>
          <w:r w:rsidRPr="00EB2980">
            <w:rPr>
              <w:lang w:val="es-ES"/>
            </w:rPr>
            <w:fldChar w:fldCharType="separate"/>
          </w:r>
          <w:r w:rsidR="00B5361C">
            <w:rPr>
              <w:noProof/>
            </w:rPr>
            <w:t>Álvarez, J. (7 de Diciembre de 2012). Gerente de Marketing Liga Deportiva Universitaria. (R. Véjar, Entrevistador)</w:t>
          </w:r>
        </w:p>
        <w:p w:rsidR="00B5361C" w:rsidRDefault="00B5361C" w:rsidP="00B5361C">
          <w:pPr>
            <w:pStyle w:val="Bibliografa"/>
            <w:rPr>
              <w:noProof/>
              <w:lang w:val="uz-Cyrl-UZ"/>
            </w:rPr>
          </w:pPr>
          <w:r>
            <w:rPr>
              <w:noProof/>
              <w:lang w:val="uz-Cyrl-UZ"/>
            </w:rPr>
            <w:t xml:space="preserve">Atlético Nacional S.A. (n.d.). </w:t>
          </w:r>
          <w:r>
            <w:rPr>
              <w:i/>
              <w:iCs/>
              <w:noProof/>
              <w:lang w:val="uz-Cyrl-UZ"/>
            </w:rPr>
            <w:t>Misión y Visión</w:t>
          </w:r>
          <w:r>
            <w:rPr>
              <w:noProof/>
              <w:lang w:val="uz-Cyrl-UZ"/>
            </w:rPr>
            <w:t>. Retrieved 2013 йил 20-Marzo from Sitio Web de Atlético Nacional S.A.: http://www.atlnacional.com.co/social/mision-vision</w:t>
          </w:r>
        </w:p>
        <w:p w:rsidR="00B5361C" w:rsidRDefault="00B5361C" w:rsidP="00B5361C">
          <w:pPr>
            <w:pStyle w:val="Bibliografa"/>
            <w:rPr>
              <w:noProof/>
              <w:lang w:val="uz-Cyrl-UZ"/>
            </w:rPr>
          </w:pPr>
          <w:r>
            <w:rPr>
              <w:noProof/>
              <w:lang w:val="uz-Cyrl-UZ"/>
            </w:rPr>
            <w:t xml:space="preserve">Banetta, P. (2007). </w:t>
          </w:r>
          <w:r>
            <w:rPr>
              <w:i/>
              <w:iCs/>
              <w:noProof/>
              <w:lang w:val="uz-Cyrl-UZ"/>
            </w:rPr>
            <w:t>Manchester United PLC Report.</w:t>
          </w:r>
          <w:r>
            <w:rPr>
              <w:noProof/>
              <w:lang w:val="uz-Cyrl-UZ"/>
            </w:rPr>
            <w:t xml:space="preserve"> Manchester.</w:t>
          </w:r>
        </w:p>
        <w:p w:rsidR="00B5361C" w:rsidRDefault="00B5361C" w:rsidP="00B5361C">
          <w:pPr>
            <w:pStyle w:val="Bibliografa"/>
            <w:rPr>
              <w:noProof/>
              <w:lang w:val="uz-Cyrl-UZ"/>
            </w:rPr>
          </w:pPr>
          <w:r>
            <w:rPr>
              <w:noProof/>
              <w:lang w:val="uz-Cyrl-UZ"/>
            </w:rPr>
            <w:t xml:space="preserve">Blanco Callejo, M., &amp; Forcadell Martinez, F. J. (2006). El Real Madrid Club de Fútbol: La aplicación de un modelo empresarial a una entidad deportiva en España. </w:t>
          </w:r>
          <w:r>
            <w:rPr>
              <w:i/>
              <w:iCs/>
              <w:noProof/>
              <w:lang w:val="uz-Cyrl-UZ"/>
            </w:rPr>
            <w:t>Universia Business Review</w:t>
          </w:r>
          <w:r>
            <w:rPr>
              <w:noProof/>
              <w:lang w:val="uz-Cyrl-UZ"/>
            </w:rPr>
            <w:t xml:space="preserve"> , 36-61.</w:t>
          </w:r>
        </w:p>
        <w:p w:rsidR="00B5361C" w:rsidRDefault="00B5361C" w:rsidP="00B5361C">
          <w:pPr>
            <w:pStyle w:val="Bibliografa"/>
            <w:rPr>
              <w:noProof/>
              <w:lang w:val="uz-Cyrl-UZ"/>
            </w:rPr>
          </w:pPr>
          <w:r>
            <w:rPr>
              <w:noProof/>
              <w:lang w:val="uz-Cyrl-UZ"/>
            </w:rPr>
            <w:t xml:space="preserve">Boca Juniors. (n.d.). </w:t>
          </w:r>
          <w:r>
            <w:rPr>
              <w:i/>
              <w:iCs/>
              <w:noProof/>
              <w:lang w:val="uz-Cyrl-UZ"/>
            </w:rPr>
            <w:t>Socios</w:t>
          </w:r>
          <w:r>
            <w:rPr>
              <w:noProof/>
              <w:lang w:val="uz-Cyrl-UZ"/>
            </w:rPr>
            <w:t>. Retrieved 2013 йил 18-Abril from Sitio Web de Boca Juniors: http://www.bocajuniors.com.ar/socios/departamento-de-socios</w:t>
          </w:r>
        </w:p>
        <w:p w:rsidR="00B5361C" w:rsidRDefault="00B5361C" w:rsidP="00B5361C">
          <w:pPr>
            <w:pStyle w:val="Bibliografa"/>
            <w:rPr>
              <w:noProof/>
            </w:rPr>
          </w:pPr>
          <w:r>
            <w:rPr>
              <w:noProof/>
            </w:rPr>
            <w:t xml:space="preserve">Bolaños Rodríguez, E. (Junio de 2012). </w:t>
          </w:r>
          <w:r>
            <w:rPr>
              <w:i/>
              <w:iCs/>
              <w:noProof/>
            </w:rPr>
            <w:t>Muestra y muestreo.</w:t>
          </w:r>
          <w:r>
            <w:rPr>
              <w:noProof/>
            </w:rPr>
            <w:t xml:space="preserve"> Recuperado el 14 de 12 de 2013, de Presentaciones docentes UAEH: http://www.uaeh.edu.mx/docencia/P_Presentaciones/tizayuca/gestion_tecnologica/muestraMuestreo.pdf</w:t>
          </w:r>
        </w:p>
        <w:p w:rsidR="00B5361C" w:rsidRDefault="00B5361C" w:rsidP="00B5361C">
          <w:pPr>
            <w:pStyle w:val="Bibliografa"/>
            <w:rPr>
              <w:noProof/>
              <w:lang w:val="uz-Cyrl-UZ"/>
            </w:rPr>
          </w:pPr>
          <w:r>
            <w:rPr>
              <w:noProof/>
              <w:lang w:val="uz-Cyrl-UZ"/>
            </w:rPr>
            <w:t xml:space="preserve">Boyacá Chicó Fútbol Club. (n.d.). </w:t>
          </w:r>
          <w:r>
            <w:rPr>
              <w:i/>
              <w:iCs/>
              <w:noProof/>
              <w:lang w:val="uz-Cyrl-UZ"/>
            </w:rPr>
            <w:t>Misión y Visión</w:t>
          </w:r>
          <w:r>
            <w:rPr>
              <w:noProof/>
              <w:lang w:val="uz-Cyrl-UZ"/>
            </w:rPr>
            <w:t>. Retrieved 2013 йил 20-Marzo from Sitio Web de Byacá Chicó Fútbol Club: http://www.boyacachicofc.com/htm/historia.htm</w:t>
          </w:r>
        </w:p>
        <w:p w:rsidR="00B5361C" w:rsidRDefault="00B5361C" w:rsidP="00B5361C">
          <w:pPr>
            <w:pStyle w:val="Bibliografa"/>
            <w:rPr>
              <w:noProof/>
              <w:lang w:val="uz-Cyrl-UZ"/>
            </w:rPr>
          </w:pPr>
          <w:r>
            <w:rPr>
              <w:noProof/>
              <w:lang w:val="uz-Cyrl-UZ"/>
            </w:rPr>
            <w:t xml:space="preserve">Calzada Mangues, E. (2012). </w:t>
          </w:r>
          <w:r>
            <w:rPr>
              <w:i/>
              <w:iCs/>
              <w:noProof/>
              <w:lang w:val="uz-Cyrl-UZ"/>
            </w:rPr>
            <w:t>Show Me the Money!</w:t>
          </w:r>
          <w:r>
            <w:rPr>
              <w:noProof/>
              <w:lang w:val="uz-Cyrl-UZ"/>
            </w:rPr>
            <w:t xml:space="preserve"> Barcelon: Libros de Cabecera.</w:t>
          </w:r>
        </w:p>
        <w:p w:rsidR="00B5361C" w:rsidRDefault="00B5361C" w:rsidP="00B5361C">
          <w:pPr>
            <w:pStyle w:val="Bibliografa"/>
            <w:rPr>
              <w:noProof/>
              <w:lang w:val="uz-Cyrl-UZ"/>
            </w:rPr>
          </w:pPr>
          <w:r>
            <w:rPr>
              <w:noProof/>
              <w:lang w:val="uz-Cyrl-UZ"/>
            </w:rPr>
            <w:t xml:space="preserve">Carrión, F. (2006). </w:t>
          </w:r>
          <w:r>
            <w:rPr>
              <w:i/>
              <w:iCs/>
              <w:noProof/>
              <w:lang w:val="uz-Cyrl-UZ"/>
            </w:rPr>
            <w:t>El jugador número 12. Fútbol y sociedad</w:t>
          </w:r>
          <w:r>
            <w:rPr>
              <w:noProof/>
              <w:lang w:val="uz-Cyrl-UZ"/>
            </w:rPr>
            <w:t>. Retrieved 2012 йил 7-Octubre from Selected Works of Fernando Carrión Mena: http://works.bepress.com/fernando_carrion/227/</w:t>
          </w:r>
        </w:p>
        <w:p w:rsidR="00B5361C" w:rsidRDefault="00B5361C" w:rsidP="00B5361C">
          <w:pPr>
            <w:pStyle w:val="Bibliografa"/>
            <w:rPr>
              <w:noProof/>
              <w:lang w:val="uz-Cyrl-UZ"/>
            </w:rPr>
          </w:pPr>
          <w:r>
            <w:rPr>
              <w:noProof/>
              <w:lang w:val="uz-Cyrl-UZ"/>
            </w:rPr>
            <w:t xml:space="preserve">Cfr Jiménez, G. (2012 йил 26-Junio). </w:t>
          </w:r>
          <w:r>
            <w:rPr>
              <w:i/>
              <w:iCs/>
              <w:noProof/>
              <w:lang w:val="uz-Cyrl-UZ"/>
            </w:rPr>
            <w:t>A la propuesta de Arabia se sumó la de la selección paraguaya, “pero la palabra cuenta” (Audio)</w:t>
          </w:r>
          <w:r>
            <w:rPr>
              <w:noProof/>
              <w:lang w:val="uz-Cyrl-UZ"/>
            </w:rPr>
            <w:t xml:space="preserve">. Retrieved 2012 йил 20-Julio from Tera </w:t>
          </w:r>
          <w:r>
            <w:rPr>
              <w:noProof/>
              <w:lang w:val="uz-Cyrl-UZ"/>
            </w:rPr>
            <w:lastRenderedPageBreak/>
            <w:t>Deportes: http://www.teradeportes.com/futbol/ecuador/serie-a/a-la-propuesta-de-arabia-se-sumo-la-de-la-seleccio</w:t>
          </w:r>
        </w:p>
        <w:p w:rsidR="00B5361C" w:rsidRDefault="00B5361C" w:rsidP="00B5361C">
          <w:pPr>
            <w:pStyle w:val="Bibliografa"/>
            <w:rPr>
              <w:noProof/>
              <w:lang w:val="uz-Cyrl-UZ"/>
            </w:rPr>
          </w:pPr>
          <w:r>
            <w:rPr>
              <w:noProof/>
              <w:lang w:val="uz-Cyrl-UZ"/>
            </w:rPr>
            <w:t xml:space="preserve">Club América. (n.d.). </w:t>
          </w:r>
          <w:r>
            <w:rPr>
              <w:i/>
              <w:iCs/>
              <w:noProof/>
              <w:lang w:val="uz-Cyrl-UZ"/>
            </w:rPr>
            <w:t>Responsabilidad Social.</w:t>
          </w:r>
          <w:r>
            <w:rPr>
              <w:noProof/>
              <w:lang w:val="uz-Cyrl-UZ"/>
            </w:rPr>
            <w:t xml:space="preserve"> Retrieved 2013 йил 5-Abril from sitio Web de Club América de México: http://www.clubamerica.com.mx/responsabilidad-social</w:t>
          </w:r>
        </w:p>
        <w:p w:rsidR="00B5361C" w:rsidRDefault="00B5361C" w:rsidP="00B5361C">
          <w:pPr>
            <w:pStyle w:val="Bibliografa"/>
            <w:rPr>
              <w:noProof/>
              <w:lang w:val="uz-Cyrl-UZ"/>
            </w:rPr>
          </w:pPr>
          <w:r>
            <w:rPr>
              <w:noProof/>
              <w:lang w:val="uz-Cyrl-UZ"/>
            </w:rPr>
            <w:t xml:space="preserve">Damián Díaz cit. Por Ruiz, A. (2012 йил 7-Marzo). </w:t>
          </w:r>
          <w:r>
            <w:rPr>
              <w:i/>
              <w:iCs/>
              <w:noProof/>
              <w:lang w:val="uz-Cyrl-UZ"/>
            </w:rPr>
            <w:t>Los canarios tranquilos a pesar de los problemas económicos que rodean a Barcelona (Audio-Video)</w:t>
          </w:r>
          <w:r>
            <w:rPr>
              <w:noProof/>
              <w:lang w:val="uz-Cyrl-UZ"/>
            </w:rPr>
            <w:t>. Retrieved 2012 йил 20-Julio from Tera Deportes: http://www.teradeportes.com/los-canarios-tranquilos-a-pesar-de-los-problemas-e</w:t>
          </w:r>
        </w:p>
        <w:p w:rsidR="00B5361C" w:rsidRDefault="00B5361C" w:rsidP="00B5361C">
          <w:pPr>
            <w:pStyle w:val="Bibliografa"/>
            <w:rPr>
              <w:noProof/>
              <w:lang w:val="uz-Cyrl-UZ"/>
            </w:rPr>
          </w:pPr>
          <w:r>
            <w:rPr>
              <w:noProof/>
              <w:lang w:val="uz-Cyrl-UZ"/>
            </w:rPr>
            <w:t xml:space="preserve">Dávila, A. (2010 йил 30-Agosto). </w:t>
          </w:r>
          <w:r>
            <w:rPr>
              <w:i/>
              <w:iCs/>
              <w:noProof/>
              <w:lang w:val="uz-Cyrl-UZ"/>
            </w:rPr>
            <w:t>Fútbol de altura: La importancia de tener estadio propio.</w:t>
          </w:r>
          <w:r>
            <w:rPr>
              <w:noProof/>
              <w:lang w:val="uz-Cyrl-UZ"/>
            </w:rPr>
            <w:t xml:space="preserve"> Retrieved 2013 йил 07-Marzo from foro.liguistas.com: http://foro.liguistas.com/index.php?topic=12336.0;wap2</w:t>
          </w:r>
        </w:p>
        <w:p w:rsidR="00B5361C" w:rsidRDefault="00B5361C" w:rsidP="00B5361C">
          <w:pPr>
            <w:pStyle w:val="Bibliografa"/>
            <w:rPr>
              <w:noProof/>
              <w:lang w:val="uz-Cyrl-UZ"/>
            </w:rPr>
          </w:pPr>
          <w:r>
            <w:rPr>
              <w:noProof/>
              <w:lang w:val="uz-Cyrl-UZ"/>
            </w:rPr>
            <w:t xml:space="preserve">Desbordes, M., Ohl, F., &amp; Tribou, G. (2007). </w:t>
          </w:r>
          <w:r>
            <w:rPr>
              <w:i/>
              <w:iCs/>
              <w:noProof/>
              <w:lang w:val="uz-Cyrl-UZ"/>
            </w:rPr>
            <w:t>Estrategias del Marketing Deportivo.</w:t>
          </w:r>
          <w:r>
            <w:rPr>
              <w:noProof/>
              <w:lang w:val="uz-Cyrl-UZ"/>
            </w:rPr>
            <w:t xml:space="preserve"> París: Paidotribo.</w:t>
          </w:r>
        </w:p>
        <w:p w:rsidR="00B5361C" w:rsidRDefault="00B5361C" w:rsidP="00B5361C">
          <w:pPr>
            <w:pStyle w:val="Bibliografa"/>
            <w:rPr>
              <w:noProof/>
              <w:lang w:val="uz-Cyrl-UZ"/>
            </w:rPr>
          </w:pPr>
          <w:r>
            <w:rPr>
              <w:noProof/>
              <w:lang w:val="uz-Cyrl-UZ"/>
            </w:rPr>
            <w:t xml:space="preserve">Destéfano, C. (2013 йил 15-Febrero). </w:t>
          </w:r>
          <w:r>
            <w:rPr>
              <w:i/>
              <w:iCs/>
              <w:noProof/>
              <w:lang w:val="uz-Cyrl-UZ"/>
            </w:rPr>
            <w:t>¿Cómo nos comportamos los hinchas de fútbol?</w:t>
          </w:r>
          <w:r>
            <w:rPr>
              <w:noProof/>
              <w:lang w:val="uz-Cyrl-UZ"/>
            </w:rPr>
            <w:t xml:space="preserve"> Retrieved 2013 йил 26-Febrero from sitio Web de diario El País de Uruguay: http://www.elpais.com.uy/suplemento/empresario/%C2%BFcomo-nos-comportamos-los-hinchas-de-futbol-/elempre_695768_130215.html</w:t>
          </w:r>
        </w:p>
        <w:p w:rsidR="00B5361C" w:rsidRDefault="00B5361C" w:rsidP="00B5361C">
          <w:pPr>
            <w:pStyle w:val="Bibliografa"/>
            <w:rPr>
              <w:noProof/>
              <w:lang w:val="uz-Cyrl-UZ"/>
            </w:rPr>
          </w:pPr>
          <w:r>
            <w:rPr>
              <w:noProof/>
              <w:lang w:val="uz-Cyrl-UZ"/>
            </w:rPr>
            <w:t xml:space="preserve">Destéfano, C. (2010). </w:t>
          </w:r>
          <w:r>
            <w:rPr>
              <w:i/>
              <w:iCs/>
              <w:noProof/>
              <w:lang w:val="uz-Cyrl-UZ"/>
            </w:rPr>
            <w:t>Hay otro partido.</w:t>
          </w:r>
          <w:r>
            <w:rPr>
              <w:noProof/>
              <w:lang w:val="uz-Cyrl-UZ"/>
            </w:rPr>
            <w:t xml:space="preserve"> Buenos Aires: Aguilar.</w:t>
          </w:r>
        </w:p>
        <w:p w:rsidR="00B5361C" w:rsidRDefault="00B5361C" w:rsidP="00B5361C">
          <w:pPr>
            <w:pStyle w:val="Bibliografa"/>
            <w:rPr>
              <w:noProof/>
              <w:lang w:val="uz-Cyrl-UZ"/>
            </w:rPr>
          </w:pPr>
          <w:r>
            <w:rPr>
              <w:noProof/>
              <w:lang w:val="uz-Cyrl-UZ"/>
            </w:rPr>
            <w:t xml:space="preserve">Diario El Comercio. (2012 йил 1-Febrero). </w:t>
          </w:r>
          <w:r>
            <w:rPr>
              <w:i/>
              <w:iCs/>
              <w:noProof/>
              <w:lang w:val="uz-Cyrl-UZ"/>
            </w:rPr>
            <w:t>Macará y Técnico se reforzaron para mantenerse en la Serie A.</w:t>
          </w:r>
          <w:r>
            <w:rPr>
              <w:noProof/>
              <w:lang w:val="uz-Cyrl-UZ"/>
            </w:rPr>
            <w:t xml:space="preserve"> Retrieved 2013 йил 13-Febrero from www.elcomercio.com: http://www.elcomercio.com.ec/deportes/futbol/Macara-Tecnico-reforzaron-mantenerse-Serie_0_637736328.html</w:t>
          </w:r>
        </w:p>
        <w:p w:rsidR="00B5361C" w:rsidRDefault="00B5361C" w:rsidP="00B5361C">
          <w:pPr>
            <w:pStyle w:val="Bibliografa"/>
            <w:rPr>
              <w:noProof/>
              <w:lang w:val="uz-Cyrl-UZ"/>
            </w:rPr>
          </w:pPr>
          <w:r>
            <w:rPr>
              <w:noProof/>
              <w:lang w:val="uz-Cyrl-UZ"/>
            </w:rPr>
            <w:t xml:space="preserve">Eleisegui, P. (2011 йил 20-Octubre). </w:t>
          </w:r>
          <w:r>
            <w:rPr>
              <w:i/>
              <w:iCs/>
              <w:noProof/>
              <w:lang w:val="uz-Cyrl-UZ"/>
            </w:rPr>
            <w:t>Boca Juniors, "la empresa": el paso a paso de cómo el xeneize se transformó en un caso de éxito económico.</w:t>
          </w:r>
          <w:r>
            <w:rPr>
              <w:noProof/>
              <w:lang w:val="uz-Cyrl-UZ"/>
            </w:rPr>
            <w:t xml:space="preserve"> Retrieved 2012 йил 10-Diciembre from iProfesional.com: http://www.iprofesional.com/notas/124227-Boca-Juniors-la-empresa-el-paso-a-paso-de-cmo-el-xeneize-se-transform-en-un-caso-de-xito-econmico</w:t>
          </w:r>
        </w:p>
        <w:p w:rsidR="00B5361C" w:rsidRDefault="00B5361C" w:rsidP="00B5361C">
          <w:pPr>
            <w:pStyle w:val="Bibliografa"/>
            <w:rPr>
              <w:noProof/>
              <w:lang w:val="uz-Cyrl-UZ"/>
            </w:rPr>
          </w:pPr>
          <w:r>
            <w:rPr>
              <w:noProof/>
              <w:lang w:val="uz-Cyrl-UZ"/>
            </w:rPr>
            <w:t xml:space="preserve">Esteban Paz cit. Por Jiménez, G. (2012 йил 26-Junio). </w:t>
          </w:r>
          <w:r>
            <w:rPr>
              <w:i/>
              <w:iCs/>
              <w:noProof/>
              <w:lang w:val="uz-Cyrl-UZ"/>
            </w:rPr>
            <w:t>A la propuesta de Arabia se sumó la de la selección paraguaya, “pero la palabra cuenta” (Audio)</w:t>
          </w:r>
          <w:r>
            <w:rPr>
              <w:noProof/>
              <w:lang w:val="uz-Cyrl-UZ"/>
            </w:rPr>
            <w:t>. Retrieved 2012 йил 20-</w:t>
          </w:r>
          <w:r>
            <w:rPr>
              <w:noProof/>
              <w:lang w:val="uz-Cyrl-UZ"/>
            </w:rPr>
            <w:lastRenderedPageBreak/>
            <w:t>Julio from Tera Deportes: http://www.teradeportes.com/futbol/ecuador/serie-a/a-la-propuesta-de-arabia-se-sumo-la-de-la-seleccio</w:t>
          </w:r>
        </w:p>
        <w:p w:rsidR="00B5361C" w:rsidRDefault="00B5361C" w:rsidP="00B5361C">
          <w:pPr>
            <w:pStyle w:val="Bibliografa"/>
            <w:rPr>
              <w:noProof/>
              <w:lang w:val="uz-Cyrl-UZ"/>
            </w:rPr>
          </w:pPr>
          <w:r>
            <w:rPr>
              <w:noProof/>
              <w:lang w:val="uz-Cyrl-UZ"/>
            </w:rPr>
            <w:t xml:space="preserve">FIFA. (2007 йил 31-Mayo). </w:t>
          </w:r>
          <w:r>
            <w:rPr>
              <w:i/>
              <w:iCs/>
              <w:noProof/>
              <w:lang w:val="uz-Cyrl-UZ"/>
            </w:rPr>
            <w:t>FIFA Big Count 2006: 270 million people active in football.</w:t>
          </w:r>
          <w:r>
            <w:rPr>
              <w:noProof/>
              <w:lang w:val="uz-Cyrl-UZ"/>
            </w:rPr>
            <w:t xml:space="preserve"> Retrieved 2012 йил 1-Noviembre from FIFA.com: http://www.fifa.com/mm/document/fifafacts/bcoffsurv/bigcount.statspackage_7024.pdf</w:t>
          </w:r>
        </w:p>
        <w:p w:rsidR="00B5361C" w:rsidRDefault="00B5361C" w:rsidP="00B5361C">
          <w:pPr>
            <w:pStyle w:val="Bibliografa"/>
            <w:rPr>
              <w:noProof/>
              <w:lang w:val="uz-Cyrl-UZ"/>
            </w:rPr>
          </w:pPr>
          <w:r>
            <w:rPr>
              <w:noProof/>
              <w:lang w:val="uz-Cyrl-UZ"/>
            </w:rPr>
            <w:t xml:space="preserve">Finder, A. (2012 йил 10-Agosto). </w:t>
          </w:r>
          <w:r>
            <w:rPr>
              <w:i/>
              <w:iCs/>
              <w:noProof/>
              <w:lang w:val="uz-Cyrl-UZ"/>
            </w:rPr>
            <w:t>El deporte y el marketing, unidos desde el principio</w:t>
          </w:r>
          <w:r>
            <w:rPr>
              <w:noProof/>
              <w:lang w:val="uz-Cyrl-UZ"/>
            </w:rPr>
            <w:t>. Retrieved 2012 йил 24-Octubre from Generación Young: http://www.generacionyoung.com/blogs/deportes-deporte-marketing-unidos-desde-principio/</w:t>
          </w:r>
        </w:p>
        <w:p w:rsidR="00B5361C" w:rsidRDefault="00B5361C" w:rsidP="00B5361C">
          <w:pPr>
            <w:pStyle w:val="Bibliografa"/>
            <w:rPr>
              <w:noProof/>
              <w:lang w:val="uz-Cyrl-UZ"/>
            </w:rPr>
          </w:pPr>
          <w:r>
            <w:rPr>
              <w:noProof/>
              <w:lang w:val="uz-Cyrl-UZ"/>
            </w:rPr>
            <w:t xml:space="preserve">Forbes. (2012 йил Abril). </w:t>
          </w:r>
          <w:r>
            <w:rPr>
              <w:i/>
              <w:iCs/>
              <w:noProof/>
              <w:lang w:val="uz-Cyrl-UZ"/>
            </w:rPr>
            <w:t>Soccer Team Values</w:t>
          </w:r>
          <w:r>
            <w:rPr>
              <w:noProof/>
              <w:lang w:val="uz-Cyrl-UZ"/>
            </w:rPr>
            <w:t>. Retrieved 2013 йил 21-Febrero from www.forbes.com: http://www.forbes.com/soccer-valuations/list/</w:t>
          </w:r>
        </w:p>
        <w:p w:rsidR="00B5361C" w:rsidRDefault="00B5361C" w:rsidP="00B5361C">
          <w:pPr>
            <w:pStyle w:val="Bibliografa"/>
            <w:rPr>
              <w:noProof/>
              <w:lang w:val="uz-Cyrl-UZ"/>
            </w:rPr>
          </w:pPr>
          <w:r>
            <w:rPr>
              <w:noProof/>
              <w:lang w:val="uz-Cyrl-UZ"/>
            </w:rPr>
            <w:t xml:space="preserve">Futbolecuador.com. (2011 йил 14-Septiembre). </w:t>
          </w:r>
          <w:r>
            <w:rPr>
              <w:i/>
              <w:iCs/>
              <w:noProof/>
              <w:lang w:val="uz-Cyrl-UZ"/>
            </w:rPr>
            <w:t>Líos tributarios.</w:t>
          </w:r>
          <w:r>
            <w:rPr>
              <w:noProof/>
              <w:lang w:val="uz-Cyrl-UZ"/>
            </w:rPr>
            <w:t xml:space="preserve"> Retrieved 2013 йил 13-Febrero from www.futbolecuador.com: http://www.futbolecuador.com/stories/publica/23213</w:t>
          </w:r>
        </w:p>
        <w:p w:rsidR="00B5361C" w:rsidRPr="00B5361C" w:rsidRDefault="00B5361C" w:rsidP="00B5361C">
          <w:pPr>
            <w:pStyle w:val="Bibliografa"/>
            <w:rPr>
              <w:noProof/>
              <w:lang w:val="en-US"/>
            </w:rPr>
          </w:pPr>
          <w:r>
            <w:rPr>
              <w:noProof/>
            </w:rPr>
            <w:t xml:space="preserve">Horvath, R. (21 de Noviembre de 2012). Ex Directivo de Sociedad Deportivo Quito. </w:t>
          </w:r>
          <w:r w:rsidRPr="00B5361C">
            <w:rPr>
              <w:noProof/>
              <w:lang w:val="en-US"/>
            </w:rPr>
            <w:t>(R. Véjar, Entrevistador)</w:t>
          </w:r>
        </w:p>
        <w:p w:rsidR="00B5361C" w:rsidRDefault="00B5361C" w:rsidP="00B5361C">
          <w:pPr>
            <w:pStyle w:val="Bibliografa"/>
            <w:rPr>
              <w:noProof/>
              <w:lang w:val="uz-Cyrl-UZ"/>
            </w:rPr>
          </w:pPr>
          <w:r>
            <w:rPr>
              <w:noProof/>
              <w:lang w:val="uz-Cyrl-UZ"/>
            </w:rPr>
            <w:t xml:space="preserve">Joseph, S. (2012 йил 9-Febrero). </w:t>
          </w:r>
          <w:r>
            <w:rPr>
              <w:i/>
              <w:iCs/>
              <w:noProof/>
              <w:lang w:val="uz-Cyrl-UZ"/>
            </w:rPr>
            <w:t>Real Madrid top football money league as Spurs overtake City.</w:t>
          </w:r>
          <w:r>
            <w:rPr>
              <w:noProof/>
              <w:lang w:val="uz-Cyrl-UZ"/>
            </w:rPr>
            <w:t xml:space="preserve"> Retrieved 2012 йил 20-Octubre from Marketing Week: http://www.marketingweek.co.uk/real-madrid-top-football-money-league-as-spurs-overtake-city/3033936.article</w:t>
          </w:r>
        </w:p>
        <w:p w:rsidR="00B5361C" w:rsidRDefault="00B5361C" w:rsidP="00B5361C">
          <w:pPr>
            <w:pStyle w:val="Bibliografa"/>
            <w:rPr>
              <w:noProof/>
              <w:lang w:val="uz-Cyrl-UZ"/>
            </w:rPr>
          </w:pPr>
          <w:r>
            <w:rPr>
              <w:noProof/>
              <w:lang w:val="uz-Cyrl-UZ"/>
            </w:rPr>
            <w:t xml:space="preserve">Kotler, P., &amp; Armstrong, G. (2008). </w:t>
          </w:r>
          <w:r>
            <w:rPr>
              <w:i/>
              <w:iCs/>
              <w:noProof/>
              <w:lang w:val="uz-Cyrl-UZ"/>
            </w:rPr>
            <w:t>Principios de Marketing.</w:t>
          </w:r>
          <w:r>
            <w:rPr>
              <w:noProof/>
              <w:lang w:val="uz-Cyrl-UZ"/>
            </w:rPr>
            <w:t xml:space="preserve"> Madrid: Pearson Prentice Hall.</w:t>
          </w:r>
        </w:p>
        <w:p w:rsidR="00B5361C" w:rsidRDefault="00B5361C" w:rsidP="00B5361C">
          <w:pPr>
            <w:pStyle w:val="Bibliografa"/>
            <w:rPr>
              <w:noProof/>
              <w:lang w:val="uz-Cyrl-UZ"/>
            </w:rPr>
          </w:pPr>
          <w:r>
            <w:rPr>
              <w:i/>
              <w:iCs/>
              <w:noProof/>
              <w:lang w:val="uz-Cyrl-UZ"/>
            </w:rPr>
            <w:t>Las marcas más valiosas del deporte en el mundo.</w:t>
          </w:r>
          <w:r>
            <w:rPr>
              <w:noProof/>
              <w:lang w:val="uz-Cyrl-UZ"/>
            </w:rPr>
            <w:t xml:space="preserve"> (2012 йил 7-Noviembre). Retrieved 2012 йил 16-Noviembre from Semana.com: http://www.semana.com/deportes/marcas-valiosas-del-deporte-mundo/187770-3.aspx</w:t>
          </w:r>
        </w:p>
        <w:p w:rsidR="00B5361C" w:rsidRDefault="00B5361C" w:rsidP="00B5361C">
          <w:pPr>
            <w:pStyle w:val="Bibliografa"/>
            <w:rPr>
              <w:noProof/>
              <w:lang w:val="uz-Cyrl-UZ"/>
            </w:rPr>
          </w:pPr>
          <w:r>
            <w:rPr>
              <w:noProof/>
              <w:lang w:val="uz-Cyrl-UZ"/>
            </w:rPr>
            <w:t xml:space="preserve">Managing Sport. (2012 йил 19-Junio). </w:t>
          </w:r>
          <w:r>
            <w:rPr>
              <w:i/>
              <w:iCs/>
              <w:noProof/>
              <w:lang w:val="uz-Cyrl-UZ"/>
            </w:rPr>
            <w:t>Recopilatorio de Campañas Publicitarias del Atlético de Madrid</w:t>
          </w:r>
          <w:r>
            <w:rPr>
              <w:noProof/>
              <w:lang w:val="uz-Cyrl-UZ"/>
            </w:rPr>
            <w:t>. Retrieved 2013 йил 7-Mayo from sitio Web de Managing Sport: http://www.managingsport.com/vdo/recopilatorio_de_campa%C3%B1_publicitarias_del_atl%C3%A9tico_de_madrid</w:t>
          </w:r>
        </w:p>
        <w:p w:rsidR="00B5361C" w:rsidRDefault="00B5361C" w:rsidP="00B5361C">
          <w:pPr>
            <w:pStyle w:val="Bibliografa"/>
            <w:rPr>
              <w:noProof/>
              <w:lang w:val="uz-Cyrl-UZ"/>
            </w:rPr>
          </w:pPr>
          <w:r>
            <w:rPr>
              <w:noProof/>
              <w:lang w:val="uz-Cyrl-UZ"/>
            </w:rPr>
            <w:lastRenderedPageBreak/>
            <w:t xml:space="preserve">Manchester United. (n.d.). </w:t>
          </w:r>
          <w:r>
            <w:rPr>
              <w:i/>
              <w:iCs/>
              <w:noProof/>
              <w:lang w:val="uz-Cyrl-UZ"/>
            </w:rPr>
            <w:t>Sitio Web del Manchester United.</w:t>
          </w:r>
          <w:r>
            <w:rPr>
              <w:noProof/>
              <w:lang w:val="uz-Cyrl-UZ"/>
            </w:rPr>
            <w:t xml:space="preserve"> Retrieved 2013 йил 12-Mayo from http://www.manutd.com/en.aspx</w:t>
          </w:r>
        </w:p>
        <w:p w:rsidR="00B5361C" w:rsidRDefault="00B5361C" w:rsidP="00B5361C">
          <w:pPr>
            <w:pStyle w:val="Bibliografa"/>
            <w:rPr>
              <w:noProof/>
              <w:lang w:val="uz-Cyrl-UZ"/>
            </w:rPr>
          </w:pPr>
          <w:r>
            <w:rPr>
              <w:noProof/>
              <w:lang w:val="uz-Cyrl-UZ"/>
            </w:rPr>
            <w:t>Martí, C., &amp; Segovia, A. (2006 йил 5-Diciembre). Atlético de Madrid: Diario de dos añitos en el "Infierno". Barcelona, España: Caso de Estudio CSBM, IESE.</w:t>
          </w:r>
        </w:p>
        <w:p w:rsidR="00B5361C" w:rsidRDefault="00B5361C" w:rsidP="00B5361C">
          <w:pPr>
            <w:pStyle w:val="Bibliografa"/>
            <w:rPr>
              <w:noProof/>
            </w:rPr>
          </w:pPr>
          <w:r>
            <w:rPr>
              <w:noProof/>
            </w:rPr>
            <w:t>Mayorga, J. (19 de Noviembre de 2012). Gerente de Marketing de Club Deportivo El Nacional. (R. Véjar, Entrevistador)</w:t>
          </w:r>
        </w:p>
        <w:p w:rsidR="00B5361C" w:rsidRDefault="00B5361C" w:rsidP="00B5361C">
          <w:pPr>
            <w:pStyle w:val="Bibliografa"/>
            <w:rPr>
              <w:noProof/>
              <w:lang w:val="uz-Cyrl-UZ"/>
            </w:rPr>
          </w:pPr>
          <w:r>
            <w:rPr>
              <w:noProof/>
              <w:lang w:val="uz-Cyrl-UZ"/>
            </w:rPr>
            <w:t xml:space="preserve">McCarthy, J., &amp; Perreault, W. (2000). </w:t>
          </w:r>
          <w:r>
            <w:rPr>
              <w:i/>
              <w:iCs/>
              <w:noProof/>
              <w:lang w:val="uz-Cyrl-UZ"/>
            </w:rPr>
            <w:t>Marketing: Un enfoque global.</w:t>
          </w:r>
          <w:r>
            <w:rPr>
              <w:noProof/>
              <w:lang w:val="uz-Cyrl-UZ"/>
            </w:rPr>
            <w:t xml:space="preserve"> México DF.: McGraw Hill.</w:t>
          </w:r>
        </w:p>
        <w:p w:rsidR="00B5361C" w:rsidRDefault="00B5361C" w:rsidP="00B5361C">
          <w:pPr>
            <w:pStyle w:val="Bibliografa"/>
            <w:rPr>
              <w:noProof/>
              <w:lang w:val="uz-Cyrl-UZ"/>
            </w:rPr>
          </w:pPr>
          <w:r>
            <w:rPr>
              <w:noProof/>
              <w:lang w:val="uz-Cyrl-UZ"/>
            </w:rPr>
            <w:t xml:space="preserve">Mitten, A. (2010 йил 6-Agosto). </w:t>
          </w:r>
          <w:r>
            <w:rPr>
              <w:i/>
              <w:iCs/>
              <w:noProof/>
              <w:lang w:val="uz-Cyrl-UZ"/>
            </w:rPr>
            <w:t>Man United is the envy of marketing world.</w:t>
          </w:r>
          <w:r>
            <w:rPr>
              <w:noProof/>
              <w:lang w:val="uz-Cyrl-UZ"/>
            </w:rPr>
            <w:t xml:space="preserve"> Retrieved 2012 йил 15-12 from TheNational: http://www.thenational.ae/sport/football/man-united-brand-is-the-envy-of-marketing-world</w:t>
          </w:r>
        </w:p>
        <w:p w:rsidR="00B5361C" w:rsidRDefault="00B5361C" w:rsidP="00B5361C">
          <w:pPr>
            <w:pStyle w:val="Bibliografa"/>
            <w:rPr>
              <w:noProof/>
              <w:lang w:val="uz-Cyrl-UZ"/>
            </w:rPr>
          </w:pPr>
          <w:r>
            <w:rPr>
              <w:noProof/>
              <w:lang w:val="uz-Cyrl-UZ"/>
            </w:rPr>
            <w:t xml:space="preserve">Molina, G. (2007). </w:t>
          </w:r>
          <w:r>
            <w:rPr>
              <w:i/>
              <w:iCs/>
              <w:noProof/>
              <w:lang w:val="uz-Cyrl-UZ"/>
            </w:rPr>
            <w:t>El Fin del Deporte</w:t>
          </w:r>
          <w:r>
            <w:rPr>
              <w:noProof/>
              <w:lang w:val="uz-Cyrl-UZ"/>
            </w:rPr>
            <w:t xml:space="preserve"> (Primera Edición ed.). Buenos Aires: Paidós.</w:t>
          </w:r>
        </w:p>
        <w:p w:rsidR="00B5361C" w:rsidRDefault="00B5361C" w:rsidP="00B5361C">
          <w:pPr>
            <w:pStyle w:val="Bibliografa"/>
            <w:rPr>
              <w:noProof/>
            </w:rPr>
          </w:pPr>
          <w:r>
            <w:rPr>
              <w:noProof/>
            </w:rPr>
            <w:t>Monge, E. (11 de Enero de 2012). Gerente General Alfa 29 Consultores. (R. Véjar, Entrevistador)</w:t>
          </w:r>
        </w:p>
        <w:p w:rsidR="00B5361C" w:rsidRDefault="00B5361C" w:rsidP="00B5361C">
          <w:pPr>
            <w:pStyle w:val="Bibliografa"/>
            <w:rPr>
              <w:noProof/>
            </w:rPr>
          </w:pPr>
          <w:r>
            <w:rPr>
              <w:noProof/>
            </w:rPr>
            <w:t>Montenegro, D. (15 de Octubre de 2013). Gerente de Marketing Aseguradora del Sur. (R. Véjar, Entrevistador)</w:t>
          </w:r>
        </w:p>
        <w:p w:rsidR="00B5361C" w:rsidRDefault="00B5361C" w:rsidP="00B5361C">
          <w:pPr>
            <w:pStyle w:val="Bibliografa"/>
            <w:rPr>
              <w:noProof/>
              <w:lang w:val="uz-Cyrl-UZ"/>
            </w:rPr>
          </w:pPr>
          <w:r>
            <w:rPr>
              <w:noProof/>
              <w:lang w:val="uz-Cyrl-UZ"/>
            </w:rPr>
            <w:t xml:space="preserve">Mullin, B. J., Hardy, S., &amp; Sutton, W. A. (2007). </w:t>
          </w:r>
          <w:r>
            <w:rPr>
              <w:i/>
              <w:iCs/>
              <w:noProof/>
              <w:lang w:val="uz-Cyrl-UZ"/>
            </w:rPr>
            <w:t>Sport Marketing.</w:t>
          </w:r>
          <w:r>
            <w:rPr>
              <w:noProof/>
              <w:lang w:val="uz-Cyrl-UZ"/>
            </w:rPr>
            <w:t xml:space="preserve"> (R. Véjar, Trans.) USA: Sheridan Books.</w:t>
          </w:r>
        </w:p>
        <w:p w:rsidR="00B5361C" w:rsidRDefault="00B5361C" w:rsidP="00B5361C">
          <w:pPr>
            <w:pStyle w:val="Bibliografa"/>
            <w:rPr>
              <w:noProof/>
              <w:lang w:val="uz-Cyrl-UZ"/>
            </w:rPr>
          </w:pPr>
          <w:r>
            <w:rPr>
              <w:noProof/>
              <w:lang w:val="uz-Cyrl-UZ"/>
            </w:rPr>
            <w:t xml:space="preserve">Navas, D. (2011 йил 9-Mayo). </w:t>
          </w:r>
          <w:r>
            <w:rPr>
              <w:i/>
              <w:iCs/>
              <w:noProof/>
              <w:lang w:val="uz-Cyrl-UZ"/>
            </w:rPr>
            <w:t>Crónica de problemas financieros en equipos Manabí</w:t>
          </w:r>
          <w:r>
            <w:rPr>
              <w:noProof/>
              <w:lang w:val="uz-Cyrl-UZ"/>
            </w:rPr>
            <w:t>. Retrieved 2012 йил 20-Julio from Blog: La Ultima Hora Deportiva: http://laultimahoradeportiva.blogspot.com/2011/05/cronica-de-problemas-financieros-en.html</w:t>
          </w:r>
        </w:p>
        <w:p w:rsidR="00B5361C" w:rsidRDefault="00B5361C" w:rsidP="00B5361C">
          <w:pPr>
            <w:pStyle w:val="Bibliografa"/>
            <w:rPr>
              <w:noProof/>
              <w:lang w:val="uz-Cyrl-UZ"/>
            </w:rPr>
          </w:pPr>
          <w:r>
            <w:rPr>
              <w:noProof/>
              <w:lang w:val="uz-Cyrl-UZ"/>
            </w:rPr>
            <w:t xml:space="preserve">Nido de Águila Nuevo Laredo. (n.d.). </w:t>
          </w:r>
          <w:r>
            <w:rPr>
              <w:i/>
              <w:iCs/>
              <w:noProof/>
              <w:lang w:val="uz-Cyrl-UZ"/>
            </w:rPr>
            <w:t>Misión y Visión.</w:t>
          </w:r>
          <w:r>
            <w:rPr>
              <w:noProof/>
              <w:lang w:val="uz-Cyrl-UZ"/>
            </w:rPr>
            <w:t xml:space="preserve"> Retrieved 2013 йил 5-Abril from nidoaguilanuevolaredo.mx: http://nidoaguilanuevolaredo.mex.tl/785223_Mision-y-Vision-.html</w:t>
          </w:r>
        </w:p>
        <w:p w:rsidR="00B5361C" w:rsidRDefault="00B5361C" w:rsidP="00B5361C">
          <w:pPr>
            <w:pStyle w:val="Bibliografa"/>
            <w:rPr>
              <w:noProof/>
            </w:rPr>
          </w:pPr>
          <w:r>
            <w:rPr>
              <w:noProof/>
            </w:rPr>
            <w:t>Paz, E. (19 de Noviembre de 2013). Presidente de la comisión de fútbol Liga Deportiva Universitaria. (R. Véjar, Entrevistador)</w:t>
          </w:r>
        </w:p>
        <w:p w:rsidR="00B5361C" w:rsidRDefault="00B5361C" w:rsidP="00B5361C">
          <w:pPr>
            <w:pStyle w:val="Bibliografa"/>
            <w:rPr>
              <w:noProof/>
            </w:rPr>
          </w:pPr>
          <w:r>
            <w:rPr>
              <w:noProof/>
            </w:rPr>
            <w:lastRenderedPageBreak/>
            <w:t>Portilla, G. (20 de Noviembre de 2012). Gerente de Marketing Club Deportivo Independiente. (R. Véjar, Entrevistador)</w:t>
          </w:r>
        </w:p>
        <w:p w:rsidR="00B5361C" w:rsidRDefault="00B5361C" w:rsidP="00B5361C">
          <w:pPr>
            <w:pStyle w:val="Bibliografa"/>
            <w:rPr>
              <w:noProof/>
              <w:lang w:val="uz-Cyrl-UZ"/>
            </w:rPr>
          </w:pPr>
          <w:r>
            <w:rPr>
              <w:noProof/>
              <w:lang w:val="uz-Cyrl-UZ"/>
            </w:rPr>
            <w:t xml:space="preserve">Puruncajas, Á., &amp; Campos, P. (2013 йил 28-Abril). Las deudas aprietan al fútbol ecuatoriano. </w:t>
          </w:r>
          <w:r>
            <w:rPr>
              <w:i/>
              <w:iCs/>
              <w:noProof/>
              <w:lang w:val="uz-Cyrl-UZ"/>
            </w:rPr>
            <w:t>Diario El Comercio</w:t>
          </w:r>
          <w:r>
            <w:rPr>
              <w:noProof/>
              <w:lang w:val="uz-Cyrl-UZ"/>
            </w:rPr>
            <w:t xml:space="preserve"> , p. 25.</w:t>
          </w:r>
        </w:p>
        <w:p w:rsidR="00B5361C" w:rsidRDefault="00B5361C" w:rsidP="00B5361C">
          <w:pPr>
            <w:pStyle w:val="Bibliografa"/>
            <w:rPr>
              <w:noProof/>
              <w:lang w:val="uz-Cyrl-UZ"/>
            </w:rPr>
          </w:pPr>
          <w:r>
            <w:rPr>
              <w:noProof/>
              <w:lang w:val="uz-Cyrl-UZ"/>
            </w:rPr>
            <w:t xml:space="preserve">Rebollo, J. (2011 йил 28-abril). </w:t>
          </w:r>
          <w:r>
            <w:rPr>
              <w:i/>
              <w:iCs/>
              <w:noProof/>
              <w:lang w:val="uz-Cyrl-UZ"/>
            </w:rPr>
            <w:t>El Valor de la Marca en el fútbol</w:t>
          </w:r>
          <w:r>
            <w:rPr>
              <w:noProof/>
              <w:lang w:val="uz-Cyrl-UZ"/>
            </w:rPr>
            <w:t>. Retrieved 2012 йил 20-Julio from Marketing Weblog: http://marketing.blogs.ie.edu/archives/2011/04/el-valor-de-la-marca-en-el-futbol.php</w:t>
          </w:r>
        </w:p>
        <w:p w:rsidR="00B5361C" w:rsidRDefault="00B5361C" w:rsidP="00B5361C">
          <w:pPr>
            <w:pStyle w:val="Bibliografa"/>
            <w:rPr>
              <w:noProof/>
              <w:lang w:val="uz-Cyrl-UZ"/>
            </w:rPr>
          </w:pPr>
          <w:r>
            <w:rPr>
              <w:noProof/>
              <w:lang w:val="uz-Cyrl-UZ"/>
            </w:rPr>
            <w:t xml:space="preserve">Rodriguez, D. (2012 йил 17-Enero). </w:t>
          </w:r>
          <w:r>
            <w:rPr>
              <w:i/>
              <w:iCs/>
              <w:noProof/>
              <w:lang w:val="uz-Cyrl-UZ"/>
            </w:rPr>
            <w:t>Ingresos de un club de fútbol latinoamericano.</w:t>
          </w:r>
          <w:r>
            <w:rPr>
              <w:noProof/>
              <w:lang w:val="uz-Cyrl-UZ"/>
            </w:rPr>
            <w:t xml:space="preserve"> Retrieved 2012 йил 14-Noviembre from Taringa.net: http://www.taringa.net/posts/deportes/13705639/Ingresos-de-un-club-de-futbol-latinoamericano_.html</w:t>
          </w:r>
        </w:p>
        <w:p w:rsidR="00B5361C" w:rsidRDefault="00B5361C" w:rsidP="00B5361C">
          <w:pPr>
            <w:pStyle w:val="Bibliografa"/>
            <w:rPr>
              <w:noProof/>
              <w:lang w:val="uz-Cyrl-UZ"/>
            </w:rPr>
          </w:pPr>
          <w:r>
            <w:rPr>
              <w:noProof/>
              <w:lang w:val="uz-Cyrl-UZ"/>
            </w:rPr>
            <w:t xml:space="preserve">Sánchez Buján, P. (2012 йил 28-Abril). </w:t>
          </w:r>
          <w:r>
            <w:rPr>
              <w:i/>
              <w:iCs/>
              <w:noProof/>
              <w:lang w:val="uz-Cyrl-UZ"/>
            </w:rPr>
            <w:t>Marketing como herramienta importante de gestión en los centros deportivos y acuáticos.</w:t>
          </w:r>
          <w:r>
            <w:rPr>
              <w:noProof/>
              <w:lang w:val="uz-Cyrl-UZ"/>
            </w:rPr>
            <w:t xml:space="preserve"> Retrieved 2012 йил 24-Octubre from Deporte y Gestión Deportiva: http://deporte-y-gestion.blogspot.com/2012/04/marketing-como-herramienta-importante.html</w:t>
          </w:r>
        </w:p>
        <w:p w:rsidR="00B5361C" w:rsidRDefault="00B5361C" w:rsidP="00B5361C">
          <w:pPr>
            <w:pStyle w:val="Bibliografa"/>
            <w:rPr>
              <w:noProof/>
              <w:lang w:val="uz-Cyrl-UZ"/>
            </w:rPr>
          </w:pPr>
          <w:r>
            <w:rPr>
              <w:noProof/>
              <w:lang w:val="uz-Cyrl-UZ"/>
            </w:rPr>
            <w:t xml:space="preserve">SoyEntrepreneur. (2011 йил 22-Mayo). </w:t>
          </w:r>
          <w:r>
            <w:rPr>
              <w:i/>
              <w:iCs/>
              <w:noProof/>
              <w:lang w:val="uz-Cyrl-UZ"/>
            </w:rPr>
            <w:t>www.soyentrepreneur.com.</w:t>
          </w:r>
          <w:r>
            <w:rPr>
              <w:noProof/>
              <w:lang w:val="uz-Cyrl-UZ"/>
            </w:rPr>
            <w:t xml:space="preserve"> Retrieved 2013 йил 15-Febrero from Aprende del marketing del futbol español: http://www.soyentrepreneur.com/aprende-del-marketing-del-futbol-espanol.html</w:t>
          </w:r>
        </w:p>
        <w:p w:rsidR="00B5361C" w:rsidRDefault="00B5361C" w:rsidP="00B5361C">
          <w:pPr>
            <w:pStyle w:val="Bibliografa"/>
            <w:rPr>
              <w:noProof/>
              <w:lang w:val="uz-Cyrl-UZ"/>
            </w:rPr>
          </w:pPr>
          <w:r>
            <w:rPr>
              <w:noProof/>
              <w:lang w:val="uz-Cyrl-UZ"/>
            </w:rPr>
            <w:t xml:space="preserve">Stanton, W., Etzel, M., &amp; Walker, B. (2007). </w:t>
          </w:r>
          <w:r>
            <w:rPr>
              <w:i/>
              <w:iCs/>
              <w:noProof/>
              <w:lang w:val="uz-Cyrl-UZ"/>
            </w:rPr>
            <w:t>Fundamentos de Marketing.</w:t>
          </w:r>
          <w:r>
            <w:rPr>
              <w:noProof/>
              <w:lang w:val="uz-Cyrl-UZ"/>
            </w:rPr>
            <w:t xml:space="preserve"> México D.F: McGraw Hill.</w:t>
          </w:r>
        </w:p>
        <w:p w:rsidR="00B5361C" w:rsidRDefault="00B5361C" w:rsidP="00B5361C">
          <w:pPr>
            <w:pStyle w:val="Bibliografa"/>
            <w:rPr>
              <w:noProof/>
              <w:lang w:val="uz-Cyrl-UZ"/>
            </w:rPr>
          </w:pPr>
          <w:r>
            <w:rPr>
              <w:noProof/>
              <w:lang w:val="uz-Cyrl-UZ"/>
            </w:rPr>
            <w:t xml:space="preserve">Strategia2.0. (2011 йил 22-Febrero). </w:t>
          </w:r>
          <w:r>
            <w:rPr>
              <w:i/>
              <w:iCs/>
              <w:noProof/>
              <w:lang w:val="uz-Cyrl-UZ"/>
            </w:rPr>
            <w:t>¿Qué hacen los equipos de futbol para ser llamados "grandes"?</w:t>
          </w:r>
          <w:r>
            <w:rPr>
              <w:noProof/>
              <w:lang w:val="uz-Cyrl-UZ"/>
            </w:rPr>
            <w:t xml:space="preserve"> Retrieved 2012 йил 22-Julio from Strategia 2.0: http://www.strategia20.com/home/?p=528</w:t>
          </w:r>
        </w:p>
        <w:p w:rsidR="00B5361C" w:rsidRDefault="00B5361C" w:rsidP="00B5361C">
          <w:pPr>
            <w:pStyle w:val="Bibliografa"/>
            <w:rPr>
              <w:noProof/>
              <w:lang w:val="uz-Cyrl-UZ"/>
            </w:rPr>
          </w:pPr>
          <w:r>
            <w:rPr>
              <w:noProof/>
              <w:lang w:val="uz-Cyrl-UZ"/>
            </w:rPr>
            <w:t xml:space="preserve">The Times 100. (n.d.). </w:t>
          </w:r>
          <w:r>
            <w:rPr>
              <w:i/>
              <w:iCs/>
              <w:noProof/>
              <w:lang w:val="uz-Cyrl-UZ"/>
            </w:rPr>
            <w:t>The marketing mix of Manchester United.</w:t>
          </w:r>
          <w:r>
            <w:rPr>
              <w:noProof/>
              <w:lang w:val="uz-Cyrl-UZ"/>
            </w:rPr>
            <w:t xml:space="preserve"> Retrieved 2012 йил 15-Diciembre from Business Case Studies: http://businesscasestudies.co.uk/business-theory/marketing/marketing-mix-price-place-promotion-product.html#axzz2QraweDwZ</w:t>
          </w:r>
        </w:p>
        <w:p w:rsidR="00B5361C" w:rsidRDefault="00B5361C" w:rsidP="00B5361C">
          <w:pPr>
            <w:pStyle w:val="Bibliografa"/>
            <w:rPr>
              <w:noProof/>
              <w:lang w:val="uz-Cyrl-UZ"/>
            </w:rPr>
          </w:pPr>
          <w:r>
            <w:rPr>
              <w:noProof/>
              <w:lang w:val="uz-Cyrl-UZ"/>
            </w:rPr>
            <w:t xml:space="preserve">Top10, L. m. (2011 йил 3-Diciembre). </w:t>
          </w:r>
          <w:r>
            <w:rPr>
              <w:i/>
              <w:iCs/>
              <w:noProof/>
              <w:lang w:val="uz-Cyrl-UZ"/>
            </w:rPr>
            <w:t>Los equipos de fútbol más valiosos de América.</w:t>
          </w:r>
          <w:r>
            <w:rPr>
              <w:noProof/>
              <w:lang w:val="uz-Cyrl-UZ"/>
            </w:rPr>
            <w:t xml:space="preserve"> Retrieved 2012 йил 14-Noviembre from Los mejores Top 10: http://losmejorestop10.blogspot.com/2011/12/los-equipos-de-futbol-mas-valiosos-de.html</w:t>
          </w:r>
        </w:p>
        <w:p w:rsidR="00212C0B" w:rsidRDefault="00EB2980" w:rsidP="00CC6C7A">
          <w:pPr>
            <w:spacing w:line="360" w:lineRule="auto"/>
          </w:pPr>
          <w:r>
            <w:rPr>
              <w:lang w:val="es-ES"/>
            </w:rPr>
            <w:lastRenderedPageBreak/>
            <w:fldChar w:fldCharType="end"/>
          </w:r>
        </w:p>
      </w:sdtContent>
    </w:sdt>
    <w:p w:rsidR="001C5CC0" w:rsidRDefault="001C5CC0" w:rsidP="00CC6C7A">
      <w:pPr>
        <w:pStyle w:val="Tesis"/>
        <w:jc w:val="center"/>
      </w:pPr>
    </w:p>
    <w:p w:rsidR="00CC6C7A" w:rsidRDefault="00CC6C7A" w:rsidP="00CC6C7A">
      <w:pPr>
        <w:pStyle w:val="Tesis"/>
      </w:pPr>
    </w:p>
    <w:p w:rsidR="00CC6C7A" w:rsidRDefault="000D3515" w:rsidP="00275002">
      <w:pPr>
        <w:pStyle w:val="Ttulo1"/>
      </w:pPr>
      <w:bookmarkStart w:id="139" w:name="_Toc375216579"/>
      <w:r w:rsidRPr="00CC6C7A">
        <w:t>ANEXOS</w:t>
      </w:r>
      <w:bookmarkEnd w:id="139"/>
    </w:p>
    <w:p w:rsidR="00A77FA9" w:rsidRPr="00C86137" w:rsidRDefault="008C6351" w:rsidP="00C86137">
      <w:pPr>
        <w:pStyle w:val="Tesis"/>
        <w:jc w:val="center"/>
        <w:rPr>
          <w:b/>
        </w:rPr>
      </w:pPr>
      <w:r w:rsidRPr="00C86137">
        <w:rPr>
          <w:b/>
        </w:rPr>
        <w:t>ANEXO 1</w:t>
      </w:r>
      <w:r w:rsidR="00BA0F26" w:rsidRPr="00C86137">
        <w:rPr>
          <w:b/>
        </w:rPr>
        <w:t xml:space="preserve">: </w:t>
      </w:r>
      <w:r w:rsidRPr="00C86137">
        <w:rPr>
          <w:b/>
        </w:rPr>
        <w:t>Tablas Ampliadas</w:t>
      </w:r>
    </w:p>
    <w:p w:rsidR="00A77FA9" w:rsidRDefault="00A77FA9">
      <w:pPr>
        <w:spacing w:line="360" w:lineRule="auto"/>
        <w:rPr>
          <w:lang w:val="es-ES"/>
        </w:rPr>
      </w:pPr>
    </w:p>
    <w:p w:rsidR="00A77FA9" w:rsidRDefault="00A77FA9">
      <w:pPr>
        <w:spacing w:line="360" w:lineRule="auto"/>
        <w:rPr>
          <w:lang w:val="es-ES"/>
        </w:rPr>
      </w:pPr>
    </w:p>
    <w:p w:rsidR="00A77FA9" w:rsidRDefault="00A77FA9">
      <w:pPr>
        <w:spacing w:line="360" w:lineRule="auto"/>
      </w:pPr>
    </w:p>
    <w:p w:rsidR="00A77FA9" w:rsidRDefault="00A77FA9">
      <w:pPr>
        <w:spacing w:line="360" w:lineRule="auto"/>
        <w:rPr>
          <w:rFonts w:ascii="Times New Roman" w:eastAsiaTheme="majorEastAsia" w:hAnsi="Times New Roman" w:cstheme="majorBidi"/>
          <w:sz w:val="24"/>
          <w:szCs w:val="28"/>
        </w:rPr>
      </w:pPr>
    </w:p>
    <w:p w:rsidR="00B74E35" w:rsidRDefault="001C5CC0" w:rsidP="00CE5091">
      <w:pPr>
        <w:pStyle w:val="Tesis"/>
      </w:pPr>
      <w:r>
        <w:rPr>
          <w:noProof/>
          <w:lang w:val="es-ES" w:eastAsia="es-ES"/>
        </w:rPr>
        <w:drawing>
          <wp:anchor distT="0" distB="0" distL="114300" distR="114300" simplePos="0" relativeHeight="251705344" behindDoc="0" locked="0" layoutInCell="1" allowOverlap="1">
            <wp:simplePos x="0" y="0"/>
            <wp:positionH relativeFrom="column">
              <wp:posOffset>-586739</wp:posOffset>
            </wp:positionH>
            <wp:positionV relativeFrom="paragraph">
              <wp:posOffset>83426</wp:posOffset>
            </wp:positionV>
            <wp:extent cx="6773965" cy="3224385"/>
            <wp:effectExtent l="0" t="1771650" r="0" b="1747665"/>
            <wp:wrapNone/>
            <wp:docPr id="85"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srcRect/>
                    <a:stretch>
                      <a:fillRect/>
                    </a:stretch>
                  </pic:blipFill>
                  <pic:spPr bwMode="auto">
                    <a:xfrm rot="5400000">
                      <a:off x="0" y="0"/>
                      <a:ext cx="6787737" cy="3230940"/>
                    </a:xfrm>
                    <a:prstGeom prst="rect">
                      <a:avLst/>
                    </a:prstGeom>
                    <a:noFill/>
                    <a:ln w="9525">
                      <a:noFill/>
                      <a:miter lim="800000"/>
                      <a:headEnd/>
                      <a:tailEnd/>
                    </a:ln>
                  </pic:spPr>
                </pic:pic>
              </a:graphicData>
            </a:graphic>
          </wp:anchor>
        </w:drawing>
      </w:r>
    </w:p>
    <w:p w:rsidR="00B74E35" w:rsidRDefault="00B74E35" w:rsidP="003520E8">
      <w:pPr>
        <w:pStyle w:val="Tesis"/>
      </w:pPr>
    </w:p>
    <w:p w:rsidR="00B74E35" w:rsidRDefault="00B74E35" w:rsidP="003520E8">
      <w:pPr>
        <w:pStyle w:val="Tesis"/>
      </w:pPr>
    </w:p>
    <w:p w:rsidR="006C6294" w:rsidRDefault="006C6294" w:rsidP="00FA4633">
      <w:pPr>
        <w:pStyle w:val="Tesis"/>
        <w:rPr>
          <w:rFonts w:eastAsiaTheme="majorEastAsia" w:cstheme="majorBidi"/>
          <w:b/>
          <w:bCs/>
          <w:szCs w:val="28"/>
        </w:rPr>
      </w:pPr>
      <w:r>
        <w:br w:type="page"/>
      </w:r>
    </w:p>
    <w:tbl>
      <w:tblPr>
        <w:tblW w:w="9703" w:type="dxa"/>
        <w:tblInd w:w="55" w:type="dxa"/>
        <w:tblCellMar>
          <w:left w:w="70" w:type="dxa"/>
          <w:right w:w="70" w:type="dxa"/>
        </w:tblCellMar>
        <w:tblLook w:val="04A0"/>
      </w:tblPr>
      <w:tblGrid>
        <w:gridCol w:w="4410"/>
        <w:gridCol w:w="708"/>
        <w:gridCol w:w="1985"/>
        <w:gridCol w:w="190"/>
        <w:gridCol w:w="2410"/>
      </w:tblGrid>
      <w:tr w:rsidR="00755F9A" w:rsidRPr="00962A77" w:rsidTr="00755F9A">
        <w:trPr>
          <w:trHeight w:val="315"/>
        </w:trPr>
        <w:tc>
          <w:tcPr>
            <w:tcW w:w="9703" w:type="dxa"/>
            <w:gridSpan w:val="5"/>
            <w:tcBorders>
              <w:top w:val="single" w:sz="4" w:space="0" w:color="auto"/>
              <w:left w:val="nil"/>
              <w:bottom w:val="nil"/>
              <w:right w:val="nil"/>
            </w:tcBorders>
            <w:shd w:val="clear" w:color="000000" w:fill="FFFFFF"/>
            <w:noWrap/>
            <w:vAlign w:val="bottom"/>
            <w:hideMark/>
          </w:tcPr>
          <w:p w:rsidR="00A77FA9" w:rsidRPr="00962A77" w:rsidRDefault="00755F9A">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b/>
                <w:bCs/>
                <w:color w:val="000000"/>
                <w:sz w:val="20"/>
                <w:szCs w:val="24"/>
                <w:lang w:val="es-ES" w:eastAsia="es-ES"/>
              </w:rPr>
              <w:lastRenderedPageBreak/>
              <w:t>Tabla 14</w:t>
            </w:r>
          </w:p>
        </w:tc>
      </w:tr>
      <w:tr w:rsidR="00755F9A" w:rsidRPr="00962A77" w:rsidTr="00755F9A">
        <w:trPr>
          <w:trHeight w:val="315"/>
        </w:trPr>
        <w:tc>
          <w:tcPr>
            <w:tcW w:w="9703" w:type="dxa"/>
            <w:gridSpan w:val="5"/>
            <w:tcBorders>
              <w:top w:val="nil"/>
              <w:left w:val="nil"/>
              <w:bottom w:val="single" w:sz="4" w:space="0" w:color="auto"/>
              <w:right w:val="nil"/>
            </w:tcBorders>
            <w:shd w:val="clear" w:color="000000" w:fill="FFFFFF"/>
            <w:vAlign w:val="bottom"/>
            <w:hideMark/>
          </w:tcPr>
          <w:p w:rsidR="00A77FA9" w:rsidRPr="00962A77" w:rsidRDefault="00755F9A">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b/>
                <w:bCs/>
                <w:color w:val="000000"/>
                <w:sz w:val="20"/>
                <w:szCs w:val="24"/>
                <w:lang w:val="es-ES" w:eastAsia="es-ES"/>
              </w:rPr>
              <w:t xml:space="preserve">Aumento de presupuesto </w:t>
            </w:r>
            <w:r w:rsidR="00D01FF5">
              <w:rPr>
                <w:rFonts w:ascii="Times New Roman" w:eastAsia="Times New Roman" w:hAnsi="Times New Roman" w:cs="Times New Roman"/>
                <w:b/>
                <w:bCs/>
                <w:color w:val="000000"/>
                <w:sz w:val="20"/>
                <w:szCs w:val="24"/>
                <w:lang w:val="es-ES" w:eastAsia="es-ES"/>
              </w:rPr>
              <w:t xml:space="preserve">en US$ </w:t>
            </w:r>
            <w:r w:rsidRPr="00962A77">
              <w:rPr>
                <w:rFonts w:ascii="Times New Roman" w:eastAsia="Times New Roman" w:hAnsi="Times New Roman" w:cs="Times New Roman"/>
                <w:b/>
                <w:bCs/>
                <w:color w:val="000000"/>
                <w:sz w:val="20"/>
                <w:szCs w:val="24"/>
                <w:lang w:val="es-ES" w:eastAsia="es-ES"/>
              </w:rPr>
              <w:t xml:space="preserve">de los clubes de primera división de fútbol de Ecuador. </w:t>
            </w:r>
            <w:r w:rsidRPr="00962A77">
              <w:rPr>
                <w:rFonts w:ascii="Times New Roman" w:eastAsia="Times New Roman" w:hAnsi="Times New Roman" w:cs="Times New Roman"/>
                <w:b/>
                <w:bCs/>
                <w:color w:val="000000"/>
                <w:sz w:val="20"/>
                <w:szCs w:val="24"/>
                <w:lang w:val="es-ES" w:eastAsia="es-ES"/>
              </w:rPr>
              <w:br/>
              <w:t>Años 2011 - 2013</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b/>
                <w:bCs/>
                <w:color w:val="000000"/>
                <w:sz w:val="20"/>
                <w:szCs w:val="24"/>
                <w:lang w:val="es-ES" w:eastAsia="es-ES"/>
              </w:rPr>
              <w:t>Club</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b/>
                <w:bCs/>
                <w:color w:val="000000"/>
                <w:sz w:val="20"/>
                <w:szCs w:val="24"/>
                <w:lang w:val="es-ES" w:eastAsia="es-ES"/>
              </w:rPr>
              <w:t>Crecimiento 2011-2012</w:t>
            </w:r>
          </w:p>
        </w:tc>
        <w:tc>
          <w:tcPr>
            <w:tcW w:w="2410" w:type="dxa"/>
            <w:tcBorders>
              <w:top w:val="nil"/>
              <w:left w:val="nil"/>
              <w:bottom w:val="nil"/>
              <w:right w:val="nil"/>
            </w:tcBorders>
            <w:shd w:val="clear" w:color="000000" w:fill="FFFFFF"/>
            <w:noWrap/>
            <w:vAlign w:val="bottom"/>
            <w:hideMark/>
          </w:tcPr>
          <w:p w:rsidR="00A77FA9" w:rsidRPr="00962A77" w:rsidRDefault="00755F9A">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b/>
                <w:bCs/>
                <w:color w:val="000000"/>
                <w:sz w:val="20"/>
                <w:szCs w:val="24"/>
                <w:lang w:val="es-ES" w:eastAsia="es-ES"/>
              </w:rPr>
              <w:t>Crecimiento 2011-2013</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Liga Deportiva Universitaria de Quito</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$ 1.500.000,00 </w:t>
            </w:r>
          </w:p>
        </w:tc>
        <w:tc>
          <w:tcPr>
            <w:tcW w:w="2410" w:type="dxa"/>
            <w:tcBorders>
              <w:top w:val="nil"/>
              <w:left w:val="nil"/>
              <w:bottom w:val="nil"/>
              <w:right w:val="nil"/>
            </w:tcBorders>
            <w:shd w:val="clear" w:color="000000" w:fill="FFFFFF"/>
            <w:noWrap/>
            <w:vAlign w:val="bottom"/>
            <w:hideMark/>
          </w:tcPr>
          <w:p w:rsidR="00A77FA9" w:rsidRPr="00962A77" w:rsidRDefault="00962A77"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w:t>
            </w:r>
            <w:r w:rsidR="00755F9A" w:rsidRPr="00962A77">
              <w:rPr>
                <w:rFonts w:ascii="Times New Roman" w:eastAsia="Times New Roman" w:hAnsi="Times New Roman" w:cs="Times New Roman"/>
                <w:color w:val="000000"/>
                <w:sz w:val="20"/>
                <w:szCs w:val="24"/>
                <w:lang w:val="es-ES" w:eastAsia="es-ES"/>
              </w:rPr>
              <w:t xml:space="preserve"> 1.000.000,00 </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Barcelona Sporting Club</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2.000.000,00 </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$2.000.000,00 </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Club Sport Emelec</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   </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$1.000.000,00 </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Sociedad Deportivo Quito</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$ 300.000,00 </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(800.000,00)</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Club Deportivo El Nacional</w:t>
            </w:r>
          </w:p>
        </w:tc>
        <w:tc>
          <w:tcPr>
            <w:tcW w:w="2175" w:type="dxa"/>
            <w:gridSpan w:val="2"/>
            <w:tcBorders>
              <w:top w:val="nil"/>
              <w:left w:val="nil"/>
              <w:bottom w:val="nil"/>
              <w:right w:val="nil"/>
            </w:tcBorders>
            <w:shd w:val="clear" w:color="000000" w:fill="FFFFFF"/>
            <w:noWrap/>
            <w:vAlign w:val="bottom"/>
            <w:hideMark/>
          </w:tcPr>
          <w:p w:rsidR="00A77FA9" w:rsidRPr="00962A77" w:rsidRDefault="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w:t>
            </w:r>
            <w:r w:rsidR="00755F9A" w:rsidRPr="00962A77">
              <w:rPr>
                <w:rFonts w:ascii="Times New Roman" w:eastAsia="Times New Roman" w:hAnsi="Times New Roman" w:cs="Times New Roman"/>
                <w:color w:val="000000"/>
                <w:sz w:val="20"/>
                <w:szCs w:val="24"/>
                <w:lang w:val="es-ES" w:eastAsia="es-ES"/>
              </w:rPr>
              <w:t>(1.300.000,00)</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   </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Liga Deportiva Universitaria de Loja</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1.000.000,00 </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(1.500.000,00)</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Club Social y Deportivo Independiente José Terán</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100.000,00 </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$ 1.400.000,00 </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Centro Deportivo Olmedo</w:t>
            </w:r>
          </w:p>
        </w:tc>
        <w:tc>
          <w:tcPr>
            <w:tcW w:w="2175" w:type="dxa"/>
            <w:gridSpan w:val="2"/>
            <w:tcBorders>
              <w:top w:val="nil"/>
              <w:left w:val="nil"/>
              <w:bottom w:val="nil"/>
              <w:right w:val="nil"/>
            </w:tcBorders>
            <w:shd w:val="clear" w:color="000000" w:fill="FFFFFF"/>
            <w:noWrap/>
            <w:vAlign w:val="bottom"/>
            <w:hideMark/>
          </w:tcPr>
          <w:p w:rsidR="00A77FA9" w:rsidRPr="00962A77" w:rsidRDefault="00962A77"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w:t>
            </w:r>
            <w:r w:rsidR="00755F9A" w:rsidRPr="00962A77">
              <w:rPr>
                <w:rFonts w:ascii="Times New Roman" w:eastAsia="Times New Roman" w:hAnsi="Times New Roman" w:cs="Times New Roman"/>
                <w:color w:val="000000"/>
                <w:sz w:val="20"/>
                <w:szCs w:val="24"/>
                <w:lang w:val="es-ES" w:eastAsia="es-ES"/>
              </w:rPr>
              <w:t xml:space="preserve">1.200.000,00 </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N/A</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Deportivo Cuenca</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$ 1.000.000,00 </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$ 1.200.000,00 </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Manta Fútbol Club</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300.000,00 </w:t>
            </w:r>
          </w:p>
        </w:tc>
        <w:tc>
          <w:tcPr>
            <w:tcW w:w="2410" w:type="dxa"/>
            <w:tcBorders>
              <w:top w:val="nil"/>
              <w:left w:val="nil"/>
              <w:bottom w:val="nil"/>
              <w:right w:val="nil"/>
            </w:tcBorders>
            <w:shd w:val="clear" w:color="000000" w:fill="FFFFFF"/>
            <w:noWrap/>
            <w:vAlign w:val="bottom"/>
            <w:hideMark/>
          </w:tcPr>
          <w:p w:rsidR="00A77FA9" w:rsidRPr="00962A77" w:rsidRDefault="00755F9A"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$ 500.000,00 </w:t>
            </w:r>
          </w:p>
        </w:tc>
      </w:tr>
      <w:tr w:rsidR="00755F9A"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Club Deportivo Técnico Universitario</w:t>
            </w:r>
          </w:p>
        </w:tc>
        <w:tc>
          <w:tcPr>
            <w:tcW w:w="2175" w:type="dxa"/>
            <w:gridSpan w:val="2"/>
            <w:tcBorders>
              <w:top w:val="nil"/>
              <w:left w:val="nil"/>
              <w:bottom w:val="nil"/>
              <w:right w:val="nil"/>
            </w:tcBorders>
            <w:shd w:val="clear" w:color="000000" w:fill="FFFFFF"/>
            <w:noWrap/>
            <w:vAlign w:val="bottom"/>
            <w:hideMark/>
          </w:tcPr>
          <w:p w:rsidR="00A77FA9" w:rsidRPr="00962A77" w:rsidRDefault="00755F9A">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c>
          <w:tcPr>
            <w:tcW w:w="2410" w:type="dxa"/>
            <w:tcBorders>
              <w:top w:val="nil"/>
              <w:left w:val="nil"/>
              <w:bottom w:val="nil"/>
              <w:right w:val="nil"/>
            </w:tcBorders>
            <w:shd w:val="clear" w:color="000000" w:fill="FFFFFF"/>
            <w:noWrap/>
            <w:vAlign w:val="bottom"/>
            <w:hideMark/>
          </w:tcPr>
          <w:p w:rsidR="00A77FA9" w:rsidRPr="00962A77" w:rsidRDefault="00755F9A">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r>
      <w:tr w:rsidR="00E22B92"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E22B92" w:rsidRPr="00962A77" w:rsidRDefault="00E22B92" w:rsidP="00967A01">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Club Social y Deportivo Macará</w:t>
            </w:r>
          </w:p>
        </w:tc>
        <w:tc>
          <w:tcPr>
            <w:tcW w:w="2175"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c>
          <w:tcPr>
            <w:tcW w:w="2410" w:type="dxa"/>
            <w:tcBorders>
              <w:top w:val="nil"/>
              <w:left w:val="nil"/>
              <w:bottom w:val="nil"/>
              <w:right w:val="nil"/>
            </w:tcBorders>
            <w:shd w:val="clear" w:color="000000" w:fill="FFFFFF"/>
            <w:noWrap/>
            <w:vAlign w:val="bottom"/>
            <w:hideMark/>
          </w:tcPr>
          <w:p w:rsidR="00E22B92" w:rsidRPr="00962A77" w:rsidRDefault="00E22B92"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   </w:t>
            </w:r>
          </w:p>
        </w:tc>
      </w:tr>
      <w:tr w:rsidR="00E22B92"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Imbabura Sporting Club</w:t>
            </w:r>
          </w:p>
        </w:tc>
        <w:tc>
          <w:tcPr>
            <w:tcW w:w="2175"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c>
          <w:tcPr>
            <w:tcW w:w="2410" w:type="dxa"/>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r>
      <w:tr w:rsidR="00E22B92"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Club Deportivo Espoli</w:t>
            </w:r>
          </w:p>
        </w:tc>
        <w:tc>
          <w:tcPr>
            <w:tcW w:w="2175"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c>
          <w:tcPr>
            <w:tcW w:w="2410" w:type="dxa"/>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r>
      <w:tr w:rsidR="00E22B92"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Deportivo Quevedo</w:t>
            </w:r>
          </w:p>
        </w:tc>
        <w:tc>
          <w:tcPr>
            <w:tcW w:w="2175"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c>
          <w:tcPr>
            <w:tcW w:w="2410" w:type="dxa"/>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r>
      <w:tr w:rsidR="00E22B92"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Universidad Católica</w:t>
            </w:r>
          </w:p>
        </w:tc>
        <w:tc>
          <w:tcPr>
            <w:tcW w:w="2175"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c>
          <w:tcPr>
            <w:tcW w:w="2410" w:type="dxa"/>
            <w:tcBorders>
              <w:top w:val="nil"/>
              <w:left w:val="nil"/>
              <w:bottom w:val="nil"/>
              <w:right w:val="nil"/>
            </w:tcBorders>
            <w:shd w:val="clear" w:color="000000" w:fill="FFFFFF"/>
            <w:noWrap/>
            <w:vAlign w:val="bottom"/>
            <w:hideMark/>
          </w:tcPr>
          <w:p w:rsidR="00E22B92" w:rsidRPr="00962A77" w:rsidRDefault="00E22B92">
            <w:pPr>
              <w:spacing w:line="360" w:lineRule="auto"/>
              <w:jc w:val="center"/>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N/A </w:t>
            </w:r>
          </w:p>
        </w:tc>
      </w:tr>
      <w:tr w:rsidR="00E22B92" w:rsidRPr="00962A77" w:rsidTr="00962A77">
        <w:trPr>
          <w:trHeight w:val="315"/>
        </w:trPr>
        <w:tc>
          <w:tcPr>
            <w:tcW w:w="5118"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b/>
                <w:bCs/>
                <w:color w:val="000000"/>
                <w:sz w:val="20"/>
                <w:szCs w:val="24"/>
                <w:lang w:val="es-ES" w:eastAsia="es-ES"/>
              </w:rPr>
              <w:t>Total:</w:t>
            </w:r>
          </w:p>
        </w:tc>
        <w:tc>
          <w:tcPr>
            <w:tcW w:w="1985" w:type="dxa"/>
            <w:tcBorders>
              <w:top w:val="nil"/>
              <w:left w:val="nil"/>
              <w:bottom w:val="nil"/>
              <w:right w:val="nil"/>
            </w:tcBorders>
            <w:shd w:val="clear" w:color="000000" w:fill="FFFFFF"/>
            <w:noWrap/>
            <w:vAlign w:val="bottom"/>
            <w:hideMark/>
          </w:tcPr>
          <w:p w:rsidR="00E22B92" w:rsidRPr="00962A77" w:rsidRDefault="00E22B92" w:rsidP="00962A77">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7.500.000,00 </w:t>
            </w:r>
          </w:p>
        </w:tc>
        <w:tc>
          <w:tcPr>
            <w:tcW w:w="2600" w:type="dxa"/>
            <w:gridSpan w:val="2"/>
            <w:tcBorders>
              <w:top w:val="nil"/>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xml:space="preserve"> $              4.800.000,00 </w:t>
            </w:r>
          </w:p>
        </w:tc>
      </w:tr>
      <w:tr w:rsidR="00E22B92" w:rsidRPr="00962A77" w:rsidTr="00755F9A">
        <w:trPr>
          <w:trHeight w:val="315"/>
        </w:trPr>
        <w:tc>
          <w:tcPr>
            <w:tcW w:w="4410" w:type="dxa"/>
            <w:tcBorders>
              <w:top w:val="single" w:sz="4" w:space="0" w:color="auto"/>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b/>
                <w:bCs/>
                <w:color w:val="000000"/>
                <w:sz w:val="20"/>
                <w:szCs w:val="24"/>
                <w:lang w:val="es-ES" w:eastAsia="es-ES"/>
              </w:rPr>
              <w:t xml:space="preserve">Fuente: </w:t>
            </w:r>
            <w:r w:rsidRPr="00962A77">
              <w:rPr>
                <w:rFonts w:ascii="Times New Roman" w:eastAsia="Times New Roman" w:hAnsi="Times New Roman" w:cs="Times New Roman"/>
                <w:color w:val="000000"/>
                <w:sz w:val="20"/>
                <w:szCs w:val="24"/>
                <w:lang w:val="es-ES" w:eastAsia="es-ES"/>
              </w:rPr>
              <w:t>Elaboración propia</w:t>
            </w:r>
          </w:p>
        </w:tc>
        <w:tc>
          <w:tcPr>
            <w:tcW w:w="2883" w:type="dxa"/>
            <w:gridSpan w:val="3"/>
            <w:tcBorders>
              <w:top w:val="single" w:sz="4" w:space="0" w:color="auto"/>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w:t>
            </w:r>
          </w:p>
        </w:tc>
        <w:tc>
          <w:tcPr>
            <w:tcW w:w="2410" w:type="dxa"/>
            <w:tcBorders>
              <w:top w:val="single" w:sz="4" w:space="0" w:color="auto"/>
              <w:left w:val="nil"/>
              <w:bottom w:val="nil"/>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w:t>
            </w:r>
          </w:p>
        </w:tc>
      </w:tr>
      <w:tr w:rsidR="00E22B92" w:rsidRPr="00962A77" w:rsidTr="00755F9A">
        <w:trPr>
          <w:trHeight w:val="315"/>
        </w:trPr>
        <w:tc>
          <w:tcPr>
            <w:tcW w:w="7293" w:type="dxa"/>
            <w:gridSpan w:val="4"/>
            <w:tcBorders>
              <w:top w:val="nil"/>
              <w:left w:val="nil"/>
              <w:bottom w:val="single" w:sz="4" w:space="0" w:color="auto"/>
              <w:right w:val="nil"/>
            </w:tcBorders>
            <w:shd w:val="clear" w:color="000000" w:fill="FFFFFF"/>
            <w:noWrap/>
            <w:vAlign w:val="bottom"/>
            <w:hideMark/>
          </w:tcPr>
          <w:p w:rsidR="00E22B92" w:rsidRPr="00962A77" w:rsidRDefault="00E22B92" w:rsidP="006F0495">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b/>
                <w:bCs/>
                <w:color w:val="000000"/>
                <w:sz w:val="20"/>
                <w:szCs w:val="24"/>
                <w:lang w:val="es-ES" w:eastAsia="es-ES"/>
              </w:rPr>
              <w:t xml:space="preserve">Datos: </w:t>
            </w:r>
            <w:r w:rsidR="006F0495">
              <w:rPr>
                <w:rFonts w:ascii="Times New Roman" w:eastAsia="Times New Roman" w:hAnsi="Times New Roman" w:cs="Times New Roman"/>
                <w:color w:val="000000"/>
                <w:sz w:val="20"/>
                <w:szCs w:val="24"/>
                <w:lang w:val="es-ES" w:eastAsia="es-ES"/>
              </w:rPr>
              <w:t xml:space="preserve">Mini fútbol ecuador, </w:t>
            </w:r>
            <w:r w:rsidRPr="00962A77">
              <w:rPr>
                <w:rFonts w:ascii="Times New Roman" w:eastAsia="Times New Roman" w:hAnsi="Times New Roman" w:cs="Times New Roman"/>
                <w:color w:val="000000"/>
                <w:sz w:val="20"/>
                <w:szCs w:val="24"/>
                <w:lang w:val="es-ES" w:eastAsia="es-ES"/>
              </w:rPr>
              <w:t>Diario El Comercio</w:t>
            </w:r>
          </w:p>
        </w:tc>
        <w:tc>
          <w:tcPr>
            <w:tcW w:w="2410" w:type="dxa"/>
            <w:tcBorders>
              <w:top w:val="nil"/>
              <w:left w:val="nil"/>
              <w:bottom w:val="single" w:sz="4" w:space="0" w:color="auto"/>
              <w:right w:val="nil"/>
            </w:tcBorders>
            <w:shd w:val="clear" w:color="000000" w:fill="FFFFFF"/>
            <w:noWrap/>
            <w:vAlign w:val="bottom"/>
            <w:hideMark/>
          </w:tcPr>
          <w:p w:rsidR="00E22B92" w:rsidRPr="00962A77" w:rsidRDefault="00E22B92">
            <w:pPr>
              <w:spacing w:line="360" w:lineRule="auto"/>
              <w:rPr>
                <w:rFonts w:ascii="Times New Roman" w:eastAsia="Times New Roman" w:hAnsi="Times New Roman" w:cs="Times New Roman"/>
                <w:b/>
                <w:bCs/>
                <w:i/>
                <w:iCs/>
                <w:color w:val="000000"/>
                <w:sz w:val="20"/>
                <w:szCs w:val="24"/>
                <w:lang w:val="es-ES" w:eastAsia="es-ES"/>
              </w:rPr>
            </w:pPr>
            <w:r w:rsidRPr="00962A77">
              <w:rPr>
                <w:rFonts w:ascii="Times New Roman" w:eastAsia="Times New Roman" w:hAnsi="Times New Roman" w:cs="Times New Roman"/>
                <w:color w:val="000000"/>
                <w:sz w:val="20"/>
                <w:szCs w:val="24"/>
                <w:lang w:val="es-ES" w:eastAsia="es-ES"/>
              </w:rPr>
              <w:t> </w:t>
            </w:r>
          </w:p>
        </w:tc>
      </w:tr>
    </w:tbl>
    <w:p w:rsidR="006C6294" w:rsidRPr="002A5AD4" w:rsidRDefault="006C6294" w:rsidP="00CE5091">
      <w:pPr>
        <w:pStyle w:val="Tesis"/>
        <w:rPr>
          <w:lang w:val="es-ES"/>
        </w:rPr>
      </w:pPr>
    </w:p>
    <w:p w:rsidR="002A5AD4" w:rsidRDefault="00CC532B" w:rsidP="003520E8">
      <w:pPr>
        <w:pStyle w:val="Tesis"/>
        <w:rPr>
          <w:rFonts w:eastAsiaTheme="majorEastAsia" w:cstheme="majorBidi"/>
          <w:b/>
          <w:bCs/>
          <w:szCs w:val="28"/>
        </w:rPr>
      </w:pPr>
      <w:r>
        <w:br w:type="page"/>
      </w:r>
      <w:r w:rsidR="00755F9A" w:rsidRPr="00755F9A">
        <w:rPr>
          <w:noProof/>
          <w:lang w:val="es-ES" w:eastAsia="es-ES"/>
        </w:rPr>
        <w:lastRenderedPageBreak/>
        <w:drawing>
          <wp:anchor distT="0" distB="0" distL="114300" distR="114300" simplePos="0" relativeHeight="251722752" behindDoc="0" locked="0" layoutInCell="1" allowOverlap="1">
            <wp:simplePos x="0" y="0"/>
            <wp:positionH relativeFrom="column">
              <wp:posOffset>-1067877</wp:posOffset>
            </wp:positionH>
            <wp:positionV relativeFrom="paragraph">
              <wp:posOffset>2202493</wp:posOffset>
            </wp:positionV>
            <wp:extent cx="7779324" cy="3837483"/>
            <wp:effectExtent l="0" t="1962150" r="0" b="1953717"/>
            <wp:wrapNone/>
            <wp:docPr id="8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srcRect/>
                    <a:stretch>
                      <a:fillRect/>
                    </a:stretch>
                  </pic:blipFill>
                  <pic:spPr bwMode="auto">
                    <a:xfrm rot="5400000">
                      <a:off x="0" y="0"/>
                      <a:ext cx="7780765" cy="3838194"/>
                    </a:xfrm>
                    <a:prstGeom prst="rect">
                      <a:avLst/>
                    </a:prstGeom>
                    <a:noFill/>
                    <a:ln w="9525">
                      <a:noFill/>
                      <a:miter lim="800000"/>
                      <a:headEnd/>
                      <a:tailEnd/>
                    </a:ln>
                  </pic:spPr>
                </pic:pic>
              </a:graphicData>
            </a:graphic>
          </wp:anchor>
        </w:drawing>
      </w:r>
      <w:r w:rsidR="002A5AD4">
        <w:br w:type="page"/>
      </w:r>
    </w:p>
    <w:p w:rsidR="00A77FA9" w:rsidRPr="00C86137" w:rsidRDefault="00A47DE1" w:rsidP="00C86137">
      <w:pPr>
        <w:pStyle w:val="Tesis"/>
        <w:jc w:val="center"/>
        <w:rPr>
          <w:b/>
        </w:rPr>
      </w:pPr>
      <w:r w:rsidRPr="00C86137">
        <w:rPr>
          <w:b/>
        </w:rPr>
        <w:lastRenderedPageBreak/>
        <w:t>ANEXO</w:t>
      </w:r>
      <w:r w:rsidR="00C86137" w:rsidRPr="00C86137">
        <w:rPr>
          <w:b/>
        </w:rPr>
        <w:t xml:space="preserve"> </w:t>
      </w:r>
      <w:r w:rsidR="008C6351" w:rsidRPr="00C86137">
        <w:rPr>
          <w:b/>
        </w:rPr>
        <w:t>2</w:t>
      </w:r>
      <w:r w:rsidR="00BA0F26" w:rsidRPr="00C86137">
        <w:rPr>
          <w:b/>
        </w:rPr>
        <w:t xml:space="preserve">: </w:t>
      </w:r>
      <w:r w:rsidRPr="00C86137">
        <w:rPr>
          <w:b/>
        </w:rPr>
        <w:t>Estructura de las entrevistas a realizarse con los gerentes de Marketing de los equipos de fútbol del Distrito Metropolitano de Quito.</w:t>
      </w:r>
    </w:p>
    <w:p w:rsidR="00794870" w:rsidRDefault="00794870" w:rsidP="00CE5091">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¿Tienen </w:t>
      </w:r>
      <w:r w:rsidR="00D51CE7">
        <w:rPr>
          <w:rFonts w:ascii="Times New Roman" w:hAnsi="Times New Roman" w:cs="Times New Roman"/>
          <w:sz w:val="24"/>
          <w:szCs w:val="24"/>
        </w:rPr>
        <w:t>Misión</w:t>
      </w:r>
      <w:r>
        <w:rPr>
          <w:rFonts w:ascii="Times New Roman" w:hAnsi="Times New Roman" w:cs="Times New Roman"/>
          <w:sz w:val="24"/>
          <w:szCs w:val="24"/>
        </w:rPr>
        <w:t xml:space="preserve"> y Visón? ¿Cuál es?</w:t>
      </w:r>
    </w:p>
    <w:p w:rsidR="00794870" w:rsidRDefault="00794870" w:rsidP="003520E8">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Manejan un plan de marketing estratégico? (Gran Estrategia)</w:t>
      </w:r>
    </w:p>
    <w:p w:rsidR="00794870" w:rsidRDefault="00965C06" w:rsidP="003520E8">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Explicación de cómo hacen marketing, </w:t>
      </w:r>
      <w:r w:rsidRPr="006D4E13">
        <w:rPr>
          <w:rFonts w:ascii="Times New Roman" w:hAnsi="Times New Roman" w:cs="Times New Roman"/>
          <w:sz w:val="24"/>
          <w:szCs w:val="24"/>
        </w:rPr>
        <w:t>¿</w:t>
      </w:r>
      <w:r>
        <w:rPr>
          <w:rFonts w:ascii="Times New Roman" w:hAnsi="Times New Roman" w:cs="Times New Roman"/>
          <w:sz w:val="24"/>
          <w:szCs w:val="24"/>
        </w:rPr>
        <w:t>cuál es su estrategia comercial o de marca? (</w:t>
      </w:r>
      <w:r w:rsidRPr="006D4E13">
        <w:rPr>
          <w:rFonts w:ascii="Times New Roman" w:hAnsi="Times New Roman" w:cs="Times New Roman"/>
          <w:sz w:val="24"/>
          <w:szCs w:val="24"/>
        </w:rPr>
        <w:t>¿</w:t>
      </w:r>
      <w:r>
        <w:rPr>
          <w:rFonts w:ascii="Times New Roman" w:hAnsi="Times New Roman" w:cs="Times New Roman"/>
          <w:sz w:val="24"/>
          <w:szCs w:val="24"/>
        </w:rPr>
        <w:t xml:space="preserve">Es a largo o a corto plazo?) </w:t>
      </w:r>
      <w:r w:rsidR="00794870">
        <w:rPr>
          <w:rFonts w:ascii="Times New Roman" w:hAnsi="Times New Roman" w:cs="Times New Roman"/>
          <w:sz w:val="24"/>
          <w:szCs w:val="24"/>
        </w:rPr>
        <w:t>¿Cuántas personas?</w:t>
      </w:r>
    </w:p>
    <w:p w:rsidR="00794870" w:rsidRDefault="00794870" w:rsidP="00FA4633">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¿Cómo arman/ principales componentes del presupuesto anual?</w:t>
      </w:r>
    </w:p>
    <w:p w:rsidR="00794870" w:rsidRDefault="00794870" w:rsidP="00FA4633">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¿Cuánto aporta el </w:t>
      </w:r>
      <w:r w:rsidR="00965C06">
        <w:rPr>
          <w:rFonts w:ascii="Times New Roman" w:hAnsi="Times New Roman" w:cs="Times New Roman"/>
          <w:sz w:val="24"/>
          <w:szCs w:val="24"/>
        </w:rPr>
        <w:t>marketing</w:t>
      </w:r>
      <w:r>
        <w:rPr>
          <w:rFonts w:ascii="Times New Roman" w:hAnsi="Times New Roman" w:cs="Times New Roman"/>
          <w:sz w:val="24"/>
          <w:szCs w:val="24"/>
        </w:rPr>
        <w:t xml:space="preserve"> al presupuesto anual?</w:t>
      </w:r>
    </w:p>
    <w:p w:rsidR="00794870" w:rsidRDefault="00794870">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¿Cuál es su situación financiera?</w:t>
      </w:r>
    </w:p>
    <w:p w:rsidR="00794870" w:rsidRDefault="00794870">
      <w:pPr>
        <w:pStyle w:val="Prrafodelista"/>
        <w:numPr>
          <w:ilvl w:val="1"/>
          <w:numId w:val="14"/>
        </w:numPr>
        <w:spacing w:line="360" w:lineRule="auto"/>
        <w:rPr>
          <w:rFonts w:ascii="Times New Roman" w:hAnsi="Times New Roman" w:cs="Times New Roman"/>
          <w:sz w:val="24"/>
          <w:szCs w:val="24"/>
        </w:rPr>
      </w:pPr>
      <w:r>
        <w:rPr>
          <w:rFonts w:ascii="Times New Roman" w:hAnsi="Times New Roman" w:cs="Times New Roman"/>
          <w:sz w:val="24"/>
          <w:szCs w:val="24"/>
        </w:rPr>
        <w:t>¿Salario promedio jugadores?</w:t>
      </w:r>
    </w:p>
    <w:p w:rsidR="00794870" w:rsidRDefault="00794870">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¿Cómo están conformados? ¿Socios? ¿Todos los socios aportan?</w:t>
      </w:r>
    </w:p>
    <w:p w:rsidR="00794870" w:rsidRDefault="00794870">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¿Cómo se </w:t>
      </w:r>
      <w:r w:rsidR="00CC6C7A">
        <w:rPr>
          <w:rFonts w:ascii="Times New Roman" w:hAnsi="Times New Roman" w:cs="Times New Roman"/>
          <w:sz w:val="24"/>
          <w:szCs w:val="24"/>
        </w:rPr>
        <w:t>elige</w:t>
      </w:r>
      <w:r>
        <w:rPr>
          <w:rFonts w:ascii="Times New Roman" w:hAnsi="Times New Roman" w:cs="Times New Roman"/>
          <w:sz w:val="24"/>
          <w:szCs w:val="24"/>
        </w:rPr>
        <w:t xml:space="preserve"> el directorio?</w:t>
      </w:r>
    </w:p>
    <w:p w:rsidR="00794870" w:rsidRDefault="00794870">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¿Otros deportes? ¿Manejo de juveniles?</w:t>
      </w:r>
    </w:p>
    <w:p w:rsidR="00794870" w:rsidRPr="00B4084F" w:rsidRDefault="00794870">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Manejo de hinchada</w:t>
      </w:r>
    </w:p>
    <w:p w:rsidR="00794870" w:rsidRDefault="00794870">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Políticas de </w:t>
      </w:r>
      <w:r w:rsidR="00965C06">
        <w:rPr>
          <w:rFonts w:ascii="Times New Roman" w:hAnsi="Times New Roman" w:cs="Times New Roman"/>
          <w:sz w:val="24"/>
          <w:szCs w:val="24"/>
        </w:rPr>
        <w:t>Marketing</w:t>
      </w:r>
      <w:r>
        <w:rPr>
          <w:rFonts w:ascii="Times New Roman" w:hAnsi="Times New Roman" w:cs="Times New Roman"/>
          <w:sz w:val="24"/>
          <w:szCs w:val="24"/>
        </w:rPr>
        <w:t xml:space="preserve"> Mix:</w:t>
      </w:r>
    </w:p>
    <w:p w:rsidR="00794870" w:rsidRDefault="00794870">
      <w:pPr>
        <w:pStyle w:val="Prrafodelista"/>
        <w:numPr>
          <w:ilvl w:val="1"/>
          <w:numId w:val="14"/>
        </w:numPr>
        <w:spacing w:line="360" w:lineRule="auto"/>
        <w:rPr>
          <w:rFonts w:ascii="Times New Roman" w:hAnsi="Times New Roman" w:cs="Times New Roman"/>
          <w:sz w:val="24"/>
          <w:szCs w:val="24"/>
        </w:rPr>
      </w:pPr>
      <w:r>
        <w:rPr>
          <w:rFonts w:ascii="Times New Roman" w:hAnsi="Times New Roman" w:cs="Times New Roman"/>
          <w:sz w:val="24"/>
          <w:szCs w:val="24"/>
        </w:rPr>
        <w:t>Producto:</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Control sobre la imagen corporativa, ventas de artículos oficiales, manejo de marca.</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Políticas de </w:t>
      </w:r>
      <w:r w:rsidRPr="00CC6C7A">
        <w:rPr>
          <w:rFonts w:ascii="Times New Roman" w:hAnsi="Times New Roman" w:cs="Times New Roman"/>
          <w:i/>
          <w:sz w:val="24"/>
          <w:szCs w:val="24"/>
        </w:rPr>
        <w:t>merchandising</w:t>
      </w:r>
      <w:r>
        <w:rPr>
          <w:rFonts w:ascii="Times New Roman" w:hAnsi="Times New Roman" w:cs="Times New Roman"/>
          <w:sz w:val="24"/>
          <w:szCs w:val="24"/>
        </w:rPr>
        <w:t>.</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Tácticas para hacer más atractivo que los hinchas vayan al estadio. </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¿Qué han hecho para crear marca?</w:t>
      </w:r>
    </w:p>
    <w:p w:rsidR="00794870" w:rsidRDefault="00794870">
      <w:pPr>
        <w:pStyle w:val="Prrafodelista"/>
        <w:numPr>
          <w:ilvl w:val="1"/>
          <w:numId w:val="14"/>
        </w:numPr>
        <w:spacing w:line="360" w:lineRule="auto"/>
        <w:rPr>
          <w:rFonts w:ascii="Times New Roman" w:hAnsi="Times New Roman" w:cs="Times New Roman"/>
          <w:sz w:val="24"/>
          <w:szCs w:val="24"/>
        </w:rPr>
      </w:pPr>
      <w:r>
        <w:rPr>
          <w:rFonts w:ascii="Times New Roman" w:hAnsi="Times New Roman" w:cs="Times New Roman"/>
          <w:sz w:val="24"/>
          <w:szCs w:val="24"/>
        </w:rPr>
        <w:t>Precio:</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Políticas para establecer precios de entradas al estadio y productos oficiales.</w:t>
      </w:r>
    </w:p>
    <w:p w:rsidR="00794870" w:rsidRDefault="00965C06">
      <w:pPr>
        <w:pStyle w:val="Prrafodelista"/>
        <w:numPr>
          <w:ilvl w:val="2"/>
          <w:numId w:val="14"/>
        </w:numPr>
        <w:spacing w:line="360" w:lineRule="auto"/>
        <w:rPr>
          <w:rFonts w:ascii="Times New Roman" w:hAnsi="Times New Roman" w:cs="Times New Roman"/>
          <w:sz w:val="24"/>
          <w:szCs w:val="24"/>
        </w:rPr>
      </w:pPr>
      <w:r w:rsidRPr="006D4E13">
        <w:rPr>
          <w:rFonts w:ascii="Times New Roman" w:hAnsi="Times New Roman" w:cs="Times New Roman"/>
          <w:sz w:val="24"/>
          <w:szCs w:val="24"/>
        </w:rPr>
        <w:t>¿</w:t>
      </w:r>
      <w:r>
        <w:rPr>
          <w:rFonts w:ascii="Times New Roman" w:hAnsi="Times New Roman" w:cs="Times New Roman"/>
          <w:sz w:val="24"/>
          <w:szCs w:val="24"/>
        </w:rPr>
        <w:t>Promociones o descuentos?</w:t>
      </w:r>
    </w:p>
    <w:p w:rsidR="00794870" w:rsidRDefault="00794870">
      <w:pPr>
        <w:pStyle w:val="Prrafodelista"/>
        <w:numPr>
          <w:ilvl w:val="1"/>
          <w:numId w:val="14"/>
        </w:numPr>
        <w:spacing w:line="360" w:lineRule="auto"/>
        <w:rPr>
          <w:rFonts w:ascii="Times New Roman" w:hAnsi="Times New Roman" w:cs="Times New Roman"/>
          <w:sz w:val="24"/>
          <w:szCs w:val="24"/>
        </w:rPr>
      </w:pPr>
      <w:r>
        <w:rPr>
          <w:rFonts w:ascii="Times New Roman" w:hAnsi="Times New Roman" w:cs="Times New Roman"/>
          <w:sz w:val="24"/>
          <w:szCs w:val="24"/>
        </w:rPr>
        <w:t>Promoción:</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Políticas de comunicación y RRPP</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Control sobre programas de TV, Radio, TV, páginas web, RRSS.</w:t>
      </w:r>
    </w:p>
    <w:p w:rsidR="00794870" w:rsidRDefault="00794870">
      <w:pPr>
        <w:pStyle w:val="Prrafodelista"/>
        <w:numPr>
          <w:ilvl w:val="1"/>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Plaza: </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Canales de distribución</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Venta de entradas y camisetas.</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Locales de negocios formales que venden productos no oficiales.</w:t>
      </w:r>
    </w:p>
    <w:p w:rsidR="00794870" w:rsidRDefault="00794870">
      <w:pPr>
        <w:pStyle w:val="Prrafodelista"/>
        <w:numPr>
          <w:ilvl w:val="2"/>
          <w:numId w:val="14"/>
        </w:numPr>
        <w:spacing w:line="360" w:lineRule="auto"/>
        <w:rPr>
          <w:rFonts w:ascii="Times New Roman" w:hAnsi="Times New Roman" w:cs="Times New Roman"/>
          <w:sz w:val="24"/>
          <w:szCs w:val="24"/>
        </w:rPr>
      </w:pPr>
      <w:r>
        <w:rPr>
          <w:rFonts w:ascii="Times New Roman" w:hAnsi="Times New Roman" w:cs="Times New Roman"/>
          <w:sz w:val="24"/>
          <w:szCs w:val="24"/>
        </w:rPr>
        <w:t>¿Ventas por internet?</w:t>
      </w:r>
    </w:p>
    <w:p w:rsidR="00794870" w:rsidRDefault="00965C06">
      <w:pPr>
        <w:pStyle w:val="Prrafodelista"/>
        <w:numPr>
          <w:ilvl w:val="0"/>
          <w:numId w:val="14"/>
        </w:numPr>
        <w:spacing w:line="360" w:lineRule="auto"/>
        <w:rPr>
          <w:rFonts w:ascii="Times New Roman" w:hAnsi="Times New Roman" w:cs="Times New Roman"/>
          <w:sz w:val="24"/>
          <w:szCs w:val="24"/>
        </w:rPr>
      </w:pPr>
      <w:r w:rsidRPr="006D4E13">
        <w:rPr>
          <w:rFonts w:ascii="Times New Roman" w:hAnsi="Times New Roman" w:cs="Times New Roman"/>
          <w:sz w:val="24"/>
          <w:szCs w:val="24"/>
        </w:rPr>
        <w:lastRenderedPageBreak/>
        <w:t>¿</w:t>
      </w:r>
      <w:r>
        <w:rPr>
          <w:rFonts w:ascii="Times New Roman" w:hAnsi="Times New Roman" w:cs="Times New Roman"/>
          <w:sz w:val="24"/>
          <w:szCs w:val="24"/>
        </w:rPr>
        <w:t xml:space="preserve">Todas estas estrategias apuntan a un objetivo general? </w:t>
      </w:r>
      <w:r w:rsidRPr="006D4E13">
        <w:rPr>
          <w:rFonts w:ascii="Times New Roman" w:hAnsi="Times New Roman" w:cs="Times New Roman"/>
          <w:sz w:val="24"/>
          <w:szCs w:val="24"/>
        </w:rPr>
        <w:t>¿</w:t>
      </w:r>
      <w:r>
        <w:rPr>
          <w:rFonts w:ascii="Times New Roman" w:hAnsi="Times New Roman" w:cs="Times New Roman"/>
          <w:sz w:val="24"/>
          <w:szCs w:val="24"/>
        </w:rPr>
        <w:t>O están dispersas y buscan objetivos diferentes?</w:t>
      </w:r>
    </w:p>
    <w:p w:rsidR="00794870" w:rsidRPr="00CC6C7A" w:rsidRDefault="00794870" w:rsidP="00CC6C7A">
      <w:pPr>
        <w:pStyle w:val="Prrafodelista"/>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¿Qué diferencias tiene el equipo como marca, respecto a otros equipos ecuatorianos?</w:t>
      </w:r>
    </w:p>
    <w:p w:rsidR="00A77FA9" w:rsidRDefault="00794870">
      <w:pPr>
        <w:spacing w:line="360" w:lineRule="auto"/>
        <w:jc w:val="both"/>
        <w:rPr>
          <w:rFonts w:ascii="Times New Roman" w:hAnsi="Times New Roman" w:cs="Times New Roman"/>
          <w:sz w:val="24"/>
          <w:szCs w:val="24"/>
        </w:rPr>
      </w:pPr>
      <w:r>
        <w:rPr>
          <w:rFonts w:ascii="Times New Roman" w:hAnsi="Times New Roman" w:cs="Times New Roman"/>
          <w:sz w:val="24"/>
          <w:szCs w:val="24"/>
        </w:rPr>
        <w:t>El esquema presentado previamente no presenta ni el orden de las preguntas, ni las preguntas que se realizaron estrictamente en las entrevistas, cada pregunta refleja el tema que se buscó profundizar en la entrevista.</w:t>
      </w:r>
    </w:p>
    <w:p w:rsidR="00A77FA9" w:rsidRDefault="00794870">
      <w:pPr>
        <w:spacing w:line="360" w:lineRule="auto"/>
        <w:jc w:val="both"/>
        <w:rPr>
          <w:rFonts w:ascii="Times New Roman" w:hAnsi="Times New Roman" w:cs="Times New Roman"/>
          <w:sz w:val="24"/>
          <w:szCs w:val="24"/>
        </w:rPr>
      </w:pPr>
      <w:r>
        <w:rPr>
          <w:rFonts w:ascii="Times New Roman" w:hAnsi="Times New Roman" w:cs="Times New Roman"/>
          <w:sz w:val="24"/>
          <w:szCs w:val="24"/>
        </w:rPr>
        <w:t>En las entrevistas no se buscó sacar las respuestas o inferir de alguna manera en las respuestas de los entrevistados, sino dejar que sea una conversación natural, que los entrevistados se expresen libremente y con sus tonos, gestos y actitudes también se determinó la validez de sus preguntas.</w:t>
      </w:r>
    </w:p>
    <w:p w:rsidR="00A77FA9" w:rsidRDefault="0079487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por esto que la estructura no dictó el desarrollo de la entrevista sino viceversa, y por esto se verá que las preguntas de una entrevista a otra variaron, porque algunos entrevistados topaban varios temas dentro de la respuesta a una pregunta, </w:t>
      </w:r>
      <w:r w:rsidR="00AF627D">
        <w:rPr>
          <w:rFonts w:ascii="Times New Roman" w:hAnsi="Times New Roman" w:cs="Times New Roman"/>
          <w:sz w:val="24"/>
          <w:szCs w:val="24"/>
        </w:rPr>
        <w:t>algunos temas quedaban clarificados y otros se profundizaba a medias por lo que se replantearon la preguntas según el caso para optimizar los tiempos y dar continuidad a las entrevistas.</w:t>
      </w:r>
    </w:p>
    <w:p w:rsidR="00A77FA9" w:rsidRDefault="00AF627D">
      <w:pPr>
        <w:spacing w:line="360" w:lineRule="auto"/>
        <w:jc w:val="both"/>
        <w:rPr>
          <w:rFonts w:ascii="Times New Roman" w:hAnsi="Times New Roman" w:cs="Times New Roman"/>
          <w:sz w:val="24"/>
          <w:szCs w:val="24"/>
        </w:rPr>
      </w:pPr>
      <w:r>
        <w:rPr>
          <w:rFonts w:ascii="Times New Roman" w:hAnsi="Times New Roman" w:cs="Times New Roman"/>
          <w:sz w:val="24"/>
          <w:szCs w:val="24"/>
        </w:rPr>
        <w:t>En los Anexos siguientes se presentan los abstractos de las entrevistas realizadas a gerentes de marketing de los equipos de fútbol del Distrito Metropolitano de Quito; información que en su mayoría se usó en el capítulo 3 de este proyecto investigativo.</w:t>
      </w:r>
    </w:p>
    <w:p w:rsidR="00A47DE1" w:rsidRPr="00794870" w:rsidRDefault="00A47DE1">
      <w:pPr>
        <w:spacing w:line="360" w:lineRule="auto"/>
        <w:rPr>
          <w:rFonts w:ascii="Times New Roman" w:hAnsi="Times New Roman" w:cs="Times New Roman"/>
          <w:sz w:val="24"/>
          <w:szCs w:val="24"/>
        </w:rPr>
      </w:pPr>
      <w:r>
        <w:br w:type="page"/>
      </w:r>
    </w:p>
    <w:p w:rsidR="00A77FA9" w:rsidRPr="00C86137" w:rsidRDefault="00212C0B" w:rsidP="00C86137">
      <w:pPr>
        <w:pStyle w:val="Tesis"/>
        <w:jc w:val="center"/>
        <w:rPr>
          <w:b/>
        </w:rPr>
      </w:pPr>
      <w:r w:rsidRPr="00C86137">
        <w:rPr>
          <w:b/>
          <w:lang w:val="es-ES_tradnl"/>
        </w:rPr>
        <w:lastRenderedPageBreak/>
        <w:t>ANEXO</w:t>
      </w:r>
      <w:r w:rsidR="00C86137" w:rsidRPr="00C86137">
        <w:rPr>
          <w:b/>
          <w:lang w:val="es-ES_tradnl"/>
        </w:rPr>
        <w:t xml:space="preserve"> </w:t>
      </w:r>
      <w:r w:rsidR="00DB1A93" w:rsidRPr="00C86137">
        <w:rPr>
          <w:b/>
          <w:lang w:val="es-ES_tradnl"/>
        </w:rPr>
        <w:t>3</w:t>
      </w:r>
      <w:r w:rsidR="00591BC8" w:rsidRPr="00C86137">
        <w:rPr>
          <w:b/>
          <w:lang w:val="es-ES_tradnl"/>
        </w:rPr>
        <w:t>:</w:t>
      </w:r>
      <w:r w:rsidR="00591BC8" w:rsidRPr="00C86137">
        <w:rPr>
          <w:b/>
        </w:rPr>
        <w:t xml:space="preserve"> El</w:t>
      </w:r>
      <w:r w:rsidR="002E0697" w:rsidRPr="00C86137">
        <w:rPr>
          <w:b/>
        </w:rPr>
        <w:t xml:space="preserve"> sentimiento de un hincha hacia su equipo.</w:t>
      </w:r>
    </w:p>
    <w:p w:rsidR="00131A93" w:rsidRDefault="00131A93" w:rsidP="00CE5091">
      <w:pPr>
        <w:pStyle w:val="Tesis"/>
      </w:pPr>
      <w:r>
        <w:t xml:space="preserve">Carlos Martí y </w:t>
      </w:r>
      <w:r w:rsidR="00591BC8">
        <w:t>Adrian</w:t>
      </w:r>
      <w:r>
        <w:t xml:space="preserve"> Segovia, prepararon un caso de estudio en colaboración del CSBM (Center for Sport Business Management), IESE; llamado “</w:t>
      </w:r>
      <w:r>
        <w:rPr>
          <w:i/>
        </w:rPr>
        <w:t xml:space="preserve">Atlético de Madrid: Diario de dos añitos en el infierno”. </w:t>
      </w:r>
      <w:r>
        <w:t>Caso que recoge y expone brevemente la estrategia de marketing y comunicación ejecutada por el departamento del club para hacer frente al descenso de categoría que el club sufrió en el año 2000, esta estrategia se verá con más profundidad más adelante, pero el caso recoge algunas declaraciones de hinchas del club explicando o describiendo el sentimiento que tienen hacia su club; declaraciones que dan pautas muy claras para entender el comportamiento del consumidor hincha, a continuación algunas de estas declaraciones:</w:t>
      </w:r>
    </w:p>
    <w:p w:rsidR="00131A93" w:rsidRDefault="00131A93" w:rsidP="003520E8">
      <w:pPr>
        <w:pStyle w:val="Tesis"/>
        <w:ind w:left="705"/>
        <w:rPr>
          <w:rFonts w:cs="Times New Roman"/>
        </w:rPr>
      </w:pPr>
      <w:r>
        <w:t>“</w:t>
      </w:r>
      <w:r>
        <w:rPr>
          <w:rFonts w:cs="Times New Roman"/>
        </w:rPr>
        <w:t>«</w:t>
      </w:r>
      <w:r>
        <w:t>Es un club que te engancha para siempre, la marcha atrás es imposible; ¿abdicar? Sólo abdican los reyes, y el ser atlético es un acto de fe inquebrantable (…)</w:t>
      </w:r>
      <w:r>
        <w:rPr>
          <w:rFonts w:cs="Times New Roman"/>
        </w:rPr>
        <w:t xml:space="preserve">» (Enrique Gonzalo, periodista).” </w:t>
      </w:r>
      <w:sdt>
        <w:sdtPr>
          <w:rPr>
            <w:rFonts w:cs="Times New Roman"/>
          </w:rPr>
          <w:id w:val="20644410"/>
          <w:citation/>
        </w:sdtPr>
        <w:sdtContent>
          <w:r w:rsidR="00EB2980">
            <w:rPr>
              <w:rFonts w:cs="Times New Roman"/>
            </w:rPr>
            <w:fldChar w:fldCharType="begin"/>
          </w:r>
          <w:r>
            <w:rPr>
              <w:rFonts w:cs="Times New Roman"/>
              <w:lang w:val="es-ES"/>
            </w:rPr>
            <w:instrText xml:space="preserve"> CITATION Mar06 \l 3082 </w:instrText>
          </w:r>
          <w:r w:rsidR="00EB2980">
            <w:rPr>
              <w:rFonts w:cs="Times New Roman"/>
            </w:rPr>
            <w:fldChar w:fldCharType="separate"/>
          </w:r>
          <w:r w:rsidR="00B5361C" w:rsidRPr="00B5361C">
            <w:rPr>
              <w:rFonts w:cs="Times New Roman"/>
              <w:noProof/>
              <w:lang w:val="es-ES"/>
            </w:rPr>
            <w:t>(Martí &amp; Segovia, 2006)</w:t>
          </w:r>
          <w:r w:rsidR="00EB2980">
            <w:rPr>
              <w:rFonts w:cs="Times New Roman"/>
            </w:rPr>
            <w:fldChar w:fldCharType="end"/>
          </w:r>
        </w:sdtContent>
      </w:sdt>
      <w:r>
        <w:rPr>
          <w:rFonts w:cs="Times New Roman"/>
        </w:rPr>
        <w:t>.</w:t>
      </w:r>
    </w:p>
    <w:p w:rsidR="00131A93" w:rsidRDefault="00131A93" w:rsidP="003520E8">
      <w:pPr>
        <w:pStyle w:val="Tesis"/>
        <w:ind w:left="705"/>
        <w:rPr>
          <w:rFonts w:cs="Times New Roman"/>
        </w:rPr>
      </w:pPr>
      <w:r>
        <w:t>“</w:t>
      </w:r>
      <w:r>
        <w:rPr>
          <w:rFonts w:cs="Times New Roman"/>
        </w:rPr>
        <w:t xml:space="preserve">«El ser del Atlético es un acto de </w:t>
      </w:r>
      <w:r w:rsidR="00591BC8">
        <w:rPr>
          <w:rFonts w:cs="Times New Roman"/>
        </w:rPr>
        <w:t>fe</w:t>
      </w:r>
      <w:r>
        <w:rPr>
          <w:rFonts w:cs="Times New Roman"/>
        </w:rPr>
        <w:t xml:space="preserve">, </w:t>
      </w:r>
      <w:r>
        <w:rPr>
          <w:rFonts w:cs="Times New Roman"/>
          <w:i/>
        </w:rPr>
        <w:t>es un dogma</w:t>
      </w:r>
      <w:r>
        <w:rPr>
          <w:rFonts w:cs="Times New Roman"/>
        </w:rPr>
        <w:t xml:space="preserve">, igual que somos de nuestro padre y nuestra madre. Algunos cuando les hablan del Atlético les produce el mismo efecto como si tomaran un complejo vitamínico» (Don Felipe, </w:t>
      </w:r>
      <w:r>
        <w:rPr>
          <w:rFonts w:cs="Times New Roman"/>
          <w:i/>
        </w:rPr>
        <w:t>senador</w:t>
      </w:r>
      <w:r>
        <w:rPr>
          <w:rFonts w:cs="Times New Roman"/>
        </w:rPr>
        <w:t xml:space="preserve"> del Atlético de Madrid). </w:t>
      </w:r>
      <w:sdt>
        <w:sdtPr>
          <w:rPr>
            <w:rFonts w:cs="Times New Roman"/>
          </w:rPr>
          <w:id w:val="20644411"/>
          <w:citation/>
        </w:sdtPr>
        <w:sdtContent>
          <w:r w:rsidR="00EB2980">
            <w:rPr>
              <w:rFonts w:cs="Times New Roman"/>
            </w:rPr>
            <w:fldChar w:fldCharType="begin"/>
          </w:r>
          <w:r>
            <w:rPr>
              <w:rFonts w:cs="Times New Roman"/>
              <w:lang w:val="es-ES"/>
            </w:rPr>
            <w:instrText xml:space="preserve"> CITATION Mar06 \l 3082 </w:instrText>
          </w:r>
          <w:r w:rsidR="00EB2980">
            <w:rPr>
              <w:rFonts w:cs="Times New Roman"/>
            </w:rPr>
            <w:fldChar w:fldCharType="separate"/>
          </w:r>
          <w:r w:rsidR="00B5361C" w:rsidRPr="00B5361C">
            <w:rPr>
              <w:rFonts w:cs="Times New Roman"/>
              <w:noProof/>
              <w:lang w:val="es-ES"/>
            </w:rPr>
            <w:t>(Martí &amp; Segovia, 2006)</w:t>
          </w:r>
          <w:r w:rsidR="00EB2980">
            <w:rPr>
              <w:rFonts w:cs="Times New Roman"/>
            </w:rPr>
            <w:fldChar w:fldCharType="end"/>
          </w:r>
        </w:sdtContent>
      </w:sdt>
      <w:r>
        <w:rPr>
          <w:rFonts w:cs="Times New Roman"/>
        </w:rPr>
        <w:t>.</w:t>
      </w:r>
    </w:p>
    <w:p w:rsidR="00131A93" w:rsidRDefault="00131A93" w:rsidP="00FA4633">
      <w:pPr>
        <w:pStyle w:val="Tesis"/>
        <w:ind w:left="705"/>
        <w:rPr>
          <w:rFonts w:cs="Times New Roman"/>
        </w:rPr>
      </w:pPr>
      <w:r>
        <w:rPr>
          <w:rFonts w:cs="Times New Roman"/>
        </w:rPr>
        <w:t xml:space="preserve">“Así lo atestigua José Antonio Abellán(…) “(…) «Ese veneno no es sólo futbolístico, ni mucho menos, ese veneno pasa por la unión de cientos de cualidades y defectos que sumados producen lo que ahora han dado en llamar el sentimiento atlético, y que hace que te </w:t>
      </w:r>
      <w:r>
        <w:rPr>
          <w:rFonts w:cs="Times New Roman"/>
          <w:i/>
        </w:rPr>
        <w:t xml:space="preserve">alegre tanto la victoria como te alegra el recorrido hacia al estadio en compañía de los tuyos comentando las penas de la jornada anterior </w:t>
      </w:r>
      <w:r>
        <w:rPr>
          <w:rFonts w:cs="Times New Roman"/>
        </w:rPr>
        <w:t xml:space="preserve">y los temores que tienes ante ésta, venenos que te genera el ingenio suficiente como para salir al paso de miles de voces y responder con maestría preguntas que otro ser humano, que no fuera del atlético, sería incapaz de responder. Veneno salvaje que puede hacer que aplaudas más a tu equipo cuando va perdiendo que cuando va ganando, o que haga que idolatres a jugadores que apenas tienen títulos en su palmarés y que lleguen a ser, sin conocerlos personalmente, miembros queridos de </w:t>
      </w:r>
      <w:r>
        <w:rPr>
          <w:rFonts w:cs="Times New Roman"/>
          <w:i/>
        </w:rPr>
        <w:t>tu propia familia.</w:t>
      </w:r>
      <w:r>
        <w:rPr>
          <w:rFonts w:cs="Times New Roman"/>
        </w:rPr>
        <w:t xml:space="preserve"> (…)»” </w:t>
      </w:r>
      <w:sdt>
        <w:sdtPr>
          <w:rPr>
            <w:rFonts w:cs="Times New Roman"/>
          </w:rPr>
          <w:id w:val="20644412"/>
          <w:citation/>
        </w:sdtPr>
        <w:sdtContent>
          <w:r w:rsidR="00EB2980">
            <w:rPr>
              <w:rFonts w:cs="Times New Roman"/>
            </w:rPr>
            <w:fldChar w:fldCharType="begin"/>
          </w:r>
          <w:r>
            <w:rPr>
              <w:rFonts w:cs="Times New Roman"/>
              <w:lang w:val="es-ES"/>
            </w:rPr>
            <w:instrText xml:space="preserve"> CITATION Mar06 \l 3082 </w:instrText>
          </w:r>
          <w:r w:rsidR="00EB2980">
            <w:rPr>
              <w:rFonts w:cs="Times New Roman"/>
            </w:rPr>
            <w:fldChar w:fldCharType="separate"/>
          </w:r>
          <w:r w:rsidR="00B5361C" w:rsidRPr="00B5361C">
            <w:rPr>
              <w:rFonts w:cs="Times New Roman"/>
              <w:noProof/>
              <w:lang w:val="es-ES"/>
            </w:rPr>
            <w:t>(Martí &amp; Segovia, 2006)</w:t>
          </w:r>
          <w:r w:rsidR="00EB2980">
            <w:rPr>
              <w:rFonts w:cs="Times New Roman"/>
            </w:rPr>
            <w:fldChar w:fldCharType="end"/>
          </w:r>
        </w:sdtContent>
      </w:sdt>
      <w:r>
        <w:rPr>
          <w:rFonts w:cs="Times New Roman"/>
        </w:rPr>
        <w:t>.</w:t>
      </w:r>
    </w:p>
    <w:p w:rsidR="00131A93" w:rsidRDefault="00131A93" w:rsidP="00FA4633">
      <w:pPr>
        <w:pStyle w:val="Tesis"/>
        <w:ind w:left="705"/>
        <w:rPr>
          <w:rFonts w:cs="Times New Roman"/>
        </w:rPr>
      </w:pPr>
      <w:r>
        <w:rPr>
          <w:rFonts w:cs="Times New Roman"/>
        </w:rPr>
        <w:lastRenderedPageBreak/>
        <w:t xml:space="preserve">“«(…) Somos del Atleti porque en la vida como en el deporte, </w:t>
      </w:r>
      <w:r>
        <w:rPr>
          <w:rFonts w:cs="Times New Roman"/>
          <w:i/>
        </w:rPr>
        <w:t xml:space="preserve">hay que saber nadar a contracorriente. </w:t>
      </w:r>
      <w:r>
        <w:rPr>
          <w:rFonts w:cs="Times New Roman"/>
        </w:rPr>
        <w:t>Nosotros lo hacemos todo más difícil, nadamos a contracorriente, contra viento y marea» (Pedro Arnuero, periodista).”</w:t>
      </w:r>
      <w:sdt>
        <w:sdtPr>
          <w:rPr>
            <w:rFonts w:cs="Times New Roman"/>
          </w:rPr>
          <w:id w:val="20644413"/>
          <w:citation/>
        </w:sdtPr>
        <w:sdtContent>
          <w:r w:rsidR="00EB2980">
            <w:rPr>
              <w:rFonts w:cs="Times New Roman"/>
            </w:rPr>
            <w:fldChar w:fldCharType="begin"/>
          </w:r>
          <w:r>
            <w:rPr>
              <w:rFonts w:cs="Times New Roman"/>
              <w:lang w:val="es-ES"/>
            </w:rPr>
            <w:instrText xml:space="preserve"> CITATION Mar06 \l 3082 </w:instrText>
          </w:r>
          <w:r w:rsidR="00EB2980">
            <w:rPr>
              <w:rFonts w:cs="Times New Roman"/>
            </w:rPr>
            <w:fldChar w:fldCharType="separate"/>
          </w:r>
          <w:r w:rsidR="00B5361C" w:rsidRPr="00B5361C">
            <w:rPr>
              <w:rFonts w:cs="Times New Roman"/>
              <w:noProof/>
              <w:lang w:val="es-ES"/>
            </w:rPr>
            <w:t>(Martí &amp; Segovia, 2006)</w:t>
          </w:r>
          <w:r w:rsidR="00EB2980">
            <w:rPr>
              <w:rFonts w:cs="Times New Roman"/>
            </w:rPr>
            <w:fldChar w:fldCharType="end"/>
          </w:r>
        </w:sdtContent>
      </w:sdt>
      <w:r>
        <w:rPr>
          <w:rFonts w:cs="Times New Roman"/>
        </w:rPr>
        <w:t>.</w:t>
      </w:r>
    </w:p>
    <w:p w:rsidR="00131A93" w:rsidRDefault="00131A93" w:rsidP="00FA4633">
      <w:pPr>
        <w:pStyle w:val="Tesis"/>
        <w:ind w:left="705"/>
        <w:rPr>
          <w:rFonts w:cs="Times New Roman"/>
        </w:rPr>
      </w:pPr>
      <w:r>
        <w:rPr>
          <w:rFonts w:cs="Times New Roman"/>
        </w:rPr>
        <w:t xml:space="preserve">“«Ser del </w:t>
      </w:r>
      <w:r w:rsidRPr="00346A6B">
        <w:rPr>
          <w:rFonts w:cs="Times New Roman"/>
          <w:i/>
        </w:rPr>
        <w:t>Atleti es una forma de entender la vida</w:t>
      </w:r>
      <w:r>
        <w:rPr>
          <w:rFonts w:cs="Times New Roman"/>
        </w:rPr>
        <w:t>. Por eso, los atléticos que conozco tenemos una capacidad de aguante superior a la media. Estamos acostumbrados a las dificultades, a que nos cuestan nuestras metas mucho más que a otros y, a la vez, tenemos una capacidad para la ilusión y la esperanza muy poco común» (Javier Rodríguez Ferrari).”</w:t>
      </w:r>
      <w:sdt>
        <w:sdtPr>
          <w:rPr>
            <w:rFonts w:cs="Times New Roman"/>
          </w:rPr>
          <w:id w:val="38603649"/>
          <w:citation/>
        </w:sdtPr>
        <w:sdtContent>
          <w:r w:rsidR="00EB2980">
            <w:rPr>
              <w:rFonts w:cs="Times New Roman"/>
            </w:rPr>
            <w:fldChar w:fldCharType="begin"/>
          </w:r>
          <w:r>
            <w:rPr>
              <w:rFonts w:cs="Times New Roman"/>
              <w:lang w:val="es-ES"/>
            </w:rPr>
            <w:instrText xml:space="preserve"> CITATION Mar06 \l 3082 </w:instrText>
          </w:r>
          <w:r w:rsidR="00EB2980">
            <w:rPr>
              <w:rFonts w:cs="Times New Roman"/>
            </w:rPr>
            <w:fldChar w:fldCharType="separate"/>
          </w:r>
          <w:r w:rsidR="00B5361C" w:rsidRPr="00B5361C">
            <w:rPr>
              <w:rFonts w:cs="Times New Roman"/>
              <w:noProof/>
              <w:lang w:val="es-ES"/>
            </w:rPr>
            <w:t>(Martí &amp; Segovia, 2006)</w:t>
          </w:r>
          <w:r w:rsidR="00EB2980">
            <w:rPr>
              <w:rFonts w:cs="Times New Roman"/>
            </w:rPr>
            <w:fldChar w:fldCharType="end"/>
          </w:r>
        </w:sdtContent>
      </w:sdt>
      <w:r>
        <w:rPr>
          <w:rFonts w:cs="Times New Roman"/>
        </w:rPr>
        <w:t>.</w:t>
      </w:r>
    </w:p>
    <w:p w:rsidR="00A77FA9" w:rsidRDefault="00131A93">
      <w:pPr>
        <w:spacing w:line="360" w:lineRule="auto"/>
        <w:rPr>
          <w:rFonts w:ascii="Times New Roman" w:eastAsiaTheme="majorEastAsia" w:hAnsi="Times New Roman" w:cstheme="majorBidi"/>
          <w:b/>
          <w:bCs/>
          <w:sz w:val="24"/>
          <w:szCs w:val="28"/>
          <w:lang w:val="es-ES_tradnl"/>
        </w:rPr>
      </w:pPr>
      <w:r>
        <w:rPr>
          <w:rFonts w:ascii="Times New Roman" w:eastAsiaTheme="majorEastAsia" w:hAnsi="Times New Roman" w:cstheme="majorBidi"/>
          <w:b/>
          <w:bCs/>
          <w:sz w:val="24"/>
          <w:szCs w:val="28"/>
          <w:lang w:val="es-ES_tradnl"/>
        </w:rPr>
        <w:br w:type="page"/>
      </w:r>
    </w:p>
    <w:p w:rsidR="00A77FA9" w:rsidRPr="00C86137" w:rsidRDefault="00C6065B" w:rsidP="00C86137">
      <w:pPr>
        <w:pStyle w:val="Tesis"/>
        <w:jc w:val="center"/>
        <w:rPr>
          <w:b/>
        </w:rPr>
      </w:pPr>
      <w:r w:rsidRPr="00C86137">
        <w:rPr>
          <w:b/>
          <w:lang w:val="es-ES_tradnl"/>
        </w:rPr>
        <w:lastRenderedPageBreak/>
        <w:t>ANEXO</w:t>
      </w:r>
      <w:r w:rsidR="00DB1A93" w:rsidRPr="00C86137">
        <w:rPr>
          <w:b/>
          <w:lang w:val="es-ES_tradnl"/>
        </w:rPr>
        <w:t xml:space="preserve"> 4</w:t>
      </w:r>
      <w:r w:rsidR="00591BC8" w:rsidRPr="00C86137">
        <w:rPr>
          <w:b/>
          <w:lang w:val="es-ES_tradnl"/>
        </w:rPr>
        <w:t>:</w:t>
      </w:r>
      <w:r w:rsidR="00591BC8" w:rsidRPr="00C86137">
        <w:rPr>
          <w:b/>
        </w:rPr>
        <w:t xml:space="preserve"> Posicionamiento</w:t>
      </w:r>
    </w:p>
    <w:p w:rsidR="00DB1A93" w:rsidRDefault="00DB1A93" w:rsidP="00CE5091">
      <w:pPr>
        <w:pStyle w:val="Tesis"/>
      </w:pPr>
      <w:r>
        <w:t>Para entender el ejercicio del mapa de posicionamiento, Calzada lo ilustra con el ejemplo del Manchester City en el cuadro a continuación, es interesante el hecho de que incluya a equipos rivales de otros países de Europa y no sólo de Inglaterra, denotando así el interés del equipo de posicionarse a nivel internacional.</w:t>
      </w:r>
    </w:p>
    <w:p w:rsidR="00DB1A93" w:rsidRDefault="00DB1A93" w:rsidP="003520E8">
      <w:pPr>
        <w:pStyle w:val="Tesis"/>
      </w:pPr>
      <w:r>
        <w:t>La sombra que indica el espacio disponible se da después de un breve análisis del autor sobre la situación del club que para este proyecto no tiene mucha relevancia.</w:t>
      </w:r>
    </w:p>
    <w:p w:rsidR="002D64BA" w:rsidRDefault="002D64BA" w:rsidP="002D64BA">
      <w:pPr>
        <w:pStyle w:val="Epgrafe"/>
        <w:spacing w:line="360" w:lineRule="auto"/>
        <w:jc w:val="center"/>
      </w:pPr>
      <w:bookmarkStart w:id="140" w:name="_Toc375216470"/>
      <w:r>
        <w:t xml:space="preserve">Gráfico </w:t>
      </w:r>
      <w:fldSimple w:instr=" SEQ Gráfico \* ARABIC ">
        <w:r w:rsidR="00DE63BC">
          <w:rPr>
            <w:noProof/>
          </w:rPr>
          <w:t>14</w:t>
        </w:r>
      </w:fldSimple>
      <w:r>
        <w:t>.</w:t>
      </w:r>
      <w:bookmarkEnd w:id="140"/>
    </w:p>
    <w:p w:rsidR="002D64BA" w:rsidRDefault="002D64BA" w:rsidP="002D64BA">
      <w:pPr>
        <w:pStyle w:val="Epgrafe"/>
        <w:spacing w:line="360" w:lineRule="auto"/>
        <w:jc w:val="center"/>
      </w:pPr>
      <w:r>
        <w:t>Mapa de posicionamiento de competidores del Manchester City</w:t>
      </w:r>
    </w:p>
    <w:p w:rsidR="002D64BA" w:rsidRDefault="002D64BA" w:rsidP="003520E8">
      <w:pPr>
        <w:pStyle w:val="Tesis"/>
      </w:pPr>
    </w:p>
    <w:p w:rsidR="00A77FA9" w:rsidRDefault="00DB1A93">
      <w:pPr>
        <w:spacing w:line="360" w:lineRule="auto"/>
        <w:jc w:val="center"/>
      </w:pPr>
      <w:r w:rsidRPr="00BB3AC3">
        <w:rPr>
          <w:noProof/>
          <w:lang w:val="es-ES" w:eastAsia="es-ES"/>
        </w:rPr>
        <w:drawing>
          <wp:inline distT="0" distB="0" distL="0" distR="0">
            <wp:extent cx="4372370" cy="3762375"/>
            <wp:effectExtent l="19050" t="0" r="9130" b="0"/>
            <wp:docPr id="4" name="Imagen 2"/>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30" cstate="print"/>
                    <a:srcRect l="29492" t="30224" r="20117" b="15576"/>
                    <a:stretch>
                      <a:fillRect/>
                    </a:stretch>
                  </pic:blipFill>
                  <pic:spPr bwMode="auto">
                    <a:xfrm>
                      <a:off x="0" y="0"/>
                      <a:ext cx="4374649" cy="3764336"/>
                    </a:xfrm>
                    <a:prstGeom prst="rect">
                      <a:avLst/>
                    </a:prstGeom>
                    <a:noFill/>
                    <a:ln w="9525">
                      <a:noFill/>
                      <a:miter lim="800000"/>
                      <a:headEnd/>
                      <a:tailEnd/>
                    </a:ln>
                    <a:effectLst/>
                  </pic:spPr>
                </pic:pic>
              </a:graphicData>
            </a:graphic>
          </wp:inline>
        </w:drawing>
      </w:r>
    </w:p>
    <w:p w:rsidR="00DB1A93" w:rsidRPr="002D64BA" w:rsidRDefault="002D64BA" w:rsidP="00CE5091">
      <w:pPr>
        <w:pStyle w:val="Tesis"/>
        <w:rPr>
          <w:lang w:val="en-US"/>
        </w:rPr>
      </w:pPr>
      <w:r w:rsidRPr="002D64BA">
        <w:rPr>
          <w:lang w:val="en-US"/>
        </w:rPr>
        <w:t xml:space="preserve">Fuente: </w:t>
      </w:r>
      <w:r w:rsidRPr="002D64BA">
        <w:rPr>
          <w:i/>
          <w:lang w:val="en-US"/>
        </w:rPr>
        <w:t xml:space="preserve">Show me the money! </w:t>
      </w:r>
      <w:r>
        <w:rPr>
          <w:lang w:val="en-US"/>
        </w:rPr>
        <w:t xml:space="preserve">– </w:t>
      </w:r>
      <w:r w:rsidR="00591BC8">
        <w:rPr>
          <w:lang w:val="en-US"/>
        </w:rPr>
        <w:t>Esteve Calzada</w:t>
      </w:r>
    </w:p>
    <w:p w:rsidR="00C6065B" w:rsidRDefault="00DB1A93" w:rsidP="00C6065B">
      <w:pPr>
        <w:pStyle w:val="Tesis"/>
      </w:pPr>
      <w:r>
        <w:t>Como resultado de todo el proceso de análisis de posicionamiento, el autor nos regala el ejemplo del nuevo posicionamiento del F.C. Barcelona, proceso del que él fue parte de principio a fin:</w:t>
      </w:r>
    </w:p>
    <w:p w:rsidR="00DB1A93" w:rsidRDefault="00DB1A93" w:rsidP="00C6065B">
      <w:pPr>
        <w:pStyle w:val="Tesis"/>
      </w:pPr>
      <w:r>
        <w:t>“POSICIONAMIENTO DEL FC BARCELONA</w:t>
      </w:r>
      <w:r>
        <w:tab/>
      </w:r>
      <w:r>
        <w:tab/>
      </w:r>
      <w:r>
        <w:tab/>
      </w:r>
    </w:p>
    <w:p w:rsidR="00DB1A93" w:rsidRDefault="00DB1A93" w:rsidP="003520E8">
      <w:pPr>
        <w:pStyle w:val="Tesis"/>
        <w:numPr>
          <w:ilvl w:val="0"/>
          <w:numId w:val="46"/>
        </w:numPr>
      </w:pPr>
      <w:r>
        <w:lastRenderedPageBreak/>
        <w:t>El FC Barcelona es el club más comprometido con la sociedad</w:t>
      </w:r>
    </w:p>
    <w:p w:rsidR="00DB1A93" w:rsidRDefault="00DB1A93" w:rsidP="00FA4633">
      <w:pPr>
        <w:pStyle w:val="Tesis"/>
        <w:numPr>
          <w:ilvl w:val="1"/>
          <w:numId w:val="46"/>
        </w:numPr>
      </w:pPr>
      <w:r>
        <w:t>Impulsa acciones de carácter social, con especial atención a los niños</w:t>
      </w:r>
    </w:p>
    <w:p w:rsidR="00DB1A93" w:rsidRDefault="00DB1A93" w:rsidP="00FA4633">
      <w:pPr>
        <w:pStyle w:val="Tesis"/>
        <w:numPr>
          <w:ilvl w:val="1"/>
          <w:numId w:val="46"/>
        </w:numPr>
      </w:pPr>
      <w:r>
        <w:t>Está al servicio de sus socios</w:t>
      </w:r>
    </w:p>
    <w:p w:rsidR="00DB1A93" w:rsidRDefault="00DB1A93">
      <w:pPr>
        <w:pStyle w:val="Tesis"/>
        <w:numPr>
          <w:ilvl w:val="0"/>
          <w:numId w:val="46"/>
        </w:numPr>
      </w:pPr>
      <w:r>
        <w:t>El FC Barcelona practica el fútbol más atractivo</w:t>
      </w:r>
    </w:p>
    <w:p w:rsidR="00DB1A93" w:rsidRDefault="00DB1A93">
      <w:pPr>
        <w:pStyle w:val="Tesis"/>
        <w:numPr>
          <w:ilvl w:val="1"/>
          <w:numId w:val="46"/>
        </w:numPr>
      </w:pPr>
      <w:r>
        <w:t>Patrón de juego ofensivo</w:t>
      </w:r>
    </w:p>
    <w:p w:rsidR="00DB1A93" w:rsidRDefault="00DB1A93">
      <w:pPr>
        <w:pStyle w:val="Tesis"/>
        <w:numPr>
          <w:ilvl w:val="1"/>
          <w:numId w:val="46"/>
        </w:numPr>
      </w:pPr>
      <w:r>
        <w:t>Sabe ganar y sabe perder (Fair Play)</w:t>
      </w:r>
    </w:p>
    <w:p w:rsidR="00DB1A93" w:rsidRPr="009E57E1" w:rsidRDefault="00DB1A93">
      <w:pPr>
        <w:pStyle w:val="Tesis"/>
        <w:numPr>
          <w:ilvl w:val="1"/>
          <w:numId w:val="46"/>
        </w:numPr>
      </w:pPr>
      <w:r>
        <w:t xml:space="preserve">Equipos formados mayoritariamente por canteranos complementados con jugadores de talla mundial.” </w:t>
      </w:r>
      <w:sdt>
        <w:sdtPr>
          <w:id w:val="4478537"/>
          <w:citation/>
        </w:sdtPr>
        <w:sdtContent>
          <w:r w:rsidR="00EB2980">
            <w:fldChar w:fldCharType="begin"/>
          </w:r>
          <w:r>
            <w:rPr>
              <w:lang w:val="es-ES"/>
            </w:rPr>
            <w:instrText xml:space="preserve"> CITATION Cal12 \p 35 \l 3082  </w:instrText>
          </w:r>
          <w:r w:rsidR="00EB2980">
            <w:fldChar w:fldCharType="separate"/>
          </w:r>
          <w:r w:rsidR="00B5361C" w:rsidRPr="00B5361C">
            <w:rPr>
              <w:noProof/>
              <w:lang w:val="es-ES"/>
            </w:rPr>
            <w:t>(Calzada Mangues, 2012, p. 35)</w:t>
          </w:r>
          <w:r w:rsidR="00EB2980">
            <w:fldChar w:fldCharType="end"/>
          </w:r>
        </w:sdtContent>
      </w:sdt>
      <w:r>
        <w:t>.</w:t>
      </w:r>
    </w:p>
    <w:p w:rsidR="00A77FA9" w:rsidRDefault="00A77FA9">
      <w:pPr>
        <w:spacing w:line="360" w:lineRule="auto"/>
        <w:rPr>
          <w:rFonts w:ascii="Times New Roman" w:eastAsiaTheme="majorEastAsia" w:hAnsi="Times New Roman" w:cstheme="majorBidi"/>
          <w:b/>
          <w:bCs/>
          <w:sz w:val="24"/>
          <w:szCs w:val="28"/>
        </w:rPr>
      </w:pPr>
    </w:p>
    <w:p w:rsidR="00A77FA9" w:rsidRDefault="00DB1A93">
      <w:pPr>
        <w:spacing w:line="360" w:lineRule="auto"/>
        <w:rPr>
          <w:rFonts w:ascii="Times New Roman" w:eastAsiaTheme="majorEastAsia" w:hAnsi="Times New Roman" w:cstheme="majorBidi"/>
          <w:b/>
          <w:bCs/>
          <w:sz w:val="24"/>
          <w:szCs w:val="28"/>
          <w:lang w:val="es-ES_tradnl"/>
        </w:rPr>
      </w:pPr>
      <w:r>
        <w:rPr>
          <w:lang w:val="es-ES_tradnl"/>
        </w:rPr>
        <w:br w:type="page"/>
      </w:r>
    </w:p>
    <w:p w:rsidR="005375DD" w:rsidRPr="00C86137" w:rsidRDefault="005375DD" w:rsidP="00C86137">
      <w:pPr>
        <w:pStyle w:val="Tesis"/>
        <w:jc w:val="center"/>
        <w:rPr>
          <w:b/>
          <w:lang w:val="es-ES_tradnl"/>
        </w:rPr>
      </w:pPr>
      <w:r w:rsidRPr="00C86137">
        <w:rPr>
          <w:b/>
          <w:lang w:val="es-ES_tradnl"/>
        </w:rPr>
        <w:lastRenderedPageBreak/>
        <w:t xml:space="preserve">ANEXO </w:t>
      </w:r>
      <w:r w:rsidR="00755F9A" w:rsidRPr="00C86137">
        <w:rPr>
          <w:b/>
          <w:lang w:val="es-ES_tradnl"/>
        </w:rPr>
        <w:t>5</w:t>
      </w:r>
      <w:r w:rsidR="00780B74" w:rsidRPr="00C86137">
        <w:rPr>
          <w:b/>
          <w:lang w:val="es-ES_tradnl"/>
        </w:rPr>
        <w:t>:</w:t>
      </w:r>
      <w:r w:rsidRPr="00C86137">
        <w:rPr>
          <w:b/>
          <w:lang w:val="es-ES_tradnl"/>
        </w:rPr>
        <w:t xml:space="preserve"> Reparto del valor de la camiseta oficial del Real Madrid.</w:t>
      </w:r>
    </w:p>
    <w:p w:rsidR="002D64BA" w:rsidRDefault="002D64BA" w:rsidP="002D64BA">
      <w:pPr>
        <w:pStyle w:val="Epgrafe"/>
        <w:spacing w:line="360" w:lineRule="auto"/>
        <w:jc w:val="center"/>
      </w:pPr>
      <w:bookmarkStart w:id="141" w:name="_Toc375216471"/>
      <w:r>
        <w:t xml:space="preserve">Gráfico </w:t>
      </w:r>
      <w:fldSimple w:instr=" SEQ Gráfico \* ARABIC ">
        <w:r w:rsidR="00DE63BC">
          <w:rPr>
            <w:noProof/>
          </w:rPr>
          <w:t>15</w:t>
        </w:r>
      </w:fldSimple>
      <w:r>
        <w:t>.</w:t>
      </w:r>
      <w:bookmarkEnd w:id="141"/>
    </w:p>
    <w:p w:rsidR="002D64BA" w:rsidRDefault="002D64BA" w:rsidP="002D64BA">
      <w:pPr>
        <w:pStyle w:val="Epgrafe"/>
        <w:spacing w:line="360" w:lineRule="auto"/>
        <w:jc w:val="center"/>
      </w:pPr>
      <w:r>
        <w:t xml:space="preserve">Ejemplo de reparto de valor de </w:t>
      </w:r>
      <w:r w:rsidRPr="002D64BA">
        <w:rPr>
          <w:i/>
        </w:rPr>
        <w:t>merchandising</w:t>
      </w:r>
    </w:p>
    <w:p w:rsidR="002D64BA" w:rsidRPr="002D64BA" w:rsidRDefault="002D64BA" w:rsidP="002D64BA"/>
    <w:p w:rsidR="00A77FA9" w:rsidRDefault="005375DD">
      <w:pPr>
        <w:spacing w:line="360" w:lineRule="auto"/>
        <w:rPr>
          <w:lang w:val="es-ES_tradnl"/>
        </w:rPr>
      </w:pPr>
      <w:r w:rsidRPr="005375DD">
        <w:rPr>
          <w:noProof/>
          <w:lang w:val="es-ES" w:eastAsia="es-ES"/>
        </w:rPr>
        <w:drawing>
          <wp:inline distT="0" distB="0" distL="0" distR="0">
            <wp:extent cx="5572132" cy="3786214"/>
            <wp:effectExtent l="19050" t="0" r="9518" b="0"/>
            <wp:docPr id="20" name="Imagen 3"/>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31" cstate="print"/>
                    <a:srcRect l="37500" t="10254" r="16797" b="50927"/>
                    <a:stretch>
                      <a:fillRect/>
                    </a:stretch>
                  </pic:blipFill>
                  <pic:spPr bwMode="auto">
                    <a:xfrm>
                      <a:off x="0" y="0"/>
                      <a:ext cx="5572132" cy="3786214"/>
                    </a:xfrm>
                    <a:prstGeom prst="rect">
                      <a:avLst/>
                    </a:prstGeom>
                    <a:noFill/>
                    <a:ln w="9525">
                      <a:noFill/>
                      <a:miter lim="800000"/>
                      <a:headEnd/>
                      <a:tailEnd/>
                    </a:ln>
                    <a:effectLst/>
                  </pic:spPr>
                </pic:pic>
              </a:graphicData>
            </a:graphic>
          </wp:inline>
        </w:drawing>
      </w:r>
    </w:p>
    <w:p w:rsidR="00A77FA9" w:rsidRPr="00650CE5" w:rsidRDefault="002D64BA" w:rsidP="00650CE5">
      <w:pPr>
        <w:pStyle w:val="Tesis"/>
        <w:rPr>
          <w:lang w:val="en-US"/>
        </w:rPr>
      </w:pPr>
      <w:r w:rsidRPr="002D64BA">
        <w:rPr>
          <w:lang w:val="en-US"/>
        </w:rPr>
        <w:t xml:space="preserve">Fuente: </w:t>
      </w:r>
      <w:r>
        <w:rPr>
          <w:i/>
          <w:lang w:val="en-US"/>
        </w:rPr>
        <w:t xml:space="preserve">Show me the Money! </w:t>
      </w:r>
      <w:r>
        <w:rPr>
          <w:lang w:val="en-US"/>
        </w:rPr>
        <w:t xml:space="preserve">– </w:t>
      </w:r>
      <w:r w:rsidR="00591BC8">
        <w:rPr>
          <w:lang w:val="en-US"/>
        </w:rPr>
        <w:t>Esteve Calzada</w:t>
      </w:r>
      <w:r w:rsidR="00371B94" w:rsidRPr="00E72696">
        <w:rPr>
          <w:lang w:val="en-US"/>
        </w:rPr>
        <w:br w:type="page"/>
      </w:r>
    </w:p>
    <w:p w:rsidR="00371B94" w:rsidRPr="00C86137" w:rsidRDefault="00591BC8" w:rsidP="00C86137">
      <w:pPr>
        <w:pStyle w:val="Tesis"/>
        <w:jc w:val="center"/>
        <w:rPr>
          <w:b/>
          <w:lang w:val="es-ES_tradnl"/>
        </w:rPr>
      </w:pPr>
      <w:r w:rsidRPr="00C86137">
        <w:rPr>
          <w:b/>
          <w:lang w:val="es-ES_tradnl"/>
        </w:rPr>
        <w:lastRenderedPageBreak/>
        <w:t>ANEXO 6:</w:t>
      </w:r>
      <w:r>
        <w:rPr>
          <w:b/>
          <w:lang w:val="es-ES_tradnl"/>
        </w:rPr>
        <w:t xml:space="preserve"> </w:t>
      </w:r>
      <w:r w:rsidRPr="00C86137">
        <w:rPr>
          <w:b/>
          <w:lang w:val="es-ES_tradnl"/>
        </w:rPr>
        <w:t xml:space="preserve">Alternativas de cesión de derechos de </w:t>
      </w:r>
      <w:r w:rsidRPr="00C86137">
        <w:rPr>
          <w:b/>
          <w:i/>
          <w:lang w:val="es-ES_tradnl"/>
        </w:rPr>
        <w:t>Merchandising</w:t>
      </w:r>
      <w:r w:rsidRPr="00C86137">
        <w:rPr>
          <w:b/>
          <w:lang w:val="es-ES_tradnl"/>
        </w:rPr>
        <w:t>.</w:t>
      </w:r>
    </w:p>
    <w:p w:rsidR="00CC6C7A" w:rsidRDefault="00CC6C7A" w:rsidP="00CC6C7A">
      <w:pPr>
        <w:pStyle w:val="Epgrafe"/>
        <w:spacing w:line="360" w:lineRule="auto"/>
        <w:jc w:val="center"/>
      </w:pPr>
      <w:bookmarkStart w:id="142" w:name="_Toc375216472"/>
      <w:r>
        <w:t xml:space="preserve">Gráfico </w:t>
      </w:r>
      <w:fldSimple w:instr=" SEQ Gráfico \* ARABIC ">
        <w:r w:rsidR="00DE63BC">
          <w:rPr>
            <w:noProof/>
          </w:rPr>
          <w:t>16</w:t>
        </w:r>
      </w:fldSimple>
      <w:r>
        <w:rPr>
          <w:noProof/>
        </w:rPr>
        <w:t>.</w:t>
      </w:r>
      <w:bookmarkEnd w:id="142"/>
    </w:p>
    <w:p w:rsidR="00CC6C7A" w:rsidRPr="00CC6C7A" w:rsidRDefault="00CC6C7A" w:rsidP="00CC6C7A">
      <w:pPr>
        <w:pStyle w:val="Epgrafe"/>
        <w:spacing w:line="360" w:lineRule="auto"/>
        <w:jc w:val="center"/>
      </w:pPr>
      <w:r>
        <w:t xml:space="preserve">Alternativas de cesión de derechos de </w:t>
      </w:r>
      <w:r w:rsidRPr="00CC6C7A">
        <w:rPr>
          <w:i/>
        </w:rPr>
        <w:t>merchandising</w:t>
      </w:r>
    </w:p>
    <w:p w:rsidR="005375DD" w:rsidRDefault="00371B94" w:rsidP="003520E8">
      <w:pPr>
        <w:pStyle w:val="Tesis"/>
        <w:rPr>
          <w:lang w:val="es-ES_tradnl"/>
        </w:rPr>
      </w:pPr>
      <w:r w:rsidRPr="00371B94">
        <w:rPr>
          <w:noProof/>
          <w:lang w:val="es-ES" w:eastAsia="es-ES"/>
        </w:rPr>
        <w:drawing>
          <wp:inline distT="0" distB="0" distL="0" distR="0">
            <wp:extent cx="5410200" cy="6663887"/>
            <wp:effectExtent l="19050" t="0" r="0" b="0"/>
            <wp:docPr id="23" name="Imagen 5"/>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32" cstate="print"/>
                    <a:srcRect l="35742" t="9522" r="16210" b="16503"/>
                    <a:stretch>
                      <a:fillRect/>
                    </a:stretch>
                  </pic:blipFill>
                  <pic:spPr bwMode="auto">
                    <a:xfrm>
                      <a:off x="0" y="0"/>
                      <a:ext cx="5410200" cy="6663887"/>
                    </a:xfrm>
                    <a:prstGeom prst="rect">
                      <a:avLst/>
                    </a:prstGeom>
                    <a:noFill/>
                    <a:ln w="9525">
                      <a:noFill/>
                      <a:miter lim="800000"/>
                      <a:headEnd/>
                      <a:tailEnd/>
                    </a:ln>
                    <a:effectLst/>
                  </pic:spPr>
                </pic:pic>
              </a:graphicData>
            </a:graphic>
          </wp:inline>
        </w:drawing>
      </w:r>
    </w:p>
    <w:p w:rsidR="00962A77" w:rsidRPr="00CC6C7A" w:rsidRDefault="00CC6C7A" w:rsidP="00962A77">
      <w:pPr>
        <w:pStyle w:val="Tesis"/>
        <w:rPr>
          <w:lang w:val="en-US"/>
        </w:rPr>
      </w:pPr>
      <w:r w:rsidRPr="00CC6C7A">
        <w:rPr>
          <w:lang w:val="en-US"/>
        </w:rPr>
        <w:t xml:space="preserve">Fuente: </w:t>
      </w:r>
      <w:r>
        <w:rPr>
          <w:i/>
          <w:lang w:val="en-US"/>
        </w:rPr>
        <w:t xml:space="preserve">Show me the Money! – </w:t>
      </w:r>
      <w:r w:rsidR="00591BC8">
        <w:rPr>
          <w:lang w:val="en-US"/>
        </w:rPr>
        <w:t>Esteve Calzada</w:t>
      </w:r>
    </w:p>
    <w:p w:rsidR="00621C4D" w:rsidRPr="00CC6C7A" w:rsidRDefault="00621C4D" w:rsidP="00CC6C7A">
      <w:pPr>
        <w:pStyle w:val="Tesis"/>
        <w:rPr>
          <w:lang w:val="en-US"/>
        </w:rPr>
      </w:pPr>
    </w:p>
    <w:p w:rsidR="00864FF7" w:rsidRPr="00C86137" w:rsidRDefault="00864FF7" w:rsidP="00C86137">
      <w:pPr>
        <w:pStyle w:val="Tesis"/>
        <w:jc w:val="center"/>
        <w:rPr>
          <w:b/>
          <w:lang w:val="es-ES_tradnl"/>
        </w:rPr>
      </w:pPr>
      <w:r w:rsidRPr="00C86137">
        <w:rPr>
          <w:b/>
          <w:lang w:val="es-ES_tradnl"/>
        </w:rPr>
        <w:lastRenderedPageBreak/>
        <w:t>ANEXO7</w:t>
      </w:r>
      <w:r w:rsidR="00780B74" w:rsidRPr="00C86137">
        <w:rPr>
          <w:b/>
          <w:lang w:val="es-ES_tradnl"/>
        </w:rPr>
        <w:t>:</w:t>
      </w:r>
      <w:r w:rsidRPr="00C86137">
        <w:rPr>
          <w:b/>
          <w:lang w:val="es-ES_tradnl"/>
        </w:rPr>
        <w:t xml:space="preserve"> Ejemplos prácticos varios de implementación de marketing deportivo.</w:t>
      </w:r>
    </w:p>
    <w:p w:rsidR="00864FF7" w:rsidRPr="00780B74" w:rsidRDefault="00864FF7" w:rsidP="003520E8">
      <w:pPr>
        <w:pStyle w:val="Tesis"/>
        <w:rPr>
          <w:b/>
        </w:rPr>
      </w:pPr>
      <w:r w:rsidRPr="00780B74">
        <w:rPr>
          <w:b/>
        </w:rPr>
        <w:t xml:space="preserve">Misión Visión y </w:t>
      </w:r>
      <w:r w:rsidR="00591BC8" w:rsidRPr="00780B74">
        <w:rPr>
          <w:b/>
        </w:rPr>
        <w:t>Valores</w:t>
      </w:r>
      <w:r w:rsidR="00591BC8">
        <w:rPr>
          <w:b/>
        </w:rPr>
        <w:t xml:space="preserve"> </w:t>
      </w:r>
      <w:r w:rsidR="00591BC8" w:rsidRPr="00780B74">
        <w:rPr>
          <w:b/>
        </w:rPr>
        <w:t>Club</w:t>
      </w:r>
      <w:r w:rsidRPr="00780B74">
        <w:rPr>
          <w:b/>
        </w:rPr>
        <w:t xml:space="preserve"> Atlético Nacional</w:t>
      </w:r>
      <w:r w:rsidR="0038772E" w:rsidRPr="00780B74">
        <w:rPr>
          <w:b/>
        </w:rPr>
        <w:t>:</w:t>
      </w:r>
    </w:p>
    <w:p w:rsidR="00864FF7" w:rsidRPr="00721418" w:rsidRDefault="00864FF7" w:rsidP="003520E8">
      <w:pPr>
        <w:spacing w:line="360" w:lineRule="auto"/>
        <w:jc w:val="both"/>
        <w:rPr>
          <w:rFonts w:ascii="Times New Roman" w:hAnsi="Times New Roman" w:cs="Times New Roman"/>
          <w:b/>
          <w:sz w:val="24"/>
          <w:szCs w:val="24"/>
        </w:rPr>
      </w:pPr>
      <w:r w:rsidRPr="00721418">
        <w:rPr>
          <w:rFonts w:ascii="Times New Roman" w:hAnsi="Times New Roman" w:cs="Times New Roman"/>
          <w:b/>
          <w:sz w:val="24"/>
          <w:szCs w:val="24"/>
        </w:rPr>
        <w:t>Misión</w:t>
      </w:r>
      <w:r>
        <w:rPr>
          <w:rFonts w:ascii="Times New Roman" w:hAnsi="Times New Roman" w:cs="Times New Roman"/>
          <w:b/>
          <w:sz w:val="24"/>
          <w:szCs w:val="24"/>
        </w:rPr>
        <w:t>:</w:t>
      </w:r>
    </w:p>
    <w:p w:rsidR="00864FF7" w:rsidRPr="00721418" w:rsidRDefault="00864FF7" w:rsidP="00FA4633">
      <w:pPr>
        <w:spacing w:line="360" w:lineRule="auto"/>
        <w:jc w:val="both"/>
        <w:rPr>
          <w:rFonts w:ascii="Times New Roman" w:hAnsi="Times New Roman" w:cs="Times New Roman"/>
          <w:sz w:val="24"/>
          <w:szCs w:val="24"/>
        </w:rPr>
      </w:pPr>
      <w:r w:rsidRPr="00721418">
        <w:rPr>
          <w:rFonts w:ascii="Times New Roman" w:hAnsi="Times New Roman" w:cs="Times New Roman"/>
          <w:sz w:val="24"/>
          <w:szCs w:val="24"/>
        </w:rPr>
        <w:t>Ser un evento social y deportivo incluyente con reconocimiento a nivel nacional e internacional interesados en buscar por medio del deporte el mejor canal de fortalecimiento social y cultural de la comunidad, generando esparcimiento, recreación y entretenimiento de la población beneficiada con procesos formativos de carácter institucional.</w:t>
      </w:r>
    </w:p>
    <w:p w:rsidR="00864FF7" w:rsidRPr="00721418" w:rsidRDefault="00864FF7" w:rsidP="00FA4633">
      <w:pPr>
        <w:spacing w:line="360" w:lineRule="auto"/>
        <w:jc w:val="both"/>
        <w:rPr>
          <w:rFonts w:ascii="Times New Roman" w:hAnsi="Times New Roman" w:cs="Times New Roman"/>
          <w:sz w:val="24"/>
          <w:szCs w:val="24"/>
        </w:rPr>
      </w:pPr>
      <w:r w:rsidRPr="00721418">
        <w:rPr>
          <w:rFonts w:ascii="Times New Roman" w:hAnsi="Times New Roman" w:cs="Times New Roman"/>
          <w:sz w:val="24"/>
          <w:szCs w:val="24"/>
        </w:rPr>
        <w:t>Para lograr nuestra misión contamos con el apoyo de la Corporación Deportiva Atlético Nacional   y un grupo humano comprometidos con los objetivos propuestos.</w:t>
      </w:r>
    </w:p>
    <w:p w:rsidR="00864FF7" w:rsidRPr="00721418" w:rsidRDefault="00864FF7">
      <w:pPr>
        <w:spacing w:line="360" w:lineRule="auto"/>
        <w:jc w:val="both"/>
        <w:rPr>
          <w:rFonts w:ascii="Times New Roman" w:hAnsi="Times New Roman" w:cs="Times New Roman"/>
          <w:sz w:val="24"/>
          <w:szCs w:val="24"/>
        </w:rPr>
      </w:pPr>
      <w:r w:rsidRPr="00721418">
        <w:rPr>
          <w:rFonts w:ascii="Times New Roman" w:hAnsi="Times New Roman" w:cs="Times New Roman"/>
          <w:sz w:val="24"/>
          <w:szCs w:val="24"/>
        </w:rPr>
        <w:t>Nuestra razón de ser por medio de la Copa Atlético Nacional es la comunidad proporcionando alegría, convivencia y entretenimiento a través de actividades deportivas, lúdicas y culturales.</w:t>
      </w:r>
      <w:sdt>
        <w:sdtPr>
          <w:rPr>
            <w:rFonts w:ascii="Times New Roman" w:hAnsi="Times New Roman" w:cs="Times New Roman"/>
            <w:sz w:val="24"/>
            <w:szCs w:val="24"/>
          </w:rPr>
          <w:id w:val="10824700"/>
          <w:citation/>
        </w:sdtPr>
        <w:sdtContent>
          <w:r w:rsidR="00EB2980">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Atl13 \l 3082 </w:instrText>
          </w:r>
          <w:r w:rsidR="00EB2980">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
            </w:rPr>
            <w:t>(Atlético Nacional S.A.)</w:t>
          </w:r>
          <w:r w:rsidR="00EB2980">
            <w:rPr>
              <w:rFonts w:ascii="Times New Roman" w:hAnsi="Times New Roman" w:cs="Times New Roman"/>
              <w:sz w:val="24"/>
              <w:szCs w:val="24"/>
            </w:rPr>
            <w:fldChar w:fldCharType="end"/>
          </w:r>
        </w:sdtContent>
      </w:sdt>
    </w:p>
    <w:p w:rsidR="00864FF7" w:rsidRPr="00721418" w:rsidRDefault="00864FF7">
      <w:pPr>
        <w:spacing w:line="360" w:lineRule="auto"/>
        <w:jc w:val="both"/>
        <w:rPr>
          <w:rFonts w:ascii="Times New Roman" w:hAnsi="Times New Roman" w:cs="Times New Roman"/>
          <w:b/>
          <w:sz w:val="24"/>
          <w:szCs w:val="24"/>
        </w:rPr>
      </w:pPr>
      <w:r w:rsidRPr="00721418">
        <w:rPr>
          <w:rFonts w:ascii="Times New Roman" w:hAnsi="Times New Roman" w:cs="Times New Roman"/>
          <w:b/>
          <w:sz w:val="24"/>
          <w:szCs w:val="24"/>
        </w:rPr>
        <w:t>Visión</w:t>
      </w:r>
      <w:r>
        <w:rPr>
          <w:rFonts w:ascii="Times New Roman" w:hAnsi="Times New Roman" w:cs="Times New Roman"/>
          <w:b/>
          <w:sz w:val="24"/>
          <w:szCs w:val="24"/>
        </w:rPr>
        <w:t>:</w:t>
      </w:r>
    </w:p>
    <w:p w:rsidR="00864FF7" w:rsidRDefault="00864FF7">
      <w:pPr>
        <w:spacing w:line="360" w:lineRule="auto"/>
        <w:jc w:val="both"/>
        <w:rPr>
          <w:rFonts w:ascii="Times New Roman" w:hAnsi="Times New Roman" w:cs="Times New Roman"/>
          <w:sz w:val="24"/>
          <w:szCs w:val="24"/>
        </w:rPr>
      </w:pPr>
      <w:r w:rsidRPr="00721418">
        <w:rPr>
          <w:rFonts w:ascii="Times New Roman" w:hAnsi="Times New Roman" w:cs="Times New Roman"/>
          <w:sz w:val="24"/>
          <w:szCs w:val="24"/>
        </w:rPr>
        <w:t>Fortalecer las alianzas corporativas de la Copa Atlético Nacional “con la comunidad” vinculando las instituciones públicas y privadas para ser reconocidos como un evento deportivo y social a nivel nacional e internacional. Queremos entregarle a la comunidad la posibilidad de acceder a las actividades y programas de manera gratuita generando una transformación cultural como modelo de Responsabilidad Social Empresarial a nivel nacional e internacional</w:t>
      </w:r>
      <w:r>
        <w:rPr>
          <w:rFonts w:ascii="Times New Roman" w:hAnsi="Times New Roman" w:cs="Times New Roman"/>
          <w:sz w:val="24"/>
          <w:szCs w:val="24"/>
        </w:rPr>
        <w:t xml:space="preserve">. </w:t>
      </w:r>
      <w:sdt>
        <w:sdtPr>
          <w:rPr>
            <w:rFonts w:ascii="Times New Roman" w:hAnsi="Times New Roman" w:cs="Times New Roman"/>
            <w:sz w:val="24"/>
            <w:szCs w:val="24"/>
          </w:rPr>
          <w:id w:val="10824701"/>
          <w:citation/>
        </w:sdtPr>
        <w:sdtContent>
          <w:r w:rsidR="00EB2980">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Atl13 \l 3082 </w:instrText>
          </w:r>
          <w:r w:rsidR="00EB2980">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
            </w:rPr>
            <w:t>(Atlético Nacional S.A.)</w:t>
          </w:r>
          <w:r w:rsidR="00EB2980">
            <w:rPr>
              <w:rFonts w:ascii="Times New Roman" w:hAnsi="Times New Roman" w:cs="Times New Roman"/>
              <w:sz w:val="24"/>
              <w:szCs w:val="24"/>
            </w:rPr>
            <w:fldChar w:fldCharType="end"/>
          </w:r>
        </w:sdtContent>
      </w:sdt>
    </w:p>
    <w:p w:rsidR="00864FF7" w:rsidRPr="00D44D3E" w:rsidRDefault="00864FF7">
      <w:pPr>
        <w:spacing w:line="360" w:lineRule="auto"/>
        <w:jc w:val="both"/>
        <w:rPr>
          <w:rFonts w:ascii="Times New Roman" w:hAnsi="Times New Roman" w:cs="Times New Roman"/>
          <w:b/>
          <w:sz w:val="24"/>
          <w:szCs w:val="24"/>
        </w:rPr>
      </w:pPr>
      <w:r w:rsidRPr="00D44D3E">
        <w:rPr>
          <w:rFonts w:ascii="Times New Roman" w:hAnsi="Times New Roman" w:cs="Times New Roman"/>
          <w:b/>
          <w:sz w:val="24"/>
          <w:szCs w:val="24"/>
        </w:rPr>
        <w:t>Valores:</w:t>
      </w:r>
    </w:p>
    <w:p w:rsidR="00864FF7" w:rsidRPr="00D44D3E" w:rsidRDefault="00864FF7">
      <w:pPr>
        <w:pStyle w:val="Prrafodelista"/>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Responsabilidad: R</w:t>
      </w:r>
      <w:r w:rsidRPr="00D44D3E">
        <w:rPr>
          <w:rFonts w:ascii="Times New Roman" w:hAnsi="Times New Roman" w:cs="Times New Roman"/>
          <w:sz w:val="24"/>
          <w:szCs w:val="24"/>
        </w:rPr>
        <w:t>ealizamos nuestras funciones con dedicación, respetando las normas y trabajando en equipo.</w:t>
      </w:r>
    </w:p>
    <w:p w:rsidR="00864FF7" w:rsidRPr="00D44D3E" w:rsidRDefault="00864FF7">
      <w:pPr>
        <w:pStyle w:val="Prrafodelista"/>
        <w:numPr>
          <w:ilvl w:val="0"/>
          <w:numId w:val="20"/>
        </w:numPr>
        <w:spacing w:line="360" w:lineRule="auto"/>
        <w:jc w:val="both"/>
        <w:rPr>
          <w:rFonts w:ascii="Times New Roman" w:hAnsi="Times New Roman" w:cs="Times New Roman"/>
          <w:sz w:val="24"/>
          <w:szCs w:val="24"/>
        </w:rPr>
      </w:pPr>
      <w:r w:rsidRPr="00D44D3E">
        <w:rPr>
          <w:rFonts w:ascii="Times New Roman" w:hAnsi="Times New Roman" w:cs="Times New Roman"/>
          <w:sz w:val="24"/>
          <w:szCs w:val="24"/>
        </w:rPr>
        <w:t>Honestidad:</w:t>
      </w:r>
      <w:r>
        <w:rPr>
          <w:rFonts w:ascii="Times New Roman" w:hAnsi="Times New Roman" w:cs="Times New Roman"/>
          <w:sz w:val="24"/>
          <w:szCs w:val="24"/>
        </w:rPr>
        <w:t xml:space="preserve"> I</w:t>
      </w:r>
      <w:r w:rsidRPr="00D44D3E">
        <w:rPr>
          <w:rFonts w:ascii="Times New Roman" w:hAnsi="Times New Roman" w:cs="Times New Roman"/>
          <w:sz w:val="24"/>
          <w:szCs w:val="24"/>
        </w:rPr>
        <w:t>ntegridad, todos nuestros actos conservan los principios éticos y morales.</w:t>
      </w:r>
    </w:p>
    <w:p w:rsidR="00864FF7" w:rsidRPr="00D44D3E" w:rsidRDefault="00864FF7">
      <w:pPr>
        <w:pStyle w:val="Prrafodelista"/>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Disciplina: A</w:t>
      </w:r>
      <w:r w:rsidRPr="00D44D3E">
        <w:rPr>
          <w:rFonts w:ascii="Times New Roman" w:hAnsi="Times New Roman" w:cs="Times New Roman"/>
          <w:sz w:val="24"/>
          <w:szCs w:val="24"/>
        </w:rPr>
        <w:t>catamos las directrices entregadas por lo entes rectores y la autoridad correspondiente.</w:t>
      </w:r>
    </w:p>
    <w:p w:rsidR="00864FF7" w:rsidRPr="00D44D3E" w:rsidRDefault="00864FF7">
      <w:pPr>
        <w:pStyle w:val="Prrafodelista"/>
        <w:numPr>
          <w:ilvl w:val="0"/>
          <w:numId w:val="20"/>
        </w:numPr>
        <w:spacing w:line="360" w:lineRule="auto"/>
        <w:jc w:val="both"/>
        <w:rPr>
          <w:rFonts w:ascii="Times New Roman" w:hAnsi="Times New Roman" w:cs="Times New Roman"/>
          <w:sz w:val="24"/>
          <w:szCs w:val="24"/>
        </w:rPr>
      </w:pPr>
      <w:r w:rsidRPr="00D44D3E">
        <w:rPr>
          <w:rFonts w:ascii="Times New Roman" w:hAnsi="Times New Roman" w:cs="Times New Roman"/>
          <w:sz w:val="24"/>
          <w:szCs w:val="24"/>
        </w:rPr>
        <w:t>Perseverancia:</w:t>
      </w:r>
      <w:r>
        <w:rPr>
          <w:rFonts w:ascii="Times New Roman" w:hAnsi="Times New Roman" w:cs="Times New Roman"/>
          <w:sz w:val="24"/>
          <w:szCs w:val="24"/>
        </w:rPr>
        <w:t xml:space="preserve"> E</w:t>
      </w:r>
      <w:r w:rsidRPr="00D44D3E">
        <w:rPr>
          <w:rFonts w:ascii="Times New Roman" w:hAnsi="Times New Roman" w:cs="Times New Roman"/>
          <w:sz w:val="24"/>
          <w:szCs w:val="24"/>
        </w:rPr>
        <w:t>ntregamos nuestro esfuerzo constante para alcanzar los objetivos.</w:t>
      </w:r>
    </w:p>
    <w:p w:rsidR="00864FF7" w:rsidRDefault="00864FF7">
      <w:pPr>
        <w:pStyle w:val="Prrafodelista"/>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Compromiso: T</w:t>
      </w:r>
      <w:r w:rsidRPr="00D44D3E">
        <w:rPr>
          <w:rFonts w:ascii="Times New Roman" w:hAnsi="Times New Roman" w:cs="Times New Roman"/>
          <w:sz w:val="24"/>
          <w:szCs w:val="24"/>
        </w:rPr>
        <w:t>rabajamos solidariamente por una mejor sociedad.</w:t>
      </w:r>
    </w:p>
    <w:p w:rsidR="00864FF7" w:rsidRDefault="00864FF7">
      <w:pPr>
        <w:pStyle w:val="Prrafodelista"/>
        <w:numPr>
          <w:ilvl w:val="0"/>
          <w:numId w:val="20"/>
        </w:numPr>
        <w:spacing w:line="360" w:lineRule="auto"/>
        <w:jc w:val="both"/>
        <w:rPr>
          <w:rFonts w:ascii="Times New Roman" w:hAnsi="Times New Roman" w:cs="Times New Roman"/>
          <w:sz w:val="24"/>
          <w:szCs w:val="24"/>
        </w:rPr>
      </w:pPr>
      <w:r w:rsidRPr="00D44D3E">
        <w:rPr>
          <w:rFonts w:ascii="Times New Roman" w:hAnsi="Times New Roman" w:cs="Times New Roman"/>
          <w:sz w:val="24"/>
          <w:szCs w:val="24"/>
        </w:rPr>
        <w:t>Innovación: Somos creativos y proactivos.</w:t>
      </w:r>
    </w:p>
    <w:p w:rsidR="00864FF7" w:rsidRDefault="00864FF7">
      <w:pPr>
        <w:pStyle w:val="Prrafodelista"/>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Respeto: V</w:t>
      </w:r>
      <w:r w:rsidRPr="00D44D3E">
        <w:rPr>
          <w:rFonts w:ascii="Times New Roman" w:hAnsi="Times New Roman" w:cs="Times New Roman"/>
          <w:sz w:val="24"/>
          <w:szCs w:val="24"/>
        </w:rPr>
        <w:t>alorar al prójimo, entregando y recibiendo un trato amable y cort</w:t>
      </w:r>
      <w:r w:rsidR="007B1B0D">
        <w:rPr>
          <w:rFonts w:ascii="Times New Roman" w:hAnsi="Times New Roman" w:cs="Times New Roman"/>
          <w:sz w:val="24"/>
          <w:szCs w:val="24"/>
        </w:rPr>
        <w:t>é</w:t>
      </w:r>
      <w:r w:rsidRPr="00D44D3E">
        <w:rPr>
          <w:rFonts w:ascii="Times New Roman" w:hAnsi="Times New Roman" w:cs="Times New Roman"/>
          <w:sz w:val="24"/>
          <w:szCs w:val="24"/>
        </w:rPr>
        <w:t>s pues es la esencia de las relaciones humanas, que conlleva al respeto y garantiza nuestra transparencia.</w:t>
      </w:r>
      <w:sdt>
        <w:sdtPr>
          <w:rPr>
            <w:rFonts w:ascii="Times New Roman" w:hAnsi="Times New Roman" w:cs="Times New Roman"/>
            <w:sz w:val="24"/>
            <w:szCs w:val="24"/>
          </w:rPr>
          <w:id w:val="10824702"/>
          <w:citation/>
        </w:sdtPr>
        <w:sdtContent>
          <w:r w:rsidR="00EB2980">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Atl13 \l 3082 </w:instrText>
          </w:r>
          <w:r w:rsidR="00EB2980">
            <w:rPr>
              <w:rFonts w:ascii="Times New Roman" w:hAnsi="Times New Roman" w:cs="Times New Roman"/>
              <w:sz w:val="24"/>
              <w:szCs w:val="24"/>
            </w:rPr>
            <w:fldChar w:fldCharType="separate"/>
          </w:r>
          <w:r w:rsidR="00B5361C" w:rsidRPr="00B5361C">
            <w:rPr>
              <w:rFonts w:ascii="Times New Roman" w:hAnsi="Times New Roman" w:cs="Times New Roman"/>
              <w:noProof/>
              <w:sz w:val="24"/>
              <w:szCs w:val="24"/>
              <w:lang w:val="es-ES"/>
            </w:rPr>
            <w:t>(Atlético Nacional S.A.)</w:t>
          </w:r>
          <w:r w:rsidR="00EB2980">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38772E" w:rsidRDefault="0038772E">
      <w:pPr>
        <w:pStyle w:val="Tesis"/>
        <w:rPr>
          <w:b/>
          <w:lang w:val="es-ES_tradnl"/>
        </w:rPr>
      </w:pPr>
      <w:r w:rsidRPr="00780B74">
        <w:rPr>
          <w:b/>
          <w:lang w:val="es-ES_tradnl"/>
        </w:rPr>
        <w:t>Distribución de asientos y cambio de política de precios del Club Atlético de Madrid:</w:t>
      </w:r>
    </w:p>
    <w:p w:rsidR="002D64BA" w:rsidRDefault="002D64BA" w:rsidP="002D64BA">
      <w:pPr>
        <w:pStyle w:val="Epgrafe"/>
        <w:spacing w:line="360" w:lineRule="auto"/>
        <w:jc w:val="center"/>
      </w:pPr>
      <w:bookmarkStart w:id="143" w:name="_Toc375216473"/>
      <w:r>
        <w:t xml:space="preserve">Gráfico </w:t>
      </w:r>
      <w:fldSimple w:instr=" SEQ Gráfico \* ARABIC ">
        <w:r w:rsidR="00DE63BC">
          <w:rPr>
            <w:noProof/>
          </w:rPr>
          <w:t>17</w:t>
        </w:r>
      </w:fldSimple>
      <w:r w:rsidR="007B1B0D">
        <w:rPr>
          <w:noProof/>
        </w:rPr>
        <w:t>.</w:t>
      </w:r>
      <w:bookmarkEnd w:id="143"/>
    </w:p>
    <w:p w:rsidR="002D64BA" w:rsidRPr="002D64BA" w:rsidRDefault="002D64BA" w:rsidP="002D64BA">
      <w:pPr>
        <w:pStyle w:val="Epgrafe"/>
        <w:spacing w:line="360" w:lineRule="auto"/>
        <w:jc w:val="center"/>
        <w:rPr>
          <w:noProof/>
        </w:rPr>
      </w:pPr>
      <w:r>
        <w:t xml:space="preserve">Distribución de asientos en el estadio </w:t>
      </w:r>
      <w:r>
        <w:rPr>
          <w:noProof/>
        </w:rPr>
        <w:t>Vicente Calderón</w:t>
      </w:r>
    </w:p>
    <w:p w:rsidR="00A77FA9" w:rsidRDefault="0038772E">
      <w:pPr>
        <w:spacing w:line="360" w:lineRule="auto"/>
        <w:rPr>
          <w:lang w:val="es-ES_tradnl"/>
        </w:rPr>
      </w:pPr>
      <w:r>
        <w:rPr>
          <w:noProof/>
          <w:lang w:val="es-ES" w:eastAsia="es-ES"/>
        </w:rPr>
        <w:drawing>
          <wp:inline distT="0" distB="0" distL="0" distR="0">
            <wp:extent cx="5791835" cy="5058574"/>
            <wp:effectExtent l="19050" t="0" r="0" b="0"/>
            <wp:docPr id="6" name="Imagen 1" descr="http://www.eventfactory.es/entradas/futbol/atletico-madrid/images/calder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ventfactory.es/entradas/futbol/atletico-madrid/images/calderon.png"/>
                    <pic:cNvPicPr>
                      <a:picLocks noChangeAspect="1" noChangeArrowheads="1"/>
                    </pic:cNvPicPr>
                  </pic:nvPicPr>
                  <pic:blipFill>
                    <a:blip r:embed="rId33" cstate="print"/>
                    <a:srcRect/>
                    <a:stretch>
                      <a:fillRect/>
                    </a:stretch>
                  </pic:blipFill>
                  <pic:spPr bwMode="auto">
                    <a:xfrm>
                      <a:off x="0" y="0"/>
                      <a:ext cx="5791835" cy="5058574"/>
                    </a:xfrm>
                    <a:prstGeom prst="rect">
                      <a:avLst/>
                    </a:prstGeom>
                    <a:noFill/>
                    <a:ln w="9525">
                      <a:noFill/>
                      <a:miter lim="800000"/>
                      <a:headEnd/>
                      <a:tailEnd/>
                    </a:ln>
                  </pic:spPr>
                </pic:pic>
              </a:graphicData>
            </a:graphic>
          </wp:inline>
        </w:drawing>
      </w:r>
    </w:p>
    <w:p w:rsidR="0038772E" w:rsidRPr="00780E77" w:rsidRDefault="002D64BA" w:rsidP="00CE5091">
      <w:pPr>
        <w:pStyle w:val="Tesis"/>
      </w:pPr>
      <w:r>
        <w:t>Fuente: Event Factory</w:t>
      </w:r>
    </w:p>
    <w:p w:rsidR="00A77FA9" w:rsidRDefault="00A77FA9">
      <w:pPr>
        <w:spacing w:line="360" w:lineRule="auto"/>
        <w:rPr>
          <w:lang w:val="es-ES_tradnl"/>
        </w:rPr>
      </w:pPr>
    </w:p>
    <w:p w:rsidR="00A77FA9" w:rsidRDefault="00A77FA9">
      <w:pPr>
        <w:spacing w:line="360" w:lineRule="auto"/>
        <w:rPr>
          <w:lang w:val="es-ES_tradnl"/>
        </w:rPr>
      </w:pPr>
    </w:p>
    <w:p w:rsidR="00A77FA9" w:rsidRDefault="00A77FA9">
      <w:pPr>
        <w:spacing w:line="360" w:lineRule="auto"/>
        <w:rPr>
          <w:lang w:val="es-ES_tradnl"/>
        </w:rPr>
      </w:pPr>
    </w:p>
    <w:p w:rsidR="00045195" w:rsidRDefault="0038772E" w:rsidP="002D64BA">
      <w:pPr>
        <w:pStyle w:val="Epgrafe"/>
        <w:spacing w:line="360" w:lineRule="auto"/>
        <w:jc w:val="center"/>
        <w:rPr>
          <w:noProof/>
        </w:rPr>
      </w:pPr>
      <w:bookmarkStart w:id="144" w:name="_Toc375212597"/>
      <w:r>
        <w:lastRenderedPageBreak/>
        <w:t xml:space="preserve">Tabla </w:t>
      </w:r>
      <w:fldSimple w:instr=" SEQ Tabla \* ARABIC ">
        <w:r w:rsidR="00DE63BC">
          <w:rPr>
            <w:noProof/>
          </w:rPr>
          <w:t>24</w:t>
        </w:r>
      </w:fldSimple>
      <w:r w:rsidR="00045195">
        <w:rPr>
          <w:noProof/>
        </w:rPr>
        <w:t>.</w:t>
      </w:r>
      <w:bookmarkEnd w:id="144"/>
    </w:p>
    <w:p w:rsidR="00A77FA9" w:rsidRDefault="0038772E" w:rsidP="002D64BA">
      <w:pPr>
        <w:pStyle w:val="Epgrafe"/>
        <w:spacing w:line="360" w:lineRule="auto"/>
        <w:jc w:val="center"/>
      </w:pPr>
      <w:r w:rsidRPr="00FB1135">
        <w:t>Cambio de política de precios del Atlético de Madrid</w:t>
      </w:r>
    </w:p>
    <w:tbl>
      <w:tblPr>
        <w:tblW w:w="9040" w:type="dxa"/>
        <w:tblCellMar>
          <w:left w:w="0" w:type="dxa"/>
          <w:right w:w="0" w:type="dxa"/>
        </w:tblCellMar>
        <w:tblLook w:val="04A0"/>
      </w:tblPr>
      <w:tblGrid>
        <w:gridCol w:w="4744"/>
        <w:gridCol w:w="1492"/>
        <w:gridCol w:w="1424"/>
        <w:gridCol w:w="1380"/>
      </w:tblGrid>
      <w:tr w:rsidR="0038772E" w:rsidTr="002D64BA">
        <w:trPr>
          <w:trHeight w:val="1260"/>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b/>
                <w:bCs/>
                <w:color w:val="000000"/>
                <w:sz w:val="24"/>
                <w:szCs w:val="24"/>
              </w:rPr>
              <w:t>SECTOR</w:t>
            </w:r>
          </w:p>
        </w:tc>
        <w:tc>
          <w:tcPr>
            <w:tcW w:w="1492"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b/>
                <w:bCs/>
                <w:color w:val="000000"/>
                <w:sz w:val="24"/>
                <w:szCs w:val="24"/>
              </w:rPr>
              <w:t>Temporada 1997 - 1998 (antes del descenso)</w:t>
            </w:r>
          </w:p>
        </w:tc>
        <w:tc>
          <w:tcPr>
            <w:tcW w:w="1424"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b/>
                <w:bCs/>
                <w:color w:val="000000"/>
                <w:sz w:val="24"/>
                <w:szCs w:val="24"/>
              </w:rPr>
              <w:t>Temporada 1997 - 1998 (año del descenso)</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b/>
                <w:bCs/>
                <w:color w:val="000000"/>
                <w:sz w:val="24"/>
                <w:szCs w:val="24"/>
              </w:rPr>
              <w:t>Temporada 1997 - 1998 (en Segunda División)</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Antepalco</w:t>
            </w:r>
          </w:p>
        </w:tc>
        <w:tc>
          <w:tcPr>
            <w:tcW w:w="1492"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2.104,00 €</w:t>
            </w:r>
          </w:p>
        </w:tc>
        <w:tc>
          <w:tcPr>
            <w:tcW w:w="1424"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2.104,00 €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1.262,00 €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591BC8">
            <w:pPr>
              <w:spacing w:line="360" w:lineRule="auto"/>
              <w:rPr>
                <w:rFonts w:ascii="Times New Roman" w:eastAsiaTheme="majorEastAsia" w:hAnsi="Times New Roman" w:cs="Times New Roman"/>
                <w:i/>
                <w:iCs/>
                <w:color w:val="000000"/>
                <w:sz w:val="24"/>
                <w:szCs w:val="24"/>
              </w:rPr>
            </w:pPr>
            <w:r w:rsidRPr="00867929">
              <w:rPr>
                <w:rFonts w:ascii="Times New Roman" w:hAnsi="Times New Roman" w:cs="Times New Roman"/>
                <w:color w:val="000000"/>
                <w:sz w:val="24"/>
                <w:szCs w:val="24"/>
              </w:rPr>
              <w:t>Super</w:t>
            </w:r>
            <w:r>
              <w:rPr>
                <w:rFonts w:ascii="Times New Roman" w:hAnsi="Times New Roman" w:cs="Times New Roman"/>
                <w:color w:val="000000"/>
                <w:sz w:val="24"/>
                <w:szCs w:val="24"/>
              </w:rPr>
              <w:t xml:space="preserve"> </w:t>
            </w:r>
            <w:r w:rsidRPr="00867929">
              <w:rPr>
                <w:rFonts w:ascii="Times New Roman" w:hAnsi="Times New Roman" w:cs="Times New Roman"/>
                <w:color w:val="000000"/>
                <w:sz w:val="24"/>
                <w:szCs w:val="24"/>
              </w:rPr>
              <w:t>palco</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1.503,00 €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1.503,00 €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902,00 €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Palco VIP</w:t>
            </w:r>
          </w:p>
        </w:tc>
        <w:tc>
          <w:tcPr>
            <w:tcW w:w="1492"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1.503,00 €</w:t>
            </w:r>
          </w:p>
        </w:tc>
        <w:tc>
          <w:tcPr>
            <w:tcW w:w="1424"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1.503,00 €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902,00 €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Palco B</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721,00 €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721,00 €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361,00 €</w:t>
            </w:r>
          </w:p>
        </w:tc>
      </w:tr>
      <w:tr w:rsidR="0038772E" w:rsidTr="002D64BA">
        <w:trPr>
          <w:trHeight w:val="315"/>
        </w:trPr>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PREFERENCIA</w:t>
            </w:r>
          </w:p>
        </w:tc>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1380" w:type="dxa"/>
            <w:tcBorders>
              <w:top w:val="nil"/>
              <w:left w:val="nil"/>
              <w:bottom w:val="nil"/>
              <w:right w:val="nil"/>
            </w:tcBorders>
            <w:shd w:val="clear" w:color="000000" w:fill="D8D8D8"/>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i/>
                <w:iCs/>
                <w:color w:val="000000"/>
                <w:sz w:val="24"/>
                <w:szCs w:val="24"/>
              </w:rPr>
              <w:t>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Tribuna</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541,00 €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511,00 €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252,00 €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Grada</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451,00 €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481,00 €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240,00 €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Sectores 201, 202, 230 y 231</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451,00 €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421,00 €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210,00 €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Tribuna superior baja</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451,00 €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451,00 €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222,00 €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Sectores 404, 405, 406, 437, 436 y 435</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451,00 €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391,00 €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192,00 €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Tribuna superior alta</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361,00 €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361,00 €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180,00 €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Sectores 503, 504, 505, 506, 539, 538, 537 y 536</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361,00 €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301,00 €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150,00 €</w:t>
            </w:r>
          </w:p>
        </w:tc>
      </w:tr>
      <w:tr w:rsidR="0038772E" w:rsidTr="002D64BA">
        <w:trPr>
          <w:trHeight w:val="315"/>
        </w:trPr>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i/>
                <w:iCs/>
                <w:color w:val="000000"/>
                <w:sz w:val="24"/>
                <w:szCs w:val="24"/>
              </w:rPr>
            </w:pPr>
            <w:r w:rsidRPr="00867929">
              <w:rPr>
                <w:rFonts w:ascii="Times New Roman" w:hAnsi="Times New Roman" w:cs="Times New Roman"/>
                <w:color w:val="000000"/>
                <w:sz w:val="24"/>
                <w:szCs w:val="24"/>
              </w:rPr>
              <w:t>LATERAL</w:t>
            </w:r>
          </w:p>
        </w:tc>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1380" w:type="dxa"/>
            <w:tcBorders>
              <w:top w:val="nil"/>
              <w:left w:val="nil"/>
              <w:bottom w:val="nil"/>
              <w:right w:val="nil"/>
            </w:tcBorders>
            <w:shd w:val="clear" w:color="000000" w:fill="D8D8D8"/>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Tribuna</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451,00 €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451,00 €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222,00 €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Sectores 1317, 318, 323 y 1324</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451,00 €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391,00 €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192,00 €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Grada</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391,00 €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391,00 €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192,00 €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Primer anfiteatro</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343,00 €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331,00 €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162,00 €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i/>
                <w:color w:val="000000"/>
                <w:sz w:val="24"/>
                <w:szCs w:val="24"/>
              </w:rPr>
            </w:pPr>
            <w:r w:rsidRPr="00867929">
              <w:rPr>
                <w:rFonts w:ascii="Times New Roman" w:hAnsi="Times New Roman" w:cs="Times New Roman"/>
                <w:color w:val="000000"/>
                <w:sz w:val="24"/>
                <w:szCs w:val="24"/>
              </w:rPr>
              <w:lastRenderedPageBreak/>
              <w:t>Sectores 423, 424, 418 y 417</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343,00 €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288,00 €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144,00 €</w:t>
            </w:r>
          </w:p>
        </w:tc>
      </w:tr>
      <w:tr w:rsidR="0038772E" w:rsidTr="002D64BA">
        <w:trPr>
          <w:trHeight w:val="315"/>
        </w:trPr>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FONDOS</w:t>
            </w:r>
          </w:p>
        </w:tc>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1380" w:type="dxa"/>
            <w:tcBorders>
              <w:top w:val="nil"/>
              <w:left w:val="nil"/>
              <w:bottom w:val="nil"/>
              <w:right w:val="nil"/>
            </w:tcBorders>
            <w:shd w:val="clear" w:color="000000" w:fill="D8D8D8"/>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Tribuna fondo norte</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288,00 €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270,00 €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132,00 €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Grada</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234,00 €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210,00 €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108,00 €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Primer anfiteatro</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234,00 €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210,00 €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108,00 €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Segundo anfiteatro</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234,00 €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168,00 €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84,00 €</w:t>
            </w:r>
          </w:p>
        </w:tc>
      </w:tr>
      <w:tr w:rsidR="0038772E" w:rsidTr="002D64BA">
        <w:trPr>
          <w:trHeight w:val="315"/>
        </w:trPr>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PRECIO REDUCIDO</w:t>
            </w:r>
          </w:p>
        </w:tc>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0" w:type="auto"/>
            <w:tcBorders>
              <w:top w:val="nil"/>
              <w:left w:val="nil"/>
              <w:bottom w:val="nil"/>
              <w:right w:val="nil"/>
            </w:tcBorders>
            <w:shd w:val="clear" w:color="000000" w:fill="D8D8D8"/>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1380" w:type="dxa"/>
            <w:tcBorders>
              <w:top w:val="nil"/>
              <w:left w:val="nil"/>
              <w:bottom w:val="nil"/>
              <w:right w:val="nil"/>
            </w:tcBorders>
            <w:shd w:val="clear" w:color="000000" w:fill="D8D8D8"/>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Grada joven</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204,00 €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192,00 €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96,00 €</w:t>
            </w:r>
          </w:p>
        </w:tc>
      </w:tr>
      <w:tr w:rsidR="0038772E" w:rsidTr="002D64BA">
        <w:trPr>
          <w:trHeight w:val="315"/>
        </w:trPr>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C6065B" w:rsidRPr="00C6065B" w:rsidRDefault="00C6065B">
            <w:pPr>
              <w:spacing w:line="360" w:lineRule="auto"/>
              <w:rPr>
                <w:rFonts w:ascii="Times New Roman" w:hAnsi="Times New Roman" w:cs="Times New Roman"/>
                <w:color w:val="000000"/>
                <w:sz w:val="24"/>
                <w:szCs w:val="24"/>
              </w:rPr>
            </w:pPr>
            <w:r w:rsidRPr="00867929">
              <w:rPr>
                <w:rFonts w:ascii="Times New Roman" w:hAnsi="Times New Roman" w:cs="Times New Roman"/>
                <w:color w:val="000000"/>
                <w:sz w:val="24"/>
                <w:szCs w:val="24"/>
              </w:rPr>
              <w:t>Mayor 65 años y Minu</w:t>
            </w:r>
            <w:r>
              <w:rPr>
                <w:rFonts w:ascii="Times New Roman" w:hAnsi="Times New Roman" w:cs="Times New Roman"/>
                <w:color w:val="000000"/>
                <w:sz w:val="24"/>
                <w:szCs w:val="24"/>
              </w:rPr>
              <w:t>s</w:t>
            </w:r>
            <w:r w:rsidRPr="00867929">
              <w:rPr>
                <w:rFonts w:ascii="Times New Roman" w:hAnsi="Times New Roman" w:cs="Times New Roman"/>
                <w:color w:val="000000"/>
                <w:sz w:val="24"/>
                <w:szCs w:val="24"/>
              </w:rPr>
              <w:t>válidos</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180,00 €</w:t>
            </w:r>
          </w:p>
        </w:tc>
        <w:tc>
          <w:tcPr>
            <w:tcW w:w="0" w:type="auto"/>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180,00 €</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90,00 €</w:t>
            </w:r>
          </w:p>
        </w:tc>
      </w:tr>
      <w:tr w:rsidR="0038772E" w:rsidTr="002D64BA">
        <w:trPr>
          <w:trHeight w:val="315"/>
        </w:trPr>
        <w:tc>
          <w:tcPr>
            <w:tcW w:w="0" w:type="auto"/>
            <w:gridSpan w:val="3"/>
            <w:tcBorders>
              <w:top w:val="nil"/>
              <w:left w:val="nil"/>
              <w:bottom w:val="nil"/>
              <w:right w:val="nil"/>
            </w:tcBorders>
            <w:shd w:val="clear" w:color="000000" w:fill="FFFFFF"/>
            <w:noWrap/>
            <w:tcMar>
              <w:top w:w="15" w:type="dxa"/>
              <w:left w:w="15" w:type="dxa"/>
              <w:bottom w:w="0" w:type="dxa"/>
              <w:right w:w="15" w:type="dxa"/>
            </w:tcMar>
            <w:vAlign w:val="center"/>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Infantiles menores de 12 años, 50% de descuento sobre el precio de cada sector</w:t>
            </w:r>
          </w:p>
        </w:tc>
        <w:tc>
          <w:tcPr>
            <w:tcW w:w="1380" w:type="dxa"/>
            <w:tcBorders>
              <w:top w:val="nil"/>
              <w:left w:val="nil"/>
              <w:bottom w:val="nil"/>
              <w:right w:val="nil"/>
            </w:tcBorders>
            <w:shd w:val="clear" w:color="000000" w:fill="FFFFFF"/>
            <w:tcMar>
              <w:top w:w="15" w:type="dxa"/>
              <w:left w:w="15" w:type="dxa"/>
              <w:bottom w:w="0" w:type="dxa"/>
              <w:right w:w="15" w:type="dxa"/>
            </w:tcMar>
            <w:vAlign w:val="center"/>
            <w:hideMark/>
          </w:tcPr>
          <w:p w:rsidR="00A77FA9" w:rsidRDefault="0038772E">
            <w:pPr>
              <w:spacing w:line="360" w:lineRule="auto"/>
              <w:jc w:val="center"/>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r>
      <w:tr w:rsidR="0038772E" w:rsidTr="008F4C83">
        <w:trPr>
          <w:trHeight w:val="315"/>
        </w:trPr>
        <w:tc>
          <w:tcPr>
            <w:tcW w:w="0" w:type="auto"/>
            <w:tcBorders>
              <w:top w:val="single" w:sz="4" w:space="0" w:color="auto"/>
              <w:left w:val="nil"/>
              <w:bottom w:val="nil"/>
              <w:right w:val="nil"/>
            </w:tcBorders>
            <w:shd w:val="clear" w:color="000000" w:fill="FFFFFF"/>
            <w:noWrap/>
            <w:tcMar>
              <w:top w:w="15" w:type="dxa"/>
              <w:left w:w="15" w:type="dxa"/>
              <w:bottom w:w="0" w:type="dxa"/>
              <w:right w:w="15" w:type="dxa"/>
            </w:tcMar>
            <w:vAlign w:val="bottom"/>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b/>
                <w:bCs/>
                <w:color w:val="000000"/>
                <w:sz w:val="24"/>
                <w:szCs w:val="24"/>
              </w:rPr>
              <w:t xml:space="preserve">Fuente: </w:t>
            </w:r>
            <w:r w:rsidRPr="00867929">
              <w:rPr>
                <w:rFonts w:ascii="Times New Roman" w:hAnsi="Times New Roman" w:cs="Times New Roman"/>
                <w:color w:val="000000"/>
                <w:sz w:val="24"/>
                <w:szCs w:val="24"/>
              </w:rPr>
              <w:t>Elaboración propia</w:t>
            </w:r>
          </w:p>
        </w:tc>
        <w:tc>
          <w:tcPr>
            <w:tcW w:w="0" w:type="auto"/>
            <w:tcBorders>
              <w:top w:val="single" w:sz="4" w:space="0" w:color="auto"/>
              <w:left w:val="nil"/>
              <w:bottom w:val="nil"/>
              <w:right w:val="nil"/>
            </w:tcBorders>
            <w:shd w:val="clear" w:color="000000" w:fill="FFFFFF"/>
            <w:noWrap/>
            <w:tcMar>
              <w:top w:w="15" w:type="dxa"/>
              <w:left w:w="15" w:type="dxa"/>
              <w:bottom w:w="0" w:type="dxa"/>
              <w:right w:w="15" w:type="dxa"/>
            </w:tcMar>
            <w:vAlign w:val="bottom"/>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0" w:type="auto"/>
            <w:tcBorders>
              <w:top w:val="single" w:sz="4" w:space="0" w:color="auto"/>
              <w:left w:val="nil"/>
              <w:bottom w:val="nil"/>
              <w:right w:val="nil"/>
            </w:tcBorders>
            <w:shd w:val="clear" w:color="000000" w:fill="FFFFFF"/>
            <w:noWrap/>
            <w:tcMar>
              <w:top w:w="15" w:type="dxa"/>
              <w:left w:w="15" w:type="dxa"/>
              <w:bottom w:w="0" w:type="dxa"/>
              <w:right w:w="15" w:type="dxa"/>
            </w:tcMar>
            <w:vAlign w:val="bottom"/>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c>
          <w:tcPr>
            <w:tcW w:w="0" w:type="auto"/>
            <w:tcBorders>
              <w:top w:val="single" w:sz="4" w:space="0" w:color="auto"/>
              <w:left w:val="nil"/>
              <w:bottom w:val="nil"/>
              <w:right w:val="nil"/>
            </w:tcBorders>
            <w:shd w:val="clear" w:color="000000" w:fill="FFFFFF"/>
            <w:noWrap/>
            <w:tcMar>
              <w:top w:w="15" w:type="dxa"/>
              <w:left w:w="15" w:type="dxa"/>
              <w:bottom w:w="0" w:type="dxa"/>
              <w:right w:w="15" w:type="dxa"/>
            </w:tcMar>
            <w:vAlign w:val="bottom"/>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r>
      <w:tr w:rsidR="0038772E" w:rsidTr="008F4C83">
        <w:trPr>
          <w:trHeight w:val="315"/>
        </w:trPr>
        <w:tc>
          <w:tcPr>
            <w:tcW w:w="0" w:type="auto"/>
            <w:gridSpan w:val="3"/>
            <w:tcBorders>
              <w:top w:val="nil"/>
              <w:left w:val="nil"/>
              <w:bottom w:val="single" w:sz="4" w:space="0" w:color="auto"/>
              <w:right w:val="nil"/>
            </w:tcBorders>
            <w:shd w:val="clear" w:color="000000" w:fill="FFFFFF"/>
            <w:noWrap/>
            <w:tcMar>
              <w:top w:w="15" w:type="dxa"/>
              <w:left w:w="15" w:type="dxa"/>
              <w:bottom w:w="0" w:type="dxa"/>
              <w:right w:w="15" w:type="dxa"/>
            </w:tcMar>
            <w:vAlign w:val="bottom"/>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b/>
                <w:bCs/>
                <w:color w:val="000000"/>
                <w:sz w:val="24"/>
                <w:szCs w:val="24"/>
              </w:rPr>
              <w:t xml:space="preserve">Datos: </w:t>
            </w:r>
            <w:r w:rsidRPr="00867929">
              <w:rPr>
                <w:rFonts w:ascii="Times New Roman" w:hAnsi="Times New Roman" w:cs="Times New Roman"/>
                <w:i/>
                <w:iCs/>
                <w:color w:val="000000"/>
                <w:sz w:val="24"/>
                <w:szCs w:val="24"/>
              </w:rPr>
              <w:t>Diario de dos añitos en el infierno - Carlos Martí y Adrián Segovia</w:t>
            </w:r>
          </w:p>
        </w:tc>
        <w:tc>
          <w:tcPr>
            <w:tcW w:w="0" w:type="auto"/>
            <w:tcBorders>
              <w:top w:val="nil"/>
              <w:left w:val="nil"/>
              <w:bottom w:val="single" w:sz="4" w:space="0" w:color="auto"/>
              <w:right w:val="nil"/>
            </w:tcBorders>
            <w:shd w:val="clear" w:color="000000" w:fill="FFFFFF"/>
            <w:noWrap/>
            <w:tcMar>
              <w:top w:w="15" w:type="dxa"/>
              <w:left w:w="15" w:type="dxa"/>
              <w:bottom w:w="0" w:type="dxa"/>
              <w:right w:w="15" w:type="dxa"/>
            </w:tcMar>
            <w:vAlign w:val="bottom"/>
            <w:hideMark/>
          </w:tcPr>
          <w:p w:rsidR="00A77FA9" w:rsidRDefault="0038772E">
            <w:pPr>
              <w:spacing w:line="360" w:lineRule="auto"/>
              <w:rPr>
                <w:rFonts w:ascii="Times New Roman" w:eastAsiaTheme="majorEastAsia" w:hAnsi="Times New Roman" w:cs="Times New Roman"/>
                <w:b/>
                <w:bCs/>
                <w:i/>
                <w:iCs/>
                <w:color w:val="000000"/>
                <w:sz w:val="24"/>
                <w:szCs w:val="24"/>
              </w:rPr>
            </w:pPr>
            <w:r w:rsidRPr="00867929">
              <w:rPr>
                <w:rFonts w:ascii="Times New Roman" w:hAnsi="Times New Roman" w:cs="Times New Roman"/>
                <w:color w:val="000000"/>
                <w:sz w:val="24"/>
                <w:szCs w:val="24"/>
              </w:rPr>
              <w:t> </w:t>
            </w:r>
          </w:p>
        </w:tc>
      </w:tr>
    </w:tbl>
    <w:p w:rsidR="00A77FA9" w:rsidRDefault="00A77FA9">
      <w:pPr>
        <w:pStyle w:val="Epgrafe"/>
        <w:spacing w:line="360" w:lineRule="auto"/>
        <w:rPr>
          <w:lang w:val="es-ES_tradnl"/>
        </w:rPr>
      </w:pPr>
    </w:p>
    <w:p w:rsidR="00A77FA9" w:rsidRDefault="0038772E">
      <w:pPr>
        <w:pStyle w:val="Epgrafe"/>
        <w:spacing w:line="360" w:lineRule="auto"/>
        <w:rPr>
          <w:lang w:val="es-ES_tradnl"/>
        </w:rPr>
      </w:pPr>
      <w:r>
        <w:rPr>
          <w:lang w:val="es-ES_tradnl"/>
        </w:rPr>
        <w:br w:type="page"/>
      </w:r>
    </w:p>
    <w:p w:rsidR="00A97025" w:rsidRPr="00C86137" w:rsidRDefault="00BF24E4" w:rsidP="00C86137">
      <w:pPr>
        <w:pStyle w:val="Tesis"/>
        <w:jc w:val="center"/>
        <w:rPr>
          <w:b/>
          <w:lang w:val="es-ES_tradnl"/>
        </w:rPr>
      </w:pPr>
      <w:r w:rsidRPr="00C86137">
        <w:rPr>
          <w:b/>
          <w:lang w:val="es-ES_tradnl"/>
        </w:rPr>
        <w:lastRenderedPageBreak/>
        <w:t>ANEXO</w:t>
      </w:r>
      <w:r w:rsidR="00864FF7" w:rsidRPr="00C86137">
        <w:rPr>
          <w:b/>
          <w:lang w:val="es-ES_tradnl"/>
        </w:rPr>
        <w:t xml:space="preserve"> 8</w:t>
      </w:r>
      <w:r w:rsidR="00780B74" w:rsidRPr="00C86137">
        <w:rPr>
          <w:b/>
          <w:lang w:val="es-ES_tradnl"/>
        </w:rPr>
        <w:t>:</w:t>
      </w:r>
      <w:r w:rsidR="00A97025" w:rsidRPr="00C86137">
        <w:rPr>
          <w:b/>
          <w:lang w:val="es-ES_tradnl"/>
        </w:rPr>
        <w:t xml:space="preserve"> Ejemplos</w:t>
      </w:r>
      <w:r w:rsidR="00864FF7" w:rsidRPr="00C86137">
        <w:rPr>
          <w:b/>
          <w:lang w:val="es-ES_tradnl"/>
        </w:rPr>
        <w:t xml:space="preserve"> gráficos</w:t>
      </w:r>
      <w:r w:rsidR="00A97025" w:rsidRPr="00C86137">
        <w:rPr>
          <w:b/>
          <w:lang w:val="es-ES_tradnl"/>
        </w:rPr>
        <w:t xml:space="preserve"> varios</w:t>
      </w:r>
      <w:r w:rsidR="00A41725" w:rsidRPr="00C86137">
        <w:rPr>
          <w:b/>
          <w:lang w:val="es-ES_tradnl"/>
        </w:rPr>
        <w:t xml:space="preserve"> de implementación de técnicas,</w:t>
      </w:r>
      <w:r w:rsidR="00A97025" w:rsidRPr="00C86137">
        <w:rPr>
          <w:b/>
          <w:lang w:val="es-ES_tradnl"/>
        </w:rPr>
        <w:t xml:space="preserve"> estrategias</w:t>
      </w:r>
      <w:r w:rsidR="00A41725" w:rsidRPr="00C86137">
        <w:rPr>
          <w:b/>
          <w:lang w:val="es-ES_tradnl"/>
        </w:rPr>
        <w:t xml:space="preserve">, publicidad y </w:t>
      </w:r>
      <w:r w:rsidR="00A41725" w:rsidRPr="00C86137">
        <w:rPr>
          <w:b/>
          <w:i/>
          <w:lang w:val="es-ES_tradnl"/>
        </w:rPr>
        <w:t>merchandising</w:t>
      </w:r>
      <w:r w:rsidR="00A97025" w:rsidRPr="00C86137">
        <w:rPr>
          <w:b/>
          <w:lang w:val="es-ES_tradnl"/>
        </w:rPr>
        <w:t xml:space="preserve"> de marketing deportivo.</w:t>
      </w:r>
    </w:p>
    <w:p w:rsidR="00A77FA9" w:rsidRDefault="00A41725">
      <w:pPr>
        <w:spacing w:line="360" w:lineRule="auto"/>
        <w:rPr>
          <w:lang w:val="es-ES_tradnl"/>
        </w:rPr>
      </w:pPr>
      <w:r w:rsidRPr="00A41725">
        <w:rPr>
          <w:noProof/>
          <w:lang w:val="es-ES" w:eastAsia="es-ES"/>
        </w:rPr>
        <w:drawing>
          <wp:inline distT="0" distB="0" distL="0" distR="0">
            <wp:extent cx="5612130" cy="2853055"/>
            <wp:effectExtent l="19050" t="0" r="7620" b="0"/>
            <wp:docPr id="53" name="Imagen 3"/>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34" cstate="print"/>
                    <a:srcRect l="14844" t="12646" r="14843" b="42676"/>
                    <a:stretch>
                      <a:fillRect/>
                    </a:stretch>
                  </pic:blipFill>
                  <pic:spPr bwMode="auto">
                    <a:xfrm>
                      <a:off x="0" y="0"/>
                      <a:ext cx="5612130" cy="2853055"/>
                    </a:xfrm>
                    <a:prstGeom prst="rect">
                      <a:avLst/>
                    </a:prstGeom>
                    <a:noFill/>
                    <a:ln w="9525">
                      <a:noFill/>
                      <a:miter lim="800000"/>
                      <a:headEnd/>
                      <a:tailEnd/>
                    </a:ln>
                    <a:effectLst/>
                  </pic:spPr>
                </pic:pic>
              </a:graphicData>
            </a:graphic>
          </wp:inline>
        </w:drawing>
      </w:r>
    </w:p>
    <w:p w:rsidR="00A77FA9" w:rsidRDefault="00A77FA9">
      <w:pPr>
        <w:spacing w:line="360" w:lineRule="auto"/>
        <w:rPr>
          <w:lang w:val="es-ES_tradnl"/>
        </w:rPr>
      </w:pPr>
    </w:p>
    <w:p w:rsidR="00A77FA9" w:rsidRDefault="00A77FA9">
      <w:pPr>
        <w:spacing w:line="360" w:lineRule="auto"/>
        <w:rPr>
          <w:lang w:val="es-ES_tradnl"/>
        </w:rPr>
      </w:pPr>
    </w:p>
    <w:p w:rsidR="00A77FA9" w:rsidRDefault="00A97025">
      <w:pPr>
        <w:spacing w:line="360" w:lineRule="auto"/>
        <w:jc w:val="center"/>
        <w:rPr>
          <w:lang w:val="es-ES_tradnl"/>
        </w:rPr>
      </w:pPr>
      <w:r w:rsidRPr="00A97025">
        <w:rPr>
          <w:noProof/>
          <w:lang w:val="es-ES" w:eastAsia="es-ES"/>
        </w:rPr>
        <w:drawing>
          <wp:inline distT="0" distB="0" distL="0" distR="0">
            <wp:extent cx="4867275" cy="3592354"/>
            <wp:effectExtent l="19050" t="0" r="9525" b="0"/>
            <wp:docPr id="26" name="Imagen 4"/>
            <wp:cNvGraphicFramePr/>
            <a:graphic xmlns:a="http://schemas.openxmlformats.org/drawingml/2006/main">
              <a:graphicData uri="http://schemas.openxmlformats.org/drawingml/2006/picture">
                <pic:pic xmlns:pic="http://schemas.openxmlformats.org/drawingml/2006/picture">
                  <pic:nvPicPr>
                    <pic:cNvPr id="1030" name="Picture 6"/>
                    <pic:cNvPicPr>
                      <a:picLocks noChangeAspect="1" noChangeArrowheads="1"/>
                    </pic:cNvPicPr>
                  </pic:nvPicPr>
                  <pic:blipFill>
                    <a:blip r:embed="rId35" cstate="print"/>
                    <a:srcRect l="35351" t="43408" r="15430" b="11181"/>
                    <a:stretch>
                      <a:fillRect/>
                    </a:stretch>
                  </pic:blipFill>
                  <pic:spPr bwMode="auto">
                    <a:xfrm>
                      <a:off x="0" y="0"/>
                      <a:ext cx="4867188" cy="3592290"/>
                    </a:xfrm>
                    <a:prstGeom prst="rect">
                      <a:avLst/>
                    </a:prstGeom>
                    <a:noFill/>
                    <a:ln w="9525">
                      <a:noFill/>
                      <a:miter lim="800000"/>
                      <a:headEnd/>
                      <a:tailEnd/>
                    </a:ln>
                    <a:effectLst/>
                  </pic:spPr>
                </pic:pic>
              </a:graphicData>
            </a:graphic>
          </wp:inline>
        </w:drawing>
      </w:r>
    </w:p>
    <w:p w:rsidR="00A77FA9" w:rsidRDefault="00A97025">
      <w:pPr>
        <w:spacing w:line="360" w:lineRule="auto"/>
        <w:jc w:val="center"/>
        <w:rPr>
          <w:lang w:val="es-ES_tradnl"/>
        </w:rPr>
      </w:pPr>
      <w:r w:rsidRPr="00A97025">
        <w:rPr>
          <w:noProof/>
          <w:lang w:val="es-ES" w:eastAsia="es-ES"/>
        </w:rPr>
        <w:lastRenderedPageBreak/>
        <w:drawing>
          <wp:inline distT="0" distB="0" distL="0" distR="0">
            <wp:extent cx="5010150" cy="3802680"/>
            <wp:effectExtent l="19050" t="0" r="0" b="0"/>
            <wp:docPr id="27" name="Imagen 5"/>
            <wp:cNvGraphicFramePr/>
            <a:graphic xmlns:a="http://schemas.openxmlformats.org/drawingml/2006/main">
              <a:graphicData uri="http://schemas.openxmlformats.org/drawingml/2006/picture">
                <pic:pic xmlns:pic="http://schemas.openxmlformats.org/drawingml/2006/picture">
                  <pic:nvPicPr>
                    <pic:cNvPr id="1031" name="Picture 7"/>
                    <pic:cNvPicPr>
                      <a:picLocks noChangeAspect="1" noChangeArrowheads="1"/>
                    </pic:cNvPicPr>
                  </pic:nvPicPr>
                  <pic:blipFill>
                    <a:blip r:embed="rId36" cstate="print"/>
                    <a:srcRect l="38867" t="8984" r="12500" b="44873"/>
                    <a:stretch>
                      <a:fillRect/>
                    </a:stretch>
                  </pic:blipFill>
                  <pic:spPr bwMode="auto">
                    <a:xfrm>
                      <a:off x="0" y="0"/>
                      <a:ext cx="5012391" cy="3804381"/>
                    </a:xfrm>
                    <a:prstGeom prst="rect">
                      <a:avLst/>
                    </a:prstGeom>
                    <a:noFill/>
                    <a:ln w="9525">
                      <a:noFill/>
                      <a:miter lim="800000"/>
                      <a:headEnd/>
                      <a:tailEnd/>
                    </a:ln>
                    <a:effectLst/>
                  </pic:spPr>
                </pic:pic>
              </a:graphicData>
            </a:graphic>
          </wp:inline>
        </w:drawing>
      </w:r>
    </w:p>
    <w:p w:rsidR="00A77FA9" w:rsidRDefault="006D3287">
      <w:pPr>
        <w:spacing w:line="360" w:lineRule="auto"/>
        <w:jc w:val="center"/>
        <w:rPr>
          <w:lang w:val="es-ES_tradnl"/>
        </w:rPr>
      </w:pPr>
      <w:r>
        <w:rPr>
          <w:noProof/>
          <w:lang w:val="es-ES" w:eastAsia="es-ES"/>
        </w:rPr>
        <w:drawing>
          <wp:inline distT="0" distB="0" distL="0" distR="0">
            <wp:extent cx="3038475" cy="4217883"/>
            <wp:effectExtent l="19050" t="0" r="9525" b="0"/>
            <wp:docPr id="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l="40848" t="10960" r="14400" b="11317"/>
                    <a:stretch>
                      <a:fillRect/>
                    </a:stretch>
                  </pic:blipFill>
                  <pic:spPr bwMode="auto">
                    <a:xfrm>
                      <a:off x="0" y="0"/>
                      <a:ext cx="3038475" cy="4217883"/>
                    </a:xfrm>
                    <a:prstGeom prst="rect">
                      <a:avLst/>
                    </a:prstGeom>
                    <a:noFill/>
                    <a:ln w="9525">
                      <a:noFill/>
                      <a:miter lim="800000"/>
                      <a:headEnd/>
                      <a:tailEnd/>
                    </a:ln>
                  </pic:spPr>
                </pic:pic>
              </a:graphicData>
            </a:graphic>
          </wp:inline>
        </w:drawing>
      </w:r>
    </w:p>
    <w:p w:rsidR="00A77FA9" w:rsidRDefault="006D3287">
      <w:pPr>
        <w:spacing w:line="360" w:lineRule="auto"/>
        <w:jc w:val="center"/>
        <w:rPr>
          <w:lang w:val="es-ES_tradnl"/>
        </w:rPr>
      </w:pPr>
      <w:r w:rsidRPr="006D3287">
        <w:rPr>
          <w:noProof/>
          <w:lang w:val="es-ES" w:eastAsia="es-ES"/>
        </w:rPr>
        <w:lastRenderedPageBreak/>
        <w:drawing>
          <wp:inline distT="0" distB="0" distL="0" distR="0">
            <wp:extent cx="2590800" cy="3200401"/>
            <wp:effectExtent l="19050" t="0" r="0" b="0"/>
            <wp:docPr id="55" name="Imagen 1" descr="http://3.bp.blogspot.com/_p5F0e3dMiuk/SO-pZyem5bI/AAAAAAAAAi0/7NzeOcpbtVo/s400/sandwichera.jpg"/>
            <wp:cNvGraphicFramePr/>
            <a:graphic xmlns:a="http://schemas.openxmlformats.org/drawingml/2006/main">
              <a:graphicData uri="http://schemas.openxmlformats.org/drawingml/2006/picture">
                <pic:pic xmlns:pic="http://schemas.openxmlformats.org/drawingml/2006/picture">
                  <pic:nvPicPr>
                    <pic:cNvPr id="6146" name="Picture 2" descr="http://3.bp.blogspot.com/_p5F0e3dMiuk/SO-pZyem5bI/AAAAAAAAAi0/7NzeOcpbtVo/s400/sandwichera.jpg"/>
                    <pic:cNvPicPr>
                      <a:picLocks noChangeAspect="1" noChangeArrowheads="1"/>
                    </pic:cNvPicPr>
                  </pic:nvPicPr>
                  <pic:blipFill>
                    <a:blip r:embed="rId38" cstate="print"/>
                    <a:srcRect/>
                    <a:stretch>
                      <a:fillRect/>
                    </a:stretch>
                  </pic:blipFill>
                  <pic:spPr bwMode="auto">
                    <a:xfrm>
                      <a:off x="0" y="0"/>
                      <a:ext cx="2590800" cy="3200401"/>
                    </a:xfrm>
                    <a:prstGeom prst="rect">
                      <a:avLst/>
                    </a:prstGeom>
                    <a:noFill/>
                  </pic:spPr>
                </pic:pic>
              </a:graphicData>
            </a:graphic>
          </wp:inline>
        </w:drawing>
      </w:r>
    </w:p>
    <w:p w:rsidR="00A77FA9" w:rsidRDefault="006D3287">
      <w:pPr>
        <w:spacing w:line="360" w:lineRule="auto"/>
        <w:jc w:val="center"/>
        <w:rPr>
          <w:lang w:val="es-ES_tradnl"/>
        </w:rPr>
      </w:pPr>
      <w:r w:rsidRPr="006D3287">
        <w:rPr>
          <w:noProof/>
          <w:lang w:val="es-ES" w:eastAsia="es-ES"/>
        </w:rPr>
        <w:drawing>
          <wp:inline distT="0" distB="0" distL="0" distR="0">
            <wp:extent cx="3133725" cy="2615237"/>
            <wp:effectExtent l="19050" t="0" r="9525" b="0"/>
            <wp:docPr id="56" name="Imagen 2" descr="http://pictures2.todocoleccion.net/tc/2012/06/05/32047866.jpg"/>
            <wp:cNvGraphicFramePr/>
            <a:graphic xmlns:a="http://schemas.openxmlformats.org/drawingml/2006/main">
              <a:graphicData uri="http://schemas.openxmlformats.org/drawingml/2006/picture">
                <pic:pic xmlns:pic="http://schemas.openxmlformats.org/drawingml/2006/picture">
                  <pic:nvPicPr>
                    <pic:cNvPr id="4" name="Picture 2" descr="http://pictures2.todocoleccion.net/tc/2012/06/05/32047866.jpg"/>
                    <pic:cNvPicPr>
                      <a:picLocks noChangeAspect="1" noChangeArrowheads="1"/>
                    </pic:cNvPicPr>
                  </pic:nvPicPr>
                  <pic:blipFill>
                    <a:blip r:embed="rId39" cstate="print"/>
                    <a:srcRect/>
                    <a:stretch>
                      <a:fillRect/>
                    </a:stretch>
                  </pic:blipFill>
                  <pic:spPr bwMode="auto">
                    <a:xfrm>
                      <a:off x="0" y="0"/>
                      <a:ext cx="3135065" cy="2616355"/>
                    </a:xfrm>
                    <a:prstGeom prst="rect">
                      <a:avLst/>
                    </a:prstGeom>
                    <a:noFill/>
                  </pic:spPr>
                </pic:pic>
              </a:graphicData>
            </a:graphic>
          </wp:inline>
        </w:drawing>
      </w:r>
    </w:p>
    <w:p w:rsidR="00A77FA9" w:rsidRDefault="006D3287">
      <w:pPr>
        <w:spacing w:line="360" w:lineRule="auto"/>
        <w:jc w:val="center"/>
        <w:rPr>
          <w:lang w:val="es-ES_tradnl"/>
        </w:rPr>
      </w:pPr>
      <w:r w:rsidRPr="006D3287">
        <w:rPr>
          <w:noProof/>
          <w:lang w:val="es-ES" w:eastAsia="es-ES"/>
        </w:rPr>
        <w:lastRenderedPageBreak/>
        <w:drawing>
          <wp:inline distT="0" distB="0" distL="0" distR="0">
            <wp:extent cx="4705350" cy="3764068"/>
            <wp:effectExtent l="19050" t="0" r="0" b="0"/>
            <wp:docPr id="57" name="Imagen 3"/>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40" cstate="print"/>
                    <a:srcRect l="9961" t="15381" r="31445" b="26025"/>
                    <a:stretch>
                      <a:fillRect/>
                    </a:stretch>
                  </pic:blipFill>
                  <pic:spPr bwMode="auto">
                    <a:xfrm>
                      <a:off x="0" y="0"/>
                      <a:ext cx="4712920" cy="3770124"/>
                    </a:xfrm>
                    <a:prstGeom prst="rect">
                      <a:avLst/>
                    </a:prstGeom>
                    <a:noFill/>
                    <a:ln w="9525">
                      <a:noFill/>
                      <a:miter lim="800000"/>
                      <a:headEnd/>
                      <a:tailEnd/>
                    </a:ln>
                    <a:effectLst/>
                  </pic:spPr>
                </pic:pic>
              </a:graphicData>
            </a:graphic>
          </wp:inline>
        </w:drawing>
      </w:r>
    </w:p>
    <w:p w:rsidR="00A77FA9" w:rsidRDefault="006D3287">
      <w:pPr>
        <w:spacing w:line="360" w:lineRule="auto"/>
        <w:jc w:val="center"/>
        <w:rPr>
          <w:lang w:val="es-ES_tradnl"/>
        </w:rPr>
      </w:pPr>
      <w:r w:rsidRPr="006D3287">
        <w:rPr>
          <w:noProof/>
          <w:lang w:val="es-ES" w:eastAsia="es-ES"/>
        </w:rPr>
        <w:drawing>
          <wp:inline distT="0" distB="0" distL="0" distR="0">
            <wp:extent cx="4495800" cy="3859938"/>
            <wp:effectExtent l="19050" t="0" r="0" b="0"/>
            <wp:docPr id="58" name="Imagen 4"/>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41" cstate="print"/>
                    <a:srcRect l="9961" t="13916" r="32031" b="23827"/>
                    <a:stretch>
                      <a:fillRect/>
                    </a:stretch>
                  </pic:blipFill>
                  <pic:spPr bwMode="auto">
                    <a:xfrm>
                      <a:off x="0" y="0"/>
                      <a:ext cx="4495800" cy="3859938"/>
                    </a:xfrm>
                    <a:prstGeom prst="rect">
                      <a:avLst/>
                    </a:prstGeom>
                    <a:noFill/>
                    <a:ln w="9525">
                      <a:noFill/>
                      <a:miter lim="800000"/>
                      <a:headEnd/>
                      <a:tailEnd/>
                    </a:ln>
                    <a:effectLst/>
                  </pic:spPr>
                </pic:pic>
              </a:graphicData>
            </a:graphic>
          </wp:inline>
        </w:drawing>
      </w:r>
    </w:p>
    <w:p w:rsidR="00A77FA9" w:rsidRDefault="00A77FA9">
      <w:pPr>
        <w:spacing w:line="360" w:lineRule="auto"/>
        <w:jc w:val="center"/>
        <w:rPr>
          <w:lang w:val="es-ES_tradnl"/>
        </w:rPr>
      </w:pPr>
    </w:p>
    <w:p w:rsidR="00A77FA9" w:rsidRDefault="006D3287">
      <w:pPr>
        <w:spacing w:line="360" w:lineRule="auto"/>
        <w:rPr>
          <w:lang w:val="es-ES_tradnl"/>
        </w:rPr>
      </w:pPr>
      <w:r>
        <w:rPr>
          <w:noProof/>
          <w:lang w:val="es-ES" w:eastAsia="es-ES"/>
        </w:rPr>
        <w:lastRenderedPageBreak/>
        <w:drawing>
          <wp:anchor distT="0" distB="0" distL="114300" distR="114300" simplePos="0" relativeHeight="251622400" behindDoc="0" locked="0" layoutInCell="1" allowOverlap="1">
            <wp:simplePos x="0" y="0"/>
            <wp:positionH relativeFrom="column">
              <wp:posOffset>2825115</wp:posOffset>
            </wp:positionH>
            <wp:positionV relativeFrom="paragraph">
              <wp:posOffset>280670</wp:posOffset>
            </wp:positionV>
            <wp:extent cx="2533650" cy="2962275"/>
            <wp:effectExtent l="19050" t="0" r="0" b="0"/>
            <wp:wrapNone/>
            <wp:docPr id="64" name="Imagen 5" descr="http://www.midirectltd.com/images/page_pics/manu_picks_2.jpg"/>
            <wp:cNvGraphicFramePr/>
            <a:graphic xmlns:a="http://schemas.openxmlformats.org/drawingml/2006/main">
              <a:graphicData uri="http://schemas.openxmlformats.org/drawingml/2006/picture">
                <pic:pic xmlns:pic="http://schemas.openxmlformats.org/drawingml/2006/picture">
                  <pic:nvPicPr>
                    <pic:cNvPr id="4100" name="Picture 4" descr="http://www.midirectltd.com/images/page_pics/manu_picks_2.jpg"/>
                    <pic:cNvPicPr>
                      <a:picLocks noChangeAspect="1" noChangeArrowheads="1"/>
                    </pic:cNvPicPr>
                  </pic:nvPicPr>
                  <pic:blipFill>
                    <a:blip r:embed="rId42" cstate="print"/>
                    <a:srcRect/>
                    <a:stretch>
                      <a:fillRect/>
                    </a:stretch>
                  </pic:blipFill>
                  <pic:spPr bwMode="auto">
                    <a:xfrm>
                      <a:off x="0" y="0"/>
                      <a:ext cx="2533650" cy="2962275"/>
                    </a:xfrm>
                    <a:prstGeom prst="rect">
                      <a:avLst/>
                    </a:prstGeom>
                    <a:noFill/>
                  </pic:spPr>
                </pic:pic>
              </a:graphicData>
            </a:graphic>
          </wp:anchor>
        </w:drawing>
      </w:r>
      <w:r w:rsidRPr="006D3287">
        <w:rPr>
          <w:noProof/>
          <w:lang w:val="es-ES" w:eastAsia="es-ES"/>
        </w:rPr>
        <w:drawing>
          <wp:inline distT="0" distB="0" distL="0" distR="0">
            <wp:extent cx="2466975" cy="3486659"/>
            <wp:effectExtent l="19050" t="0" r="9525" b="0"/>
            <wp:docPr id="63" name="Imagen 6" descr="http://images.angusrobertson.com.au/images/ar/97817805/9781780542089/0/0/plain/official-manchester-united-fc-2013-calendar.jpg"/>
            <wp:cNvGraphicFramePr/>
            <a:graphic xmlns:a="http://schemas.openxmlformats.org/drawingml/2006/main">
              <a:graphicData uri="http://schemas.openxmlformats.org/drawingml/2006/picture">
                <pic:pic xmlns:pic="http://schemas.openxmlformats.org/drawingml/2006/picture">
                  <pic:nvPicPr>
                    <pic:cNvPr id="4102" name="Picture 6" descr="http://images.angusrobertson.com.au/images/ar/97817805/9781780542089/0/0/plain/official-manchester-united-fc-2013-calendar.jpg"/>
                    <pic:cNvPicPr>
                      <a:picLocks noChangeAspect="1" noChangeArrowheads="1"/>
                    </pic:cNvPicPr>
                  </pic:nvPicPr>
                  <pic:blipFill>
                    <a:blip r:embed="rId43" cstate="print"/>
                    <a:srcRect/>
                    <a:stretch>
                      <a:fillRect/>
                    </a:stretch>
                  </pic:blipFill>
                  <pic:spPr bwMode="auto">
                    <a:xfrm>
                      <a:off x="0" y="0"/>
                      <a:ext cx="2466975" cy="3486659"/>
                    </a:xfrm>
                    <a:prstGeom prst="rect">
                      <a:avLst/>
                    </a:prstGeom>
                    <a:noFill/>
                  </pic:spPr>
                </pic:pic>
              </a:graphicData>
            </a:graphic>
          </wp:inline>
        </w:drawing>
      </w:r>
    </w:p>
    <w:p w:rsidR="00A77FA9" w:rsidRDefault="006D3287">
      <w:pPr>
        <w:spacing w:line="360" w:lineRule="auto"/>
        <w:rPr>
          <w:lang w:val="es-ES_tradnl"/>
        </w:rPr>
      </w:pPr>
      <w:r>
        <w:rPr>
          <w:noProof/>
          <w:lang w:val="es-ES" w:eastAsia="es-ES"/>
        </w:rPr>
        <w:drawing>
          <wp:anchor distT="0" distB="0" distL="114300" distR="114300" simplePos="0" relativeHeight="251607040" behindDoc="0" locked="0" layoutInCell="1" allowOverlap="1">
            <wp:simplePos x="0" y="0"/>
            <wp:positionH relativeFrom="column">
              <wp:posOffset>2663190</wp:posOffset>
            </wp:positionH>
            <wp:positionV relativeFrom="paragraph">
              <wp:posOffset>3810</wp:posOffset>
            </wp:positionV>
            <wp:extent cx="2695575" cy="2695575"/>
            <wp:effectExtent l="19050" t="0" r="9525" b="0"/>
            <wp:wrapNone/>
            <wp:docPr id="61" name="Imagen 7" descr="http://image-load-balancer.worldsportshops.com/Images/watermarked_thumbnail.aspx?photoNum=1&amp;t=I&amp;catalog=SpanishSoccer&amp;img=33420~CHICHARITO~14&amp;w=300&amp;h=300"/>
            <wp:cNvGraphicFramePr/>
            <a:graphic xmlns:a="http://schemas.openxmlformats.org/drawingml/2006/main">
              <a:graphicData uri="http://schemas.openxmlformats.org/drawingml/2006/picture">
                <pic:pic xmlns:pic="http://schemas.openxmlformats.org/drawingml/2006/picture">
                  <pic:nvPicPr>
                    <pic:cNvPr id="4104" name="Picture 8" descr="http://image-load-balancer.worldsportshops.com/Images/watermarked_thumbnail.aspx?photoNum=1&amp;t=I&amp;catalog=SpanishSoccer&amp;img=33420~CHICHARITO~14&amp;w=300&amp;h=300"/>
                    <pic:cNvPicPr>
                      <a:picLocks noChangeAspect="1" noChangeArrowheads="1"/>
                    </pic:cNvPicPr>
                  </pic:nvPicPr>
                  <pic:blipFill>
                    <a:blip r:embed="rId44" cstate="print"/>
                    <a:srcRect/>
                    <a:stretch>
                      <a:fillRect/>
                    </a:stretch>
                  </pic:blipFill>
                  <pic:spPr bwMode="auto">
                    <a:xfrm>
                      <a:off x="0" y="0"/>
                      <a:ext cx="2695575" cy="2695575"/>
                    </a:xfrm>
                    <a:prstGeom prst="rect">
                      <a:avLst/>
                    </a:prstGeom>
                    <a:noFill/>
                  </pic:spPr>
                </pic:pic>
              </a:graphicData>
            </a:graphic>
          </wp:anchor>
        </w:drawing>
      </w:r>
      <w:r>
        <w:rPr>
          <w:noProof/>
          <w:lang w:val="es-ES" w:eastAsia="es-ES"/>
        </w:rPr>
        <w:drawing>
          <wp:inline distT="0" distB="0" distL="0" distR="0">
            <wp:extent cx="2009775" cy="2668268"/>
            <wp:effectExtent l="19050" t="0" r="9525" b="0"/>
            <wp:docPr id="62" name="Imagen 8" descr="http://sc.soccerpro.com/common/images/479278_623VAL_Nike_Manchester_United_Valenica_Home_Jersey_2012_zm.jpg"/>
            <wp:cNvGraphicFramePr/>
            <a:graphic xmlns:a="http://schemas.openxmlformats.org/drawingml/2006/main">
              <a:graphicData uri="http://schemas.openxmlformats.org/drawingml/2006/picture">
                <pic:pic xmlns:pic="http://schemas.openxmlformats.org/drawingml/2006/picture">
                  <pic:nvPicPr>
                    <pic:cNvPr id="4106" name="Picture 10" descr="http://sc.soccerpro.com/common/images/479278_623VAL_Nike_Manchester_United_Valenica_Home_Jersey_2012_zm.jpg"/>
                    <pic:cNvPicPr>
                      <a:picLocks noChangeAspect="1" noChangeArrowheads="1"/>
                    </pic:cNvPicPr>
                  </pic:nvPicPr>
                  <pic:blipFill>
                    <a:blip r:embed="rId45" cstate="print"/>
                    <a:srcRect l="2539" t="1247" r="4465" b="1746"/>
                    <a:stretch>
                      <a:fillRect/>
                    </a:stretch>
                  </pic:blipFill>
                  <pic:spPr bwMode="auto">
                    <a:xfrm>
                      <a:off x="0" y="0"/>
                      <a:ext cx="2009775" cy="2668268"/>
                    </a:xfrm>
                    <a:prstGeom prst="rect">
                      <a:avLst/>
                    </a:prstGeom>
                    <a:noFill/>
                  </pic:spPr>
                </pic:pic>
              </a:graphicData>
            </a:graphic>
          </wp:inline>
        </w:drawing>
      </w:r>
    </w:p>
    <w:p w:rsidR="00A77FA9" w:rsidRDefault="00A77FA9">
      <w:pPr>
        <w:spacing w:line="360" w:lineRule="auto"/>
        <w:rPr>
          <w:lang w:val="es-ES_tradnl"/>
        </w:rPr>
      </w:pPr>
    </w:p>
    <w:p w:rsidR="00A77FA9" w:rsidRDefault="006D3287">
      <w:pPr>
        <w:spacing w:line="360" w:lineRule="auto"/>
        <w:jc w:val="center"/>
        <w:rPr>
          <w:lang w:val="es-ES_tradnl"/>
        </w:rPr>
      </w:pPr>
      <w:r w:rsidRPr="006D3287">
        <w:rPr>
          <w:noProof/>
          <w:lang w:val="es-ES" w:eastAsia="es-ES"/>
        </w:rPr>
        <w:lastRenderedPageBreak/>
        <w:drawing>
          <wp:inline distT="0" distB="0" distL="0" distR="0">
            <wp:extent cx="4224020" cy="3943350"/>
            <wp:effectExtent l="19050" t="0" r="5080" b="0"/>
            <wp:docPr id="67" name="Imagen 10"/>
            <wp:cNvGraphicFramePr/>
            <a:graphic xmlns:a="http://schemas.openxmlformats.org/drawingml/2006/main">
              <a:graphicData uri="http://schemas.openxmlformats.org/drawingml/2006/picture">
                <pic:pic xmlns:pic="http://schemas.openxmlformats.org/drawingml/2006/picture">
                  <pic:nvPicPr>
                    <pic:cNvPr id="20482" name="Picture 2"/>
                    <pic:cNvPicPr>
                      <a:picLocks noChangeAspect="1" noChangeArrowheads="1"/>
                    </pic:cNvPicPr>
                  </pic:nvPicPr>
                  <pic:blipFill>
                    <a:blip r:embed="rId46" cstate="print"/>
                    <a:srcRect l="12219" t="8068" r="12523" b="4034"/>
                    <a:stretch>
                      <a:fillRect/>
                    </a:stretch>
                  </pic:blipFill>
                  <pic:spPr bwMode="auto">
                    <a:xfrm>
                      <a:off x="0" y="0"/>
                      <a:ext cx="4224020" cy="3943350"/>
                    </a:xfrm>
                    <a:prstGeom prst="rect">
                      <a:avLst/>
                    </a:prstGeom>
                    <a:noFill/>
                    <a:ln w="9525">
                      <a:noFill/>
                      <a:miter lim="800000"/>
                      <a:headEnd/>
                      <a:tailEnd/>
                    </a:ln>
                    <a:effectLst/>
                  </pic:spPr>
                </pic:pic>
              </a:graphicData>
            </a:graphic>
          </wp:inline>
        </w:drawing>
      </w:r>
      <w:r w:rsidRPr="006D3287">
        <w:rPr>
          <w:noProof/>
          <w:lang w:val="es-ES" w:eastAsia="es-ES"/>
        </w:rPr>
        <w:drawing>
          <wp:inline distT="0" distB="0" distL="0" distR="0">
            <wp:extent cx="4200525" cy="3848100"/>
            <wp:effectExtent l="19050" t="0" r="9525" b="0"/>
            <wp:docPr id="65" name="Imagen 9"/>
            <wp:cNvGraphicFramePr/>
            <a:graphic xmlns:a="http://schemas.openxmlformats.org/drawingml/2006/main">
              <a:graphicData uri="http://schemas.openxmlformats.org/drawingml/2006/picture">
                <pic:pic xmlns:pic="http://schemas.openxmlformats.org/drawingml/2006/picture">
                  <pic:nvPicPr>
                    <pic:cNvPr id="19458" name="Picture 2"/>
                    <pic:cNvPicPr>
                      <a:picLocks noChangeAspect="1" noChangeArrowheads="1"/>
                    </pic:cNvPicPr>
                  </pic:nvPicPr>
                  <pic:blipFill>
                    <a:blip r:embed="rId47" cstate="print"/>
                    <a:srcRect l="12389" t="8068" r="12772" b="6157"/>
                    <a:stretch>
                      <a:fillRect/>
                    </a:stretch>
                  </pic:blipFill>
                  <pic:spPr bwMode="auto">
                    <a:xfrm>
                      <a:off x="0" y="0"/>
                      <a:ext cx="4200525" cy="3848100"/>
                    </a:xfrm>
                    <a:prstGeom prst="rect">
                      <a:avLst/>
                    </a:prstGeom>
                    <a:noFill/>
                    <a:ln w="9525">
                      <a:noFill/>
                      <a:miter lim="800000"/>
                      <a:headEnd/>
                      <a:tailEnd/>
                    </a:ln>
                    <a:effectLst/>
                  </pic:spPr>
                </pic:pic>
              </a:graphicData>
            </a:graphic>
          </wp:inline>
        </w:drawing>
      </w:r>
    </w:p>
    <w:p w:rsidR="00A77FA9" w:rsidRDefault="00A77FA9">
      <w:pPr>
        <w:spacing w:line="360" w:lineRule="auto"/>
        <w:jc w:val="center"/>
        <w:rPr>
          <w:lang w:val="es-ES_tradnl"/>
        </w:rPr>
      </w:pPr>
    </w:p>
    <w:p w:rsidR="00A77FA9" w:rsidRDefault="006D3287">
      <w:pPr>
        <w:spacing w:line="360" w:lineRule="auto"/>
        <w:jc w:val="center"/>
        <w:rPr>
          <w:lang w:val="es-ES_tradnl"/>
        </w:rPr>
      </w:pPr>
      <w:r w:rsidRPr="006D3287">
        <w:rPr>
          <w:noProof/>
          <w:lang w:val="es-ES" w:eastAsia="es-ES"/>
        </w:rPr>
        <w:lastRenderedPageBreak/>
        <w:drawing>
          <wp:inline distT="0" distB="0" distL="0" distR="0">
            <wp:extent cx="1524000" cy="2756648"/>
            <wp:effectExtent l="19050" t="0" r="0" b="0"/>
            <wp:docPr id="68" name="Imagen 11"/>
            <wp:cNvGraphicFramePr/>
            <a:graphic xmlns:a="http://schemas.openxmlformats.org/drawingml/2006/main">
              <a:graphicData uri="http://schemas.openxmlformats.org/drawingml/2006/picture">
                <pic:pic xmlns:pic="http://schemas.openxmlformats.org/drawingml/2006/picture">
                  <pic:nvPicPr>
                    <pic:cNvPr id="21506" name="Picture 2"/>
                    <pic:cNvPicPr>
                      <a:picLocks noChangeAspect="1" noChangeArrowheads="1"/>
                    </pic:cNvPicPr>
                  </pic:nvPicPr>
                  <pic:blipFill>
                    <a:blip r:embed="rId48" cstate="print"/>
                    <a:srcRect l="29296" t="2197" r="30859" b="7714"/>
                    <a:stretch>
                      <a:fillRect/>
                    </a:stretch>
                  </pic:blipFill>
                  <pic:spPr bwMode="auto">
                    <a:xfrm>
                      <a:off x="0" y="0"/>
                      <a:ext cx="1524047" cy="2756733"/>
                    </a:xfrm>
                    <a:prstGeom prst="rect">
                      <a:avLst/>
                    </a:prstGeom>
                    <a:noFill/>
                    <a:ln w="9525">
                      <a:noFill/>
                      <a:miter lim="800000"/>
                      <a:headEnd/>
                      <a:tailEnd/>
                    </a:ln>
                    <a:effectLst/>
                  </pic:spPr>
                </pic:pic>
              </a:graphicData>
            </a:graphic>
          </wp:inline>
        </w:drawing>
      </w:r>
    </w:p>
    <w:p w:rsidR="00A77FA9" w:rsidRDefault="00A97025">
      <w:pPr>
        <w:spacing w:line="360" w:lineRule="auto"/>
        <w:jc w:val="center"/>
        <w:rPr>
          <w:lang w:val="es-ES_tradnl"/>
        </w:rPr>
      </w:pPr>
      <w:r w:rsidRPr="00A97025">
        <w:rPr>
          <w:noProof/>
          <w:lang w:val="es-ES" w:eastAsia="es-ES"/>
        </w:rPr>
        <w:drawing>
          <wp:inline distT="0" distB="0" distL="0" distR="0">
            <wp:extent cx="5391150" cy="3171372"/>
            <wp:effectExtent l="19050" t="0" r="0" b="0"/>
            <wp:docPr id="28" name="Imagen 6"/>
            <wp:cNvGraphicFramePr/>
            <a:graphic xmlns:a="http://schemas.openxmlformats.org/drawingml/2006/main">
              <a:graphicData uri="http://schemas.openxmlformats.org/drawingml/2006/picture">
                <pic:pic xmlns:pic="http://schemas.openxmlformats.org/drawingml/2006/picture">
                  <pic:nvPicPr>
                    <pic:cNvPr id="1032" name="Picture 8"/>
                    <pic:cNvPicPr>
                      <a:picLocks noChangeAspect="1" noChangeArrowheads="1"/>
                    </pic:cNvPicPr>
                  </pic:nvPicPr>
                  <pic:blipFill>
                    <a:blip r:embed="rId49" cstate="print"/>
                    <a:srcRect l="35351" t="32422" r="14844" b="30957"/>
                    <a:stretch>
                      <a:fillRect/>
                    </a:stretch>
                  </pic:blipFill>
                  <pic:spPr bwMode="auto">
                    <a:xfrm>
                      <a:off x="0" y="0"/>
                      <a:ext cx="5391150" cy="3171372"/>
                    </a:xfrm>
                    <a:prstGeom prst="rect">
                      <a:avLst/>
                    </a:prstGeom>
                    <a:noFill/>
                    <a:ln w="9525">
                      <a:noFill/>
                      <a:miter lim="800000"/>
                      <a:headEnd/>
                      <a:tailEnd/>
                    </a:ln>
                    <a:effectLst/>
                  </pic:spPr>
                </pic:pic>
              </a:graphicData>
            </a:graphic>
          </wp:inline>
        </w:drawing>
      </w:r>
    </w:p>
    <w:p w:rsidR="004B2664" w:rsidRDefault="00EA0339" w:rsidP="00CE5091">
      <w:pPr>
        <w:pStyle w:val="Tesis"/>
        <w:jc w:val="center"/>
        <w:rPr>
          <w:lang w:val="es-ES_tradnl"/>
        </w:rPr>
      </w:pPr>
      <w:r>
        <w:rPr>
          <w:noProof/>
          <w:lang w:val="es-ES" w:eastAsia="es-ES"/>
        </w:rPr>
        <w:lastRenderedPageBreak/>
        <w:drawing>
          <wp:inline distT="0" distB="0" distL="0" distR="0">
            <wp:extent cx="4286250" cy="2971800"/>
            <wp:effectExtent l="19050" t="0" r="0" b="0"/>
            <wp:docPr id="33" name="Imagen 1" descr="http://nuevoprado.powersite.com.ar/hayotropartido.com.ar/upload/image/615x4151290626707_madrid_spiderm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uevoprado.powersite.com.ar/hayotropartido.com.ar/upload/image/615x4151290626707_madrid_spiderman.jpg"/>
                    <pic:cNvPicPr>
                      <a:picLocks noChangeAspect="1" noChangeArrowheads="1"/>
                    </pic:cNvPicPr>
                  </pic:nvPicPr>
                  <pic:blipFill>
                    <a:blip r:embed="rId50" cstate="print"/>
                    <a:srcRect/>
                    <a:stretch>
                      <a:fillRect/>
                    </a:stretch>
                  </pic:blipFill>
                  <pic:spPr bwMode="auto">
                    <a:xfrm>
                      <a:off x="0" y="0"/>
                      <a:ext cx="4286250" cy="2971800"/>
                    </a:xfrm>
                    <a:prstGeom prst="rect">
                      <a:avLst/>
                    </a:prstGeom>
                    <a:noFill/>
                    <a:ln w="9525">
                      <a:noFill/>
                      <a:miter lim="800000"/>
                      <a:headEnd/>
                      <a:tailEnd/>
                    </a:ln>
                  </pic:spPr>
                </pic:pic>
              </a:graphicData>
            </a:graphic>
          </wp:inline>
        </w:drawing>
      </w:r>
    </w:p>
    <w:p w:rsidR="004B2664" w:rsidRPr="004B2664" w:rsidRDefault="009A0E81" w:rsidP="003520E8">
      <w:pPr>
        <w:pStyle w:val="Tesis"/>
        <w:rPr>
          <w:lang w:val="es-ES_tradnl"/>
        </w:rPr>
      </w:pPr>
      <w:r>
        <w:rPr>
          <w:lang w:val="es-ES_tradnl"/>
        </w:rPr>
        <w:t>Jugadores del Atlético de Madrid con un uniforme que promocionaba el estreno de la película “Spiderman”, gracias al patrocinio de la productora “Columbia Pictures”.</w:t>
      </w:r>
    </w:p>
    <w:p w:rsidR="00A77FA9" w:rsidRDefault="005241A1">
      <w:pPr>
        <w:spacing w:line="360" w:lineRule="auto"/>
        <w:jc w:val="center"/>
        <w:rPr>
          <w:lang w:val="es-ES_tradnl"/>
        </w:rPr>
      </w:pPr>
      <w:r>
        <w:rPr>
          <w:noProof/>
          <w:lang w:val="es-ES" w:eastAsia="es-ES"/>
        </w:rPr>
        <w:drawing>
          <wp:inline distT="0" distB="0" distL="0" distR="0">
            <wp:extent cx="4073038" cy="3524250"/>
            <wp:effectExtent l="19050" t="0" r="3662" b="0"/>
            <wp:docPr id="35" name="Imagen 1" descr="http://aletp.com/wp-content/uploads/2009/10/getafe-cami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letp.com/wp-content/uploads/2009/10/getafe-camisa.jpg"/>
                    <pic:cNvPicPr>
                      <a:picLocks noChangeAspect="1" noChangeArrowheads="1"/>
                    </pic:cNvPicPr>
                  </pic:nvPicPr>
                  <pic:blipFill>
                    <a:blip r:embed="rId51" cstate="print"/>
                    <a:srcRect/>
                    <a:stretch>
                      <a:fillRect/>
                    </a:stretch>
                  </pic:blipFill>
                  <pic:spPr bwMode="auto">
                    <a:xfrm>
                      <a:off x="0" y="0"/>
                      <a:ext cx="4073038" cy="3524250"/>
                    </a:xfrm>
                    <a:prstGeom prst="rect">
                      <a:avLst/>
                    </a:prstGeom>
                    <a:noFill/>
                    <a:ln w="9525">
                      <a:noFill/>
                      <a:miter lim="800000"/>
                      <a:headEnd/>
                      <a:tailEnd/>
                    </a:ln>
                  </pic:spPr>
                </pic:pic>
              </a:graphicData>
            </a:graphic>
          </wp:inline>
        </w:drawing>
      </w:r>
    </w:p>
    <w:p w:rsidR="004B2664" w:rsidRPr="004B2664" w:rsidRDefault="009A0E81" w:rsidP="00CE5091">
      <w:pPr>
        <w:pStyle w:val="Tesis"/>
        <w:rPr>
          <w:lang w:val="es-ES_tradnl"/>
        </w:rPr>
      </w:pPr>
      <w:r>
        <w:rPr>
          <w:lang w:val="es-ES_tradnl"/>
        </w:rPr>
        <w:t>Diseño especial de la camiseta del Geta</w:t>
      </w:r>
      <w:r w:rsidR="006D140C">
        <w:rPr>
          <w:lang w:val="es-ES_tradnl"/>
        </w:rPr>
        <w:t>fe F.C conjuntamente con su patrocinador Burger King, para la celebración de los goles de sus jugadores.</w:t>
      </w:r>
    </w:p>
    <w:p w:rsidR="00A77FA9" w:rsidRDefault="005241A1">
      <w:pPr>
        <w:spacing w:line="360" w:lineRule="auto"/>
        <w:jc w:val="center"/>
        <w:rPr>
          <w:lang w:val="es-ES_tradnl"/>
        </w:rPr>
      </w:pPr>
      <w:r>
        <w:rPr>
          <w:noProof/>
          <w:lang w:val="es-ES" w:eastAsia="es-ES"/>
        </w:rPr>
        <w:lastRenderedPageBreak/>
        <w:drawing>
          <wp:inline distT="0" distB="0" distL="0" distR="0">
            <wp:extent cx="3552825" cy="3552825"/>
            <wp:effectExtent l="19050" t="0" r="9525" b="0"/>
            <wp:docPr id="43" name="Imagen 7" descr="http://www.elutillero.com/image/490x490/L0ZMl7golzzU2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elutillero.com/image/490x490/L0ZMl7golzzU2127.jpg"/>
                    <pic:cNvPicPr>
                      <a:picLocks noChangeAspect="1" noChangeArrowheads="1"/>
                    </pic:cNvPicPr>
                  </pic:nvPicPr>
                  <pic:blipFill>
                    <a:blip r:embed="rId52" cstate="print"/>
                    <a:srcRect/>
                    <a:stretch>
                      <a:fillRect/>
                    </a:stretch>
                  </pic:blipFill>
                  <pic:spPr bwMode="auto">
                    <a:xfrm>
                      <a:off x="0" y="0"/>
                      <a:ext cx="3553308" cy="3553308"/>
                    </a:xfrm>
                    <a:prstGeom prst="rect">
                      <a:avLst/>
                    </a:prstGeom>
                    <a:noFill/>
                    <a:ln w="9525">
                      <a:noFill/>
                      <a:miter lim="800000"/>
                      <a:headEnd/>
                      <a:tailEnd/>
                    </a:ln>
                  </pic:spPr>
                </pic:pic>
              </a:graphicData>
            </a:graphic>
          </wp:inline>
        </w:drawing>
      </w:r>
    </w:p>
    <w:p w:rsidR="003B2072" w:rsidRPr="003B2072" w:rsidRDefault="006D140C" w:rsidP="00CE5091">
      <w:pPr>
        <w:pStyle w:val="Tesis"/>
        <w:rPr>
          <w:lang w:val="es-ES_tradnl"/>
        </w:rPr>
      </w:pPr>
      <w:r>
        <w:rPr>
          <w:lang w:val="es-ES_tradnl"/>
        </w:rPr>
        <w:t>Camiseta oficial del Real Madrid C.F, modelo femenino.</w:t>
      </w:r>
    </w:p>
    <w:p w:rsidR="00A77FA9" w:rsidRDefault="00A77FA9">
      <w:pPr>
        <w:spacing w:line="360" w:lineRule="auto"/>
        <w:rPr>
          <w:lang w:val="es-ES_tradnl"/>
        </w:rPr>
      </w:pPr>
    </w:p>
    <w:p w:rsidR="00A77FA9" w:rsidRDefault="00AA52FF">
      <w:pPr>
        <w:spacing w:line="360" w:lineRule="auto"/>
        <w:jc w:val="center"/>
        <w:rPr>
          <w:lang w:val="es-ES_tradnl"/>
        </w:rPr>
      </w:pPr>
      <w:r>
        <w:rPr>
          <w:noProof/>
          <w:lang w:val="es-ES" w:eastAsia="es-ES"/>
        </w:rPr>
        <w:drawing>
          <wp:inline distT="0" distB="0" distL="0" distR="0">
            <wp:extent cx="3619500" cy="2771775"/>
            <wp:effectExtent l="19050" t="0" r="0" b="0"/>
            <wp:docPr id="46" name="Imagen 4" descr="da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nr"/>
                    <pic:cNvPicPr>
                      <a:picLocks noChangeAspect="1" noChangeArrowheads="1"/>
                    </pic:cNvPicPr>
                  </pic:nvPicPr>
                  <pic:blipFill>
                    <a:blip r:embed="rId53" cstate="print"/>
                    <a:srcRect l="12741" t="7246" r="13899" b="8406"/>
                    <a:stretch>
                      <a:fillRect/>
                    </a:stretch>
                  </pic:blipFill>
                  <pic:spPr bwMode="auto">
                    <a:xfrm>
                      <a:off x="0" y="0"/>
                      <a:ext cx="3619500" cy="2771775"/>
                    </a:xfrm>
                    <a:prstGeom prst="rect">
                      <a:avLst/>
                    </a:prstGeom>
                    <a:noFill/>
                    <a:ln w="9525">
                      <a:noFill/>
                      <a:miter lim="800000"/>
                      <a:headEnd/>
                      <a:tailEnd/>
                    </a:ln>
                  </pic:spPr>
                </pic:pic>
              </a:graphicData>
            </a:graphic>
          </wp:inline>
        </w:drawing>
      </w:r>
    </w:p>
    <w:p w:rsidR="006D140C" w:rsidRDefault="006D140C" w:rsidP="00CE5091">
      <w:pPr>
        <w:pStyle w:val="Tesis"/>
        <w:rPr>
          <w:lang w:val="es-ES_tradnl"/>
        </w:rPr>
      </w:pPr>
      <w:r>
        <w:rPr>
          <w:lang w:val="es-ES_tradnl"/>
        </w:rPr>
        <w:t>Camiseta especial del Cruz Azul de México diseñada para sus aficionadas.</w:t>
      </w:r>
    </w:p>
    <w:p w:rsidR="006D3287" w:rsidRDefault="006D3287" w:rsidP="003520E8">
      <w:pPr>
        <w:pStyle w:val="Tesis"/>
        <w:rPr>
          <w:lang w:val="es-ES_tradnl"/>
        </w:rPr>
      </w:pPr>
    </w:p>
    <w:p w:rsidR="00A77FA9" w:rsidRDefault="003B2072">
      <w:pPr>
        <w:spacing w:line="360" w:lineRule="auto"/>
        <w:jc w:val="center"/>
        <w:rPr>
          <w:lang w:val="es-ES_tradnl"/>
        </w:rPr>
      </w:pPr>
      <w:r>
        <w:rPr>
          <w:noProof/>
          <w:lang w:val="es-ES" w:eastAsia="es-ES"/>
        </w:rPr>
        <w:lastRenderedPageBreak/>
        <w:drawing>
          <wp:inline distT="0" distB="0" distL="0" distR="0">
            <wp:extent cx="5791835" cy="3861223"/>
            <wp:effectExtent l="19050" t="0" r="0" b="5927"/>
            <wp:docPr id="44" name="Imagen 10" descr="http://universe.byu.edu/beta/wp-content/uploads/2013/03/WBKBvsIdahoState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universe.byu.edu/beta/wp-content/uploads/2013/03/WBKBvsIdahoState_04.jpg"/>
                    <pic:cNvPicPr>
                      <a:picLocks noChangeAspect="1" noChangeArrowheads="1"/>
                    </pic:cNvPicPr>
                  </pic:nvPicPr>
                  <pic:blipFill>
                    <a:blip r:embed="rId54" cstate="print"/>
                    <a:srcRect/>
                    <a:stretch>
                      <a:fillRect/>
                    </a:stretch>
                  </pic:blipFill>
                  <pic:spPr bwMode="auto">
                    <a:xfrm>
                      <a:off x="0" y="0"/>
                      <a:ext cx="5791835" cy="3861223"/>
                    </a:xfrm>
                    <a:prstGeom prst="rect">
                      <a:avLst/>
                    </a:prstGeom>
                    <a:noFill/>
                    <a:ln w="9525">
                      <a:noFill/>
                      <a:miter lim="800000"/>
                      <a:headEnd/>
                      <a:tailEnd/>
                    </a:ln>
                  </pic:spPr>
                </pic:pic>
              </a:graphicData>
            </a:graphic>
          </wp:inline>
        </w:drawing>
      </w:r>
    </w:p>
    <w:p w:rsidR="00A77FA9" w:rsidRDefault="00A77FA9">
      <w:pPr>
        <w:spacing w:line="360" w:lineRule="auto"/>
        <w:jc w:val="center"/>
        <w:rPr>
          <w:lang w:val="es-ES_tradnl"/>
        </w:rPr>
      </w:pPr>
    </w:p>
    <w:p w:rsidR="006D140C" w:rsidRDefault="006D140C" w:rsidP="00CE5091">
      <w:pPr>
        <w:pStyle w:val="Tesis"/>
        <w:rPr>
          <w:lang w:val="es-ES_tradnl"/>
        </w:rPr>
      </w:pPr>
      <w:r>
        <w:rPr>
          <w:lang w:val="es-ES_tradnl"/>
        </w:rPr>
        <w:t>Ejemplo de la interacción que se da entre marcador electrónico y aficionados en los escenarios deportivos de Estados Unidos.</w:t>
      </w:r>
    </w:p>
    <w:p w:rsidR="00A77FA9" w:rsidRDefault="009A0E81">
      <w:pPr>
        <w:spacing w:line="360" w:lineRule="auto"/>
        <w:jc w:val="center"/>
        <w:rPr>
          <w:lang w:val="es-ES_tradnl"/>
        </w:rPr>
      </w:pPr>
      <w:r>
        <w:rPr>
          <w:noProof/>
          <w:lang w:val="es-ES" w:eastAsia="es-ES"/>
        </w:rPr>
        <w:drawing>
          <wp:inline distT="0" distB="0" distL="0" distR="0">
            <wp:extent cx="4792176" cy="3076575"/>
            <wp:effectExtent l="19050" t="0" r="8424" b="0"/>
            <wp:docPr id="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cstate="print"/>
                    <a:srcRect l="25189" t="29630" r="14720" b="22154"/>
                    <a:stretch>
                      <a:fillRect/>
                    </a:stretch>
                  </pic:blipFill>
                  <pic:spPr bwMode="auto">
                    <a:xfrm>
                      <a:off x="0" y="0"/>
                      <a:ext cx="4803134" cy="3083610"/>
                    </a:xfrm>
                    <a:prstGeom prst="rect">
                      <a:avLst/>
                    </a:prstGeom>
                    <a:noFill/>
                    <a:ln w="9525">
                      <a:noFill/>
                      <a:miter lim="800000"/>
                      <a:headEnd/>
                      <a:tailEnd/>
                    </a:ln>
                  </pic:spPr>
                </pic:pic>
              </a:graphicData>
            </a:graphic>
          </wp:inline>
        </w:drawing>
      </w:r>
    </w:p>
    <w:p w:rsidR="006D140C" w:rsidRPr="003B2072" w:rsidRDefault="006D140C" w:rsidP="00CE5091">
      <w:pPr>
        <w:pStyle w:val="Tesis"/>
        <w:rPr>
          <w:lang w:val="es-ES_tradnl"/>
        </w:rPr>
      </w:pPr>
      <w:r>
        <w:rPr>
          <w:lang w:val="es-ES_tradnl"/>
        </w:rPr>
        <w:t>Publicidad gráfica usada por el Atlético de Madrid en el año 2000, cuando jugó en segunda división.</w:t>
      </w:r>
    </w:p>
    <w:p w:rsidR="00A77FA9" w:rsidRDefault="009A0E81">
      <w:pPr>
        <w:tabs>
          <w:tab w:val="left" w:pos="3375"/>
        </w:tabs>
        <w:spacing w:line="360" w:lineRule="auto"/>
        <w:jc w:val="center"/>
        <w:rPr>
          <w:lang w:val="es-ES_tradnl"/>
        </w:rPr>
      </w:pPr>
      <w:r>
        <w:rPr>
          <w:noProof/>
          <w:lang w:val="es-ES" w:eastAsia="es-ES"/>
        </w:rPr>
        <w:lastRenderedPageBreak/>
        <w:drawing>
          <wp:inline distT="0" distB="0" distL="0" distR="0">
            <wp:extent cx="4701816" cy="3514725"/>
            <wp:effectExtent l="19050" t="0" r="3534" b="0"/>
            <wp:docPr id="4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srcRect l="18605" t="28395" r="22944" b="17002"/>
                    <a:stretch>
                      <a:fillRect/>
                    </a:stretch>
                  </pic:blipFill>
                  <pic:spPr bwMode="auto">
                    <a:xfrm>
                      <a:off x="0" y="0"/>
                      <a:ext cx="4713066" cy="3523135"/>
                    </a:xfrm>
                    <a:prstGeom prst="rect">
                      <a:avLst/>
                    </a:prstGeom>
                    <a:noFill/>
                    <a:ln w="9525">
                      <a:noFill/>
                      <a:miter lim="800000"/>
                      <a:headEnd/>
                      <a:tailEnd/>
                    </a:ln>
                  </pic:spPr>
                </pic:pic>
              </a:graphicData>
            </a:graphic>
          </wp:inline>
        </w:drawing>
      </w:r>
    </w:p>
    <w:p w:rsidR="006D140C" w:rsidRPr="003B2072" w:rsidRDefault="006D140C" w:rsidP="00CE5091">
      <w:pPr>
        <w:pStyle w:val="Tesis"/>
        <w:rPr>
          <w:lang w:val="es-ES_tradnl"/>
        </w:rPr>
      </w:pPr>
      <w:r>
        <w:rPr>
          <w:lang w:val="es-ES_tradnl"/>
        </w:rPr>
        <w:t>Campaña de gestos realizada por el Atlético de Madrid en el año 2000, cuando jugó en segunda división.</w:t>
      </w:r>
    </w:p>
    <w:p w:rsidR="00A77FA9" w:rsidRDefault="004E0F87">
      <w:pPr>
        <w:spacing w:line="360" w:lineRule="auto"/>
        <w:rPr>
          <w:rFonts w:ascii="Times New Roman" w:eastAsiaTheme="majorEastAsia" w:hAnsi="Times New Roman" w:cstheme="majorBidi"/>
          <w:b/>
          <w:bCs/>
          <w:sz w:val="24"/>
          <w:szCs w:val="28"/>
          <w:lang w:val="es-ES_tradnl"/>
        </w:rPr>
      </w:pPr>
      <w:r>
        <w:rPr>
          <w:rFonts w:ascii="Times New Roman" w:eastAsiaTheme="majorEastAsia" w:hAnsi="Times New Roman" w:cstheme="majorBidi"/>
          <w:b/>
          <w:bCs/>
          <w:noProof/>
          <w:sz w:val="24"/>
          <w:szCs w:val="28"/>
          <w:lang w:val="es-ES" w:eastAsia="es-ES"/>
        </w:rPr>
        <w:drawing>
          <wp:anchor distT="0" distB="0" distL="114300" distR="114300" simplePos="0" relativeHeight="251637760" behindDoc="0" locked="0" layoutInCell="1" allowOverlap="1">
            <wp:simplePos x="0" y="0"/>
            <wp:positionH relativeFrom="column">
              <wp:posOffset>2987040</wp:posOffset>
            </wp:positionH>
            <wp:positionV relativeFrom="paragraph">
              <wp:posOffset>3810</wp:posOffset>
            </wp:positionV>
            <wp:extent cx="2924175" cy="1998803"/>
            <wp:effectExtent l="19050" t="0" r="9525" b="0"/>
            <wp:wrapNone/>
            <wp:docPr id="7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cstate="print"/>
                    <a:srcRect l="17597" t="14198" r="32319" b="43004"/>
                    <a:stretch>
                      <a:fillRect/>
                    </a:stretch>
                  </pic:blipFill>
                  <pic:spPr bwMode="auto">
                    <a:xfrm>
                      <a:off x="0" y="0"/>
                      <a:ext cx="2924175" cy="1998803"/>
                    </a:xfrm>
                    <a:prstGeom prst="rect">
                      <a:avLst/>
                    </a:prstGeom>
                    <a:noFill/>
                    <a:ln w="9525">
                      <a:noFill/>
                      <a:miter lim="800000"/>
                      <a:headEnd/>
                      <a:tailEnd/>
                    </a:ln>
                  </pic:spPr>
                </pic:pic>
              </a:graphicData>
            </a:graphic>
          </wp:anchor>
        </w:drawing>
      </w:r>
      <w:r>
        <w:rPr>
          <w:rFonts w:ascii="Times New Roman" w:eastAsiaTheme="majorEastAsia" w:hAnsi="Times New Roman" w:cstheme="majorBidi"/>
          <w:b/>
          <w:bCs/>
          <w:noProof/>
          <w:sz w:val="24"/>
          <w:szCs w:val="28"/>
          <w:lang w:val="es-ES" w:eastAsia="es-ES"/>
        </w:rPr>
        <w:drawing>
          <wp:inline distT="0" distB="0" distL="0" distR="0">
            <wp:extent cx="2919159" cy="1981200"/>
            <wp:effectExtent l="19050" t="0" r="0" b="0"/>
            <wp:docPr id="6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cstate="print"/>
                    <a:srcRect l="17434" t="13992" r="32401" b="43416"/>
                    <a:stretch>
                      <a:fillRect/>
                    </a:stretch>
                  </pic:blipFill>
                  <pic:spPr bwMode="auto">
                    <a:xfrm>
                      <a:off x="0" y="0"/>
                      <a:ext cx="2925510" cy="1985511"/>
                    </a:xfrm>
                    <a:prstGeom prst="rect">
                      <a:avLst/>
                    </a:prstGeom>
                    <a:noFill/>
                    <a:ln w="9525">
                      <a:noFill/>
                      <a:miter lim="800000"/>
                      <a:headEnd/>
                      <a:tailEnd/>
                    </a:ln>
                  </pic:spPr>
                </pic:pic>
              </a:graphicData>
            </a:graphic>
          </wp:inline>
        </w:drawing>
      </w:r>
    </w:p>
    <w:p w:rsidR="00A77FA9" w:rsidRDefault="00A77FA9">
      <w:pPr>
        <w:spacing w:line="360" w:lineRule="auto"/>
        <w:rPr>
          <w:rFonts w:ascii="Times New Roman" w:eastAsiaTheme="majorEastAsia" w:hAnsi="Times New Roman" w:cstheme="majorBidi"/>
          <w:b/>
          <w:bCs/>
          <w:sz w:val="24"/>
          <w:szCs w:val="28"/>
          <w:lang w:val="es-ES_tradnl"/>
        </w:rPr>
      </w:pPr>
    </w:p>
    <w:p w:rsidR="00A77FA9" w:rsidRDefault="00A77FA9">
      <w:pPr>
        <w:spacing w:line="360" w:lineRule="auto"/>
        <w:rPr>
          <w:rFonts w:ascii="Times New Roman" w:eastAsiaTheme="majorEastAsia" w:hAnsi="Times New Roman" w:cstheme="majorBidi"/>
          <w:b/>
          <w:bCs/>
          <w:sz w:val="24"/>
          <w:szCs w:val="28"/>
          <w:lang w:val="es-ES_tradnl"/>
        </w:rPr>
      </w:pPr>
    </w:p>
    <w:p w:rsidR="00A77FA9" w:rsidRDefault="008948D1" w:rsidP="00C86137">
      <w:pPr>
        <w:spacing w:line="360" w:lineRule="auto"/>
        <w:jc w:val="center"/>
        <w:rPr>
          <w:rFonts w:ascii="Times New Roman" w:eastAsiaTheme="majorEastAsia" w:hAnsi="Times New Roman" w:cstheme="majorBidi"/>
          <w:b/>
          <w:bCs/>
          <w:sz w:val="24"/>
          <w:szCs w:val="28"/>
          <w:lang w:val="es-ES_tradnl"/>
        </w:rPr>
      </w:pPr>
      <w:r>
        <w:rPr>
          <w:rFonts w:ascii="Times New Roman" w:eastAsiaTheme="majorEastAsia" w:hAnsi="Times New Roman" w:cstheme="majorBidi"/>
          <w:b/>
          <w:bCs/>
          <w:noProof/>
          <w:sz w:val="24"/>
          <w:szCs w:val="28"/>
          <w:lang w:val="es-ES" w:eastAsia="es-ES"/>
        </w:rPr>
        <w:lastRenderedPageBreak/>
        <w:drawing>
          <wp:inline distT="0" distB="0" distL="0" distR="0">
            <wp:extent cx="2876550" cy="2238375"/>
            <wp:effectExtent l="19050" t="0" r="0" b="0"/>
            <wp:docPr id="7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9" cstate="print"/>
                    <a:srcRect l="17599" t="14609" r="32730" b="37037"/>
                    <a:stretch>
                      <a:fillRect/>
                    </a:stretch>
                  </pic:blipFill>
                  <pic:spPr bwMode="auto">
                    <a:xfrm>
                      <a:off x="0" y="0"/>
                      <a:ext cx="2876550" cy="2238375"/>
                    </a:xfrm>
                    <a:prstGeom prst="rect">
                      <a:avLst/>
                    </a:prstGeom>
                    <a:noFill/>
                    <a:ln w="9525">
                      <a:noFill/>
                      <a:miter lim="800000"/>
                      <a:headEnd/>
                      <a:tailEnd/>
                    </a:ln>
                  </pic:spPr>
                </pic:pic>
              </a:graphicData>
            </a:graphic>
          </wp:inline>
        </w:drawing>
      </w:r>
      <w:r w:rsidR="004E0F87">
        <w:rPr>
          <w:rFonts w:ascii="Times New Roman" w:eastAsiaTheme="majorEastAsia" w:hAnsi="Times New Roman" w:cstheme="majorBidi"/>
          <w:b/>
          <w:bCs/>
          <w:noProof/>
          <w:sz w:val="24"/>
          <w:szCs w:val="28"/>
          <w:lang w:val="es-ES" w:eastAsia="es-ES"/>
        </w:rPr>
        <w:drawing>
          <wp:inline distT="0" distB="0" distL="0" distR="0">
            <wp:extent cx="2876550" cy="2300350"/>
            <wp:effectExtent l="19050" t="0" r="0" b="0"/>
            <wp:docPr id="7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0" cstate="print"/>
                    <a:srcRect l="18114" t="13992" r="32155" b="36315"/>
                    <a:stretch>
                      <a:fillRect/>
                    </a:stretch>
                  </pic:blipFill>
                  <pic:spPr bwMode="auto">
                    <a:xfrm>
                      <a:off x="0" y="0"/>
                      <a:ext cx="2876550" cy="2300350"/>
                    </a:xfrm>
                    <a:prstGeom prst="rect">
                      <a:avLst/>
                    </a:prstGeom>
                    <a:noFill/>
                    <a:ln w="9525">
                      <a:noFill/>
                      <a:miter lim="800000"/>
                      <a:headEnd/>
                      <a:tailEnd/>
                    </a:ln>
                  </pic:spPr>
                </pic:pic>
              </a:graphicData>
            </a:graphic>
          </wp:inline>
        </w:drawing>
      </w:r>
    </w:p>
    <w:p w:rsidR="00A77FA9" w:rsidRDefault="008948D1">
      <w:pPr>
        <w:spacing w:line="360" w:lineRule="auto"/>
        <w:jc w:val="center"/>
        <w:rPr>
          <w:rFonts w:ascii="Times New Roman" w:eastAsiaTheme="majorEastAsia" w:hAnsi="Times New Roman" w:cstheme="majorBidi"/>
          <w:b/>
          <w:bCs/>
          <w:sz w:val="24"/>
          <w:szCs w:val="28"/>
          <w:lang w:val="es-ES_tradnl"/>
        </w:rPr>
      </w:pPr>
      <w:r>
        <w:rPr>
          <w:rFonts w:ascii="Times New Roman" w:eastAsiaTheme="majorEastAsia" w:hAnsi="Times New Roman" w:cstheme="majorBidi"/>
          <w:b/>
          <w:bCs/>
          <w:noProof/>
          <w:sz w:val="24"/>
          <w:szCs w:val="28"/>
          <w:lang w:val="es-ES" w:eastAsia="es-ES"/>
        </w:rPr>
        <w:drawing>
          <wp:inline distT="0" distB="0" distL="0" distR="0">
            <wp:extent cx="2891155" cy="1762125"/>
            <wp:effectExtent l="19050" t="0" r="4445" b="0"/>
            <wp:docPr id="7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1" cstate="print"/>
                    <a:srcRect l="17762" t="14815" r="32319" b="47119"/>
                    <a:stretch>
                      <a:fillRect/>
                    </a:stretch>
                  </pic:blipFill>
                  <pic:spPr bwMode="auto">
                    <a:xfrm>
                      <a:off x="0" y="0"/>
                      <a:ext cx="2891155" cy="1762125"/>
                    </a:xfrm>
                    <a:prstGeom prst="rect">
                      <a:avLst/>
                    </a:prstGeom>
                    <a:noFill/>
                    <a:ln w="9525">
                      <a:noFill/>
                      <a:miter lim="800000"/>
                      <a:headEnd/>
                      <a:tailEnd/>
                    </a:ln>
                  </pic:spPr>
                </pic:pic>
              </a:graphicData>
            </a:graphic>
          </wp:inline>
        </w:drawing>
      </w:r>
    </w:p>
    <w:p w:rsidR="00A77FA9" w:rsidRDefault="008948D1">
      <w:pPr>
        <w:spacing w:line="360" w:lineRule="auto"/>
        <w:rPr>
          <w:rFonts w:ascii="Times New Roman" w:eastAsiaTheme="majorEastAsia" w:hAnsi="Times New Roman" w:cstheme="majorBidi"/>
          <w:b/>
          <w:bCs/>
          <w:sz w:val="24"/>
          <w:szCs w:val="28"/>
          <w:lang w:val="es-ES_tradnl"/>
        </w:rPr>
      </w:pPr>
      <w:r>
        <w:rPr>
          <w:rFonts w:ascii="Times New Roman" w:eastAsiaTheme="majorEastAsia" w:hAnsi="Times New Roman" w:cstheme="majorBidi"/>
          <w:b/>
          <w:bCs/>
          <w:noProof/>
          <w:sz w:val="24"/>
          <w:szCs w:val="28"/>
          <w:lang w:val="es-ES" w:eastAsia="es-ES"/>
        </w:rPr>
        <w:lastRenderedPageBreak/>
        <w:drawing>
          <wp:anchor distT="0" distB="0" distL="114300" distR="114300" simplePos="0" relativeHeight="251653120" behindDoc="0" locked="0" layoutInCell="1" allowOverlap="1">
            <wp:simplePos x="0" y="0"/>
            <wp:positionH relativeFrom="column">
              <wp:posOffset>2929890</wp:posOffset>
            </wp:positionH>
            <wp:positionV relativeFrom="paragraph">
              <wp:posOffset>-1905</wp:posOffset>
            </wp:positionV>
            <wp:extent cx="2910205" cy="1933575"/>
            <wp:effectExtent l="19050" t="0" r="4445" b="0"/>
            <wp:wrapNone/>
            <wp:docPr id="76"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2" cstate="print"/>
                    <a:srcRect l="17433" t="14403" r="32319" b="43827"/>
                    <a:stretch>
                      <a:fillRect/>
                    </a:stretch>
                  </pic:blipFill>
                  <pic:spPr bwMode="auto">
                    <a:xfrm>
                      <a:off x="0" y="0"/>
                      <a:ext cx="2910205" cy="1933575"/>
                    </a:xfrm>
                    <a:prstGeom prst="rect">
                      <a:avLst/>
                    </a:prstGeom>
                    <a:noFill/>
                    <a:ln w="9525">
                      <a:noFill/>
                      <a:miter lim="800000"/>
                      <a:headEnd/>
                      <a:tailEnd/>
                    </a:ln>
                  </pic:spPr>
                </pic:pic>
              </a:graphicData>
            </a:graphic>
          </wp:anchor>
        </w:drawing>
      </w:r>
      <w:r>
        <w:rPr>
          <w:rFonts w:ascii="Times New Roman" w:eastAsiaTheme="majorEastAsia" w:hAnsi="Times New Roman" w:cstheme="majorBidi"/>
          <w:b/>
          <w:bCs/>
          <w:noProof/>
          <w:sz w:val="24"/>
          <w:szCs w:val="28"/>
          <w:lang w:val="es-ES" w:eastAsia="es-ES"/>
        </w:rPr>
        <w:drawing>
          <wp:inline distT="0" distB="0" distL="0" distR="0">
            <wp:extent cx="2914650" cy="2238375"/>
            <wp:effectExtent l="19050" t="0" r="0" b="0"/>
            <wp:docPr id="7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3" cstate="print"/>
                    <a:srcRect l="17455" t="14609" r="32155" b="37037"/>
                    <a:stretch>
                      <a:fillRect/>
                    </a:stretch>
                  </pic:blipFill>
                  <pic:spPr bwMode="auto">
                    <a:xfrm>
                      <a:off x="0" y="0"/>
                      <a:ext cx="2914650" cy="2238375"/>
                    </a:xfrm>
                    <a:prstGeom prst="rect">
                      <a:avLst/>
                    </a:prstGeom>
                    <a:noFill/>
                    <a:ln w="9525">
                      <a:noFill/>
                      <a:miter lim="800000"/>
                      <a:headEnd/>
                      <a:tailEnd/>
                    </a:ln>
                  </pic:spPr>
                </pic:pic>
              </a:graphicData>
            </a:graphic>
          </wp:inline>
        </w:drawing>
      </w:r>
    </w:p>
    <w:p w:rsidR="00A77FA9" w:rsidRDefault="00D74E27">
      <w:pPr>
        <w:spacing w:line="360" w:lineRule="auto"/>
        <w:jc w:val="center"/>
        <w:rPr>
          <w:rFonts w:ascii="Times New Roman" w:eastAsiaTheme="majorEastAsia" w:hAnsi="Times New Roman" w:cstheme="majorBidi"/>
          <w:b/>
          <w:bCs/>
          <w:sz w:val="24"/>
          <w:szCs w:val="28"/>
          <w:lang w:val="es-ES_tradnl"/>
        </w:rPr>
      </w:pPr>
      <w:r>
        <w:rPr>
          <w:rFonts w:ascii="Times New Roman" w:eastAsiaTheme="majorEastAsia" w:hAnsi="Times New Roman" w:cstheme="majorBidi"/>
          <w:b/>
          <w:bCs/>
          <w:noProof/>
          <w:sz w:val="24"/>
          <w:szCs w:val="28"/>
          <w:lang w:val="es-ES" w:eastAsia="es-ES"/>
        </w:rPr>
        <w:drawing>
          <wp:inline distT="0" distB="0" distL="0" distR="0">
            <wp:extent cx="5610225" cy="3947233"/>
            <wp:effectExtent l="19050" t="0" r="9525" b="0"/>
            <wp:docPr id="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cstate="print"/>
                    <a:srcRect t="8025" r="247" b="4245"/>
                    <a:stretch>
                      <a:fillRect/>
                    </a:stretch>
                  </pic:blipFill>
                  <pic:spPr bwMode="auto">
                    <a:xfrm>
                      <a:off x="0" y="0"/>
                      <a:ext cx="5615078" cy="3950647"/>
                    </a:xfrm>
                    <a:prstGeom prst="rect">
                      <a:avLst/>
                    </a:prstGeom>
                    <a:noFill/>
                    <a:ln w="9525">
                      <a:noFill/>
                      <a:miter lim="800000"/>
                      <a:headEnd/>
                      <a:tailEnd/>
                    </a:ln>
                  </pic:spPr>
                </pic:pic>
              </a:graphicData>
            </a:graphic>
          </wp:inline>
        </w:drawing>
      </w:r>
    </w:p>
    <w:p w:rsidR="00A77FA9" w:rsidRDefault="00D74E27">
      <w:pPr>
        <w:spacing w:line="360" w:lineRule="auto"/>
        <w:jc w:val="center"/>
        <w:rPr>
          <w:rFonts w:ascii="Times New Roman" w:eastAsiaTheme="majorEastAsia" w:hAnsi="Times New Roman" w:cstheme="majorBidi"/>
          <w:b/>
          <w:bCs/>
          <w:sz w:val="24"/>
          <w:szCs w:val="28"/>
          <w:lang w:val="es-ES_tradnl"/>
        </w:rPr>
      </w:pPr>
      <w:r>
        <w:rPr>
          <w:rFonts w:ascii="Times New Roman" w:eastAsiaTheme="majorEastAsia" w:hAnsi="Times New Roman" w:cstheme="majorBidi"/>
          <w:b/>
          <w:bCs/>
          <w:noProof/>
          <w:sz w:val="24"/>
          <w:szCs w:val="28"/>
          <w:lang w:val="es-ES" w:eastAsia="es-ES"/>
        </w:rPr>
        <w:lastRenderedPageBreak/>
        <w:drawing>
          <wp:inline distT="0" distB="0" distL="0" distR="0">
            <wp:extent cx="5614472" cy="3933825"/>
            <wp:effectExtent l="19050" t="0" r="5278" b="0"/>
            <wp:docPr id="6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cstate="print"/>
                    <a:srcRect t="8025" b="4321"/>
                    <a:stretch>
                      <a:fillRect/>
                    </a:stretch>
                  </pic:blipFill>
                  <pic:spPr bwMode="auto">
                    <a:xfrm>
                      <a:off x="0" y="0"/>
                      <a:ext cx="5618405" cy="3936581"/>
                    </a:xfrm>
                    <a:prstGeom prst="rect">
                      <a:avLst/>
                    </a:prstGeom>
                    <a:noFill/>
                    <a:ln w="9525">
                      <a:noFill/>
                      <a:miter lim="800000"/>
                      <a:headEnd/>
                      <a:tailEnd/>
                    </a:ln>
                  </pic:spPr>
                </pic:pic>
              </a:graphicData>
            </a:graphic>
          </wp:inline>
        </w:drawing>
      </w:r>
    </w:p>
    <w:p w:rsidR="00C86137" w:rsidRDefault="00C86137">
      <w:pPr>
        <w:rPr>
          <w:rFonts w:ascii="Times New Roman" w:hAnsi="Times New Roman"/>
          <w:b/>
          <w:sz w:val="24"/>
          <w:lang w:val="es-ES_tradnl"/>
        </w:rPr>
      </w:pPr>
      <w:r>
        <w:rPr>
          <w:b/>
          <w:lang w:val="es-ES_tradnl"/>
        </w:rPr>
        <w:br w:type="page"/>
      </w:r>
    </w:p>
    <w:p w:rsidR="00352831" w:rsidRPr="00C86137" w:rsidRDefault="0017631F" w:rsidP="00C86137">
      <w:pPr>
        <w:pStyle w:val="Tesis"/>
        <w:jc w:val="center"/>
        <w:rPr>
          <w:b/>
          <w:lang w:val="es-ES_tradnl"/>
        </w:rPr>
      </w:pPr>
      <w:r w:rsidRPr="00C86137">
        <w:rPr>
          <w:b/>
          <w:lang w:val="es-ES_tradnl"/>
        </w:rPr>
        <w:lastRenderedPageBreak/>
        <w:t>ANEXO</w:t>
      </w:r>
      <w:r w:rsidR="00780B74" w:rsidRPr="00C86137">
        <w:rPr>
          <w:b/>
          <w:lang w:val="es-ES_tradnl"/>
        </w:rPr>
        <w:t xml:space="preserve"> 9:</w:t>
      </w:r>
      <w:r w:rsidR="004B2664" w:rsidRPr="00C86137">
        <w:rPr>
          <w:b/>
          <w:lang w:val="es-ES_tradnl"/>
        </w:rPr>
        <w:t xml:space="preserve"> Ejemplos varios de implementación de técnicas y estrategias de marketing deportivo a nivel nacional.</w:t>
      </w:r>
    </w:p>
    <w:p w:rsidR="00A77FA9" w:rsidRDefault="00352831">
      <w:pPr>
        <w:spacing w:line="360" w:lineRule="auto"/>
        <w:jc w:val="center"/>
        <w:rPr>
          <w:lang w:val="es-ES_tradnl"/>
        </w:rPr>
      </w:pPr>
      <w:r w:rsidRPr="00352831">
        <w:rPr>
          <w:noProof/>
          <w:lang w:val="es-ES" w:eastAsia="es-ES"/>
        </w:rPr>
        <w:drawing>
          <wp:inline distT="0" distB="0" distL="0" distR="0">
            <wp:extent cx="3705225" cy="4446269"/>
            <wp:effectExtent l="19050" t="0" r="9525" b="0"/>
            <wp:docPr id="34" name="Imagen 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66" cstate="print"/>
                    <a:srcRect l="32421" t="29492" r="32422" b="17774"/>
                    <a:stretch>
                      <a:fillRect/>
                    </a:stretch>
                  </pic:blipFill>
                  <pic:spPr bwMode="auto">
                    <a:xfrm>
                      <a:off x="0" y="0"/>
                      <a:ext cx="3705250" cy="4446299"/>
                    </a:xfrm>
                    <a:prstGeom prst="rect">
                      <a:avLst/>
                    </a:prstGeom>
                    <a:noFill/>
                    <a:ln w="9525">
                      <a:noFill/>
                      <a:miter lim="800000"/>
                      <a:headEnd/>
                      <a:tailEnd/>
                    </a:ln>
                    <a:effectLst/>
                  </pic:spPr>
                </pic:pic>
              </a:graphicData>
            </a:graphic>
          </wp:inline>
        </w:drawing>
      </w:r>
    </w:p>
    <w:p w:rsidR="00A77FA9" w:rsidRDefault="00352831">
      <w:pPr>
        <w:spacing w:line="360" w:lineRule="auto"/>
        <w:jc w:val="center"/>
        <w:rPr>
          <w:lang w:val="es-ES_tradnl"/>
        </w:rPr>
      </w:pPr>
      <w:r w:rsidRPr="00352831">
        <w:rPr>
          <w:noProof/>
          <w:lang w:val="es-ES" w:eastAsia="es-ES"/>
        </w:rPr>
        <w:drawing>
          <wp:inline distT="0" distB="0" distL="0" distR="0">
            <wp:extent cx="1419225" cy="2795004"/>
            <wp:effectExtent l="19050" t="0" r="9525" b="0"/>
            <wp:docPr id="37" name="Imagen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67" cstate="print"/>
                    <a:srcRect l="41545" t="30166" r="41005" b="26927"/>
                    <a:stretch>
                      <a:fillRect/>
                    </a:stretch>
                  </pic:blipFill>
                  <pic:spPr bwMode="auto">
                    <a:xfrm>
                      <a:off x="0" y="0"/>
                      <a:ext cx="1419225" cy="2795004"/>
                    </a:xfrm>
                    <a:prstGeom prst="rect">
                      <a:avLst/>
                    </a:prstGeom>
                    <a:noFill/>
                    <a:ln w="9525">
                      <a:noFill/>
                      <a:miter lim="800000"/>
                      <a:headEnd/>
                      <a:tailEnd/>
                    </a:ln>
                    <a:effectLst/>
                  </pic:spPr>
                </pic:pic>
              </a:graphicData>
            </a:graphic>
          </wp:inline>
        </w:drawing>
      </w:r>
      <w:r w:rsidRPr="00352831">
        <w:rPr>
          <w:noProof/>
          <w:lang w:val="es-ES" w:eastAsia="es-ES"/>
        </w:rPr>
        <w:drawing>
          <wp:inline distT="0" distB="0" distL="0" distR="0">
            <wp:extent cx="2877849" cy="2752725"/>
            <wp:effectExtent l="19050" t="0" r="0" b="0"/>
            <wp:docPr id="38" name="Imagen 2"/>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68" cstate="print"/>
                    <a:srcRect l="36524" t="36084" r="36523" b="31689"/>
                    <a:stretch>
                      <a:fillRect/>
                    </a:stretch>
                  </pic:blipFill>
                  <pic:spPr bwMode="auto">
                    <a:xfrm>
                      <a:off x="0" y="0"/>
                      <a:ext cx="2877869" cy="2752744"/>
                    </a:xfrm>
                    <a:prstGeom prst="rect">
                      <a:avLst/>
                    </a:prstGeom>
                    <a:noFill/>
                    <a:ln w="9525">
                      <a:noFill/>
                      <a:miter lim="800000"/>
                      <a:headEnd/>
                      <a:tailEnd/>
                    </a:ln>
                    <a:effectLst/>
                  </pic:spPr>
                </pic:pic>
              </a:graphicData>
            </a:graphic>
          </wp:inline>
        </w:drawing>
      </w:r>
    </w:p>
    <w:p w:rsidR="00A77FA9" w:rsidRDefault="00352831">
      <w:pPr>
        <w:tabs>
          <w:tab w:val="left" w:pos="3540"/>
        </w:tabs>
        <w:spacing w:line="360" w:lineRule="auto"/>
        <w:jc w:val="center"/>
        <w:rPr>
          <w:lang w:val="es-ES_tradnl"/>
        </w:rPr>
      </w:pPr>
      <w:r w:rsidRPr="00352831">
        <w:rPr>
          <w:noProof/>
          <w:lang w:val="es-ES" w:eastAsia="es-ES"/>
        </w:rPr>
        <w:lastRenderedPageBreak/>
        <w:drawing>
          <wp:inline distT="0" distB="0" distL="0" distR="0">
            <wp:extent cx="2342077" cy="3867150"/>
            <wp:effectExtent l="19050" t="0" r="1073" b="0"/>
            <wp:docPr id="39" name="Imagen 3"/>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69" cstate="print"/>
                    <a:srcRect l="37500" t="30029" r="37305" b="17968"/>
                    <a:stretch>
                      <a:fillRect/>
                    </a:stretch>
                  </pic:blipFill>
                  <pic:spPr bwMode="auto">
                    <a:xfrm>
                      <a:off x="0" y="0"/>
                      <a:ext cx="2339896" cy="3863549"/>
                    </a:xfrm>
                    <a:prstGeom prst="rect">
                      <a:avLst/>
                    </a:prstGeom>
                    <a:noFill/>
                    <a:ln w="9525">
                      <a:noFill/>
                      <a:miter lim="800000"/>
                      <a:headEnd/>
                      <a:tailEnd/>
                    </a:ln>
                    <a:effectLst/>
                  </pic:spPr>
                </pic:pic>
              </a:graphicData>
            </a:graphic>
          </wp:inline>
        </w:drawing>
      </w:r>
      <w:r>
        <w:rPr>
          <w:noProof/>
          <w:lang w:val="es-ES" w:eastAsia="es-ES"/>
        </w:rPr>
        <w:drawing>
          <wp:inline distT="0" distB="0" distL="0" distR="0">
            <wp:extent cx="2648764" cy="1786793"/>
            <wp:effectExtent l="19050" t="0" r="0" b="0"/>
            <wp:docPr id="40" name="Imagen 1" descr="http://www.cyberalbos.com/wp-content/uploads/2011/06/IMAGEN-ATUN-DE-LIGA-e13077390846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yberalbos.com/wp-content/uploads/2011/06/IMAGEN-ATUN-DE-LIGA-e1307739084647.jpg"/>
                    <pic:cNvPicPr>
                      <a:picLocks noChangeAspect="1" noChangeArrowheads="1"/>
                    </pic:cNvPicPr>
                  </pic:nvPicPr>
                  <pic:blipFill>
                    <a:blip r:embed="rId70" cstate="print"/>
                    <a:srcRect/>
                    <a:stretch>
                      <a:fillRect/>
                    </a:stretch>
                  </pic:blipFill>
                  <pic:spPr bwMode="auto">
                    <a:xfrm>
                      <a:off x="0" y="0"/>
                      <a:ext cx="2648764" cy="1786793"/>
                    </a:xfrm>
                    <a:prstGeom prst="rect">
                      <a:avLst/>
                    </a:prstGeom>
                    <a:noFill/>
                    <a:ln w="9525">
                      <a:noFill/>
                      <a:miter lim="800000"/>
                      <a:headEnd/>
                      <a:tailEnd/>
                    </a:ln>
                  </pic:spPr>
                </pic:pic>
              </a:graphicData>
            </a:graphic>
          </wp:inline>
        </w:drawing>
      </w:r>
    </w:p>
    <w:p w:rsidR="00A77FA9" w:rsidRDefault="001634E6">
      <w:pPr>
        <w:tabs>
          <w:tab w:val="left" w:pos="3540"/>
        </w:tabs>
        <w:spacing w:line="360" w:lineRule="auto"/>
        <w:jc w:val="center"/>
        <w:rPr>
          <w:lang w:val="es-ES_tradnl"/>
        </w:rPr>
      </w:pPr>
      <w:r w:rsidRPr="001634E6">
        <w:rPr>
          <w:noProof/>
          <w:lang w:val="es-ES" w:eastAsia="es-ES"/>
        </w:rPr>
        <w:drawing>
          <wp:inline distT="0" distB="0" distL="0" distR="0">
            <wp:extent cx="2895600" cy="1943100"/>
            <wp:effectExtent l="19050" t="0" r="0" b="0"/>
            <wp:docPr id="7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1" cstate="print"/>
                    <a:srcRect l="17599" t="14609" r="32401" b="43416"/>
                    <a:stretch>
                      <a:fillRect/>
                    </a:stretch>
                  </pic:blipFill>
                  <pic:spPr bwMode="auto">
                    <a:xfrm>
                      <a:off x="0" y="0"/>
                      <a:ext cx="2895600" cy="1943100"/>
                    </a:xfrm>
                    <a:prstGeom prst="rect">
                      <a:avLst/>
                    </a:prstGeom>
                    <a:noFill/>
                    <a:ln w="9525">
                      <a:noFill/>
                      <a:miter lim="800000"/>
                      <a:headEnd/>
                      <a:tailEnd/>
                    </a:ln>
                  </pic:spPr>
                </pic:pic>
              </a:graphicData>
            </a:graphic>
          </wp:inline>
        </w:drawing>
      </w:r>
    </w:p>
    <w:p w:rsidR="00A77FA9" w:rsidRDefault="00352831">
      <w:pPr>
        <w:tabs>
          <w:tab w:val="left" w:pos="3540"/>
        </w:tabs>
        <w:spacing w:line="360" w:lineRule="auto"/>
        <w:jc w:val="center"/>
        <w:rPr>
          <w:lang w:val="es-ES_tradnl"/>
        </w:rPr>
      </w:pPr>
      <w:r>
        <w:rPr>
          <w:noProof/>
          <w:lang w:val="es-ES" w:eastAsia="es-ES"/>
        </w:rPr>
        <w:lastRenderedPageBreak/>
        <w:drawing>
          <wp:inline distT="0" distB="0" distL="0" distR="0">
            <wp:extent cx="2438400" cy="3142658"/>
            <wp:effectExtent l="19050" t="0" r="0" b="0"/>
            <wp:docPr id="41" name="Imagen 4" descr="http://nuevoprado.powersite.com.ar/hayotropartido.com.ar/upload/image/615x4151305176780_barcelonaecu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nuevoprado.powersite.com.ar/hayotropartido.com.ar/upload/image/615x4151305176780_barcelonaecu2.jpg"/>
                    <pic:cNvPicPr>
                      <a:picLocks noChangeAspect="1" noChangeArrowheads="1"/>
                    </pic:cNvPicPr>
                  </pic:nvPicPr>
                  <pic:blipFill>
                    <a:blip r:embed="rId72" cstate="print"/>
                    <a:srcRect/>
                    <a:stretch>
                      <a:fillRect/>
                    </a:stretch>
                  </pic:blipFill>
                  <pic:spPr bwMode="auto">
                    <a:xfrm>
                      <a:off x="0" y="0"/>
                      <a:ext cx="2438400" cy="3142658"/>
                    </a:xfrm>
                    <a:prstGeom prst="rect">
                      <a:avLst/>
                    </a:prstGeom>
                    <a:noFill/>
                    <a:ln w="9525">
                      <a:noFill/>
                      <a:miter lim="800000"/>
                      <a:headEnd/>
                      <a:tailEnd/>
                    </a:ln>
                  </pic:spPr>
                </pic:pic>
              </a:graphicData>
            </a:graphic>
          </wp:inline>
        </w:drawing>
      </w:r>
    </w:p>
    <w:p w:rsidR="00A77FA9" w:rsidRDefault="00352831">
      <w:pPr>
        <w:tabs>
          <w:tab w:val="left" w:pos="3540"/>
        </w:tabs>
        <w:spacing w:line="360" w:lineRule="auto"/>
        <w:jc w:val="center"/>
        <w:rPr>
          <w:lang w:val="es-ES_tradnl"/>
        </w:rPr>
      </w:pPr>
      <w:r>
        <w:rPr>
          <w:noProof/>
          <w:lang w:val="es-ES" w:eastAsia="es-ES"/>
        </w:rPr>
        <w:drawing>
          <wp:inline distT="0" distB="0" distL="0" distR="0">
            <wp:extent cx="2847975" cy="2135981"/>
            <wp:effectExtent l="19050" t="0" r="9525" b="0"/>
            <wp:docPr id="42" name="Imagen 7" descr="http://www.extra.ec/media/ediciones/20111123/deportes/22112011_055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extra.ec/media/ediciones/20111123/deportes/22112011_055715.jpg"/>
                    <pic:cNvPicPr>
                      <a:picLocks noChangeAspect="1" noChangeArrowheads="1"/>
                    </pic:cNvPicPr>
                  </pic:nvPicPr>
                  <pic:blipFill>
                    <a:blip r:embed="rId73" cstate="print"/>
                    <a:srcRect/>
                    <a:stretch>
                      <a:fillRect/>
                    </a:stretch>
                  </pic:blipFill>
                  <pic:spPr bwMode="auto">
                    <a:xfrm>
                      <a:off x="0" y="0"/>
                      <a:ext cx="2847975" cy="2135981"/>
                    </a:xfrm>
                    <a:prstGeom prst="rect">
                      <a:avLst/>
                    </a:prstGeom>
                    <a:noFill/>
                    <a:ln w="9525">
                      <a:noFill/>
                      <a:miter lim="800000"/>
                      <a:headEnd/>
                      <a:tailEnd/>
                    </a:ln>
                  </pic:spPr>
                </pic:pic>
              </a:graphicData>
            </a:graphic>
          </wp:inline>
        </w:drawing>
      </w:r>
    </w:p>
    <w:p w:rsidR="00A77FA9" w:rsidRDefault="00C97664">
      <w:pPr>
        <w:spacing w:line="360" w:lineRule="auto"/>
        <w:jc w:val="center"/>
        <w:rPr>
          <w:lang w:val="es-ES_tradnl"/>
        </w:rPr>
      </w:pPr>
      <w:r>
        <w:rPr>
          <w:lang w:val="es-ES_tradnl"/>
        </w:rPr>
        <w:br w:type="page"/>
      </w:r>
      <w:r>
        <w:rPr>
          <w:noProof/>
          <w:lang w:val="es-ES" w:eastAsia="es-ES"/>
        </w:rPr>
        <w:lastRenderedPageBreak/>
        <w:drawing>
          <wp:inline distT="0" distB="0" distL="0" distR="0">
            <wp:extent cx="4621189" cy="2209180"/>
            <wp:effectExtent l="19050" t="0" r="7961" b="0"/>
            <wp:docPr id="71" name="Imagen 21" descr="https://fbcdn-sphotos-b-a.akamaihd.net/hphotos-ak-ash3/1010545_615827395109267_487180359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fbcdn-sphotos-b-a.akamaihd.net/hphotos-ak-ash3/1010545_615827395109267_487180359_n.png"/>
                    <pic:cNvPicPr>
                      <a:picLocks noChangeAspect="1" noChangeArrowheads="1"/>
                    </pic:cNvPicPr>
                  </pic:nvPicPr>
                  <pic:blipFill>
                    <a:blip r:embed="rId74" cstate="print"/>
                    <a:srcRect/>
                    <a:stretch>
                      <a:fillRect/>
                    </a:stretch>
                  </pic:blipFill>
                  <pic:spPr bwMode="auto">
                    <a:xfrm>
                      <a:off x="0" y="0"/>
                      <a:ext cx="4623070" cy="2210079"/>
                    </a:xfrm>
                    <a:prstGeom prst="rect">
                      <a:avLst/>
                    </a:prstGeom>
                    <a:noFill/>
                    <a:ln w="9525">
                      <a:noFill/>
                      <a:miter lim="800000"/>
                      <a:headEnd/>
                      <a:tailEnd/>
                    </a:ln>
                  </pic:spPr>
                </pic:pic>
              </a:graphicData>
            </a:graphic>
          </wp:inline>
        </w:drawing>
      </w:r>
    </w:p>
    <w:p w:rsidR="00A77FA9" w:rsidRDefault="00C97664">
      <w:pPr>
        <w:spacing w:line="360" w:lineRule="auto"/>
        <w:jc w:val="center"/>
        <w:rPr>
          <w:lang w:val="es-ES_tradnl"/>
        </w:rPr>
      </w:pPr>
      <w:r>
        <w:rPr>
          <w:noProof/>
          <w:lang w:val="es-ES" w:eastAsia="es-ES"/>
        </w:rPr>
        <w:drawing>
          <wp:inline distT="0" distB="0" distL="0" distR="0">
            <wp:extent cx="4924425" cy="2421552"/>
            <wp:effectExtent l="19050" t="0" r="9525" b="0"/>
            <wp:docPr id="77" name="Imagen 24" descr="http://independientedelvalle.com/wp-content/uploads/2013/06/monterok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independientedelvalle.com/wp-content/uploads/2013/06/monterokfc.jpg"/>
                    <pic:cNvPicPr>
                      <a:picLocks noChangeAspect="1" noChangeArrowheads="1"/>
                    </pic:cNvPicPr>
                  </pic:nvPicPr>
                  <pic:blipFill>
                    <a:blip r:embed="rId75" cstate="print"/>
                    <a:srcRect/>
                    <a:stretch>
                      <a:fillRect/>
                    </a:stretch>
                  </pic:blipFill>
                  <pic:spPr bwMode="auto">
                    <a:xfrm>
                      <a:off x="0" y="0"/>
                      <a:ext cx="4924425" cy="2421552"/>
                    </a:xfrm>
                    <a:prstGeom prst="rect">
                      <a:avLst/>
                    </a:prstGeom>
                    <a:noFill/>
                    <a:ln w="9525">
                      <a:noFill/>
                      <a:miter lim="800000"/>
                      <a:headEnd/>
                      <a:tailEnd/>
                    </a:ln>
                  </pic:spPr>
                </pic:pic>
              </a:graphicData>
            </a:graphic>
          </wp:inline>
        </w:drawing>
      </w:r>
    </w:p>
    <w:p w:rsidR="00A77FA9" w:rsidRDefault="00C97664">
      <w:pPr>
        <w:spacing w:line="360" w:lineRule="auto"/>
        <w:jc w:val="center"/>
        <w:rPr>
          <w:lang w:val="es-ES_tradnl"/>
        </w:rPr>
      </w:pPr>
      <w:r>
        <w:rPr>
          <w:noProof/>
          <w:lang w:val="es-ES" w:eastAsia="es-ES"/>
        </w:rPr>
        <w:drawing>
          <wp:inline distT="0" distB="0" distL="0" distR="0">
            <wp:extent cx="5191125" cy="1463314"/>
            <wp:effectExtent l="19050" t="0" r="9525" b="3536"/>
            <wp:docPr id="79" name="Imagen 27" descr="https://fbcdn-sphotos-g-a.akamaihd.net/hphotos-ak-ash4/1001854_619091104782896_995801679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fbcdn-sphotos-g-a.akamaihd.net/hphotos-ak-ash4/1001854_619091104782896_995801679_n.png"/>
                    <pic:cNvPicPr>
                      <a:picLocks noChangeAspect="1" noChangeArrowheads="1"/>
                    </pic:cNvPicPr>
                  </pic:nvPicPr>
                  <pic:blipFill>
                    <a:blip r:embed="rId76" cstate="print"/>
                    <a:srcRect/>
                    <a:stretch>
                      <a:fillRect/>
                    </a:stretch>
                  </pic:blipFill>
                  <pic:spPr bwMode="auto">
                    <a:xfrm>
                      <a:off x="0" y="0"/>
                      <a:ext cx="5191694" cy="1463474"/>
                    </a:xfrm>
                    <a:prstGeom prst="rect">
                      <a:avLst/>
                    </a:prstGeom>
                    <a:noFill/>
                    <a:ln w="9525">
                      <a:noFill/>
                      <a:miter lim="800000"/>
                      <a:headEnd/>
                      <a:tailEnd/>
                    </a:ln>
                  </pic:spPr>
                </pic:pic>
              </a:graphicData>
            </a:graphic>
          </wp:inline>
        </w:drawing>
      </w:r>
    </w:p>
    <w:p w:rsidR="00A77FA9" w:rsidRDefault="00C97664">
      <w:pPr>
        <w:spacing w:line="360" w:lineRule="auto"/>
        <w:jc w:val="center"/>
        <w:rPr>
          <w:lang w:val="es-ES_tradnl"/>
        </w:rPr>
      </w:pPr>
      <w:r>
        <w:rPr>
          <w:noProof/>
          <w:lang w:val="es-ES" w:eastAsia="es-ES"/>
        </w:rPr>
        <w:drawing>
          <wp:inline distT="0" distB="0" distL="0" distR="0">
            <wp:extent cx="2438400" cy="1381125"/>
            <wp:effectExtent l="19050" t="0" r="0" b="0"/>
            <wp:docPr id="80" name="Imagen 30" descr="http://t0.gstatic.com/images?q=tbn:ANd9GcTcsmYV0cSjIEYZEeKkiqCU-8BWboZP_uQJABh3R0KTbqQy79f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t0.gstatic.com/images?q=tbn:ANd9GcTcsmYV0cSjIEYZEeKkiqCU-8BWboZP_uQJABh3R0KTbqQy79fq"/>
                    <pic:cNvPicPr>
                      <a:picLocks noChangeAspect="1" noChangeArrowheads="1"/>
                    </pic:cNvPicPr>
                  </pic:nvPicPr>
                  <pic:blipFill>
                    <a:blip r:embed="rId77" cstate="print"/>
                    <a:srcRect/>
                    <a:stretch>
                      <a:fillRect/>
                    </a:stretch>
                  </pic:blipFill>
                  <pic:spPr bwMode="auto">
                    <a:xfrm>
                      <a:off x="0" y="0"/>
                      <a:ext cx="2438400" cy="1381125"/>
                    </a:xfrm>
                    <a:prstGeom prst="rect">
                      <a:avLst/>
                    </a:prstGeom>
                    <a:noFill/>
                    <a:ln w="9525">
                      <a:noFill/>
                      <a:miter lim="800000"/>
                      <a:headEnd/>
                      <a:tailEnd/>
                    </a:ln>
                  </pic:spPr>
                </pic:pic>
              </a:graphicData>
            </a:graphic>
          </wp:inline>
        </w:drawing>
      </w:r>
    </w:p>
    <w:p w:rsidR="002D64BA" w:rsidRDefault="002D64BA" w:rsidP="002D64BA">
      <w:pPr>
        <w:pStyle w:val="Tesis"/>
        <w:rPr>
          <w:lang w:val="es-ES_tradnl"/>
        </w:rPr>
      </w:pPr>
    </w:p>
    <w:p w:rsidR="00BB05CB" w:rsidRPr="00C86137" w:rsidRDefault="0017631F" w:rsidP="00C86137">
      <w:pPr>
        <w:pStyle w:val="Tesis"/>
        <w:jc w:val="center"/>
        <w:rPr>
          <w:b/>
          <w:lang w:val="es-ES_tradnl"/>
        </w:rPr>
      </w:pPr>
      <w:r w:rsidRPr="00C86137">
        <w:rPr>
          <w:b/>
          <w:lang w:val="es-ES_tradnl"/>
        </w:rPr>
        <w:lastRenderedPageBreak/>
        <w:t xml:space="preserve">ANEXO </w:t>
      </w:r>
      <w:r w:rsidR="00BB05CB" w:rsidRPr="00C86137">
        <w:rPr>
          <w:b/>
          <w:lang w:val="es-ES_tradnl"/>
        </w:rPr>
        <w:t>1</w:t>
      </w:r>
      <w:r w:rsidR="00780B74" w:rsidRPr="00C86137">
        <w:rPr>
          <w:b/>
          <w:lang w:val="es-ES_tradnl"/>
        </w:rPr>
        <w:t>0:</w:t>
      </w:r>
      <w:r w:rsidR="00BB05CB" w:rsidRPr="00C86137">
        <w:rPr>
          <w:b/>
          <w:lang w:val="es-ES_tradnl"/>
        </w:rPr>
        <w:t xml:space="preserve"> Estructura entrevistas a profundidad.</w:t>
      </w:r>
    </w:p>
    <w:p w:rsidR="00A77FA9" w:rsidRDefault="00BB05CB">
      <w:pPr>
        <w:spacing w:line="360" w:lineRule="auto"/>
        <w:rPr>
          <w:rFonts w:ascii="Times New Roman" w:hAnsi="Times New Roman" w:cs="Times New Roman"/>
          <w:sz w:val="24"/>
          <w:szCs w:val="24"/>
        </w:rPr>
      </w:pPr>
      <w:r w:rsidRPr="00BB05CB">
        <w:rPr>
          <w:rFonts w:ascii="Times New Roman" w:hAnsi="Times New Roman" w:cs="Times New Roman"/>
          <w:sz w:val="24"/>
          <w:szCs w:val="24"/>
        </w:rPr>
        <w:t>Nombre:</w:t>
      </w:r>
    </w:p>
    <w:p w:rsidR="00A77FA9" w:rsidRDefault="00BB05CB">
      <w:pPr>
        <w:spacing w:line="360" w:lineRule="auto"/>
        <w:rPr>
          <w:rFonts w:ascii="Times New Roman" w:hAnsi="Times New Roman" w:cs="Times New Roman"/>
          <w:sz w:val="24"/>
          <w:szCs w:val="24"/>
        </w:rPr>
      </w:pPr>
      <w:r w:rsidRPr="00BB05CB">
        <w:rPr>
          <w:rFonts w:ascii="Times New Roman" w:hAnsi="Times New Roman" w:cs="Times New Roman"/>
          <w:sz w:val="24"/>
          <w:szCs w:val="24"/>
        </w:rPr>
        <w:t>Club favorito:</w:t>
      </w:r>
    </w:p>
    <w:p w:rsidR="002D64BA" w:rsidRDefault="002D64BA">
      <w:pPr>
        <w:spacing w:line="360" w:lineRule="auto"/>
        <w:rPr>
          <w:rFonts w:ascii="Times New Roman" w:hAnsi="Times New Roman" w:cs="Times New Roman"/>
          <w:sz w:val="24"/>
          <w:szCs w:val="24"/>
        </w:rPr>
      </w:pP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1. ¿Cuáles son las condiciones que debería tener un parqueadero pagado para los hinchas que asisten al estadio?</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2. Sugiera una promoción que le parezca llamativa para que usted o los hinchas en general asistan con mayor frecuencia al estadio.</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 xml:space="preserve">3. ¿Qué propondría usted para mejorar la experiencia de asistir al estadio? </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4. ¿</w:t>
      </w:r>
      <w:r w:rsidR="002D64BA" w:rsidRPr="00BB05CB">
        <w:rPr>
          <w:rFonts w:ascii="Times New Roman" w:hAnsi="Times New Roman" w:cs="Times New Roman"/>
          <w:sz w:val="24"/>
          <w:szCs w:val="24"/>
        </w:rPr>
        <w:t>Cuándo</w:t>
      </w:r>
      <w:r w:rsidRPr="00BB05CB">
        <w:rPr>
          <w:rFonts w:ascii="Times New Roman" w:hAnsi="Times New Roman" w:cs="Times New Roman"/>
          <w:sz w:val="24"/>
          <w:szCs w:val="24"/>
        </w:rPr>
        <w:t xml:space="preserve"> se trata de comprar una camiseta oficial de su club, usted por qué motivos las compra?</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 xml:space="preserve">5. ¿Cuál es la razón principal por la que usted compraría o no compraría el abono (Tarjeta Liguista Superhincha, Socio AKD, etc.) para toda la temporada o media temporada? ¿Qué beneficios quisiera usted que esta </w:t>
      </w:r>
      <w:r w:rsidR="00591BC8">
        <w:rPr>
          <w:rFonts w:ascii="Times New Roman" w:hAnsi="Times New Roman" w:cs="Times New Roman"/>
          <w:sz w:val="24"/>
          <w:szCs w:val="24"/>
        </w:rPr>
        <w:t>membrecía</w:t>
      </w:r>
      <w:r w:rsidRPr="00BB05CB">
        <w:rPr>
          <w:rFonts w:ascii="Times New Roman" w:hAnsi="Times New Roman" w:cs="Times New Roman"/>
          <w:sz w:val="24"/>
          <w:szCs w:val="24"/>
        </w:rPr>
        <w:t xml:space="preserve"> le concediera?</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6. ¿Si su club pusiera a la venta camisetas retro de años anteriores, o camisetas con los nombres de jugadores más reconocidos (en el presente y en el pasado), usted compraría estas camisetas? ¿Por qué?</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7. ¿Si tuviera que describir a su equipo como si fuera una persona, cómo sería esta persona?</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8. ¿A través de cuál de éstas características cree usted que su equipo es más reconocido, o podría basar, fortalecer y proyectar su reconocimiento actual?</w:t>
      </w:r>
    </w:p>
    <w:p w:rsidR="00A77FA9" w:rsidRDefault="00BB05CB">
      <w:pPr>
        <w:pStyle w:val="Prrafodelista"/>
        <w:numPr>
          <w:ilvl w:val="0"/>
          <w:numId w:val="107"/>
        </w:num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Por su zona geográfica de origen (Ciudad, pueblo, ubicación del estadio en el que juega como local).</w:t>
      </w:r>
    </w:p>
    <w:p w:rsidR="00A77FA9" w:rsidRDefault="00BB05CB">
      <w:pPr>
        <w:pStyle w:val="Prrafodelista"/>
        <w:numPr>
          <w:ilvl w:val="0"/>
          <w:numId w:val="107"/>
        </w:num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Por su base de aficionados, su manera de participar y apoyar al equipo.</w:t>
      </w:r>
    </w:p>
    <w:p w:rsidR="00A77FA9" w:rsidRDefault="00BB05CB">
      <w:pPr>
        <w:pStyle w:val="Prrafodelista"/>
        <w:numPr>
          <w:ilvl w:val="0"/>
          <w:numId w:val="107"/>
        </w:num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Por la solidaridad y actos frecuentes y reconocidos que el club realiza para con la comunidad.</w:t>
      </w:r>
    </w:p>
    <w:p w:rsidR="00A77FA9" w:rsidRDefault="00BB05CB">
      <w:pPr>
        <w:pStyle w:val="Prrafodelista"/>
        <w:numPr>
          <w:ilvl w:val="0"/>
          <w:numId w:val="107"/>
        </w:num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Por el ámbito deportivo y la identidad de juego que el equipo transmite año tras año.</w:t>
      </w:r>
    </w:p>
    <w:p w:rsidR="00A77FA9" w:rsidRDefault="00BB05CB">
      <w:pPr>
        <w:pStyle w:val="Prrafodelista"/>
        <w:numPr>
          <w:ilvl w:val="0"/>
          <w:numId w:val="107"/>
        </w:num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lastRenderedPageBreak/>
        <w:t>Por la excelencia de su sistema, el manejo dirigencial, y la gestión responsable interna del club.</w:t>
      </w:r>
    </w:p>
    <w:p w:rsidR="00A77FA9" w:rsidRDefault="00BB05CB">
      <w:pPr>
        <w:pStyle w:val="Prrafodelista"/>
        <w:numPr>
          <w:ilvl w:val="0"/>
          <w:numId w:val="107"/>
        </w:num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Por haber cosechado éxitos deportivos importantes y trascendentes en la historia no sólo del club sino del país.</w:t>
      </w:r>
    </w:p>
    <w:p w:rsidR="00A77FA9" w:rsidRDefault="00BB05CB">
      <w:pPr>
        <w:pStyle w:val="Prrafodelista"/>
        <w:numPr>
          <w:ilvl w:val="0"/>
          <w:numId w:val="107"/>
        </w:num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Por la personalidad de sus jugadores y su cuerpo técnico, su disciplina y la imagen personal que transmiten dentro y fuera del campo de juego.</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9. ¿Si se desarrollaran aplicaciones web, en redes sociales o para smartphones relacionadas con su club favorito, que le gustaría a usted que incluyeran?  (Juegos, noticias, compra de entradas en línea, etc.)</w:t>
      </w:r>
    </w:p>
    <w:p w:rsidR="00A77FA9" w:rsidRDefault="00BB05CB">
      <w:pPr>
        <w:spacing w:line="360" w:lineRule="auto"/>
        <w:jc w:val="both"/>
        <w:rPr>
          <w:rFonts w:ascii="Times New Roman" w:hAnsi="Times New Roman" w:cs="Times New Roman"/>
          <w:sz w:val="24"/>
          <w:szCs w:val="24"/>
        </w:rPr>
      </w:pPr>
      <w:r w:rsidRPr="00BB05CB">
        <w:rPr>
          <w:rFonts w:ascii="Times New Roman" w:hAnsi="Times New Roman" w:cs="Times New Roman"/>
          <w:sz w:val="24"/>
          <w:szCs w:val="24"/>
        </w:rPr>
        <w:t>10. ¿Qué mejoras o secciones propondría usted para la página web oficial de su club favorito?</w:t>
      </w:r>
    </w:p>
    <w:p w:rsidR="00A77FA9" w:rsidRDefault="00861522">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38772E" w:rsidRPr="00C86137" w:rsidRDefault="0017631F" w:rsidP="00C86137">
      <w:pPr>
        <w:pStyle w:val="Tesis"/>
        <w:jc w:val="center"/>
        <w:rPr>
          <w:b/>
          <w:lang w:val="es-ES_tradnl"/>
        </w:rPr>
      </w:pPr>
      <w:r w:rsidRPr="00C86137">
        <w:rPr>
          <w:b/>
          <w:lang w:val="es-ES_tradnl"/>
        </w:rPr>
        <w:lastRenderedPageBreak/>
        <w:t xml:space="preserve">ANEXO </w:t>
      </w:r>
      <w:r w:rsidR="00780B74" w:rsidRPr="00C86137">
        <w:rPr>
          <w:b/>
          <w:lang w:val="es-ES_tradnl"/>
        </w:rPr>
        <w:t>11</w:t>
      </w:r>
      <w:r w:rsidR="007B1B0D" w:rsidRPr="00C86137">
        <w:rPr>
          <w:b/>
          <w:lang w:val="es-ES_tradnl"/>
        </w:rPr>
        <w:t>.</w:t>
      </w:r>
      <w:r w:rsidR="0038772E" w:rsidRPr="00C86137">
        <w:rPr>
          <w:b/>
          <w:lang w:val="es-ES_tradnl"/>
        </w:rPr>
        <w:t xml:space="preserve"> Estructura y resultados de la encuesta</w:t>
      </w:r>
    </w:p>
    <w:tbl>
      <w:tblPr>
        <w:tblW w:w="4120" w:type="dxa"/>
        <w:tblInd w:w="55" w:type="dxa"/>
        <w:tblCellMar>
          <w:left w:w="70" w:type="dxa"/>
          <w:right w:w="70" w:type="dxa"/>
        </w:tblCellMar>
        <w:tblLook w:val="04A0"/>
      </w:tblPr>
      <w:tblGrid>
        <w:gridCol w:w="1720"/>
        <w:gridCol w:w="1200"/>
        <w:gridCol w:w="1200"/>
      </w:tblGrid>
      <w:tr w:rsidR="0038772E" w:rsidRPr="007D47C5" w:rsidTr="008F4C83">
        <w:trPr>
          <w:trHeight w:val="300"/>
        </w:trPr>
        <w:tc>
          <w:tcPr>
            <w:tcW w:w="172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b/>
                <w:bCs/>
                <w:color w:val="000000"/>
                <w:sz w:val="24"/>
                <w:szCs w:val="24"/>
                <w:lang w:val="es-ES" w:eastAsia="es-ES"/>
              </w:rPr>
              <w:t>1. Edad:</w:t>
            </w:r>
          </w:p>
        </w:tc>
        <w:tc>
          <w:tcPr>
            <w:tcW w:w="1200"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tc>
        <w:tc>
          <w:tcPr>
            <w:tcW w:w="1200"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tc>
      </w:tr>
      <w:tr w:rsidR="0038772E" w:rsidRPr="007D47C5" w:rsidTr="008F4C83">
        <w:trPr>
          <w:trHeight w:val="315"/>
        </w:trPr>
        <w:tc>
          <w:tcPr>
            <w:tcW w:w="1720"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tc>
        <w:tc>
          <w:tcPr>
            <w:tcW w:w="1200"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tc>
        <w:tc>
          <w:tcPr>
            <w:tcW w:w="1200"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tc>
      </w:tr>
      <w:tr w:rsidR="0038772E" w:rsidRPr="007D47C5" w:rsidTr="008F4C83">
        <w:trPr>
          <w:trHeight w:val="315"/>
        </w:trPr>
        <w:tc>
          <w:tcPr>
            <w:tcW w:w="172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15-20</w:t>
            </w:r>
          </w:p>
        </w:tc>
        <w:tc>
          <w:tcPr>
            <w:tcW w:w="120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63</w:t>
            </w:r>
          </w:p>
        </w:tc>
        <w:tc>
          <w:tcPr>
            <w:tcW w:w="120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16%</w:t>
            </w:r>
          </w:p>
        </w:tc>
      </w:tr>
      <w:tr w:rsidR="0038772E" w:rsidRPr="007D47C5" w:rsidTr="008F4C83">
        <w:trPr>
          <w:trHeight w:val="300"/>
        </w:trPr>
        <w:tc>
          <w:tcPr>
            <w:tcW w:w="172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20-30</w:t>
            </w:r>
          </w:p>
        </w:tc>
        <w:tc>
          <w:tcPr>
            <w:tcW w:w="120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209</w:t>
            </w:r>
          </w:p>
        </w:tc>
        <w:tc>
          <w:tcPr>
            <w:tcW w:w="120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53%</w:t>
            </w:r>
          </w:p>
        </w:tc>
      </w:tr>
      <w:tr w:rsidR="0038772E" w:rsidRPr="007D47C5" w:rsidTr="008F4C83">
        <w:trPr>
          <w:trHeight w:val="300"/>
        </w:trPr>
        <w:tc>
          <w:tcPr>
            <w:tcW w:w="172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30-40</w:t>
            </w:r>
          </w:p>
        </w:tc>
        <w:tc>
          <w:tcPr>
            <w:tcW w:w="120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73</w:t>
            </w:r>
          </w:p>
        </w:tc>
        <w:tc>
          <w:tcPr>
            <w:tcW w:w="120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18%</w:t>
            </w:r>
          </w:p>
        </w:tc>
      </w:tr>
      <w:tr w:rsidR="0038772E" w:rsidRPr="007D47C5" w:rsidTr="008F4C83">
        <w:trPr>
          <w:trHeight w:val="300"/>
        </w:trPr>
        <w:tc>
          <w:tcPr>
            <w:tcW w:w="1720" w:type="dxa"/>
            <w:tcBorders>
              <w:top w:val="nil"/>
              <w:left w:val="nil"/>
              <w:bottom w:val="single" w:sz="4" w:space="0" w:color="auto"/>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40 en adelante</w:t>
            </w:r>
          </w:p>
        </w:tc>
        <w:tc>
          <w:tcPr>
            <w:tcW w:w="1200" w:type="dxa"/>
            <w:tcBorders>
              <w:top w:val="nil"/>
              <w:left w:val="nil"/>
              <w:bottom w:val="single" w:sz="4" w:space="0" w:color="auto"/>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64</w:t>
            </w:r>
          </w:p>
        </w:tc>
        <w:tc>
          <w:tcPr>
            <w:tcW w:w="1200" w:type="dxa"/>
            <w:tcBorders>
              <w:top w:val="nil"/>
              <w:left w:val="nil"/>
              <w:bottom w:val="single" w:sz="4" w:space="0" w:color="auto"/>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color w:val="000000"/>
                <w:sz w:val="24"/>
                <w:szCs w:val="24"/>
                <w:lang w:val="es-ES" w:eastAsia="es-ES"/>
              </w:rPr>
              <w:t>16%</w:t>
            </w:r>
          </w:p>
        </w:tc>
      </w:tr>
      <w:tr w:rsidR="0038772E" w:rsidRPr="007D47C5" w:rsidTr="008F4C83">
        <w:trPr>
          <w:trHeight w:val="300"/>
        </w:trPr>
        <w:tc>
          <w:tcPr>
            <w:tcW w:w="172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b/>
                <w:bCs/>
                <w:color w:val="000000"/>
                <w:sz w:val="24"/>
                <w:szCs w:val="24"/>
                <w:lang w:val="es-ES" w:eastAsia="es-ES"/>
              </w:rPr>
              <w:t>Total:</w:t>
            </w:r>
          </w:p>
        </w:tc>
        <w:tc>
          <w:tcPr>
            <w:tcW w:w="120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b/>
                <w:bCs/>
                <w:color w:val="000000"/>
                <w:sz w:val="24"/>
                <w:szCs w:val="24"/>
                <w:lang w:val="es-ES" w:eastAsia="es-ES"/>
              </w:rPr>
              <w:t>397</w:t>
            </w:r>
          </w:p>
        </w:tc>
        <w:tc>
          <w:tcPr>
            <w:tcW w:w="120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7D47C5">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pPr>
    </w:p>
    <w:p w:rsidR="0038772E" w:rsidRDefault="0038772E" w:rsidP="00CE5091">
      <w:pPr>
        <w:pStyle w:val="Tesis"/>
        <w:rPr>
          <w:b/>
          <w:lang w:val="es-ES"/>
        </w:rPr>
      </w:pPr>
      <w:r w:rsidRPr="00CF1D72">
        <w:rPr>
          <w:b/>
          <w:lang w:val="es-ES"/>
        </w:rPr>
        <w:t>2. Sector donde vive (Norte, Centro, Sur o Valles):</w:t>
      </w:r>
    </w:p>
    <w:tbl>
      <w:tblPr>
        <w:tblW w:w="4588" w:type="dxa"/>
        <w:tblInd w:w="70" w:type="dxa"/>
        <w:tblCellMar>
          <w:left w:w="70" w:type="dxa"/>
          <w:right w:w="70" w:type="dxa"/>
        </w:tblCellMar>
        <w:tblLook w:val="04A0"/>
      </w:tblPr>
      <w:tblGrid>
        <w:gridCol w:w="1076"/>
        <w:gridCol w:w="1556"/>
        <w:gridCol w:w="1956"/>
      </w:tblGrid>
      <w:tr w:rsidR="0038772E" w:rsidRPr="00CF1D72" w:rsidTr="008F4C83">
        <w:trPr>
          <w:trHeight w:val="300"/>
        </w:trPr>
        <w:tc>
          <w:tcPr>
            <w:tcW w:w="10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Norte</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245</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60%</w:t>
            </w:r>
          </w:p>
        </w:tc>
      </w:tr>
      <w:tr w:rsidR="0038772E" w:rsidRPr="00CF1D72" w:rsidTr="008F4C83">
        <w:trPr>
          <w:trHeight w:val="300"/>
        </w:trPr>
        <w:tc>
          <w:tcPr>
            <w:tcW w:w="10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Centro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16</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4%</w:t>
            </w:r>
          </w:p>
        </w:tc>
      </w:tr>
      <w:tr w:rsidR="0038772E" w:rsidRPr="00CF1D72" w:rsidTr="008F4C83">
        <w:trPr>
          <w:trHeight w:val="300"/>
        </w:trPr>
        <w:tc>
          <w:tcPr>
            <w:tcW w:w="10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Sur</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29</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7%</w:t>
            </w:r>
          </w:p>
        </w:tc>
      </w:tr>
      <w:tr w:rsidR="0038772E" w:rsidRPr="00CF1D72" w:rsidTr="008F4C83">
        <w:trPr>
          <w:trHeight w:val="300"/>
        </w:trPr>
        <w:tc>
          <w:tcPr>
            <w:tcW w:w="10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Valles</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117</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color w:val="000000"/>
                <w:sz w:val="24"/>
                <w:szCs w:val="24"/>
                <w:lang w:val="es-ES" w:eastAsia="es-ES"/>
              </w:rPr>
              <w:t>29%</w:t>
            </w:r>
          </w:p>
        </w:tc>
      </w:tr>
      <w:tr w:rsidR="0038772E" w:rsidRPr="00CF1D72" w:rsidTr="008F4C83">
        <w:trPr>
          <w:trHeight w:val="300"/>
        </w:trPr>
        <w:tc>
          <w:tcPr>
            <w:tcW w:w="107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b/>
                <w:bCs/>
                <w:color w:val="000000"/>
                <w:sz w:val="24"/>
                <w:szCs w:val="24"/>
                <w:lang w:val="es-ES" w:eastAsia="es-ES"/>
              </w:rPr>
              <w:t>Total</w:t>
            </w:r>
          </w:p>
        </w:tc>
        <w:tc>
          <w:tcPr>
            <w:tcW w:w="15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b/>
                <w:bCs/>
                <w:color w:val="000000"/>
                <w:sz w:val="24"/>
                <w:szCs w:val="24"/>
                <w:lang w:val="es-ES" w:eastAsia="es-ES"/>
              </w:rPr>
              <w:t>407</w:t>
            </w:r>
          </w:p>
        </w:tc>
        <w:tc>
          <w:tcPr>
            <w:tcW w:w="19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F1D72">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rPr>
          <w:b/>
          <w:lang w:val="es-ES"/>
        </w:rPr>
      </w:pPr>
    </w:p>
    <w:p w:rsidR="00CC1167" w:rsidRDefault="00CC1167">
      <w:pPr>
        <w:rPr>
          <w:rFonts w:ascii="Times New Roman" w:hAnsi="Times New Roman"/>
          <w:b/>
          <w:sz w:val="24"/>
        </w:rPr>
      </w:pPr>
      <w:r>
        <w:rPr>
          <w:b/>
        </w:rPr>
        <w:br w:type="page"/>
      </w:r>
    </w:p>
    <w:p w:rsidR="0038772E" w:rsidRDefault="0038772E" w:rsidP="003520E8">
      <w:pPr>
        <w:pStyle w:val="Tesis"/>
        <w:rPr>
          <w:b/>
        </w:rPr>
      </w:pPr>
      <w:r w:rsidRPr="008F6846">
        <w:rPr>
          <w:b/>
        </w:rPr>
        <w:lastRenderedPageBreak/>
        <w:t>3. ¿Es seguidor de un club de la ciudad de Quito? ¿De cuál? (Pregunta abierta)</w:t>
      </w:r>
    </w:p>
    <w:tbl>
      <w:tblPr>
        <w:tblW w:w="4224" w:type="dxa"/>
        <w:tblInd w:w="60" w:type="dxa"/>
        <w:tblCellMar>
          <w:left w:w="70" w:type="dxa"/>
          <w:right w:w="70" w:type="dxa"/>
        </w:tblCellMar>
        <w:tblLook w:val="04A0"/>
      </w:tblPr>
      <w:tblGrid>
        <w:gridCol w:w="1788"/>
        <w:gridCol w:w="1208"/>
        <w:gridCol w:w="1228"/>
      </w:tblGrid>
      <w:tr w:rsidR="0038772E" w:rsidRPr="008F6846" w:rsidTr="008F4C83">
        <w:trPr>
          <w:trHeight w:val="300"/>
        </w:trPr>
        <w:tc>
          <w:tcPr>
            <w:tcW w:w="1788" w:type="dxa"/>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Liga</w:t>
            </w:r>
          </w:p>
        </w:tc>
        <w:tc>
          <w:tcPr>
            <w:tcW w:w="120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279</w:t>
            </w:r>
          </w:p>
        </w:tc>
        <w:tc>
          <w:tcPr>
            <w:tcW w:w="122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71%</w:t>
            </w:r>
          </w:p>
        </w:tc>
      </w:tr>
      <w:tr w:rsidR="0038772E" w:rsidRPr="008F6846" w:rsidTr="008F4C83">
        <w:trPr>
          <w:trHeight w:val="300"/>
        </w:trPr>
        <w:tc>
          <w:tcPr>
            <w:tcW w:w="1788" w:type="dxa"/>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Quito</w:t>
            </w:r>
          </w:p>
        </w:tc>
        <w:tc>
          <w:tcPr>
            <w:tcW w:w="120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17</w:t>
            </w:r>
          </w:p>
        </w:tc>
        <w:tc>
          <w:tcPr>
            <w:tcW w:w="122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4%</w:t>
            </w:r>
          </w:p>
        </w:tc>
      </w:tr>
      <w:tr w:rsidR="0038772E" w:rsidRPr="008F6846" w:rsidTr="008F4C83">
        <w:trPr>
          <w:trHeight w:val="300"/>
        </w:trPr>
        <w:tc>
          <w:tcPr>
            <w:tcW w:w="1788" w:type="dxa"/>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Nacional</w:t>
            </w:r>
          </w:p>
        </w:tc>
        <w:tc>
          <w:tcPr>
            <w:tcW w:w="120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15</w:t>
            </w:r>
          </w:p>
        </w:tc>
        <w:tc>
          <w:tcPr>
            <w:tcW w:w="122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4%</w:t>
            </w:r>
          </w:p>
        </w:tc>
      </w:tr>
      <w:tr w:rsidR="0038772E" w:rsidRPr="008F6846" w:rsidTr="008F4C83">
        <w:trPr>
          <w:trHeight w:val="300"/>
        </w:trPr>
        <w:tc>
          <w:tcPr>
            <w:tcW w:w="1788" w:type="dxa"/>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Independiente</w:t>
            </w:r>
          </w:p>
        </w:tc>
        <w:tc>
          <w:tcPr>
            <w:tcW w:w="120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4</w:t>
            </w:r>
          </w:p>
        </w:tc>
        <w:tc>
          <w:tcPr>
            <w:tcW w:w="122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1%</w:t>
            </w:r>
          </w:p>
        </w:tc>
      </w:tr>
      <w:tr w:rsidR="0038772E" w:rsidRPr="008F6846" w:rsidTr="008F4C83">
        <w:trPr>
          <w:trHeight w:val="300"/>
        </w:trPr>
        <w:tc>
          <w:tcPr>
            <w:tcW w:w="1788" w:type="dxa"/>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Aucas</w:t>
            </w:r>
          </w:p>
        </w:tc>
        <w:tc>
          <w:tcPr>
            <w:tcW w:w="120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5</w:t>
            </w:r>
          </w:p>
        </w:tc>
        <w:tc>
          <w:tcPr>
            <w:tcW w:w="122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1%</w:t>
            </w:r>
          </w:p>
        </w:tc>
      </w:tr>
      <w:tr w:rsidR="0038772E" w:rsidRPr="008F6846" w:rsidTr="008F4C83">
        <w:trPr>
          <w:trHeight w:val="300"/>
        </w:trPr>
        <w:tc>
          <w:tcPr>
            <w:tcW w:w="1788" w:type="dxa"/>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Católica</w:t>
            </w:r>
          </w:p>
        </w:tc>
        <w:tc>
          <w:tcPr>
            <w:tcW w:w="120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3</w:t>
            </w:r>
          </w:p>
        </w:tc>
        <w:tc>
          <w:tcPr>
            <w:tcW w:w="1228" w:type="dxa"/>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1%</w:t>
            </w:r>
          </w:p>
        </w:tc>
      </w:tr>
      <w:tr w:rsidR="0038772E" w:rsidRPr="008F6846" w:rsidTr="008F4C83">
        <w:trPr>
          <w:trHeight w:val="300"/>
        </w:trPr>
        <w:tc>
          <w:tcPr>
            <w:tcW w:w="1788" w:type="dxa"/>
            <w:tcBorders>
              <w:bottom w:val="single" w:sz="4" w:space="0" w:color="auto"/>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No</w:t>
            </w:r>
          </w:p>
        </w:tc>
        <w:tc>
          <w:tcPr>
            <w:tcW w:w="1208" w:type="dxa"/>
            <w:tcBorders>
              <w:bottom w:val="single" w:sz="4" w:space="0" w:color="auto"/>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69</w:t>
            </w:r>
          </w:p>
        </w:tc>
        <w:tc>
          <w:tcPr>
            <w:tcW w:w="1228" w:type="dxa"/>
            <w:tcBorders>
              <w:bottom w:val="single" w:sz="4" w:space="0" w:color="auto"/>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color w:val="000000"/>
                <w:sz w:val="24"/>
                <w:szCs w:val="24"/>
                <w:lang w:val="es-ES" w:eastAsia="es-ES"/>
              </w:rPr>
              <w:t>18%</w:t>
            </w:r>
          </w:p>
        </w:tc>
      </w:tr>
      <w:tr w:rsidR="0038772E" w:rsidRPr="008F6846" w:rsidTr="008F4C83">
        <w:trPr>
          <w:trHeight w:val="300"/>
        </w:trPr>
        <w:tc>
          <w:tcPr>
            <w:tcW w:w="1788" w:type="dxa"/>
            <w:tcBorders>
              <w:top w:val="single" w:sz="4" w:space="0" w:color="auto"/>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b/>
                <w:bCs/>
                <w:color w:val="000000"/>
                <w:sz w:val="24"/>
                <w:szCs w:val="24"/>
                <w:lang w:val="es-ES" w:eastAsia="es-ES"/>
              </w:rPr>
              <w:t>Total:</w:t>
            </w:r>
          </w:p>
        </w:tc>
        <w:tc>
          <w:tcPr>
            <w:tcW w:w="1208" w:type="dxa"/>
            <w:tcBorders>
              <w:top w:val="single" w:sz="4" w:space="0" w:color="auto"/>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b/>
                <w:bCs/>
                <w:color w:val="000000"/>
                <w:sz w:val="24"/>
                <w:szCs w:val="24"/>
                <w:lang w:val="es-ES" w:eastAsia="es-ES"/>
              </w:rPr>
              <w:t>392</w:t>
            </w:r>
          </w:p>
        </w:tc>
        <w:tc>
          <w:tcPr>
            <w:tcW w:w="1228" w:type="dxa"/>
            <w:tcBorders>
              <w:top w:val="single" w:sz="4" w:space="0" w:color="auto"/>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F6846">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rPr>
          <w:rFonts w:ascii="Times New Roman" w:eastAsia="Times New Roman" w:hAnsi="Times New Roman" w:cs="Times New Roman"/>
          <w:b/>
          <w:bCs/>
          <w:color w:val="000000"/>
          <w:sz w:val="24"/>
          <w:szCs w:val="24"/>
          <w:lang w:val="es-ES" w:eastAsia="es-ES"/>
        </w:rPr>
      </w:pPr>
    </w:p>
    <w:p w:rsidR="00A77FA9" w:rsidRDefault="0038772E">
      <w:pPr>
        <w:spacing w:line="360" w:lineRule="auto"/>
      </w:pPr>
      <w:r w:rsidRPr="00B96DB5">
        <w:rPr>
          <w:rFonts w:ascii="Times New Roman" w:eastAsia="Times New Roman" w:hAnsi="Times New Roman" w:cs="Times New Roman"/>
          <w:b/>
          <w:bCs/>
          <w:color w:val="000000"/>
          <w:sz w:val="24"/>
          <w:szCs w:val="24"/>
          <w:lang w:val="es-ES" w:eastAsia="es-ES"/>
        </w:rPr>
        <w:t xml:space="preserve">4. ¿Acostumbra a ir al estadio a ver partidos </w:t>
      </w:r>
      <w:r>
        <w:rPr>
          <w:rFonts w:ascii="Times New Roman" w:eastAsia="Times New Roman" w:hAnsi="Times New Roman" w:cs="Times New Roman"/>
          <w:b/>
          <w:bCs/>
          <w:color w:val="000000"/>
          <w:sz w:val="24"/>
          <w:szCs w:val="24"/>
          <w:lang w:val="es-ES" w:eastAsia="es-ES"/>
        </w:rPr>
        <w:t>d</w:t>
      </w:r>
      <w:r w:rsidRPr="00B96DB5">
        <w:rPr>
          <w:rFonts w:ascii="Times New Roman" w:eastAsia="Times New Roman" w:hAnsi="Times New Roman" w:cs="Times New Roman"/>
          <w:b/>
          <w:bCs/>
          <w:color w:val="000000"/>
          <w:sz w:val="24"/>
          <w:szCs w:val="24"/>
          <w:lang w:val="es-ES" w:eastAsia="es-ES"/>
        </w:rPr>
        <w:t>e fútbol? (Clubes y/o selección nacional)</w:t>
      </w:r>
    </w:p>
    <w:tbl>
      <w:tblPr>
        <w:tblW w:w="4976" w:type="dxa"/>
        <w:tblInd w:w="70" w:type="dxa"/>
        <w:tblCellMar>
          <w:left w:w="70" w:type="dxa"/>
          <w:right w:w="70" w:type="dxa"/>
        </w:tblCellMar>
        <w:tblLook w:val="04A0"/>
      </w:tblPr>
      <w:tblGrid>
        <w:gridCol w:w="3664"/>
        <w:gridCol w:w="530"/>
        <w:gridCol w:w="782"/>
      </w:tblGrid>
      <w:tr w:rsidR="0038772E" w:rsidRPr="000724C5" w:rsidTr="008F4C83">
        <w:trPr>
          <w:trHeight w:val="315"/>
        </w:trPr>
        <w:tc>
          <w:tcPr>
            <w:tcW w:w="3664"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Nunca</w:t>
            </w:r>
          </w:p>
        </w:tc>
        <w:tc>
          <w:tcPr>
            <w:tcW w:w="53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18</w:t>
            </w:r>
          </w:p>
        </w:tc>
        <w:tc>
          <w:tcPr>
            <w:tcW w:w="78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5%</w:t>
            </w:r>
          </w:p>
        </w:tc>
      </w:tr>
      <w:tr w:rsidR="0038772E" w:rsidRPr="000724C5" w:rsidTr="008F4C83">
        <w:trPr>
          <w:trHeight w:val="300"/>
        </w:trPr>
        <w:tc>
          <w:tcPr>
            <w:tcW w:w="3664"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Ocasionalmente</w:t>
            </w:r>
          </w:p>
        </w:tc>
        <w:tc>
          <w:tcPr>
            <w:tcW w:w="53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146</w:t>
            </w:r>
          </w:p>
        </w:tc>
        <w:tc>
          <w:tcPr>
            <w:tcW w:w="78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43%</w:t>
            </w:r>
          </w:p>
        </w:tc>
      </w:tr>
      <w:tr w:rsidR="0038772E" w:rsidRPr="000724C5" w:rsidTr="008F4C83">
        <w:trPr>
          <w:trHeight w:val="300"/>
        </w:trPr>
        <w:tc>
          <w:tcPr>
            <w:tcW w:w="3664"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Frecuentemente</w:t>
            </w:r>
          </w:p>
        </w:tc>
        <w:tc>
          <w:tcPr>
            <w:tcW w:w="53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113</w:t>
            </w:r>
          </w:p>
        </w:tc>
        <w:tc>
          <w:tcPr>
            <w:tcW w:w="78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33%</w:t>
            </w:r>
          </w:p>
        </w:tc>
      </w:tr>
      <w:tr w:rsidR="0038772E" w:rsidRPr="000724C5" w:rsidTr="008F4C83">
        <w:trPr>
          <w:trHeight w:val="300"/>
        </w:trPr>
        <w:tc>
          <w:tcPr>
            <w:tcW w:w="3664"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Siempre</w:t>
            </w:r>
          </w:p>
        </w:tc>
        <w:tc>
          <w:tcPr>
            <w:tcW w:w="53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43</w:t>
            </w:r>
          </w:p>
        </w:tc>
        <w:tc>
          <w:tcPr>
            <w:tcW w:w="78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13%</w:t>
            </w:r>
          </w:p>
        </w:tc>
      </w:tr>
      <w:tr w:rsidR="0038772E" w:rsidRPr="000724C5" w:rsidTr="008F4C83">
        <w:trPr>
          <w:trHeight w:val="300"/>
        </w:trPr>
        <w:tc>
          <w:tcPr>
            <w:tcW w:w="3664"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Pago por ver en televisión</w:t>
            </w:r>
          </w:p>
        </w:tc>
        <w:tc>
          <w:tcPr>
            <w:tcW w:w="530" w:type="dxa"/>
            <w:tcBorders>
              <w:top w:val="nil"/>
              <w:left w:val="nil"/>
              <w:bottom w:val="single" w:sz="4" w:space="0" w:color="auto"/>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18</w:t>
            </w:r>
          </w:p>
        </w:tc>
        <w:tc>
          <w:tcPr>
            <w:tcW w:w="782" w:type="dxa"/>
            <w:tcBorders>
              <w:top w:val="nil"/>
              <w:left w:val="nil"/>
              <w:bottom w:val="single" w:sz="4" w:space="0" w:color="auto"/>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color w:val="000000"/>
                <w:sz w:val="24"/>
                <w:szCs w:val="24"/>
                <w:lang w:val="es-ES" w:eastAsia="es-ES"/>
              </w:rPr>
              <w:t>5%</w:t>
            </w:r>
          </w:p>
        </w:tc>
      </w:tr>
      <w:tr w:rsidR="0038772E" w:rsidRPr="000724C5" w:rsidTr="008F4C83">
        <w:trPr>
          <w:trHeight w:val="315"/>
        </w:trPr>
        <w:tc>
          <w:tcPr>
            <w:tcW w:w="3664"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b/>
                <w:bCs/>
                <w:color w:val="000000"/>
                <w:sz w:val="24"/>
                <w:szCs w:val="24"/>
                <w:lang w:val="es-ES" w:eastAsia="es-ES"/>
              </w:rPr>
              <w:t>Total:</w:t>
            </w:r>
          </w:p>
        </w:tc>
        <w:tc>
          <w:tcPr>
            <w:tcW w:w="53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b/>
                <w:bCs/>
                <w:color w:val="000000"/>
                <w:sz w:val="24"/>
                <w:szCs w:val="24"/>
                <w:lang w:val="es-ES" w:eastAsia="es-ES"/>
              </w:rPr>
              <w:t>338</w:t>
            </w:r>
          </w:p>
        </w:tc>
        <w:tc>
          <w:tcPr>
            <w:tcW w:w="78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b/>
                <w:bCs/>
                <w:color w:val="000000"/>
                <w:sz w:val="24"/>
                <w:szCs w:val="24"/>
                <w:lang w:val="es-ES" w:eastAsia="es-ES"/>
              </w:rPr>
              <w:t>100%</w:t>
            </w:r>
          </w:p>
        </w:tc>
      </w:tr>
      <w:tr w:rsidR="0038772E" w:rsidRPr="000724C5" w:rsidTr="008F4C83">
        <w:trPr>
          <w:trHeight w:val="315"/>
        </w:trPr>
        <w:tc>
          <w:tcPr>
            <w:tcW w:w="3664"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b/>
                <w:bCs/>
                <w:color w:val="000000"/>
                <w:sz w:val="24"/>
                <w:szCs w:val="24"/>
                <w:lang w:val="es-ES" w:eastAsia="es-ES"/>
              </w:rPr>
            </w:pPr>
          </w:p>
        </w:tc>
        <w:tc>
          <w:tcPr>
            <w:tcW w:w="530" w:type="dxa"/>
            <w:tcBorders>
              <w:top w:val="nil"/>
              <w:left w:val="nil"/>
              <w:bottom w:val="nil"/>
              <w:right w:val="nil"/>
            </w:tcBorders>
            <w:shd w:val="clear" w:color="auto" w:fill="auto"/>
            <w:noWrap/>
            <w:vAlign w:val="bottom"/>
            <w:hideMark/>
          </w:tcPr>
          <w:p w:rsidR="00A77FA9" w:rsidRDefault="00A77FA9">
            <w:pPr>
              <w:spacing w:line="360" w:lineRule="auto"/>
              <w:jc w:val="right"/>
              <w:rPr>
                <w:rFonts w:ascii="Times New Roman" w:eastAsia="Times New Roman" w:hAnsi="Times New Roman" w:cs="Times New Roman"/>
                <w:b/>
                <w:bCs/>
                <w:color w:val="000000"/>
                <w:sz w:val="24"/>
                <w:szCs w:val="24"/>
                <w:lang w:val="es-ES" w:eastAsia="es-ES"/>
              </w:rPr>
            </w:pPr>
          </w:p>
        </w:tc>
        <w:tc>
          <w:tcPr>
            <w:tcW w:w="782" w:type="dxa"/>
            <w:tcBorders>
              <w:top w:val="nil"/>
              <w:left w:val="nil"/>
              <w:bottom w:val="nil"/>
              <w:right w:val="nil"/>
            </w:tcBorders>
            <w:shd w:val="clear" w:color="auto" w:fill="auto"/>
            <w:noWrap/>
            <w:vAlign w:val="bottom"/>
            <w:hideMark/>
          </w:tcPr>
          <w:p w:rsidR="00A77FA9" w:rsidRDefault="00A77FA9">
            <w:pPr>
              <w:spacing w:line="360" w:lineRule="auto"/>
              <w:jc w:val="right"/>
              <w:rPr>
                <w:rFonts w:ascii="Times New Roman" w:eastAsia="Times New Roman" w:hAnsi="Times New Roman" w:cs="Times New Roman"/>
                <w:b/>
                <w:bCs/>
                <w:color w:val="000000"/>
                <w:sz w:val="24"/>
                <w:szCs w:val="24"/>
                <w:lang w:val="es-ES" w:eastAsia="es-ES"/>
              </w:rPr>
            </w:pPr>
          </w:p>
        </w:tc>
      </w:tr>
    </w:tbl>
    <w:p w:rsidR="0038772E" w:rsidRDefault="0038772E" w:rsidP="00CE5091">
      <w:pPr>
        <w:pStyle w:val="Tesis"/>
        <w:rPr>
          <w:b/>
          <w:lang w:val="es-ES"/>
        </w:rPr>
      </w:pPr>
    </w:p>
    <w:p w:rsidR="00CC1167" w:rsidRDefault="00CC1167" w:rsidP="003520E8">
      <w:pPr>
        <w:pStyle w:val="Tesis"/>
        <w:rPr>
          <w:b/>
          <w:lang w:val="es-ES"/>
        </w:rPr>
      </w:pPr>
    </w:p>
    <w:p w:rsidR="00CC1167" w:rsidRDefault="00CC1167" w:rsidP="003520E8">
      <w:pPr>
        <w:pStyle w:val="Tesis"/>
        <w:rPr>
          <w:b/>
          <w:lang w:val="es-ES"/>
        </w:rPr>
      </w:pPr>
    </w:p>
    <w:p w:rsidR="00B649AF" w:rsidRDefault="00B649AF" w:rsidP="003520E8">
      <w:pPr>
        <w:pStyle w:val="Tesis"/>
        <w:rPr>
          <w:b/>
          <w:lang w:val="es-ES"/>
        </w:rPr>
      </w:pPr>
    </w:p>
    <w:p w:rsidR="00CC1167" w:rsidRDefault="00CC1167" w:rsidP="003520E8">
      <w:pPr>
        <w:pStyle w:val="Tesis"/>
        <w:rPr>
          <w:b/>
          <w:lang w:val="es-ES"/>
        </w:rPr>
      </w:pPr>
    </w:p>
    <w:p w:rsidR="0038772E" w:rsidRPr="00F40EBB" w:rsidRDefault="0038772E" w:rsidP="003520E8">
      <w:pPr>
        <w:pStyle w:val="Tesis"/>
        <w:rPr>
          <w:b/>
          <w:lang w:val="es-ES"/>
        </w:rPr>
      </w:pPr>
      <w:r w:rsidRPr="00F40EBB">
        <w:rPr>
          <w:b/>
          <w:lang w:val="es-ES"/>
        </w:rPr>
        <w:lastRenderedPageBreak/>
        <w:t>5. ¿Qué factores son más influyentes en su decisión para asistir al estadio?</w:t>
      </w:r>
    </w:p>
    <w:tbl>
      <w:tblPr>
        <w:tblW w:w="7368" w:type="dxa"/>
        <w:tblInd w:w="70" w:type="dxa"/>
        <w:tblCellMar>
          <w:left w:w="70" w:type="dxa"/>
          <w:right w:w="70" w:type="dxa"/>
        </w:tblCellMar>
        <w:tblLook w:val="04A0"/>
      </w:tblPr>
      <w:tblGrid>
        <w:gridCol w:w="3856"/>
        <w:gridCol w:w="1556"/>
        <w:gridCol w:w="1956"/>
      </w:tblGrid>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 El rival:</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207</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16%</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2. El precio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111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9%</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3. La ubicación del estadio: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73</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6%</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4. El día del partido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193</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15%</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5. El horario del partido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204</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16%</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6. El clima:</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102</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8%</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i/>
                <w:iCs/>
                <w:color w:val="000000"/>
                <w:sz w:val="24"/>
                <w:szCs w:val="24"/>
                <w:lang w:val="es-ES" w:eastAsia="es-ES"/>
              </w:rPr>
            </w:pPr>
            <w:r>
              <w:rPr>
                <w:rFonts w:ascii="Times New Roman" w:eastAsia="Times New Roman" w:hAnsi="Times New Roman" w:cs="Times New Roman"/>
                <w:color w:val="000000"/>
                <w:sz w:val="24"/>
                <w:szCs w:val="24"/>
                <w:lang w:val="es-ES" w:eastAsia="es-ES"/>
              </w:rPr>
              <w:t>7. La comida</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14</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8. La seguridad</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113</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9%</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9. La compañía:</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127</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10%</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10. El momento deportivo del equipo: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100</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8%</w:t>
            </w:r>
          </w:p>
        </w:tc>
      </w:tr>
      <w:tr w:rsidR="0038772E" w:rsidRPr="00DF194F" w:rsidTr="008F4C83">
        <w:trPr>
          <w:trHeight w:val="300"/>
        </w:trPr>
        <w:tc>
          <w:tcPr>
            <w:tcW w:w="38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11. La facilidad de acceso al estadio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45</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color w:val="000000"/>
                <w:sz w:val="24"/>
                <w:szCs w:val="24"/>
                <w:lang w:val="es-ES" w:eastAsia="es-ES"/>
              </w:rPr>
              <w:t>3%</w:t>
            </w:r>
          </w:p>
        </w:tc>
      </w:tr>
      <w:tr w:rsidR="0038772E" w:rsidRPr="00DF194F" w:rsidTr="008F4C83">
        <w:trPr>
          <w:trHeight w:val="300"/>
        </w:trPr>
        <w:tc>
          <w:tcPr>
            <w:tcW w:w="385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b/>
                <w:bCs/>
                <w:color w:val="000000"/>
                <w:sz w:val="24"/>
                <w:szCs w:val="24"/>
                <w:lang w:val="es-ES" w:eastAsia="es-ES"/>
              </w:rPr>
              <w:t>Total</w:t>
            </w:r>
          </w:p>
        </w:tc>
        <w:tc>
          <w:tcPr>
            <w:tcW w:w="15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b/>
                <w:bCs/>
                <w:color w:val="000000"/>
                <w:sz w:val="24"/>
                <w:szCs w:val="24"/>
                <w:lang w:val="es-ES" w:eastAsia="es-ES"/>
              </w:rPr>
              <w:t>1289</w:t>
            </w:r>
          </w:p>
        </w:tc>
        <w:tc>
          <w:tcPr>
            <w:tcW w:w="19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F194F">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rPr>
          <w:rFonts w:ascii="Times New Roman" w:eastAsiaTheme="majorEastAsia" w:hAnsi="Times New Roman" w:cs="Times New Roman"/>
          <w:b/>
          <w:bCs/>
          <w:sz w:val="24"/>
        </w:rPr>
      </w:pPr>
    </w:p>
    <w:p w:rsidR="00CC1167" w:rsidRDefault="00CC1167">
      <w:pPr>
        <w:rPr>
          <w:rFonts w:ascii="Times New Roman" w:hAnsi="Times New Roman"/>
          <w:b/>
          <w:sz w:val="24"/>
          <w:lang w:val="es-ES"/>
        </w:rPr>
      </w:pPr>
      <w:r>
        <w:rPr>
          <w:b/>
          <w:lang w:val="es-ES"/>
        </w:rPr>
        <w:br w:type="page"/>
      </w:r>
    </w:p>
    <w:p w:rsidR="0038772E" w:rsidRPr="00F176D9" w:rsidRDefault="0038772E" w:rsidP="00CE5091">
      <w:pPr>
        <w:pStyle w:val="Tesis"/>
        <w:rPr>
          <w:b/>
          <w:lang w:val="es-ES"/>
        </w:rPr>
      </w:pPr>
      <w:r w:rsidRPr="00F176D9">
        <w:rPr>
          <w:b/>
          <w:lang w:val="es-ES"/>
        </w:rPr>
        <w:lastRenderedPageBreak/>
        <w:t>6. ¿Cuál de estos factores sería un mejor incentivo para que usted asista al estadio?</w:t>
      </w:r>
    </w:p>
    <w:tbl>
      <w:tblPr>
        <w:tblW w:w="8148" w:type="dxa"/>
        <w:tblInd w:w="70" w:type="dxa"/>
        <w:tblCellMar>
          <w:left w:w="70" w:type="dxa"/>
          <w:right w:w="70" w:type="dxa"/>
        </w:tblCellMar>
        <w:tblLook w:val="04A0"/>
      </w:tblPr>
      <w:tblGrid>
        <w:gridCol w:w="4636"/>
        <w:gridCol w:w="1556"/>
        <w:gridCol w:w="1956"/>
      </w:tblGrid>
      <w:tr w:rsidR="0038772E" w:rsidRPr="0027291C" w:rsidTr="008F4C83">
        <w:trPr>
          <w:trHeight w:val="300"/>
        </w:trPr>
        <w:tc>
          <w:tcPr>
            <w:tcW w:w="4636"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1. Mejorar la seguridad</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191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16%</w:t>
            </w:r>
          </w:p>
        </w:tc>
      </w:tr>
      <w:tr w:rsidR="0038772E" w:rsidRPr="0027291C" w:rsidTr="008F4C83">
        <w:trPr>
          <w:trHeight w:val="900"/>
        </w:trPr>
        <w:tc>
          <w:tcPr>
            <w:tcW w:w="463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2. Facilidad de acceso y llegada al estadio (busetas o transporte propio del club, más entradas de acceso, etc.)</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161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13%</w:t>
            </w:r>
          </w:p>
        </w:tc>
      </w:tr>
      <w:tr w:rsidR="0038772E" w:rsidRPr="0027291C" w:rsidTr="008F4C83">
        <w:trPr>
          <w:trHeight w:val="300"/>
        </w:trPr>
        <w:tc>
          <w:tcPr>
            <w:tcW w:w="4636" w:type="dxa"/>
            <w:tcBorders>
              <w:top w:val="nil"/>
              <w:left w:val="nil"/>
              <w:bottom w:val="nil"/>
              <w:right w:val="nil"/>
            </w:tcBorders>
            <w:shd w:val="clear" w:color="auto" w:fill="auto"/>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3. Mejores parqueaderos</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148</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12%</w:t>
            </w:r>
          </w:p>
        </w:tc>
      </w:tr>
      <w:tr w:rsidR="0038772E" w:rsidRPr="0027291C" w:rsidTr="008F4C83">
        <w:trPr>
          <w:trHeight w:val="300"/>
        </w:trPr>
        <w:tc>
          <w:tcPr>
            <w:tcW w:w="463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4. Comida de mejor calidad</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55</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4%</w:t>
            </w:r>
          </w:p>
        </w:tc>
      </w:tr>
      <w:tr w:rsidR="0038772E" w:rsidRPr="0027291C" w:rsidTr="008F4C83">
        <w:trPr>
          <w:trHeight w:val="300"/>
        </w:trPr>
        <w:tc>
          <w:tcPr>
            <w:tcW w:w="463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5. Internet inalámbrico en el estadio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73</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6%</w:t>
            </w:r>
          </w:p>
        </w:tc>
      </w:tr>
      <w:tr w:rsidR="0038772E" w:rsidRPr="0027291C" w:rsidTr="008F4C83">
        <w:trPr>
          <w:trHeight w:val="600"/>
        </w:trPr>
        <w:tc>
          <w:tcPr>
            <w:tcW w:w="463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6. Shows antes del partido y durante el medio tiempo: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91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7%</w:t>
            </w:r>
          </w:p>
        </w:tc>
      </w:tr>
      <w:tr w:rsidR="0038772E" w:rsidRPr="0027291C" w:rsidTr="008F4C83">
        <w:trPr>
          <w:trHeight w:val="600"/>
        </w:trPr>
        <w:tc>
          <w:tcPr>
            <w:tcW w:w="4636" w:type="dxa"/>
            <w:tcBorders>
              <w:top w:val="nil"/>
              <w:left w:val="nil"/>
              <w:bottom w:val="nil"/>
              <w:right w:val="nil"/>
            </w:tcBorders>
            <w:shd w:val="clear" w:color="auto" w:fill="auto"/>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7. Interacciones del público con el marcador electrónico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68</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6%</w:t>
            </w:r>
          </w:p>
        </w:tc>
      </w:tr>
      <w:tr w:rsidR="0038772E" w:rsidRPr="0027291C" w:rsidTr="008F4C83">
        <w:trPr>
          <w:trHeight w:val="300"/>
        </w:trPr>
        <w:tc>
          <w:tcPr>
            <w:tcW w:w="4636" w:type="dxa"/>
            <w:tcBorders>
              <w:top w:val="nil"/>
              <w:left w:val="nil"/>
              <w:bottom w:val="nil"/>
              <w:right w:val="nil"/>
            </w:tcBorders>
            <w:shd w:val="clear" w:color="auto" w:fill="auto"/>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8. Entradas más económicas</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94</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8%</w:t>
            </w:r>
          </w:p>
        </w:tc>
      </w:tr>
      <w:tr w:rsidR="0038772E" w:rsidRPr="0027291C" w:rsidTr="008F4C83">
        <w:trPr>
          <w:trHeight w:val="600"/>
        </w:trPr>
        <w:tc>
          <w:tcPr>
            <w:tcW w:w="463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9. Venta de las entradas con mayor anticipación:</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69</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6%</w:t>
            </w:r>
          </w:p>
        </w:tc>
      </w:tr>
      <w:tr w:rsidR="0038772E" w:rsidRPr="0027291C" w:rsidTr="008F4C83">
        <w:trPr>
          <w:trHeight w:val="900"/>
        </w:trPr>
        <w:tc>
          <w:tcPr>
            <w:tcW w:w="4636" w:type="dxa"/>
            <w:tcBorders>
              <w:top w:val="nil"/>
              <w:left w:val="nil"/>
              <w:bottom w:val="nil"/>
              <w:right w:val="nil"/>
            </w:tcBorders>
            <w:shd w:val="clear" w:color="auto" w:fill="auto"/>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 xml:space="preserve">10. </w:t>
            </w:r>
            <w:r w:rsidRPr="00CE7364">
              <w:rPr>
                <w:rFonts w:ascii="Times New Roman" w:eastAsia="Times New Roman" w:hAnsi="Times New Roman" w:cs="Times New Roman"/>
                <w:color w:val="000000"/>
                <w:sz w:val="24"/>
                <w:szCs w:val="24"/>
                <w:lang w:val="es-ES" w:eastAsia="es-ES"/>
              </w:rPr>
              <w:t>Más accesibilidad de compra de las entradas (vía web y otros canales adicionales a la boletería)</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171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14%</w:t>
            </w:r>
          </w:p>
        </w:tc>
      </w:tr>
      <w:tr w:rsidR="0038772E" w:rsidRPr="0027291C" w:rsidTr="008F4C83">
        <w:trPr>
          <w:trHeight w:val="600"/>
        </w:trPr>
        <w:tc>
          <w:tcPr>
            <w:tcW w:w="463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11. Promociones y contenido web exclusivos para los asistentes al estadio.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106</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color w:val="000000"/>
                <w:sz w:val="24"/>
                <w:szCs w:val="24"/>
                <w:lang w:val="es-ES" w:eastAsia="es-ES"/>
              </w:rPr>
              <w:t>9%</w:t>
            </w:r>
          </w:p>
        </w:tc>
      </w:tr>
      <w:tr w:rsidR="0038772E" w:rsidRPr="0027291C" w:rsidTr="008F4C83">
        <w:trPr>
          <w:trHeight w:val="300"/>
        </w:trPr>
        <w:tc>
          <w:tcPr>
            <w:tcW w:w="4636" w:type="dxa"/>
            <w:tcBorders>
              <w:top w:val="single" w:sz="4" w:space="0" w:color="auto"/>
              <w:left w:val="nil"/>
              <w:bottom w:val="nil"/>
              <w:right w:val="nil"/>
            </w:tcBorders>
            <w:shd w:val="clear" w:color="auto" w:fill="auto"/>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b/>
                <w:bCs/>
                <w:color w:val="000000"/>
                <w:sz w:val="24"/>
                <w:szCs w:val="24"/>
                <w:lang w:val="es-ES" w:eastAsia="es-ES"/>
              </w:rPr>
              <w:t>Total:</w:t>
            </w:r>
          </w:p>
        </w:tc>
        <w:tc>
          <w:tcPr>
            <w:tcW w:w="15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b/>
                <w:bCs/>
                <w:color w:val="000000"/>
                <w:sz w:val="24"/>
                <w:szCs w:val="24"/>
                <w:lang w:val="es-ES" w:eastAsia="es-ES"/>
              </w:rPr>
              <w:t>1227</w:t>
            </w:r>
          </w:p>
        </w:tc>
        <w:tc>
          <w:tcPr>
            <w:tcW w:w="19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7291C">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pPr>
    </w:p>
    <w:p w:rsidR="00CC1167" w:rsidRDefault="00CC1167" w:rsidP="00CE5091">
      <w:pPr>
        <w:pStyle w:val="Tesis"/>
        <w:rPr>
          <w:b/>
          <w:lang w:val="es-ES" w:eastAsia="es-ES"/>
        </w:rPr>
      </w:pPr>
    </w:p>
    <w:p w:rsidR="00621C4D" w:rsidRDefault="00621C4D" w:rsidP="00CE5091">
      <w:pPr>
        <w:pStyle w:val="Tesis"/>
        <w:rPr>
          <w:b/>
          <w:lang w:val="es-ES" w:eastAsia="es-ES"/>
        </w:rPr>
      </w:pPr>
    </w:p>
    <w:p w:rsidR="00CC1167" w:rsidRDefault="00CC1167" w:rsidP="00CE5091">
      <w:pPr>
        <w:pStyle w:val="Tesis"/>
        <w:rPr>
          <w:b/>
          <w:lang w:val="es-ES" w:eastAsia="es-ES"/>
        </w:rPr>
      </w:pPr>
    </w:p>
    <w:p w:rsidR="0038772E" w:rsidRDefault="0038772E" w:rsidP="00CE5091">
      <w:pPr>
        <w:pStyle w:val="Tesis"/>
        <w:rPr>
          <w:b/>
          <w:lang w:val="es-ES" w:eastAsia="es-ES"/>
        </w:rPr>
      </w:pPr>
      <w:r w:rsidRPr="00BF63FF">
        <w:rPr>
          <w:b/>
          <w:lang w:val="es-ES" w:eastAsia="es-ES"/>
        </w:rPr>
        <w:lastRenderedPageBreak/>
        <w:t>7. ¿Cuál es su percepción acerca de los siguientes temas de accesibilidad al estadio?</w:t>
      </w:r>
    </w:p>
    <w:tbl>
      <w:tblPr>
        <w:tblW w:w="9498" w:type="dxa"/>
        <w:tblInd w:w="70" w:type="dxa"/>
        <w:tblCellMar>
          <w:left w:w="70" w:type="dxa"/>
          <w:right w:w="70" w:type="dxa"/>
        </w:tblCellMar>
        <w:tblLook w:val="04A0"/>
      </w:tblPr>
      <w:tblGrid>
        <w:gridCol w:w="3544"/>
        <w:gridCol w:w="992"/>
        <w:gridCol w:w="1276"/>
        <w:gridCol w:w="1381"/>
        <w:gridCol w:w="1314"/>
        <w:gridCol w:w="991"/>
      </w:tblGrid>
      <w:tr w:rsidR="0038772E" w:rsidRPr="0063312D" w:rsidTr="008F4C83">
        <w:trPr>
          <w:trHeight w:val="300"/>
        </w:trPr>
        <w:tc>
          <w:tcPr>
            <w:tcW w:w="3544"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color w:val="000000"/>
                <w:sz w:val="24"/>
                <w:szCs w:val="24"/>
                <w:lang w:val="es-ES" w:eastAsia="es-ES"/>
              </w:rPr>
              <w:t>Tema de accesibilidad:</w:t>
            </w:r>
          </w:p>
        </w:tc>
        <w:tc>
          <w:tcPr>
            <w:tcW w:w="992"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Fácil</w:t>
            </w:r>
          </w:p>
        </w:tc>
        <w:tc>
          <w:tcPr>
            <w:tcW w:w="1276"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A veces fácil, a veces difícil</w:t>
            </w:r>
          </w:p>
        </w:tc>
        <w:tc>
          <w:tcPr>
            <w:tcW w:w="138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Complicado</w:t>
            </w:r>
          </w:p>
        </w:tc>
        <w:tc>
          <w:tcPr>
            <w:tcW w:w="1314"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Muy complicado</w:t>
            </w:r>
          </w:p>
        </w:tc>
        <w:tc>
          <w:tcPr>
            <w:tcW w:w="99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b/>
                <w:bCs/>
                <w:color w:val="000000"/>
                <w:sz w:val="24"/>
                <w:szCs w:val="24"/>
                <w:lang w:val="es-ES" w:eastAsia="es-ES"/>
              </w:rPr>
              <w:t>Total</w:t>
            </w:r>
          </w:p>
        </w:tc>
      </w:tr>
      <w:tr w:rsidR="0038772E" w:rsidRPr="0063312D" w:rsidTr="008F4C83">
        <w:trPr>
          <w:trHeight w:val="600"/>
        </w:trPr>
        <w:tc>
          <w:tcPr>
            <w:tcW w:w="3544" w:type="dxa"/>
            <w:shd w:val="clear" w:color="auto" w:fill="auto"/>
            <w:vAlign w:val="center"/>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sidRPr="00CE7364">
              <w:rPr>
                <w:rFonts w:ascii="Times New Roman" w:eastAsia="Times New Roman" w:hAnsi="Times New Roman" w:cs="Times New Roman"/>
                <w:color w:val="000000"/>
                <w:sz w:val="24"/>
                <w:szCs w:val="24"/>
                <w:lang w:val="es-ES" w:eastAsia="es-ES"/>
              </w:rPr>
              <w:t>La llegada al estadio, con transporte propio es: (incluido parqueadero):</w:t>
            </w:r>
          </w:p>
        </w:tc>
        <w:tc>
          <w:tcPr>
            <w:tcW w:w="992"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30</w:t>
            </w:r>
          </w:p>
        </w:tc>
        <w:tc>
          <w:tcPr>
            <w:tcW w:w="1276"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129</w:t>
            </w:r>
          </w:p>
        </w:tc>
        <w:tc>
          <w:tcPr>
            <w:tcW w:w="138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121</w:t>
            </w:r>
          </w:p>
        </w:tc>
        <w:tc>
          <w:tcPr>
            <w:tcW w:w="1314"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55</w:t>
            </w:r>
          </w:p>
        </w:tc>
        <w:tc>
          <w:tcPr>
            <w:tcW w:w="99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335</w:t>
            </w:r>
          </w:p>
        </w:tc>
      </w:tr>
      <w:tr w:rsidR="0038772E" w:rsidRPr="0063312D" w:rsidTr="008F4C83">
        <w:trPr>
          <w:trHeight w:val="300"/>
        </w:trPr>
        <w:tc>
          <w:tcPr>
            <w:tcW w:w="3544" w:type="dxa"/>
            <w:shd w:val="clear" w:color="auto" w:fill="auto"/>
            <w:vAlign w:val="center"/>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llegada al estadio, con transporte público es:</w:t>
            </w:r>
          </w:p>
        </w:tc>
        <w:tc>
          <w:tcPr>
            <w:tcW w:w="992"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58</w:t>
            </w:r>
          </w:p>
        </w:tc>
        <w:tc>
          <w:tcPr>
            <w:tcW w:w="1276"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141</w:t>
            </w:r>
          </w:p>
        </w:tc>
        <w:tc>
          <w:tcPr>
            <w:tcW w:w="138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89</w:t>
            </w:r>
          </w:p>
        </w:tc>
        <w:tc>
          <w:tcPr>
            <w:tcW w:w="1314"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47</w:t>
            </w:r>
          </w:p>
        </w:tc>
        <w:tc>
          <w:tcPr>
            <w:tcW w:w="99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335</w:t>
            </w:r>
          </w:p>
        </w:tc>
      </w:tr>
      <w:tr w:rsidR="0038772E" w:rsidRPr="0063312D" w:rsidTr="008F4C83">
        <w:trPr>
          <w:trHeight w:val="300"/>
        </w:trPr>
        <w:tc>
          <w:tcPr>
            <w:tcW w:w="3544" w:type="dxa"/>
            <w:shd w:val="clear" w:color="auto" w:fill="auto"/>
            <w:vAlign w:val="center"/>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entrada al estadio en organización y rapidez es:</w:t>
            </w:r>
          </w:p>
        </w:tc>
        <w:tc>
          <w:tcPr>
            <w:tcW w:w="992"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52</w:t>
            </w:r>
          </w:p>
        </w:tc>
        <w:tc>
          <w:tcPr>
            <w:tcW w:w="1276"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161</w:t>
            </w:r>
          </w:p>
        </w:tc>
        <w:tc>
          <w:tcPr>
            <w:tcW w:w="138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97</w:t>
            </w:r>
          </w:p>
        </w:tc>
        <w:tc>
          <w:tcPr>
            <w:tcW w:w="1314"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25</w:t>
            </w:r>
          </w:p>
        </w:tc>
        <w:tc>
          <w:tcPr>
            <w:tcW w:w="99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335</w:t>
            </w:r>
          </w:p>
        </w:tc>
      </w:tr>
      <w:tr w:rsidR="0038772E" w:rsidRPr="0063312D" w:rsidTr="008F4C83">
        <w:trPr>
          <w:trHeight w:val="300"/>
        </w:trPr>
        <w:tc>
          <w:tcPr>
            <w:tcW w:w="3544" w:type="dxa"/>
            <w:shd w:val="clear" w:color="auto" w:fill="auto"/>
            <w:vAlign w:val="center"/>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salida del estadio en organización y rapidez es:</w:t>
            </w:r>
          </w:p>
        </w:tc>
        <w:tc>
          <w:tcPr>
            <w:tcW w:w="992"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53</w:t>
            </w:r>
          </w:p>
        </w:tc>
        <w:tc>
          <w:tcPr>
            <w:tcW w:w="1276"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139</w:t>
            </w:r>
          </w:p>
        </w:tc>
        <w:tc>
          <w:tcPr>
            <w:tcW w:w="138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103</w:t>
            </w:r>
          </w:p>
        </w:tc>
        <w:tc>
          <w:tcPr>
            <w:tcW w:w="1314"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40</w:t>
            </w:r>
          </w:p>
        </w:tc>
        <w:tc>
          <w:tcPr>
            <w:tcW w:w="99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335</w:t>
            </w:r>
          </w:p>
        </w:tc>
      </w:tr>
      <w:tr w:rsidR="0038772E" w:rsidRPr="0063312D" w:rsidTr="008F4C83">
        <w:trPr>
          <w:trHeight w:val="600"/>
        </w:trPr>
        <w:tc>
          <w:tcPr>
            <w:tcW w:w="3544" w:type="dxa"/>
            <w:shd w:val="clear" w:color="auto" w:fill="auto"/>
            <w:vAlign w:val="center"/>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La movilización dentro del estadio a puestos de comida, baños, etc. es:</w:t>
            </w:r>
          </w:p>
        </w:tc>
        <w:tc>
          <w:tcPr>
            <w:tcW w:w="992"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67</w:t>
            </w:r>
          </w:p>
        </w:tc>
        <w:tc>
          <w:tcPr>
            <w:tcW w:w="1276"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127</w:t>
            </w:r>
          </w:p>
        </w:tc>
        <w:tc>
          <w:tcPr>
            <w:tcW w:w="138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104</w:t>
            </w:r>
          </w:p>
        </w:tc>
        <w:tc>
          <w:tcPr>
            <w:tcW w:w="1314"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37</w:t>
            </w:r>
          </w:p>
        </w:tc>
        <w:tc>
          <w:tcPr>
            <w:tcW w:w="991" w:type="dxa"/>
            <w:shd w:val="clear" w:color="auto" w:fill="auto"/>
            <w:noWrap/>
            <w:vAlign w:val="center"/>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63312D">
              <w:rPr>
                <w:rFonts w:ascii="Times New Roman" w:eastAsia="Times New Roman" w:hAnsi="Times New Roman" w:cs="Times New Roman"/>
                <w:color w:val="000000"/>
                <w:sz w:val="24"/>
                <w:szCs w:val="24"/>
                <w:lang w:val="es-ES" w:eastAsia="es-ES"/>
              </w:rPr>
              <w:t>335</w:t>
            </w:r>
          </w:p>
        </w:tc>
      </w:tr>
    </w:tbl>
    <w:p w:rsidR="00CC1167" w:rsidRDefault="00CC1167" w:rsidP="00CE5091">
      <w:pPr>
        <w:pStyle w:val="Tesis"/>
        <w:rPr>
          <w:b/>
          <w:lang w:val="es-ES" w:eastAsia="es-ES"/>
        </w:rPr>
      </w:pPr>
    </w:p>
    <w:p w:rsidR="00CC1167" w:rsidRDefault="00CC1167">
      <w:pPr>
        <w:rPr>
          <w:rFonts w:ascii="Times New Roman" w:hAnsi="Times New Roman"/>
          <w:b/>
          <w:sz w:val="24"/>
          <w:lang w:val="es-ES" w:eastAsia="es-ES"/>
        </w:rPr>
      </w:pPr>
      <w:r>
        <w:rPr>
          <w:b/>
          <w:lang w:val="es-ES" w:eastAsia="es-ES"/>
        </w:rPr>
        <w:br w:type="page"/>
      </w:r>
    </w:p>
    <w:tbl>
      <w:tblPr>
        <w:tblpPr w:leftFromText="141" w:rightFromText="141" w:vertAnchor="text" w:tblpY="1"/>
        <w:tblOverlap w:val="never"/>
        <w:tblW w:w="8838" w:type="dxa"/>
        <w:tblCellMar>
          <w:left w:w="70" w:type="dxa"/>
          <w:right w:w="70" w:type="dxa"/>
        </w:tblCellMar>
        <w:tblLook w:val="04A0"/>
      </w:tblPr>
      <w:tblGrid>
        <w:gridCol w:w="2762"/>
        <w:gridCol w:w="1216"/>
        <w:gridCol w:w="1216"/>
        <w:gridCol w:w="3644"/>
      </w:tblGrid>
      <w:tr w:rsidR="0038772E" w:rsidRPr="000724C5" w:rsidTr="00722077">
        <w:trPr>
          <w:trHeight w:val="300"/>
        </w:trPr>
        <w:tc>
          <w:tcPr>
            <w:tcW w:w="8838" w:type="dxa"/>
            <w:gridSpan w:val="4"/>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b/>
                <w:bCs/>
                <w:color w:val="000000"/>
                <w:sz w:val="24"/>
                <w:szCs w:val="24"/>
                <w:lang w:val="es-ES" w:eastAsia="es-ES"/>
              </w:rPr>
              <w:lastRenderedPageBreak/>
              <w:t xml:space="preserve">8. ¿Estaría dispuesto a pagar una tarifa más alta de parqueadero, por un parqueadero más seguro, cercano, y propio del club? </w:t>
            </w:r>
          </w:p>
        </w:tc>
      </w:tr>
      <w:tr w:rsidR="0038772E" w:rsidRPr="000724C5" w:rsidTr="00722077">
        <w:trPr>
          <w:trHeight w:val="300"/>
        </w:trPr>
        <w:tc>
          <w:tcPr>
            <w:tcW w:w="8838" w:type="dxa"/>
            <w:gridSpan w:val="4"/>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724C5">
              <w:rPr>
                <w:rFonts w:ascii="Times New Roman" w:eastAsia="Times New Roman" w:hAnsi="Times New Roman" w:cs="Times New Roman"/>
                <w:b/>
                <w:bCs/>
                <w:color w:val="000000"/>
                <w:sz w:val="24"/>
                <w:szCs w:val="24"/>
                <w:lang w:val="es-ES" w:eastAsia="es-ES"/>
              </w:rPr>
              <w:t xml:space="preserve">¿Cuánto estaría dispuesto a pagar? Asumiendo que se hará el uso del parqueadero un tiempo promedio de 3 horas </w:t>
            </w:r>
          </w:p>
        </w:tc>
      </w:tr>
      <w:tr w:rsidR="0038772E" w:rsidRPr="00867E2A" w:rsidTr="00722077">
        <w:trPr>
          <w:gridAfter w:val="1"/>
          <w:wAfter w:w="3644" w:type="dxa"/>
          <w:trHeight w:val="315"/>
        </w:trPr>
        <w:tc>
          <w:tcPr>
            <w:tcW w:w="2762"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1. USD 1$</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71</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21%</w:t>
            </w:r>
          </w:p>
        </w:tc>
      </w:tr>
      <w:tr w:rsidR="0038772E" w:rsidRPr="00867E2A" w:rsidTr="00722077">
        <w:trPr>
          <w:gridAfter w:val="1"/>
          <w:wAfter w:w="3644" w:type="dxa"/>
          <w:trHeight w:val="300"/>
        </w:trPr>
        <w:tc>
          <w:tcPr>
            <w:tcW w:w="2762"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2. USD 3$</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184</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55%</w:t>
            </w:r>
          </w:p>
        </w:tc>
      </w:tr>
      <w:tr w:rsidR="0038772E" w:rsidRPr="00867E2A" w:rsidTr="00722077">
        <w:trPr>
          <w:gridAfter w:val="1"/>
          <w:wAfter w:w="3644" w:type="dxa"/>
          <w:trHeight w:val="300"/>
        </w:trPr>
        <w:tc>
          <w:tcPr>
            <w:tcW w:w="2762"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3. USD 5$</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58</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17%</w:t>
            </w:r>
          </w:p>
        </w:tc>
      </w:tr>
      <w:tr w:rsidR="0038772E" w:rsidRPr="00867E2A" w:rsidTr="00722077">
        <w:trPr>
          <w:gridAfter w:val="1"/>
          <w:wAfter w:w="3644" w:type="dxa"/>
          <w:trHeight w:val="300"/>
        </w:trPr>
        <w:tc>
          <w:tcPr>
            <w:tcW w:w="2762"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4. USD 7$</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6</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2%</w:t>
            </w:r>
          </w:p>
        </w:tc>
      </w:tr>
      <w:tr w:rsidR="0038772E" w:rsidRPr="00867E2A" w:rsidTr="00722077">
        <w:trPr>
          <w:gridAfter w:val="1"/>
          <w:wAfter w:w="3644" w:type="dxa"/>
          <w:trHeight w:val="300"/>
        </w:trPr>
        <w:tc>
          <w:tcPr>
            <w:tcW w:w="2762"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 xml:space="preserve">5. No </w:t>
            </w:r>
            <w:r w:rsidR="00591BC8" w:rsidRPr="00BF63FF">
              <w:rPr>
                <w:rFonts w:ascii="Times New Roman" w:eastAsia="Times New Roman" w:hAnsi="Times New Roman" w:cs="Times New Roman"/>
                <w:color w:val="000000"/>
                <w:sz w:val="24"/>
                <w:szCs w:val="24"/>
                <w:lang w:val="es-ES" w:eastAsia="es-ES"/>
              </w:rPr>
              <w:t>estaría</w:t>
            </w:r>
            <w:r w:rsidRPr="00BF63FF">
              <w:rPr>
                <w:rFonts w:ascii="Times New Roman" w:eastAsia="Times New Roman" w:hAnsi="Times New Roman" w:cs="Times New Roman"/>
                <w:color w:val="000000"/>
                <w:sz w:val="24"/>
                <w:szCs w:val="24"/>
                <w:lang w:val="es-ES" w:eastAsia="es-ES"/>
              </w:rPr>
              <w:t xml:space="preserve"> dispuesto a pagar</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17</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color w:val="000000"/>
                <w:sz w:val="24"/>
                <w:szCs w:val="24"/>
                <w:lang w:val="es-ES" w:eastAsia="es-ES"/>
              </w:rPr>
              <w:t>5%</w:t>
            </w:r>
          </w:p>
        </w:tc>
      </w:tr>
      <w:tr w:rsidR="0038772E" w:rsidRPr="00867E2A" w:rsidTr="00722077">
        <w:trPr>
          <w:gridAfter w:val="1"/>
          <w:wAfter w:w="3644" w:type="dxa"/>
          <w:trHeight w:val="315"/>
        </w:trPr>
        <w:tc>
          <w:tcPr>
            <w:tcW w:w="2762" w:type="dxa"/>
            <w:tcBorders>
              <w:top w:val="single" w:sz="4" w:space="0" w:color="auto"/>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b/>
                <w:bCs/>
                <w:color w:val="000000"/>
                <w:sz w:val="24"/>
                <w:szCs w:val="24"/>
                <w:lang w:val="es-ES" w:eastAsia="es-ES"/>
              </w:rPr>
              <w:t>336</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F63FF">
              <w:rPr>
                <w:rFonts w:ascii="Times New Roman" w:eastAsia="Times New Roman" w:hAnsi="Times New Roman" w:cs="Times New Roman"/>
                <w:b/>
                <w:bCs/>
                <w:color w:val="000000"/>
                <w:sz w:val="24"/>
                <w:szCs w:val="24"/>
                <w:lang w:val="es-ES" w:eastAsia="es-ES"/>
              </w:rPr>
              <w:t>100%</w:t>
            </w:r>
          </w:p>
        </w:tc>
      </w:tr>
    </w:tbl>
    <w:tbl>
      <w:tblPr>
        <w:tblW w:w="8838" w:type="dxa"/>
        <w:tblInd w:w="70" w:type="dxa"/>
        <w:tblCellMar>
          <w:left w:w="70" w:type="dxa"/>
          <w:right w:w="70" w:type="dxa"/>
        </w:tblCellMar>
        <w:tblLook w:val="04A0"/>
      </w:tblPr>
      <w:tblGrid>
        <w:gridCol w:w="8838"/>
      </w:tblGrid>
      <w:tr w:rsidR="0038772E" w:rsidRPr="00BA464A" w:rsidTr="008F4C83">
        <w:trPr>
          <w:trHeight w:val="300"/>
        </w:trPr>
        <w:tc>
          <w:tcPr>
            <w:tcW w:w="8838" w:type="dxa"/>
            <w:tcBorders>
              <w:top w:val="nil"/>
              <w:left w:val="nil"/>
              <w:bottom w:val="nil"/>
              <w:right w:val="nil"/>
            </w:tcBorders>
            <w:shd w:val="clear" w:color="auto" w:fill="auto"/>
            <w:noWrap/>
            <w:vAlign w:val="bottom"/>
            <w:hideMark/>
          </w:tcPr>
          <w:p w:rsidR="00CE7364" w:rsidRDefault="00CE7364">
            <w:pPr>
              <w:spacing w:line="360" w:lineRule="auto"/>
              <w:rPr>
                <w:rFonts w:ascii="Times New Roman" w:eastAsia="Times New Roman" w:hAnsi="Times New Roman" w:cs="Times New Roman"/>
                <w:b/>
                <w:bCs/>
                <w:color w:val="000000"/>
                <w:sz w:val="24"/>
                <w:szCs w:val="24"/>
                <w:lang w:val="es-ES" w:eastAsia="es-ES"/>
              </w:rPr>
            </w:pPr>
          </w:p>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A464A">
              <w:rPr>
                <w:rFonts w:ascii="Times New Roman" w:eastAsia="Times New Roman" w:hAnsi="Times New Roman" w:cs="Times New Roman"/>
                <w:b/>
                <w:bCs/>
                <w:color w:val="000000"/>
                <w:sz w:val="24"/>
                <w:szCs w:val="24"/>
                <w:lang w:val="es-ES" w:eastAsia="es-ES"/>
              </w:rPr>
              <w:t xml:space="preserve">9. ¿Estaría de acuerdo en que los precios de las entradas varíen según su ubicación además de su localidad? </w:t>
            </w:r>
          </w:p>
        </w:tc>
      </w:tr>
      <w:tr w:rsidR="0038772E" w:rsidRPr="00BA464A" w:rsidTr="008F4C83">
        <w:trPr>
          <w:trHeight w:val="300"/>
        </w:trPr>
        <w:tc>
          <w:tcPr>
            <w:tcW w:w="883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A464A">
              <w:rPr>
                <w:rFonts w:ascii="Times New Roman" w:eastAsia="Times New Roman" w:hAnsi="Times New Roman" w:cs="Times New Roman"/>
                <w:b/>
                <w:bCs/>
                <w:color w:val="000000"/>
                <w:sz w:val="24"/>
                <w:szCs w:val="24"/>
                <w:lang w:val="es-ES" w:eastAsia="es-ES"/>
              </w:rPr>
              <w:t>Por ejemplo, un asiendo de palco lejos del centro sería menos costoso que un asiento de palco céntrico.</w:t>
            </w:r>
          </w:p>
          <w:p w:rsidR="00A77FA9" w:rsidRDefault="00A77FA9">
            <w:pPr>
              <w:spacing w:line="360" w:lineRule="auto"/>
              <w:rPr>
                <w:rFonts w:ascii="Times New Roman" w:eastAsia="Times New Roman" w:hAnsi="Times New Roman" w:cs="Times New Roman"/>
                <w:b/>
                <w:bCs/>
                <w:color w:val="000000"/>
                <w:sz w:val="24"/>
                <w:szCs w:val="24"/>
                <w:lang w:val="es-ES" w:eastAsia="es-ES"/>
              </w:rPr>
            </w:pPr>
          </w:p>
          <w:tbl>
            <w:tblPr>
              <w:tblW w:w="3708" w:type="dxa"/>
              <w:tblCellMar>
                <w:left w:w="70" w:type="dxa"/>
                <w:right w:w="70" w:type="dxa"/>
              </w:tblCellMar>
              <w:tblLook w:val="04A0"/>
            </w:tblPr>
            <w:tblGrid>
              <w:gridCol w:w="1276"/>
              <w:gridCol w:w="1216"/>
              <w:gridCol w:w="1216"/>
            </w:tblGrid>
            <w:tr w:rsidR="0038772E" w:rsidRPr="00867E2A" w:rsidTr="008F4C83">
              <w:trPr>
                <w:trHeight w:val="315"/>
              </w:trPr>
              <w:tc>
                <w:tcPr>
                  <w:tcW w:w="12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67E2A">
                    <w:rPr>
                      <w:rFonts w:ascii="Times New Roman" w:eastAsia="Times New Roman" w:hAnsi="Times New Roman" w:cs="Times New Roman"/>
                      <w:color w:val="000000"/>
                      <w:sz w:val="24"/>
                      <w:szCs w:val="24"/>
                      <w:lang w:val="es-ES" w:eastAsia="es-ES"/>
                    </w:rPr>
                    <w:t>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67E2A">
                    <w:rPr>
                      <w:rFonts w:ascii="Times New Roman" w:eastAsia="Times New Roman" w:hAnsi="Times New Roman" w:cs="Times New Roman"/>
                      <w:color w:val="000000"/>
                      <w:sz w:val="24"/>
                      <w:szCs w:val="24"/>
                      <w:lang w:val="es-ES" w:eastAsia="es-ES"/>
                    </w:rPr>
                    <w:t>269</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67E2A">
                    <w:rPr>
                      <w:rFonts w:ascii="Times New Roman" w:eastAsia="Times New Roman" w:hAnsi="Times New Roman" w:cs="Times New Roman"/>
                      <w:color w:val="000000"/>
                      <w:sz w:val="24"/>
                      <w:szCs w:val="24"/>
                      <w:lang w:val="es-ES" w:eastAsia="es-ES"/>
                    </w:rPr>
                    <w:t>80%</w:t>
                  </w:r>
                </w:p>
              </w:tc>
            </w:tr>
            <w:tr w:rsidR="0038772E" w:rsidRPr="00867E2A" w:rsidTr="008F4C83">
              <w:trPr>
                <w:trHeight w:val="300"/>
              </w:trPr>
              <w:tc>
                <w:tcPr>
                  <w:tcW w:w="1276" w:type="dxa"/>
                  <w:tcBorders>
                    <w:top w:val="nil"/>
                    <w:left w:val="nil"/>
                    <w:bottom w:val="nil"/>
                    <w:right w:val="nil"/>
                  </w:tcBorders>
                  <w:shd w:val="clear" w:color="auto" w:fill="auto"/>
                  <w:noWrap/>
                  <w:vAlign w:val="bottom"/>
                  <w:hideMark/>
                </w:tcPr>
                <w:p w:rsidR="00A77FA9" w:rsidRPr="00CE7364" w:rsidRDefault="00CE7364">
                  <w:pPr>
                    <w:spacing w:line="360" w:lineRule="auto"/>
                    <w:rPr>
                      <w:rFonts w:ascii="Times New Roman" w:eastAsia="Times New Roman" w:hAnsi="Times New Roman" w:cs="Times New Roman"/>
                      <w:b/>
                      <w:bCs/>
                      <w:iCs/>
                      <w:color w:val="000000"/>
                      <w:sz w:val="24"/>
                      <w:szCs w:val="24"/>
                      <w:lang w:val="es-ES" w:eastAsia="es-ES"/>
                    </w:rPr>
                  </w:pPr>
                  <w:r w:rsidRPr="00CE7364">
                    <w:rPr>
                      <w:rFonts w:ascii="Times New Roman" w:eastAsia="Times New Roman" w:hAnsi="Times New Roman" w:cs="Times New Roman"/>
                      <w:b/>
                      <w:bCs/>
                      <w:iCs/>
                      <w:color w:val="000000"/>
                      <w:sz w:val="24"/>
                      <w:szCs w:val="24"/>
                      <w:lang w:val="es-ES" w:eastAsia="es-ES"/>
                    </w:rPr>
                    <w:t>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67E2A">
                    <w:rPr>
                      <w:rFonts w:ascii="Times New Roman" w:eastAsia="Times New Roman" w:hAnsi="Times New Roman" w:cs="Times New Roman"/>
                      <w:color w:val="000000"/>
                      <w:sz w:val="24"/>
                      <w:szCs w:val="24"/>
                      <w:lang w:val="es-ES" w:eastAsia="es-ES"/>
                    </w:rPr>
                    <w:t>67</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67E2A">
                    <w:rPr>
                      <w:rFonts w:ascii="Times New Roman" w:eastAsia="Times New Roman" w:hAnsi="Times New Roman" w:cs="Times New Roman"/>
                      <w:color w:val="000000"/>
                      <w:sz w:val="24"/>
                      <w:szCs w:val="24"/>
                      <w:lang w:val="es-ES" w:eastAsia="es-ES"/>
                    </w:rPr>
                    <w:t>20%</w:t>
                  </w:r>
                </w:p>
              </w:tc>
            </w:tr>
            <w:tr w:rsidR="0038772E" w:rsidRPr="00867E2A" w:rsidTr="008F4C83">
              <w:trPr>
                <w:trHeight w:val="300"/>
              </w:trPr>
              <w:tc>
                <w:tcPr>
                  <w:tcW w:w="1276" w:type="dxa"/>
                  <w:tcBorders>
                    <w:top w:val="single" w:sz="4" w:space="0" w:color="auto"/>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67E2A">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67E2A">
                    <w:rPr>
                      <w:rFonts w:ascii="Times New Roman" w:eastAsia="Times New Roman" w:hAnsi="Times New Roman" w:cs="Times New Roman"/>
                      <w:color w:val="000000"/>
                      <w:sz w:val="24"/>
                      <w:szCs w:val="24"/>
                      <w:lang w:val="es-ES" w:eastAsia="es-ES"/>
                    </w:rPr>
                    <w:t>336</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67E2A">
                    <w:rPr>
                      <w:rFonts w:ascii="Times New Roman" w:eastAsia="Times New Roman" w:hAnsi="Times New Roman" w:cs="Times New Roman"/>
                      <w:color w:val="000000"/>
                      <w:sz w:val="24"/>
                      <w:szCs w:val="24"/>
                      <w:lang w:val="es-ES" w:eastAsia="es-ES"/>
                    </w:rPr>
                    <w:t>100%</w:t>
                  </w:r>
                </w:p>
              </w:tc>
            </w:tr>
          </w:tbl>
          <w:p w:rsidR="00A77FA9" w:rsidRDefault="00A77FA9">
            <w:pPr>
              <w:spacing w:line="360" w:lineRule="auto"/>
              <w:rPr>
                <w:rFonts w:ascii="Times New Roman" w:eastAsia="Times New Roman" w:hAnsi="Times New Roman" w:cs="Times New Roman"/>
                <w:b/>
                <w:bCs/>
                <w:color w:val="000000"/>
                <w:sz w:val="24"/>
                <w:szCs w:val="24"/>
                <w:lang w:val="es-ES" w:eastAsia="es-ES"/>
              </w:rPr>
            </w:pPr>
          </w:p>
        </w:tc>
      </w:tr>
    </w:tbl>
    <w:p w:rsidR="00B649AF" w:rsidRDefault="00B649AF">
      <w:pPr>
        <w:spacing w:line="360" w:lineRule="auto"/>
        <w:rPr>
          <w:rFonts w:ascii="Times New Roman" w:eastAsiaTheme="majorEastAsia" w:hAnsi="Times New Roman" w:cstheme="majorBidi"/>
          <w:b/>
          <w:bCs/>
          <w:sz w:val="24"/>
          <w:szCs w:val="26"/>
          <w:lang w:val="es-ES"/>
        </w:rPr>
      </w:pPr>
    </w:p>
    <w:p w:rsidR="00B649AF" w:rsidRDefault="00B649AF">
      <w:pPr>
        <w:rPr>
          <w:rFonts w:ascii="Times New Roman" w:eastAsiaTheme="majorEastAsia" w:hAnsi="Times New Roman" w:cstheme="majorBidi"/>
          <w:b/>
          <w:bCs/>
          <w:sz w:val="24"/>
          <w:szCs w:val="26"/>
          <w:lang w:val="es-ES"/>
        </w:rPr>
      </w:pPr>
      <w:r>
        <w:rPr>
          <w:rFonts w:ascii="Times New Roman" w:eastAsiaTheme="majorEastAsia" w:hAnsi="Times New Roman" w:cstheme="majorBidi"/>
          <w:b/>
          <w:bCs/>
          <w:sz w:val="24"/>
          <w:szCs w:val="26"/>
          <w:lang w:val="es-ES"/>
        </w:rPr>
        <w:br w:type="page"/>
      </w:r>
    </w:p>
    <w:p w:rsidR="00A77FA9" w:rsidRDefault="0038772E">
      <w:pPr>
        <w:spacing w:line="360" w:lineRule="auto"/>
        <w:rPr>
          <w:rFonts w:ascii="Times New Roman" w:eastAsiaTheme="majorEastAsia" w:hAnsi="Times New Roman" w:cstheme="majorBidi"/>
          <w:b/>
          <w:bCs/>
          <w:sz w:val="24"/>
          <w:szCs w:val="26"/>
          <w:lang w:val="es-ES"/>
        </w:rPr>
      </w:pPr>
      <w:r w:rsidRPr="00594E2C">
        <w:rPr>
          <w:rFonts w:ascii="Times New Roman" w:eastAsiaTheme="majorEastAsia" w:hAnsi="Times New Roman" w:cstheme="majorBidi"/>
          <w:b/>
          <w:bCs/>
          <w:sz w:val="24"/>
          <w:szCs w:val="26"/>
          <w:lang w:val="es-ES"/>
        </w:rPr>
        <w:lastRenderedPageBreak/>
        <w:t xml:space="preserve">10. ¿Cree usted que el realizar reconocimientos públicos en el estadio los días de partido a estudiantes destacados de </w:t>
      </w:r>
      <w:r w:rsidR="00591BC8" w:rsidRPr="00594E2C">
        <w:rPr>
          <w:rFonts w:ascii="Times New Roman" w:eastAsiaTheme="majorEastAsia" w:hAnsi="Times New Roman" w:cstheme="majorBidi"/>
          <w:b/>
          <w:bCs/>
          <w:sz w:val="24"/>
          <w:szCs w:val="26"/>
          <w:lang w:val="es-ES"/>
        </w:rPr>
        <w:t>colegios de</w:t>
      </w:r>
      <w:r w:rsidRPr="00594E2C">
        <w:rPr>
          <w:rFonts w:ascii="Times New Roman" w:eastAsiaTheme="majorEastAsia" w:hAnsi="Times New Roman" w:cstheme="majorBidi"/>
          <w:b/>
          <w:bCs/>
          <w:sz w:val="24"/>
          <w:szCs w:val="26"/>
          <w:lang w:val="es-ES"/>
        </w:rPr>
        <w:t xml:space="preserve"> la zona sería un buen incentivo para los chicos?</w:t>
      </w:r>
    </w:p>
    <w:tbl>
      <w:tblPr>
        <w:tblW w:w="3708" w:type="dxa"/>
        <w:tblInd w:w="70" w:type="dxa"/>
        <w:tblCellMar>
          <w:left w:w="70" w:type="dxa"/>
          <w:right w:w="70" w:type="dxa"/>
        </w:tblCellMar>
        <w:tblLook w:val="04A0"/>
      </w:tblPr>
      <w:tblGrid>
        <w:gridCol w:w="1276"/>
        <w:gridCol w:w="1216"/>
        <w:gridCol w:w="1216"/>
      </w:tblGrid>
      <w:tr w:rsidR="0038772E" w:rsidRPr="00594E2C" w:rsidTr="008F4C83">
        <w:trPr>
          <w:trHeight w:val="315"/>
        </w:trPr>
        <w:tc>
          <w:tcPr>
            <w:tcW w:w="12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94E2C">
              <w:rPr>
                <w:rFonts w:ascii="Times New Roman" w:eastAsia="Times New Roman" w:hAnsi="Times New Roman" w:cs="Times New Roman"/>
                <w:color w:val="000000"/>
                <w:sz w:val="24"/>
                <w:szCs w:val="24"/>
                <w:lang w:val="es-ES" w:eastAsia="es-ES"/>
              </w:rPr>
              <w:t>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94E2C">
              <w:rPr>
                <w:rFonts w:ascii="Times New Roman" w:eastAsia="Times New Roman" w:hAnsi="Times New Roman" w:cs="Times New Roman"/>
                <w:color w:val="000000"/>
                <w:sz w:val="24"/>
                <w:szCs w:val="24"/>
                <w:lang w:val="es-ES" w:eastAsia="es-ES"/>
              </w:rPr>
              <w:t>224</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94E2C">
              <w:rPr>
                <w:rFonts w:ascii="Times New Roman" w:eastAsia="Times New Roman" w:hAnsi="Times New Roman" w:cs="Times New Roman"/>
                <w:color w:val="000000"/>
                <w:sz w:val="24"/>
                <w:szCs w:val="24"/>
                <w:lang w:val="es-ES" w:eastAsia="es-ES"/>
              </w:rPr>
              <w:t>67%</w:t>
            </w:r>
          </w:p>
        </w:tc>
      </w:tr>
      <w:tr w:rsidR="0038772E" w:rsidRPr="00594E2C" w:rsidTr="008F4C83">
        <w:trPr>
          <w:trHeight w:val="300"/>
        </w:trPr>
        <w:tc>
          <w:tcPr>
            <w:tcW w:w="12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94E2C">
              <w:rPr>
                <w:rFonts w:ascii="Times New Roman" w:eastAsia="Times New Roman" w:hAnsi="Times New Roman" w:cs="Times New Roman"/>
                <w:color w:val="000000"/>
                <w:sz w:val="24"/>
                <w:szCs w:val="24"/>
                <w:lang w:val="es-ES" w:eastAsia="es-ES"/>
              </w:rPr>
              <w:t>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94E2C">
              <w:rPr>
                <w:rFonts w:ascii="Times New Roman" w:eastAsia="Times New Roman" w:hAnsi="Times New Roman" w:cs="Times New Roman"/>
                <w:color w:val="000000"/>
                <w:sz w:val="24"/>
                <w:szCs w:val="24"/>
                <w:lang w:val="es-ES" w:eastAsia="es-ES"/>
              </w:rPr>
              <w:t>111</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94E2C">
              <w:rPr>
                <w:rFonts w:ascii="Times New Roman" w:eastAsia="Times New Roman" w:hAnsi="Times New Roman" w:cs="Times New Roman"/>
                <w:color w:val="000000"/>
                <w:sz w:val="24"/>
                <w:szCs w:val="24"/>
                <w:lang w:val="es-ES" w:eastAsia="es-ES"/>
              </w:rPr>
              <w:t>33%</w:t>
            </w:r>
          </w:p>
        </w:tc>
      </w:tr>
      <w:tr w:rsidR="0038772E" w:rsidRPr="00594E2C" w:rsidTr="008F4C83">
        <w:trPr>
          <w:trHeight w:val="300"/>
        </w:trPr>
        <w:tc>
          <w:tcPr>
            <w:tcW w:w="1276" w:type="dxa"/>
            <w:tcBorders>
              <w:top w:val="single" w:sz="4" w:space="0" w:color="auto"/>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753DF2">
            <w:pPr>
              <w:spacing w:line="360" w:lineRule="auto"/>
              <w:jc w:val="right"/>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b/>
                <w:bCs/>
                <w:color w:val="000000"/>
                <w:sz w:val="24"/>
                <w:szCs w:val="24"/>
                <w:lang w:val="es-ES" w:eastAsia="es-ES"/>
              </w:rPr>
              <w:t>e</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94E2C">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rPr>
          <w:rFonts w:ascii="Times New Roman" w:eastAsiaTheme="majorEastAsia" w:hAnsi="Times New Roman" w:cs="Times New Roman"/>
          <w:b/>
          <w:bCs/>
          <w:sz w:val="24"/>
        </w:rPr>
      </w:pPr>
    </w:p>
    <w:p w:rsidR="0038772E" w:rsidRPr="00BF6364" w:rsidRDefault="0038772E" w:rsidP="00CE5091">
      <w:pPr>
        <w:pStyle w:val="Tesis"/>
        <w:rPr>
          <w:b/>
        </w:rPr>
      </w:pPr>
      <w:r w:rsidRPr="00BF6364">
        <w:rPr>
          <w:b/>
        </w:rPr>
        <w:t>11. ¿Cuáles de los siguientes factores le parecen llamativos para ser incluidos en un tour por el estadio e instalaciones de un club? Elija hasta 4.</w:t>
      </w:r>
    </w:p>
    <w:tbl>
      <w:tblPr>
        <w:tblW w:w="7880" w:type="dxa"/>
        <w:tblInd w:w="70" w:type="dxa"/>
        <w:tblCellMar>
          <w:left w:w="70" w:type="dxa"/>
          <w:right w:w="70" w:type="dxa"/>
        </w:tblCellMar>
        <w:tblLook w:val="04A0"/>
      </w:tblPr>
      <w:tblGrid>
        <w:gridCol w:w="5446"/>
        <w:gridCol w:w="1216"/>
        <w:gridCol w:w="1218"/>
      </w:tblGrid>
      <w:tr w:rsidR="0038772E" w:rsidRPr="00BF6364" w:rsidTr="008F4C83">
        <w:trPr>
          <w:trHeight w:val="900"/>
        </w:trPr>
        <w:tc>
          <w:tcPr>
            <w:tcW w:w="544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 Tomar fotos en el terreno de juego, camerinos, palcos VIP y de prensa, entre otros: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216</w:t>
            </w:r>
          </w:p>
        </w:tc>
        <w:tc>
          <w:tcPr>
            <w:tcW w:w="1218" w:type="dxa"/>
            <w:tcBorders>
              <w:top w:val="nil"/>
              <w:left w:val="nil"/>
              <w:bottom w:val="nil"/>
              <w:right w:val="nil"/>
            </w:tcBorders>
            <w:shd w:val="clear" w:color="auto" w:fill="auto"/>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17%</w:t>
            </w:r>
          </w:p>
        </w:tc>
      </w:tr>
      <w:tr w:rsidR="0038772E" w:rsidRPr="00BF6364" w:rsidTr="008F4C83">
        <w:trPr>
          <w:trHeight w:val="585"/>
        </w:trPr>
        <w:tc>
          <w:tcPr>
            <w:tcW w:w="544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2. Ver el entrenamiento de los jugadores del primer equipo del club:</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234</w:t>
            </w:r>
          </w:p>
        </w:tc>
        <w:tc>
          <w:tcPr>
            <w:tcW w:w="1218" w:type="dxa"/>
            <w:tcBorders>
              <w:top w:val="nil"/>
              <w:left w:val="nil"/>
              <w:bottom w:val="nil"/>
              <w:right w:val="nil"/>
            </w:tcBorders>
            <w:shd w:val="clear" w:color="auto" w:fill="auto"/>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19%</w:t>
            </w:r>
          </w:p>
        </w:tc>
      </w:tr>
      <w:tr w:rsidR="0038772E" w:rsidRPr="00BF6364" w:rsidTr="008F4C83">
        <w:trPr>
          <w:trHeight w:val="300"/>
        </w:trPr>
        <w:tc>
          <w:tcPr>
            <w:tcW w:w="544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3. Autógrafos y de los jugadores: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235</w:t>
            </w:r>
          </w:p>
        </w:tc>
        <w:tc>
          <w:tcPr>
            <w:tcW w:w="1218" w:type="dxa"/>
            <w:tcBorders>
              <w:top w:val="nil"/>
              <w:left w:val="nil"/>
              <w:bottom w:val="nil"/>
              <w:right w:val="nil"/>
            </w:tcBorders>
            <w:shd w:val="clear" w:color="auto" w:fill="auto"/>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19%</w:t>
            </w:r>
          </w:p>
        </w:tc>
      </w:tr>
      <w:tr w:rsidR="0038772E" w:rsidRPr="00BF6364" w:rsidTr="008F4C83">
        <w:trPr>
          <w:trHeight w:val="300"/>
        </w:trPr>
        <w:tc>
          <w:tcPr>
            <w:tcW w:w="544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4. Acceder a productos oficiales exclusivos: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121</w:t>
            </w:r>
          </w:p>
        </w:tc>
        <w:tc>
          <w:tcPr>
            <w:tcW w:w="1218" w:type="dxa"/>
            <w:tcBorders>
              <w:top w:val="nil"/>
              <w:left w:val="nil"/>
              <w:bottom w:val="nil"/>
              <w:right w:val="nil"/>
            </w:tcBorders>
            <w:shd w:val="clear" w:color="auto" w:fill="auto"/>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10%</w:t>
            </w:r>
          </w:p>
        </w:tc>
      </w:tr>
      <w:tr w:rsidR="0038772E" w:rsidRPr="00BF6364" w:rsidTr="008F4C83">
        <w:trPr>
          <w:trHeight w:val="615"/>
        </w:trPr>
        <w:tc>
          <w:tcPr>
            <w:tcW w:w="544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5. Obtener un recuerdo oficial de parte del club (Foto, certificado u objeto coleccionable):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158</w:t>
            </w:r>
          </w:p>
        </w:tc>
        <w:tc>
          <w:tcPr>
            <w:tcW w:w="1218" w:type="dxa"/>
            <w:tcBorders>
              <w:top w:val="nil"/>
              <w:left w:val="nil"/>
              <w:bottom w:val="nil"/>
              <w:right w:val="nil"/>
            </w:tcBorders>
            <w:shd w:val="clear" w:color="auto" w:fill="auto"/>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13%</w:t>
            </w:r>
          </w:p>
        </w:tc>
      </w:tr>
      <w:tr w:rsidR="0038772E" w:rsidRPr="00BF6364" w:rsidTr="008F4C83">
        <w:trPr>
          <w:trHeight w:val="300"/>
        </w:trPr>
        <w:tc>
          <w:tcPr>
            <w:tcW w:w="544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6. Asistir a una rueda de prensa oficial:</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45</w:t>
            </w:r>
          </w:p>
        </w:tc>
        <w:tc>
          <w:tcPr>
            <w:tcW w:w="1218" w:type="dxa"/>
            <w:tcBorders>
              <w:top w:val="nil"/>
              <w:left w:val="nil"/>
              <w:bottom w:val="nil"/>
              <w:right w:val="nil"/>
            </w:tcBorders>
            <w:shd w:val="clear" w:color="auto" w:fill="auto"/>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4%</w:t>
            </w:r>
          </w:p>
        </w:tc>
      </w:tr>
      <w:tr w:rsidR="0038772E" w:rsidRPr="00BF6364" w:rsidTr="008F4C83">
        <w:trPr>
          <w:trHeight w:val="300"/>
        </w:trPr>
        <w:tc>
          <w:tcPr>
            <w:tcW w:w="544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7. Ver un registro histórico de jugadores y títulos del club:</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71</w:t>
            </w:r>
          </w:p>
        </w:tc>
        <w:tc>
          <w:tcPr>
            <w:tcW w:w="1218" w:type="dxa"/>
            <w:tcBorders>
              <w:top w:val="nil"/>
              <w:left w:val="nil"/>
              <w:bottom w:val="nil"/>
              <w:right w:val="nil"/>
            </w:tcBorders>
            <w:shd w:val="clear" w:color="auto" w:fill="auto"/>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6%</w:t>
            </w:r>
          </w:p>
        </w:tc>
      </w:tr>
      <w:tr w:rsidR="0038772E" w:rsidRPr="00BF6364" w:rsidTr="008F4C83">
        <w:trPr>
          <w:trHeight w:val="585"/>
        </w:trPr>
        <w:tc>
          <w:tcPr>
            <w:tcW w:w="544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8. Apreciar trofeos y fotos de recuerdos memorables del club en un museo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173</w:t>
            </w:r>
          </w:p>
        </w:tc>
        <w:tc>
          <w:tcPr>
            <w:tcW w:w="1218" w:type="dxa"/>
            <w:tcBorders>
              <w:top w:val="nil"/>
              <w:left w:val="nil"/>
              <w:bottom w:val="nil"/>
              <w:right w:val="nil"/>
            </w:tcBorders>
            <w:shd w:val="clear" w:color="auto" w:fill="auto"/>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color w:val="000000"/>
                <w:sz w:val="24"/>
                <w:szCs w:val="24"/>
                <w:lang w:val="es-ES" w:eastAsia="es-ES"/>
              </w:rPr>
              <w:t>14%</w:t>
            </w:r>
          </w:p>
        </w:tc>
      </w:tr>
      <w:tr w:rsidR="0038772E" w:rsidRPr="00BF6364" w:rsidTr="008F4C83">
        <w:trPr>
          <w:trHeight w:val="300"/>
        </w:trPr>
        <w:tc>
          <w:tcPr>
            <w:tcW w:w="544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b/>
                <w:bCs/>
                <w:color w:val="000000"/>
                <w:sz w:val="24"/>
                <w:szCs w:val="24"/>
                <w:lang w:val="es-ES" w:eastAsia="es-ES"/>
              </w:rPr>
              <w:t>1253</w:t>
            </w:r>
          </w:p>
        </w:tc>
        <w:tc>
          <w:tcPr>
            <w:tcW w:w="1218"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600F56">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pPr>
    </w:p>
    <w:p w:rsidR="00B649AF" w:rsidRDefault="00B649AF">
      <w:pPr>
        <w:rPr>
          <w:rFonts w:ascii="Times New Roman" w:hAnsi="Times New Roman"/>
          <w:b/>
          <w:sz w:val="24"/>
          <w:lang w:val="es-ES" w:eastAsia="es-ES"/>
        </w:rPr>
      </w:pPr>
      <w:r>
        <w:rPr>
          <w:b/>
          <w:lang w:val="es-ES" w:eastAsia="es-ES"/>
        </w:rPr>
        <w:br w:type="page"/>
      </w:r>
    </w:p>
    <w:p w:rsidR="0038772E" w:rsidRPr="00B96DB5" w:rsidRDefault="0038772E" w:rsidP="003520E8">
      <w:pPr>
        <w:pStyle w:val="Tesis"/>
        <w:rPr>
          <w:b/>
          <w:lang w:val="es-ES" w:eastAsia="es-ES"/>
        </w:rPr>
      </w:pPr>
      <w:r w:rsidRPr="00B96DB5">
        <w:rPr>
          <w:b/>
          <w:lang w:val="es-ES" w:eastAsia="es-ES"/>
        </w:rPr>
        <w:lastRenderedPageBreak/>
        <w:t xml:space="preserve">12. ¿Cuál de estos eventos o espectáculos antes del partido o de </w:t>
      </w:r>
      <w:r w:rsidR="00591BC8" w:rsidRPr="00B96DB5">
        <w:rPr>
          <w:b/>
          <w:lang w:val="es-ES" w:eastAsia="es-ES"/>
        </w:rPr>
        <w:t>medio tiempo</w:t>
      </w:r>
      <w:r w:rsidRPr="00B96DB5">
        <w:rPr>
          <w:b/>
          <w:lang w:val="es-ES" w:eastAsia="es-ES"/>
        </w:rPr>
        <w:t xml:space="preserve"> le parece más llamativo? Elija hasta 3.</w:t>
      </w:r>
    </w:p>
    <w:tbl>
      <w:tblPr>
        <w:tblW w:w="7508" w:type="dxa"/>
        <w:tblInd w:w="70" w:type="dxa"/>
        <w:tblCellMar>
          <w:left w:w="70" w:type="dxa"/>
          <w:right w:w="70" w:type="dxa"/>
        </w:tblCellMar>
        <w:tblLook w:val="04A0"/>
      </w:tblPr>
      <w:tblGrid>
        <w:gridCol w:w="5056"/>
        <w:gridCol w:w="1216"/>
        <w:gridCol w:w="1236"/>
      </w:tblGrid>
      <w:tr w:rsidR="0038772E" w:rsidRPr="00B96DB5" w:rsidTr="008F4C83">
        <w:trPr>
          <w:trHeight w:val="300"/>
        </w:trPr>
        <w:tc>
          <w:tcPr>
            <w:tcW w:w="50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1. Celebración de Misa en el estadio los domingos.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16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2%</w:t>
            </w:r>
          </w:p>
        </w:tc>
      </w:tr>
      <w:tr w:rsidR="0038772E" w:rsidRPr="00B96DB5" w:rsidTr="008F4C83">
        <w:trPr>
          <w:trHeight w:val="300"/>
        </w:trPr>
        <w:tc>
          <w:tcPr>
            <w:tcW w:w="5056"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 xml:space="preserve">2. </w:t>
            </w:r>
            <w:r w:rsidRPr="00B96DB5">
              <w:rPr>
                <w:rFonts w:ascii="Times New Roman" w:eastAsia="Times New Roman" w:hAnsi="Times New Roman" w:cs="Times New Roman"/>
                <w:color w:val="000000"/>
                <w:sz w:val="24"/>
                <w:szCs w:val="24"/>
                <w:lang w:val="es-ES" w:eastAsia="es-ES"/>
              </w:rPr>
              <w:t>Presentación de artistas o grupos musicales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198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28%</w:t>
            </w:r>
          </w:p>
        </w:tc>
      </w:tr>
      <w:tr w:rsidR="0038772E" w:rsidRPr="00B96DB5" w:rsidTr="008F4C83">
        <w:trPr>
          <w:trHeight w:val="300"/>
        </w:trPr>
        <w:tc>
          <w:tcPr>
            <w:tcW w:w="5056" w:type="dxa"/>
            <w:tcBorders>
              <w:top w:val="nil"/>
              <w:left w:val="nil"/>
              <w:bottom w:val="nil"/>
              <w:right w:val="nil"/>
            </w:tcBorders>
            <w:shd w:val="clear" w:color="auto" w:fill="auto"/>
            <w:noWrap/>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 xml:space="preserve">3. </w:t>
            </w:r>
            <w:r w:rsidRPr="00B96DB5">
              <w:rPr>
                <w:rFonts w:ascii="Times New Roman" w:eastAsia="Times New Roman" w:hAnsi="Times New Roman" w:cs="Times New Roman"/>
                <w:color w:val="000000"/>
                <w:sz w:val="24"/>
                <w:szCs w:val="24"/>
                <w:lang w:val="es-ES" w:eastAsia="es-ES"/>
              </w:rPr>
              <w:t>Shows de magia o malabarismo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78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11%</w:t>
            </w:r>
          </w:p>
        </w:tc>
      </w:tr>
      <w:tr w:rsidR="0038772E" w:rsidRPr="00B96DB5" w:rsidTr="008F4C83">
        <w:trPr>
          <w:trHeight w:val="300"/>
        </w:trPr>
        <w:tc>
          <w:tcPr>
            <w:tcW w:w="50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4. Presentación de grupo de cheerleaders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192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27%</w:t>
            </w:r>
          </w:p>
        </w:tc>
      </w:tr>
      <w:tr w:rsidR="0038772E" w:rsidRPr="00B96DB5" w:rsidTr="008F4C83">
        <w:trPr>
          <w:trHeight w:val="300"/>
        </w:trPr>
        <w:tc>
          <w:tcPr>
            <w:tcW w:w="50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5. Presentación de comediantes o stand up comedy</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130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18%</w:t>
            </w:r>
          </w:p>
        </w:tc>
      </w:tr>
      <w:tr w:rsidR="0038772E" w:rsidRPr="00B96DB5" w:rsidTr="008F4C83">
        <w:trPr>
          <w:trHeight w:val="300"/>
        </w:trPr>
        <w:tc>
          <w:tcPr>
            <w:tcW w:w="50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Otro (Por favor especifique)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90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color w:val="000000"/>
                <w:sz w:val="24"/>
                <w:szCs w:val="24"/>
                <w:lang w:val="es-ES" w:eastAsia="es-ES"/>
              </w:rPr>
              <w:t>13%</w:t>
            </w:r>
          </w:p>
        </w:tc>
      </w:tr>
      <w:tr w:rsidR="0038772E" w:rsidRPr="00B96DB5" w:rsidTr="008F4C83">
        <w:trPr>
          <w:trHeight w:val="300"/>
        </w:trPr>
        <w:tc>
          <w:tcPr>
            <w:tcW w:w="505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b/>
                <w:bCs/>
                <w:color w:val="000000"/>
                <w:sz w:val="24"/>
                <w:szCs w:val="24"/>
                <w:lang w:val="es-ES" w:eastAsia="es-ES"/>
              </w:rPr>
              <w:t>704</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96DB5">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pPr>
    </w:p>
    <w:p w:rsidR="0038772E" w:rsidRPr="008614AC" w:rsidRDefault="0038772E" w:rsidP="003520E8">
      <w:pPr>
        <w:pStyle w:val="Tesis"/>
        <w:rPr>
          <w:b/>
          <w:lang w:val="es-ES" w:eastAsia="es-ES"/>
        </w:rPr>
      </w:pPr>
      <w:r w:rsidRPr="00FA47BC">
        <w:rPr>
          <w:b/>
          <w:lang w:val="es-ES" w:eastAsia="es-ES"/>
        </w:rPr>
        <w:t>13. Si el rival contra el que juega su equipo es débil, o es un partido sin trascendencia usted (Elija 2):</w:t>
      </w:r>
    </w:p>
    <w:tbl>
      <w:tblPr>
        <w:tblW w:w="7168" w:type="dxa"/>
        <w:tblInd w:w="70" w:type="dxa"/>
        <w:tblCellMar>
          <w:left w:w="70" w:type="dxa"/>
          <w:right w:w="70" w:type="dxa"/>
        </w:tblCellMar>
        <w:tblLook w:val="04A0"/>
      </w:tblPr>
      <w:tblGrid>
        <w:gridCol w:w="4716"/>
        <w:gridCol w:w="1216"/>
        <w:gridCol w:w="1236"/>
      </w:tblGrid>
      <w:tr w:rsidR="0038772E" w:rsidRPr="00FA47BC" w:rsidTr="008F4C83">
        <w:trPr>
          <w:trHeight w:val="300"/>
        </w:trPr>
        <w:tc>
          <w:tcPr>
            <w:tcW w:w="47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1. Asiste de todas maneras al estadio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146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27%</w:t>
            </w:r>
          </w:p>
        </w:tc>
      </w:tr>
      <w:tr w:rsidR="0038772E" w:rsidRPr="00FA47BC" w:rsidTr="008F4C83">
        <w:trPr>
          <w:trHeight w:val="300"/>
        </w:trPr>
        <w:tc>
          <w:tcPr>
            <w:tcW w:w="47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2. Asiste si el precio de las entradas es bajo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102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19%</w:t>
            </w:r>
          </w:p>
        </w:tc>
      </w:tr>
      <w:tr w:rsidR="0038772E" w:rsidRPr="00FA47BC" w:rsidTr="008F4C83">
        <w:trPr>
          <w:trHeight w:val="600"/>
        </w:trPr>
        <w:tc>
          <w:tcPr>
            <w:tcW w:w="471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3. Asiste si existe alguna promoción de entradas (2x1) (3x1)</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74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14%</w:t>
            </w:r>
          </w:p>
        </w:tc>
      </w:tr>
      <w:tr w:rsidR="0038772E" w:rsidRPr="00FA47BC" w:rsidTr="008F4C83">
        <w:trPr>
          <w:trHeight w:val="300"/>
        </w:trPr>
        <w:tc>
          <w:tcPr>
            <w:tcW w:w="47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4. Asiste sólo en caso de ser abonado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23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4%</w:t>
            </w:r>
          </w:p>
        </w:tc>
      </w:tr>
      <w:tr w:rsidR="0038772E" w:rsidRPr="00FA47BC" w:rsidTr="008F4C83">
        <w:trPr>
          <w:trHeight w:val="300"/>
        </w:trPr>
        <w:tc>
          <w:tcPr>
            <w:tcW w:w="47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5. Asiste si los niños ingresan gratis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21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4%</w:t>
            </w:r>
          </w:p>
        </w:tc>
      </w:tr>
      <w:tr w:rsidR="0038772E" w:rsidRPr="00FA47BC" w:rsidTr="008F4C83">
        <w:trPr>
          <w:trHeight w:val="600"/>
        </w:trPr>
        <w:tc>
          <w:tcPr>
            <w:tcW w:w="471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6. Asiste si la entrada a dicho partido se incluyo en la compra de un partido previo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78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15%</w:t>
            </w:r>
          </w:p>
        </w:tc>
      </w:tr>
      <w:tr w:rsidR="0038772E" w:rsidRPr="00FA47BC" w:rsidTr="008F4C83">
        <w:trPr>
          <w:trHeight w:val="300"/>
        </w:trPr>
        <w:tc>
          <w:tcPr>
            <w:tcW w:w="47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7. No asiste, paga por ver en televisión.</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88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color w:val="000000"/>
                <w:sz w:val="24"/>
                <w:szCs w:val="24"/>
                <w:lang w:val="es-ES" w:eastAsia="es-ES"/>
              </w:rPr>
              <w:t>17%</w:t>
            </w:r>
          </w:p>
        </w:tc>
      </w:tr>
      <w:tr w:rsidR="0038772E" w:rsidRPr="00FA47BC" w:rsidTr="008F4C83">
        <w:trPr>
          <w:trHeight w:val="300"/>
        </w:trPr>
        <w:tc>
          <w:tcPr>
            <w:tcW w:w="471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b/>
                <w:bCs/>
                <w:color w:val="000000"/>
                <w:sz w:val="24"/>
                <w:szCs w:val="24"/>
                <w:lang w:val="es-ES" w:eastAsia="es-ES"/>
              </w:rPr>
              <w:t>532</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FA47BC">
              <w:rPr>
                <w:rFonts w:ascii="Times New Roman" w:eastAsia="Times New Roman" w:hAnsi="Times New Roman" w:cs="Times New Roman"/>
                <w:b/>
                <w:bCs/>
                <w:color w:val="000000"/>
                <w:sz w:val="24"/>
                <w:szCs w:val="24"/>
                <w:lang w:val="es-ES" w:eastAsia="es-ES"/>
              </w:rPr>
              <w:t>100%</w:t>
            </w:r>
          </w:p>
        </w:tc>
      </w:tr>
    </w:tbl>
    <w:p w:rsidR="00CC1167" w:rsidRDefault="00CC1167" w:rsidP="00CE5091">
      <w:pPr>
        <w:pStyle w:val="Tesis"/>
        <w:rPr>
          <w:b/>
          <w:lang w:val="es-ES"/>
        </w:rPr>
      </w:pPr>
    </w:p>
    <w:p w:rsidR="0038772E" w:rsidRDefault="0038772E" w:rsidP="003520E8">
      <w:pPr>
        <w:pStyle w:val="Tesis"/>
        <w:rPr>
          <w:b/>
          <w:lang w:val="es-ES"/>
        </w:rPr>
      </w:pPr>
      <w:r w:rsidRPr="00CB0923">
        <w:rPr>
          <w:b/>
          <w:lang w:val="es-ES"/>
        </w:rPr>
        <w:lastRenderedPageBreak/>
        <w:t>14. Si el rival contra el que juega su equipo es fuerte, o es un partido de mucha trascendencia, usted:</w:t>
      </w:r>
    </w:p>
    <w:tbl>
      <w:tblPr>
        <w:tblW w:w="6640" w:type="dxa"/>
        <w:tblInd w:w="70" w:type="dxa"/>
        <w:tblCellMar>
          <w:left w:w="70" w:type="dxa"/>
          <w:right w:w="70" w:type="dxa"/>
        </w:tblCellMar>
        <w:tblLook w:val="04A0"/>
      </w:tblPr>
      <w:tblGrid>
        <w:gridCol w:w="4188"/>
        <w:gridCol w:w="1216"/>
        <w:gridCol w:w="1236"/>
      </w:tblGrid>
      <w:tr w:rsidR="0038772E" w:rsidRPr="00CB0923" w:rsidTr="008F4C83">
        <w:trPr>
          <w:trHeight w:val="600"/>
        </w:trPr>
        <w:tc>
          <w:tcPr>
            <w:tcW w:w="4188" w:type="dxa"/>
            <w:tcBorders>
              <w:top w:val="nil"/>
              <w:left w:val="nil"/>
              <w:bottom w:val="nil"/>
              <w:right w:val="nil"/>
            </w:tcBorders>
            <w:shd w:val="clear" w:color="auto" w:fill="auto"/>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1. Asistiría aunque el precio de las entradas sea el doble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98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30%</w:t>
            </w:r>
          </w:p>
        </w:tc>
      </w:tr>
      <w:tr w:rsidR="0038772E" w:rsidRPr="00CB0923" w:rsidTr="008F4C83">
        <w:trPr>
          <w:trHeight w:val="600"/>
        </w:trPr>
        <w:tc>
          <w:tcPr>
            <w:tcW w:w="4188" w:type="dxa"/>
            <w:tcBorders>
              <w:top w:val="nil"/>
              <w:left w:val="nil"/>
              <w:bottom w:val="nil"/>
              <w:right w:val="nil"/>
            </w:tcBorders>
            <w:shd w:val="clear" w:color="auto" w:fill="auto"/>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2. Asistiría aunque el precio de las entradas sea el triple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2%</w:t>
            </w:r>
          </w:p>
        </w:tc>
      </w:tr>
      <w:tr w:rsidR="0038772E" w:rsidRPr="00CB0923" w:rsidTr="008F4C83">
        <w:trPr>
          <w:trHeight w:val="600"/>
        </w:trPr>
        <w:tc>
          <w:tcPr>
            <w:tcW w:w="4188" w:type="dxa"/>
            <w:tcBorders>
              <w:top w:val="nil"/>
              <w:left w:val="nil"/>
              <w:bottom w:val="nil"/>
              <w:right w:val="nil"/>
            </w:tcBorders>
            <w:shd w:val="clear" w:color="auto" w:fill="auto"/>
            <w:vAlign w:val="bottom"/>
            <w:hideMark/>
          </w:tcPr>
          <w:p w:rsidR="00A77FA9" w:rsidRDefault="00CE7364">
            <w:pPr>
              <w:spacing w:line="360" w:lineRule="auto"/>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3. Asistiría sólo si el precio de las entradas se mantiene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118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36%</w:t>
            </w:r>
          </w:p>
        </w:tc>
      </w:tr>
      <w:tr w:rsidR="0038772E" w:rsidRPr="00CB0923" w:rsidTr="008F4C83">
        <w:trPr>
          <w:trHeight w:val="6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4. Asistiría sin importar el precio de las entradas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106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color w:val="000000"/>
                <w:sz w:val="24"/>
                <w:szCs w:val="24"/>
                <w:lang w:val="es-ES" w:eastAsia="es-ES"/>
              </w:rPr>
              <w:t>32%</w:t>
            </w:r>
          </w:p>
        </w:tc>
      </w:tr>
      <w:tr w:rsidR="0038772E" w:rsidRPr="00CB0923" w:rsidTr="008F4C83">
        <w:trPr>
          <w:trHeight w:val="300"/>
        </w:trPr>
        <w:tc>
          <w:tcPr>
            <w:tcW w:w="418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b/>
                <w:bCs/>
                <w:color w:val="000000"/>
                <w:sz w:val="24"/>
                <w:szCs w:val="24"/>
                <w:lang w:val="es-ES" w:eastAsia="es-ES"/>
              </w:rPr>
              <w:t>330</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B0923">
              <w:rPr>
                <w:rFonts w:ascii="Times New Roman" w:eastAsia="Times New Roman" w:hAnsi="Times New Roman" w:cs="Times New Roman"/>
                <w:b/>
                <w:bCs/>
                <w:color w:val="000000"/>
                <w:sz w:val="24"/>
                <w:szCs w:val="24"/>
                <w:lang w:val="es-ES" w:eastAsia="es-ES"/>
              </w:rPr>
              <w:t>100%</w:t>
            </w:r>
          </w:p>
        </w:tc>
      </w:tr>
    </w:tbl>
    <w:p w:rsidR="00621C4D" w:rsidRPr="00621C4D" w:rsidRDefault="00621C4D" w:rsidP="003520E8">
      <w:pPr>
        <w:pStyle w:val="Tesis"/>
        <w:rPr>
          <w:rFonts w:cs="Times New Roman"/>
          <w:b/>
          <w:szCs w:val="24"/>
          <w:lang w:val="es-ES"/>
        </w:rPr>
      </w:pPr>
    </w:p>
    <w:p w:rsidR="0038772E" w:rsidRPr="00045195" w:rsidRDefault="0038772E" w:rsidP="00045195">
      <w:pPr>
        <w:rPr>
          <w:rFonts w:cs="Times New Roman"/>
          <w:b/>
          <w:szCs w:val="24"/>
          <w:lang w:val="es-ES"/>
        </w:rPr>
      </w:pPr>
      <w:r w:rsidRPr="00045195">
        <w:rPr>
          <w:rFonts w:ascii="Times New Roman" w:hAnsi="Times New Roman" w:cs="Times New Roman"/>
          <w:b/>
          <w:sz w:val="24"/>
          <w:szCs w:val="24"/>
          <w:lang w:val="es-ES"/>
        </w:rPr>
        <w:t>15. Coloque una X indicando "Sí" o "No" según sus percepciones a las siguientes premisas</w:t>
      </w:r>
    </w:p>
    <w:tbl>
      <w:tblPr>
        <w:tblW w:w="8018" w:type="dxa"/>
        <w:tblInd w:w="70" w:type="dxa"/>
        <w:tblCellMar>
          <w:left w:w="70" w:type="dxa"/>
          <w:right w:w="70" w:type="dxa"/>
        </w:tblCellMar>
        <w:tblLook w:val="04A0"/>
      </w:tblPr>
      <w:tblGrid>
        <w:gridCol w:w="4350"/>
        <w:gridCol w:w="1216"/>
        <w:gridCol w:w="1236"/>
        <w:gridCol w:w="1216"/>
      </w:tblGrid>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Sí</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Total</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 Siempre entretenido: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283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51</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 Seguro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93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241</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3. Adecuado para asistir con la familia: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143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191</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4. Organizado al momento de entrar:</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132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202</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5. Organizado al momento de salir:</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95</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239</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6. Estresante: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118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216</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7. Costoso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108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226</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8. Un lujo para darse de vez en cuando: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110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224</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9. Una obligación que el hincha tiene con su club</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203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131</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r w:rsidR="0038772E" w:rsidRPr="00B14C13" w:rsidTr="008F4C83">
        <w:trPr>
          <w:trHeight w:val="300"/>
        </w:trPr>
        <w:tc>
          <w:tcPr>
            <w:tcW w:w="435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lastRenderedPageBreak/>
              <w:t>10. Un lugar para conocer personas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112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222</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334</w:t>
            </w:r>
          </w:p>
        </w:tc>
      </w:tr>
    </w:tbl>
    <w:p w:rsidR="00621C4D" w:rsidRDefault="00621C4D" w:rsidP="00CE5091">
      <w:pPr>
        <w:pStyle w:val="Tesis"/>
        <w:rPr>
          <w:lang w:val="es-ES"/>
        </w:rPr>
      </w:pPr>
    </w:p>
    <w:p w:rsidR="0038772E" w:rsidRPr="00B81F00" w:rsidRDefault="0038772E" w:rsidP="00CE5091">
      <w:pPr>
        <w:pStyle w:val="Tesis"/>
        <w:rPr>
          <w:b/>
          <w:lang w:val="es-ES"/>
        </w:rPr>
      </w:pPr>
      <w:r w:rsidRPr="00B81F00">
        <w:rPr>
          <w:b/>
          <w:lang w:val="es-ES"/>
        </w:rPr>
        <w:t>16. ¿Alguna vez ha adquirido un abono de temporada de su club? (Ejemplo: Tarjeta Liguista Superhincha, Socio AKD)</w:t>
      </w:r>
    </w:p>
    <w:tbl>
      <w:tblPr>
        <w:tblW w:w="6688" w:type="dxa"/>
        <w:tblInd w:w="70" w:type="dxa"/>
        <w:tblCellMar>
          <w:left w:w="70" w:type="dxa"/>
          <w:right w:w="70" w:type="dxa"/>
        </w:tblCellMar>
        <w:tblLook w:val="04A0"/>
      </w:tblPr>
      <w:tblGrid>
        <w:gridCol w:w="4236"/>
        <w:gridCol w:w="1216"/>
        <w:gridCol w:w="1236"/>
      </w:tblGrid>
      <w:tr w:rsidR="0038772E" w:rsidRPr="00B81F00" w:rsidTr="008F4C83">
        <w:trPr>
          <w:trHeight w:val="315"/>
        </w:trPr>
        <w:tc>
          <w:tcPr>
            <w:tcW w:w="42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 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111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35%</w:t>
            </w:r>
          </w:p>
        </w:tc>
      </w:tr>
      <w:tr w:rsidR="0038772E" w:rsidRPr="00B81F00" w:rsidTr="008F4C83">
        <w:trPr>
          <w:trHeight w:val="300"/>
        </w:trPr>
        <w:tc>
          <w:tcPr>
            <w:tcW w:w="42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 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210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color w:val="000000"/>
                <w:sz w:val="24"/>
                <w:szCs w:val="24"/>
                <w:lang w:val="es-ES" w:eastAsia="es-ES"/>
              </w:rPr>
              <w:t>65%</w:t>
            </w:r>
          </w:p>
        </w:tc>
      </w:tr>
      <w:tr w:rsidR="0038772E" w:rsidRPr="00B81F00" w:rsidTr="008F4C83">
        <w:trPr>
          <w:trHeight w:val="300"/>
        </w:trPr>
        <w:tc>
          <w:tcPr>
            <w:tcW w:w="423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321</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B81F00">
              <w:rPr>
                <w:rFonts w:ascii="Times New Roman" w:eastAsia="Times New Roman" w:hAnsi="Times New Roman" w:cs="Times New Roman"/>
                <w:b/>
                <w:bCs/>
                <w:color w:val="000000"/>
                <w:sz w:val="24"/>
                <w:szCs w:val="24"/>
                <w:lang w:val="es-ES" w:eastAsia="es-ES"/>
              </w:rPr>
              <w:t>100%</w:t>
            </w:r>
          </w:p>
        </w:tc>
      </w:tr>
    </w:tbl>
    <w:p w:rsidR="0038772E" w:rsidRDefault="0038772E" w:rsidP="003520E8">
      <w:pPr>
        <w:pStyle w:val="Tesis"/>
        <w:rPr>
          <w:b/>
        </w:rPr>
      </w:pPr>
    </w:p>
    <w:p w:rsidR="00B649AF" w:rsidRDefault="00B649AF">
      <w:pPr>
        <w:rPr>
          <w:rFonts w:ascii="Times New Roman" w:hAnsi="Times New Roman"/>
          <w:b/>
          <w:sz w:val="24"/>
        </w:rPr>
      </w:pPr>
      <w:r>
        <w:rPr>
          <w:b/>
        </w:rPr>
        <w:br w:type="page"/>
      </w:r>
    </w:p>
    <w:p w:rsidR="0038772E" w:rsidRPr="002A5B5C" w:rsidRDefault="0038772E" w:rsidP="003520E8">
      <w:pPr>
        <w:pStyle w:val="Tesis"/>
        <w:rPr>
          <w:b/>
        </w:rPr>
      </w:pPr>
      <w:r w:rsidRPr="002A5B5C">
        <w:rPr>
          <w:b/>
        </w:rPr>
        <w:lastRenderedPageBreak/>
        <w:t>17. ¿Qué factores afectan su decisión para la compra de abonos de temporada? (Elija hasta 5)</w:t>
      </w:r>
    </w:p>
    <w:tbl>
      <w:tblPr>
        <w:tblW w:w="8100" w:type="dxa"/>
        <w:tblInd w:w="70" w:type="dxa"/>
        <w:tblCellMar>
          <w:left w:w="70" w:type="dxa"/>
          <w:right w:w="70" w:type="dxa"/>
        </w:tblCellMar>
        <w:tblLook w:val="04A0"/>
      </w:tblPr>
      <w:tblGrid>
        <w:gridCol w:w="4588"/>
        <w:gridCol w:w="1556"/>
        <w:gridCol w:w="1956"/>
      </w:tblGrid>
      <w:tr w:rsidR="0038772E" w:rsidRPr="00836445" w:rsidTr="008F4C83">
        <w:trPr>
          <w:trHeight w:val="3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 El precio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206</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19%</w:t>
            </w:r>
          </w:p>
        </w:tc>
      </w:tr>
      <w:tr w:rsidR="0038772E" w:rsidRPr="00836445" w:rsidTr="008F4C83">
        <w:trPr>
          <w:trHeight w:val="3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2. Los beneficios</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161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15%</w:t>
            </w:r>
          </w:p>
        </w:tc>
      </w:tr>
      <w:tr w:rsidR="0038772E" w:rsidRPr="00836445" w:rsidTr="008F4C83">
        <w:trPr>
          <w:trHeight w:val="6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3. El proceso de compra (llenar solicitudes, retirar el carnet de socio, etc.)</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110</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10%</w:t>
            </w:r>
          </w:p>
        </w:tc>
      </w:tr>
      <w:tr w:rsidR="0038772E" w:rsidRPr="00836445" w:rsidTr="008F4C83">
        <w:trPr>
          <w:trHeight w:val="3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4. La disponibilidad y claridad de información sobre el abono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101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9%</w:t>
            </w:r>
          </w:p>
        </w:tc>
      </w:tr>
      <w:tr w:rsidR="0038772E" w:rsidRPr="00836445" w:rsidTr="008F4C83">
        <w:trPr>
          <w:trHeight w:val="3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5. La cercanía del estadio o los puntos de compra</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70</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6%</w:t>
            </w:r>
          </w:p>
        </w:tc>
      </w:tr>
      <w:tr w:rsidR="0038772E" w:rsidRPr="00836445" w:rsidTr="008F4C83">
        <w:trPr>
          <w:trHeight w:val="6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6. La necesidad de renovar el abono año a año pasando por el mismo proceso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74</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w:t>
            </w:r>
          </w:p>
        </w:tc>
      </w:tr>
      <w:tr w:rsidR="0038772E" w:rsidRPr="00836445" w:rsidTr="008F4C83">
        <w:trPr>
          <w:trHeight w:val="6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 La especulación sobre los resultados que su equipo tendrá el resto de la temporada</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42</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4%</w:t>
            </w:r>
          </w:p>
        </w:tc>
      </w:tr>
      <w:tr w:rsidR="0038772E" w:rsidRPr="00836445" w:rsidTr="008F4C83">
        <w:trPr>
          <w:trHeight w:val="6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8. Imposibilidad de asistir a todos los partidos que su equipo juega de local</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153</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14%</w:t>
            </w:r>
          </w:p>
        </w:tc>
      </w:tr>
      <w:tr w:rsidR="0038772E" w:rsidRPr="00836445" w:rsidTr="00CE7364">
        <w:trPr>
          <w:trHeight w:val="600"/>
        </w:trPr>
        <w:tc>
          <w:tcPr>
            <w:tcW w:w="4588" w:type="dxa"/>
            <w:tcBorders>
              <w:top w:val="nil"/>
              <w:left w:val="nil"/>
              <w:bottom w:val="nil"/>
              <w:right w:val="nil"/>
            </w:tcBorders>
            <w:shd w:val="clear" w:color="auto" w:fill="auto"/>
            <w:vAlign w:val="center"/>
            <w:hideMark/>
          </w:tcPr>
          <w:p w:rsidR="00A77FA9" w:rsidRDefault="0038772E" w:rsidP="00CE7364">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9. Los gastos extra en los que se incurre cada vez que se va al estadio (parqueo, comida, etc.)</w:t>
            </w:r>
          </w:p>
        </w:tc>
        <w:tc>
          <w:tcPr>
            <w:tcW w:w="1556" w:type="dxa"/>
            <w:tcBorders>
              <w:top w:val="nil"/>
              <w:left w:val="nil"/>
              <w:bottom w:val="nil"/>
              <w:right w:val="nil"/>
            </w:tcBorders>
            <w:shd w:val="clear" w:color="auto" w:fill="auto"/>
            <w:noWrap/>
            <w:vAlign w:val="center"/>
            <w:hideMark/>
          </w:tcPr>
          <w:p w:rsidR="00A77FA9" w:rsidRDefault="0038772E" w:rsidP="00CE7364">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74</w:t>
            </w:r>
          </w:p>
        </w:tc>
        <w:tc>
          <w:tcPr>
            <w:tcW w:w="1956" w:type="dxa"/>
            <w:tcBorders>
              <w:top w:val="nil"/>
              <w:left w:val="nil"/>
              <w:bottom w:val="nil"/>
              <w:right w:val="nil"/>
            </w:tcBorders>
            <w:shd w:val="clear" w:color="auto" w:fill="auto"/>
            <w:noWrap/>
            <w:vAlign w:val="center"/>
            <w:hideMark/>
          </w:tcPr>
          <w:p w:rsidR="00A77FA9" w:rsidRDefault="0038772E" w:rsidP="00CE7364">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w:t>
            </w:r>
          </w:p>
        </w:tc>
      </w:tr>
      <w:tr w:rsidR="0038772E" w:rsidRPr="00836445" w:rsidTr="008F4C83">
        <w:trPr>
          <w:trHeight w:val="300"/>
        </w:trPr>
        <w:tc>
          <w:tcPr>
            <w:tcW w:w="45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10. Su afinidad y cercanía con el equipo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104</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9%</w:t>
            </w:r>
          </w:p>
        </w:tc>
      </w:tr>
      <w:tr w:rsidR="0038772E" w:rsidRPr="00836445" w:rsidTr="008F4C83">
        <w:trPr>
          <w:trHeight w:val="300"/>
        </w:trPr>
        <w:tc>
          <w:tcPr>
            <w:tcW w:w="458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b/>
                <w:bCs/>
                <w:color w:val="000000"/>
                <w:sz w:val="24"/>
                <w:szCs w:val="24"/>
                <w:lang w:val="es-ES" w:eastAsia="es-ES"/>
              </w:rPr>
              <w:t>Total</w:t>
            </w:r>
          </w:p>
        </w:tc>
        <w:tc>
          <w:tcPr>
            <w:tcW w:w="15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b/>
                <w:bCs/>
                <w:color w:val="000000"/>
                <w:sz w:val="24"/>
                <w:szCs w:val="24"/>
                <w:lang w:val="es-ES" w:eastAsia="es-ES"/>
              </w:rPr>
              <w:t>1095</w:t>
            </w:r>
          </w:p>
        </w:tc>
        <w:tc>
          <w:tcPr>
            <w:tcW w:w="19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b/>
                <w:bCs/>
                <w:color w:val="000000"/>
                <w:sz w:val="24"/>
                <w:szCs w:val="24"/>
                <w:lang w:val="es-ES" w:eastAsia="es-ES"/>
              </w:rPr>
              <w:t>100%</w:t>
            </w:r>
          </w:p>
        </w:tc>
      </w:tr>
    </w:tbl>
    <w:p w:rsidR="00B649AF" w:rsidRDefault="00B649AF" w:rsidP="003520E8">
      <w:pPr>
        <w:pStyle w:val="Tesis"/>
        <w:rPr>
          <w:b/>
          <w:lang w:val="es-ES"/>
        </w:rPr>
      </w:pPr>
    </w:p>
    <w:p w:rsidR="00B649AF" w:rsidRDefault="00B649AF">
      <w:pPr>
        <w:rPr>
          <w:rFonts w:ascii="Times New Roman" w:hAnsi="Times New Roman"/>
          <w:b/>
          <w:sz w:val="24"/>
          <w:lang w:val="es-ES"/>
        </w:rPr>
      </w:pPr>
      <w:r>
        <w:rPr>
          <w:b/>
          <w:lang w:val="es-ES"/>
        </w:rPr>
        <w:br w:type="page"/>
      </w:r>
    </w:p>
    <w:p w:rsidR="00CC1167" w:rsidRDefault="00CC1167" w:rsidP="003520E8">
      <w:pPr>
        <w:pStyle w:val="Tesis"/>
        <w:rPr>
          <w:b/>
          <w:lang w:val="es-ES"/>
        </w:rPr>
      </w:pPr>
    </w:p>
    <w:p w:rsidR="0038772E" w:rsidRPr="00E700D2" w:rsidRDefault="0038772E" w:rsidP="003520E8">
      <w:pPr>
        <w:pStyle w:val="Tesis"/>
        <w:rPr>
          <w:b/>
          <w:lang w:val="es-ES"/>
        </w:rPr>
      </w:pPr>
      <w:r w:rsidRPr="00E700D2">
        <w:rPr>
          <w:b/>
          <w:lang w:val="es-ES"/>
        </w:rPr>
        <w:t>18. ¿Es usted socio registrado del club del cual usted es seguidor?</w:t>
      </w:r>
    </w:p>
    <w:tbl>
      <w:tblPr>
        <w:tblW w:w="3569" w:type="dxa"/>
        <w:tblCellMar>
          <w:left w:w="70" w:type="dxa"/>
          <w:right w:w="70" w:type="dxa"/>
        </w:tblCellMar>
        <w:tblLook w:val="04A0"/>
      </w:tblPr>
      <w:tblGrid>
        <w:gridCol w:w="1117"/>
        <w:gridCol w:w="1216"/>
        <w:gridCol w:w="1236"/>
      </w:tblGrid>
      <w:tr w:rsidR="0038772E" w:rsidRPr="00C45FDA" w:rsidTr="008F4C83">
        <w:trPr>
          <w:trHeight w:val="300"/>
        </w:trPr>
        <w:tc>
          <w:tcPr>
            <w:tcW w:w="1117"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color w:val="000000"/>
                <w:sz w:val="24"/>
                <w:szCs w:val="24"/>
                <w:lang w:val="es-ES" w:eastAsia="es-ES"/>
              </w:rPr>
              <w:t>1. 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color w:val="000000"/>
                <w:sz w:val="24"/>
                <w:szCs w:val="24"/>
                <w:lang w:val="es-ES" w:eastAsia="es-ES"/>
              </w:rPr>
              <w:t>47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color w:val="000000"/>
                <w:sz w:val="24"/>
                <w:szCs w:val="24"/>
                <w:lang w:val="es-ES" w:eastAsia="es-ES"/>
              </w:rPr>
              <w:t>15%</w:t>
            </w:r>
          </w:p>
        </w:tc>
      </w:tr>
      <w:tr w:rsidR="0038772E" w:rsidRPr="00C45FDA" w:rsidTr="008F4C83">
        <w:trPr>
          <w:trHeight w:val="300"/>
        </w:trPr>
        <w:tc>
          <w:tcPr>
            <w:tcW w:w="1117"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color w:val="000000"/>
                <w:sz w:val="24"/>
                <w:szCs w:val="24"/>
                <w:lang w:val="es-ES" w:eastAsia="es-ES"/>
              </w:rPr>
              <w:t>2. 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color w:val="000000"/>
                <w:sz w:val="24"/>
                <w:szCs w:val="24"/>
                <w:lang w:val="es-ES" w:eastAsia="es-ES"/>
              </w:rPr>
              <w:t>273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color w:val="000000"/>
                <w:sz w:val="24"/>
                <w:szCs w:val="24"/>
                <w:lang w:val="es-ES" w:eastAsia="es-ES"/>
              </w:rPr>
              <w:t>85%</w:t>
            </w:r>
          </w:p>
        </w:tc>
      </w:tr>
      <w:tr w:rsidR="0038772E" w:rsidRPr="00C45FDA" w:rsidTr="008F4C83">
        <w:trPr>
          <w:trHeight w:val="300"/>
        </w:trPr>
        <w:tc>
          <w:tcPr>
            <w:tcW w:w="1117"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b/>
                <w:bCs/>
                <w:color w:val="000000"/>
                <w:sz w:val="24"/>
                <w:szCs w:val="24"/>
                <w:lang w:val="es-ES" w:eastAsia="es-ES"/>
              </w:rPr>
              <w:t>320</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5FDA">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rPr>
          <w:b/>
          <w:lang w:val="es-ES"/>
        </w:rPr>
      </w:pPr>
      <w:r w:rsidRPr="00AE5621">
        <w:rPr>
          <w:b/>
          <w:lang w:val="es-ES"/>
        </w:rPr>
        <w:t>Si su respuesta a la anterior pregunta fue no, ¿por qué? (elija una)</w:t>
      </w:r>
    </w:p>
    <w:tbl>
      <w:tblPr>
        <w:tblW w:w="6640" w:type="dxa"/>
        <w:tblInd w:w="70" w:type="dxa"/>
        <w:tblCellMar>
          <w:left w:w="70" w:type="dxa"/>
          <w:right w:w="70" w:type="dxa"/>
        </w:tblCellMar>
        <w:tblLook w:val="04A0"/>
      </w:tblPr>
      <w:tblGrid>
        <w:gridCol w:w="4188"/>
        <w:gridCol w:w="1216"/>
        <w:gridCol w:w="1236"/>
      </w:tblGrid>
      <w:tr w:rsidR="0038772E" w:rsidRPr="00AE5621" w:rsidTr="008F4C83">
        <w:trPr>
          <w:trHeight w:val="615"/>
        </w:trPr>
        <w:tc>
          <w:tcPr>
            <w:tcW w:w="4188" w:type="dxa"/>
            <w:tcBorders>
              <w:top w:val="nil"/>
              <w:left w:val="nil"/>
              <w:bottom w:val="nil"/>
              <w:right w:val="nil"/>
            </w:tcBorders>
            <w:shd w:val="clear" w:color="auto" w:fill="auto"/>
            <w:vAlign w:val="bottom"/>
            <w:hideMark/>
          </w:tcPr>
          <w:p w:rsidR="00A77FA9" w:rsidRDefault="00045195">
            <w:pPr>
              <w:spacing w:line="360" w:lineRule="auto"/>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1. No sabe có</w:t>
            </w:r>
            <w:r w:rsidR="0038772E" w:rsidRPr="00AE5621">
              <w:rPr>
                <w:rFonts w:ascii="Times New Roman" w:eastAsia="Times New Roman" w:hAnsi="Times New Roman" w:cs="Times New Roman"/>
                <w:color w:val="000000"/>
                <w:sz w:val="24"/>
                <w:szCs w:val="24"/>
                <w:lang w:val="es-ES" w:eastAsia="es-ES"/>
              </w:rPr>
              <w:t xml:space="preserve">mo adquirir una </w:t>
            </w:r>
            <w:r w:rsidR="00591BC8">
              <w:rPr>
                <w:rFonts w:ascii="Times New Roman" w:eastAsia="Times New Roman" w:hAnsi="Times New Roman" w:cs="Times New Roman"/>
                <w:color w:val="000000"/>
                <w:sz w:val="24"/>
                <w:szCs w:val="24"/>
                <w:lang w:val="es-ES" w:eastAsia="es-ES"/>
              </w:rPr>
              <w:t>membrecía</w:t>
            </w:r>
            <w:r w:rsidR="0038772E" w:rsidRPr="00AE5621">
              <w:rPr>
                <w:rFonts w:ascii="Times New Roman" w:eastAsia="Times New Roman" w:hAnsi="Times New Roman" w:cs="Times New Roman"/>
                <w:color w:val="000000"/>
                <w:sz w:val="24"/>
                <w:szCs w:val="24"/>
                <w:lang w:val="es-ES" w:eastAsia="es-ES"/>
              </w:rPr>
              <w:t xml:space="preserve"> de socio de su club</w:t>
            </w:r>
          </w:p>
        </w:tc>
        <w:tc>
          <w:tcPr>
            <w:tcW w:w="1216"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54</w:t>
            </w:r>
          </w:p>
        </w:tc>
        <w:tc>
          <w:tcPr>
            <w:tcW w:w="1236"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21%</w:t>
            </w:r>
          </w:p>
        </w:tc>
      </w:tr>
      <w:tr w:rsidR="0038772E" w:rsidRPr="00AE5621" w:rsidTr="008F4C83">
        <w:trPr>
          <w:trHeight w:val="3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2. No dispone de la información suficiente</w:t>
            </w:r>
          </w:p>
        </w:tc>
        <w:tc>
          <w:tcPr>
            <w:tcW w:w="1216"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81</w:t>
            </w:r>
          </w:p>
        </w:tc>
        <w:tc>
          <w:tcPr>
            <w:tcW w:w="1236"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32%</w:t>
            </w:r>
          </w:p>
        </w:tc>
      </w:tr>
      <w:tr w:rsidR="0038772E" w:rsidRPr="00AE5621" w:rsidTr="008F4C83">
        <w:trPr>
          <w:trHeight w:val="6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3. No le interesa tener voz y voto en las decisiones administrativas de su club.</w:t>
            </w:r>
          </w:p>
        </w:tc>
        <w:tc>
          <w:tcPr>
            <w:tcW w:w="1216"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95</w:t>
            </w:r>
          </w:p>
        </w:tc>
        <w:tc>
          <w:tcPr>
            <w:tcW w:w="1236"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37%</w:t>
            </w:r>
          </w:p>
        </w:tc>
      </w:tr>
      <w:tr w:rsidR="0038772E" w:rsidRPr="00AE5621" w:rsidTr="008F4C83">
        <w:trPr>
          <w:trHeight w:val="615"/>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 xml:space="preserve">4. Le interesa tener voz y voto, pero la </w:t>
            </w:r>
            <w:r w:rsidR="00591BC8">
              <w:rPr>
                <w:rFonts w:ascii="Times New Roman" w:eastAsia="Times New Roman" w:hAnsi="Times New Roman" w:cs="Times New Roman"/>
                <w:color w:val="000000"/>
                <w:sz w:val="24"/>
                <w:szCs w:val="24"/>
                <w:lang w:val="es-ES" w:eastAsia="es-ES"/>
              </w:rPr>
              <w:t>membrecía</w:t>
            </w:r>
            <w:r w:rsidRPr="00AE5621">
              <w:rPr>
                <w:rFonts w:ascii="Times New Roman" w:eastAsia="Times New Roman" w:hAnsi="Times New Roman" w:cs="Times New Roman"/>
                <w:color w:val="000000"/>
                <w:sz w:val="24"/>
                <w:szCs w:val="24"/>
                <w:lang w:val="es-ES" w:eastAsia="es-ES"/>
              </w:rPr>
              <w:t xml:space="preserve"> de socio de su club no lo permite</w:t>
            </w:r>
          </w:p>
        </w:tc>
        <w:tc>
          <w:tcPr>
            <w:tcW w:w="1216"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25</w:t>
            </w:r>
          </w:p>
        </w:tc>
        <w:tc>
          <w:tcPr>
            <w:tcW w:w="1236"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color w:val="000000"/>
                <w:sz w:val="24"/>
                <w:szCs w:val="24"/>
                <w:lang w:val="es-ES" w:eastAsia="es-ES"/>
              </w:rPr>
              <w:t>10%</w:t>
            </w:r>
          </w:p>
        </w:tc>
      </w:tr>
      <w:tr w:rsidR="0038772E" w:rsidRPr="00AE5621" w:rsidTr="008F4C83">
        <w:trPr>
          <w:trHeight w:val="300"/>
        </w:trPr>
        <w:tc>
          <w:tcPr>
            <w:tcW w:w="418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b/>
                <w:bCs/>
                <w:color w:val="000000"/>
                <w:sz w:val="24"/>
                <w:szCs w:val="24"/>
                <w:lang w:val="es-ES" w:eastAsia="es-ES"/>
              </w:rPr>
              <w:t>255</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AE5621">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rPr>
          <w:rFonts w:ascii="Times New Roman" w:eastAsiaTheme="majorEastAsia" w:hAnsi="Times New Roman" w:cstheme="majorBidi"/>
          <w:sz w:val="24"/>
        </w:rPr>
      </w:pPr>
    </w:p>
    <w:p w:rsidR="00CC1167" w:rsidRDefault="00CC1167">
      <w:pPr>
        <w:rPr>
          <w:rFonts w:ascii="Times New Roman" w:hAnsi="Times New Roman"/>
          <w:b/>
          <w:sz w:val="24"/>
          <w:lang w:val="es-ES"/>
        </w:rPr>
      </w:pPr>
      <w:r>
        <w:rPr>
          <w:b/>
          <w:lang w:val="es-ES"/>
        </w:rPr>
        <w:br w:type="page"/>
      </w:r>
    </w:p>
    <w:p w:rsidR="0038772E" w:rsidRDefault="0038772E" w:rsidP="00CE5091">
      <w:pPr>
        <w:pStyle w:val="Tesis"/>
        <w:rPr>
          <w:b/>
          <w:lang w:val="es-ES"/>
        </w:rPr>
      </w:pPr>
      <w:r w:rsidRPr="001F3437">
        <w:rPr>
          <w:b/>
          <w:lang w:val="es-ES"/>
        </w:rPr>
        <w:lastRenderedPageBreak/>
        <w:t>19. Acostumbra a comprar la camiseta oficial de su club, o compra la réplica no oficial.</w:t>
      </w:r>
    </w:p>
    <w:tbl>
      <w:tblPr>
        <w:tblW w:w="6640" w:type="dxa"/>
        <w:tblInd w:w="70" w:type="dxa"/>
        <w:tblCellMar>
          <w:left w:w="70" w:type="dxa"/>
          <w:right w:w="70" w:type="dxa"/>
        </w:tblCellMar>
        <w:tblLook w:val="04A0"/>
      </w:tblPr>
      <w:tblGrid>
        <w:gridCol w:w="4188"/>
        <w:gridCol w:w="1216"/>
        <w:gridCol w:w="1236"/>
      </w:tblGrid>
      <w:tr w:rsidR="0038772E" w:rsidRPr="001F3437" w:rsidTr="008F4C83">
        <w:trPr>
          <w:trHeight w:val="6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1. Compro la camiseta oficial, el precio me parece justo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114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37%</w:t>
            </w:r>
          </w:p>
        </w:tc>
      </w:tr>
      <w:tr w:rsidR="0038772E" w:rsidRPr="001F3437" w:rsidTr="008F4C83">
        <w:trPr>
          <w:trHeight w:val="6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2. Compro la camiseta oficial, aunque el precio me parece elevado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95</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31%</w:t>
            </w:r>
          </w:p>
        </w:tc>
      </w:tr>
      <w:tr w:rsidR="0038772E" w:rsidRPr="001F3437" w:rsidTr="008F4C83">
        <w:trPr>
          <w:trHeight w:val="9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3. No compro la camiseta oficial, pero compro una camiseta licenciada en un local autorizado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19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6%</w:t>
            </w:r>
          </w:p>
        </w:tc>
      </w:tr>
      <w:tr w:rsidR="0038772E" w:rsidRPr="001F3437" w:rsidTr="008F4C83">
        <w:trPr>
          <w:trHeight w:val="3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4. Compro la camisera réplica no licenciada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13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4%</w:t>
            </w:r>
          </w:p>
        </w:tc>
      </w:tr>
      <w:tr w:rsidR="0038772E" w:rsidRPr="001F3437" w:rsidTr="008F4C83">
        <w:trPr>
          <w:trHeight w:val="6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5. No acostumbro a comprar la camiseta oficial del club</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54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17%</w:t>
            </w:r>
          </w:p>
        </w:tc>
      </w:tr>
      <w:tr w:rsidR="0038772E" w:rsidRPr="001F3437" w:rsidTr="008F4C83">
        <w:trPr>
          <w:trHeight w:val="300"/>
        </w:trPr>
        <w:tc>
          <w:tcPr>
            <w:tcW w:w="418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6. Otro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16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color w:val="000000"/>
                <w:sz w:val="24"/>
                <w:szCs w:val="24"/>
                <w:lang w:val="es-ES" w:eastAsia="es-ES"/>
              </w:rPr>
              <w:t>5%</w:t>
            </w:r>
          </w:p>
        </w:tc>
      </w:tr>
      <w:tr w:rsidR="0038772E" w:rsidRPr="001F3437" w:rsidTr="008F4C83">
        <w:trPr>
          <w:trHeight w:val="300"/>
        </w:trPr>
        <w:tc>
          <w:tcPr>
            <w:tcW w:w="418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b/>
                <w:bCs/>
                <w:color w:val="000000"/>
                <w:sz w:val="24"/>
                <w:szCs w:val="24"/>
                <w:lang w:val="es-ES" w:eastAsia="es-ES"/>
              </w:rPr>
              <w:t>311</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F3437">
              <w:rPr>
                <w:rFonts w:ascii="Times New Roman" w:eastAsia="Times New Roman" w:hAnsi="Times New Roman" w:cs="Times New Roman"/>
                <w:b/>
                <w:bCs/>
                <w:color w:val="000000"/>
                <w:sz w:val="24"/>
                <w:szCs w:val="24"/>
                <w:lang w:val="es-ES" w:eastAsia="es-ES"/>
              </w:rPr>
              <w:t>100%</w:t>
            </w:r>
          </w:p>
        </w:tc>
      </w:tr>
    </w:tbl>
    <w:p w:rsidR="00045195" w:rsidRDefault="00045195" w:rsidP="003520E8">
      <w:pPr>
        <w:pStyle w:val="Tesis"/>
        <w:rPr>
          <w:b/>
          <w:lang w:val="es-ES"/>
        </w:rPr>
      </w:pPr>
    </w:p>
    <w:p w:rsidR="00B649AF" w:rsidRDefault="00B649AF">
      <w:pPr>
        <w:rPr>
          <w:rFonts w:ascii="Times New Roman" w:hAnsi="Times New Roman"/>
          <w:b/>
          <w:sz w:val="24"/>
          <w:lang w:val="es-ES"/>
        </w:rPr>
      </w:pPr>
      <w:r>
        <w:rPr>
          <w:b/>
          <w:lang w:val="es-ES"/>
        </w:rPr>
        <w:br w:type="page"/>
      </w:r>
    </w:p>
    <w:p w:rsidR="0038772E" w:rsidRPr="0013619C" w:rsidRDefault="0038772E" w:rsidP="003520E8">
      <w:pPr>
        <w:pStyle w:val="Tesis"/>
        <w:rPr>
          <w:b/>
          <w:lang w:val="es-ES"/>
        </w:rPr>
      </w:pPr>
      <w:r w:rsidRPr="0013619C">
        <w:rPr>
          <w:b/>
          <w:lang w:val="es-ES"/>
        </w:rPr>
        <w:lastRenderedPageBreak/>
        <w:t>20. ¿Qué factores influyen más en su decisión de compra de la camiseta oficial? (Puede elegir más de una)</w:t>
      </w:r>
    </w:p>
    <w:tbl>
      <w:tblPr>
        <w:tblW w:w="6688" w:type="dxa"/>
        <w:tblInd w:w="70" w:type="dxa"/>
        <w:tblCellMar>
          <w:left w:w="70" w:type="dxa"/>
          <w:right w:w="70" w:type="dxa"/>
        </w:tblCellMar>
        <w:tblLook w:val="04A0"/>
      </w:tblPr>
      <w:tblGrid>
        <w:gridCol w:w="4236"/>
        <w:gridCol w:w="1216"/>
        <w:gridCol w:w="1236"/>
      </w:tblGrid>
      <w:tr w:rsidR="0038772E" w:rsidRPr="0013619C" w:rsidTr="008F4C83">
        <w:trPr>
          <w:trHeight w:val="300"/>
        </w:trPr>
        <w:tc>
          <w:tcPr>
            <w:tcW w:w="42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1. El precio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153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27%</w:t>
            </w:r>
          </w:p>
        </w:tc>
      </w:tr>
      <w:tr w:rsidR="0038772E" w:rsidRPr="0013619C" w:rsidTr="008F4C83">
        <w:trPr>
          <w:trHeight w:val="300"/>
        </w:trPr>
        <w:tc>
          <w:tcPr>
            <w:tcW w:w="42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2. El diseño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195</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34%</w:t>
            </w:r>
          </w:p>
        </w:tc>
      </w:tr>
      <w:tr w:rsidR="0038772E" w:rsidRPr="0013619C" w:rsidTr="008F4C83">
        <w:trPr>
          <w:trHeight w:val="300"/>
        </w:trPr>
        <w:tc>
          <w:tcPr>
            <w:tcW w:w="42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3. La calidad</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121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21%</w:t>
            </w:r>
          </w:p>
        </w:tc>
      </w:tr>
      <w:tr w:rsidR="0038772E" w:rsidRPr="0013619C" w:rsidTr="008F4C83">
        <w:trPr>
          <w:trHeight w:val="300"/>
        </w:trPr>
        <w:tc>
          <w:tcPr>
            <w:tcW w:w="42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4. El lugar en donde se vende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16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3%</w:t>
            </w:r>
          </w:p>
        </w:tc>
      </w:tr>
      <w:tr w:rsidR="0038772E" w:rsidRPr="0013619C" w:rsidTr="008F4C83">
        <w:trPr>
          <w:trHeight w:val="600"/>
        </w:trPr>
        <w:tc>
          <w:tcPr>
            <w:tcW w:w="423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5. Los resultados deportivos de la anterior temporada del club</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37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7%</w:t>
            </w:r>
          </w:p>
        </w:tc>
      </w:tr>
      <w:tr w:rsidR="0038772E" w:rsidRPr="0013619C" w:rsidTr="008F4C83">
        <w:trPr>
          <w:trHeight w:val="600"/>
        </w:trPr>
        <w:tc>
          <w:tcPr>
            <w:tcW w:w="423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6. Las contrataciones y la expectativa que se tiene para la nueva temporada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44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color w:val="000000"/>
                <w:sz w:val="24"/>
                <w:szCs w:val="24"/>
                <w:lang w:val="es-ES" w:eastAsia="es-ES"/>
              </w:rPr>
              <w:t>8%</w:t>
            </w:r>
          </w:p>
        </w:tc>
      </w:tr>
      <w:tr w:rsidR="0038772E" w:rsidRPr="0013619C" w:rsidTr="008F4C83">
        <w:trPr>
          <w:trHeight w:val="300"/>
        </w:trPr>
        <w:tc>
          <w:tcPr>
            <w:tcW w:w="423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b/>
                <w:bCs/>
                <w:color w:val="000000"/>
                <w:sz w:val="24"/>
                <w:szCs w:val="24"/>
                <w:lang w:val="es-ES" w:eastAsia="es-ES"/>
              </w:rPr>
              <w:t>566</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3619C">
              <w:rPr>
                <w:rFonts w:ascii="Times New Roman" w:eastAsia="Times New Roman" w:hAnsi="Times New Roman" w:cs="Times New Roman"/>
                <w:b/>
                <w:bCs/>
                <w:color w:val="000000"/>
                <w:sz w:val="24"/>
                <w:szCs w:val="24"/>
                <w:lang w:val="es-ES" w:eastAsia="es-ES"/>
              </w:rPr>
              <w:t>100%</w:t>
            </w:r>
          </w:p>
        </w:tc>
      </w:tr>
    </w:tbl>
    <w:p w:rsidR="0038772E" w:rsidRPr="0013619C" w:rsidRDefault="0038772E" w:rsidP="00CE5091">
      <w:pPr>
        <w:pStyle w:val="Tesis"/>
        <w:rPr>
          <w:rFonts w:cs="Times New Roman"/>
          <w:szCs w:val="24"/>
          <w:lang w:val="es-ES"/>
        </w:rPr>
      </w:pPr>
    </w:p>
    <w:p w:rsidR="0038772E" w:rsidRPr="00372190" w:rsidRDefault="0038772E" w:rsidP="003520E8">
      <w:pPr>
        <w:pStyle w:val="Tesis"/>
        <w:rPr>
          <w:b/>
          <w:lang w:val="es-ES"/>
        </w:rPr>
      </w:pPr>
      <w:r w:rsidRPr="00372190">
        <w:rPr>
          <w:b/>
          <w:lang w:val="es-ES"/>
        </w:rPr>
        <w:t>21. ¿Acostumbra usted a coleccionar las camisetas oficiales de su equipo?</w:t>
      </w:r>
    </w:p>
    <w:tbl>
      <w:tblPr>
        <w:tblW w:w="3528" w:type="dxa"/>
        <w:tblInd w:w="70" w:type="dxa"/>
        <w:tblCellMar>
          <w:left w:w="70" w:type="dxa"/>
          <w:right w:w="70" w:type="dxa"/>
        </w:tblCellMar>
        <w:tblLook w:val="04A0"/>
      </w:tblPr>
      <w:tblGrid>
        <w:gridCol w:w="1076"/>
        <w:gridCol w:w="1216"/>
        <w:gridCol w:w="1236"/>
      </w:tblGrid>
      <w:tr w:rsidR="0038772E" w:rsidRPr="00372190" w:rsidTr="008F4C83">
        <w:trPr>
          <w:trHeight w:val="300"/>
        </w:trPr>
        <w:tc>
          <w:tcPr>
            <w:tcW w:w="10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color w:val="000000"/>
                <w:sz w:val="24"/>
                <w:szCs w:val="24"/>
                <w:lang w:val="es-ES" w:eastAsia="es-ES"/>
              </w:rPr>
              <w:t>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color w:val="000000"/>
                <w:sz w:val="24"/>
                <w:szCs w:val="24"/>
                <w:lang w:val="es-ES" w:eastAsia="es-ES"/>
              </w:rPr>
              <w:t>144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color w:val="000000"/>
                <w:sz w:val="24"/>
                <w:szCs w:val="24"/>
                <w:lang w:val="es-ES" w:eastAsia="es-ES"/>
              </w:rPr>
              <w:t>46%</w:t>
            </w:r>
          </w:p>
        </w:tc>
      </w:tr>
      <w:tr w:rsidR="0038772E" w:rsidRPr="00372190" w:rsidTr="008F4C83">
        <w:trPr>
          <w:trHeight w:val="300"/>
        </w:trPr>
        <w:tc>
          <w:tcPr>
            <w:tcW w:w="10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color w:val="000000"/>
                <w:sz w:val="24"/>
                <w:szCs w:val="24"/>
                <w:lang w:val="es-ES" w:eastAsia="es-ES"/>
              </w:rPr>
              <w:t>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color w:val="000000"/>
                <w:sz w:val="24"/>
                <w:szCs w:val="24"/>
                <w:lang w:val="es-ES" w:eastAsia="es-ES"/>
              </w:rPr>
              <w:t>167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color w:val="000000"/>
                <w:sz w:val="24"/>
                <w:szCs w:val="24"/>
                <w:lang w:val="es-ES" w:eastAsia="es-ES"/>
              </w:rPr>
              <w:t>54%</w:t>
            </w:r>
          </w:p>
        </w:tc>
      </w:tr>
      <w:tr w:rsidR="0038772E" w:rsidRPr="00372190" w:rsidTr="008F4C83">
        <w:trPr>
          <w:trHeight w:val="300"/>
        </w:trPr>
        <w:tc>
          <w:tcPr>
            <w:tcW w:w="107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b/>
                <w:bCs/>
                <w:color w:val="000000"/>
                <w:sz w:val="24"/>
                <w:szCs w:val="24"/>
                <w:lang w:val="es-ES" w:eastAsia="es-ES"/>
              </w:rPr>
              <w:t>311</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72190">
              <w:rPr>
                <w:rFonts w:ascii="Times New Roman" w:eastAsia="Times New Roman" w:hAnsi="Times New Roman" w:cs="Times New Roman"/>
                <w:b/>
                <w:bCs/>
                <w:color w:val="000000"/>
                <w:sz w:val="24"/>
                <w:szCs w:val="24"/>
                <w:lang w:val="es-ES" w:eastAsia="es-ES"/>
              </w:rPr>
              <w:t>100%</w:t>
            </w:r>
          </w:p>
        </w:tc>
      </w:tr>
    </w:tbl>
    <w:p w:rsidR="00621C4D" w:rsidRDefault="00621C4D" w:rsidP="00CE5091">
      <w:pPr>
        <w:pStyle w:val="Tesis"/>
        <w:rPr>
          <w:lang w:val="es-ES"/>
        </w:rPr>
      </w:pPr>
    </w:p>
    <w:p w:rsidR="00CC1167" w:rsidRDefault="00CC1167" w:rsidP="003520E8">
      <w:pPr>
        <w:pStyle w:val="Tesis"/>
        <w:rPr>
          <w:b/>
        </w:rPr>
      </w:pPr>
    </w:p>
    <w:p w:rsidR="00B649AF" w:rsidRDefault="00B649AF">
      <w:pPr>
        <w:rPr>
          <w:rFonts w:ascii="Times New Roman" w:hAnsi="Times New Roman"/>
          <w:b/>
          <w:sz w:val="24"/>
        </w:rPr>
      </w:pPr>
      <w:r>
        <w:rPr>
          <w:b/>
        </w:rPr>
        <w:br w:type="page"/>
      </w:r>
    </w:p>
    <w:p w:rsidR="0038772E" w:rsidRDefault="0038772E" w:rsidP="003520E8">
      <w:pPr>
        <w:pStyle w:val="Tesis"/>
        <w:rPr>
          <w:b/>
        </w:rPr>
      </w:pPr>
      <w:r w:rsidRPr="00001B13">
        <w:rPr>
          <w:b/>
        </w:rPr>
        <w:lastRenderedPageBreak/>
        <w:t xml:space="preserve">22. </w:t>
      </w:r>
      <w:r>
        <w:rPr>
          <w:b/>
        </w:rPr>
        <w:t>¿</w:t>
      </w:r>
      <w:r w:rsidRPr="00001B13">
        <w:rPr>
          <w:b/>
        </w:rPr>
        <w:t>Cuánto está dispuesto a pagar usted por una camiseta oficial de su equipo? Elija una</w:t>
      </w:r>
      <w:r>
        <w:rPr>
          <w:b/>
        </w:rPr>
        <w:t>.</w:t>
      </w:r>
    </w:p>
    <w:tbl>
      <w:tblPr>
        <w:tblW w:w="4536" w:type="dxa"/>
        <w:tblInd w:w="70" w:type="dxa"/>
        <w:tblCellMar>
          <w:left w:w="70" w:type="dxa"/>
          <w:right w:w="70" w:type="dxa"/>
        </w:tblCellMar>
        <w:tblLook w:val="04A0"/>
      </w:tblPr>
      <w:tblGrid>
        <w:gridCol w:w="2268"/>
        <w:gridCol w:w="993"/>
        <w:gridCol w:w="1275"/>
      </w:tblGrid>
      <w:tr w:rsidR="0038772E" w:rsidRPr="00001B13" w:rsidTr="008F4C83">
        <w:trPr>
          <w:trHeight w:val="300"/>
        </w:trPr>
        <w:tc>
          <w:tcPr>
            <w:tcW w:w="226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1. Menos de 25$</w:t>
            </w:r>
          </w:p>
        </w:tc>
        <w:tc>
          <w:tcPr>
            <w:tcW w:w="99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51</w:t>
            </w:r>
          </w:p>
        </w:tc>
        <w:tc>
          <w:tcPr>
            <w:tcW w:w="1275"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16%</w:t>
            </w:r>
          </w:p>
        </w:tc>
      </w:tr>
      <w:tr w:rsidR="0038772E" w:rsidRPr="00001B13" w:rsidTr="008F4C83">
        <w:trPr>
          <w:trHeight w:val="300"/>
        </w:trPr>
        <w:tc>
          <w:tcPr>
            <w:tcW w:w="226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2. Entre 25$ y 35$</w:t>
            </w:r>
          </w:p>
        </w:tc>
        <w:tc>
          <w:tcPr>
            <w:tcW w:w="99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108</w:t>
            </w:r>
          </w:p>
        </w:tc>
        <w:tc>
          <w:tcPr>
            <w:tcW w:w="1275"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35%</w:t>
            </w:r>
          </w:p>
        </w:tc>
      </w:tr>
      <w:tr w:rsidR="0038772E" w:rsidRPr="00001B13" w:rsidTr="008F4C83">
        <w:trPr>
          <w:trHeight w:val="300"/>
        </w:trPr>
        <w:tc>
          <w:tcPr>
            <w:tcW w:w="226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3. Entre 35$ y 45$</w:t>
            </w:r>
          </w:p>
        </w:tc>
        <w:tc>
          <w:tcPr>
            <w:tcW w:w="99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99</w:t>
            </w:r>
          </w:p>
        </w:tc>
        <w:tc>
          <w:tcPr>
            <w:tcW w:w="1275"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32%</w:t>
            </w:r>
          </w:p>
        </w:tc>
      </w:tr>
      <w:tr w:rsidR="0038772E" w:rsidRPr="00001B13" w:rsidTr="008F4C83">
        <w:trPr>
          <w:trHeight w:val="300"/>
        </w:trPr>
        <w:tc>
          <w:tcPr>
            <w:tcW w:w="226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4. Entre 45$ y 55$</w:t>
            </w:r>
          </w:p>
        </w:tc>
        <w:tc>
          <w:tcPr>
            <w:tcW w:w="99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39</w:t>
            </w:r>
          </w:p>
        </w:tc>
        <w:tc>
          <w:tcPr>
            <w:tcW w:w="1275"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13%</w:t>
            </w:r>
          </w:p>
        </w:tc>
      </w:tr>
      <w:tr w:rsidR="0038772E" w:rsidRPr="00001B13" w:rsidTr="008F4C83">
        <w:trPr>
          <w:trHeight w:val="300"/>
        </w:trPr>
        <w:tc>
          <w:tcPr>
            <w:tcW w:w="226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5. Entre 55$ y 65$</w:t>
            </w:r>
          </w:p>
        </w:tc>
        <w:tc>
          <w:tcPr>
            <w:tcW w:w="99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13</w:t>
            </w:r>
          </w:p>
        </w:tc>
        <w:tc>
          <w:tcPr>
            <w:tcW w:w="1275"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color w:val="000000"/>
                <w:sz w:val="24"/>
                <w:szCs w:val="24"/>
                <w:lang w:val="es-ES" w:eastAsia="es-ES"/>
              </w:rPr>
              <w:t>4%</w:t>
            </w:r>
          </w:p>
        </w:tc>
      </w:tr>
      <w:tr w:rsidR="0038772E" w:rsidRPr="00001B13" w:rsidTr="008F4C83">
        <w:trPr>
          <w:trHeight w:val="300"/>
        </w:trPr>
        <w:tc>
          <w:tcPr>
            <w:tcW w:w="226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b/>
                <w:bCs/>
                <w:color w:val="000000"/>
                <w:sz w:val="24"/>
                <w:szCs w:val="24"/>
                <w:lang w:val="es-ES" w:eastAsia="es-ES"/>
              </w:rPr>
              <w:t>Total</w:t>
            </w:r>
          </w:p>
        </w:tc>
        <w:tc>
          <w:tcPr>
            <w:tcW w:w="993"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b/>
                <w:bCs/>
                <w:color w:val="000000"/>
                <w:sz w:val="24"/>
                <w:szCs w:val="24"/>
                <w:lang w:val="es-ES" w:eastAsia="es-ES"/>
              </w:rPr>
              <w:t>310</w:t>
            </w:r>
          </w:p>
        </w:tc>
        <w:tc>
          <w:tcPr>
            <w:tcW w:w="1275"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303E1A">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rPr>
          <w:rFonts w:ascii="Times New Roman" w:eastAsiaTheme="majorEastAsia" w:hAnsi="Times New Roman" w:cstheme="majorBidi"/>
          <w:b/>
          <w:bCs/>
          <w:sz w:val="24"/>
        </w:rPr>
      </w:pPr>
    </w:p>
    <w:p w:rsidR="0038772E" w:rsidRDefault="0038772E" w:rsidP="00CE5091">
      <w:pPr>
        <w:pStyle w:val="Tesis"/>
        <w:rPr>
          <w:b/>
        </w:rPr>
      </w:pPr>
      <w:r w:rsidRPr="00485364">
        <w:rPr>
          <w:b/>
        </w:rPr>
        <w:t>23. Si su club pusiera a la venta camisetas retro de años anteriores que usted no haya adquirido, ¿las compraría?</w:t>
      </w:r>
    </w:p>
    <w:tbl>
      <w:tblPr>
        <w:tblW w:w="4248" w:type="dxa"/>
        <w:tblInd w:w="70" w:type="dxa"/>
        <w:tblCellMar>
          <w:left w:w="70" w:type="dxa"/>
          <w:right w:w="70" w:type="dxa"/>
        </w:tblCellMar>
        <w:tblLook w:val="04A0"/>
      </w:tblPr>
      <w:tblGrid>
        <w:gridCol w:w="1796"/>
        <w:gridCol w:w="1216"/>
        <w:gridCol w:w="1236"/>
      </w:tblGrid>
      <w:tr w:rsidR="0038772E" w:rsidRPr="002C2724" w:rsidTr="008F4C83">
        <w:trPr>
          <w:trHeight w:val="300"/>
        </w:trPr>
        <w:tc>
          <w:tcPr>
            <w:tcW w:w="179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color w:val="000000"/>
                <w:sz w:val="24"/>
                <w:szCs w:val="24"/>
                <w:lang w:val="es-ES" w:eastAsia="es-ES"/>
              </w:rPr>
              <w:t>1. 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color w:val="000000"/>
                <w:sz w:val="24"/>
                <w:szCs w:val="24"/>
                <w:lang w:val="es-ES" w:eastAsia="es-ES"/>
              </w:rPr>
              <w:t>244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color w:val="000000"/>
                <w:sz w:val="24"/>
                <w:szCs w:val="24"/>
                <w:lang w:val="es-ES" w:eastAsia="es-ES"/>
              </w:rPr>
              <w:t>78%</w:t>
            </w:r>
          </w:p>
        </w:tc>
      </w:tr>
      <w:tr w:rsidR="0038772E" w:rsidRPr="002C2724" w:rsidTr="008F4C83">
        <w:trPr>
          <w:trHeight w:val="300"/>
        </w:trPr>
        <w:tc>
          <w:tcPr>
            <w:tcW w:w="179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color w:val="000000"/>
                <w:sz w:val="24"/>
                <w:szCs w:val="24"/>
                <w:lang w:val="es-ES" w:eastAsia="es-ES"/>
              </w:rPr>
              <w:t>2. 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color w:val="000000"/>
                <w:sz w:val="24"/>
                <w:szCs w:val="24"/>
                <w:lang w:val="es-ES" w:eastAsia="es-ES"/>
              </w:rPr>
              <w:t>67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color w:val="000000"/>
                <w:sz w:val="24"/>
                <w:szCs w:val="24"/>
                <w:lang w:val="es-ES" w:eastAsia="es-ES"/>
              </w:rPr>
              <w:t>22%</w:t>
            </w:r>
          </w:p>
        </w:tc>
      </w:tr>
      <w:tr w:rsidR="0038772E" w:rsidRPr="002C2724" w:rsidTr="008F4C83">
        <w:trPr>
          <w:trHeight w:val="300"/>
        </w:trPr>
        <w:tc>
          <w:tcPr>
            <w:tcW w:w="179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b/>
                <w:bCs/>
                <w:color w:val="000000"/>
                <w:sz w:val="24"/>
                <w:szCs w:val="24"/>
                <w:lang w:val="es-ES" w:eastAsia="es-ES"/>
              </w:rPr>
              <w:t>311</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C2724">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rPr>
          <w:b/>
        </w:rPr>
      </w:pPr>
    </w:p>
    <w:p w:rsidR="0038772E" w:rsidRPr="00C86E0B" w:rsidRDefault="0038772E" w:rsidP="003520E8">
      <w:pPr>
        <w:pStyle w:val="Tesis"/>
        <w:rPr>
          <w:b/>
          <w:lang w:val="es-ES"/>
        </w:rPr>
      </w:pPr>
      <w:r w:rsidRPr="00C86E0B">
        <w:rPr>
          <w:b/>
          <w:lang w:val="es-ES"/>
        </w:rPr>
        <w:t>24. ¿Alguna vez ha visto usted que la camiseta oficial de su club, o algún producto oficial, es vendido fuera del país?</w:t>
      </w:r>
    </w:p>
    <w:tbl>
      <w:tblPr>
        <w:tblW w:w="4248" w:type="dxa"/>
        <w:tblInd w:w="70" w:type="dxa"/>
        <w:tblCellMar>
          <w:left w:w="70" w:type="dxa"/>
          <w:right w:w="70" w:type="dxa"/>
        </w:tblCellMar>
        <w:tblLook w:val="04A0"/>
      </w:tblPr>
      <w:tblGrid>
        <w:gridCol w:w="1796"/>
        <w:gridCol w:w="1216"/>
        <w:gridCol w:w="1236"/>
      </w:tblGrid>
      <w:tr w:rsidR="0038772E" w:rsidRPr="00C86E0B" w:rsidTr="008F4C83">
        <w:trPr>
          <w:trHeight w:val="300"/>
        </w:trPr>
        <w:tc>
          <w:tcPr>
            <w:tcW w:w="179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color w:val="000000"/>
                <w:sz w:val="24"/>
                <w:szCs w:val="24"/>
                <w:lang w:val="es-ES" w:eastAsia="es-ES"/>
              </w:rPr>
              <w:t>1. 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color w:val="000000"/>
                <w:sz w:val="24"/>
                <w:szCs w:val="24"/>
                <w:lang w:val="es-ES" w:eastAsia="es-ES"/>
              </w:rPr>
              <w:t>61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color w:val="000000"/>
                <w:sz w:val="24"/>
                <w:szCs w:val="24"/>
                <w:lang w:val="es-ES" w:eastAsia="es-ES"/>
              </w:rPr>
              <w:t>20%</w:t>
            </w:r>
          </w:p>
        </w:tc>
      </w:tr>
      <w:tr w:rsidR="0038772E" w:rsidRPr="00C86E0B" w:rsidTr="008F4C83">
        <w:trPr>
          <w:trHeight w:val="300"/>
        </w:trPr>
        <w:tc>
          <w:tcPr>
            <w:tcW w:w="179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color w:val="000000"/>
                <w:sz w:val="24"/>
                <w:szCs w:val="24"/>
                <w:lang w:val="es-ES" w:eastAsia="es-ES"/>
              </w:rPr>
              <w:t>2. 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color w:val="000000"/>
                <w:sz w:val="24"/>
                <w:szCs w:val="24"/>
                <w:lang w:val="es-ES" w:eastAsia="es-ES"/>
              </w:rPr>
              <w:t>250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color w:val="000000"/>
                <w:sz w:val="24"/>
                <w:szCs w:val="24"/>
                <w:lang w:val="es-ES" w:eastAsia="es-ES"/>
              </w:rPr>
              <w:t>80%</w:t>
            </w:r>
          </w:p>
        </w:tc>
      </w:tr>
      <w:tr w:rsidR="0038772E" w:rsidRPr="00C86E0B" w:rsidTr="008F4C83">
        <w:trPr>
          <w:trHeight w:val="300"/>
        </w:trPr>
        <w:tc>
          <w:tcPr>
            <w:tcW w:w="179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b/>
                <w:bCs/>
                <w:color w:val="000000"/>
                <w:sz w:val="24"/>
                <w:szCs w:val="24"/>
                <w:lang w:val="es-ES" w:eastAsia="es-ES"/>
              </w:rPr>
              <w:t>311</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86E0B">
              <w:rPr>
                <w:rFonts w:ascii="Times New Roman" w:eastAsia="Times New Roman" w:hAnsi="Times New Roman" w:cs="Times New Roman"/>
                <w:b/>
                <w:bCs/>
                <w:color w:val="000000"/>
                <w:sz w:val="24"/>
                <w:szCs w:val="24"/>
                <w:lang w:val="es-ES" w:eastAsia="es-ES"/>
              </w:rPr>
              <w:t>100%</w:t>
            </w:r>
          </w:p>
        </w:tc>
      </w:tr>
    </w:tbl>
    <w:p w:rsidR="00CC1167" w:rsidRDefault="00CC1167" w:rsidP="003520E8">
      <w:pPr>
        <w:pStyle w:val="Tesis"/>
        <w:rPr>
          <w:b/>
        </w:rPr>
      </w:pPr>
    </w:p>
    <w:p w:rsidR="00045195" w:rsidRDefault="00045195" w:rsidP="003520E8">
      <w:pPr>
        <w:pStyle w:val="Tesis"/>
        <w:rPr>
          <w:b/>
        </w:rPr>
      </w:pPr>
    </w:p>
    <w:p w:rsidR="00B649AF" w:rsidRDefault="00B649AF">
      <w:pPr>
        <w:rPr>
          <w:rFonts w:ascii="Times New Roman" w:hAnsi="Times New Roman"/>
          <w:b/>
          <w:sz w:val="24"/>
        </w:rPr>
      </w:pPr>
      <w:r>
        <w:rPr>
          <w:b/>
        </w:rPr>
        <w:br w:type="page"/>
      </w:r>
    </w:p>
    <w:p w:rsidR="0038772E" w:rsidRDefault="0038772E" w:rsidP="003520E8">
      <w:pPr>
        <w:pStyle w:val="Tesis"/>
        <w:rPr>
          <w:b/>
        </w:rPr>
      </w:pPr>
      <w:r w:rsidRPr="005E7946">
        <w:rPr>
          <w:b/>
        </w:rPr>
        <w:lastRenderedPageBreak/>
        <w:t>Si su respuesta es sí, ¿</w:t>
      </w:r>
      <w:r>
        <w:rPr>
          <w:b/>
        </w:rPr>
        <w:t xml:space="preserve">Dónde lo </w:t>
      </w:r>
      <w:r w:rsidR="00591BC8">
        <w:rPr>
          <w:b/>
        </w:rPr>
        <w:t>vio</w:t>
      </w:r>
      <w:r>
        <w:rPr>
          <w:b/>
        </w:rPr>
        <w:t>? ¿</w:t>
      </w:r>
      <w:r w:rsidRPr="005E7946">
        <w:rPr>
          <w:b/>
        </w:rPr>
        <w:t>Qué sensación le provocó?</w:t>
      </w:r>
    </w:p>
    <w:tbl>
      <w:tblPr>
        <w:tblW w:w="3016" w:type="dxa"/>
        <w:tblInd w:w="70" w:type="dxa"/>
        <w:tblCellMar>
          <w:left w:w="70" w:type="dxa"/>
          <w:right w:w="70" w:type="dxa"/>
        </w:tblCellMar>
        <w:tblLook w:val="04A0"/>
      </w:tblPr>
      <w:tblGrid>
        <w:gridCol w:w="2033"/>
        <w:gridCol w:w="983"/>
      </w:tblGrid>
      <w:tr w:rsidR="0038772E" w:rsidRPr="005E7946" w:rsidTr="008F4C83">
        <w:trPr>
          <w:trHeight w:val="300"/>
        </w:trPr>
        <w:tc>
          <w:tcPr>
            <w:tcW w:w="3016" w:type="dxa"/>
            <w:gridSpan w:val="2"/>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b/>
                <w:bCs/>
                <w:color w:val="000000"/>
                <w:sz w:val="24"/>
                <w:szCs w:val="24"/>
                <w:lang w:val="es-ES" w:eastAsia="es-ES"/>
              </w:rPr>
              <w:t>Lugar</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Argentina</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7</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Colombia</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5</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USA</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19</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M</w:t>
            </w:r>
            <w:r w:rsidR="007B1B0D">
              <w:rPr>
                <w:rFonts w:ascii="Times New Roman" w:eastAsia="Times New Roman" w:hAnsi="Times New Roman" w:cs="Times New Roman"/>
                <w:color w:val="000000"/>
                <w:sz w:val="24"/>
                <w:szCs w:val="24"/>
                <w:lang w:val="es-ES" w:eastAsia="es-ES"/>
              </w:rPr>
              <w:t>é</w:t>
            </w:r>
            <w:r w:rsidRPr="005E7946">
              <w:rPr>
                <w:rFonts w:ascii="Times New Roman" w:eastAsia="Times New Roman" w:hAnsi="Times New Roman" w:cs="Times New Roman"/>
                <w:color w:val="000000"/>
                <w:sz w:val="24"/>
                <w:szCs w:val="24"/>
                <w:lang w:val="es-ES" w:eastAsia="es-ES"/>
              </w:rPr>
              <w:t>xico</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3</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España</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2</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Perú</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3</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Europa</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1</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Brasil</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5</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Italia</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2</w:t>
            </w:r>
          </w:p>
        </w:tc>
      </w:tr>
      <w:tr w:rsidR="0038772E" w:rsidRPr="005E7946" w:rsidTr="008F4C83">
        <w:trPr>
          <w:trHeight w:val="300"/>
        </w:trPr>
        <w:tc>
          <w:tcPr>
            <w:tcW w:w="203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Japón</w:t>
            </w:r>
          </w:p>
        </w:tc>
        <w:tc>
          <w:tcPr>
            <w:tcW w:w="983"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2</w:t>
            </w:r>
          </w:p>
        </w:tc>
      </w:tr>
      <w:tr w:rsidR="0038772E" w:rsidRPr="005E7946" w:rsidTr="008F4C83">
        <w:trPr>
          <w:trHeight w:val="900"/>
        </w:trPr>
        <w:tc>
          <w:tcPr>
            <w:tcW w:w="2033"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Compra en línea de distribuidor extranjero</w:t>
            </w:r>
          </w:p>
        </w:tc>
        <w:tc>
          <w:tcPr>
            <w:tcW w:w="983" w:type="dxa"/>
            <w:tcBorders>
              <w:top w:val="nil"/>
              <w:left w:val="nil"/>
              <w:bottom w:val="nil"/>
              <w:right w:val="nil"/>
            </w:tcBorders>
            <w:shd w:val="clear" w:color="auto" w:fill="auto"/>
            <w:noWrap/>
            <w:vAlign w:val="center"/>
            <w:hideMark/>
          </w:tcPr>
          <w:p w:rsidR="00A77FA9" w:rsidRDefault="0038772E">
            <w:pPr>
              <w:spacing w:line="360" w:lineRule="auto"/>
              <w:jc w:val="right"/>
              <w:rPr>
                <w:rFonts w:ascii="Times New Roman" w:eastAsia="Times New Roman" w:hAnsi="Times New Roman" w:cs="Times New Roman"/>
                <w:b/>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3</w:t>
            </w:r>
          </w:p>
        </w:tc>
      </w:tr>
    </w:tbl>
    <w:tbl>
      <w:tblPr>
        <w:tblpPr w:leftFromText="141" w:rightFromText="141" w:vertAnchor="text" w:horzAnchor="margin" w:tblpY="308"/>
        <w:tblW w:w="3016" w:type="dxa"/>
        <w:tblCellMar>
          <w:left w:w="70" w:type="dxa"/>
          <w:right w:w="70" w:type="dxa"/>
        </w:tblCellMar>
        <w:tblLook w:val="04A0"/>
      </w:tblPr>
      <w:tblGrid>
        <w:gridCol w:w="2489"/>
        <w:gridCol w:w="527"/>
      </w:tblGrid>
      <w:tr w:rsidR="00854154" w:rsidRPr="005E7946" w:rsidTr="00854154">
        <w:trPr>
          <w:trHeight w:val="300"/>
        </w:trPr>
        <w:tc>
          <w:tcPr>
            <w:tcW w:w="3016" w:type="dxa"/>
            <w:gridSpan w:val="2"/>
            <w:tcBorders>
              <w:top w:val="nil"/>
              <w:left w:val="nil"/>
              <w:bottom w:val="nil"/>
              <w:right w:val="nil"/>
            </w:tcBorders>
            <w:shd w:val="clear" w:color="auto" w:fill="auto"/>
            <w:noWrap/>
            <w:vAlign w:val="bottom"/>
            <w:hideMark/>
          </w:tcPr>
          <w:p w:rsidR="00854154" w:rsidRDefault="00854154" w:rsidP="00854154">
            <w:pPr>
              <w:spacing w:line="360" w:lineRule="auto"/>
              <w:jc w:val="center"/>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b/>
                <w:bCs/>
                <w:color w:val="000000"/>
                <w:sz w:val="24"/>
                <w:szCs w:val="24"/>
                <w:lang w:val="es-ES" w:eastAsia="es-ES"/>
              </w:rPr>
              <w:t>Sensación</w:t>
            </w:r>
          </w:p>
        </w:tc>
      </w:tr>
      <w:tr w:rsidR="00854154" w:rsidRPr="005E7946" w:rsidTr="00854154">
        <w:trPr>
          <w:trHeight w:val="300"/>
        </w:trPr>
        <w:tc>
          <w:tcPr>
            <w:tcW w:w="2489" w:type="dxa"/>
            <w:tcBorders>
              <w:top w:val="nil"/>
              <w:left w:val="nil"/>
              <w:bottom w:val="nil"/>
              <w:right w:val="nil"/>
            </w:tcBorders>
            <w:shd w:val="clear" w:color="auto" w:fill="auto"/>
            <w:noWrap/>
            <w:vAlign w:val="bottom"/>
            <w:hideMark/>
          </w:tcPr>
          <w:p w:rsidR="00854154" w:rsidRDefault="00854154" w:rsidP="00854154">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Orgullo</w:t>
            </w:r>
          </w:p>
        </w:tc>
        <w:tc>
          <w:tcPr>
            <w:tcW w:w="527" w:type="dxa"/>
            <w:tcBorders>
              <w:top w:val="nil"/>
              <w:left w:val="nil"/>
              <w:bottom w:val="nil"/>
              <w:right w:val="nil"/>
            </w:tcBorders>
            <w:shd w:val="clear" w:color="auto" w:fill="auto"/>
            <w:noWrap/>
            <w:vAlign w:val="bottom"/>
            <w:hideMark/>
          </w:tcPr>
          <w:p w:rsidR="00854154" w:rsidRDefault="00854154" w:rsidP="00854154">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18</w:t>
            </w:r>
          </w:p>
        </w:tc>
      </w:tr>
      <w:tr w:rsidR="00854154" w:rsidRPr="005E7946" w:rsidTr="00854154">
        <w:trPr>
          <w:trHeight w:val="300"/>
        </w:trPr>
        <w:tc>
          <w:tcPr>
            <w:tcW w:w="2489" w:type="dxa"/>
            <w:tcBorders>
              <w:top w:val="nil"/>
              <w:left w:val="nil"/>
              <w:bottom w:val="nil"/>
              <w:right w:val="nil"/>
            </w:tcBorders>
            <w:shd w:val="clear" w:color="auto" w:fill="auto"/>
            <w:noWrap/>
            <w:vAlign w:val="bottom"/>
            <w:hideMark/>
          </w:tcPr>
          <w:p w:rsidR="00854154" w:rsidRDefault="00854154" w:rsidP="00854154">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Sorpresa</w:t>
            </w:r>
          </w:p>
        </w:tc>
        <w:tc>
          <w:tcPr>
            <w:tcW w:w="527" w:type="dxa"/>
            <w:tcBorders>
              <w:top w:val="nil"/>
              <w:left w:val="nil"/>
              <w:bottom w:val="nil"/>
              <w:right w:val="nil"/>
            </w:tcBorders>
            <w:shd w:val="clear" w:color="auto" w:fill="auto"/>
            <w:noWrap/>
            <w:vAlign w:val="bottom"/>
            <w:hideMark/>
          </w:tcPr>
          <w:p w:rsidR="00854154" w:rsidRDefault="00854154" w:rsidP="00854154">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2</w:t>
            </w:r>
          </w:p>
        </w:tc>
      </w:tr>
      <w:tr w:rsidR="00854154" w:rsidRPr="005E7946" w:rsidTr="00854154">
        <w:trPr>
          <w:trHeight w:val="300"/>
        </w:trPr>
        <w:tc>
          <w:tcPr>
            <w:tcW w:w="2489" w:type="dxa"/>
            <w:tcBorders>
              <w:top w:val="nil"/>
              <w:left w:val="nil"/>
              <w:bottom w:val="nil"/>
              <w:right w:val="nil"/>
            </w:tcBorders>
            <w:shd w:val="clear" w:color="auto" w:fill="auto"/>
            <w:noWrap/>
            <w:vAlign w:val="bottom"/>
            <w:hideMark/>
          </w:tcPr>
          <w:p w:rsidR="00854154" w:rsidRDefault="00854154" w:rsidP="00854154">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Emoción</w:t>
            </w:r>
          </w:p>
        </w:tc>
        <w:tc>
          <w:tcPr>
            <w:tcW w:w="527" w:type="dxa"/>
            <w:tcBorders>
              <w:top w:val="nil"/>
              <w:left w:val="nil"/>
              <w:bottom w:val="nil"/>
              <w:right w:val="nil"/>
            </w:tcBorders>
            <w:shd w:val="clear" w:color="auto" w:fill="auto"/>
            <w:noWrap/>
            <w:vAlign w:val="bottom"/>
            <w:hideMark/>
          </w:tcPr>
          <w:p w:rsidR="00854154" w:rsidRDefault="00854154" w:rsidP="00854154">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13</w:t>
            </w:r>
          </w:p>
        </w:tc>
      </w:tr>
      <w:tr w:rsidR="00854154" w:rsidRPr="005E7946" w:rsidTr="00854154">
        <w:trPr>
          <w:trHeight w:val="300"/>
        </w:trPr>
        <w:tc>
          <w:tcPr>
            <w:tcW w:w="2489" w:type="dxa"/>
            <w:tcBorders>
              <w:top w:val="nil"/>
              <w:left w:val="nil"/>
              <w:bottom w:val="nil"/>
              <w:right w:val="nil"/>
            </w:tcBorders>
            <w:shd w:val="clear" w:color="auto" w:fill="auto"/>
            <w:noWrap/>
            <w:vAlign w:val="bottom"/>
            <w:hideMark/>
          </w:tcPr>
          <w:p w:rsidR="00854154" w:rsidRDefault="00854154" w:rsidP="00854154">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Alegría</w:t>
            </w:r>
          </w:p>
        </w:tc>
        <w:tc>
          <w:tcPr>
            <w:tcW w:w="527" w:type="dxa"/>
            <w:tcBorders>
              <w:top w:val="nil"/>
              <w:left w:val="nil"/>
              <w:bottom w:val="nil"/>
              <w:right w:val="nil"/>
            </w:tcBorders>
            <w:shd w:val="clear" w:color="auto" w:fill="auto"/>
            <w:noWrap/>
            <w:vAlign w:val="bottom"/>
            <w:hideMark/>
          </w:tcPr>
          <w:p w:rsidR="00854154" w:rsidRDefault="00854154" w:rsidP="00854154">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5</w:t>
            </w:r>
          </w:p>
        </w:tc>
      </w:tr>
      <w:tr w:rsidR="00854154" w:rsidRPr="005E7946" w:rsidTr="00854154">
        <w:trPr>
          <w:trHeight w:val="300"/>
        </w:trPr>
        <w:tc>
          <w:tcPr>
            <w:tcW w:w="2489" w:type="dxa"/>
            <w:tcBorders>
              <w:top w:val="nil"/>
              <w:left w:val="nil"/>
              <w:bottom w:val="nil"/>
              <w:right w:val="nil"/>
            </w:tcBorders>
            <w:shd w:val="clear" w:color="auto" w:fill="auto"/>
            <w:noWrap/>
            <w:vAlign w:val="bottom"/>
            <w:hideMark/>
          </w:tcPr>
          <w:p w:rsidR="00854154" w:rsidRDefault="00854154" w:rsidP="00854154">
            <w:pPr>
              <w:spacing w:line="360" w:lineRule="auto"/>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Satisfacción</w:t>
            </w:r>
          </w:p>
        </w:tc>
        <w:tc>
          <w:tcPr>
            <w:tcW w:w="527" w:type="dxa"/>
            <w:tcBorders>
              <w:top w:val="nil"/>
              <w:left w:val="nil"/>
              <w:bottom w:val="nil"/>
              <w:right w:val="nil"/>
            </w:tcBorders>
            <w:shd w:val="clear" w:color="auto" w:fill="auto"/>
            <w:noWrap/>
            <w:vAlign w:val="bottom"/>
            <w:hideMark/>
          </w:tcPr>
          <w:p w:rsidR="00854154" w:rsidRDefault="00854154" w:rsidP="00854154">
            <w:pPr>
              <w:spacing w:line="360" w:lineRule="auto"/>
              <w:jc w:val="right"/>
              <w:rPr>
                <w:rFonts w:ascii="Times New Roman" w:eastAsia="Times New Roman" w:hAnsi="Times New Roman" w:cs="Times New Roman"/>
                <w:b/>
                <w:bCs/>
                <w:i/>
                <w:iCs/>
                <w:color w:val="000000"/>
                <w:sz w:val="24"/>
                <w:szCs w:val="24"/>
                <w:lang w:val="es-ES" w:eastAsia="es-ES"/>
              </w:rPr>
            </w:pPr>
            <w:r w:rsidRPr="005E7946">
              <w:rPr>
                <w:rFonts w:ascii="Times New Roman" w:eastAsia="Times New Roman" w:hAnsi="Times New Roman" w:cs="Times New Roman"/>
                <w:color w:val="000000"/>
                <w:sz w:val="24"/>
                <w:szCs w:val="24"/>
                <w:lang w:val="es-ES" w:eastAsia="es-ES"/>
              </w:rPr>
              <w:t>3</w:t>
            </w:r>
          </w:p>
        </w:tc>
      </w:tr>
    </w:tbl>
    <w:p w:rsidR="0038772E" w:rsidRDefault="0038772E" w:rsidP="00CE5091">
      <w:pPr>
        <w:pStyle w:val="Tesis"/>
        <w:rPr>
          <w:b/>
        </w:rPr>
      </w:pPr>
    </w:p>
    <w:p w:rsidR="00CC1167" w:rsidRDefault="00CC1167" w:rsidP="003520E8">
      <w:pPr>
        <w:pStyle w:val="Tesis"/>
        <w:rPr>
          <w:b/>
        </w:rPr>
      </w:pPr>
    </w:p>
    <w:p w:rsidR="00CC1167" w:rsidRDefault="00CC1167" w:rsidP="003520E8">
      <w:pPr>
        <w:pStyle w:val="Tesis"/>
        <w:rPr>
          <w:b/>
        </w:rPr>
      </w:pPr>
    </w:p>
    <w:p w:rsidR="00CC1167" w:rsidRDefault="00CC1167" w:rsidP="003520E8">
      <w:pPr>
        <w:pStyle w:val="Tesis"/>
        <w:rPr>
          <w:b/>
        </w:rPr>
      </w:pPr>
    </w:p>
    <w:p w:rsidR="00CC1167" w:rsidRDefault="00CC1167" w:rsidP="003520E8">
      <w:pPr>
        <w:pStyle w:val="Tesis"/>
        <w:rPr>
          <w:b/>
        </w:rPr>
      </w:pPr>
    </w:p>
    <w:p w:rsidR="00045195" w:rsidRDefault="00045195" w:rsidP="003520E8">
      <w:pPr>
        <w:pStyle w:val="Tesis"/>
        <w:rPr>
          <w:b/>
        </w:rPr>
      </w:pPr>
    </w:p>
    <w:p w:rsidR="00045195" w:rsidRDefault="00045195" w:rsidP="003520E8">
      <w:pPr>
        <w:pStyle w:val="Tesis"/>
        <w:rPr>
          <w:b/>
        </w:rPr>
      </w:pPr>
    </w:p>
    <w:p w:rsidR="00B649AF" w:rsidRDefault="00B649AF">
      <w:pPr>
        <w:rPr>
          <w:rFonts w:ascii="Times New Roman" w:hAnsi="Times New Roman"/>
          <w:b/>
          <w:sz w:val="24"/>
        </w:rPr>
      </w:pPr>
      <w:r>
        <w:rPr>
          <w:b/>
        </w:rPr>
        <w:br w:type="page"/>
      </w:r>
    </w:p>
    <w:p w:rsidR="0038772E" w:rsidRPr="00001B13" w:rsidRDefault="00591BC8" w:rsidP="003520E8">
      <w:pPr>
        <w:pStyle w:val="Tesis"/>
        <w:rPr>
          <w:b/>
        </w:rPr>
      </w:pPr>
      <w:r w:rsidRPr="008363DC">
        <w:rPr>
          <w:b/>
        </w:rPr>
        <w:lastRenderedPageBreak/>
        <w:t xml:space="preserve">25. </w:t>
      </w:r>
      <w:r>
        <w:rPr>
          <w:b/>
        </w:rPr>
        <w:t>¿</w:t>
      </w:r>
      <w:r w:rsidRPr="008363DC">
        <w:rPr>
          <w:b/>
        </w:rPr>
        <w:t xml:space="preserve">Cuál es su percepción de los productos oficiales y de </w:t>
      </w:r>
      <w:r w:rsidRPr="00045195">
        <w:rPr>
          <w:b/>
          <w:i/>
        </w:rPr>
        <w:t>merchandising</w:t>
      </w:r>
      <w:r w:rsidRPr="008363DC">
        <w:rPr>
          <w:b/>
        </w:rPr>
        <w:t xml:space="preserve"> de su club?</w:t>
      </w:r>
    </w:p>
    <w:tbl>
      <w:tblPr>
        <w:tblW w:w="5860" w:type="dxa"/>
        <w:tblInd w:w="70" w:type="dxa"/>
        <w:tblCellMar>
          <w:left w:w="70" w:type="dxa"/>
          <w:right w:w="70" w:type="dxa"/>
        </w:tblCellMar>
        <w:tblLook w:val="04A0"/>
      </w:tblPr>
      <w:tblGrid>
        <w:gridCol w:w="3408"/>
        <w:gridCol w:w="1216"/>
        <w:gridCol w:w="1236"/>
      </w:tblGrid>
      <w:tr w:rsidR="0038772E" w:rsidRPr="008363DC"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1. Son de mala calidad</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37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6%</w:t>
            </w:r>
          </w:p>
        </w:tc>
      </w:tr>
      <w:tr w:rsidR="0038772E" w:rsidRPr="008363DC"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2. Son baratijas y recuerdos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28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4%</w:t>
            </w:r>
          </w:p>
        </w:tc>
      </w:tr>
      <w:tr w:rsidR="0038772E" w:rsidRPr="008363DC"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3. Son muy comunes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92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14%</w:t>
            </w:r>
          </w:p>
        </w:tc>
      </w:tr>
      <w:tr w:rsidR="0038772E" w:rsidRPr="008363DC" w:rsidTr="008F4C83">
        <w:trPr>
          <w:trHeight w:val="6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4. Son muy llamativas e innovadoras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49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8%</w:t>
            </w:r>
          </w:p>
        </w:tc>
      </w:tr>
      <w:tr w:rsidR="0038772E" w:rsidRPr="008363DC"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5. No tienen mucha variedad</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142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22%</w:t>
            </w:r>
          </w:p>
        </w:tc>
      </w:tr>
      <w:tr w:rsidR="0038772E" w:rsidRPr="008363DC"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6. Son muy costosas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58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9%</w:t>
            </w:r>
          </w:p>
        </w:tc>
      </w:tr>
      <w:tr w:rsidR="0038772E" w:rsidRPr="008363DC" w:rsidTr="008F4C83">
        <w:trPr>
          <w:trHeight w:val="6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7. Sirven de regalo, pero no las compraría para mi</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49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8%</w:t>
            </w:r>
          </w:p>
        </w:tc>
      </w:tr>
      <w:tr w:rsidR="0038772E" w:rsidRPr="008363DC" w:rsidTr="008F4C83">
        <w:trPr>
          <w:trHeight w:val="6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8. Casi todo es ropa, no he visto otro tipo de productos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63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10%</w:t>
            </w:r>
          </w:p>
        </w:tc>
      </w:tr>
      <w:tr w:rsidR="0038772E" w:rsidRPr="008363DC"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9. Me gustan mucho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97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15%</w:t>
            </w:r>
          </w:p>
        </w:tc>
      </w:tr>
      <w:tr w:rsidR="0038772E" w:rsidRPr="008363DC"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10. Las colecciono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30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color w:val="000000"/>
                <w:sz w:val="24"/>
                <w:szCs w:val="24"/>
                <w:lang w:val="es-ES" w:eastAsia="es-ES"/>
              </w:rPr>
              <w:t>5%</w:t>
            </w:r>
          </w:p>
        </w:tc>
      </w:tr>
      <w:tr w:rsidR="0038772E" w:rsidRPr="008363DC" w:rsidTr="008F4C83">
        <w:trPr>
          <w:trHeight w:val="300"/>
        </w:trPr>
        <w:tc>
          <w:tcPr>
            <w:tcW w:w="340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b/>
                <w:bCs/>
                <w:color w:val="000000"/>
                <w:sz w:val="24"/>
                <w:szCs w:val="24"/>
                <w:lang w:val="es-ES" w:eastAsia="es-ES"/>
              </w:rPr>
              <w:t>645</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3DC">
              <w:rPr>
                <w:rFonts w:ascii="Times New Roman" w:eastAsia="Times New Roman" w:hAnsi="Times New Roman" w:cs="Times New Roman"/>
                <w:b/>
                <w:bCs/>
                <w:color w:val="000000"/>
                <w:sz w:val="24"/>
                <w:szCs w:val="24"/>
                <w:lang w:val="es-ES" w:eastAsia="es-ES"/>
              </w:rPr>
              <w:t>100%</w:t>
            </w:r>
          </w:p>
        </w:tc>
      </w:tr>
    </w:tbl>
    <w:p w:rsidR="00CC1167" w:rsidRDefault="00CC1167" w:rsidP="00CE5091">
      <w:pPr>
        <w:pStyle w:val="Tesis"/>
        <w:rPr>
          <w:b/>
        </w:rPr>
      </w:pPr>
    </w:p>
    <w:p w:rsidR="00CC1167" w:rsidRDefault="00CC1167">
      <w:pPr>
        <w:rPr>
          <w:rFonts w:ascii="Times New Roman" w:hAnsi="Times New Roman"/>
          <w:b/>
          <w:sz w:val="24"/>
        </w:rPr>
      </w:pPr>
      <w:r>
        <w:rPr>
          <w:b/>
        </w:rPr>
        <w:br w:type="page"/>
      </w:r>
    </w:p>
    <w:p w:rsidR="0038772E" w:rsidRDefault="0038772E" w:rsidP="00CE5091">
      <w:pPr>
        <w:pStyle w:val="Tesis"/>
        <w:rPr>
          <w:b/>
        </w:rPr>
      </w:pPr>
      <w:r w:rsidRPr="00E700D2">
        <w:rPr>
          <w:b/>
        </w:rPr>
        <w:lastRenderedPageBreak/>
        <w:t>26. ¿Recuerda usted alguna promoción interesante que su club haya realizado con uno de sus patrocinadores? Puede elegir varias</w:t>
      </w:r>
      <w:r>
        <w:rPr>
          <w:b/>
        </w:rPr>
        <w:t>.</w:t>
      </w:r>
    </w:p>
    <w:tbl>
      <w:tblPr>
        <w:tblW w:w="5860" w:type="dxa"/>
        <w:tblInd w:w="70" w:type="dxa"/>
        <w:tblCellMar>
          <w:left w:w="70" w:type="dxa"/>
          <w:right w:w="70" w:type="dxa"/>
        </w:tblCellMar>
        <w:tblLook w:val="04A0"/>
      </w:tblPr>
      <w:tblGrid>
        <w:gridCol w:w="3408"/>
        <w:gridCol w:w="1216"/>
        <w:gridCol w:w="1236"/>
      </w:tblGrid>
      <w:tr w:rsidR="0038772E" w:rsidRPr="00E700D2" w:rsidTr="008F4C83">
        <w:trPr>
          <w:trHeight w:val="615"/>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1. Canjes entre productos y entradas: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40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11%</w:t>
            </w:r>
          </w:p>
        </w:tc>
      </w:tr>
      <w:tr w:rsidR="0038772E" w:rsidRPr="00E700D2"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2. Sorteos de entradas o viajes: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46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13%</w:t>
            </w:r>
          </w:p>
        </w:tc>
      </w:tr>
      <w:tr w:rsidR="0038772E" w:rsidRPr="00E700D2" w:rsidTr="008F4C83">
        <w:trPr>
          <w:trHeight w:val="6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3. Invitación a un palco VIP o lugar exclusivo del estadio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44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12%</w:t>
            </w:r>
          </w:p>
        </w:tc>
      </w:tr>
      <w:tr w:rsidR="0038772E" w:rsidRPr="00E700D2" w:rsidTr="008F4C83">
        <w:trPr>
          <w:trHeight w:val="6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4. Descuentos o canjes en productos o camisetas oficiales: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39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11%</w:t>
            </w:r>
          </w:p>
        </w:tc>
      </w:tr>
      <w:tr w:rsidR="0038772E" w:rsidRPr="00E700D2" w:rsidTr="008F4C83">
        <w:trPr>
          <w:trHeight w:val="6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5. No recuerdo ninguna promoción que me haya interesado: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180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50%</w:t>
            </w:r>
          </w:p>
        </w:tc>
      </w:tr>
      <w:tr w:rsidR="0038772E" w:rsidRPr="00E700D2" w:rsidTr="008F4C83">
        <w:trPr>
          <w:trHeight w:val="315"/>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Otro (Por favor especifique)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11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color w:val="000000"/>
                <w:sz w:val="24"/>
                <w:szCs w:val="24"/>
                <w:lang w:val="es-ES" w:eastAsia="es-ES"/>
              </w:rPr>
              <w:t>3%</w:t>
            </w:r>
          </w:p>
        </w:tc>
      </w:tr>
      <w:tr w:rsidR="0038772E" w:rsidRPr="00E700D2" w:rsidTr="008F4C83">
        <w:trPr>
          <w:trHeight w:val="300"/>
        </w:trPr>
        <w:tc>
          <w:tcPr>
            <w:tcW w:w="340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b/>
                <w:bCs/>
                <w:color w:val="000000"/>
                <w:sz w:val="24"/>
                <w:szCs w:val="24"/>
                <w:lang w:val="es-ES" w:eastAsia="es-ES"/>
              </w:rPr>
              <w:t>360</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700D2">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pPr>
    </w:p>
    <w:p w:rsidR="00CC1167" w:rsidRDefault="00CC1167">
      <w:pPr>
        <w:rPr>
          <w:rFonts w:ascii="Times New Roman" w:hAnsi="Times New Roman"/>
          <w:b/>
          <w:sz w:val="24"/>
          <w:lang w:val="es-ES"/>
        </w:rPr>
      </w:pPr>
      <w:r>
        <w:rPr>
          <w:b/>
          <w:lang w:val="es-ES"/>
        </w:rPr>
        <w:br w:type="page"/>
      </w:r>
    </w:p>
    <w:p w:rsidR="0038772E" w:rsidRPr="00C41E89" w:rsidRDefault="0038772E" w:rsidP="003520E8">
      <w:pPr>
        <w:pStyle w:val="Tesis"/>
        <w:rPr>
          <w:b/>
          <w:lang w:val="es-ES"/>
        </w:rPr>
      </w:pPr>
      <w:r w:rsidRPr="00C41E89">
        <w:rPr>
          <w:b/>
          <w:lang w:val="es-ES"/>
        </w:rPr>
        <w:lastRenderedPageBreak/>
        <w:t xml:space="preserve">27. Si su equipo juega de visitante fuera de la ciudad, usted </w:t>
      </w:r>
      <w:r>
        <w:rPr>
          <w:b/>
          <w:lang w:val="es-ES"/>
        </w:rPr>
        <w:t>¿</w:t>
      </w:r>
      <w:r w:rsidRPr="00C41E89">
        <w:rPr>
          <w:b/>
          <w:lang w:val="es-ES"/>
        </w:rPr>
        <w:t>viaja a dicha ciudad para acompañar a su equipo y ver el partido?</w:t>
      </w:r>
    </w:p>
    <w:tbl>
      <w:tblPr>
        <w:tblW w:w="5860" w:type="dxa"/>
        <w:tblInd w:w="70" w:type="dxa"/>
        <w:tblCellMar>
          <w:left w:w="70" w:type="dxa"/>
          <w:right w:w="70" w:type="dxa"/>
        </w:tblCellMar>
        <w:tblLook w:val="04A0"/>
      </w:tblPr>
      <w:tblGrid>
        <w:gridCol w:w="3408"/>
        <w:gridCol w:w="1216"/>
        <w:gridCol w:w="1236"/>
      </w:tblGrid>
      <w:tr w:rsidR="0038772E" w:rsidRPr="00C41E89" w:rsidTr="008F4C83">
        <w:trPr>
          <w:trHeight w:val="615"/>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1. Nunca, veo el partido por televisión</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166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56%</w:t>
            </w:r>
          </w:p>
        </w:tc>
      </w:tr>
      <w:tr w:rsidR="0038772E" w:rsidRPr="00C41E89" w:rsidTr="008F4C83">
        <w:trPr>
          <w:trHeight w:val="6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2. A veces, depende de la lejanía de la ciudad donde es el partido.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107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36%</w:t>
            </w:r>
          </w:p>
        </w:tc>
      </w:tr>
      <w:tr w:rsidR="0038772E" w:rsidRPr="00C41E89" w:rsidTr="008F4C83">
        <w:trPr>
          <w:trHeight w:val="6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3. A veces, depende del equipo contra el que se juegue.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19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6%</w:t>
            </w:r>
          </w:p>
        </w:tc>
      </w:tr>
      <w:tr w:rsidR="0038772E" w:rsidRPr="00C41E89" w:rsidTr="008F4C83">
        <w:trPr>
          <w:trHeight w:val="300"/>
        </w:trPr>
        <w:tc>
          <w:tcPr>
            <w:tcW w:w="34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4. Sí, viajo la mayoría de las veces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color w:val="000000"/>
                <w:sz w:val="24"/>
                <w:szCs w:val="24"/>
                <w:lang w:val="es-ES" w:eastAsia="es-ES"/>
              </w:rPr>
              <w:t>2%</w:t>
            </w:r>
          </w:p>
        </w:tc>
      </w:tr>
      <w:tr w:rsidR="0038772E" w:rsidRPr="00C41E89" w:rsidTr="008F4C83">
        <w:trPr>
          <w:trHeight w:val="300"/>
        </w:trPr>
        <w:tc>
          <w:tcPr>
            <w:tcW w:w="340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b/>
                <w:bCs/>
                <w:color w:val="000000"/>
                <w:sz w:val="24"/>
                <w:szCs w:val="24"/>
                <w:lang w:val="es-ES" w:eastAsia="es-ES"/>
              </w:rPr>
              <w:t>298</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41E89">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pPr>
    </w:p>
    <w:p w:rsidR="0038772E" w:rsidRPr="000706CC" w:rsidRDefault="0038772E" w:rsidP="003520E8">
      <w:pPr>
        <w:pStyle w:val="Tesis"/>
        <w:rPr>
          <w:b/>
          <w:lang w:val="es-ES"/>
        </w:rPr>
      </w:pPr>
      <w:r w:rsidRPr="000706CC">
        <w:rPr>
          <w:b/>
          <w:lang w:val="es-ES"/>
        </w:rPr>
        <w:t>28. Si existiera un paquete turístico que facilitara el transporte, la estadía, la comida y las entradas para el partido, ¿viajaría usted con más frecuencia para acompañar a su equipo cuando juega de visitante?</w:t>
      </w:r>
    </w:p>
    <w:tbl>
      <w:tblPr>
        <w:tblW w:w="7128" w:type="dxa"/>
        <w:tblInd w:w="70" w:type="dxa"/>
        <w:tblCellMar>
          <w:left w:w="70" w:type="dxa"/>
          <w:right w:w="70" w:type="dxa"/>
        </w:tblCellMar>
        <w:tblLook w:val="04A0"/>
      </w:tblPr>
      <w:tblGrid>
        <w:gridCol w:w="4676"/>
        <w:gridCol w:w="1216"/>
        <w:gridCol w:w="1236"/>
      </w:tblGrid>
      <w:tr w:rsidR="0038772E" w:rsidRPr="000706CC" w:rsidTr="008F4C83">
        <w:trPr>
          <w:trHeight w:val="315"/>
        </w:trPr>
        <w:tc>
          <w:tcPr>
            <w:tcW w:w="46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1. Sí viajaría con más frecuencia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167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56%</w:t>
            </w:r>
          </w:p>
        </w:tc>
      </w:tr>
      <w:tr w:rsidR="0038772E" w:rsidRPr="000706CC" w:rsidTr="008F4C83">
        <w:trPr>
          <w:trHeight w:val="615"/>
        </w:trPr>
        <w:tc>
          <w:tcPr>
            <w:tcW w:w="467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2. No, seguiría viajando con la misma frecuencia en la que viajo actualmente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49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16%</w:t>
            </w:r>
          </w:p>
        </w:tc>
      </w:tr>
      <w:tr w:rsidR="0038772E" w:rsidRPr="000706CC" w:rsidTr="008F4C83">
        <w:trPr>
          <w:trHeight w:val="300"/>
        </w:trPr>
        <w:tc>
          <w:tcPr>
            <w:tcW w:w="46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3. De todas maneras no viajaría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82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color w:val="000000"/>
                <w:sz w:val="24"/>
                <w:szCs w:val="24"/>
                <w:lang w:val="es-ES" w:eastAsia="es-ES"/>
              </w:rPr>
              <w:t>28%</w:t>
            </w:r>
          </w:p>
        </w:tc>
      </w:tr>
      <w:tr w:rsidR="0038772E" w:rsidRPr="000706CC" w:rsidTr="008F4C83">
        <w:trPr>
          <w:trHeight w:val="300"/>
        </w:trPr>
        <w:tc>
          <w:tcPr>
            <w:tcW w:w="467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b/>
                <w:bCs/>
                <w:color w:val="000000"/>
                <w:sz w:val="24"/>
                <w:szCs w:val="24"/>
                <w:lang w:val="es-ES" w:eastAsia="es-ES"/>
              </w:rPr>
              <w:t>298</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477F30">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rPr>
          <w:b/>
          <w:lang w:val="es-ES"/>
        </w:rPr>
      </w:pPr>
    </w:p>
    <w:p w:rsidR="00CC1167" w:rsidRDefault="00CC1167">
      <w:pPr>
        <w:rPr>
          <w:rFonts w:ascii="Times New Roman" w:hAnsi="Times New Roman"/>
          <w:b/>
          <w:sz w:val="24"/>
          <w:lang w:val="es-ES"/>
        </w:rPr>
      </w:pPr>
      <w:r>
        <w:rPr>
          <w:b/>
          <w:lang w:val="es-ES"/>
        </w:rPr>
        <w:br w:type="page"/>
      </w:r>
    </w:p>
    <w:p w:rsidR="0038772E" w:rsidRDefault="0038772E" w:rsidP="003520E8">
      <w:pPr>
        <w:pStyle w:val="Tesis"/>
        <w:rPr>
          <w:b/>
          <w:lang w:val="es-ES"/>
        </w:rPr>
      </w:pPr>
      <w:r w:rsidRPr="00055990">
        <w:rPr>
          <w:b/>
          <w:lang w:val="es-ES"/>
        </w:rPr>
        <w:lastRenderedPageBreak/>
        <w:t>29. ¿Recuerda usted algún comercial de televisión, video en internet, u otro tipo de publicidad realizada por su club? Y si la recuerda, ¿dicha publicidad despertó algún interés o sentimiento en usted?</w:t>
      </w:r>
    </w:p>
    <w:tbl>
      <w:tblPr>
        <w:tblW w:w="6368" w:type="dxa"/>
        <w:tblInd w:w="70" w:type="dxa"/>
        <w:tblCellMar>
          <w:left w:w="70" w:type="dxa"/>
          <w:right w:w="70" w:type="dxa"/>
        </w:tblCellMar>
        <w:tblLook w:val="04A0"/>
      </w:tblPr>
      <w:tblGrid>
        <w:gridCol w:w="3656"/>
        <w:gridCol w:w="1396"/>
        <w:gridCol w:w="1316"/>
      </w:tblGrid>
      <w:tr w:rsidR="0038772E" w:rsidRPr="00055990" w:rsidTr="008F4C83">
        <w:trPr>
          <w:trHeight w:val="300"/>
        </w:trPr>
        <w:tc>
          <w:tcPr>
            <w:tcW w:w="36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No recuerda</w:t>
            </w:r>
          </w:p>
        </w:tc>
        <w:tc>
          <w:tcPr>
            <w:tcW w:w="139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181</w:t>
            </w:r>
          </w:p>
        </w:tc>
        <w:tc>
          <w:tcPr>
            <w:tcW w:w="13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63%</w:t>
            </w:r>
          </w:p>
        </w:tc>
      </w:tr>
      <w:tr w:rsidR="0038772E" w:rsidRPr="00055990" w:rsidTr="008F4C83">
        <w:trPr>
          <w:trHeight w:val="300"/>
        </w:trPr>
        <w:tc>
          <w:tcPr>
            <w:tcW w:w="3656"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Sí recuerda (No menciona cual)</w:t>
            </w:r>
          </w:p>
        </w:tc>
        <w:tc>
          <w:tcPr>
            <w:tcW w:w="139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41</w:t>
            </w:r>
          </w:p>
        </w:tc>
        <w:tc>
          <w:tcPr>
            <w:tcW w:w="13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14%</w:t>
            </w:r>
          </w:p>
        </w:tc>
      </w:tr>
      <w:tr w:rsidR="0038772E" w:rsidRPr="00055990" w:rsidTr="008F4C83">
        <w:trPr>
          <w:trHeight w:val="300"/>
        </w:trPr>
        <w:tc>
          <w:tcPr>
            <w:tcW w:w="365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Sí recuerda</w:t>
            </w:r>
          </w:p>
        </w:tc>
        <w:tc>
          <w:tcPr>
            <w:tcW w:w="139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65</w:t>
            </w:r>
          </w:p>
        </w:tc>
        <w:tc>
          <w:tcPr>
            <w:tcW w:w="13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23%</w:t>
            </w:r>
          </w:p>
        </w:tc>
      </w:tr>
      <w:tr w:rsidR="0038772E" w:rsidRPr="00055990" w:rsidTr="008F4C83">
        <w:trPr>
          <w:trHeight w:val="300"/>
        </w:trPr>
        <w:tc>
          <w:tcPr>
            <w:tcW w:w="365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b/>
                <w:bCs/>
                <w:color w:val="000000"/>
                <w:sz w:val="24"/>
                <w:szCs w:val="24"/>
                <w:lang w:val="es-ES" w:eastAsia="es-ES"/>
              </w:rPr>
              <w:t>Total</w:t>
            </w:r>
          </w:p>
        </w:tc>
        <w:tc>
          <w:tcPr>
            <w:tcW w:w="139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b/>
                <w:bCs/>
                <w:color w:val="000000"/>
                <w:sz w:val="24"/>
                <w:szCs w:val="24"/>
                <w:lang w:val="es-ES" w:eastAsia="es-ES"/>
              </w:rPr>
              <w:t>287</w:t>
            </w:r>
          </w:p>
        </w:tc>
        <w:tc>
          <w:tcPr>
            <w:tcW w:w="13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rPr>
          <w:b/>
          <w:lang w:val="es-ES"/>
        </w:rPr>
      </w:pPr>
    </w:p>
    <w:tbl>
      <w:tblPr>
        <w:tblW w:w="6758" w:type="dxa"/>
        <w:tblInd w:w="55" w:type="dxa"/>
        <w:tblCellMar>
          <w:left w:w="70" w:type="dxa"/>
          <w:right w:w="70" w:type="dxa"/>
        </w:tblCellMar>
        <w:tblLook w:val="04A0"/>
      </w:tblPr>
      <w:tblGrid>
        <w:gridCol w:w="6378"/>
        <w:gridCol w:w="380"/>
      </w:tblGrid>
      <w:tr w:rsidR="0038772E" w:rsidRPr="00055990" w:rsidTr="008F4C83">
        <w:trPr>
          <w:trHeight w:val="300"/>
        </w:trPr>
        <w:tc>
          <w:tcPr>
            <w:tcW w:w="6758" w:type="dxa"/>
            <w:gridSpan w:val="2"/>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b/>
                <w:bCs/>
                <w:color w:val="000000"/>
                <w:sz w:val="24"/>
                <w:szCs w:val="24"/>
                <w:lang w:val="es-ES" w:eastAsia="es-ES"/>
              </w:rPr>
              <w:t>Publicidad Recordada</w:t>
            </w:r>
          </w:p>
        </w:tc>
      </w:tr>
      <w:tr w:rsidR="0038772E" w:rsidRPr="00055990" w:rsidTr="008F4C83">
        <w:trPr>
          <w:trHeight w:val="6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Publicidad en internet del amor a la institución con el pasar de los años</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Programas especiales de radio y televisión</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12</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Liguista superhincha</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18</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Publicidad de patrocinadores con alusión a clubes</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3</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De la FEF</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Comerciales de LDU en Youtube</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2</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En el CCI</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Copa Libertadores / Sudamericana / Rey de Copas Liga</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9</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AKD 2 corazones</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2</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Videos en Internet y marcador electrónico</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3</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Publicaciones en Facebook</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Afiches en locales de la ciudad</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Videos retro</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lastRenderedPageBreak/>
              <w:t>Independiente: Futuro campeón del Ecuador</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3</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Va por ti Ecuador</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Holcim</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4</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Mailing</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r w:rsidR="0038772E" w:rsidRPr="00055990" w:rsidTr="008F4C83">
        <w:trPr>
          <w:trHeight w:val="300"/>
        </w:trPr>
        <w:tc>
          <w:tcPr>
            <w:tcW w:w="6378"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Despedida Patricio Urrutia</w:t>
            </w:r>
          </w:p>
        </w:tc>
        <w:tc>
          <w:tcPr>
            <w:tcW w:w="380"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055990">
              <w:rPr>
                <w:rFonts w:ascii="Times New Roman" w:eastAsia="Times New Roman" w:hAnsi="Times New Roman" w:cs="Times New Roman"/>
                <w:color w:val="000000"/>
                <w:sz w:val="24"/>
                <w:szCs w:val="24"/>
                <w:lang w:val="es-ES" w:eastAsia="es-ES"/>
              </w:rPr>
              <w:t>1</w:t>
            </w:r>
          </w:p>
        </w:tc>
      </w:tr>
    </w:tbl>
    <w:p w:rsidR="0038772E" w:rsidRDefault="0038772E" w:rsidP="00CE5091">
      <w:pPr>
        <w:pStyle w:val="Tesis"/>
      </w:pPr>
    </w:p>
    <w:tbl>
      <w:tblPr>
        <w:tblW w:w="4800" w:type="dxa"/>
        <w:tblInd w:w="55" w:type="dxa"/>
        <w:tblCellMar>
          <w:left w:w="70" w:type="dxa"/>
          <w:right w:w="70" w:type="dxa"/>
        </w:tblCellMar>
        <w:tblLook w:val="04A0"/>
      </w:tblPr>
      <w:tblGrid>
        <w:gridCol w:w="2910"/>
        <w:gridCol w:w="260"/>
        <w:gridCol w:w="1466"/>
        <w:gridCol w:w="260"/>
      </w:tblGrid>
      <w:tr w:rsidR="0038772E" w:rsidRPr="00201B0B" w:rsidTr="008F4C83">
        <w:trPr>
          <w:trHeight w:val="300"/>
        </w:trPr>
        <w:tc>
          <w:tcPr>
            <w:tcW w:w="4800" w:type="dxa"/>
            <w:gridSpan w:val="4"/>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b/>
                <w:bCs/>
                <w:color w:val="000000"/>
                <w:sz w:val="24"/>
                <w:szCs w:val="24"/>
                <w:lang w:val="es-ES" w:eastAsia="es-ES"/>
              </w:rPr>
              <w:t>Opiniones</w:t>
            </w:r>
          </w:p>
        </w:tc>
      </w:tr>
      <w:tr w:rsidR="0038772E" w:rsidRPr="00201B0B" w:rsidTr="008F4C83">
        <w:trPr>
          <w:trHeight w:val="600"/>
        </w:trPr>
        <w:tc>
          <w:tcPr>
            <w:tcW w:w="291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Decepción</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3</w:t>
            </w:r>
          </w:p>
        </w:tc>
        <w:tc>
          <w:tcPr>
            <w:tcW w:w="146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Orgullo</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7</w:t>
            </w:r>
          </w:p>
        </w:tc>
      </w:tr>
      <w:tr w:rsidR="0038772E" w:rsidRPr="00201B0B" w:rsidTr="008F4C83">
        <w:trPr>
          <w:trHeight w:val="300"/>
        </w:trPr>
        <w:tc>
          <w:tcPr>
            <w:tcW w:w="291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Identificación</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3</w:t>
            </w:r>
          </w:p>
        </w:tc>
        <w:tc>
          <w:tcPr>
            <w:tcW w:w="146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Interés</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4</w:t>
            </w:r>
          </w:p>
        </w:tc>
      </w:tr>
      <w:tr w:rsidR="0038772E" w:rsidRPr="00201B0B" w:rsidTr="008F4C83">
        <w:trPr>
          <w:trHeight w:val="300"/>
        </w:trPr>
        <w:tc>
          <w:tcPr>
            <w:tcW w:w="291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Sentimiento</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3</w:t>
            </w:r>
          </w:p>
        </w:tc>
        <w:tc>
          <w:tcPr>
            <w:tcW w:w="146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Humor</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4</w:t>
            </w:r>
          </w:p>
        </w:tc>
      </w:tr>
      <w:tr w:rsidR="0038772E" w:rsidRPr="00201B0B" w:rsidTr="008F4C83">
        <w:trPr>
          <w:trHeight w:val="300"/>
        </w:trPr>
        <w:tc>
          <w:tcPr>
            <w:tcW w:w="291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Nostalgia</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1</w:t>
            </w:r>
          </w:p>
        </w:tc>
        <w:tc>
          <w:tcPr>
            <w:tcW w:w="146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Emoción</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4</w:t>
            </w:r>
          </w:p>
        </w:tc>
      </w:tr>
      <w:tr w:rsidR="0038772E" w:rsidRPr="00201B0B" w:rsidTr="008F4C83">
        <w:trPr>
          <w:trHeight w:val="300"/>
        </w:trPr>
        <w:tc>
          <w:tcPr>
            <w:tcW w:w="291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Pasión</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1</w:t>
            </w:r>
          </w:p>
        </w:tc>
        <w:tc>
          <w:tcPr>
            <w:tcW w:w="146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Afinidad</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1</w:t>
            </w:r>
          </w:p>
        </w:tc>
      </w:tr>
      <w:tr w:rsidR="0038772E" w:rsidRPr="00201B0B" w:rsidTr="008F4C83">
        <w:trPr>
          <w:trHeight w:val="300"/>
        </w:trPr>
        <w:tc>
          <w:tcPr>
            <w:tcW w:w="2910"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Ganas de ir al estadio</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2</w:t>
            </w:r>
          </w:p>
        </w:tc>
        <w:tc>
          <w:tcPr>
            <w:tcW w:w="146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Curiosidad</w:t>
            </w:r>
          </w:p>
        </w:tc>
        <w:tc>
          <w:tcPr>
            <w:tcW w:w="21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01B0B">
              <w:rPr>
                <w:rFonts w:ascii="Times New Roman" w:eastAsia="Times New Roman" w:hAnsi="Times New Roman" w:cs="Times New Roman"/>
                <w:color w:val="000000"/>
                <w:sz w:val="24"/>
                <w:szCs w:val="24"/>
                <w:lang w:val="es-ES" w:eastAsia="es-ES"/>
              </w:rPr>
              <w:t>2</w:t>
            </w:r>
          </w:p>
        </w:tc>
      </w:tr>
    </w:tbl>
    <w:p w:rsidR="0038772E" w:rsidRDefault="0038772E" w:rsidP="00CE5091">
      <w:pPr>
        <w:pStyle w:val="Tesis"/>
        <w:rPr>
          <w:b/>
          <w:lang w:val="es-ES" w:eastAsia="es-ES"/>
        </w:rPr>
      </w:pPr>
    </w:p>
    <w:p w:rsidR="00CC1167" w:rsidRDefault="00CC1167">
      <w:pPr>
        <w:rPr>
          <w:rFonts w:ascii="Times New Roman" w:hAnsi="Times New Roman"/>
          <w:b/>
          <w:sz w:val="24"/>
          <w:lang w:val="es-ES" w:eastAsia="es-ES"/>
        </w:rPr>
      </w:pPr>
      <w:r>
        <w:rPr>
          <w:b/>
          <w:lang w:val="es-ES" w:eastAsia="es-ES"/>
        </w:rPr>
        <w:br w:type="page"/>
      </w:r>
    </w:p>
    <w:p w:rsidR="0038772E" w:rsidRPr="001E5372" w:rsidRDefault="0038772E" w:rsidP="003520E8">
      <w:pPr>
        <w:pStyle w:val="Tesis"/>
        <w:rPr>
          <w:b/>
        </w:rPr>
      </w:pPr>
      <w:r w:rsidRPr="001E5372">
        <w:rPr>
          <w:b/>
          <w:lang w:val="es-ES" w:eastAsia="es-ES"/>
        </w:rPr>
        <w:lastRenderedPageBreak/>
        <w:t xml:space="preserve">30. Las Ligas de Fantasía son juegos que se han popularizado en internet en los que el usuario administra un club, inventado o de la vida real armando su equipo con jugadores existentes de los diferentes equipos del campeonato de un país. Ganan premios y dinero ficticio y con ese dinero pueden comprar nuevos jugadores. ¿Cree usted que sería llamativo una Liga de Fantasía con los equipos de Ecuador? </w:t>
      </w:r>
      <w:r w:rsidRPr="001E5372">
        <w:rPr>
          <w:b/>
        </w:rPr>
        <w:t>¿Por qué?</w:t>
      </w:r>
    </w:p>
    <w:tbl>
      <w:tblPr>
        <w:tblW w:w="4488" w:type="dxa"/>
        <w:tblInd w:w="70" w:type="dxa"/>
        <w:tblCellMar>
          <w:left w:w="70" w:type="dxa"/>
          <w:right w:w="70" w:type="dxa"/>
        </w:tblCellMar>
        <w:tblLook w:val="04A0"/>
      </w:tblPr>
      <w:tblGrid>
        <w:gridCol w:w="1776"/>
        <w:gridCol w:w="1396"/>
        <w:gridCol w:w="1316"/>
      </w:tblGrid>
      <w:tr w:rsidR="0038772E" w:rsidRPr="00287C5D" w:rsidTr="008F4C83">
        <w:trPr>
          <w:trHeight w:val="300"/>
        </w:trPr>
        <w:tc>
          <w:tcPr>
            <w:tcW w:w="17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color w:val="000000"/>
                <w:sz w:val="24"/>
                <w:szCs w:val="24"/>
                <w:lang w:val="es-ES" w:eastAsia="es-ES"/>
              </w:rPr>
              <w:t>Sí:</w:t>
            </w:r>
          </w:p>
        </w:tc>
        <w:tc>
          <w:tcPr>
            <w:tcW w:w="139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color w:val="000000"/>
                <w:sz w:val="24"/>
                <w:szCs w:val="24"/>
                <w:lang w:val="es-ES" w:eastAsia="es-ES"/>
              </w:rPr>
              <w:t>210</w:t>
            </w:r>
          </w:p>
        </w:tc>
        <w:tc>
          <w:tcPr>
            <w:tcW w:w="13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color w:val="000000"/>
                <w:sz w:val="24"/>
                <w:szCs w:val="24"/>
                <w:lang w:val="es-ES" w:eastAsia="es-ES"/>
              </w:rPr>
              <w:t>70%</w:t>
            </w:r>
          </w:p>
        </w:tc>
      </w:tr>
      <w:tr w:rsidR="0038772E" w:rsidRPr="00287C5D" w:rsidTr="008F4C83">
        <w:trPr>
          <w:trHeight w:val="300"/>
        </w:trPr>
        <w:tc>
          <w:tcPr>
            <w:tcW w:w="17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color w:val="000000"/>
                <w:sz w:val="24"/>
                <w:szCs w:val="24"/>
                <w:lang w:val="es-ES" w:eastAsia="es-ES"/>
              </w:rPr>
              <w:t>No</w:t>
            </w:r>
          </w:p>
        </w:tc>
        <w:tc>
          <w:tcPr>
            <w:tcW w:w="139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color w:val="000000"/>
                <w:sz w:val="24"/>
                <w:szCs w:val="24"/>
                <w:lang w:val="es-ES" w:eastAsia="es-ES"/>
              </w:rPr>
              <w:t>88</w:t>
            </w:r>
          </w:p>
        </w:tc>
        <w:tc>
          <w:tcPr>
            <w:tcW w:w="13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color w:val="000000"/>
                <w:sz w:val="24"/>
                <w:szCs w:val="24"/>
                <w:lang w:val="es-ES" w:eastAsia="es-ES"/>
              </w:rPr>
              <w:t>30%</w:t>
            </w:r>
          </w:p>
        </w:tc>
      </w:tr>
      <w:tr w:rsidR="0038772E" w:rsidRPr="00287C5D" w:rsidTr="008F4C83">
        <w:trPr>
          <w:trHeight w:val="300"/>
        </w:trPr>
        <w:tc>
          <w:tcPr>
            <w:tcW w:w="177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b/>
                <w:bCs/>
                <w:color w:val="000000"/>
                <w:sz w:val="24"/>
                <w:szCs w:val="24"/>
                <w:lang w:val="es-ES" w:eastAsia="es-ES"/>
              </w:rPr>
              <w:t>Total</w:t>
            </w:r>
          </w:p>
        </w:tc>
        <w:tc>
          <w:tcPr>
            <w:tcW w:w="139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b/>
                <w:bCs/>
                <w:color w:val="000000"/>
                <w:sz w:val="24"/>
                <w:szCs w:val="24"/>
                <w:lang w:val="es-ES" w:eastAsia="es-ES"/>
              </w:rPr>
              <w:t>298</w:t>
            </w:r>
          </w:p>
        </w:tc>
        <w:tc>
          <w:tcPr>
            <w:tcW w:w="13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287C5D">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pPr>
    </w:p>
    <w:p w:rsidR="0038772E" w:rsidRDefault="0038772E" w:rsidP="003520E8">
      <w:pPr>
        <w:pStyle w:val="Tesis"/>
      </w:pPr>
      <w:r>
        <w:t>Las opiniones de los encuestados sobre este tema fueron muy diversas, pero en resumen se pueden englobar en las siguientes opiniones globales:</w:t>
      </w:r>
    </w:p>
    <w:tbl>
      <w:tblPr>
        <w:tblW w:w="7056" w:type="dxa"/>
        <w:tblInd w:w="70" w:type="dxa"/>
        <w:tblCellMar>
          <w:left w:w="70" w:type="dxa"/>
          <w:right w:w="70" w:type="dxa"/>
        </w:tblCellMar>
        <w:tblLook w:val="04A0"/>
      </w:tblPr>
      <w:tblGrid>
        <w:gridCol w:w="7056"/>
      </w:tblGrid>
      <w:tr w:rsidR="0038772E" w:rsidRPr="003C5695" w:rsidTr="008F4C83">
        <w:trPr>
          <w:trHeight w:val="300"/>
        </w:trPr>
        <w:tc>
          <w:tcPr>
            <w:tcW w:w="705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b/>
                <w:bCs/>
                <w:sz w:val="24"/>
                <w:szCs w:val="24"/>
                <w:lang w:val="es-ES" w:eastAsia="es-ES"/>
              </w:rPr>
              <w:t>Porqué sí</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i/>
                <w:iCs/>
                <w:sz w:val="24"/>
                <w:szCs w:val="24"/>
                <w:lang w:val="es-ES" w:eastAsia="es-ES"/>
              </w:rPr>
            </w:pPr>
            <w:r w:rsidRPr="003C5695">
              <w:rPr>
                <w:rFonts w:ascii="Times New Roman" w:eastAsia="Times New Roman" w:hAnsi="Times New Roman" w:cs="Times New Roman"/>
                <w:sz w:val="24"/>
                <w:szCs w:val="24"/>
                <w:lang w:val="es-ES" w:eastAsia="es-ES"/>
              </w:rPr>
              <w:t>Ayuda a conocer más a los equipos / Fideliza e identifica con clubes y jugadores</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La idea es interesante</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Competitividad positiva entre hinchas</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Despertaría el interés de personas no tan afines</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Ecuador es un país futbolero</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Puede influir en nuevas contrataciones para el club</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Genera interacción con clubes</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 xml:space="preserve">Ayuda a </w:t>
            </w:r>
            <w:r w:rsidR="00591BC8" w:rsidRPr="003C5695">
              <w:rPr>
                <w:rFonts w:ascii="Times New Roman" w:eastAsia="Times New Roman" w:hAnsi="Times New Roman" w:cs="Times New Roman"/>
                <w:sz w:val="24"/>
                <w:szCs w:val="24"/>
                <w:lang w:val="es-ES" w:eastAsia="es-ES"/>
              </w:rPr>
              <w:t>descubrir</w:t>
            </w:r>
            <w:r w:rsidRPr="003C5695">
              <w:rPr>
                <w:rFonts w:ascii="Times New Roman" w:eastAsia="Times New Roman" w:hAnsi="Times New Roman" w:cs="Times New Roman"/>
                <w:sz w:val="24"/>
                <w:szCs w:val="24"/>
                <w:lang w:val="es-ES" w:eastAsia="es-ES"/>
              </w:rPr>
              <w:t xml:space="preserve"> talentos</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Ayuda más a conocer como se administra un equipo de fútbol</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Ganaría hinchas, especialmente niños</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Sería un nuevo pasatiempo</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lastRenderedPageBreak/>
              <w:t>Sacar el DT que todo hincha lleva a dentro</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Da a conocer a los equipos ecuatorianos internacionalmente</w:t>
            </w:r>
          </w:p>
        </w:tc>
      </w:tr>
      <w:tr w:rsidR="0038772E" w:rsidRPr="003C5695" w:rsidTr="008F4C83">
        <w:trPr>
          <w:trHeight w:val="330"/>
        </w:trPr>
        <w:tc>
          <w:tcPr>
            <w:tcW w:w="7056" w:type="dxa"/>
            <w:tcBorders>
              <w:top w:val="nil"/>
              <w:left w:val="nil"/>
              <w:bottom w:val="nil"/>
              <w:right w:val="nil"/>
            </w:tcBorders>
            <w:shd w:val="clear" w:color="auto" w:fill="auto"/>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El campeonato en sí ganaría más adeptos, no sólo jugadores y equipos</w:t>
            </w:r>
          </w:p>
        </w:tc>
      </w:tr>
    </w:tbl>
    <w:p w:rsidR="0038772E" w:rsidRPr="00221E2F" w:rsidRDefault="0038772E" w:rsidP="00CE5091">
      <w:pPr>
        <w:pStyle w:val="Tesis"/>
        <w:rPr>
          <w:rFonts w:cs="Times New Roman"/>
          <w:lang w:val="es-ES"/>
        </w:rPr>
      </w:pPr>
    </w:p>
    <w:tbl>
      <w:tblPr>
        <w:tblW w:w="8506" w:type="dxa"/>
        <w:tblInd w:w="70" w:type="dxa"/>
        <w:tblCellMar>
          <w:left w:w="70" w:type="dxa"/>
          <w:right w:w="70" w:type="dxa"/>
        </w:tblCellMar>
        <w:tblLook w:val="04A0"/>
      </w:tblPr>
      <w:tblGrid>
        <w:gridCol w:w="4253"/>
        <w:gridCol w:w="4253"/>
      </w:tblGrid>
      <w:tr w:rsidR="0038772E" w:rsidRPr="003C5695" w:rsidTr="008F4C83">
        <w:trPr>
          <w:trHeight w:val="300"/>
        </w:trPr>
        <w:tc>
          <w:tcPr>
            <w:tcW w:w="4253"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b/>
                <w:bCs/>
                <w:sz w:val="24"/>
                <w:szCs w:val="24"/>
                <w:lang w:val="es-ES" w:eastAsia="es-ES"/>
              </w:rPr>
              <w:t>Porqué no</w:t>
            </w:r>
          </w:p>
        </w:tc>
        <w:tc>
          <w:tcPr>
            <w:tcW w:w="4253" w:type="dxa"/>
            <w:tcBorders>
              <w:top w:val="nil"/>
              <w:left w:val="nil"/>
              <w:bottom w:val="nil"/>
              <w:right w:val="nil"/>
            </w:tcBorders>
          </w:tcPr>
          <w:p w:rsidR="00A77FA9" w:rsidRDefault="00A77FA9">
            <w:pPr>
              <w:spacing w:line="360" w:lineRule="auto"/>
              <w:jc w:val="center"/>
              <w:rPr>
                <w:rFonts w:ascii="Times New Roman" w:eastAsia="Times New Roman" w:hAnsi="Times New Roman" w:cs="Times New Roman"/>
                <w:b/>
                <w:bCs/>
                <w:sz w:val="24"/>
                <w:szCs w:val="24"/>
                <w:lang w:val="es-ES" w:eastAsia="es-ES"/>
              </w:rPr>
            </w:pPr>
          </w:p>
        </w:tc>
      </w:tr>
      <w:tr w:rsidR="0038772E" w:rsidRPr="003C5695" w:rsidTr="008F4C83">
        <w:trPr>
          <w:trHeight w:val="300"/>
        </w:trPr>
        <w:tc>
          <w:tcPr>
            <w:tcW w:w="425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No interesa</w:t>
            </w:r>
          </w:p>
        </w:tc>
        <w:tc>
          <w:tcPr>
            <w:tcW w:w="4253" w:type="dxa"/>
            <w:tcBorders>
              <w:top w:val="nil"/>
              <w:left w:val="nil"/>
              <w:bottom w:val="nil"/>
              <w:right w:val="nil"/>
            </w:tcBorders>
            <w:vAlign w:val="bottom"/>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El mercado es muy pequeño</w:t>
            </w:r>
          </w:p>
        </w:tc>
      </w:tr>
      <w:tr w:rsidR="0038772E" w:rsidRPr="003C5695" w:rsidTr="008F4C83">
        <w:trPr>
          <w:trHeight w:val="300"/>
        </w:trPr>
        <w:tc>
          <w:tcPr>
            <w:tcW w:w="425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Baja penetración de internet en el país</w:t>
            </w:r>
          </w:p>
        </w:tc>
        <w:tc>
          <w:tcPr>
            <w:tcW w:w="4253" w:type="dxa"/>
            <w:tcBorders>
              <w:top w:val="nil"/>
              <w:left w:val="nil"/>
              <w:bottom w:val="nil"/>
              <w:right w:val="nil"/>
            </w:tcBorders>
            <w:vAlign w:val="bottom"/>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Los jugadores y la liga en sí no es buena</w:t>
            </w:r>
          </w:p>
        </w:tc>
      </w:tr>
      <w:tr w:rsidR="0038772E" w:rsidRPr="003C5695" w:rsidTr="008F4C83">
        <w:trPr>
          <w:trHeight w:val="300"/>
        </w:trPr>
        <w:tc>
          <w:tcPr>
            <w:tcW w:w="425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i/>
                <w:iCs/>
                <w:sz w:val="24"/>
                <w:szCs w:val="24"/>
                <w:lang w:val="es-ES" w:eastAsia="es-ES"/>
              </w:rPr>
            </w:pPr>
            <w:r w:rsidRPr="003C5695">
              <w:rPr>
                <w:rFonts w:ascii="Times New Roman" w:eastAsia="Times New Roman" w:hAnsi="Times New Roman" w:cs="Times New Roman"/>
                <w:sz w:val="24"/>
                <w:szCs w:val="24"/>
                <w:lang w:val="es-ES" w:eastAsia="es-ES"/>
              </w:rPr>
              <w:t>No es atractivo</w:t>
            </w:r>
          </w:p>
        </w:tc>
        <w:tc>
          <w:tcPr>
            <w:tcW w:w="4253" w:type="dxa"/>
            <w:tcBorders>
              <w:top w:val="nil"/>
              <w:left w:val="nil"/>
              <w:bottom w:val="nil"/>
              <w:right w:val="nil"/>
            </w:tcBorders>
            <w:vAlign w:val="bottom"/>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No soy fanático / No me gusta el fútbol</w:t>
            </w:r>
          </w:p>
        </w:tc>
      </w:tr>
      <w:tr w:rsidR="0038772E" w:rsidRPr="003C5695" w:rsidTr="008F4C83">
        <w:trPr>
          <w:trHeight w:val="300"/>
        </w:trPr>
        <w:tc>
          <w:tcPr>
            <w:tcW w:w="425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No son reales</w:t>
            </w:r>
          </w:p>
        </w:tc>
        <w:tc>
          <w:tcPr>
            <w:tcW w:w="4253" w:type="dxa"/>
            <w:tcBorders>
              <w:top w:val="nil"/>
              <w:left w:val="nil"/>
              <w:bottom w:val="nil"/>
              <w:right w:val="nil"/>
            </w:tcBorders>
            <w:vAlign w:val="bottom"/>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No tengo tiempo</w:t>
            </w:r>
          </w:p>
        </w:tc>
      </w:tr>
      <w:tr w:rsidR="0038772E" w:rsidRPr="003C5695" w:rsidTr="008F4C83">
        <w:trPr>
          <w:trHeight w:val="300"/>
        </w:trPr>
        <w:tc>
          <w:tcPr>
            <w:tcW w:w="4253"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sz w:val="24"/>
                <w:szCs w:val="24"/>
                <w:lang w:val="es-ES" w:eastAsia="es-ES"/>
              </w:rPr>
            </w:pPr>
            <w:r w:rsidRPr="003C5695">
              <w:rPr>
                <w:rFonts w:ascii="Times New Roman" w:eastAsia="Times New Roman" w:hAnsi="Times New Roman" w:cs="Times New Roman"/>
                <w:sz w:val="24"/>
                <w:szCs w:val="24"/>
                <w:lang w:val="es-ES" w:eastAsia="es-ES"/>
              </w:rPr>
              <w:t>No es relevante</w:t>
            </w:r>
          </w:p>
        </w:tc>
        <w:tc>
          <w:tcPr>
            <w:tcW w:w="4253" w:type="dxa"/>
            <w:tcBorders>
              <w:top w:val="nil"/>
              <w:left w:val="nil"/>
              <w:bottom w:val="nil"/>
              <w:right w:val="nil"/>
            </w:tcBorders>
          </w:tcPr>
          <w:p w:rsidR="00A77FA9" w:rsidRDefault="00A77FA9">
            <w:pPr>
              <w:spacing w:line="360" w:lineRule="auto"/>
              <w:rPr>
                <w:rFonts w:ascii="Times New Roman" w:eastAsia="Times New Roman" w:hAnsi="Times New Roman" w:cs="Times New Roman"/>
                <w:sz w:val="24"/>
                <w:szCs w:val="24"/>
                <w:lang w:val="es-ES" w:eastAsia="es-ES"/>
              </w:rPr>
            </w:pPr>
          </w:p>
        </w:tc>
      </w:tr>
      <w:tr w:rsidR="0038772E" w:rsidRPr="003C5695" w:rsidTr="008F4C83">
        <w:trPr>
          <w:trHeight w:val="300"/>
        </w:trPr>
        <w:tc>
          <w:tcPr>
            <w:tcW w:w="4253"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sz w:val="24"/>
                <w:szCs w:val="24"/>
                <w:lang w:val="es-ES" w:eastAsia="es-ES"/>
              </w:rPr>
            </w:pPr>
          </w:p>
        </w:tc>
        <w:tc>
          <w:tcPr>
            <w:tcW w:w="4253" w:type="dxa"/>
            <w:tcBorders>
              <w:top w:val="nil"/>
              <w:left w:val="nil"/>
              <w:bottom w:val="nil"/>
              <w:right w:val="nil"/>
            </w:tcBorders>
          </w:tcPr>
          <w:p w:rsidR="00A77FA9" w:rsidRDefault="00A77FA9">
            <w:pPr>
              <w:spacing w:line="360" w:lineRule="auto"/>
              <w:rPr>
                <w:rFonts w:ascii="Times New Roman" w:eastAsia="Times New Roman" w:hAnsi="Times New Roman" w:cs="Times New Roman"/>
                <w:sz w:val="24"/>
                <w:szCs w:val="24"/>
                <w:lang w:val="es-ES" w:eastAsia="es-ES"/>
              </w:rPr>
            </w:pPr>
          </w:p>
        </w:tc>
      </w:tr>
    </w:tbl>
    <w:p w:rsidR="00A77FA9" w:rsidRDefault="00A77FA9">
      <w:pPr>
        <w:spacing w:line="360" w:lineRule="auto"/>
      </w:pPr>
    </w:p>
    <w:p w:rsidR="00CC1167" w:rsidRDefault="00CC1167">
      <w:pPr>
        <w:rPr>
          <w:rFonts w:ascii="Times New Roman" w:hAnsi="Times New Roman"/>
          <w:b/>
          <w:sz w:val="24"/>
          <w:lang w:val="es-ES"/>
        </w:rPr>
      </w:pPr>
      <w:r>
        <w:rPr>
          <w:b/>
          <w:lang w:val="es-ES"/>
        </w:rPr>
        <w:br w:type="page"/>
      </w:r>
    </w:p>
    <w:p w:rsidR="0038772E" w:rsidRPr="00B33791" w:rsidRDefault="0038772E" w:rsidP="00CE5091">
      <w:pPr>
        <w:pStyle w:val="Tesis"/>
        <w:rPr>
          <w:b/>
          <w:lang w:val="es-ES"/>
        </w:rPr>
      </w:pPr>
      <w:r w:rsidRPr="00B33791">
        <w:rPr>
          <w:b/>
          <w:lang w:val="es-ES"/>
        </w:rPr>
        <w:lastRenderedPageBreak/>
        <w:t>31. En países como Argentina o Alemania, los cementerios tienen parcelas compradas por equipos de fútbol donde los hinchas de esos equipos muchas veces elijen ser sepultados allí, en su contraparte, existen también salas de parto y adecuadas con los colores de un club donde los bebés cuyos padres eligen que nazcan allí, nacen siendo "socios bebés" del club. Estas salas de parto cu</w:t>
      </w:r>
      <w:r w:rsidR="007B1B0D">
        <w:rPr>
          <w:b/>
          <w:lang w:val="es-ES"/>
        </w:rPr>
        <w:t>e</w:t>
      </w:r>
      <w:r w:rsidRPr="00B33791">
        <w:rPr>
          <w:b/>
          <w:lang w:val="es-ES"/>
        </w:rPr>
        <w:t>ntan también con un diseño afín al club, y pantallas donde pasan videos o los partidos de dicho equipo. ¿Qué opina de estas ideas? ¿Adquiriría usted estos servicios?</w:t>
      </w:r>
    </w:p>
    <w:tbl>
      <w:tblPr>
        <w:tblW w:w="8328" w:type="dxa"/>
        <w:tblInd w:w="70" w:type="dxa"/>
        <w:tblCellMar>
          <w:left w:w="70" w:type="dxa"/>
          <w:right w:w="70" w:type="dxa"/>
        </w:tblCellMar>
        <w:tblLook w:val="04A0"/>
      </w:tblPr>
      <w:tblGrid>
        <w:gridCol w:w="4660"/>
        <w:gridCol w:w="1216"/>
        <w:gridCol w:w="1236"/>
        <w:gridCol w:w="1216"/>
      </w:tblGrid>
      <w:tr w:rsidR="0038772E" w:rsidRPr="00A607FD" w:rsidTr="008F4C83">
        <w:trPr>
          <w:trHeight w:val="300"/>
        </w:trPr>
        <w:tc>
          <w:tcPr>
            <w:tcW w:w="4660"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b/>
                <w:bCs/>
                <w:color w:val="000000"/>
                <w:sz w:val="24"/>
                <w:szCs w:val="24"/>
                <w:lang w:val="es-ES" w:eastAsia="es-ES"/>
              </w:rPr>
              <w:t>Sí</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b/>
                <w:bCs/>
                <w:color w:val="000000"/>
                <w:sz w:val="24"/>
                <w:szCs w:val="24"/>
                <w:lang w:val="es-ES" w:eastAsia="es-ES"/>
              </w:rPr>
              <w:t>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b/>
                <w:bCs/>
                <w:color w:val="000000"/>
                <w:sz w:val="24"/>
                <w:szCs w:val="24"/>
                <w:lang w:val="es-ES" w:eastAsia="es-ES"/>
              </w:rPr>
              <w:t>Total</w:t>
            </w:r>
          </w:p>
        </w:tc>
      </w:tr>
      <w:tr w:rsidR="0038772E" w:rsidRPr="00A607FD" w:rsidTr="008F4C83">
        <w:trPr>
          <w:trHeight w:val="600"/>
        </w:trPr>
        <w:tc>
          <w:tcPr>
            <w:tcW w:w="4660" w:type="dxa"/>
            <w:tcBorders>
              <w:top w:val="nil"/>
              <w:left w:val="nil"/>
              <w:bottom w:val="nil"/>
              <w:right w:val="nil"/>
            </w:tcBorders>
            <w:shd w:val="clear" w:color="auto" w:fill="auto"/>
            <w:vAlign w:val="bottom"/>
            <w:hideMark/>
          </w:tcPr>
          <w:p w:rsidR="00A77FA9" w:rsidRDefault="00591BC8">
            <w:pPr>
              <w:spacing w:line="360" w:lineRule="auto"/>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color w:val="000000"/>
                <w:sz w:val="24"/>
                <w:szCs w:val="24"/>
                <w:lang w:val="es-ES" w:eastAsia="es-ES"/>
              </w:rPr>
              <w:t>1. ¿</w:t>
            </w:r>
            <w:r w:rsidR="0038772E" w:rsidRPr="00A607FD">
              <w:rPr>
                <w:rFonts w:ascii="Times New Roman" w:eastAsia="Times New Roman" w:hAnsi="Times New Roman" w:cs="Times New Roman"/>
                <w:color w:val="000000"/>
                <w:sz w:val="24"/>
                <w:szCs w:val="24"/>
                <w:lang w:val="es-ES" w:eastAsia="es-ES"/>
              </w:rPr>
              <w:t>Le gustaría ser sepultado, como hincha de su club, en una parcela especial de un cementerio?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color w:val="000000"/>
                <w:sz w:val="24"/>
                <w:szCs w:val="24"/>
                <w:lang w:val="es-ES" w:eastAsia="es-ES"/>
              </w:rPr>
              <w:t>93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color w:val="000000"/>
                <w:sz w:val="24"/>
                <w:szCs w:val="24"/>
                <w:lang w:val="es-ES" w:eastAsia="es-ES"/>
              </w:rPr>
              <w:t>205</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b/>
                <w:bCs/>
                <w:color w:val="000000"/>
                <w:sz w:val="24"/>
                <w:szCs w:val="24"/>
                <w:lang w:val="es-ES" w:eastAsia="es-ES"/>
              </w:rPr>
              <w:t>298</w:t>
            </w:r>
          </w:p>
        </w:tc>
      </w:tr>
      <w:tr w:rsidR="0038772E" w:rsidRPr="00A607FD" w:rsidTr="008F4C83">
        <w:trPr>
          <w:trHeight w:val="900"/>
        </w:trPr>
        <w:tc>
          <w:tcPr>
            <w:tcW w:w="466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color w:val="000000"/>
                <w:sz w:val="24"/>
                <w:szCs w:val="24"/>
                <w:lang w:val="es-ES" w:eastAsia="es-ES"/>
              </w:rPr>
              <w:t>2. ¿Le gustaría que su hijo nazca en una sala de partos adecuada por su club, siendo socio bebé desde su nacimiento?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color w:val="000000"/>
                <w:sz w:val="24"/>
                <w:szCs w:val="24"/>
                <w:lang w:val="es-ES" w:eastAsia="es-ES"/>
              </w:rPr>
              <w:t>130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color w:val="000000"/>
                <w:sz w:val="24"/>
                <w:szCs w:val="24"/>
                <w:lang w:val="es-ES" w:eastAsia="es-ES"/>
              </w:rPr>
              <w:t>168</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A607FD">
              <w:rPr>
                <w:rFonts w:ascii="Times New Roman" w:eastAsia="Times New Roman" w:hAnsi="Times New Roman" w:cs="Times New Roman"/>
                <w:b/>
                <w:bCs/>
                <w:color w:val="000000"/>
                <w:sz w:val="24"/>
                <w:szCs w:val="24"/>
                <w:lang w:val="es-ES" w:eastAsia="es-ES"/>
              </w:rPr>
              <w:t>298</w:t>
            </w:r>
          </w:p>
        </w:tc>
      </w:tr>
    </w:tbl>
    <w:p w:rsidR="00A77FA9" w:rsidRDefault="00A77FA9">
      <w:pPr>
        <w:spacing w:line="360" w:lineRule="auto"/>
        <w:rPr>
          <w:rFonts w:ascii="Times New Roman" w:hAnsi="Times New Roman" w:cs="Times New Roman"/>
          <w:sz w:val="28"/>
          <w:szCs w:val="28"/>
          <w:lang w:val="es-ES"/>
        </w:rPr>
      </w:pPr>
    </w:p>
    <w:p w:rsidR="0038772E" w:rsidRDefault="0038772E" w:rsidP="00CE5091">
      <w:pPr>
        <w:pStyle w:val="Tesis"/>
        <w:rPr>
          <w:b/>
          <w:lang w:val="es-ES"/>
        </w:rPr>
      </w:pPr>
      <w:r w:rsidRPr="00A607FD">
        <w:rPr>
          <w:b/>
          <w:lang w:val="es-ES"/>
        </w:rPr>
        <w:t xml:space="preserve">32. Existen en otros países, bares y restaurantes temáticos dedicados a los hinchas y seguidores de un determinado equipo. Lugares que están diseñados con adornos, cuadros y recuerdos de dicho club y en el que se pueden ver los partidos del club en comunidad. ¿Conoce un lugar similar en Quito? </w:t>
      </w:r>
    </w:p>
    <w:tbl>
      <w:tblPr>
        <w:tblW w:w="3768" w:type="dxa"/>
        <w:tblInd w:w="70" w:type="dxa"/>
        <w:tblCellMar>
          <w:left w:w="70" w:type="dxa"/>
          <w:right w:w="70" w:type="dxa"/>
        </w:tblCellMar>
        <w:tblLook w:val="04A0"/>
      </w:tblPr>
      <w:tblGrid>
        <w:gridCol w:w="1316"/>
        <w:gridCol w:w="1216"/>
        <w:gridCol w:w="1236"/>
      </w:tblGrid>
      <w:tr w:rsidR="0038772E" w:rsidRPr="005E78D1" w:rsidTr="008F4C83">
        <w:trPr>
          <w:trHeight w:val="300"/>
        </w:trPr>
        <w:tc>
          <w:tcPr>
            <w:tcW w:w="13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color w:val="000000"/>
                <w:sz w:val="24"/>
                <w:szCs w:val="24"/>
                <w:lang w:val="es-ES" w:eastAsia="es-ES"/>
              </w:rPr>
              <w:t>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color w:val="000000"/>
                <w:sz w:val="24"/>
                <w:szCs w:val="24"/>
                <w:lang w:val="es-ES" w:eastAsia="es-ES"/>
              </w:rPr>
              <w:t>104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color w:val="000000"/>
                <w:sz w:val="24"/>
                <w:szCs w:val="24"/>
                <w:lang w:val="es-ES" w:eastAsia="es-ES"/>
              </w:rPr>
              <w:t>35%</w:t>
            </w:r>
          </w:p>
        </w:tc>
      </w:tr>
      <w:tr w:rsidR="0038772E" w:rsidRPr="005E78D1" w:rsidTr="008F4C83">
        <w:trPr>
          <w:trHeight w:val="300"/>
        </w:trPr>
        <w:tc>
          <w:tcPr>
            <w:tcW w:w="13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color w:val="000000"/>
                <w:sz w:val="24"/>
                <w:szCs w:val="24"/>
                <w:lang w:val="es-ES" w:eastAsia="es-ES"/>
              </w:rPr>
              <w:t>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color w:val="000000"/>
                <w:sz w:val="24"/>
                <w:szCs w:val="24"/>
                <w:lang w:val="es-ES" w:eastAsia="es-ES"/>
              </w:rPr>
              <w:t>194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color w:val="000000"/>
                <w:sz w:val="24"/>
                <w:szCs w:val="24"/>
                <w:lang w:val="es-ES" w:eastAsia="es-ES"/>
              </w:rPr>
              <w:t>65%</w:t>
            </w:r>
          </w:p>
        </w:tc>
      </w:tr>
      <w:tr w:rsidR="0038772E" w:rsidRPr="005E78D1" w:rsidTr="008F4C83">
        <w:trPr>
          <w:trHeight w:val="300"/>
        </w:trPr>
        <w:tc>
          <w:tcPr>
            <w:tcW w:w="131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b/>
                <w:bCs/>
                <w:color w:val="000000"/>
                <w:sz w:val="24"/>
                <w:szCs w:val="24"/>
                <w:lang w:val="es-ES" w:eastAsia="es-ES"/>
              </w:rPr>
              <w:t>298</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78D1">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rPr>
          <w:b/>
          <w:lang w:val="es-ES" w:eastAsia="es-ES"/>
        </w:rPr>
      </w:pPr>
    </w:p>
    <w:p w:rsidR="00CC1167" w:rsidRDefault="00CC1167">
      <w:pPr>
        <w:rPr>
          <w:rFonts w:ascii="Times New Roman" w:hAnsi="Times New Roman"/>
          <w:b/>
          <w:sz w:val="24"/>
          <w:lang w:val="es-ES" w:eastAsia="es-ES"/>
        </w:rPr>
      </w:pPr>
      <w:r>
        <w:rPr>
          <w:b/>
          <w:lang w:val="es-ES" w:eastAsia="es-ES"/>
        </w:rPr>
        <w:br w:type="page"/>
      </w:r>
    </w:p>
    <w:p w:rsidR="0038772E" w:rsidRPr="001D211E" w:rsidRDefault="0038772E" w:rsidP="003520E8">
      <w:pPr>
        <w:pStyle w:val="Tesis"/>
        <w:rPr>
          <w:b/>
          <w:lang w:val="es-ES" w:eastAsia="es-ES"/>
        </w:rPr>
      </w:pPr>
      <w:r w:rsidRPr="001D211E">
        <w:rPr>
          <w:b/>
          <w:lang w:val="es-ES" w:eastAsia="es-ES"/>
        </w:rPr>
        <w:lastRenderedPageBreak/>
        <w:t>¿Si existiera un bar o restaurante, dedicado a su club, asistiría con frecuencia al mismo?</w:t>
      </w:r>
    </w:p>
    <w:p w:rsidR="00A77FA9" w:rsidRDefault="00A77FA9">
      <w:pPr>
        <w:spacing w:line="360" w:lineRule="auto"/>
        <w:jc w:val="both"/>
        <w:rPr>
          <w:rFonts w:ascii="Calibri" w:eastAsia="Times New Roman" w:hAnsi="Calibri" w:cs="Times New Roman"/>
          <w:b/>
          <w:bCs/>
          <w:color w:val="000000"/>
          <w:lang w:val="es-ES" w:eastAsia="es-ES"/>
        </w:rPr>
      </w:pPr>
    </w:p>
    <w:tbl>
      <w:tblPr>
        <w:tblW w:w="3768" w:type="dxa"/>
        <w:tblInd w:w="70" w:type="dxa"/>
        <w:tblCellMar>
          <w:left w:w="70" w:type="dxa"/>
          <w:right w:w="70" w:type="dxa"/>
        </w:tblCellMar>
        <w:tblLook w:val="04A0"/>
      </w:tblPr>
      <w:tblGrid>
        <w:gridCol w:w="1316"/>
        <w:gridCol w:w="1216"/>
        <w:gridCol w:w="1236"/>
      </w:tblGrid>
      <w:tr w:rsidR="0038772E" w:rsidRPr="001D211E" w:rsidTr="008F4C83">
        <w:trPr>
          <w:trHeight w:val="300"/>
        </w:trPr>
        <w:tc>
          <w:tcPr>
            <w:tcW w:w="13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color w:val="000000"/>
                <w:sz w:val="24"/>
                <w:szCs w:val="24"/>
                <w:lang w:val="es-ES" w:eastAsia="es-ES"/>
              </w:rPr>
              <w:t>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color w:val="000000"/>
                <w:sz w:val="24"/>
                <w:szCs w:val="24"/>
                <w:lang w:val="es-ES" w:eastAsia="es-ES"/>
              </w:rPr>
              <w:t>221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color w:val="000000"/>
                <w:sz w:val="24"/>
                <w:szCs w:val="24"/>
                <w:lang w:val="es-ES" w:eastAsia="es-ES"/>
              </w:rPr>
              <w:t>74%</w:t>
            </w:r>
          </w:p>
        </w:tc>
      </w:tr>
      <w:tr w:rsidR="0038772E" w:rsidRPr="001D211E" w:rsidTr="008F4C83">
        <w:trPr>
          <w:trHeight w:val="300"/>
        </w:trPr>
        <w:tc>
          <w:tcPr>
            <w:tcW w:w="13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color w:val="000000"/>
                <w:sz w:val="24"/>
                <w:szCs w:val="24"/>
                <w:lang w:val="es-ES" w:eastAsia="es-ES"/>
              </w:rPr>
              <w:t>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color w:val="000000"/>
                <w:sz w:val="24"/>
                <w:szCs w:val="24"/>
                <w:lang w:val="es-ES" w:eastAsia="es-ES"/>
              </w:rPr>
              <w:t>56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color w:val="000000"/>
                <w:sz w:val="24"/>
                <w:szCs w:val="24"/>
                <w:lang w:val="es-ES" w:eastAsia="es-ES"/>
              </w:rPr>
              <w:t>19%</w:t>
            </w:r>
          </w:p>
        </w:tc>
      </w:tr>
      <w:tr w:rsidR="0038772E" w:rsidRPr="001D211E" w:rsidTr="008F4C83">
        <w:trPr>
          <w:trHeight w:val="300"/>
        </w:trPr>
        <w:tc>
          <w:tcPr>
            <w:tcW w:w="131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b/>
                <w:bCs/>
                <w:color w:val="000000"/>
                <w:sz w:val="24"/>
                <w:szCs w:val="24"/>
                <w:lang w:val="es-ES" w:eastAsia="es-ES"/>
              </w:rPr>
              <w:t>277</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1D211E">
              <w:rPr>
                <w:rFonts w:ascii="Times New Roman" w:eastAsia="Times New Roman" w:hAnsi="Times New Roman" w:cs="Times New Roman"/>
                <w:b/>
                <w:bCs/>
                <w:color w:val="000000"/>
                <w:sz w:val="24"/>
                <w:szCs w:val="24"/>
                <w:lang w:val="es-ES" w:eastAsia="es-ES"/>
              </w:rPr>
              <w:t>93%</w:t>
            </w:r>
          </w:p>
        </w:tc>
      </w:tr>
    </w:tbl>
    <w:p w:rsidR="0038772E" w:rsidRDefault="0038772E" w:rsidP="00FA4633">
      <w:pPr>
        <w:pStyle w:val="Tesis"/>
        <w:rPr>
          <w:b/>
          <w:lang w:val="es-ES" w:eastAsia="es-ES"/>
        </w:rPr>
      </w:pPr>
    </w:p>
    <w:p w:rsidR="0038772E" w:rsidRPr="00CD64B4" w:rsidRDefault="0038772E" w:rsidP="007D0E2D">
      <w:pPr>
        <w:pStyle w:val="Tesis"/>
        <w:rPr>
          <w:b/>
          <w:lang w:val="es-ES" w:eastAsia="es-ES"/>
        </w:rPr>
      </w:pPr>
      <w:r w:rsidRPr="00CD64B4">
        <w:rPr>
          <w:b/>
          <w:lang w:val="es-ES" w:eastAsia="es-ES"/>
        </w:rPr>
        <w:t>33. ¿Qué percepción tiene usted de los jugadores de su club? Elija máximo 3 opciones</w:t>
      </w:r>
    </w:p>
    <w:tbl>
      <w:tblPr>
        <w:tblW w:w="6160" w:type="dxa"/>
        <w:tblInd w:w="70" w:type="dxa"/>
        <w:tblCellMar>
          <w:left w:w="70" w:type="dxa"/>
          <w:right w:w="70" w:type="dxa"/>
        </w:tblCellMar>
        <w:tblLook w:val="04A0"/>
      </w:tblPr>
      <w:tblGrid>
        <w:gridCol w:w="3708"/>
        <w:gridCol w:w="1216"/>
        <w:gridCol w:w="1236"/>
      </w:tblGrid>
      <w:tr w:rsidR="0038772E" w:rsidRPr="00CD64B4" w:rsidTr="008F4C83">
        <w:trPr>
          <w:trHeight w:val="600"/>
        </w:trPr>
        <w:tc>
          <w:tcPr>
            <w:tcW w:w="37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1. Son personas sencillas que disfrutan de lo que hacen</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153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31%</w:t>
            </w:r>
          </w:p>
        </w:tc>
      </w:tr>
      <w:tr w:rsidR="0038772E" w:rsidRPr="00CD64B4" w:rsidTr="008F4C83">
        <w:trPr>
          <w:trHeight w:val="600"/>
        </w:trPr>
        <w:tc>
          <w:tcPr>
            <w:tcW w:w="37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2. Son personas que se portan como "superestrellas", con poca humildad.</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99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20%</w:t>
            </w:r>
          </w:p>
        </w:tc>
      </w:tr>
      <w:tr w:rsidR="0038772E" w:rsidRPr="00CD64B4" w:rsidTr="008F4C83">
        <w:trPr>
          <w:trHeight w:val="600"/>
        </w:trPr>
        <w:tc>
          <w:tcPr>
            <w:tcW w:w="37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3. Son personas solidarias y preocupadas por su comunidad</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98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20%</w:t>
            </w:r>
          </w:p>
        </w:tc>
      </w:tr>
      <w:tr w:rsidR="0038772E" w:rsidRPr="00CD64B4" w:rsidTr="008F4C83">
        <w:trPr>
          <w:trHeight w:val="600"/>
        </w:trPr>
        <w:tc>
          <w:tcPr>
            <w:tcW w:w="370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4. Son jugadores que juegan por el dinero y no por su amor al deporte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142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color w:val="000000"/>
                <w:sz w:val="24"/>
                <w:szCs w:val="24"/>
                <w:lang w:val="es-ES" w:eastAsia="es-ES"/>
              </w:rPr>
              <w:t>29%</w:t>
            </w:r>
          </w:p>
        </w:tc>
      </w:tr>
      <w:tr w:rsidR="0038772E" w:rsidRPr="00CD64B4" w:rsidTr="008F4C83">
        <w:trPr>
          <w:trHeight w:val="300"/>
        </w:trPr>
        <w:tc>
          <w:tcPr>
            <w:tcW w:w="370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b/>
                <w:bCs/>
                <w:color w:val="000000"/>
                <w:sz w:val="24"/>
                <w:szCs w:val="24"/>
                <w:lang w:val="es-ES" w:eastAsia="es-ES"/>
              </w:rPr>
              <w:t>492</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CD64B4">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rPr>
          <w:rFonts w:ascii="Times New Roman" w:eastAsiaTheme="majorEastAsia" w:hAnsi="Times New Roman" w:cstheme="majorBidi"/>
          <w:b/>
          <w:bCs/>
          <w:sz w:val="24"/>
        </w:rPr>
      </w:pPr>
    </w:p>
    <w:p w:rsidR="00CC1167" w:rsidRDefault="00CC1167">
      <w:pPr>
        <w:rPr>
          <w:rFonts w:ascii="Times New Roman" w:hAnsi="Times New Roman"/>
          <w:b/>
          <w:sz w:val="24"/>
          <w:lang w:val="es-ES"/>
        </w:rPr>
      </w:pPr>
      <w:r>
        <w:rPr>
          <w:b/>
          <w:lang w:val="es-ES"/>
        </w:rPr>
        <w:br w:type="page"/>
      </w:r>
    </w:p>
    <w:p w:rsidR="0038772E" w:rsidRDefault="0038772E" w:rsidP="00CE5091">
      <w:pPr>
        <w:pStyle w:val="Tesis"/>
        <w:rPr>
          <w:b/>
          <w:lang w:val="es-ES"/>
        </w:rPr>
      </w:pPr>
      <w:r w:rsidRPr="006875C1">
        <w:rPr>
          <w:b/>
          <w:lang w:val="es-ES"/>
        </w:rPr>
        <w:lastRenderedPageBreak/>
        <w:t>34. ¿Conoce de alguna acción social que hayan realizado los jugadores de su equipo? (Actos de sol</w:t>
      </w:r>
      <w:r w:rsidR="007B1B0D">
        <w:rPr>
          <w:b/>
          <w:lang w:val="es-ES"/>
        </w:rPr>
        <w:t>i</w:t>
      </w:r>
      <w:r w:rsidRPr="006875C1">
        <w:rPr>
          <w:b/>
          <w:lang w:val="es-ES"/>
        </w:rPr>
        <w:t>daridad, mingas, donaciones, visitas a orfanatos o ancianatos, asistencia a eventos públicos)</w:t>
      </w:r>
    </w:p>
    <w:tbl>
      <w:tblPr>
        <w:tblW w:w="6868" w:type="dxa"/>
        <w:tblInd w:w="70" w:type="dxa"/>
        <w:tblCellMar>
          <w:left w:w="70" w:type="dxa"/>
          <w:right w:w="70" w:type="dxa"/>
        </w:tblCellMar>
        <w:tblLook w:val="04A0"/>
      </w:tblPr>
      <w:tblGrid>
        <w:gridCol w:w="4416"/>
        <w:gridCol w:w="1216"/>
        <w:gridCol w:w="1236"/>
      </w:tblGrid>
      <w:tr w:rsidR="0038772E" w:rsidRPr="00D80FFA" w:rsidTr="008F4C83">
        <w:trPr>
          <w:trHeight w:val="315"/>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1. Actos de solidaridad</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145</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30%</w:t>
            </w:r>
          </w:p>
        </w:tc>
      </w:tr>
      <w:tr w:rsidR="0038772E" w:rsidRPr="00D80FFA" w:rsidTr="008F4C83">
        <w:trPr>
          <w:trHeight w:val="300"/>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2. Mingas: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2%</w:t>
            </w:r>
          </w:p>
        </w:tc>
      </w:tr>
      <w:tr w:rsidR="0038772E" w:rsidRPr="00D80FFA" w:rsidTr="008F4C83">
        <w:trPr>
          <w:trHeight w:val="300"/>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3. Donaciones: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104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22%</w:t>
            </w:r>
          </w:p>
        </w:tc>
      </w:tr>
      <w:tr w:rsidR="0038772E" w:rsidRPr="00D80FFA" w:rsidTr="008F4C83">
        <w:trPr>
          <w:trHeight w:val="300"/>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4. Visitas a orfanatos o ancianatos: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41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9%</w:t>
            </w:r>
          </w:p>
        </w:tc>
      </w:tr>
      <w:tr w:rsidR="0038772E" w:rsidRPr="00D80FFA" w:rsidTr="008F4C83">
        <w:trPr>
          <w:trHeight w:val="300"/>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5. Asistencia a eventos públicos: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75</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16%</w:t>
            </w:r>
          </w:p>
        </w:tc>
      </w:tr>
      <w:tr w:rsidR="0038772E" w:rsidRPr="00D80FFA" w:rsidTr="008F4C83">
        <w:trPr>
          <w:trHeight w:val="315"/>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6. No conozco: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103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22%</w:t>
            </w:r>
          </w:p>
        </w:tc>
      </w:tr>
      <w:tr w:rsidR="0038772E" w:rsidRPr="00D80FFA" w:rsidTr="008F4C83">
        <w:trPr>
          <w:trHeight w:val="300"/>
        </w:trPr>
        <w:tc>
          <w:tcPr>
            <w:tcW w:w="441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b/>
                <w:bCs/>
                <w:color w:val="000000"/>
                <w:sz w:val="24"/>
                <w:szCs w:val="24"/>
                <w:lang w:val="es-ES" w:eastAsia="es-ES"/>
              </w:rPr>
              <w:t>476</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rPr>
          <w:b/>
          <w:lang w:val="es-ES"/>
        </w:rPr>
      </w:pPr>
    </w:p>
    <w:p w:rsidR="0038772E" w:rsidRPr="00E47A3C" w:rsidRDefault="0038772E" w:rsidP="003520E8">
      <w:pPr>
        <w:pStyle w:val="Tesis"/>
        <w:rPr>
          <w:b/>
          <w:lang w:val="es-ES"/>
        </w:rPr>
      </w:pPr>
      <w:r w:rsidRPr="00E47A3C">
        <w:rPr>
          <w:b/>
          <w:lang w:val="es-ES"/>
        </w:rPr>
        <w:t>35. ¿Acostumbra usted a visitar la página web oficial de su club? ¿Con qué frecuencia?</w:t>
      </w:r>
    </w:p>
    <w:tbl>
      <w:tblPr>
        <w:tblW w:w="6868" w:type="dxa"/>
        <w:tblInd w:w="70" w:type="dxa"/>
        <w:tblCellMar>
          <w:left w:w="70" w:type="dxa"/>
          <w:right w:w="70" w:type="dxa"/>
        </w:tblCellMar>
        <w:tblLook w:val="04A0"/>
      </w:tblPr>
      <w:tblGrid>
        <w:gridCol w:w="4416"/>
        <w:gridCol w:w="1216"/>
        <w:gridCol w:w="1236"/>
      </w:tblGrid>
      <w:tr w:rsidR="0038772E" w:rsidRPr="00D80FFA" w:rsidTr="008F4C83">
        <w:trPr>
          <w:trHeight w:val="315"/>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1. Diariamente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62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21%</w:t>
            </w:r>
          </w:p>
        </w:tc>
      </w:tr>
      <w:tr w:rsidR="0038772E" w:rsidRPr="00D80FFA" w:rsidTr="008F4C83">
        <w:trPr>
          <w:trHeight w:val="300"/>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2. Más de tres veces por semana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40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14%</w:t>
            </w:r>
          </w:p>
        </w:tc>
      </w:tr>
      <w:tr w:rsidR="0038772E" w:rsidRPr="00D80FFA" w:rsidTr="008F4C83">
        <w:trPr>
          <w:trHeight w:val="300"/>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3. Una vez a la semana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44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15%</w:t>
            </w:r>
          </w:p>
        </w:tc>
      </w:tr>
      <w:tr w:rsidR="0038772E" w:rsidRPr="00D80FFA" w:rsidTr="008F4C83">
        <w:trPr>
          <w:trHeight w:val="300"/>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4. Una vez al mes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61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21%</w:t>
            </w:r>
          </w:p>
        </w:tc>
      </w:tr>
      <w:tr w:rsidR="0038772E" w:rsidRPr="00D80FFA" w:rsidTr="008F4C83">
        <w:trPr>
          <w:trHeight w:val="300"/>
        </w:trPr>
        <w:tc>
          <w:tcPr>
            <w:tcW w:w="441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5. No la visito / no sé cuál es la página oficial</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85</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color w:val="000000"/>
                <w:sz w:val="24"/>
                <w:szCs w:val="24"/>
                <w:lang w:val="es-ES" w:eastAsia="es-ES"/>
              </w:rPr>
              <w:t>29%</w:t>
            </w:r>
          </w:p>
        </w:tc>
      </w:tr>
      <w:tr w:rsidR="0038772E" w:rsidRPr="00D80FFA" w:rsidTr="008F4C83">
        <w:trPr>
          <w:trHeight w:val="315"/>
        </w:trPr>
        <w:tc>
          <w:tcPr>
            <w:tcW w:w="441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b/>
                <w:bCs/>
                <w:color w:val="000000"/>
                <w:sz w:val="24"/>
                <w:szCs w:val="24"/>
                <w:lang w:val="es-ES" w:eastAsia="es-ES"/>
              </w:rPr>
              <w:t>292</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FFA">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rPr>
          <w:rFonts w:ascii="Times New Roman" w:eastAsia="Times New Roman" w:hAnsi="Times New Roman" w:cs="Times New Roman"/>
          <w:b/>
          <w:bCs/>
          <w:color w:val="000000"/>
          <w:sz w:val="24"/>
          <w:szCs w:val="24"/>
          <w:lang w:val="es-ES" w:eastAsia="es-ES"/>
        </w:rPr>
      </w:pPr>
    </w:p>
    <w:p w:rsidR="00A77FA9" w:rsidRDefault="00A77FA9">
      <w:pPr>
        <w:spacing w:line="360" w:lineRule="auto"/>
        <w:rPr>
          <w:rFonts w:ascii="Times New Roman" w:eastAsia="Times New Roman" w:hAnsi="Times New Roman" w:cs="Times New Roman"/>
          <w:b/>
          <w:bCs/>
          <w:color w:val="000000"/>
          <w:sz w:val="24"/>
          <w:szCs w:val="24"/>
          <w:lang w:val="es-ES" w:eastAsia="es-ES"/>
        </w:rPr>
      </w:pPr>
    </w:p>
    <w:p w:rsidR="00A77FA9" w:rsidRDefault="00A77FA9">
      <w:pPr>
        <w:spacing w:line="360" w:lineRule="auto"/>
        <w:rPr>
          <w:rFonts w:ascii="Times New Roman" w:eastAsia="Times New Roman" w:hAnsi="Times New Roman" w:cs="Times New Roman"/>
          <w:b/>
          <w:bCs/>
          <w:color w:val="000000"/>
          <w:sz w:val="24"/>
          <w:szCs w:val="24"/>
          <w:lang w:val="es-ES" w:eastAsia="es-ES"/>
        </w:rPr>
      </w:pPr>
    </w:p>
    <w:p w:rsidR="00A77FA9" w:rsidRDefault="0038772E">
      <w:pPr>
        <w:spacing w:line="360" w:lineRule="auto"/>
        <w:rPr>
          <w:rFonts w:ascii="Times New Roman" w:eastAsia="Times New Roman" w:hAnsi="Times New Roman" w:cs="Times New Roman"/>
          <w:b/>
          <w:bCs/>
          <w:color w:val="000000"/>
          <w:sz w:val="24"/>
          <w:szCs w:val="24"/>
          <w:lang w:val="es-ES" w:eastAsia="es-ES"/>
        </w:rPr>
      </w:pPr>
      <w:r w:rsidRPr="00CA7B2B">
        <w:rPr>
          <w:rFonts w:ascii="Times New Roman" w:eastAsia="Times New Roman" w:hAnsi="Times New Roman" w:cs="Times New Roman"/>
          <w:b/>
          <w:bCs/>
          <w:color w:val="000000"/>
          <w:sz w:val="24"/>
          <w:szCs w:val="24"/>
          <w:lang w:val="es-ES" w:eastAsia="es-ES"/>
        </w:rPr>
        <w:lastRenderedPageBreak/>
        <w:t>36. ¿Cuáles de las siguientes secciones o aplicativos web le gustaría que la página de su club integrara u optimizara?</w:t>
      </w:r>
    </w:p>
    <w:p w:rsidR="00A77FA9" w:rsidRDefault="00A77FA9">
      <w:pPr>
        <w:spacing w:line="360" w:lineRule="auto"/>
        <w:rPr>
          <w:rFonts w:ascii="Times New Roman" w:hAnsi="Times New Roman" w:cs="Times New Roman"/>
          <w:sz w:val="28"/>
          <w:szCs w:val="28"/>
          <w:lang w:val="es-ES"/>
        </w:rPr>
      </w:pPr>
    </w:p>
    <w:tbl>
      <w:tblPr>
        <w:tblW w:w="6820" w:type="dxa"/>
        <w:tblInd w:w="70" w:type="dxa"/>
        <w:tblCellMar>
          <w:left w:w="70" w:type="dxa"/>
          <w:right w:w="70" w:type="dxa"/>
        </w:tblCellMar>
        <w:tblLook w:val="04A0"/>
      </w:tblPr>
      <w:tblGrid>
        <w:gridCol w:w="4368"/>
        <w:gridCol w:w="1216"/>
        <w:gridCol w:w="1236"/>
      </w:tblGrid>
      <w:tr w:rsidR="0038772E" w:rsidRPr="00CA7B2B" w:rsidTr="008F4C83">
        <w:trPr>
          <w:trHeight w:val="3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 Tienda online: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149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13%</w:t>
            </w:r>
          </w:p>
        </w:tc>
      </w:tr>
      <w:tr w:rsidR="0038772E" w:rsidRPr="00CA7B2B" w:rsidTr="008F4C83">
        <w:trPr>
          <w:trHeight w:val="3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2. Noticias más frecuentes: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139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12%</w:t>
            </w:r>
          </w:p>
        </w:tc>
      </w:tr>
      <w:tr w:rsidR="0038772E" w:rsidRPr="00CA7B2B" w:rsidTr="008F4C83">
        <w:trPr>
          <w:trHeight w:val="3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3. Juegos: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84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w:t>
            </w:r>
          </w:p>
        </w:tc>
      </w:tr>
      <w:tr w:rsidR="0038772E" w:rsidRPr="00CA7B2B" w:rsidTr="008F4C83">
        <w:trPr>
          <w:trHeight w:val="3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4. Más información sobre el club</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104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9%</w:t>
            </w:r>
          </w:p>
        </w:tc>
      </w:tr>
      <w:tr w:rsidR="0038772E" w:rsidRPr="00CA7B2B" w:rsidTr="008F4C83">
        <w:trPr>
          <w:trHeight w:val="3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5. Información detallada de cada jugador</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125</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w:t>
            </w:r>
          </w:p>
        </w:tc>
      </w:tr>
      <w:tr w:rsidR="0038772E" w:rsidRPr="00CA7B2B" w:rsidTr="008F4C83">
        <w:trPr>
          <w:trHeight w:val="6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6. Sección especial para las formativas y equipo de reserva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84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w:t>
            </w:r>
          </w:p>
        </w:tc>
      </w:tr>
      <w:tr w:rsidR="0038772E" w:rsidRPr="00CA7B2B" w:rsidTr="008F4C83">
        <w:trPr>
          <w:trHeight w:val="6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 Votación por el mejor jugador del mes y de la temporada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133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w:t>
            </w:r>
          </w:p>
        </w:tc>
      </w:tr>
      <w:tr w:rsidR="0038772E" w:rsidRPr="00CA7B2B" w:rsidTr="008F4C83">
        <w:trPr>
          <w:trHeight w:val="9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8. Encuestas a los hinchas sobre los servicios en el estadio, rendimiento de los jugadores, etc.</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129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w:t>
            </w:r>
          </w:p>
        </w:tc>
      </w:tr>
      <w:tr w:rsidR="0038772E" w:rsidRPr="00CA7B2B" w:rsidTr="008F4C83">
        <w:trPr>
          <w:trHeight w:val="3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9. Apps para smartphones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124</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w:t>
            </w:r>
          </w:p>
        </w:tc>
      </w:tr>
      <w:tr w:rsidR="0038772E" w:rsidRPr="00CA7B2B" w:rsidTr="008F4C83">
        <w:trPr>
          <w:trHeight w:val="3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10. Facebook y Twitter</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81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7%</w:t>
            </w:r>
          </w:p>
        </w:tc>
      </w:tr>
      <w:tr w:rsidR="0038772E" w:rsidRPr="00CA7B2B" w:rsidTr="008F4C83">
        <w:trPr>
          <w:trHeight w:val="300"/>
        </w:trPr>
        <w:tc>
          <w:tcPr>
            <w:tcW w:w="4368"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11. Otro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color w:val="000000"/>
                <w:sz w:val="24"/>
                <w:szCs w:val="24"/>
                <w:lang w:val="es-ES" w:eastAsia="es-ES"/>
              </w:rPr>
              <w:t>1%</w:t>
            </w:r>
          </w:p>
        </w:tc>
      </w:tr>
      <w:tr w:rsidR="0038772E" w:rsidRPr="00CA7B2B" w:rsidTr="008F4C83">
        <w:trPr>
          <w:trHeight w:val="315"/>
        </w:trPr>
        <w:tc>
          <w:tcPr>
            <w:tcW w:w="4368"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b/>
                <w:bCs/>
                <w:color w:val="000000"/>
                <w:sz w:val="24"/>
                <w:szCs w:val="24"/>
                <w:lang w:val="es-ES" w:eastAsia="es-ES"/>
              </w:rPr>
              <w:t>1164</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836445">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rPr>
          <w:b/>
        </w:rPr>
      </w:pPr>
    </w:p>
    <w:p w:rsidR="00CC1167" w:rsidRDefault="00CC1167">
      <w:pPr>
        <w:rPr>
          <w:rFonts w:ascii="Times New Roman" w:hAnsi="Times New Roman"/>
          <w:b/>
          <w:sz w:val="24"/>
        </w:rPr>
      </w:pPr>
      <w:r>
        <w:rPr>
          <w:b/>
        </w:rPr>
        <w:br w:type="page"/>
      </w:r>
    </w:p>
    <w:p w:rsidR="0038772E" w:rsidRDefault="0038772E" w:rsidP="003520E8">
      <w:pPr>
        <w:pStyle w:val="Tesis"/>
        <w:rPr>
          <w:b/>
        </w:rPr>
      </w:pPr>
      <w:r w:rsidRPr="00CA7B2B">
        <w:rPr>
          <w:b/>
        </w:rPr>
        <w:lastRenderedPageBreak/>
        <w:t>37. ¿Conoce usted la misión y la visión empresariales del club del cual es seguidor?</w:t>
      </w:r>
    </w:p>
    <w:tbl>
      <w:tblPr>
        <w:tblW w:w="3528" w:type="dxa"/>
        <w:tblInd w:w="70" w:type="dxa"/>
        <w:tblCellMar>
          <w:left w:w="70" w:type="dxa"/>
          <w:right w:w="70" w:type="dxa"/>
        </w:tblCellMar>
        <w:tblLook w:val="04A0"/>
      </w:tblPr>
      <w:tblGrid>
        <w:gridCol w:w="1076"/>
        <w:gridCol w:w="1216"/>
        <w:gridCol w:w="1236"/>
      </w:tblGrid>
      <w:tr w:rsidR="0038772E" w:rsidRPr="00EF574C" w:rsidTr="008F4C83">
        <w:trPr>
          <w:trHeight w:val="300"/>
        </w:trPr>
        <w:tc>
          <w:tcPr>
            <w:tcW w:w="10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Sí:</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63</w:t>
            </w:r>
          </w:p>
        </w:tc>
        <w:tc>
          <w:tcPr>
            <w:tcW w:w="1236" w:type="dxa"/>
            <w:tcBorders>
              <w:top w:val="nil"/>
              <w:left w:val="nil"/>
              <w:bottom w:val="nil"/>
              <w:right w:val="nil"/>
            </w:tcBorders>
            <w:shd w:val="clear" w:color="auto" w:fill="auto"/>
            <w:noWrap/>
            <w:vAlign w:val="bottom"/>
            <w:hideMark/>
          </w:tcPr>
          <w:p w:rsidR="00A77FA9" w:rsidRDefault="00EE24A4">
            <w:pPr>
              <w:spacing w:line="360" w:lineRule="auto"/>
              <w:jc w:val="right"/>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22%</w:t>
            </w:r>
          </w:p>
        </w:tc>
      </w:tr>
      <w:tr w:rsidR="0038772E" w:rsidRPr="00EF574C" w:rsidTr="008F4C83">
        <w:trPr>
          <w:trHeight w:val="300"/>
        </w:trPr>
        <w:tc>
          <w:tcPr>
            <w:tcW w:w="107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No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227</w:t>
            </w:r>
          </w:p>
        </w:tc>
        <w:tc>
          <w:tcPr>
            <w:tcW w:w="1236" w:type="dxa"/>
            <w:tcBorders>
              <w:top w:val="nil"/>
              <w:left w:val="nil"/>
              <w:bottom w:val="nil"/>
              <w:right w:val="nil"/>
            </w:tcBorders>
            <w:shd w:val="clear" w:color="auto" w:fill="auto"/>
            <w:noWrap/>
            <w:vAlign w:val="bottom"/>
            <w:hideMark/>
          </w:tcPr>
          <w:p w:rsidR="00A77FA9" w:rsidRDefault="00EE24A4">
            <w:pPr>
              <w:spacing w:line="360" w:lineRule="auto"/>
              <w:jc w:val="right"/>
              <w:rPr>
                <w:rFonts w:ascii="Times New Roman" w:eastAsia="Times New Roman" w:hAnsi="Times New Roman" w:cs="Times New Roman"/>
                <w:b/>
                <w:bCs/>
                <w:i/>
                <w:iCs/>
                <w:color w:val="000000"/>
                <w:sz w:val="24"/>
                <w:szCs w:val="24"/>
                <w:lang w:val="es-ES" w:eastAsia="es-ES"/>
              </w:rPr>
            </w:pPr>
            <w:r>
              <w:rPr>
                <w:rFonts w:ascii="Times New Roman" w:eastAsia="Times New Roman" w:hAnsi="Times New Roman" w:cs="Times New Roman"/>
                <w:color w:val="000000"/>
                <w:sz w:val="24"/>
                <w:szCs w:val="24"/>
                <w:lang w:val="es-ES" w:eastAsia="es-ES"/>
              </w:rPr>
              <w:t>78%</w:t>
            </w:r>
          </w:p>
        </w:tc>
      </w:tr>
      <w:tr w:rsidR="0038772E" w:rsidRPr="00EF574C" w:rsidTr="008F4C83">
        <w:trPr>
          <w:trHeight w:val="300"/>
        </w:trPr>
        <w:tc>
          <w:tcPr>
            <w:tcW w:w="1076" w:type="dxa"/>
            <w:tcBorders>
              <w:top w:val="single" w:sz="4" w:space="0" w:color="auto"/>
              <w:left w:val="nil"/>
              <w:bottom w:val="single" w:sz="4" w:space="0" w:color="auto"/>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single" w:sz="4" w:space="0" w:color="auto"/>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b/>
                <w:bCs/>
                <w:color w:val="000000"/>
                <w:sz w:val="24"/>
                <w:szCs w:val="24"/>
                <w:lang w:val="es-ES" w:eastAsia="es-ES"/>
              </w:rPr>
              <w:t>290</w:t>
            </w:r>
          </w:p>
        </w:tc>
        <w:tc>
          <w:tcPr>
            <w:tcW w:w="1236" w:type="dxa"/>
            <w:tcBorders>
              <w:top w:val="single" w:sz="4" w:space="0" w:color="auto"/>
              <w:left w:val="nil"/>
              <w:bottom w:val="single" w:sz="4" w:space="0" w:color="auto"/>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b/>
                <w:bCs/>
                <w:color w:val="000000"/>
                <w:sz w:val="24"/>
                <w:szCs w:val="24"/>
                <w:lang w:val="es-ES" w:eastAsia="es-ES"/>
              </w:rPr>
              <w:t>100%</w:t>
            </w:r>
          </w:p>
        </w:tc>
      </w:tr>
      <w:tr w:rsidR="0038772E" w:rsidRPr="00EF574C" w:rsidTr="008F4C83">
        <w:trPr>
          <w:trHeight w:val="300"/>
        </w:trPr>
        <w:tc>
          <w:tcPr>
            <w:tcW w:w="1076" w:type="dxa"/>
            <w:tcBorders>
              <w:top w:val="single" w:sz="4" w:space="0" w:color="auto"/>
              <w:left w:val="nil"/>
              <w:bottom w:val="nil"/>
              <w:right w:val="nil"/>
            </w:tcBorders>
            <w:shd w:val="clear" w:color="auto" w:fill="auto"/>
            <w:vAlign w:val="bottom"/>
            <w:hideMark/>
          </w:tcPr>
          <w:p w:rsidR="00A77FA9" w:rsidRDefault="00A77FA9">
            <w:pPr>
              <w:spacing w:line="360" w:lineRule="auto"/>
              <w:rPr>
                <w:rFonts w:ascii="Times New Roman" w:eastAsia="Times New Roman" w:hAnsi="Times New Roman" w:cs="Times New Roman"/>
                <w:b/>
                <w:bCs/>
                <w:color w:val="000000"/>
                <w:sz w:val="24"/>
                <w:szCs w:val="24"/>
                <w:lang w:val="es-ES" w:eastAsia="es-ES"/>
              </w:rPr>
            </w:pPr>
          </w:p>
        </w:tc>
        <w:tc>
          <w:tcPr>
            <w:tcW w:w="1216" w:type="dxa"/>
            <w:tcBorders>
              <w:top w:val="single" w:sz="4" w:space="0" w:color="auto"/>
              <w:left w:val="nil"/>
              <w:bottom w:val="nil"/>
              <w:right w:val="nil"/>
            </w:tcBorders>
            <w:shd w:val="clear" w:color="auto" w:fill="auto"/>
            <w:noWrap/>
            <w:vAlign w:val="bottom"/>
            <w:hideMark/>
          </w:tcPr>
          <w:p w:rsidR="00A77FA9" w:rsidRDefault="00A77FA9">
            <w:pPr>
              <w:spacing w:line="360" w:lineRule="auto"/>
              <w:jc w:val="right"/>
              <w:rPr>
                <w:rFonts w:ascii="Times New Roman" w:eastAsia="Times New Roman" w:hAnsi="Times New Roman" w:cs="Times New Roman"/>
                <w:b/>
                <w:bCs/>
                <w:color w:val="000000"/>
                <w:sz w:val="24"/>
                <w:szCs w:val="24"/>
                <w:lang w:val="es-ES" w:eastAsia="es-ES"/>
              </w:rPr>
            </w:pPr>
          </w:p>
        </w:tc>
        <w:tc>
          <w:tcPr>
            <w:tcW w:w="1236" w:type="dxa"/>
            <w:tcBorders>
              <w:top w:val="single" w:sz="4" w:space="0" w:color="auto"/>
              <w:left w:val="nil"/>
              <w:bottom w:val="nil"/>
              <w:right w:val="nil"/>
            </w:tcBorders>
            <w:shd w:val="clear" w:color="auto" w:fill="auto"/>
            <w:noWrap/>
            <w:vAlign w:val="bottom"/>
            <w:hideMark/>
          </w:tcPr>
          <w:p w:rsidR="00A77FA9" w:rsidRDefault="00A77FA9">
            <w:pPr>
              <w:spacing w:line="360" w:lineRule="auto"/>
              <w:jc w:val="right"/>
              <w:rPr>
                <w:rFonts w:ascii="Times New Roman" w:eastAsia="Times New Roman" w:hAnsi="Times New Roman" w:cs="Times New Roman"/>
                <w:b/>
                <w:bCs/>
                <w:color w:val="000000"/>
                <w:sz w:val="24"/>
                <w:szCs w:val="24"/>
                <w:lang w:val="es-ES" w:eastAsia="es-ES"/>
              </w:rPr>
            </w:pPr>
          </w:p>
        </w:tc>
      </w:tr>
    </w:tbl>
    <w:p w:rsidR="00854154" w:rsidRDefault="00854154" w:rsidP="00CE5091">
      <w:pPr>
        <w:pStyle w:val="Tesis"/>
        <w:rPr>
          <w:b/>
        </w:rPr>
      </w:pPr>
    </w:p>
    <w:p w:rsidR="0038772E" w:rsidRDefault="0038772E" w:rsidP="00CE5091">
      <w:pPr>
        <w:pStyle w:val="Tesis"/>
        <w:rPr>
          <w:b/>
        </w:rPr>
      </w:pPr>
      <w:r w:rsidRPr="00EF574C">
        <w:rPr>
          <w:b/>
        </w:rPr>
        <w:t>38. ¿Cuáles son las razones por las cuales usted se siente identificado con su equipo? Puede elegir varias</w:t>
      </w:r>
      <w:r>
        <w:rPr>
          <w:b/>
        </w:rPr>
        <w:t>.</w:t>
      </w:r>
    </w:p>
    <w:tbl>
      <w:tblPr>
        <w:tblW w:w="7488" w:type="dxa"/>
        <w:tblInd w:w="70" w:type="dxa"/>
        <w:tblCellMar>
          <w:left w:w="70" w:type="dxa"/>
          <w:right w:w="70" w:type="dxa"/>
        </w:tblCellMar>
        <w:tblLook w:val="04A0"/>
      </w:tblPr>
      <w:tblGrid>
        <w:gridCol w:w="5036"/>
        <w:gridCol w:w="1216"/>
        <w:gridCol w:w="1236"/>
      </w:tblGrid>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 Sus valores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100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10%</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2. Su filosofía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99</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10%</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3. La forma en la que la dirigencia hace las cosas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117</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11%</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4. Por su tradición</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180</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18%</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5. Por su historia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202</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20%</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6. Por sus jugadores</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71</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7%</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7. Porque el estadio está cerca del lugar donde vive</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13</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8. Porque es de su ciudad</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86</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8%</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9. Porque gran parte de su familia también es hincha</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118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12%</w:t>
            </w:r>
          </w:p>
        </w:tc>
      </w:tr>
      <w:tr w:rsidR="0038772E" w:rsidRPr="00EF574C" w:rsidTr="008F4C83">
        <w:trPr>
          <w:trHeight w:val="300"/>
        </w:trPr>
        <w:tc>
          <w:tcPr>
            <w:tcW w:w="5036"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10. Otro:</w:t>
            </w:r>
          </w:p>
        </w:tc>
        <w:tc>
          <w:tcPr>
            <w:tcW w:w="121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38</w:t>
            </w:r>
          </w:p>
        </w:tc>
        <w:tc>
          <w:tcPr>
            <w:tcW w:w="123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color w:val="000000"/>
                <w:sz w:val="24"/>
                <w:szCs w:val="24"/>
                <w:lang w:val="es-ES" w:eastAsia="es-ES"/>
              </w:rPr>
              <w:t>4%</w:t>
            </w:r>
          </w:p>
        </w:tc>
      </w:tr>
      <w:tr w:rsidR="0038772E" w:rsidRPr="00EF574C" w:rsidTr="008F4C83">
        <w:trPr>
          <w:trHeight w:val="300"/>
        </w:trPr>
        <w:tc>
          <w:tcPr>
            <w:tcW w:w="5036"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b/>
                <w:bCs/>
                <w:color w:val="000000"/>
                <w:sz w:val="24"/>
                <w:szCs w:val="24"/>
                <w:lang w:val="es-ES" w:eastAsia="es-ES"/>
              </w:rPr>
              <w:t>Total</w:t>
            </w:r>
          </w:p>
        </w:tc>
        <w:tc>
          <w:tcPr>
            <w:tcW w:w="121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b/>
                <w:bCs/>
                <w:color w:val="000000"/>
                <w:sz w:val="24"/>
                <w:szCs w:val="24"/>
                <w:lang w:val="es-ES" w:eastAsia="es-ES"/>
              </w:rPr>
              <w:t>1024</w:t>
            </w:r>
          </w:p>
        </w:tc>
        <w:tc>
          <w:tcPr>
            <w:tcW w:w="123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EF574C">
              <w:rPr>
                <w:rFonts w:ascii="Times New Roman" w:eastAsia="Times New Roman" w:hAnsi="Times New Roman" w:cs="Times New Roman"/>
                <w:b/>
                <w:bCs/>
                <w:color w:val="000000"/>
                <w:sz w:val="24"/>
                <w:szCs w:val="24"/>
                <w:lang w:val="es-ES" w:eastAsia="es-ES"/>
              </w:rPr>
              <w:t>100%</w:t>
            </w:r>
          </w:p>
        </w:tc>
      </w:tr>
    </w:tbl>
    <w:p w:rsidR="0038772E" w:rsidRDefault="0038772E" w:rsidP="00CE5091">
      <w:pPr>
        <w:pStyle w:val="Tesis"/>
      </w:pPr>
    </w:p>
    <w:p w:rsidR="00621C4D" w:rsidRDefault="00621C4D" w:rsidP="00CE5091">
      <w:pPr>
        <w:pStyle w:val="Tesis"/>
      </w:pPr>
    </w:p>
    <w:p w:rsidR="00621C4D" w:rsidRDefault="00621C4D" w:rsidP="00CE5091">
      <w:pPr>
        <w:pStyle w:val="Tesis"/>
      </w:pPr>
    </w:p>
    <w:p w:rsidR="0038772E" w:rsidRPr="00D800B3" w:rsidRDefault="0038772E" w:rsidP="003520E8">
      <w:pPr>
        <w:pStyle w:val="Tesis"/>
        <w:rPr>
          <w:b/>
          <w:lang w:val="es-ES"/>
        </w:rPr>
      </w:pPr>
      <w:r w:rsidRPr="00D800B3">
        <w:rPr>
          <w:b/>
          <w:lang w:val="es-ES"/>
        </w:rPr>
        <w:lastRenderedPageBreak/>
        <w:t>39. ¿Ha vivido usted alguna experiencia única con su club o la selección, que crea que  pocas personas lo hayan vivido también? Si ha vivido alguna de las siguientes marque una "X"; a su vez, en la columna de la derecha elija las 2 que más le gustaría vivir.</w:t>
      </w:r>
    </w:p>
    <w:tbl>
      <w:tblPr>
        <w:tblW w:w="8532" w:type="dxa"/>
        <w:tblInd w:w="70" w:type="dxa"/>
        <w:tblCellMar>
          <w:left w:w="70" w:type="dxa"/>
          <w:right w:w="70" w:type="dxa"/>
        </w:tblCellMar>
        <w:tblLook w:val="04A0"/>
      </w:tblPr>
      <w:tblGrid>
        <w:gridCol w:w="5020"/>
        <w:gridCol w:w="1556"/>
        <w:gridCol w:w="1956"/>
      </w:tblGrid>
      <w:tr w:rsidR="0038772E" w:rsidRPr="00D800B3" w:rsidTr="008F4C83">
        <w:trPr>
          <w:trHeight w:val="300"/>
        </w:trPr>
        <w:tc>
          <w:tcPr>
            <w:tcW w:w="5020" w:type="dxa"/>
            <w:tcBorders>
              <w:top w:val="nil"/>
              <w:left w:val="nil"/>
              <w:bottom w:val="nil"/>
              <w:right w:val="nil"/>
            </w:tcBorders>
            <w:shd w:val="clear" w:color="auto" w:fill="auto"/>
            <w:noWrap/>
            <w:vAlign w:val="bottom"/>
            <w:hideMark/>
          </w:tcPr>
          <w:p w:rsidR="00A77FA9" w:rsidRDefault="00A77FA9">
            <w:pPr>
              <w:spacing w:line="360" w:lineRule="auto"/>
              <w:rPr>
                <w:rFonts w:ascii="Times New Roman" w:eastAsia="Times New Roman" w:hAnsi="Times New Roman" w:cs="Times New Roman"/>
                <w:color w:val="000000"/>
                <w:sz w:val="24"/>
                <w:szCs w:val="24"/>
                <w:lang w:val="es-ES" w:eastAsia="es-ES"/>
              </w:rPr>
            </w:pPr>
          </w:p>
        </w:tc>
        <w:tc>
          <w:tcPr>
            <w:tcW w:w="1556" w:type="dxa"/>
            <w:tcBorders>
              <w:top w:val="nil"/>
              <w:left w:val="nil"/>
              <w:bottom w:val="nil"/>
              <w:right w:val="nil"/>
            </w:tcBorders>
            <w:shd w:val="clear" w:color="auto" w:fill="auto"/>
            <w:noWrap/>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Lo he vivido</w:t>
            </w:r>
          </w:p>
        </w:tc>
        <w:tc>
          <w:tcPr>
            <w:tcW w:w="1956" w:type="dxa"/>
            <w:tcBorders>
              <w:top w:val="nil"/>
              <w:left w:val="nil"/>
              <w:bottom w:val="nil"/>
              <w:right w:val="nil"/>
            </w:tcBorders>
            <w:shd w:val="clear" w:color="auto" w:fill="auto"/>
            <w:noWrap/>
            <w:hideMark/>
          </w:tcPr>
          <w:p w:rsidR="00A77FA9" w:rsidRDefault="0038772E">
            <w:pPr>
              <w:spacing w:line="360" w:lineRule="auto"/>
              <w:jc w:val="center"/>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Me gustaría vivir (2)</w:t>
            </w:r>
          </w:p>
        </w:tc>
      </w:tr>
      <w:tr w:rsidR="0038772E" w:rsidRPr="00D800B3" w:rsidTr="008F4C83">
        <w:trPr>
          <w:trHeight w:val="300"/>
        </w:trPr>
        <w:tc>
          <w:tcPr>
            <w:tcW w:w="502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1. He compartido avión y vuelo con los jugadores</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34</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134</w:t>
            </w:r>
          </w:p>
        </w:tc>
      </w:tr>
      <w:tr w:rsidR="0038772E" w:rsidRPr="00D800B3" w:rsidTr="008F4C83">
        <w:trPr>
          <w:trHeight w:val="600"/>
        </w:trPr>
        <w:tc>
          <w:tcPr>
            <w:tcW w:w="502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2. Fui ganador de un sorteo realizado para los asistentes en el estadio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9</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80</w:t>
            </w:r>
          </w:p>
        </w:tc>
      </w:tr>
      <w:tr w:rsidR="0038772E" w:rsidRPr="00D800B3" w:rsidTr="008F4C83">
        <w:trPr>
          <w:trHeight w:val="600"/>
        </w:trPr>
        <w:tc>
          <w:tcPr>
            <w:tcW w:w="502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3. Asistí a la práctica del club y los jugadores y cuerpo técnico me recibieron muy amigablemente</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61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120</w:t>
            </w:r>
          </w:p>
        </w:tc>
      </w:tr>
      <w:tr w:rsidR="0038772E" w:rsidRPr="00D800B3" w:rsidTr="008F4C83">
        <w:trPr>
          <w:trHeight w:val="600"/>
        </w:trPr>
        <w:tc>
          <w:tcPr>
            <w:tcW w:w="502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4. He tenido la oportunidad de conversar de fútbol con miembros de la dirigencia y/o cuerpo técnico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51</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83</w:t>
            </w:r>
          </w:p>
        </w:tc>
      </w:tr>
      <w:tr w:rsidR="0038772E" w:rsidRPr="00D800B3" w:rsidTr="008F4C83">
        <w:trPr>
          <w:trHeight w:val="600"/>
        </w:trPr>
        <w:tc>
          <w:tcPr>
            <w:tcW w:w="502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 xml:space="preserve">5. He compartido hotel y/o </w:t>
            </w:r>
            <w:r w:rsidR="00591BC8" w:rsidRPr="00D800B3">
              <w:rPr>
                <w:rFonts w:ascii="Times New Roman" w:eastAsia="Times New Roman" w:hAnsi="Times New Roman" w:cs="Times New Roman"/>
                <w:color w:val="000000"/>
                <w:sz w:val="24"/>
                <w:szCs w:val="24"/>
                <w:lang w:val="es-ES" w:eastAsia="es-ES"/>
              </w:rPr>
              <w:t>estadía</w:t>
            </w:r>
            <w:r w:rsidRPr="00D800B3">
              <w:rPr>
                <w:rFonts w:ascii="Times New Roman" w:eastAsia="Times New Roman" w:hAnsi="Times New Roman" w:cs="Times New Roman"/>
                <w:color w:val="000000"/>
                <w:sz w:val="24"/>
                <w:szCs w:val="24"/>
                <w:lang w:val="es-ES" w:eastAsia="es-ES"/>
              </w:rPr>
              <w:t xml:space="preserve"> con el equipo en sus partidos de visitante (nacional o internacional)</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30</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58</w:t>
            </w:r>
          </w:p>
        </w:tc>
      </w:tr>
      <w:tr w:rsidR="0038772E" w:rsidRPr="00D800B3" w:rsidTr="008F4C83">
        <w:trPr>
          <w:trHeight w:val="900"/>
        </w:trPr>
        <w:tc>
          <w:tcPr>
            <w:tcW w:w="502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6. Los jugadores asistieron a un evento en mi colegio o universidad y compartieron con los alumnos</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28</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62</w:t>
            </w:r>
          </w:p>
        </w:tc>
      </w:tr>
      <w:tr w:rsidR="0038772E" w:rsidRPr="00D800B3" w:rsidTr="008F4C83">
        <w:trPr>
          <w:trHeight w:val="900"/>
        </w:trPr>
        <w:tc>
          <w:tcPr>
            <w:tcW w:w="502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7. He sido reconocido (pública o personalmente) por mi lealtad y constancia en la asistencia al estadio</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16</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51</w:t>
            </w:r>
          </w:p>
        </w:tc>
      </w:tr>
      <w:tr w:rsidR="0038772E" w:rsidRPr="00D800B3" w:rsidTr="008F4C83">
        <w:trPr>
          <w:trHeight w:val="600"/>
        </w:trPr>
        <w:tc>
          <w:tcPr>
            <w:tcW w:w="5020" w:type="dxa"/>
            <w:tcBorders>
              <w:top w:val="nil"/>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8. Fui ganador de un sorteo realizado por una emisora de radio, canal de televisión o patrocinador</w:t>
            </w:r>
          </w:p>
        </w:tc>
        <w:tc>
          <w:tcPr>
            <w:tcW w:w="15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29</w:t>
            </w:r>
          </w:p>
        </w:tc>
        <w:tc>
          <w:tcPr>
            <w:tcW w:w="1956"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color w:val="000000"/>
                <w:sz w:val="24"/>
                <w:szCs w:val="24"/>
                <w:lang w:val="es-ES" w:eastAsia="es-ES"/>
              </w:rPr>
              <w:t>46</w:t>
            </w:r>
          </w:p>
        </w:tc>
      </w:tr>
      <w:tr w:rsidR="0038772E" w:rsidRPr="00D800B3" w:rsidTr="008F4C83">
        <w:trPr>
          <w:trHeight w:val="300"/>
        </w:trPr>
        <w:tc>
          <w:tcPr>
            <w:tcW w:w="5020"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b/>
                <w:bCs/>
                <w:color w:val="000000"/>
                <w:sz w:val="24"/>
                <w:szCs w:val="24"/>
                <w:lang w:val="es-ES" w:eastAsia="es-ES"/>
              </w:rPr>
              <w:t>Total</w:t>
            </w:r>
          </w:p>
        </w:tc>
        <w:tc>
          <w:tcPr>
            <w:tcW w:w="15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b/>
                <w:bCs/>
                <w:color w:val="000000"/>
                <w:sz w:val="24"/>
                <w:szCs w:val="24"/>
                <w:lang w:val="es-ES" w:eastAsia="es-ES"/>
              </w:rPr>
              <w:t>258</w:t>
            </w:r>
          </w:p>
        </w:tc>
        <w:tc>
          <w:tcPr>
            <w:tcW w:w="1956"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D800B3">
              <w:rPr>
                <w:rFonts w:ascii="Times New Roman" w:eastAsia="Times New Roman" w:hAnsi="Times New Roman" w:cs="Times New Roman"/>
                <w:b/>
                <w:bCs/>
                <w:color w:val="000000"/>
                <w:sz w:val="24"/>
                <w:szCs w:val="24"/>
                <w:lang w:val="es-ES" w:eastAsia="es-ES"/>
              </w:rPr>
              <w:t>634</w:t>
            </w:r>
          </w:p>
        </w:tc>
      </w:tr>
    </w:tbl>
    <w:p w:rsidR="00A77FA9" w:rsidRDefault="00A77FA9">
      <w:pPr>
        <w:spacing w:line="360" w:lineRule="auto"/>
        <w:rPr>
          <w:rFonts w:ascii="Times New Roman" w:hAnsi="Times New Roman" w:cs="Times New Roman"/>
          <w:sz w:val="28"/>
          <w:szCs w:val="28"/>
        </w:rPr>
      </w:pPr>
    </w:p>
    <w:p w:rsidR="00621C4D" w:rsidRDefault="00621C4D">
      <w:pPr>
        <w:spacing w:line="360" w:lineRule="auto"/>
        <w:rPr>
          <w:rFonts w:ascii="Times New Roman" w:hAnsi="Times New Roman" w:cs="Times New Roman"/>
          <w:sz w:val="28"/>
          <w:szCs w:val="28"/>
        </w:rPr>
      </w:pPr>
    </w:p>
    <w:p w:rsidR="0038772E" w:rsidRPr="00836445" w:rsidRDefault="0038772E" w:rsidP="00CE5091">
      <w:pPr>
        <w:pStyle w:val="Tesis"/>
        <w:rPr>
          <w:b/>
          <w:lang w:val="es-ES"/>
        </w:rPr>
      </w:pPr>
      <w:r w:rsidRPr="00D800B3">
        <w:rPr>
          <w:b/>
          <w:lang w:val="es-ES"/>
        </w:rPr>
        <w:lastRenderedPageBreak/>
        <w:t>40. ¿Qué opina usted de los salarios de los jugadores que se manejan actualmente en el fútbol ecuatoriano?</w:t>
      </w:r>
    </w:p>
    <w:tbl>
      <w:tblPr>
        <w:tblW w:w="8505" w:type="dxa"/>
        <w:tblInd w:w="70" w:type="dxa"/>
        <w:tblCellMar>
          <w:left w:w="70" w:type="dxa"/>
          <w:right w:w="70" w:type="dxa"/>
        </w:tblCellMar>
        <w:tblLook w:val="04A0"/>
      </w:tblPr>
      <w:tblGrid>
        <w:gridCol w:w="6379"/>
        <w:gridCol w:w="992"/>
        <w:gridCol w:w="1134"/>
      </w:tblGrid>
      <w:tr w:rsidR="0038772E" w:rsidRPr="005E1A12" w:rsidTr="008F4C83">
        <w:trPr>
          <w:trHeight w:val="300"/>
        </w:trPr>
        <w:tc>
          <w:tcPr>
            <w:tcW w:w="6379"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1. Son muy altos y le hacen un daño a los equipos ecuatorianos</w:t>
            </w:r>
          </w:p>
        </w:tc>
        <w:tc>
          <w:tcPr>
            <w:tcW w:w="99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132</w:t>
            </w:r>
          </w:p>
        </w:tc>
        <w:tc>
          <w:tcPr>
            <w:tcW w:w="1134"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46%</w:t>
            </w:r>
          </w:p>
        </w:tc>
      </w:tr>
      <w:tr w:rsidR="0038772E" w:rsidRPr="005E1A12" w:rsidTr="008F4C83">
        <w:trPr>
          <w:trHeight w:val="300"/>
        </w:trPr>
        <w:tc>
          <w:tcPr>
            <w:tcW w:w="6379"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2. Algunos son altos, pero en general me parecen justos</w:t>
            </w:r>
          </w:p>
        </w:tc>
        <w:tc>
          <w:tcPr>
            <w:tcW w:w="99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88</w:t>
            </w:r>
          </w:p>
        </w:tc>
        <w:tc>
          <w:tcPr>
            <w:tcW w:w="1134"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30%</w:t>
            </w:r>
          </w:p>
        </w:tc>
      </w:tr>
      <w:tr w:rsidR="0038772E" w:rsidRPr="005E1A12" w:rsidTr="008F4C83">
        <w:trPr>
          <w:trHeight w:val="300"/>
        </w:trPr>
        <w:tc>
          <w:tcPr>
            <w:tcW w:w="6379"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3. Son justos pues el fútbol es una industria que genera mucho dinero</w:t>
            </w:r>
          </w:p>
        </w:tc>
        <w:tc>
          <w:tcPr>
            <w:tcW w:w="99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56</w:t>
            </w:r>
          </w:p>
        </w:tc>
        <w:tc>
          <w:tcPr>
            <w:tcW w:w="1134"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19%</w:t>
            </w:r>
          </w:p>
        </w:tc>
      </w:tr>
      <w:tr w:rsidR="0038772E" w:rsidRPr="005E1A12" w:rsidTr="008F4C83">
        <w:trPr>
          <w:trHeight w:val="300"/>
        </w:trPr>
        <w:tc>
          <w:tcPr>
            <w:tcW w:w="6379" w:type="dxa"/>
            <w:tcBorders>
              <w:top w:val="nil"/>
              <w:left w:val="nil"/>
              <w:bottom w:val="nil"/>
              <w:right w:val="nil"/>
            </w:tcBorders>
            <w:shd w:val="clear" w:color="auto" w:fill="auto"/>
            <w:noWrap/>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4. Son bajos en comparación a otros países de Latinoam</w:t>
            </w:r>
            <w:r>
              <w:rPr>
                <w:rFonts w:ascii="Times New Roman" w:eastAsia="Times New Roman" w:hAnsi="Times New Roman" w:cs="Times New Roman"/>
                <w:color w:val="000000"/>
                <w:sz w:val="24"/>
                <w:szCs w:val="24"/>
                <w:lang w:val="es-ES" w:eastAsia="es-ES"/>
              </w:rPr>
              <w:t>é</w:t>
            </w:r>
            <w:r w:rsidRPr="005E1A12">
              <w:rPr>
                <w:rFonts w:ascii="Times New Roman" w:eastAsia="Times New Roman" w:hAnsi="Times New Roman" w:cs="Times New Roman"/>
                <w:color w:val="000000"/>
                <w:sz w:val="24"/>
                <w:szCs w:val="24"/>
                <w:lang w:val="es-ES" w:eastAsia="es-ES"/>
              </w:rPr>
              <w:t>rica</w:t>
            </w:r>
          </w:p>
        </w:tc>
        <w:tc>
          <w:tcPr>
            <w:tcW w:w="992"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14</w:t>
            </w:r>
          </w:p>
        </w:tc>
        <w:tc>
          <w:tcPr>
            <w:tcW w:w="1134" w:type="dxa"/>
            <w:tcBorders>
              <w:top w:val="nil"/>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color w:val="000000"/>
                <w:sz w:val="24"/>
                <w:szCs w:val="24"/>
                <w:lang w:val="es-ES" w:eastAsia="es-ES"/>
              </w:rPr>
              <w:t>5%</w:t>
            </w:r>
          </w:p>
        </w:tc>
      </w:tr>
      <w:tr w:rsidR="0038772E" w:rsidRPr="005E1A12" w:rsidTr="008F4C83">
        <w:trPr>
          <w:trHeight w:val="300"/>
        </w:trPr>
        <w:tc>
          <w:tcPr>
            <w:tcW w:w="6379" w:type="dxa"/>
            <w:tcBorders>
              <w:top w:val="single" w:sz="4" w:space="0" w:color="auto"/>
              <w:left w:val="nil"/>
              <w:bottom w:val="nil"/>
              <w:right w:val="nil"/>
            </w:tcBorders>
            <w:shd w:val="clear" w:color="auto" w:fill="auto"/>
            <w:vAlign w:val="bottom"/>
            <w:hideMark/>
          </w:tcPr>
          <w:p w:rsidR="00A77FA9" w:rsidRDefault="0038772E">
            <w:pPr>
              <w:spacing w:line="360" w:lineRule="auto"/>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b/>
                <w:bCs/>
                <w:color w:val="000000"/>
                <w:sz w:val="24"/>
                <w:szCs w:val="24"/>
                <w:lang w:val="es-ES" w:eastAsia="es-ES"/>
              </w:rPr>
              <w:t>Total</w:t>
            </w:r>
          </w:p>
        </w:tc>
        <w:tc>
          <w:tcPr>
            <w:tcW w:w="992"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b/>
                <w:bCs/>
                <w:color w:val="000000"/>
                <w:sz w:val="24"/>
                <w:szCs w:val="24"/>
                <w:lang w:val="es-ES" w:eastAsia="es-ES"/>
              </w:rPr>
              <w:t>290</w:t>
            </w:r>
          </w:p>
        </w:tc>
        <w:tc>
          <w:tcPr>
            <w:tcW w:w="1134" w:type="dxa"/>
            <w:tcBorders>
              <w:top w:val="single" w:sz="4" w:space="0" w:color="auto"/>
              <w:left w:val="nil"/>
              <w:bottom w:val="nil"/>
              <w:right w:val="nil"/>
            </w:tcBorders>
            <w:shd w:val="clear" w:color="auto" w:fill="auto"/>
            <w:noWrap/>
            <w:vAlign w:val="bottom"/>
            <w:hideMark/>
          </w:tcPr>
          <w:p w:rsidR="00A77FA9" w:rsidRDefault="0038772E">
            <w:pPr>
              <w:spacing w:line="360" w:lineRule="auto"/>
              <w:jc w:val="right"/>
              <w:rPr>
                <w:rFonts w:ascii="Times New Roman" w:eastAsia="Times New Roman" w:hAnsi="Times New Roman" w:cs="Times New Roman"/>
                <w:b/>
                <w:bCs/>
                <w:i/>
                <w:iCs/>
                <w:color w:val="000000"/>
                <w:sz w:val="24"/>
                <w:szCs w:val="24"/>
                <w:lang w:val="es-ES" w:eastAsia="es-ES"/>
              </w:rPr>
            </w:pPr>
            <w:r w:rsidRPr="005E1A12">
              <w:rPr>
                <w:rFonts w:ascii="Times New Roman" w:eastAsia="Times New Roman" w:hAnsi="Times New Roman" w:cs="Times New Roman"/>
                <w:b/>
                <w:bCs/>
                <w:color w:val="000000"/>
                <w:sz w:val="24"/>
                <w:szCs w:val="24"/>
                <w:lang w:val="es-ES" w:eastAsia="es-ES"/>
              </w:rPr>
              <w:t>100%</w:t>
            </w:r>
          </w:p>
        </w:tc>
      </w:tr>
    </w:tbl>
    <w:p w:rsidR="00A77FA9" w:rsidRDefault="00A77FA9">
      <w:pPr>
        <w:spacing w:line="360" w:lineRule="auto"/>
        <w:rPr>
          <w:rFonts w:ascii="Times New Roman" w:eastAsiaTheme="majorEastAsia" w:hAnsi="Times New Roman" w:cstheme="majorBidi"/>
          <w:b/>
          <w:bCs/>
          <w:sz w:val="24"/>
          <w:szCs w:val="28"/>
          <w:lang w:val="es-ES"/>
        </w:rPr>
      </w:pPr>
    </w:p>
    <w:p w:rsidR="0017631F" w:rsidRDefault="0017631F">
      <w:pPr>
        <w:rPr>
          <w:rFonts w:ascii="Times New Roman" w:eastAsiaTheme="majorEastAsia" w:hAnsi="Times New Roman" w:cstheme="majorBidi"/>
          <w:b/>
          <w:bCs/>
          <w:sz w:val="24"/>
          <w:szCs w:val="28"/>
          <w:lang w:val="es-ES"/>
        </w:rPr>
      </w:pPr>
      <w:r>
        <w:rPr>
          <w:lang w:val="es-ES"/>
        </w:rPr>
        <w:br w:type="page"/>
      </w:r>
    </w:p>
    <w:p w:rsidR="00A77FA9" w:rsidRPr="00C86137" w:rsidRDefault="00212C0B" w:rsidP="00C86137">
      <w:pPr>
        <w:pStyle w:val="Tesis"/>
        <w:jc w:val="center"/>
        <w:rPr>
          <w:b/>
          <w:lang w:val="es-ES"/>
        </w:rPr>
      </w:pPr>
      <w:r w:rsidRPr="00C86137">
        <w:rPr>
          <w:b/>
          <w:lang w:val="es-ES"/>
        </w:rPr>
        <w:lastRenderedPageBreak/>
        <w:t>ANEXO</w:t>
      </w:r>
      <w:r w:rsidR="00861522" w:rsidRPr="00C86137">
        <w:rPr>
          <w:b/>
          <w:lang w:val="es-ES"/>
        </w:rPr>
        <w:t xml:space="preserve"> 1</w:t>
      </w:r>
      <w:r w:rsidR="00780B74" w:rsidRPr="00C86137">
        <w:rPr>
          <w:b/>
          <w:lang w:val="es-ES"/>
        </w:rPr>
        <w:t>2:</w:t>
      </w:r>
      <w:r w:rsidR="00861522" w:rsidRPr="00C86137">
        <w:rPr>
          <w:b/>
          <w:lang w:val="es-ES"/>
        </w:rPr>
        <w:t xml:space="preserve"> Esquemas de Planes de marketing estratégico.</w:t>
      </w:r>
    </w:p>
    <w:p w:rsidR="00861522" w:rsidRPr="004B2E01" w:rsidRDefault="00861522" w:rsidP="00CE5091">
      <w:pPr>
        <w:pStyle w:val="Tesis"/>
        <w:rPr>
          <w:lang w:val="es-ES"/>
        </w:rPr>
      </w:pPr>
      <w:r>
        <w:rPr>
          <w:lang w:val="es-ES"/>
        </w:rPr>
        <w:t xml:space="preserve">Existen varios esquemas para el desarrollo de un plan de marketing estratégico propuestos por varios autores, todos muy similares. A </w:t>
      </w:r>
      <w:r w:rsidR="0032666D">
        <w:rPr>
          <w:lang w:val="es-ES"/>
        </w:rPr>
        <w:t xml:space="preserve">continuación se </w:t>
      </w:r>
      <w:r>
        <w:rPr>
          <w:lang w:val="es-ES"/>
        </w:rPr>
        <w:t xml:space="preserve">expondrán dos esquemas diferentes según dos autores, Gerardo Molina y Esteve Calzada.  </w:t>
      </w:r>
    </w:p>
    <w:p w:rsidR="00861522" w:rsidRPr="00780B74" w:rsidRDefault="00861522" w:rsidP="003520E8">
      <w:pPr>
        <w:pStyle w:val="Tesis"/>
        <w:rPr>
          <w:b/>
          <w:i/>
          <w:lang w:val="es-ES"/>
        </w:rPr>
      </w:pPr>
      <w:r w:rsidRPr="00780B74">
        <w:rPr>
          <w:b/>
          <w:i/>
          <w:lang w:val="es-ES"/>
        </w:rPr>
        <w:t>Etapas del Plan de Marketing deportivo según Gerardo Molina</w:t>
      </w:r>
    </w:p>
    <w:p w:rsidR="00861522" w:rsidRDefault="00861522" w:rsidP="003520E8">
      <w:pPr>
        <w:pStyle w:val="Tesis"/>
        <w:rPr>
          <w:lang w:val="es-ES"/>
        </w:rPr>
      </w:pPr>
      <w:r>
        <w:rPr>
          <w:lang w:val="es-ES"/>
        </w:rPr>
        <w:t xml:space="preserve">Siguiente esquema de plan de mercado es propuesto por Gerardo Molina en su libro </w:t>
      </w:r>
      <w:r>
        <w:rPr>
          <w:i/>
          <w:lang w:val="es-ES"/>
        </w:rPr>
        <w:t>El fin del deporte.</w:t>
      </w:r>
      <w:sdt>
        <w:sdtPr>
          <w:rPr>
            <w:lang w:val="es-ES"/>
          </w:rPr>
          <w:id w:val="6223484"/>
          <w:citation/>
        </w:sdtPr>
        <w:sdtContent>
          <w:r w:rsidR="00EB2980">
            <w:rPr>
              <w:lang w:val="es-ES"/>
            </w:rPr>
            <w:fldChar w:fldCharType="begin"/>
          </w:r>
          <w:r>
            <w:rPr>
              <w:lang w:val="es-ES"/>
            </w:rPr>
            <w:instrText xml:space="preserve"> CITATION Mol07 \p 154-158 \l 3082  </w:instrText>
          </w:r>
          <w:r w:rsidR="00EB2980">
            <w:rPr>
              <w:lang w:val="es-ES"/>
            </w:rPr>
            <w:fldChar w:fldCharType="separate"/>
          </w:r>
          <w:r w:rsidR="00B5361C" w:rsidRPr="00B5361C">
            <w:rPr>
              <w:noProof/>
              <w:lang w:val="es-ES"/>
            </w:rPr>
            <w:t>(Molina, 2007, pp. 154-158)</w:t>
          </w:r>
          <w:r w:rsidR="00EB2980">
            <w:rPr>
              <w:lang w:val="es-ES"/>
            </w:rPr>
            <w:fldChar w:fldCharType="end"/>
          </w:r>
        </w:sdtContent>
      </w:sdt>
      <w:r>
        <w:rPr>
          <w:lang w:val="es-ES"/>
        </w:rPr>
        <w:t>.</w:t>
      </w:r>
    </w:p>
    <w:p w:rsidR="00861522" w:rsidRPr="0078168C" w:rsidRDefault="00861522" w:rsidP="00FA4633">
      <w:pPr>
        <w:pStyle w:val="Tesis"/>
        <w:numPr>
          <w:ilvl w:val="0"/>
          <w:numId w:val="94"/>
        </w:numPr>
        <w:rPr>
          <w:b/>
          <w:lang w:val="es-ES"/>
        </w:rPr>
      </w:pPr>
      <w:r w:rsidRPr="0078168C">
        <w:rPr>
          <w:b/>
          <w:lang w:val="es-ES"/>
        </w:rPr>
        <w:t>Análisis del mercado</w:t>
      </w:r>
    </w:p>
    <w:p w:rsidR="00861522" w:rsidRDefault="00861522" w:rsidP="007D0E2D">
      <w:pPr>
        <w:pStyle w:val="Tesis"/>
        <w:numPr>
          <w:ilvl w:val="0"/>
          <w:numId w:val="76"/>
        </w:numPr>
        <w:rPr>
          <w:lang w:val="es-ES"/>
        </w:rPr>
      </w:pPr>
      <w:r>
        <w:rPr>
          <w:lang w:val="es-ES"/>
        </w:rPr>
        <w:t>Competidores existentes</w:t>
      </w:r>
    </w:p>
    <w:p w:rsidR="00861522" w:rsidRDefault="00861522">
      <w:pPr>
        <w:pStyle w:val="Tesis"/>
        <w:numPr>
          <w:ilvl w:val="0"/>
          <w:numId w:val="76"/>
        </w:numPr>
        <w:rPr>
          <w:lang w:val="es-ES"/>
        </w:rPr>
      </w:pPr>
      <w:r>
        <w:rPr>
          <w:lang w:val="es-ES"/>
        </w:rPr>
        <w:t>FODA</w:t>
      </w:r>
    </w:p>
    <w:p w:rsidR="00861522" w:rsidRDefault="00861522">
      <w:pPr>
        <w:pStyle w:val="Tesis"/>
        <w:numPr>
          <w:ilvl w:val="0"/>
          <w:numId w:val="76"/>
        </w:numPr>
        <w:rPr>
          <w:lang w:val="es-ES"/>
        </w:rPr>
      </w:pPr>
      <w:r>
        <w:rPr>
          <w:lang w:val="es-ES"/>
        </w:rPr>
        <w:t>Productos, precios, descuentos, ubicación, facturación, diseño y finanzas.</w:t>
      </w:r>
    </w:p>
    <w:p w:rsidR="00861522" w:rsidRDefault="00861522">
      <w:pPr>
        <w:pStyle w:val="Tesis"/>
        <w:numPr>
          <w:ilvl w:val="0"/>
          <w:numId w:val="76"/>
        </w:numPr>
        <w:rPr>
          <w:lang w:val="es-ES"/>
        </w:rPr>
      </w:pPr>
      <w:r>
        <w:rPr>
          <w:lang w:val="es-ES"/>
        </w:rPr>
        <w:t>Políticas de venta, canales de distribución empleados, publicidad y promoción.</w:t>
      </w:r>
    </w:p>
    <w:p w:rsidR="00861522" w:rsidRDefault="00861522">
      <w:pPr>
        <w:pStyle w:val="Tesis"/>
        <w:numPr>
          <w:ilvl w:val="0"/>
          <w:numId w:val="76"/>
        </w:numPr>
        <w:rPr>
          <w:lang w:val="es-ES"/>
        </w:rPr>
      </w:pPr>
      <w:r>
        <w:rPr>
          <w:lang w:val="es-ES"/>
        </w:rPr>
        <w:t>Entorno y situación del mercado. Situación económica, política, legal y tecnológica.</w:t>
      </w:r>
    </w:p>
    <w:p w:rsidR="00861522" w:rsidRDefault="00861522">
      <w:pPr>
        <w:pStyle w:val="Tesis"/>
        <w:numPr>
          <w:ilvl w:val="0"/>
          <w:numId w:val="76"/>
        </w:numPr>
        <w:rPr>
          <w:lang w:val="es-ES"/>
        </w:rPr>
      </w:pPr>
      <w:r>
        <w:rPr>
          <w:lang w:val="es-ES"/>
        </w:rPr>
        <w:t>Comportamiento del consumidor, patrones de uso del producto, costumbres del sector, de la industria o el mercado.</w:t>
      </w:r>
    </w:p>
    <w:p w:rsidR="00861522" w:rsidRDefault="00861522">
      <w:pPr>
        <w:pStyle w:val="Tesis"/>
        <w:numPr>
          <w:ilvl w:val="0"/>
          <w:numId w:val="76"/>
        </w:numPr>
        <w:rPr>
          <w:lang w:val="es-ES"/>
        </w:rPr>
      </w:pPr>
      <w:r>
        <w:rPr>
          <w:lang w:val="es-ES"/>
        </w:rPr>
        <w:t>Tendencias y evolución posible del mercado.</w:t>
      </w:r>
    </w:p>
    <w:p w:rsidR="00861522" w:rsidRDefault="00861522">
      <w:pPr>
        <w:pStyle w:val="Tesis"/>
        <w:numPr>
          <w:ilvl w:val="0"/>
          <w:numId w:val="76"/>
        </w:numPr>
        <w:rPr>
          <w:lang w:val="es-ES"/>
        </w:rPr>
      </w:pPr>
      <w:r>
        <w:rPr>
          <w:lang w:val="es-ES"/>
        </w:rPr>
        <w:t>¿Quiénes son nuestros clientes?</w:t>
      </w:r>
    </w:p>
    <w:p w:rsidR="00861522" w:rsidRDefault="00861522">
      <w:pPr>
        <w:pStyle w:val="Tesis"/>
        <w:numPr>
          <w:ilvl w:val="0"/>
          <w:numId w:val="76"/>
        </w:numPr>
        <w:rPr>
          <w:lang w:val="es-ES"/>
        </w:rPr>
      </w:pPr>
      <w:r>
        <w:rPr>
          <w:lang w:val="es-ES"/>
        </w:rPr>
        <w:t>¿Por qué compran?</w:t>
      </w:r>
    </w:p>
    <w:p w:rsidR="00861522" w:rsidRDefault="00861522">
      <w:pPr>
        <w:pStyle w:val="Tesis"/>
        <w:numPr>
          <w:ilvl w:val="0"/>
          <w:numId w:val="76"/>
        </w:numPr>
        <w:rPr>
          <w:lang w:val="es-ES"/>
        </w:rPr>
      </w:pPr>
      <w:r>
        <w:rPr>
          <w:lang w:val="es-ES"/>
        </w:rPr>
        <w:t>¿Cuándo compran?</w:t>
      </w:r>
    </w:p>
    <w:p w:rsidR="00861522" w:rsidRDefault="00861522">
      <w:pPr>
        <w:pStyle w:val="Tesis"/>
        <w:numPr>
          <w:ilvl w:val="0"/>
          <w:numId w:val="76"/>
        </w:numPr>
        <w:rPr>
          <w:lang w:val="es-ES"/>
        </w:rPr>
      </w:pPr>
      <w:r>
        <w:rPr>
          <w:lang w:val="es-ES"/>
        </w:rPr>
        <w:t>¿Dónde compran?</w:t>
      </w:r>
    </w:p>
    <w:p w:rsidR="00861522" w:rsidRDefault="00861522">
      <w:pPr>
        <w:pStyle w:val="Tesis"/>
        <w:numPr>
          <w:ilvl w:val="0"/>
          <w:numId w:val="76"/>
        </w:numPr>
        <w:rPr>
          <w:lang w:val="es-ES"/>
        </w:rPr>
      </w:pPr>
      <w:r>
        <w:rPr>
          <w:lang w:val="es-ES"/>
        </w:rPr>
        <w:t>¿Cómo compran?</w:t>
      </w:r>
    </w:p>
    <w:p w:rsidR="00861522" w:rsidRDefault="00861522">
      <w:pPr>
        <w:pStyle w:val="Tesis"/>
        <w:numPr>
          <w:ilvl w:val="0"/>
          <w:numId w:val="76"/>
        </w:numPr>
        <w:rPr>
          <w:lang w:val="es-ES"/>
        </w:rPr>
      </w:pPr>
      <w:r>
        <w:rPr>
          <w:lang w:val="es-ES"/>
        </w:rPr>
        <w:t>¿Cuánto compran?</w:t>
      </w:r>
    </w:p>
    <w:p w:rsidR="00861522" w:rsidRDefault="00861522">
      <w:pPr>
        <w:pStyle w:val="Tesis"/>
        <w:numPr>
          <w:ilvl w:val="0"/>
          <w:numId w:val="76"/>
        </w:numPr>
        <w:rPr>
          <w:lang w:val="es-ES"/>
        </w:rPr>
      </w:pPr>
      <w:r>
        <w:rPr>
          <w:lang w:val="es-ES"/>
        </w:rPr>
        <w:lastRenderedPageBreak/>
        <w:t>¿Con qué frecuencia?</w:t>
      </w:r>
    </w:p>
    <w:p w:rsidR="00861522" w:rsidRPr="002731A3" w:rsidRDefault="00861522">
      <w:pPr>
        <w:pStyle w:val="Tesis"/>
        <w:numPr>
          <w:ilvl w:val="0"/>
          <w:numId w:val="75"/>
        </w:numPr>
        <w:rPr>
          <w:lang w:val="es-ES"/>
        </w:rPr>
      </w:pPr>
      <w:r>
        <w:rPr>
          <w:b/>
          <w:lang w:val="es-ES"/>
        </w:rPr>
        <w:t>Objetivos:</w:t>
      </w:r>
    </w:p>
    <w:p w:rsidR="00861522" w:rsidRDefault="00861522">
      <w:pPr>
        <w:pStyle w:val="Tesis"/>
        <w:numPr>
          <w:ilvl w:val="0"/>
          <w:numId w:val="77"/>
        </w:numPr>
        <w:rPr>
          <w:lang w:val="es-ES"/>
        </w:rPr>
      </w:pPr>
      <w:r>
        <w:rPr>
          <w:lang w:val="es-ES"/>
        </w:rPr>
        <w:t>Objetivos generales del plan de marketing</w:t>
      </w:r>
    </w:p>
    <w:p w:rsidR="00861522" w:rsidRDefault="00861522">
      <w:pPr>
        <w:pStyle w:val="Tesis"/>
        <w:numPr>
          <w:ilvl w:val="0"/>
          <w:numId w:val="77"/>
        </w:numPr>
        <w:rPr>
          <w:lang w:val="es-ES"/>
        </w:rPr>
      </w:pPr>
      <w:r>
        <w:rPr>
          <w:lang w:val="es-ES"/>
        </w:rPr>
        <w:t>Objetivos de venta por producto</w:t>
      </w:r>
    </w:p>
    <w:p w:rsidR="00861522" w:rsidRDefault="00861522">
      <w:pPr>
        <w:pStyle w:val="Tesis"/>
        <w:numPr>
          <w:ilvl w:val="0"/>
          <w:numId w:val="77"/>
        </w:numPr>
        <w:rPr>
          <w:lang w:val="es-ES"/>
        </w:rPr>
      </w:pPr>
      <w:r>
        <w:rPr>
          <w:lang w:val="es-ES"/>
        </w:rPr>
        <w:t>Objetivos por cuota de mercado</w:t>
      </w:r>
    </w:p>
    <w:p w:rsidR="00861522" w:rsidRDefault="00861522">
      <w:pPr>
        <w:pStyle w:val="Tesis"/>
        <w:numPr>
          <w:ilvl w:val="0"/>
          <w:numId w:val="77"/>
        </w:numPr>
        <w:rPr>
          <w:lang w:val="es-ES"/>
        </w:rPr>
      </w:pPr>
      <w:r>
        <w:rPr>
          <w:lang w:val="es-ES"/>
        </w:rPr>
        <w:t>Objetivos por participación de marcas</w:t>
      </w:r>
    </w:p>
    <w:p w:rsidR="00861522" w:rsidRDefault="00861522">
      <w:pPr>
        <w:pStyle w:val="Tesis"/>
        <w:numPr>
          <w:ilvl w:val="0"/>
          <w:numId w:val="77"/>
        </w:numPr>
        <w:rPr>
          <w:lang w:val="es-ES"/>
        </w:rPr>
      </w:pPr>
      <w:r>
        <w:rPr>
          <w:lang w:val="es-ES"/>
        </w:rPr>
        <w:t>Objetivos de calidad</w:t>
      </w:r>
    </w:p>
    <w:p w:rsidR="00861522" w:rsidRDefault="00861522">
      <w:pPr>
        <w:pStyle w:val="Tesis"/>
        <w:numPr>
          <w:ilvl w:val="0"/>
          <w:numId w:val="77"/>
        </w:numPr>
        <w:rPr>
          <w:lang w:val="es-ES"/>
        </w:rPr>
      </w:pPr>
      <w:r>
        <w:rPr>
          <w:lang w:val="es-ES"/>
        </w:rPr>
        <w:t>Objetivos sobre plazos y tiempos</w:t>
      </w:r>
    </w:p>
    <w:p w:rsidR="00861522" w:rsidRDefault="00861522">
      <w:pPr>
        <w:pStyle w:val="Tesis"/>
        <w:numPr>
          <w:ilvl w:val="0"/>
          <w:numId w:val="77"/>
        </w:numPr>
        <w:rPr>
          <w:lang w:val="es-ES"/>
        </w:rPr>
      </w:pPr>
      <w:r>
        <w:rPr>
          <w:lang w:val="es-ES"/>
        </w:rPr>
        <w:t>Objetivos de precios</w:t>
      </w:r>
    </w:p>
    <w:p w:rsidR="00861522" w:rsidRDefault="00861522">
      <w:pPr>
        <w:pStyle w:val="Tesis"/>
        <w:numPr>
          <w:ilvl w:val="0"/>
          <w:numId w:val="77"/>
        </w:numPr>
        <w:rPr>
          <w:lang w:val="es-ES"/>
        </w:rPr>
      </w:pPr>
      <w:r>
        <w:rPr>
          <w:lang w:val="es-ES"/>
        </w:rPr>
        <w:t>Objetivos de márgenes</w:t>
      </w:r>
    </w:p>
    <w:p w:rsidR="00861522" w:rsidRDefault="00861522">
      <w:pPr>
        <w:pStyle w:val="Tesis"/>
        <w:numPr>
          <w:ilvl w:val="0"/>
          <w:numId w:val="77"/>
        </w:numPr>
        <w:rPr>
          <w:lang w:val="es-ES"/>
        </w:rPr>
      </w:pPr>
      <w:r>
        <w:rPr>
          <w:lang w:val="es-ES"/>
        </w:rPr>
        <w:t>Objetivos de publicidad y promoción</w:t>
      </w:r>
    </w:p>
    <w:p w:rsidR="00861522" w:rsidRPr="00156379" w:rsidRDefault="00861522">
      <w:pPr>
        <w:pStyle w:val="Tesis"/>
        <w:numPr>
          <w:ilvl w:val="0"/>
          <w:numId w:val="77"/>
        </w:numPr>
        <w:rPr>
          <w:lang w:val="es-ES"/>
        </w:rPr>
      </w:pPr>
      <w:r>
        <w:rPr>
          <w:lang w:val="es-ES"/>
        </w:rPr>
        <w:t>Determinación del público objetivo</w:t>
      </w:r>
    </w:p>
    <w:p w:rsidR="00861522" w:rsidRDefault="00861522">
      <w:pPr>
        <w:pStyle w:val="Tesis"/>
        <w:numPr>
          <w:ilvl w:val="0"/>
          <w:numId w:val="75"/>
        </w:numPr>
        <w:rPr>
          <w:b/>
          <w:lang w:val="es-ES"/>
        </w:rPr>
      </w:pPr>
      <w:r w:rsidRPr="00156379">
        <w:rPr>
          <w:b/>
          <w:lang w:val="es-ES"/>
        </w:rPr>
        <w:t>Estrategia</w:t>
      </w:r>
      <w:r>
        <w:rPr>
          <w:b/>
          <w:lang w:val="es-ES"/>
        </w:rPr>
        <w:t>:</w:t>
      </w:r>
    </w:p>
    <w:p w:rsidR="00861522" w:rsidRDefault="00861522">
      <w:pPr>
        <w:pStyle w:val="Tesis"/>
        <w:numPr>
          <w:ilvl w:val="0"/>
          <w:numId w:val="78"/>
        </w:numPr>
        <w:rPr>
          <w:i/>
          <w:lang w:val="es-ES"/>
        </w:rPr>
      </w:pPr>
      <w:r>
        <w:rPr>
          <w:i/>
          <w:lang w:val="es-ES"/>
        </w:rPr>
        <w:t>Políticas de productos</w:t>
      </w:r>
    </w:p>
    <w:p w:rsidR="00861522" w:rsidRPr="006555A0" w:rsidRDefault="00861522">
      <w:pPr>
        <w:pStyle w:val="Tesis"/>
        <w:numPr>
          <w:ilvl w:val="1"/>
          <w:numId w:val="78"/>
        </w:numPr>
        <w:rPr>
          <w:i/>
          <w:lang w:val="es-ES"/>
        </w:rPr>
      </w:pPr>
      <w:r>
        <w:rPr>
          <w:lang w:val="es-ES"/>
        </w:rPr>
        <w:t>¿Qué productos deseamos comercializar?</w:t>
      </w:r>
    </w:p>
    <w:p w:rsidR="00861522" w:rsidRPr="006555A0" w:rsidRDefault="00861522">
      <w:pPr>
        <w:pStyle w:val="Tesis"/>
        <w:numPr>
          <w:ilvl w:val="1"/>
          <w:numId w:val="78"/>
        </w:numPr>
        <w:rPr>
          <w:i/>
          <w:lang w:val="es-ES"/>
        </w:rPr>
      </w:pPr>
      <w:r>
        <w:rPr>
          <w:lang w:val="es-ES"/>
        </w:rPr>
        <w:t>Características del producto</w:t>
      </w:r>
    </w:p>
    <w:p w:rsidR="00861522" w:rsidRPr="006555A0" w:rsidRDefault="00861522">
      <w:pPr>
        <w:pStyle w:val="Tesis"/>
        <w:numPr>
          <w:ilvl w:val="1"/>
          <w:numId w:val="78"/>
        </w:numPr>
        <w:rPr>
          <w:i/>
          <w:lang w:val="es-ES"/>
        </w:rPr>
      </w:pPr>
      <w:r>
        <w:rPr>
          <w:lang w:val="es-ES"/>
        </w:rPr>
        <w:t>Marcas</w:t>
      </w:r>
    </w:p>
    <w:p w:rsidR="00861522" w:rsidRPr="006555A0" w:rsidRDefault="00861522">
      <w:pPr>
        <w:pStyle w:val="Tesis"/>
        <w:numPr>
          <w:ilvl w:val="1"/>
          <w:numId w:val="78"/>
        </w:numPr>
        <w:rPr>
          <w:i/>
          <w:lang w:val="es-ES"/>
        </w:rPr>
      </w:pPr>
      <w:r>
        <w:rPr>
          <w:lang w:val="es-ES"/>
        </w:rPr>
        <w:t>Target o mercado objetivo</w:t>
      </w:r>
    </w:p>
    <w:p w:rsidR="00861522" w:rsidRPr="006555A0" w:rsidRDefault="00861522">
      <w:pPr>
        <w:pStyle w:val="Tesis"/>
        <w:numPr>
          <w:ilvl w:val="1"/>
          <w:numId w:val="78"/>
        </w:numPr>
        <w:rPr>
          <w:i/>
          <w:lang w:val="es-ES"/>
        </w:rPr>
      </w:pPr>
      <w:r>
        <w:rPr>
          <w:lang w:val="es-ES"/>
        </w:rPr>
        <w:t>Calidades</w:t>
      </w:r>
    </w:p>
    <w:p w:rsidR="00861522" w:rsidRDefault="00861522">
      <w:pPr>
        <w:pStyle w:val="Tesis"/>
        <w:numPr>
          <w:ilvl w:val="0"/>
          <w:numId w:val="78"/>
        </w:numPr>
        <w:rPr>
          <w:i/>
          <w:lang w:val="es-ES"/>
        </w:rPr>
      </w:pPr>
      <w:r>
        <w:rPr>
          <w:i/>
          <w:lang w:val="es-ES"/>
        </w:rPr>
        <w:t>Políticas de precios</w:t>
      </w:r>
    </w:p>
    <w:p w:rsidR="00861522" w:rsidRPr="006555A0" w:rsidRDefault="00861522">
      <w:pPr>
        <w:pStyle w:val="Tesis"/>
        <w:numPr>
          <w:ilvl w:val="1"/>
          <w:numId w:val="78"/>
        </w:numPr>
        <w:rPr>
          <w:lang w:val="es-ES"/>
        </w:rPr>
      </w:pPr>
      <w:r w:rsidRPr="006555A0">
        <w:rPr>
          <w:lang w:val="es-ES"/>
        </w:rPr>
        <w:t>Condiciones de venta</w:t>
      </w:r>
    </w:p>
    <w:p w:rsidR="00861522" w:rsidRPr="006555A0" w:rsidRDefault="00861522">
      <w:pPr>
        <w:pStyle w:val="Tesis"/>
        <w:numPr>
          <w:ilvl w:val="1"/>
          <w:numId w:val="78"/>
        </w:numPr>
        <w:rPr>
          <w:lang w:val="es-ES"/>
        </w:rPr>
      </w:pPr>
      <w:r w:rsidRPr="006555A0">
        <w:rPr>
          <w:lang w:val="es-ES"/>
        </w:rPr>
        <w:t>Márgenes</w:t>
      </w:r>
    </w:p>
    <w:p w:rsidR="00861522" w:rsidRPr="006555A0" w:rsidRDefault="00861522">
      <w:pPr>
        <w:pStyle w:val="Tesis"/>
        <w:numPr>
          <w:ilvl w:val="1"/>
          <w:numId w:val="78"/>
        </w:numPr>
        <w:rPr>
          <w:lang w:val="es-ES"/>
        </w:rPr>
      </w:pPr>
      <w:r w:rsidRPr="006555A0">
        <w:rPr>
          <w:lang w:val="es-ES"/>
        </w:rPr>
        <w:lastRenderedPageBreak/>
        <w:t>Punto de equilibrio</w:t>
      </w:r>
    </w:p>
    <w:p w:rsidR="00861522" w:rsidRDefault="00861522">
      <w:pPr>
        <w:pStyle w:val="Tesis"/>
        <w:numPr>
          <w:ilvl w:val="0"/>
          <w:numId w:val="78"/>
        </w:numPr>
        <w:rPr>
          <w:i/>
          <w:lang w:val="es-ES"/>
        </w:rPr>
      </w:pPr>
      <w:r>
        <w:rPr>
          <w:i/>
          <w:lang w:val="es-ES"/>
        </w:rPr>
        <w:t>Políticas de distribución</w:t>
      </w:r>
    </w:p>
    <w:p w:rsidR="00861522" w:rsidRDefault="00861522">
      <w:pPr>
        <w:pStyle w:val="Tesis"/>
        <w:numPr>
          <w:ilvl w:val="1"/>
          <w:numId w:val="78"/>
        </w:numPr>
        <w:rPr>
          <w:lang w:val="es-ES"/>
        </w:rPr>
      </w:pPr>
      <w:r w:rsidRPr="006555A0">
        <w:rPr>
          <w:lang w:val="es-ES"/>
        </w:rPr>
        <w:t xml:space="preserve">Distribución </w:t>
      </w:r>
      <w:r>
        <w:rPr>
          <w:lang w:val="es-ES"/>
        </w:rPr>
        <w:t>física de los productos y servicios</w:t>
      </w:r>
    </w:p>
    <w:p w:rsidR="00861522" w:rsidRDefault="00861522">
      <w:pPr>
        <w:pStyle w:val="Tesis"/>
        <w:numPr>
          <w:ilvl w:val="1"/>
          <w:numId w:val="78"/>
        </w:numPr>
        <w:rPr>
          <w:lang w:val="es-ES"/>
        </w:rPr>
      </w:pPr>
      <w:r>
        <w:rPr>
          <w:lang w:val="es-ES"/>
        </w:rPr>
        <w:t>Canales de distribución a utilizar</w:t>
      </w:r>
    </w:p>
    <w:p w:rsidR="00861522" w:rsidRDefault="00861522">
      <w:pPr>
        <w:pStyle w:val="Tesis"/>
        <w:numPr>
          <w:ilvl w:val="1"/>
          <w:numId w:val="78"/>
        </w:numPr>
        <w:rPr>
          <w:lang w:val="es-ES"/>
        </w:rPr>
      </w:pPr>
      <w:r>
        <w:rPr>
          <w:lang w:val="es-ES"/>
        </w:rPr>
        <w:t>Organización de las ventas dentro y fuera de las canchas</w:t>
      </w:r>
    </w:p>
    <w:p w:rsidR="00861522" w:rsidRPr="006555A0" w:rsidRDefault="00861522">
      <w:pPr>
        <w:pStyle w:val="Tesis"/>
        <w:numPr>
          <w:ilvl w:val="0"/>
          <w:numId w:val="78"/>
        </w:numPr>
        <w:rPr>
          <w:lang w:val="es-ES"/>
        </w:rPr>
      </w:pPr>
      <w:r>
        <w:rPr>
          <w:i/>
          <w:lang w:val="es-ES"/>
        </w:rPr>
        <w:t>Políticas de publicidad y promoción</w:t>
      </w:r>
    </w:p>
    <w:p w:rsidR="00861522" w:rsidRDefault="00861522">
      <w:pPr>
        <w:pStyle w:val="Tesis"/>
        <w:numPr>
          <w:ilvl w:val="1"/>
          <w:numId w:val="78"/>
        </w:numPr>
        <w:rPr>
          <w:lang w:val="es-ES"/>
        </w:rPr>
      </w:pPr>
      <w:r>
        <w:rPr>
          <w:lang w:val="es-ES"/>
        </w:rPr>
        <w:t>Promociones</w:t>
      </w:r>
    </w:p>
    <w:p w:rsidR="00861522" w:rsidRDefault="00861522">
      <w:pPr>
        <w:pStyle w:val="Tesis"/>
        <w:numPr>
          <w:ilvl w:val="1"/>
          <w:numId w:val="78"/>
        </w:numPr>
        <w:rPr>
          <w:lang w:val="es-ES"/>
        </w:rPr>
      </w:pPr>
      <w:r w:rsidRPr="00045195">
        <w:rPr>
          <w:i/>
          <w:lang w:val="es-ES"/>
        </w:rPr>
        <w:t>Merchandising</w:t>
      </w:r>
      <w:r>
        <w:rPr>
          <w:lang w:val="es-ES"/>
        </w:rPr>
        <w:t xml:space="preserve"> y licencias</w:t>
      </w:r>
    </w:p>
    <w:p w:rsidR="00861522" w:rsidRDefault="00861522">
      <w:pPr>
        <w:pStyle w:val="Tesis"/>
        <w:numPr>
          <w:ilvl w:val="1"/>
          <w:numId w:val="78"/>
        </w:numPr>
        <w:rPr>
          <w:lang w:val="es-ES"/>
        </w:rPr>
      </w:pPr>
      <w:r>
        <w:rPr>
          <w:lang w:val="es-ES"/>
        </w:rPr>
        <w:t>Plan de medios y derechos televisivos e Internet</w:t>
      </w:r>
    </w:p>
    <w:p w:rsidR="00861522" w:rsidRDefault="00861522">
      <w:pPr>
        <w:pStyle w:val="Tesis"/>
        <w:numPr>
          <w:ilvl w:val="1"/>
          <w:numId w:val="78"/>
        </w:numPr>
        <w:rPr>
          <w:lang w:val="es-ES"/>
        </w:rPr>
      </w:pPr>
      <w:r>
        <w:rPr>
          <w:lang w:val="es-ES"/>
        </w:rPr>
        <w:t>Desarrollo de la campaña publicitaria</w:t>
      </w:r>
    </w:p>
    <w:p w:rsidR="00861522" w:rsidRPr="006555A0" w:rsidRDefault="00861522">
      <w:pPr>
        <w:pStyle w:val="Tesis"/>
        <w:numPr>
          <w:ilvl w:val="1"/>
          <w:numId w:val="78"/>
        </w:numPr>
        <w:rPr>
          <w:lang w:val="es-ES"/>
        </w:rPr>
      </w:pPr>
      <w:r>
        <w:rPr>
          <w:lang w:val="es-ES"/>
        </w:rPr>
        <w:t>Análisis de la eficacia</w:t>
      </w:r>
    </w:p>
    <w:p w:rsidR="00861522" w:rsidRDefault="00861522">
      <w:pPr>
        <w:pStyle w:val="Tesis"/>
        <w:numPr>
          <w:ilvl w:val="0"/>
          <w:numId w:val="75"/>
        </w:numPr>
        <w:rPr>
          <w:b/>
          <w:lang w:val="es-ES"/>
        </w:rPr>
      </w:pPr>
      <w:r>
        <w:rPr>
          <w:b/>
          <w:lang w:val="es-ES"/>
        </w:rPr>
        <w:t>Tácticas:</w:t>
      </w:r>
    </w:p>
    <w:p w:rsidR="00861522" w:rsidRDefault="00861522">
      <w:pPr>
        <w:pStyle w:val="Tesis"/>
        <w:numPr>
          <w:ilvl w:val="0"/>
          <w:numId w:val="79"/>
        </w:numPr>
        <w:rPr>
          <w:lang w:val="es-ES"/>
        </w:rPr>
      </w:pPr>
      <w:r w:rsidRPr="006555A0">
        <w:rPr>
          <w:lang w:val="es-ES"/>
        </w:rPr>
        <w:t>¿Qué debe hacer cada persona en concreto?</w:t>
      </w:r>
    </w:p>
    <w:p w:rsidR="00861522" w:rsidRDefault="00861522">
      <w:pPr>
        <w:pStyle w:val="Tesis"/>
        <w:numPr>
          <w:ilvl w:val="0"/>
          <w:numId w:val="79"/>
        </w:numPr>
        <w:rPr>
          <w:lang w:val="es-ES"/>
        </w:rPr>
      </w:pPr>
      <w:r>
        <w:rPr>
          <w:lang w:val="es-ES"/>
        </w:rPr>
        <w:t>¿Cuándo lo debe hacer?</w:t>
      </w:r>
    </w:p>
    <w:p w:rsidR="00861522" w:rsidRDefault="00861522">
      <w:pPr>
        <w:pStyle w:val="Tesis"/>
        <w:numPr>
          <w:ilvl w:val="0"/>
          <w:numId w:val="79"/>
        </w:numPr>
        <w:rPr>
          <w:lang w:val="es-ES"/>
        </w:rPr>
      </w:pPr>
      <w:r>
        <w:rPr>
          <w:lang w:val="es-ES"/>
        </w:rPr>
        <w:t>¿Cómo lo debe hacer?</w:t>
      </w:r>
    </w:p>
    <w:p w:rsidR="00861522" w:rsidRDefault="00861522">
      <w:pPr>
        <w:pStyle w:val="Tesis"/>
        <w:numPr>
          <w:ilvl w:val="0"/>
          <w:numId w:val="79"/>
        </w:numPr>
        <w:rPr>
          <w:lang w:val="es-ES"/>
        </w:rPr>
      </w:pPr>
      <w:r>
        <w:rPr>
          <w:lang w:val="es-ES"/>
        </w:rPr>
        <w:t>¿Quién lo debe hacer?</w:t>
      </w:r>
    </w:p>
    <w:p w:rsidR="00861522" w:rsidRDefault="00861522">
      <w:pPr>
        <w:pStyle w:val="Tesis"/>
        <w:numPr>
          <w:ilvl w:val="0"/>
          <w:numId w:val="79"/>
        </w:numPr>
        <w:rPr>
          <w:lang w:val="es-ES"/>
        </w:rPr>
      </w:pPr>
      <w:r>
        <w:rPr>
          <w:lang w:val="es-ES"/>
        </w:rPr>
        <w:t>¿Con qué recursos cuenta?</w:t>
      </w:r>
    </w:p>
    <w:p w:rsidR="00861522" w:rsidRDefault="00861522">
      <w:pPr>
        <w:pStyle w:val="Tesis"/>
        <w:numPr>
          <w:ilvl w:val="0"/>
          <w:numId w:val="79"/>
        </w:numPr>
        <w:rPr>
          <w:lang w:val="es-ES"/>
        </w:rPr>
      </w:pPr>
      <w:r>
        <w:rPr>
          <w:lang w:val="es-ES"/>
        </w:rPr>
        <w:t>Planificación del trabajo y tareas</w:t>
      </w:r>
    </w:p>
    <w:p w:rsidR="00861522" w:rsidRDefault="00861522">
      <w:pPr>
        <w:pStyle w:val="Tesis"/>
        <w:numPr>
          <w:ilvl w:val="0"/>
          <w:numId w:val="79"/>
        </w:numPr>
        <w:rPr>
          <w:lang w:val="es-ES"/>
        </w:rPr>
      </w:pPr>
      <w:r>
        <w:rPr>
          <w:lang w:val="es-ES"/>
        </w:rPr>
        <w:t>Recursos técnicos, económicos y humanos</w:t>
      </w:r>
    </w:p>
    <w:p w:rsidR="00861522" w:rsidRPr="006555A0" w:rsidRDefault="00861522">
      <w:pPr>
        <w:pStyle w:val="Tesis"/>
        <w:numPr>
          <w:ilvl w:val="0"/>
          <w:numId w:val="79"/>
        </w:numPr>
        <w:rPr>
          <w:lang w:val="es-ES"/>
        </w:rPr>
      </w:pPr>
      <w:r>
        <w:rPr>
          <w:lang w:val="es-ES"/>
        </w:rPr>
        <w:t>Organización</w:t>
      </w:r>
    </w:p>
    <w:p w:rsidR="00861522" w:rsidRDefault="00861522">
      <w:pPr>
        <w:pStyle w:val="Tesis"/>
        <w:numPr>
          <w:ilvl w:val="0"/>
          <w:numId w:val="75"/>
        </w:numPr>
        <w:rPr>
          <w:b/>
          <w:lang w:val="es-ES"/>
        </w:rPr>
      </w:pPr>
      <w:r>
        <w:rPr>
          <w:b/>
          <w:lang w:val="es-ES"/>
        </w:rPr>
        <w:t>Mediciones:</w:t>
      </w:r>
    </w:p>
    <w:p w:rsidR="00861522" w:rsidRPr="006555A0" w:rsidRDefault="00861522">
      <w:pPr>
        <w:pStyle w:val="Tesis"/>
        <w:numPr>
          <w:ilvl w:val="0"/>
          <w:numId w:val="80"/>
        </w:numPr>
        <w:rPr>
          <w:b/>
          <w:lang w:val="es-ES"/>
        </w:rPr>
      </w:pPr>
      <w:r>
        <w:rPr>
          <w:lang w:val="es-ES"/>
        </w:rPr>
        <w:t>Controles preventivos</w:t>
      </w:r>
    </w:p>
    <w:p w:rsidR="00861522" w:rsidRPr="006555A0" w:rsidRDefault="00861522">
      <w:pPr>
        <w:pStyle w:val="Tesis"/>
        <w:numPr>
          <w:ilvl w:val="0"/>
          <w:numId w:val="80"/>
        </w:numPr>
        <w:rPr>
          <w:b/>
          <w:lang w:val="es-ES"/>
        </w:rPr>
      </w:pPr>
      <w:r>
        <w:rPr>
          <w:lang w:val="es-ES"/>
        </w:rPr>
        <w:lastRenderedPageBreak/>
        <w:t>Controles correctivos</w:t>
      </w:r>
    </w:p>
    <w:p w:rsidR="00861522" w:rsidRPr="006555A0" w:rsidRDefault="00861522">
      <w:pPr>
        <w:pStyle w:val="Tesis"/>
        <w:numPr>
          <w:ilvl w:val="0"/>
          <w:numId w:val="80"/>
        </w:numPr>
        <w:rPr>
          <w:lang w:val="es-ES"/>
        </w:rPr>
      </w:pPr>
      <w:r w:rsidRPr="006555A0">
        <w:rPr>
          <w:lang w:val="es-ES"/>
        </w:rPr>
        <w:t>Control de comunicaciones</w:t>
      </w:r>
    </w:p>
    <w:p w:rsidR="00861522" w:rsidRDefault="00861522">
      <w:pPr>
        <w:pStyle w:val="Tesis"/>
        <w:numPr>
          <w:ilvl w:val="0"/>
          <w:numId w:val="75"/>
        </w:numPr>
        <w:rPr>
          <w:b/>
          <w:lang w:val="es-ES"/>
        </w:rPr>
      </w:pPr>
      <w:r w:rsidRPr="006555A0">
        <w:rPr>
          <w:b/>
          <w:i/>
          <w:lang w:val="es-ES"/>
        </w:rPr>
        <w:t>Planning</w:t>
      </w:r>
      <w:r>
        <w:rPr>
          <w:b/>
          <w:lang w:val="es-ES"/>
        </w:rPr>
        <w:t xml:space="preserve"> financiero:</w:t>
      </w:r>
    </w:p>
    <w:p w:rsidR="00861522" w:rsidRPr="006555A0" w:rsidRDefault="00861522">
      <w:pPr>
        <w:pStyle w:val="Tesis"/>
        <w:numPr>
          <w:ilvl w:val="1"/>
          <w:numId w:val="75"/>
        </w:numPr>
        <w:rPr>
          <w:b/>
          <w:lang w:val="es-ES"/>
        </w:rPr>
      </w:pPr>
      <w:r>
        <w:rPr>
          <w:lang w:val="es-ES"/>
        </w:rPr>
        <w:t>Costos de publicidad y promoción</w:t>
      </w:r>
    </w:p>
    <w:p w:rsidR="00861522" w:rsidRPr="006555A0" w:rsidRDefault="00861522">
      <w:pPr>
        <w:pStyle w:val="Tesis"/>
        <w:numPr>
          <w:ilvl w:val="1"/>
          <w:numId w:val="75"/>
        </w:numPr>
        <w:rPr>
          <w:b/>
          <w:lang w:val="es-ES"/>
        </w:rPr>
      </w:pPr>
      <w:r>
        <w:rPr>
          <w:lang w:val="es-ES"/>
        </w:rPr>
        <w:t>Costos e ingresos de ventas</w:t>
      </w:r>
    </w:p>
    <w:p w:rsidR="00861522" w:rsidRPr="006555A0" w:rsidRDefault="00861522">
      <w:pPr>
        <w:pStyle w:val="Tesis"/>
        <w:numPr>
          <w:ilvl w:val="1"/>
          <w:numId w:val="75"/>
        </w:numPr>
        <w:rPr>
          <w:b/>
          <w:lang w:val="es-ES"/>
        </w:rPr>
      </w:pPr>
      <w:r>
        <w:rPr>
          <w:lang w:val="es-ES"/>
        </w:rPr>
        <w:t>Costos de investigación</w:t>
      </w:r>
    </w:p>
    <w:p w:rsidR="00861522" w:rsidRPr="006555A0" w:rsidRDefault="00861522">
      <w:pPr>
        <w:pStyle w:val="Tesis"/>
        <w:numPr>
          <w:ilvl w:val="1"/>
          <w:numId w:val="75"/>
        </w:numPr>
        <w:rPr>
          <w:b/>
          <w:lang w:val="es-ES"/>
        </w:rPr>
      </w:pPr>
      <w:r>
        <w:rPr>
          <w:lang w:val="es-ES"/>
        </w:rPr>
        <w:t>Costos de desarrollo de producto</w:t>
      </w:r>
    </w:p>
    <w:p w:rsidR="00861522" w:rsidRPr="006555A0" w:rsidRDefault="00861522">
      <w:pPr>
        <w:pStyle w:val="Tesis"/>
        <w:numPr>
          <w:ilvl w:val="1"/>
          <w:numId w:val="75"/>
        </w:numPr>
        <w:rPr>
          <w:b/>
          <w:lang w:val="es-ES"/>
        </w:rPr>
      </w:pPr>
      <w:r>
        <w:rPr>
          <w:lang w:val="es-ES"/>
        </w:rPr>
        <w:t>Costos logísticos y de distribución</w:t>
      </w:r>
    </w:p>
    <w:p w:rsidR="00861522" w:rsidRDefault="00861522">
      <w:pPr>
        <w:pStyle w:val="Tesis"/>
        <w:numPr>
          <w:ilvl w:val="1"/>
          <w:numId w:val="75"/>
        </w:numPr>
        <w:rPr>
          <w:b/>
          <w:lang w:val="es-ES"/>
        </w:rPr>
      </w:pPr>
      <w:r>
        <w:rPr>
          <w:lang w:val="es-ES"/>
        </w:rPr>
        <w:t>Márgenes y punto de equilibrio</w:t>
      </w:r>
    </w:p>
    <w:p w:rsidR="00861522" w:rsidRPr="00156379" w:rsidRDefault="00861522">
      <w:pPr>
        <w:pStyle w:val="Tesis"/>
        <w:numPr>
          <w:ilvl w:val="0"/>
          <w:numId w:val="75"/>
        </w:numPr>
        <w:rPr>
          <w:b/>
          <w:lang w:val="es-ES"/>
        </w:rPr>
      </w:pPr>
      <w:r>
        <w:rPr>
          <w:b/>
          <w:lang w:val="es-ES"/>
        </w:rPr>
        <w:t>Posibles dificultades:</w:t>
      </w:r>
    </w:p>
    <w:p w:rsidR="00861522" w:rsidRDefault="00861522">
      <w:pPr>
        <w:pStyle w:val="Tesis"/>
        <w:numPr>
          <w:ilvl w:val="1"/>
          <w:numId w:val="75"/>
        </w:numPr>
        <w:rPr>
          <w:lang w:val="es-ES"/>
        </w:rPr>
      </w:pPr>
      <w:r>
        <w:rPr>
          <w:lang w:val="es-ES"/>
        </w:rPr>
        <w:t>Objetivos mal definidos o desmesurados</w:t>
      </w:r>
    </w:p>
    <w:p w:rsidR="00861522" w:rsidRDefault="00861522">
      <w:pPr>
        <w:pStyle w:val="Tesis"/>
        <w:numPr>
          <w:ilvl w:val="1"/>
          <w:numId w:val="75"/>
        </w:numPr>
        <w:rPr>
          <w:lang w:val="es-ES"/>
        </w:rPr>
      </w:pPr>
      <w:r>
        <w:rPr>
          <w:lang w:val="es-ES"/>
        </w:rPr>
        <w:t>Falta de medios técnicos, humanos o financieros</w:t>
      </w:r>
    </w:p>
    <w:p w:rsidR="00861522" w:rsidRDefault="00861522">
      <w:pPr>
        <w:pStyle w:val="Tesis"/>
        <w:numPr>
          <w:ilvl w:val="1"/>
          <w:numId w:val="75"/>
        </w:numPr>
        <w:rPr>
          <w:lang w:val="es-ES"/>
        </w:rPr>
      </w:pPr>
      <w:r>
        <w:rPr>
          <w:lang w:val="es-ES"/>
        </w:rPr>
        <w:t>No prever la posible reacción de la competencia</w:t>
      </w:r>
    </w:p>
    <w:p w:rsidR="00861522" w:rsidRDefault="00861522">
      <w:pPr>
        <w:pStyle w:val="Tesis"/>
        <w:numPr>
          <w:ilvl w:val="1"/>
          <w:numId w:val="75"/>
        </w:numPr>
        <w:rPr>
          <w:lang w:val="es-ES"/>
        </w:rPr>
      </w:pPr>
      <w:r>
        <w:rPr>
          <w:lang w:val="es-ES"/>
        </w:rPr>
        <w:t>Poca planificación en cuanto a la ejecución de las acciones</w:t>
      </w:r>
    </w:p>
    <w:p w:rsidR="00861522" w:rsidRDefault="00861522">
      <w:pPr>
        <w:pStyle w:val="Tesis"/>
        <w:numPr>
          <w:ilvl w:val="1"/>
          <w:numId w:val="75"/>
        </w:numPr>
        <w:rPr>
          <w:lang w:val="es-ES"/>
        </w:rPr>
      </w:pPr>
      <w:r>
        <w:rPr>
          <w:lang w:val="es-ES"/>
        </w:rPr>
        <w:t>Falta de implicación por parte de la dirección</w:t>
      </w:r>
    </w:p>
    <w:p w:rsidR="00861522" w:rsidRDefault="00861522">
      <w:pPr>
        <w:pStyle w:val="Tesis"/>
        <w:numPr>
          <w:ilvl w:val="1"/>
          <w:numId w:val="75"/>
        </w:numPr>
        <w:rPr>
          <w:lang w:val="es-ES"/>
        </w:rPr>
      </w:pPr>
      <w:r>
        <w:rPr>
          <w:lang w:val="es-ES"/>
        </w:rPr>
        <w:t>No establecer controles adecuados</w:t>
      </w:r>
    </w:p>
    <w:p w:rsidR="00861522" w:rsidRDefault="00861522">
      <w:pPr>
        <w:pStyle w:val="Tesis"/>
        <w:numPr>
          <w:ilvl w:val="1"/>
          <w:numId w:val="75"/>
        </w:numPr>
        <w:rPr>
          <w:lang w:val="es-ES"/>
        </w:rPr>
      </w:pPr>
      <w:r>
        <w:rPr>
          <w:lang w:val="es-ES"/>
        </w:rPr>
        <w:t>Personal poco motivado o formado</w:t>
      </w:r>
    </w:p>
    <w:p w:rsidR="00861522" w:rsidRDefault="00861522">
      <w:pPr>
        <w:pStyle w:val="Tesis"/>
        <w:numPr>
          <w:ilvl w:val="1"/>
          <w:numId w:val="75"/>
        </w:numPr>
        <w:rPr>
          <w:lang w:val="es-ES"/>
        </w:rPr>
      </w:pPr>
      <w:r>
        <w:rPr>
          <w:lang w:val="es-ES"/>
        </w:rPr>
        <w:t>Target inadecuado</w:t>
      </w:r>
    </w:p>
    <w:p w:rsidR="00861522" w:rsidRDefault="00861522">
      <w:pPr>
        <w:pStyle w:val="Tesis"/>
        <w:numPr>
          <w:ilvl w:val="1"/>
          <w:numId w:val="75"/>
        </w:numPr>
        <w:rPr>
          <w:lang w:val="es-ES"/>
        </w:rPr>
      </w:pPr>
      <w:r>
        <w:rPr>
          <w:lang w:val="es-ES"/>
        </w:rPr>
        <w:t>Falta de previsión en cuanto a planes de contingencia</w:t>
      </w:r>
    </w:p>
    <w:p w:rsidR="00861522" w:rsidRDefault="00861522">
      <w:pPr>
        <w:pStyle w:val="Tesis"/>
        <w:numPr>
          <w:ilvl w:val="1"/>
          <w:numId w:val="75"/>
        </w:numPr>
        <w:rPr>
          <w:lang w:val="es-ES"/>
        </w:rPr>
      </w:pPr>
      <w:r>
        <w:rPr>
          <w:lang w:val="es-ES"/>
        </w:rPr>
        <w:t>Escasa información de mercado</w:t>
      </w:r>
    </w:p>
    <w:p w:rsidR="00861522" w:rsidRDefault="00861522">
      <w:pPr>
        <w:pStyle w:val="Tesis"/>
        <w:numPr>
          <w:ilvl w:val="1"/>
          <w:numId w:val="75"/>
        </w:numPr>
        <w:rPr>
          <w:lang w:val="es-ES"/>
        </w:rPr>
      </w:pPr>
      <w:r>
        <w:rPr>
          <w:lang w:val="es-ES"/>
        </w:rPr>
        <w:t>Análisis poco preciso de la información</w:t>
      </w:r>
    </w:p>
    <w:p w:rsidR="00861522" w:rsidRDefault="00861522">
      <w:pPr>
        <w:pStyle w:val="Tesis"/>
        <w:numPr>
          <w:ilvl w:val="1"/>
          <w:numId w:val="75"/>
        </w:numPr>
        <w:rPr>
          <w:lang w:val="es-ES"/>
        </w:rPr>
      </w:pPr>
      <w:r>
        <w:rPr>
          <w:lang w:val="es-ES"/>
        </w:rPr>
        <w:t>Exceso de información y de trámites burocráticos innecesarios</w:t>
      </w:r>
    </w:p>
    <w:p w:rsidR="00861522" w:rsidRPr="00780B74" w:rsidRDefault="00861522">
      <w:pPr>
        <w:pStyle w:val="Tesis"/>
        <w:rPr>
          <w:b/>
          <w:i/>
          <w:lang w:val="es-ES"/>
        </w:rPr>
      </w:pPr>
      <w:r w:rsidRPr="00780B74">
        <w:rPr>
          <w:b/>
          <w:i/>
          <w:lang w:val="es-ES"/>
        </w:rPr>
        <w:lastRenderedPageBreak/>
        <w:t>El Business Plan según Esteve Calzada</w:t>
      </w:r>
    </w:p>
    <w:p w:rsidR="00861522" w:rsidRDefault="00861522">
      <w:pPr>
        <w:pStyle w:val="Tesis"/>
        <w:rPr>
          <w:lang w:val="es-ES"/>
        </w:rPr>
      </w:pPr>
      <w:r>
        <w:rPr>
          <w:lang w:val="es-ES"/>
        </w:rPr>
        <w:t xml:space="preserve">Según Calzada, el </w:t>
      </w:r>
      <w:r>
        <w:rPr>
          <w:i/>
          <w:lang w:val="es-ES"/>
        </w:rPr>
        <w:t>Business Plan</w:t>
      </w:r>
      <w:r>
        <w:rPr>
          <w:lang w:val="es-ES"/>
        </w:rPr>
        <w:t xml:space="preserve"> de una </w:t>
      </w:r>
      <w:r>
        <w:rPr>
          <w:i/>
          <w:lang w:val="es-ES"/>
        </w:rPr>
        <w:t xml:space="preserve">sport </w:t>
      </w:r>
      <w:r w:rsidR="00591BC8">
        <w:rPr>
          <w:i/>
          <w:lang w:val="es-ES"/>
        </w:rPr>
        <w:t>properti</w:t>
      </w:r>
      <w:r w:rsidR="00591BC8">
        <w:rPr>
          <w:lang w:val="es-ES"/>
        </w:rPr>
        <w:t>es</w:t>
      </w:r>
      <w:r>
        <w:rPr>
          <w:lang w:val="es-ES"/>
        </w:rPr>
        <w:t xml:space="preserve"> imprescindible, incluye los planes estratégicos de una </w:t>
      </w:r>
      <w:r>
        <w:rPr>
          <w:i/>
          <w:lang w:val="es-ES"/>
        </w:rPr>
        <w:t xml:space="preserve">sport </w:t>
      </w:r>
      <w:r w:rsidR="00591BC8">
        <w:rPr>
          <w:i/>
          <w:lang w:val="es-ES"/>
        </w:rPr>
        <w:t xml:space="preserve">property </w:t>
      </w:r>
      <w:r w:rsidR="00591BC8">
        <w:rPr>
          <w:lang w:val="es-ES"/>
        </w:rPr>
        <w:t>y</w:t>
      </w:r>
      <w:r>
        <w:rPr>
          <w:lang w:val="es-ES"/>
        </w:rPr>
        <w:t xml:space="preserve"> sirve, entre varias cosas para:</w:t>
      </w:r>
    </w:p>
    <w:p w:rsidR="00861522" w:rsidRPr="001C31CE" w:rsidRDefault="00861522">
      <w:pPr>
        <w:pStyle w:val="Tesis"/>
        <w:numPr>
          <w:ilvl w:val="0"/>
          <w:numId w:val="81"/>
        </w:numPr>
        <w:rPr>
          <w:lang w:val="es-ES"/>
        </w:rPr>
      </w:pPr>
      <w:r w:rsidRPr="001C31CE">
        <w:rPr>
          <w:lang w:val="es-ES"/>
        </w:rPr>
        <w:t>Establecer objetivos y monitorizar su cumplimiento en base a las métricas de gestión definidas previamente.</w:t>
      </w:r>
    </w:p>
    <w:p w:rsidR="00861522" w:rsidRPr="001C31CE" w:rsidRDefault="00861522">
      <w:pPr>
        <w:pStyle w:val="Tesis"/>
        <w:numPr>
          <w:ilvl w:val="0"/>
          <w:numId w:val="81"/>
        </w:numPr>
        <w:rPr>
          <w:lang w:val="es-ES"/>
        </w:rPr>
      </w:pPr>
      <w:r w:rsidRPr="001C31CE">
        <w:rPr>
          <w:lang w:val="es-ES"/>
        </w:rPr>
        <w:t>Planificar la gestión financiera.</w:t>
      </w:r>
    </w:p>
    <w:p w:rsidR="00861522" w:rsidRDefault="00861522">
      <w:pPr>
        <w:pStyle w:val="Tesis"/>
        <w:numPr>
          <w:ilvl w:val="0"/>
          <w:numId w:val="81"/>
        </w:numPr>
        <w:rPr>
          <w:lang w:val="es-ES"/>
        </w:rPr>
      </w:pPr>
      <w:r w:rsidRPr="001C31CE">
        <w:rPr>
          <w:lang w:val="es-ES"/>
        </w:rPr>
        <w:t xml:space="preserve">Presentar la </w:t>
      </w:r>
      <w:r w:rsidRPr="001C31CE">
        <w:rPr>
          <w:i/>
          <w:lang w:val="es-ES"/>
        </w:rPr>
        <w:t xml:space="preserve">sport </w:t>
      </w:r>
      <w:r w:rsidR="00591BC8" w:rsidRPr="001C31CE">
        <w:rPr>
          <w:i/>
          <w:lang w:val="es-ES"/>
        </w:rPr>
        <w:t>property</w:t>
      </w:r>
      <w:r w:rsidRPr="001C31CE">
        <w:rPr>
          <w:lang w:val="es-ES"/>
        </w:rPr>
        <w:t xml:space="preserve"> a posibles inversore</w:t>
      </w:r>
      <w:r>
        <w:rPr>
          <w:lang w:val="es-ES"/>
        </w:rPr>
        <w:t>s</w:t>
      </w:r>
    </w:p>
    <w:p w:rsidR="00861522" w:rsidRDefault="00861522">
      <w:pPr>
        <w:pStyle w:val="Tesis"/>
        <w:rPr>
          <w:lang w:val="es-ES"/>
        </w:rPr>
      </w:pPr>
      <w:r>
        <w:rPr>
          <w:lang w:val="es-ES"/>
        </w:rPr>
        <w:t xml:space="preserve">Por la importancia del mismo, el autor propone una estructura del </w:t>
      </w:r>
      <w:r>
        <w:rPr>
          <w:i/>
          <w:lang w:val="es-ES"/>
        </w:rPr>
        <w:t>Business Plan</w:t>
      </w:r>
      <w:r>
        <w:rPr>
          <w:lang w:val="es-ES"/>
        </w:rPr>
        <w:t xml:space="preserve"> que como mínimo debe incluir los siguientes apartados </w:t>
      </w:r>
      <w:sdt>
        <w:sdtPr>
          <w:rPr>
            <w:lang w:val="es-ES"/>
          </w:rPr>
          <w:id w:val="4302071"/>
          <w:citation/>
        </w:sdtPr>
        <w:sdtContent>
          <w:r w:rsidR="00EB2980">
            <w:rPr>
              <w:lang w:val="es-ES"/>
            </w:rPr>
            <w:fldChar w:fldCharType="begin"/>
          </w:r>
          <w:r>
            <w:rPr>
              <w:lang w:val="es-ES"/>
            </w:rPr>
            <w:instrText xml:space="preserve"> CITATION Cal12 \p 40-42 \l 3082  </w:instrText>
          </w:r>
          <w:r w:rsidR="00EB2980">
            <w:rPr>
              <w:lang w:val="es-ES"/>
            </w:rPr>
            <w:fldChar w:fldCharType="separate"/>
          </w:r>
          <w:r w:rsidR="00B5361C" w:rsidRPr="00B5361C">
            <w:rPr>
              <w:noProof/>
              <w:lang w:val="es-ES"/>
            </w:rPr>
            <w:t>(Calzada Mangues, 2012, pp. 40-42)</w:t>
          </w:r>
          <w:r w:rsidR="00EB2980">
            <w:rPr>
              <w:lang w:val="es-ES"/>
            </w:rPr>
            <w:fldChar w:fldCharType="end"/>
          </w:r>
        </w:sdtContent>
      </w:sdt>
      <w:r>
        <w:rPr>
          <w:lang w:val="es-ES"/>
        </w:rPr>
        <w:t>:</w:t>
      </w:r>
    </w:p>
    <w:p w:rsidR="00861522" w:rsidRPr="001C31CE" w:rsidRDefault="00861522">
      <w:pPr>
        <w:pStyle w:val="Tesis"/>
        <w:numPr>
          <w:ilvl w:val="0"/>
          <w:numId w:val="82"/>
        </w:numPr>
        <w:rPr>
          <w:lang w:val="es-ES"/>
        </w:rPr>
      </w:pPr>
      <w:r>
        <w:rPr>
          <w:b/>
          <w:lang w:val="es-ES"/>
        </w:rPr>
        <w:t xml:space="preserve">Objetivos deportivos: </w:t>
      </w:r>
      <w:r>
        <w:rPr>
          <w:lang w:val="es-ES"/>
        </w:rPr>
        <w:t>Se trata de disponer una definición de éxito deportivo adecuada a las posibilidades club: Ser campeones locales, continentales o mundiales; clasificar a una copa internacional, mantener la categoría, subir de categoría, tener en las filas al goleador del campeonato, etc.</w:t>
      </w:r>
    </w:p>
    <w:p w:rsidR="00861522" w:rsidRPr="001C31CE" w:rsidRDefault="00861522">
      <w:pPr>
        <w:pStyle w:val="Tesis"/>
        <w:numPr>
          <w:ilvl w:val="0"/>
          <w:numId w:val="82"/>
        </w:numPr>
        <w:rPr>
          <w:lang w:val="es-ES"/>
        </w:rPr>
      </w:pPr>
      <w:r>
        <w:rPr>
          <w:b/>
          <w:lang w:val="es-ES"/>
        </w:rPr>
        <w:t xml:space="preserve">Visión de negocio y metas: </w:t>
      </w:r>
      <w:r>
        <w:rPr>
          <w:lang w:val="es-ES"/>
        </w:rPr>
        <w:t xml:space="preserve">Sintetizar y dimensionar los objetivos de negocio a mediano y largo plazo que se desprenden de los objetivos deportivos y a la vez incluir sub-metas o metas volantes (aumentar número de abonos, llegar a determinado número de venta de camisetas o seguidores en Facebook). La visión de negocio y el reto de alcanzar las metas asociadas a ésta deben actuar como un elemento de motivación y movilización, tanto de la organización como de la opinión pública en general. </w:t>
      </w:r>
    </w:p>
    <w:p w:rsidR="00861522" w:rsidRPr="001C31CE" w:rsidRDefault="00861522">
      <w:pPr>
        <w:pStyle w:val="Tesis"/>
        <w:numPr>
          <w:ilvl w:val="0"/>
          <w:numId w:val="82"/>
        </w:numPr>
        <w:rPr>
          <w:lang w:val="es-ES"/>
        </w:rPr>
      </w:pPr>
      <w:r>
        <w:rPr>
          <w:b/>
          <w:lang w:val="es-ES"/>
        </w:rPr>
        <w:t xml:space="preserve">Segmentación: </w:t>
      </w:r>
      <w:r>
        <w:rPr>
          <w:lang w:val="es-ES"/>
        </w:rPr>
        <w:t>El clásico ejercicio de internet convencional que ya se lo revisó previamente y que no puede faltar en el plan de marketing ni en la estrategia de posicionamiento.</w:t>
      </w:r>
    </w:p>
    <w:p w:rsidR="00861522" w:rsidRPr="001C31CE" w:rsidRDefault="00861522">
      <w:pPr>
        <w:pStyle w:val="Tesis"/>
        <w:numPr>
          <w:ilvl w:val="0"/>
          <w:numId w:val="82"/>
        </w:numPr>
        <w:rPr>
          <w:lang w:val="es-ES"/>
        </w:rPr>
      </w:pPr>
      <w:r>
        <w:rPr>
          <w:b/>
          <w:lang w:val="es-ES"/>
        </w:rPr>
        <w:t xml:space="preserve">Plan de marketing: </w:t>
      </w:r>
      <w:r w:rsidRPr="00062D55">
        <w:rPr>
          <w:lang w:val="es-ES"/>
        </w:rPr>
        <w:t>“Resumen de todas las actividades previstas durante una temporada deportiva completa para promoción y comercialización de los productos de cada una de las familias: Estadio, Marketing y Media”</w:t>
      </w:r>
      <w:sdt>
        <w:sdtPr>
          <w:rPr>
            <w:lang w:val="es-ES"/>
          </w:rPr>
          <w:id w:val="4302072"/>
          <w:citation/>
        </w:sdtPr>
        <w:sdtContent>
          <w:r w:rsidR="00EB2980">
            <w:rPr>
              <w:lang w:val="es-ES"/>
            </w:rPr>
            <w:fldChar w:fldCharType="begin"/>
          </w:r>
          <w:r>
            <w:rPr>
              <w:lang w:val="es-ES"/>
            </w:rPr>
            <w:instrText xml:space="preserve"> CITATION Cal12 \p 41 \l 3082  </w:instrText>
          </w:r>
          <w:r w:rsidR="00EB2980">
            <w:rPr>
              <w:lang w:val="es-ES"/>
            </w:rPr>
            <w:fldChar w:fldCharType="separate"/>
          </w:r>
          <w:r w:rsidR="00B5361C" w:rsidRPr="00B5361C">
            <w:rPr>
              <w:noProof/>
              <w:lang w:val="es-ES"/>
            </w:rPr>
            <w:t>(Calzada Mangues, 2012, p. 41)</w:t>
          </w:r>
          <w:r w:rsidR="00EB2980">
            <w:rPr>
              <w:lang w:val="es-ES"/>
            </w:rPr>
            <w:fldChar w:fldCharType="end"/>
          </w:r>
        </w:sdtContent>
      </w:sdt>
    </w:p>
    <w:p w:rsidR="00861522" w:rsidRPr="001C31CE" w:rsidRDefault="00861522">
      <w:pPr>
        <w:pStyle w:val="Tesis"/>
        <w:numPr>
          <w:ilvl w:val="0"/>
          <w:numId w:val="82"/>
        </w:numPr>
        <w:rPr>
          <w:lang w:val="es-ES"/>
        </w:rPr>
      </w:pPr>
      <w:r>
        <w:rPr>
          <w:b/>
          <w:lang w:val="es-ES"/>
        </w:rPr>
        <w:t xml:space="preserve">Plan financiero: </w:t>
      </w:r>
      <w:r>
        <w:rPr>
          <w:lang w:val="es-ES"/>
        </w:rPr>
        <w:t xml:space="preserve">Recoge la previsión y proyecciones del estado de resultados y el resto de información financiera. En la parte de marketing corresponde a proyectar </w:t>
      </w:r>
      <w:r>
        <w:rPr>
          <w:lang w:val="es-ES"/>
        </w:rPr>
        <w:lastRenderedPageBreak/>
        <w:t>los ingresos y gastos de cada una de la familia de productos del club para de esta manera poder armar correctamente el presupuesto de marketing. El autor sugiere realizar estas proyecciones a la baja (o en un escenario negativo) para así poder evitar sorpresas desagradables a futuro.</w:t>
      </w:r>
    </w:p>
    <w:p w:rsidR="00861522" w:rsidRPr="001C31CE" w:rsidRDefault="00861522">
      <w:pPr>
        <w:pStyle w:val="Tesis"/>
        <w:numPr>
          <w:ilvl w:val="0"/>
          <w:numId w:val="82"/>
        </w:numPr>
        <w:rPr>
          <w:lang w:val="es-ES"/>
        </w:rPr>
      </w:pPr>
      <w:r>
        <w:rPr>
          <w:b/>
          <w:lang w:val="es-ES"/>
        </w:rPr>
        <w:t xml:space="preserve">Presupuesto de marketing: </w:t>
      </w:r>
      <w:r>
        <w:rPr>
          <w:lang w:val="es-ES"/>
        </w:rPr>
        <w:t>Este apartado debe incluir la previsión de los gastos específicos de marketing necesarios para lograr los objetivos de ingresos que se proyectaron. Gastos de publicidad, viajes, estudios de mercado, comisiones, etc. Aunque la cifra sea muy pequeña o casi nula se debe dejar constancia del presupuesto disponible para marketing en el plan.</w:t>
      </w:r>
    </w:p>
    <w:p w:rsidR="00BB05CB" w:rsidRDefault="00861522">
      <w:pPr>
        <w:pStyle w:val="Tesis"/>
        <w:numPr>
          <w:ilvl w:val="0"/>
          <w:numId w:val="82"/>
        </w:numPr>
        <w:rPr>
          <w:lang w:val="es-ES"/>
        </w:rPr>
      </w:pPr>
      <w:r>
        <w:rPr>
          <w:b/>
          <w:i/>
          <w:lang w:val="es-ES"/>
        </w:rPr>
        <w:t xml:space="preserve">Project List: </w:t>
      </w:r>
      <w:r w:rsidRPr="009571D1">
        <w:rPr>
          <w:lang w:val="es-ES"/>
        </w:rPr>
        <w:t>“</w:t>
      </w:r>
      <w:r>
        <w:rPr>
          <w:lang w:val="es-ES"/>
        </w:rPr>
        <w:t>I</w:t>
      </w:r>
      <w:r w:rsidRPr="009571D1">
        <w:rPr>
          <w:lang w:val="es-ES"/>
        </w:rPr>
        <w:t>ncluir en un documento un listado de los proyectos en marcha, con la descripción de su status, próximos pasos previstos, responsable de cada tarea y fecha de ejecución prevista</w:t>
      </w:r>
      <w:r>
        <w:rPr>
          <w:lang w:val="es-ES"/>
        </w:rPr>
        <w:t xml:space="preserve"> (…) </w:t>
      </w:r>
      <w:r w:rsidRPr="009571D1">
        <w:rPr>
          <w:lang w:val="es-ES"/>
        </w:rPr>
        <w:t>y tomaremos el compromiso de actualizarlo periódicamente (especificando la evolución de los proyectos con respecto a la revisión anterior) para las reuniones de seguimiento con superiores y subordinados.</w:t>
      </w:r>
      <w:r>
        <w:rPr>
          <w:lang w:val="es-ES"/>
        </w:rPr>
        <w:t xml:space="preserve">” </w:t>
      </w:r>
      <w:sdt>
        <w:sdtPr>
          <w:rPr>
            <w:lang w:val="es-ES"/>
          </w:rPr>
          <w:id w:val="4302073"/>
          <w:citation/>
        </w:sdtPr>
        <w:sdtContent>
          <w:r w:rsidR="00EB2980">
            <w:rPr>
              <w:lang w:val="es-ES"/>
            </w:rPr>
            <w:fldChar w:fldCharType="begin"/>
          </w:r>
          <w:r>
            <w:rPr>
              <w:lang w:val="es-ES"/>
            </w:rPr>
            <w:instrText xml:space="preserve"> CITATION Cal12 \p 42 \l 3082  </w:instrText>
          </w:r>
          <w:r w:rsidR="00EB2980">
            <w:rPr>
              <w:lang w:val="es-ES"/>
            </w:rPr>
            <w:fldChar w:fldCharType="separate"/>
          </w:r>
          <w:r w:rsidR="00B5361C" w:rsidRPr="00B5361C">
            <w:rPr>
              <w:noProof/>
              <w:lang w:val="es-ES"/>
            </w:rPr>
            <w:t>(Calzada Mangues, 2012, p. 42)</w:t>
          </w:r>
          <w:r w:rsidR="00EB2980">
            <w:rPr>
              <w:lang w:val="es-ES"/>
            </w:rPr>
            <w:fldChar w:fldCharType="end"/>
          </w:r>
        </w:sdtContent>
      </w:sdt>
      <w:r>
        <w:rPr>
          <w:lang w:val="es-ES"/>
        </w:rPr>
        <w:t>.</w:t>
      </w:r>
    </w:p>
    <w:p w:rsidR="005738C7" w:rsidRPr="005738C7" w:rsidRDefault="005738C7" w:rsidP="005738C7">
      <w:pPr>
        <w:pStyle w:val="Tesis"/>
        <w:ind w:left="720"/>
        <w:rPr>
          <w:lang w:val="es-ES"/>
        </w:rPr>
      </w:pPr>
    </w:p>
    <w:p w:rsidR="0082354E" w:rsidRDefault="0082354E">
      <w:pPr>
        <w:rPr>
          <w:rFonts w:ascii="Times New Roman" w:hAnsi="Times New Roman"/>
          <w:b/>
          <w:bCs/>
          <w:sz w:val="24"/>
          <w:szCs w:val="18"/>
        </w:rPr>
      </w:pPr>
      <w:r>
        <w:br w:type="page"/>
      </w:r>
    </w:p>
    <w:p w:rsidR="005738C7" w:rsidRDefault="005738C7" w:rsidP="005738C7">
      <w:pPr>
        <w:pStyle w:val="Epgrafe"/>
        <w:spacing w:line="360" w:lineRule="auto"/>
        <w:ind w:left="720"/>
        <w:jc w:val="center"/>
      </w:pPr>
      <w:bookmarkStart w:id="145" w:name="_Toc375216474"/>
      <w:r>
        <w:lastRenderedPageBreak/>
        <w:t xml:space="preserve">Gráfico </w:t>
      </w:r>
      <w:fldSimple w:instr=" SEQ Gráfico \* ARABIC ">
        <w:r w:rsidR="00DE63BC">
          <w:rPr>
            <w:noProof/>
          </w:rPr>
          <w:t>18</w:t>
        </w:r>
      </w:fldSimple>
      <w:r>
        <w:t>.</w:t>
      </w:r>
      <w:bookmarkEnd w:id="145"/>
    </w:p>
    <w:p w:rsidR="005738C7" w:rsidRPr="00045195" w:rsidRDefault="005738C7" w:rsidP="005738C7">
      <w:pPr>
        <w:pStyle w:val="Epgrafe"/>
        <w:spacing w:line="360" w:lineRule="auto"/>
        <w:ind w:left="720"/>
        <w:jc w:val="center"/>
      </w:pPr>
      <w:r>
        <w:t>Preguntas de marketing para organizaciones deportivas</w:t>
      </w:r>
    </w:p>
    <w:p w:rsidR="005738C7" w:rsidRPr="005738C7" w:rsidRDefault="005738C7" w:rsidP="005738C7">
      <w:pPr>
        <w:pStyle w:val="Tesis"/>
        <w:ind w:left="360"/>
        <w:jc w:val="center"/>
      </w:pPr>
    </w:p>
    <w:p w:rsidR="00A77FA9" w:rsidRDefault="00D34EAC">
      <w:pPr>
        <w:spacing w:line="360" w:lineRule="auto"/>
        <w:jc w:val="center"/>
        <w:rPr>
          <w:rFonts w:ascii="Times New Roman" w:hAnsi="Times New Roman" w:cs="Times New Roman"/>
          <w:sz w:val="24"/>
          <w:szCs w:val="24"/>
        </w:rPr>
      </w:pPr>
      <w:r w:rsidRPr="00D34EAC">
        <w:rPr>
          <w:rFonts w:ascii="Times New Roman" w:hAnsi="Times New Roman" w:cs="Times New Roman"/>
          <w:noProof/>
          <w:sz w:val="24"/>
          <w:szCs w:val="24"/>
          <w:lang w:val="es-ES" w:eastAsia="es-ES"/>
        </w:rPr>
        <w:drawing>
          <wp:inline distT="0" distB="0" distL="0" distR="0">
            <wp:extent cx="4524375" cy="5529792"/>
            <wp:effectExtent l="19050" t="0" r="9525" b="0"/>
            <wp:docPr id="87" name="Imagen 3"/>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a:blip r:embed="rId78" cstate="print"/>
                    <a:srcRect l="36523" t="8984" r="16015" b="18506"/>
                    <a:stretch>
                      <a:fillRect/>
                    </a:stretch>
                  </pic:blipFill>
                  <pic:spPr bwMode="auto">
                    <a:xfrm>
                      <a:off x="0" y="0"/>
                      <a:ext cx="4525213" cy="5530816"/>
                    </a:xfrm>
                    <a:prstGeom prst="rect">
                      <a:avLst/>
                    </a:prstGeom>
                    <a:noFill/>
                    <a:ln w="9525">
                      <a:noFill/>
                      <a:miter lim="800000"/>
                      <a:headEnd/>
                      <a:tailEnd/>
                    </a:ln>
                    <a:effectLst/>
                  </pic:spPr>
                </pic:pic>
              </a:graphicData>
            </a:graphic>
          </wp:inline>
        </w:drawing>
      </w:r>
    </w:p>
    <w:p w:rsidR="00A77FA9" w:rsidRPr="0082354E" w:rsidRDefault="0082354E" w:rsidP="0082354E">
      <w:pPr>
        <w:spacing w:line="360" w:lineRule="auto"/>
        <w:jc w:val="both"/>
        <w:rPr>
          <w:rFonts w:ascii="Times New Roman" w:hAnsi="Times New Roman" w:cs="Times New Roman"/>
          <w:sz w:val="24"/>
          <w:szCs w:val="24"/>
          <w:lang w:val="en-US"/>
        </w:rPr>
      </w:pPr>
      <w:r w:rsidRPr="0082354E">
        <w:rPr>
          <w:rFonts w:ascii="Times New Roman" w:hAnsi="Times New Roman" w:cs="Times New Roman"/>
          <w:sz w:val="24"/>
          <w:szCs w:val="24"/>
          <w:lang w:val="en-US"/>
        </w:rPr>
        <w:t xml:space="preserve">Fuente: </w:t>
      </w:r>
      <w:r w:rsidRPr="0082354E">
        <w:rPr>
          <w:rFonts w:ascii="Times New Roman" w:hAnsi="Times New Roman" w:cs="Times New Roman"/>
          <w:i/>
          <w:sz w:val="24"/>
          <w:szCs w:val="24"/>
          <w:lang w:val="en-US"/>
        </w:rPr>
        <w:t xml:space="preserve">Show me the money! </w:t>
      </w:r>
      <w:r>
        <w:rPr>
          <w:rFonts w:ascii="Times New Roman" w:hAnsi="Times New Roman" w:cs="Times New Roman"/>
          <w:sz w:val="24"/>
          <w:szCs w:val="24"/>
          <w:lang w:val="en-US"/>
        </w:rPr>
        <w:t xml:space="preserve">– </w:t>
      </w:r>
      <w:r w:rsidR="00591BC8">
        <w:rPr>
          <w:rFonts w:ascii="Times New Roman" w:hAnsi="Times New Roman" w:cs="Times New Roman"/>
          <w:sz w:val="24"/>
          <w:szCs w:val="24"/>
          <w:lang w:val="en-US"/>
        </w:rPr>
        <w:t>Esteve Calzada</w:t>
      </w:r>
    </w:p>
    <w:p w:rsidR="00A77FA9" w:rsidRPr="0082354E" w:rsidRDefault="00A77FA9">
      <w:pPr>
        <w:rPr>
          <w:rFonts w:ascii="Times New Roman" w:hAnsi="Times New Roman" w:cs="Times New Roman"/>
          <w:sz w:val="24"/>
          <w:szCs w:val="24"/>
          <w:lang w:val="en-US"/>
        </w:rPr>
      </w:pPr>
    </w:p>
    <w:p w:rsidR="0082354E" w:rsidRPr="0082354E" w:rsidRDefault="0082354E">
      <w:pPr>
        <w:rPr>
          <w:rFonts w:ascii="Times New Roman" w:eastAsiaTheme="majorEastAsia" w:hAnsi="Times New Roman" w:cstheme="majorBidi"/>
          <w:b/>
          <w:bCs/>
          <w:sz w:val="24"/>
          <w:szCs w:val="28"/>
          <w:lang w:val="en-US"/>
        </w:rPr>
      </w:pPr>
      <w:r w:rsidRPr="0082354E">
        <w:rPr>
          <w:lang w:val="en-US"/>
        </w:rPr>
        <w:br w:type="page"/>
      </w:r>
    </w:p>
    <w:p w:rsidR="001D67A5" w:rsidRPr="00C86137" w:rsidRDefault="00EC5C6A" w:rsidP="00C86137">
      <w:pPr>
        <w:pStyle w:val="Tesis"/>
        <w:jc w:val="center"/>
        <w:rPr>
          <w:b/>
        </w:rPr>
      </w:pPr>
      <w:r w:rsidRPr="00C86137">
        <w:rPr>
          <w:b/>
        </w:rPr>
        <w:lastRenderedPageBreak/>
        <w:t>ANEXO 13</w:t>
      </w:r>
      <w:r w:rsidR="009C5173" w:rsidRPr="00C86137">
        <w:rPr>
          <w:b/>
        </w:rPr>
        <w:t xml:space="preserve">: </w:t>
      </w:r>
      <w:r w:rsidRPr="00C86137">
        <w:rPr>
          <w:b/>
        </w:rPr>
        <w:t>Marcas deportivas y de fútbol más valiosas del mundo</w:t>
      </w:r>
    </w:p>
    <w:p w:rsidR="00EC5C6A" w:rsidRPr="001D67A5" w:rsidRDefault="00EC5C6A" w:rsidP="001D67A5">
      <w:pPr>
        <w:pStyle w:val="Tesis"/>
      </w:pPr>
    </w:p>
    <w:p w:rsidR="00A77FA9" w:rsidRDefault="00C366FF" w:rsidP="00C366FF">
      <w:pPr>
        <w:pStyle w:val="Epgrafe"/>
        <w:jc w:val="center"/>
      </w:pPr>
      <w:bookmarkStart w:id="146" w:name="_Toc375212598"/>
      <w:r>
        <w:t xml:space="preserve">Tabla </w:t>
      </w:r>
      <w:fldSimple w:instr=" SEQ Tabla \* ARABIC ">
        <w:r w:rsidR="00DE63BC">
          <w:rPr>
            <w:noProof/>
          </w:rPr>
          <w:t>25</w:t>
        </w:r>
      </w:fldSimple>
      <w:r w:rsidR="00796E62">
        <w:rPr>
          <w:noProof/>
        </w:rPr>
        <w:t>.</w:t>
      </w:r>
      <w:bookmarkEnd w:id="146"/>
    </w:p>
    <w:p w:rsidR="00C366FF" w:rsidRDefault="00C366FF" w:rsidP="00C366FF">
      <w:pPr>
        <w:jc w:val="center"/>
        <w:rPr>
          <w:rFonts w:ascii="Times New Roman" w:hAnsi="Times New Roman" w:cs="Times New Roman"/>
          <w:b/>
          <w:sz w:val="24"/>
        </w:rPr>
      </w:pPr>
      <w:r w:rsidRPr="00C366FF">
        <w:rPr>
          <w:rFonts w:ascii="Times New Roman" w:hAnsi="Times New Roman" w:cs="Times New Roman"/>
          <w:b/>
          <w:sz w:val="24"/>
        </w:rPr>
        <w:t>Marcas deportivas más valiosas del mundo</w:t>
      </w:r>
    </w:p>
    <w:tbl>
      <w:tblPr>
        <w:tblStyle w:val="Tablaconcuadrcula"/>
        <w:tblW w:w="0" w:type="auto"/>
        <w:jc w:val="center"/>
        <w:tblBorders>
          <w:left w:val="none" w:sz="0" w:space="0" w:color="auto"/>
          <w:right w:val="none" w:sz="0" w:space="0" w:color="auto"/>
          <w:insideH w:val="single" w:sz="4" w:space="0" w:color="auto"/>
          <w:insideV w:val="single" w:sz="4" w:space="0" w:color="auto"/>
        </w:tblBorders>
        <w:tblLayout w:type="fixed"/>
        <w:tblLook w:val="04A0"/>
      </w:tblPr>
      <w:tblGrid>
        <w:gridCol w:w="1101"/>
        <w:gridCol w:w="5670"/>
        <w:gridCol w:w="2126"/>
      </w:tblGrid>
      <w:tr w:rsidR="00C366FF" w:rsidTr="00AC4E48">
        <w:trPr>
          <w:jc w:val="center"/>
        </w:trPr>
        <w:tc>
          <w:tcPr>
            <w:tcW w:w="1101" w:type="dxa"/>
            <w:tcBorders>
              <w:top w:val="single" w:sz="4" w:space="0" w:color="000000" w:themeColor="text1"/>
              <w:bottom w:val="nil"/>
              <w:right w:val="nil"/>
            </w:tcBorders>
          </w:tcPr>
          <w:p w:rsidR="00C366FF" w:rsidRPr="00EC5C6A" w:rsidRDefault="00EC5C6A" w:rsidP="00EC5C6A">
            <w:pPr>
              <w:pStyle w:val="Tesis"/>
              <w:jc w:val="center"/>
              <w:rPr>
                <w:b/>
                <w:lang w:val="es-ES_tradnl"/>
              </w:rPr>
            </w:pPr>
            <w:r w:rsidRPr="00EC5C6A">
              <w:rPr>
                <w:b/>
                <w:lang w:val="es-ES_tradnl"/>
              </w:rPr>
              <w:t>Posición</w:t>
            </w:r>
          </w:p>
        </w:tc>
        <w:tc>
          <w:tcPr>
            <w:tcW w:w="5670" w:type="dxa"/>
            <w:tcBorders>
              <w:top w:val="single" w:sz="4" w:space="0" w:color="000000" w:themeColor="text1"/>
              <w:left w:val="nil"/>
              <w:bottom w:val="nil"/>
              <w:right w:val="nil"/>
            </w:tcBorders>
          </w:tcPr>
          <w:p w:rsidR="00C366FF" w:rsidRPr="00EC5C6A" w:rsidRDefault="00C366FF" w:rsidP="00EC5C6A">
            <w:pPr>
              <w:pStyle w:val="Tesis"/>
              <w:jc w:val="center"/>
              <w:rPr>
                <w:b/>
                <w:lang w:val="es-ES_tradnl"/>
              </w:rPr>
            </w:pPr>
            <w:r w:rsidRPr="00EC5C6A">
              <w:rPr>
                <w:b/>
                <w:lang w:val="es-ES_tradnl"/>
              </w:rPr>
              <w:t>Marca</w:t>
            </w:r>
          </w:p>
        </w:tc>
        <w:tc>
          <w:tcPr>
            <w:tcW w:w="2126" w:type="dxa"/>
            <w:tcBorders>
              <w:top w:val="single" w:sz="4" w:space="0" w:color="000000" w:themeColor="text1"/>
              <w:left w:val="nil"/>
              <w:bottom w:val="nil"/>
            </w:tcBorders>
          </w:tcPr>
          <w:p w:rsidR="00C366FF" w:rsidRPr="00EC5C6A" w:rsidRDefault="00C366FF" w:rsidP="00EC5C6A">
            <w:pPr>
              <w:pStyle w:val="Tesis"/>
              <w:jc w:val="center"/>
              <w:rPr>
                <w:b/>
                <w:lang w:val="es-ES_tradnl"/>
              </w:rPr>
            </w:pPr>
            <w:r w:rsidRPr="00EC5C6A">
              <w:rPr>
                <w:b/>
                <w:lang w:val="es-ES_tradnl"/>
              </w:rPr>
              <w:t>Valor</w:t>
            </w:r>
          </w:p>
        </w:tc>
      </w:tr>
      <w:tr w:rsidR="00C366FF" w:rsidTr="00AC4E48">
        <w:trPr>
          <w:jc w:val="center"/>
        </w:trPr>
        <w:tc>
          <w:tcPr>
            <w:tcW w:w="1101" w:type="dxa"/>
            <w:tcBorders>
              <w:top w:val="nil"/>
              <w:bottom w:val="nil"/>
              <w:right w:val="nil"/>
            </w:tcBorders>
          </w:tcPr>
          <w:p w:rsidR="00C366FF" w:rsidRPr="00C366FF" w:rsidRDefault="00C366FF" w:rsidP="00EC5C6A">
            <w:pPr>
              <w:pStyle w:val="Tesis"/>
              <w:rPr>
                <w:lang w:val="es-ES_tradnl"/>
              </w:rPr>
            </w:pPr>
            <w:r w:rsidRPr="00323286">
              <w:rPr>
                <w:lang w:val="es-ES_tradnl"/>
              </w:rPr>
              <w:t>1.</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Yankees de Nueva York (</w:t>
            </w:r>
            <w:r>
              <w:rPr>
                <w:lang w:val="es-ES_tradnl"/>
              </w:rPr>
              <w:t>Baseball</w:t>
            </w:r>
            <w:r w:rsidRPr="00323286">
              <w:rPr>
                <w:lang w:val="es-ES_tradnl"/>
              </w:rPr>
              <w:t>) 363 millones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US$ 363 millones.</w:t>
            </w:r>
          </w:p>
        </w:tc>
      </w:tr>
      <w:tr w:rsidR="00C366FF" w:rsidTr="00AC4E48">
        <w:trPr>
          <w:jc w:val="center"/>
        </w:trPr>
        <w:tc>
          <w:tcPr>
            <w:tcW w:w="1101" w:type="dxa"/>
            <w:tcBorders>
              <w:top w:val="nil"/>
              <w:bottom w:val="nil"/>
              <w:right w:val="nil"/>
            </w:tcBorders>
          </w:tcPr>
          <w:p w:rsidR="00C366FF" w:rsidRDefault="00C366FF" w:rsidP="00EC5C6A">
            <w:pPr>
              <w:pStyle w:val="Tesis"/>
            </w:pPr>
            <w:r w:rsidRPr="00323286">
              <w:rPr>
                <w:lang w:val="es-ES_tradnl"/>
              </w:rPr>
              <w:t>2.</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Manchest</w:t>
            </w:r>
            <w:r>
              <w:rPr>
                <w:lang w:val="es-ES_tradnl"/>
              </w:rPr>
              <w:t>er United (Fútbol) 293 millones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US$ 293 millones.</w:t>
            </w:r>
          </w:p>
        </w:tc>
      </w:tr>
      <w:tr w:rsidR="00C366FF" w:rsidTr="00AC4E48">
        <w:trPr>
          <w:jc w:val="center"/>
        </w:trPr>
        <w:tc>
          <w:tcPr>
            <w:tcW w:w="1101" w:type="dxa"/>
            <w:tcBorders>
              <w:top w:val="nil"/>
              <w:bottom w:val="nil"/>
              <w:right w:val="nil"/>
            </w:tcBorders>
          </w:tcPr>
          <w:p w:rsidR="00C366FF" w:rsidRDefault="00C366FF" w:rsidP="00EC5C6A">
            <w:pPr>
              <w:pStyle w:val="Tesis"/>
            </w:pPr>
            <w:r w:rsidRPr="00323286">
              <w:rPr>
                <w:lang w:val="es-ES_tradnl"/>
              </w:rPr>
              <w:t>3.</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Real Madrid (Fútbol) 255 millones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US$ 255 millones.</w:t>
            </w:r>
          </w:p>
        </w:tc>
      </w:tr>
      <w:tr w:rsidR="00C366FF" w:rsidTr="00AC4E48">
        <w:trPr>
          <w:jc w:val="center"/>
        </w:trPr>
        <w:tc>
          <w:tcPr>
            <w:tcW w:w="1101" w:type="dxa"/>
            <w:tcBorders>
              <w:top w:val="nil"/>
              <w:bottom w:val="nil"/>
              <w:right w:val="nil"/>
            </w:tcBorders>
          </w:tcPr>
          <w:p w:rsidR="00C366FF" w:rsidRPr="00C366FF" w:rsidRDefault="00C366FF" w:rsidP="00EC5C6A">
            <w:pPr>
              <w:pStyle w:val="Tesis"/>
              <w:rPr>
                <w:lang w:val="es-ES_tradnl"/>
              </w:rPr>
            </w:pPr>
            <w:r w:rsidRPr="00323286">
              <w:rPr>
                <w:lang w:val="es-ES_tradnl"/>
              </w:rPr>
              <w:t>4.</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Dallas Cowboys (Fútbol americano) 249 millones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US$ 249 millones.</w:t>
            </w:r>
          </w:p>
        </w:tc>
      </w:tr>
      <w:tr w:rsidR="00C366FF" w:rsidTr="00AC4E48">
        <w:trPr>
          <w:jc w:val="center"/>
        </w:trPr>
        <w:tc>
          <w:tcPr>
            <w:tcW w:w="1101" w:type="dxa"/>
            <w:tcBorders>
              <w:top w:val="nil"/>
              <w:bottom w:val="nil"/>
              <w:right w:val="nil"/>
            </w:tcBorders>
          </w:tcPr>
          <w:p w:rsidR="00C366FF" w:rsidRPr="00C366FF" w:rsidRDefault="00C366FF" w:rsidP="00EC5C6A">
            <w:pPr>
              <w:pStyle w:val="Tesis"/>
            </w:pPr>
            <w:r>
              <w:t>5</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Los Ángeles Do</w:t>
            </w:r>
            <w:r>
              <w:rPr>
                <w:lang w:val="es-ES_tradnl"/>
              </w:rPr>
              <w:t>d</w:t>
            </w:r>
            <w:r w:rsidRPr="00323286">
              <w:rPr>
                <w:lang w:val="es-ES_tradnl"/>
              </w:rPr>
              <w:t>ge</w:t>
            </w:r>
            <w:r>
              <w:rPr>
                <w:lang w:val="es-ES_tradnl"/>
              </w:rPr>
              <w:t>r</w:t>
            </w:r>
            <w:r w:rsidRPr="00323286">
              <w:rPr>
                <w:lang w:val="es-ES_tradnl"/>
              </w:rPr>
              <w:t>s (</w:t>
            </w:r>
            <w:r>
              <w:rPr>
                <w:lang w:val="es-ES_tradnl"/>
              </w:rPr>
              <w:t>Baseball</w:t>
            </w:r>
            <w:r w:rsidRPr="00323286">
              <w:rPr>
                <w:lang w:val="es-ES_tradnl"/>
              </w:rPr>
              <w:t>) 202 millones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US$ 202 millones.</w:t>
            </w:r>
          </w:p>
        </w:tc>
      </w:tr>
      <w:tr w:rsidR="00C366FF" w:rsidTr="00AC4E48">
        <w:trPr>
          <w:jc w:val="center"/>
        </w:trPr>
        <w:tc>
          <w:tcPr>
            <w:tcW w:w="1101" w:type="dxa"/>
            <w:tcBorders>
              <w:top w:val="nil"/>
              <w:bottom w:val="nil"/>
              <w:right w:val="nil"/>
            </w:tcBorders>
          </w:tcPr>
          <w:p w:rsidR="00C366FF" w:rsidRDefault="00C366FF" w:rsidP="00EC5C6A">
            <w:pPr>
              <w:pStyle w:val="Tesis"/>
            </w:pPr>
            <w:r w:rsidRPr="00323286">
              <w:rPr>
                <w:lang w:val="es-ES_tradnl"/>
              </w:rPr>
              <w:t>6.</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Baye</w:t>
            </w:r>
            <w:r>
              <w:rPr>
                <w:lang w:val="es-ES_tradnl"/>
              </w:rPr>
              <w:t>rn Múnich (Fútbol) 192 millones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US$ 192 millones.</w:t>
            </w:r>
          </w:p>
        </w:tc>
      </w:tr>
      <w:tr w:rsidR="00C366FF" w:rsidTr="00AC4E48">
        <w:trPr>
          <w:jc w:val="center"/>
        </w:trPr>
        <w:tc>
          <w:tcPr>
            <w:tcW w:w="1101" w:type="dxa"/>
            <w:tcBorders>
              <w:top w:val="nil"/>
              <w:bottom w:val="nil"/>
              <w:right w:val="nil"/>
            </w:tcBorders>
          </w:tcPr>
          <w:p w:rsidR="00C366FF" w:rsidRDefault="00C366FF" w:rsidP="00EC5C6A">
            <w:pPr>
              <w:pStyle w:val="Tesis"/>
            </w:pPr>
            <w:r w:rsidRPr="00323286">
              <w:rPr>
                <w:lang w:val="es-ES_tradnl"/>
              </w:rPr>
              <w:t>7.</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Boston Red Fox (</w:t>
            </w:r>
            <w:r>
              <w:rPr>
                <w:lang w:val="es-ES_tradnl"/>
              </w:rPr>
              <w:t>Baseball) 192 millones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US$ 192 millones.</w:t>
            </w:r>
          </w:p>
        </w:tc>
      </w:tr>
      <w:tr w:rsidR="00C366FF" w:rsidTr="00AC4E48">
        <w:trPr>
          <w:jc w:val="center"/>
        </w:trPr>
        <w:tc>
          <w:tcPr>
            <w:tcW w:w="1101" w:type="dxa"/>
            <w:tcBorders>
              <w:top w:val="nil"/>
              <w:bottom w:val="nil"/>
              <w:right w:val="nil"/>
            </w:tcBorders>
          </w:tcPr>
          <w:p w:rsidR="00C366FF" w:rsidRPr="00C366FF" w:rsidRDefault="00C366FF" w:rsidP="00EC5C6A">
            <w:pPr>
              <w:pStyle w:val="Tesis"/>
              <w:rPr>
                <w:lang w:val="es-ES_tradnl"/>
              </w:rPr>
            </w:pPr>
            <w:r w:rsidRPr="00323286">
              <w:rPr>
                <w:lang w:val="es-ES_tradnl"/>
              </w:rPr>
              <w:t>8.</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 xml:space="preserve">New </w:t>
            </w:r>
            <w:r w:rsidR="00591BC8" w:rsidRPr="00323286">
              <w:rPr>
                <w:lang w:val="es-ES_tradnl"/>
              </w:rPr>
              <w:t>England</w:t>
            </w:r>
            <w:r w:rsidR="00591BC8">
              <w:rPr>
                <w:lang w:val="es-ES_tradnl"/>
              </w:rPr>
              <w:t xml:space="preserve"> </w:t>
            </w:r>
            <w:r w:rsidR="00591BC8" w:rsidRPr="00323286">
              <w:rPr>
                <w:lang w:val="es-ES_tradnl"/>
              </w:rPr>
              <w:t>Patriots</w:t>
            </w:r>
            <w:r w:rsidRPr="00323286">
              <w:rPr>
                <w:lang w:val="es-ES_tradnl"/>
              </w:rPr>
              <w:t xml:space="preserve"> (Fútbol americano) 188 millone</w:t>
            </w:r>
            <w:r>
              <w:rPr>
                <w:lang w:val="es-ES_tradnl"/>
              </w:rPr>
              <w:t>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US$ 188 millones.</w:t>
            </w:r>
          </w:p>
        </w:tc>
      </w:tr>
      <w:tr w:rsidR="00C366FF" w:rsidTr="00AC4E48">
        <w:trPr>
          <w:jc w:val="center"/>
        </w:trPr>
        <w:tc>
          <w:tcPr>
            <w:tcW w:w="1101" w:type="dxa"/>
            <w:tcBorders>
              <w:top w:val="nil"/>
              <w:bottom w:val="nil"/>
              <w:right w:val="nil"/>
            </w:tcBorders>
          </w:tcPr>
          <w:p w:rsidR="00C366FF" w:rsidRPr="00C366FF" w:rsidRDefault="00C366FF" w:rsidP="00EC5C6A">
            <w:pPr>
              <w:pStyle w:val="Tesis"/>
              <w:rPr>
                <w:lang w:val="es-ES_tradnl"/>
              </w:rPr>
            </w:pPr>
            <w:r w:rsidRPr="00323286">
              <w:rPr>
                <w:lang w:val="es-ES_tradnl"/>
              </w:rPr>
              <w:t>9.</w:t>
            </w:r>
          </w:p>
        </w:tc>
        <w:tc>
          <w:tcPr>
            <w:tcW w:w="5670" w:type="dxa"/>
            <w:tcBorders>
              <w:top w:val="nil"/>
              <w:left w:val="nil"/>
              <w:bottom w:val="nil"/>
              <w:right w:val="nil"/>
            </w:tcBorders>
          </w:tcPr>
          <w:p w:rsidR="00C366FF" w:rsidRPr="00323286" w:rsidRDefault="00C366FF" w:rsidP="00EC5C6A">
            <w:pPr>
              <w:pStyle w:val="Tesis"/>
              <w:rPr>
                <w:lang w:val="es-ES_tradnl"/>
              </w:rPr>
            </w:pPr>
            <w:r w:rsidRPr="00323286">
              <w:rPr>
                <w:lang w:val="es-ES_tradnl"/>
              </w:rPr>
              <w:t>FC Barcelona (Fútbol) 176 millone</w:t>
            </w:r>
            <w:r>
              <w:rPr>
                <w:lang w:val="es-ES_tradnl"/>
              </w:rPr>
              <w:t>s</w:t>
            </w:r>
          </w:p>
        </w:tc>
        <w:tc>
          <w:tcPr>
            <w:tcW w:w="2126" w:type="dxa"/>
            <w:tcBorders>
              <w:top w:val="nil"/>
              <w:left w:val="nil"/>
              <w:bottom w:val="nil"/>
            </w:tcBorders>
          </w:tcPr>
          <w:p w:rsidR="00C366FF" w:rsidRPr="00323286" w:rsidRDefault="00AC4E48" w:rsidP="00EC5C6A">
            <w:pPr>
              <w:pStyle w:val="Tesis"/>
              <w:rPr>
                <w:lang w:val="es-ES_tradnl"/>
              </w:rPr>
            </w:pPr>
            <w:r>
              <w:rPr>
                <w:lang w:val="es-ES_tradnl"/>
              </w:rPr>
              <w:t>US$ 176 millones.</w:t>
            </w:r>
          </w:p>
        </w:tc>
      </w:tr>
      <w:tr w:rsidR="00C366FF" w:rsidTr="00AC4E48">
        <w:trPr>
          <w:jc w:val="center"/>
        </w:trPr>
        <w:tc>
          <w:tcPr>
            <w:tcW w:w="1101" w:type="dxa"/>
            <w:tcBorders>
              <w:top w:val="nil"/>
              <w:bottom w:val="single" w:sz="4" w:space="0" w:color="auto"/>
              <w:right w:val="nil"/>
            </w:tcBorders>
          </w:tcPr>
          <w:p w:rsidR="00C366FF" w:rsidRDefault="00C366FF" w:rsidP="00EC5C6A">
            <w:pPr>
              <w:pStyle w:val="Tesis"/>
            </w:pPr>
            <w:r w:rsidRPr="00323286">
              <w:rPr>
                <w:lang w:val="es-ES_tradnl"/>
              </w:rPr>
              <w:t>10.</w:t>
            </w:r>
          </w:p>
        </w:tc>
        <w:tc>
          <w:tcPr>
            <w:tcW w:w="5670" w:type="dxa"/>
            <w:tcBorders>
              <w:top w:val="nil"/>
              <w:left w:val="nil"/>
              <w:bottom w:val="single" w:sz="4" w:space="0" w:color="auto"/>
              <w:right w:val="nil"/>
            </w:tcBorders>
          </w:tcPr>
          <w:p w:rsidR="00C366FF" w:rsidRDefault="00C366FF" w:rsidP="00EC5C6A">
            <w:pPr>
              <w:pStyle w:val="Tesis"/>
            </w:pPr>
            <w:r w:rsidRPr="00323286">
              <w:rPr>
                <w:lang w:val="es-ES_tradnl"/>
              </w:rPr>
              <w:t>Arsenal (Fútbol) 156 millones</w:t>
            </w:r>
          </w:p>
        </w:tc>
        <w:tc>
          <w:tcPr>
            <w:tcW w:w="2126" w:type="dxa"/>
            <w:tcBorders>
              <w:top w:val="nil"/>
              <w:left w:val="nil"/>
              <w:bottom w:val="single" w:sz="4" w:space="0" w:color="auto"/>
            </w:tcBorders>
          </w:tcPr>
          <w:p w:rsidR="00C366FF" w:rsidRPr="00AC4E48" w:rsidRDefault="00AC4E48" w:rsidP="00EC5C6A">
            <w:pPr>
              <w:pStyle w:val="Tesis"/>
            </w:pPr>
            <w:r w:rsidRPr="00AC4E48">
              <w:t>US$ 156 millones.</w:t>
            </w:r>
          </w:p>
        </w:tc>
      </w:tr>
      <w:tr w:rsidR="00C366FF" w:rsidTr="00AC4E48">
        <w:trPr>
          <w:jc w:val="center"/>
        </w:trPr>
        <w:tc>
          <w:tcPr>
            <w:tcW w:w="8897" w:type="dxa"/>
            <w:gridSpan w:val="3"/>
            <w:tcBorders>
              <w:top w:val="single" w:sz="4" w:space="0" w:color="auto"/>
              <w:bottom w:val="nil"/>
            </w:tcBorders>
          </w:tcPr>
          <w:p w:rsidR="00C366FF" w:rsidRDefault="00C366FF" w:rsidP="00EC5C6A">
            <w:pPr>
              <w:pStyle w:val="Tesis"/>
              <w:rPr>
                <w:b/>
              </w:rPr>
            </w:pPr>
            <w:r>
              <w:rPr>
                <w:b/>
              </w:rPr>
              <w:t xml:space="preserve">Fuente: </w:t>
            </w:r>
            <w:r>
              <w:t>Elaboración propia</w:t>
            </w:r>
          </w:p>
        </w:tc>
      </w:tr>
      <w:tr w:rsidR="00C366FF" w:rsidTr="00AC4E48">
        <w:trPr>
          <w:jc w:val="center"/>
        </w:trPr>
        <w:tc>
          <w:tcPr>
            <w:tcW w:w="8897" w:type="dxa"/>
            <w:gridSpan w:val="3"/>
            <w:tcBorders>
              <w:top w:val="nil"/>
              <w:bottom w:val="single" w:sz="4" w:space="0" w:color="000000" w:themeColor="text1"/>
            </w:tcBorders>
          </w:tcPr>
          <w:p w:rsidR="00C366FF" w:rsidRDefault="00C366FF" w:rsidP="006F0495">
            <w:pPr>
              <w:pStyle w:val="Tesis"/>
              <w:rPr>
                <w:b/>
              </w:rPr>
            </w:pPr>
            <w:r>
              <w:rPr>
                <w:b/>
              </w:rPr>
              <w:t xml:space="preserve">Datos: </w:t>
            </w:r>
            <w:r>
              <w:t xml:space="preserve">Las marcas más valiosas del deporte en el mundo. </w:t>
            </w:r>
          </w:p>
        </w:tc>
      </w:tr>
    </w:tbl>
    <w:p w:rsidR="00C366FF" w:rsidRPr="00C366FF" w:rsidRDefault="00C366FF" w:rsidP="00C366FF">
      <w:pPr>
        <w:jc w:val="center"/>
        <w:rPr>
          <w:rFonts w:ascii="Times New Roman" w:hAnsi="Times New Roman" w:cs="Times New Roman"/>
          <w:b/>
          <w:sz w:val="24"/>
        </w:rPr>
      </w:pPr>
    </w:p>
    <w:p w:rsidR="00A77FA9" w:rsidRDefault="00A77FA9" w:rsidP="00D8776C">
      <w:pPr>
        <w:pStyle w:val="Tesis"/>
        <w:rPr>
          <w:lang w:val="es-ES_tradnl"/>
        </w:rPr>
      </w:pPr>
    </w:p>
    <w:p w:rsidR="002B0A75" w:rsidRDefault="002B0A75">
      <w:pPr>
        <w:rPr>
          <w:rFonts w:ascii="Times New Roman" w:hAnsi="Times New Roman"/>
          <w:b/>
          <w:bCs/>
          <w:sz w:val="24"/>
          <w:szCs w:val="18"/>
        </w:rPr>
      </w:pPr>
      <w:r>
        <w:br w:type="page"/>
      </w:r>
    </w:p>
    <w:p w:rsidR="00AC4E48" w:rsidRDefault="00AC4E48" w:rsidP="00AC4E48">
      <w:pPr>
        <w:pStyle w:val="Epgrafe"/>
        <w:spacing w:line="360" w:lineRule="auto"/>
        <w:jc w:val="center"/>
      </w:pPr>
      <w:bookmarkStart w:id="147" w:name="_Toc375212599"/>
      <w:r>
        <w:lastRenderedPageBreak/>
        <w:t xml:space="preserve">Tabla </w:t>
      </w:r>
      <w:fldSimple w:instr=" SEQ Tabla \* ARABIC ">
        <w:r w:rsidR="00DE63BC">
          <w:rPr>
            <w:noProof/>
          </w:rPr>
          <w:t>26</w:t>
        </w:r>
      </w:fldSimple>
      <w:r w:rsidR="00796E62">
        <w:rPr>
          <w:noProof/>
        </w:rPr>
        <w:t>.</w:t>
      </w:r>
      <w:bookmarkEnd w:id="147"/>
    </w:p>
    <w:p w:rsidR="00A77FA9" w:rsidRDefault="00A77FA9" w:rsidP="00A77FA9">
      <w:pPr>
        <w:pStyle w:val="Epgrafe"/>
        <w:spacing w:line="360" w:lineRule="auto"/>
        <w:jc w:val="center"/>
      </w:pPr>
      <w:r>
        <w:t>Clubes de Fútbol más valiosos del mundo según Forbes</w:t>
      </w:r>
    </w:p>
    <w:tbl>
      <w:tblPr>
        <w:tblStyle w:val="Sombreadoclaro1"/>
        <w:tblW w:w="11389" w:type="dxa"/>
        <w:tblInd w:w="-1436" w:type="dxa"/>
        <w:tblLook w:val="04A0"/>
      </w:tblPr>
      <w:tblGrid>
        <w:gridCol w:w="1200"/>
        <w:gridCol w:w="2323"/>
        <w:gridCol w:w="1656"/>
        <w:gridCol w:w="1603"/>
        <w:gridCol w:w="1377"/>
        <w:gridCol w:w="2030"/>
        <w:gridCol w:w="2030"/>
      </w:tblGrid>
      <w:tr w:rsidR="00A77FA9" w:rsidRPr="009F5E22" w:rsidTr="00C86137">
        <w:trPr>
          <w:cnfStyle w:val="100000000000"/>
          <w:trHeight w:val="330"/>
        </w:trPr>
        <w:tc>
          <w:tcPr>
            <w:cnfStyle w:val="001000000000"/>
            <w:tcW w:w="1200" w:type="dxa"/>
            <w:tcBorders>
              <w:bottom w:val="nil"/>
            </w:tcBorders>
            <w:shd w:val="clear" w:color="auto" w:fill="auto"/>
            <w:noWrap/>
            <w:hideMark/>
          </w:tcPr>
          <w:p w:rsidR="00A77FA9" w:rsidRDefault="00A77FA9" w:rsidP="00A77FA9">
            <w:pPr>
              <w:spacing w:line="360" w:lineRule="auto"/>
              <w:rPr>
                <w:rFonts w:ascii="Times New Roman" w:eastAsia="Times New Roman" w:hAnsi="Times New Roman" w:cs="Times New Roman"/>
                <w:b w:val="0"/>
                <w:bCs w:val="0"/>
                <w:i/>
                <w:iCs/>
                <w:color w:val="000000"/>
                <w:sz w:val="24"/>
                <w:szCs w:val="24"/>
                <w:lang w:val="es-ES" w:eastAsia="es-ES"/>
              </w:rPr>
            </w:pPr>
            <w:r w:rsidRPr="009F5E22">
              <w:rPr>
                <w:rFonts w:ascii="Times New Roman" w:eastAsia="Times New Roman" w:hAnsi="Times New Roman" w:cs="Times New Roman"/>
                <w:color w:val="000000"/>
                <w:sz w:val="24"/>
                <w:szCs w:val="24"/>
                <w:lang w:val="es-ES" w:eastAsia="es-ES"/>
              </w:rPr>
              <w:t> </w:t>
            </w:r>
          </w:p>
        </w:tc>
        <w:tc>
          <w:tcPr>
            <w:tcW w:w="2323" w:type="dxa"/>
            <w:tcBorders>
              <w:bottom w:val="nil"/>
            </w:tcBorders>
            <w:shd w:val="clear" w:color="auto" w:fill="auto"/>
            <w:noWrap/>
            <w:hideMark/>
          </w:tcPr>
          <w:p w:rsidR="00A77FA9" w:rsidRDefault="00A77FA9" w:rsidP="00A77FA9">
            <w:pPr>
              <w:spacing w:line="360" w:lineRule="auto"/>
              <w:cnfStyle w:val="100000000000"/>
              <w:rPr>
                <w:rFonts w:ascii="Times New Roman" w:eastAsia="Times New Roman" w:hAnsi="Times New Roman" w:cs="Times New Roman"/>
                <w:color w:val="000000"/>
                <w:sz w:val="24"/>
                <w:szCs w:val="24"/>
                <w:lang w:val="es-ES" w:eastAsia="es-ES"/>
              </w:rPr>
            </w:pPr>
          </w:p>
        </w:tc>
        <w:tc>
          <w:tcPr>
            <w:tcW w:w="1656" w:type="dxa"/>
            <w:tcBorders>
              <w:bottom w:val="nil"/>
            </w:tcBorders>
            <w:shd w:val="clear" w:color="auto" w:fill="auto"/>
            <w:noWrap/>
            <w:hideMark/>
          </w:tcPr>
          <w:p w:rsidR="00A77FA9" w:rsidRDefault="00A77FA9" w:rsidP="00A77FA9">
            <w:pPr>
              <w:spacing w:line="360" w:lineRule="auto"/>
              <w:cnfStyle w:val="100000000000"/>
              <w:rPr>
                <w:rFonts w:ascii="Times New Roman" w:eastAsia="Times New Roman" w:hAnsi="Times New Roman" w:cs="Times New Roman"/>
                <w:color w:val="000000"/>
                <w:sz w:val="24"/>
                <w:szCs w:val="24"/>
                <w:lang w:val="es-ES" w:eastAsia="es-ES"/>
              </w:rPr>
            </w:pPr>
          </w:p>
        </w:tc>
        <w:tc>
          <w:tcPr>
            <w:tcW w:w="1603" w:type="dxa"/>
            <w:tcBorders>
              <w:bottom w:val="nil"/>
            </w:tcBorders>
            <w:shd w:val="clear" w:color="auto" w:fill="auto"/>
            <w:noWrap/>
            <w:hideMark/>
          </w:tcPr>
          <w:p w:rsidR="00A77FA9" w:rsidRDefault="00A77FA9" w:rsidP="00A77FA9">
            <w:pPr>
              <w:spacing w:line="360" w:lineRule="auto"/>
              <w:cnfStyle w:val="100000000000"/>
              <w:rPr>
                <w:rFonts w:ascii="Times New Roman" w:eastAsia="Times New Roman" w:hAnsi="Times New Roman" w:cs="Times New Roman"/>
                <w:color w:val="000000"/>
                <w:sz w:val="24"/>
                <w:szCs w:val="24"/>
                <w:lang w:val="es-ES" w:eastAsia="es-ES"/>
              </w:rPr>
            </w:pPr>
          </w:p>
        </w:tc>
        <w:tc>
          <w:tcPr>
            <w:tcW w:w="1377" w:type="dxa"/>
            <w:tcBorders>
              <w:bottom w:val="nil"/>
            </w:tcBorders>
            <w:shd w:val="clear" w:color="auto" w:fill="auto"/>
            <w:noWrap/>
            <w:hideMark/>
          </w:tcPr>
          <w:p w:rsidR="00A77FA9" w:rsidRDefault="00A77FA9" w:rsidP="00A77FA9">
            <w:pPr>
              <w:spacing w:line="360" w:lineRule="auto"/>
              <w:cnfStyle w:val="100000000000"/>
              <w:rPr>
                <w:rFonts w:ascii="Times New Roman" w:eastAsia="Times New Roman" w:hAnsi="Times New Roman" w:cs="Times New Roman"/>
                <w:color w:val="000000"/>
                <w:sz w:val="24"/>
                <w:szCs w:val="24"/>
                <w:lang w:val="es-ES" w:eastAsia="es-ES"/>
              </w:rPr>
            </w:pPr>
          </w:p>
        </w:tc>
        <w:tc>
          <w:tcPr>
            <w:tcW w:w="1200" w:type="dxa"/>
            <w:tcBorders>
              <w:bottom w:val="nil"/>
            </w:tcBorders>
            <w:shd w:val="clear" w:color="auto" w:fill="auto"/>
            <w:noWrap/>
            <w:hideMark/>
          </w:tcPr>
          <w:p w:rsidR="00A77FA9" w:rsidRDefault="00A77FA9" w:rsidP="00A77FA9">
            <w:pPr>
              <w:spacing w:line="360" w:lineRule="auto"/>
              <w:cnfStyle w:val="100000000000"/>
              <w:rPr>
                <w:rFonts w:ascii="Times New Roman" w:eastAsia="Times New Roman" w:hAnsi="Times New Roman" w:cs="Times New Roman"/>
                <w:color w:val="000000"/>
                <w:sz w:val="24"/>
                <w:szCs w:val="24"/>
                <w:lang w:val="es-ES" w:eastAsia="es-ES"/>
              </w:rPr>
            </w:pPr>
          </w:p>
        </w:tc>
        <w:tc>
          <w:tcPr>
            <w:tcW w:w="2030" w:type="dxa"/>
            <w:tcBorders>
              <w:bottom w:val="nil"/>
            </w:tcBorders>
            <w:shd w:val="clear" w:color="auto" w:fill="auto"/>
            <w:noWrap/>
            <w:hideMark/>
          </w:tcPr>
          <w:p w:rsidR="00A77FA9" w:rsidRDefault="00A77FA9" w:rsidP="00A77FA9">
            <w:pPr>
              <w:spacing w:line="360" w:lineRule="auto"/>
              <w:cnfStyle w:val="100000000000"/>
              <w:rPr>
                <w:rFonts w:ascii="Times New Roman" w:eastAsia="Times New Roman" w:hAnsi="Times New Roman" w:cs="Times New Roman"/>
                <w:b w:val="0"/>
                <w:bCs w:val="0"/>
                <w:i/>
                <w:iCs/>
                <w:color w:val="000000"/>
                <w:sz w:val="24"/>
                <w:szCs w:val="24"/>
                <w:lang w:val="es-ES" w:eastAsia="es-ES"/>
              </w:rPr>
            </w:pPr>
            <w:r w:rsidRPr="009F5E22">
              <w:rPr>
                <w:rFonts w:ascii="Times New Roman" w:eastAsia="Times New Roman" w:hAnsi="Times New Roman" w:cs="Times New Roman"/>
                <w:color w:val="000000"/>
                <w:sz w:val="24"/>
                <w:szCs w:val="24"/>
                <w:lang w:val="es-ES" w:eastAsia="es-ES"/>
              </w:rPr>
              <w:t> </w:t>
            </w:r>
          </w:p>
        </w:tc>
      </w:tr>
      <w:tr w:rsidR="00A77FA9" w:rsidRPr="009F5E22" w:rsidTr="00C86137">
        <w:trPr>
          <w:gridAfter w:val="1"/>
          <w:cnfStyle w:val="000000100000"/>
          <w:wAfter w:w="2030" w:type="dxa"/>
          <w:trHeight w:val="645"/>
        </w:trPr>
        <w:tc>
          <w:tcPr>
            <w:cnfStyle w:val="001000000000"/>
            <w:tcW w:w="1200" w:type="dxa"/>
            <w:tcBorders>
              <w:top w:val="nil"/>
            </w:tcBorders>
            <w:shd w:val="clear" w:color="auto" w:fill="auto"/>
            <w:hideMark/>
          </w:tcPr>
          <w:p w:rsidR="00A77FA9" w:rsidRPr="00EC5C6A" w:rsidRDefault="00A77FA9" w:rsidP="00A77FA9">
            <w:pPr>
              <w:spacing w:line="360" w:lineRule="auto"/>
              <w:jc w:val="center"/>
              <w:rPr>
                <w:rFonts w:ascii="Times New Roman" w:eastAsia="Times New Roman" w:hAnsi="Times New Roman" w:cs="Times New Roman"/>
                <w:bCs w:val="0"/>
                <w:i/>
                <w:iCs/>
                <w:sz w:val="24"/>
                <w:szCs w:val="24"/>
                <w:lang w:val="es-ES" w:eastAsia="es-ES"/>
              </w:rPr>
            </w:pPr>
            <w:r w:rsidRPr="00EC5C6A">
              <w:rPr>
                <w:rFonts w:ascii="Times New Roman" w:eastAsia="Times New Roman" w:hAnsi="Times New Roman" w:cs="Times New Roman"/>
                <w:bCs w:val="0"/>
                <w:sz w:val="24"/>
                <w:szCs w:val="24"/>
                <w:lang w:val="es-ES" w:eastAsia="es-ES"/>
              </w:rPr>
              <w:t>Rank</w:t>
            </w:r>
          </w:p>
        </w:tc>
        <w:tc>
          <w:tcPr>
            <w:tcW w:w="2323" w:type="dxa"/>
            <w:tcBorders>
              <w:top w:val="nil"/>
            </w:tcBorders>
            <w:shd w:val="clear" w:color="auto" w:fill="auto"/>
            <w:hideMark/>
          </w:tcPr>
          <w:p w:rsidR="00A77FA9" w:rsidRDefault="00591BC8"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Current</w:t>
            </w:r>
            <w:r>
              <w:rPr>
                <w:rFonts w:ascii="Times New Roman" w:eastAsia="Times New Roman" w:hAnsi="Times New Roman" w:cs="Times New Roman"/>
                <w:b/>
                <w:bCs/>
                <w:sz w:val="24"/>
                <w:szCs w:val="24"/>
                <w:lang w:val="es-ES" w:eastAsia="es-ES"/>
              </w:rPr>
              <w:t xml:space="preserve"> Value ($m</w:t>
            </w:r>
            <w:r w:rsidRPr="009F5E22">
              <w:rPr>
                <w:rFonts w:ascii="Times New Roman" w:eastAsia="Times New Roman" w:hAnsi="Times New Roman" w:cs="Times New Roman"/>
                <w:b/>
                <w:bCs/>
                <w:sz w:val="24"/>
                <w:szCs w:val="24"/>
                <w:lang w:val="es-ES" w:eastAsia="es-ES"/>
              </w:rPr>
              <w:t>il)</w:t>
            </w:r>
          </w:p>
        </w:tc>
        <w:tc>
          <w:tcPr>
            <w:tcW w:w="1656" w:type="dxa"/>
            <w:tcBorders>
              <w:top w:val="nil"/>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1-Yr ValueChange (%)</w:t>
            </w:r>
          </w:p>
        </w:tc>
        <w:tc>
          <w:tcPr>
            <w:tcW w:w="1603" w:type="dxa"/>
            <w:tcBorders>
              <w:top w:val="nil"/>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Debt/Value (%)</w:t>
            </w:r>
          </w:p>
        </w:tc>
        <w:tc>
          <w:tcPr>
            <w:tcW w:w="1377" w:type="dxa"/>
            <w:tcBorders>
              <w:top w:val="nil"/>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Revenue ($mil)</w:t>
            </w:r>
          </w:p>
        </w:tc>
        <w:tc>
          <w:tcPr>
            <w:tcW w:w="1200" w:type="dxa"/>
            <w:tcBorders>
              <w:top w:val="nil"/>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OperatingIncome ($mil)</w:t>
            </w:r>
          </w:p>
        </w:tc>
      </w:tr>
      <w:tr w:rsidR="00A77FA9" w:rsidRPr="009F5E22" w:rsidTr="00C86137">
        <w:trPr>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w:t>
            </w:r>
          </w:p>
        </w:tc>
        <w:tc>
          <w:tcPr>
            <w:tcW w:w="232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Manchester United</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2.235</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20</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32</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532</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178</w:t>
            </w:r>
          </w:p>
        </w:tc>
      </w:tr>
      <w:tr w:rsidR="00A77FA9" w:rsidRPr="009F5E22" w:rsidTr="00C86137">
        <w:trPr>
          <w:cnfStyle w:val="000000100000"/>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2</w:t>
            </w:r>
          </w:p>
        </w:tc>
        <w:tc>
          <w:tcPr>
            <w:tcW w:w="232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Real Madrid</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1.877</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29</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13</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695</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214</w:t>
            </w:r>
          </w:p>
        </w:tc>
      </w:tr>
      <w:tr w:rsidR="00A77FA9" w:rsidRPr="009F5E22" w:rsidTr="00C86137">
        <w:trPr>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3</w:t>
            </w:r>
          </w:p>
        </w:tc>
        <w:tc>
          <w:tcPr>
            <w:tcW w:w="232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Barcelona</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1.307</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34</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54</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i/>
                <w:iCs/>
                <w:sz w:val="24"/>
                <w:szCs w:val="24"/>
                <w:lang w:val="es-ES" w:eastAsia="es-ES"/>
              </w:rPr>
            </w:pPr>
            <w:r w:rsidRPr="009F5E22">
              <w:rPr>
                <w:rFonts w:ascii="Times New Roman" w:eastAsia="Times New Roman" w:hAnsi="Times New Roman" w:cs="Times New Roman"/>
                <w:sz w:val="24"/>
                <w:szCs w:val="24"/>
                <w:lang w:val="es-ES" w:eastAsia="es-ES"/>
              </w:rPr>
              <w:t>653</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96</w:t>
            </w:r>
          </w:p>
        </w:tc>
      </w:tr>
      <w:tr w:rsidR="00A77FA9" w:rsidRPr="009F5E22" w:rsidTr="00C86137">
        <w:trPr>
          <w:cnfStyle w:val="000000100000"/>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4</w:t>
            </w:r>
          </w:p>
        </w:tc>
        <w:tc>
          <w:tcPr>
            <w:tcW w:w="232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Arsenal</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1.292</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8</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32</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364</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98</w:t>
            </w:r>
          </w:p>
        </w:tc>
      </w:tr>
      <w:tr w:rsidR="00A77FA9" w:rsidRPr="009F5E22" w:rsidTr="00C86137">
        <w:trPr>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5</w:t>
            </w:r>
          </w:p>
        </w:tc>
        <w:tc>
          <w:tcPr>
            <w:tcW w:w="2323" w:type="dxa"/>
            <w:shd w:val="clear" w:color="auto" w:fill="auto"/>
            <w:hideMark/>
          </w:tcPr>
          <w:p w:rsidR="00A77FA9" w:rsidRDefault="00591BC8"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Bayern</w:t>
            </w:r>
            <w:r>
              <w:rPr>
                <w:rFonts w:ascii="Times New Roman" w:eastAsia="Times New Roman" w:hAnsi="Times New Roman" w:cs="Times New Roman"/>
                <w:b/>
                <w:bCs/>
                <w:sz w:val="24"/>
                <w:szCs w:val="24"/>
                <w:lang w:val="es-ES" w:eastAsia="es-ES"/>
              </w:rPr>
              <w:t xml:space="preserve"> </w:t>
            </w:r>
            <w:r w:rsidRPr="009F5E22">
              <w:rPr>
                <w:rFonts w:ascii="Times New Roman" w:eastAsia="Times New Roman" w:hAnsi="Times New Roman" w:cs="Times New Roman"/>
                <w:b/>
                <w:bCs/>
                <w:sz w:val="24"/>
                <w:szCs w:val="24"/>
                <w:lang w:val="es-ES" w:eastAsia="es-ES"/>
              </w:rPr>
              <w:t>Munich</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1.235</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18</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13</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466</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90</w:t>
            </w:r>
          </w:p>
        </w:tc>
      </w:tr>
      <w:tr w:rsidR="00A77FA9" w:rsidRPr="009F5E22" w:rsidTr="00C86137">
        <w:trPr>
          <w:cnfStyle w:val="000000100000"/>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6</w:t>
            </w:r>
          </w:p>
        </w:tc>
        <w:tc>
          <w:tcPr>
            <w:tcW w:w="232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AC Milan</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989</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18</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9</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341</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29</w:t>
            </w:r>
          </w:p>
        </w:tc>
      </w:tr>
      <w:tr w:rsidR="00A77FA9" w:rsidRPr="009F5E22" w:rsidTr="00C86137">
        <w:trPr>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7</w:t>
            </w:r>
          </w:p>
        </w:tc>
        <w:tc>
          <w:tcPr>
            <w:tcW w:w="232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Chelsea</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761</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16</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i/>
                <w:iCs/>
                <w:sz w:val="24"/>
                <w:szCs w:val="24"/>
                <w:lang w:val="es-ES" w:eastAsia="es-ES"/>
              </w:rPr>
            </w:pPr>
            <w:r w:rsidRPr="009F5E22">
              <w:rPr>
                <w:rFonts w:ascii="Times New Roman" w:eastAsia="Times New Roman" w:hAnsi="Times New Roman" w:cs="Times New Roman"/>
                <w:sz w:val="24"/>
                <w:szCs w:val="24"/>
                <w:lang w:val="es-ES" w:eastAsia="es-ES"/>
              </w:rPr>
              <w:t>22</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362</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76</w:t>
            </w:r>
          </w:p>
        </w:tc>
      </w:tr>
      <w:tr w:rsidR="00A77FA9" w:rsidRPr="009F5E22" w:rsidTr="00C86137">
        <w:trPr>
          <w:cnfStyle w:val="000000100000"/>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8</w:t>
            </w:r>
          </w:p>
        </w:tc>
        <w:tc>
          <w:tcPr>
            <w:tcW w:w="232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Liverpool</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619</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12</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8</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295</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45</w:t>
            </w:r>
          </w:p>
        </w:tc>
      </w:tr>
      <w:tr w:rsidR="00A77FA9" w:rsidRPr="009F5E22" w:rsidTr="00C86137">
        <w:trPr>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9</w:t>
            </w:r>
          </w:p>
        </w:tc>
        <w:tc>
          <w:tcPr>
            <w:tcW w:w="232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Juventus</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591</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-8</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15</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223</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-38</w:t>
            </w:r>
          </w:p>
        </w:tc>
      </w:tr>
      <w:tr w:rsidR="00A77FA9" w:rsidRPr="009F5E22" w:rsidTr="00C86137">
        <w:trPr>
          <w:cnfStyle w:val="000000100000"/>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10</w:t>
            </w:r>
          </w:p>
        </w:tc>
        <w:tc>
          <w:tcPr>
            <w:tcW w:w="232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Schalke 04</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587</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56</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40</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293</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101</w:t>
            </w:r>
          </w:p>
        </w:tc>
      </w:tr>
      <w:tr w:rsidR="00A77FA9" w:rsidRPr="009F5E22" w:rsidTr="00C86137">
        <w:trPr>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11</w:t>
            </w:r>
          </w:p>
        </w:tc>
        <w:tc>
          <w:tcPr>
            <w:tcW w:w="2323" w:type="dxa"/>
            <w:shd w:val="clear" w:color="auto" w:fill="auto"/>
            <w:hideMark/>
          </w:tcPr>
          <w:p w:rsidR="00A77FA9" w:rsidRDefault="00591BC8"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Tottenham</w:t>
            </w:r>
            <w:r>
              <w:rPr>
                <w:rFonts w:ascii="Times New Roman" w:eastAsia="Times New Roman" w:hAnsi="Times New Roman" w:cs="Times New Roman"/>
                <w:b/>
                <w:bCs/>
                <w:sz w:val="24"/>
                <w:szCs w:val="24"/>
                <w:lang w:val="es-ES" w:eastAsia="es-ES"/>
              </w:rPr>
              <w:t xml:space="preserve"> </w:t>
            </w:r>
            <w:r w:rsidRPr="009F5E22">
              <w:rPr>
                <w:rFonts w:ascii="Times New Roman" w:eastAsia="Times New Roman" w:hAnsi="Times New Roman" w:cs="Times New Roman"/>
                <w:b/>
                <w:bCs/>
                <w:sz w:val="24"/>
                <w:szCs w:val="24"/>
                <w:lang w:val="es-ES" w:eastAsia="es-ES"/>
              </w:rPr>
              <w:t>Hotspur</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564</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37</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16</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262</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60</w:t>
            </w:r>
          </w:p>
        </w:tc>
      </w:tr>
      <w:tr w:rsidR="00A77FA9" w:rsidRPr="009F5E22" w:rsidTr="00C86137">
        <w:trPr>
          <w:cnfStyle w:val="000000100000"/>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12</w:t>
            </w:r>
          </w:p>
        </w:tc>
        <w:tc>
          <w:tcPr>
            <w:tcW w:w="232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Inter Milan</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490</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11</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15</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307</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-84</w:t>
            </w:r>
          </w:p>
        </w:tc>
      </w:tr>
      <w:tr w:rsidR="00A77FA9" w:rsidRPr="009F5E22" w:rsidTr="00C86137">
        <w:trPr>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13</w:t>
            </w:r>
          </w:p>
        </w:tc>
        <w:tc>
          <w:tcPr>
            <w:tcW w:w="232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Manchester City</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443</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52</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12</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246</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-123</w:t>
            </w:r>
          </w:p>
        </w:tc>
      </w:tr>
      <w:tr w:rsidR="00A77FA9" w:rsidRPr="009F5E22" w:rsidTr="00C86137">
        <w:trPr>
          <w:cnfStyle w:val="000000100000"/>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14</w:t>
            </w:r>
          </w:p>
        </w:tc>
        <w:tc>
          <w:tcPr>
            <w:tcW w:w="2323" w:type="dxa"/>
            <w:shd w:val="clear" w:color="auto" w:fill="auto"/>
            <w:hideMark/>
          </w:tcPr>
          <w:p w:rsidR="00A77FA9" w:rsidRDefault="00591BC8"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Borussia</w:t>
            </w:r>
            <w:r>
              <w:rPr>
                <w:rFonts w:ascii="Times New Roman" w:eastAsia="Times New Roman" w:hAnsi="Times New Roman" w:cs="Times New Roman"/>
                <w:b/>
                <w:bCs/>
                <w:sz w:val="24"/>
                <w:szCs w:val="24"/>
                <w:lang w:val="es-ES" w:eastAsia="es-ES"/>
              </w:rPr>
              <w:t xml:space="preserve"> </w:t>
            </w:r>
            <w:r w:rsidRPr="009F5E22">
              <w:rPr>
                <w:rFonts w:ascii="Times New Roman" w:eastAsia="Times New Roman" w:hAnsi="Times New Roman" w:cs="Times New Roman"/>
                <w:b/>
                <w:bCs/>
                <w:sz w:val="24"/>
                <w:szCs w:val="24"/>
                <w:lang w:val="es-ES" w:eastAsia="es-ES"/>
              </w:rPr>
              <w:t>Dortmund</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394</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52</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18</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197</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33</w:t>
            </w:r>
          </w:p>
        </w:tc>
      </w:tr>
      <w:tr w:rsidR="00A77FA9" w:rsidRPr="009F5E22" w:rsidTr="00C86137">
        <w:trPr>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15</w:t>
            </w:r>
          </w:p>
        </w:tc>
        <w:tc>
          <w:tcPr>
            <w:tcW w:w="2323" w:type="dxa"/>
            <w:shd w:val="clear" w:color="auto" w:fill="auto"/>
            <w:hideMark/>
          </w:tcPr>
          <w:p w:rsidR="00A77FA9" w:rsidRDefault="00591BC8"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Olympique</w:t>
            </w:r>
            <w:r>
              <w:rPr>
                <w:rFonts w:ascii="Times New Roman" w:eastAsia="Times New Roman" w:hAnsi="Times New Roman" w:cs="Times New Roman"/>
                <w:b/>
                <w:bCs/>
                <w:sz w:val="24"/>
                <w:szCs w:val="24"/>
                <w:lang w:val="es-ES" w:eastAsia="es-ES"/>
              </w:rPr>
              <w:t xml:space="preserve"> </w:t>
            </w:r>
            <w:r w:rsidRPr="009F5E22">
              <w:rPr>
                <w:rFonts w:ascii="Times New Roman" w:eastAsia="Times New Roman" w:hAnsi="Times New Roman" w:cs="Times New Roman"/>
                <w:b/>
                <w:bCs/>
                <w:sz w:val="24"/>
                <w:szCs w:val="24"/>
                <w:lang w:val="es-ES" w:eastAsia="es-ES"/>
              </w:rPr>
              <w:t>Lyonnais</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385</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8</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12</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193</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w:t>
            </w:r>
          </w:p>
        </w:tc>
      </w:tr>
      <w:tr w:rsidR="00A77FA9" w:rsidRPr="009F5E22" w:rsidTr="00C86137">
        <w:trPr>
          <w:cnfStyle w:val="000000100000"/>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16</w:t>
            </w:r>
          </w:p>
        </w:tc>
        <w:tc>
          <w:tcPr>
            <w:tcW w:w="232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Hamburg SV</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355</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4</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0</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187</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17</w:t>
            </w:r>
          </w:p>
        </w:tc>
      </w:tr>
      <w:tr w:rsidR="00A77FA9" w:rsidRPr="009F5E22" w:rsidTr="00C86137">
        <w:trPr>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17</w:t>
            </w:r>
          </w:p>
        </w:tc>
        <w:tc>
          <w:tcPr>
            <w:tcW w:w="232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AS Roma</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354</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38</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0</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208</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w:t>
            </w:r>
          </w:p>
        </w:tc>
      </w:tr>
      <w:tr w:rsidR="00A77FA9" w:rsidRPr="009F5E22" w:rsidTr="00C86137">
        <w:trPr>
          <w:cnfStyle w:val="000000100000"/>
          <w:trHeight w:val="630"/>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18</w:t>
            </w:r>
          </w:p>
        </w:tc>
        <w:tc>
          <w:tcPr>
            <w:tcW w:w="2323" w:type="dxa"/>
            <w:shd w:val="clear" w:color="auto" w:fill="auto"/>
            <w:hideMark/>
          </w:tcPr>
          <w:p w:rsidR="00A77FA9" w:rsidRDefault="00591BC8"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Olympique</w:t>
            </w:r>
            <w:r>
              <w:rPr>
                <w:rFonts w:ascii="Times New Roman" w:eastAsia="Times New Roman" w:hAnsi="Times New Roman" w:cs="Times New Roman"/>
                <w:b/>
                <w:bCs/>
                <w:sz w:val="24"/>
                <w:szCs w:val="24"/>
                <w:lang w:val="es-ES" w:eastAsia="es-ES"/>
              </w:rPr>
              <w:t xml:space="preserve"> </w:t>
            </w:r>
            <w:r w:rsidRPr="009F5E22">
              <w:rPr>
                <w:rFonts w:ascii="Times New Roman" w:eastAsia="Times New Roman" w:hAnsi="Times New Roman" w:cs="Times New Roman"/>
                <w:b/>
                <w:bCs/>
                <w:sz w:val="24"/>
                <w:szCs w:val="24"/>
                <w:lang w:val="es-ES" w:eastAsia="es-ES"/>
              </w:rPr>
              <w:t>Marseille</w:t>
            </w:r>
          </w:p>
        </w:tc>
        <w:tc>
          <w:tcPr>
            <w:tcW w:w="1656"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349</w:t>
            </w:r>
          </w:p>
        </w:tc>
        <w:tc>
          <w:tcPr>
            <w:tcW w:w="1603"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26</w:t>
            </w:r>
          </w:p>
        </w:tc>
        <w:tc>
          <w:tcPr>
            <w:tcW w:w="1377"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15</w:t>
            </w:r>
          </w:p>
        </w:tc>
        <w:tc>
          <w:tcPr>
            <w:tcW w:w="120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218</w:t>
            </w:r>
          </w:p>
        </w:tc>
        <w:tc>
          <w:tcPr>
            <w:tcW w:w="2030" w:type="dxa"/>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17</w:t>
            </w:r>
          </w:p>
        </w:tc>
      </w:tr>
      <w:tr w:rsidR="00A77FA9" w:rsidRPr="009F5E22" w:rsidTr="00C86137">
        <w:trPr>
          <w:trHeight w:val="315"/>
        </w:trPr>
        <w:tc>
          <w:tcPr>
            <w:cnfStyle w:val="001000000000"/>
            <w:tcW w:w="1200" w:type="dxa"/>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19</w:t>
            </w:r>
          </w:p>
        </w:tc>
        <w:tc>
          <w:tcPr>
            <w:tcW w:w="232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Valencia</w:t>
            </w:r>
          </w:p>
        </w:tc>
        <w:tc>
          <w:tcPr>
            <w:tcW w:w="1656"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288</w:t>
            </w:r>
          </w:p>
        </w:tc>
        <w:tc>
          <w:tcPr>
            <w:tcW w:w="1603"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w:t>
            </w:r>
          </w:p>
        </w:tc>
        <w:tc>
          <w:tcPr>
            <w:tcW w:w="1377"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186</w:t>
            </w:r>
          </w:p>
        </w:tc>
        <w:tc>
          <w:tcPr>
            <w:tcW w:w="120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169</w:t>
            </w:r>
          </w:p>
        </w:tc>
        <w:tc>
          <w:tcPr>
            <w:tcW w:w="2030" w:type="dxa"/>
            <w:shd w:val="clear" w:color="auto" w:fill="auto"/>
            <w:hideMark/>
          </w:tcPr>
          <w:p w:rsidR="00A77FA9" w:rsidRDefault="00A77FA9" w:rsidP="00A77FA9">
            <w:pPr>
              <w:spacing w:line="360" w:lineRule="auto"/>
              <w:jc w:val="center"/>
              <w:cnfStyle w:val="0000000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23</w:t>
            </w:r>
          </w:p>
        </w:tc>
      </w:tr>
      <w:tr w:rsidR="00A77FA9" w:rsidRPr="009F5E22" w:rsidTr="00C86137">
        <w:trPr>
          <w:cnfStyle w:val="000000100000"/>
          <w:trHeight w:val="330"/>
        </w:trPr>
        <w:tc>
          <w:tcPr>
            <w:cnfStyle w:val="001000000000"/>
            <w:tcW w:w="1200" w:type="dxa"/>
            <w:tcBorders>
              <w:bottom w:val="single" w:sz="8" w:space="0" w:color="000000" w:themeColor="text1"/>
            </w:tcBorders>
            <w:shd w:val="clear" w:color="auto" w:fill="auto"/>
            <w:hideMark/>
          </w:tcPr>
          <w:p w:rsidR="00A77FA9" w:rsidRDefault="00A77FA9" w:rsidP="00A77FA9">
            <w:pPr>
              <w:spacing w:line="360" w:lineRule="auto"/>
              <w:jc w:val="center"/>
              <w:rPr>
                <w:rFonts w:ascii="Times New Roman" w:eastAsia="Times New Roman" w:hAnsi="Times New Roman" w:cs="Times New Roman"/>
                <w:b w:val="0"/>
                <w:bCs w:val="0"/>
                <w:i/>
                <w:iCs/>
                <w:sz w:val="24"/>
                <w:szCs w:val="24"/>
                <w:lang w:val="es-ES" w:eastAsia="es-ES"/>
              </w:rPr>
            </w:pPr>
            <w:r w:rsidRPr="009F5E22">
              <w:rPr>
                <w:rFonts w:ascii="Times New Roman" w:eastAsia="Times New Roman" w:hAnsi="Times New Roman" w:cs="Times New Roman"/>
                <w:b w:val="0"/>
                <w:bCs w:val="0"/>
                <w:sz w:val="24"/>
                <w:szCs w:val="24"/>
                <w:lang w:val="es-ES" w:eastAsia="es-ES"/>
              </w:rPr>
              <w:t>20</w:t>
            </w:r>
          </w:p>
        </w:tc>
        <w:tc>
          <w:tcPr>
            <w:tcW w:w="2323" w:type="dxa"/>
            <w:tcBorders>
              <w:bottom w:val="single" w:sz="8" w:space="0" w:color="000000" w:themeColor="text1"/>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b/>
                <w:bCs/>
                <w:sz w:val="24"/>
                <w:szCs w:val="24"/>
                <w:lang w:val="es-ES" w:eastAsia="es-ES"/>
              </w:rPr>
              <w:t>Napoli</w:t>
            </w:r>
          </w:p>
        </w:tc>
        <w:tc>
          <w:tcPr>
            <w:tcW w:w="1656" w:type="dxa"/>
            <w:tcBorders>
              <w:bottom w:val="single" w:sz="8" w:space="0" w:color="000000" w:themeColor="text1"/>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283</w:t>
            </w:r>
          </w:p>
        </w:tc>
        <w:tc>
          <w:tcPr>
            <w:tcW w:w="1603" w:type="dxa"/>
            <w:tcBorders>
              <w:bottom w:val="single" w:sz="8" w:space="0" w:color="000000" w:themeColor="text1"/>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w:t>
            </w:r>
          </w:p>
        </w:tc>
        <w:tc>
          <w:tcPr>
            <w:tcW w:w="1377" w:type="dxa"/>
            <w:tcBorders>
              <w:bottom w:val="single" w:sz="8" w:space="0" w:color="000000" w:themeColor="text1"/>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9</w:t>
            </w:r>
          </w:p>
        </w:tc>
        <w:tc>
          <w:tcPr>
            <w:tcW w:w="1200" w:type="dxa"/>
            <w:tcBorders>
              <w:bottom w:val="single" w:sz="8" w:space="0" w:color="000000" w:themeColor="text1"/>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167</w:t>
            </w:r>
          </w:p>
        </w:tc>
        <w:tc>
          <w:tcPr>
            <w:tcW w:w="2030" w:type="dxa"/>
            <w:tcBorders>
              <w:bottom w:val="single" w:sz="8" w:space="0" w:color="000000" w:themeColor="text1"/>
            </w:tcBorders>
            <w:shd w:val="clear" w:color="auto" w:fill="auto"/>
            <w:hideMark/>
          </w:tcPr>
          <w:p w:rsidR="00A77FA9" w:rsidRDefault="00A77FA9" w:rsidP="00A77FA9">
            <w:pPr>
              <w:spacing w:line="360" w:lineRule="auto"/>
              <w:jc w:val="center"/>
              <w:cnfStyle w:val="000000100000"/>
              <w:rPr>
                <w:rFonts w:ascii="Times New Roman" w:eastAsia="Times New Roman" w:hAnsi="Times New Roman" w:cs="Times New Roman"/>
                <w:b/>
                <w:bCs/>
                <w:i/>
                <w:iCs/>
                <w:sz w:val="24"/>
                <w:szCs w:val="24"/>
                <w:lang w:val="es-ES" w:eastAsia="es-ES"/>
              </w:rPr>
            </w:pPr>
            <w:r w:rsidRPr="009F5E22">
              <w:rPr>
                <w:rFonts w:ascii="Times New Roman" w:eastAsia="Times New Roman" w:hAnsi="Times New Roman" w:cs="Times New Roman"/>
                <w:sz w:val="24"/>
                <w:szCs w:val="24"/>
                <w:lang w:val="es-ES" w:eastAsia="es-ES"/>
              </w:rPr>
              <w:t>58</w:t>
            </w:r>
          </w:p>
        </w:tc>
      </w:tr>
      <w:tr w:rsidR="00A77FA9" w:rsidRPr="009F5E22" w:rsidTr="00C86137">
        <w:trPr>
          <w:trHeight w:val="315"/>
        </w:trPr>
        <w:tc>
          <w:tcPr>
            <w:cnfStyle w:val="001000000000"/>
            <w:tcW w:w="11389" w:type="dxa"/>
            <w:gridSpan w:val="7"/>
            <w:tcBorders>
              <w:top w:val="single" w:sz="8" w:space="0" w:color="000000" w:themeColor="text1"/>
              <w:bottom w:val="single" w:sz="4" w:space="0" w:color="auto"/>
            </w:tcBorders>
            <w:shd w:val="clear" w:color="auto" w:fill="auto"/>
            <w:noWrap/>
            <w:hideMark/>
          </w:tcPr>
          <w:p w:rsidR="00A77FA9" w:rsidRPr="006F0495" w:rsidRDefault="00A77FA9" w:rsidP="006F0495">
            <w:pPr>
              <w:pStyle w:val="Tesis"/>
              <w:rPr>
                <w:rFonts w:eastAsiaTheme="majorEastAsia" w:cstheme="majorBidi"/>
                <w:b w:val="0"/>
                <w:bCs w:val="0"/>
                <w:i/>
                <w:iCs/>
              </w:rPr>
            </w:pPr>
            <w:r w:rsidRPr="009F5E22">
              <w:rPr>
                <w:rFonts w:eastAsia="Times New Roman" w:cs="Times New Roman"/>
                <w:b w:val="0"/>
                <w:bCs w:val="0"/>
                <w:color w:val="000000"/>
                <w:szCs w:val="24"/>
                <w:lang w:val="es-ES" w:eastAsia="es-ES"/>
              </w:rPr>
              <w:t>Fuente:</w:t>
            </w:r>
            <w:r w:rsidR="006F0495">
              <w:t xml:space="preserve"> </w:t>
            </w:r>
            <w:r w:rsidR="006F0495">
              <w:rPr>
                <w:b w:val="0"/>
              </w:rPr>
              <w:t>Forbes 2012</w:t>
            </w:r>
          </w:p>
        </w:tc>
      </w:tr>
    </w:tbl>
    <w:p w:rsidR="00A77FA9" w:rsidRDefault="00A77FA9">
      <w:pPr>
        <w:spacing w:line="360" w:lineRule="auto"/>
        <w:jc w:val="center"/>
        <w:rPr>
          <w:rFonts w:ascii="Times New Roman" w:hAnsi="Times New Roman" w:cs="Times New Roman"/>
          <w:sz w:val="24"/>
          <w:szCs w:val="24"/>
        </w:rPr>
      </w:pPr>
    </w:p>
    <w:p w:rsidR="00A77FA9" w:rsidRPr="00EC5C6A" w:rsidRDefault="00A77FA9" w:rsidP="00EC5C6A">
      <w:pPr>
        <w:pStyle w:val="Tesis"/>
        <w:rPr>
          <w:b/>
          <w:lang w:val="es-ES_tradnl"/>
        </w:rPr>
      </w:pPr>
      <w:r w:rsidRPr="00EC5C6A">
        <w:rPr>
          <w:b/>
          <w:lang w:val="es-ES_tradnl"/>
        </w:rPr>
        <w:t xml:space="preserve">Clubes latinoamericanos más valiosos. </w:t>
      </w:r>
      <w:sdt>
        <w:sdtPr>
          <w:rPr>
            <w:rFonts w:cs="Times New Roman"/>
            <w:b/>
            <w:szCs w:val="24"/>
            <w:lang w:val="es-ES_tradnl"/>
          </w:rPr>
          <w:id w:val="4480204"/>
          <w:citation/>
        </w:sdtPr>
        <w:sdtContent>
          <w:r w:rsidR="00EB2980">
            <w:rPr>
              <w:rFonts w:cs="Times New Roman"/>
              <w:b/>
              <w:szCs w:val="24"/>
              <w:lang w:val="es-ES_tradnl"/>
            </w:rPr>
            <w:fldChar w:fldCharType="begin"/>
          </w:r>
          <w:r w:rsidR="00EC5C6A">
            <w:rPr>
              <w:rFonts w:cs="Times New Roman"/>
              <w:b/>
              <w:szCs w:val="24"/>
              <w:lang w:val="es-ES_tradnl"/>
            </w:rPr>
            <w:instrText xml:space="preserve"> CITATION Los11 \l 1034  </w:instrText>
          </w:r>
          <w:r w:rsidR="00EB2980">
            <w:rPr>
              <w:rFonts w:cs="Times New Roman"/>
              <w:b/>
              <w:szCs w:val="24"/>
              <w:lang w:val="es-ES_tradnl"/>
            </w:rPr>
            <w:fldChar w:fldCharType="separate"/>
          </w:r>
          <w:r w:rsidR="00B5361C" w:rsidRPr="00B5361C">
            <w:rPr>
              <w:rFonts w:cs="Times New Roman"/>
              <w:noProof/>
              <w:szCs w:val="24"/>
              <w:lang w:val="es-ES_tradnl"/>
            </w:rPr>
            <w:t>(Top10, 2011)</w:t>
          </w:r>
          <w:r w:rsidR="00EB2980">
            <w:rPr>
              <w:rFonts w:cs="Times New Roman"/>
              <w:b/>
              <w:szCs w:val="24"/>
              <w:lang w:val="es-ES_tradnl"/>
            </w:rPr>
            <w:fldChar w:fldCharType="end"/>
          </w:r>
        </w:sdtContent>
      </w:sdt>
      <w:r w:rsidR="00EC5C6A" w:rsidRPr="00AC4E48">
        <w:t>.</w:t>
      </w:r>
    </w:p>
    <w:p w:rsidR="00A77FA9" w:rsidRPr="00E5289E" w:rsidRDefault="00A77FA9" w:rsidP="00A77FA9">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1.- Santos -</w:t>
      </w:r>
      <w:r w:rsidRPr="00E5289E">
        <w:rPr>
          <w:rFonts w:ascii="Times New Roman" w:hAnsi="Times New Roman" w:cs="Times New Roman"/>
          <w:sz w:val="24"/>
          <w:szCs w:val="24"/>
          <w:lang w:val="es-ES_tradnl"/>
        </w:rPr>
        <w:t xml:space="preserve"> Brasil</w:t>
      </w:r>
      <w:r>
        <w:rPr>
          <w:rFonts w:ascii="Times New Roman" w:hAnsi="Times New Roman" w:cs="Times New Roman"/>
          <w:sz w:val="24"/>
          <w:szCs w:val="24"/>
          <w:lang w:val="es-ES_tradnl"/>
        </w:rPr>
        <w:t>.</w:t>
      </w:r>
    </w:p>
    <w:p w:rsidR="00A77FA9" w:rsidRPr="00E5289E" w:rsidRDefault="00A77FA9" w:rsidP="00A77FA9">
      <w:pPr>
        <w:spacing w:line="360" w:lineRule="auto"/>
        <w:jc w:val="both"/>
        <w:rPr>
          <w:rFonts w:ascii="Times New Roman" w:hAnsi="Times New Roman" w:cs="Times New Roman"/>
          <w:sz w:val="24"/>
          <w:szCs w:val="24"/>
          <w:lang w:val="es-ES_tradnl"/>
        </w:rPr>
      </w:pPr>
      <w:r w:rsidRPr="00E5289E">
        <w:rPr>
          <w:rFonts w:ascii="Times New Roman" w:hAnsi="Times New Roman" w:cs="Times New Roman"/>
          <w:sz w:val="24"/>
          <w:szCs w:val="24"/>
          <w:lang w:val="es-ES_tradnl"/>
        </w:rPr>
        <w:t>2.- Sao Paulo</w:t>
      </w:r>
      <w:r>
        <w:rPr>
          <w:rFonts w:ascii="Times New Roman" w:hAnsi="Times New Roman" w:cs="Times New Roman"/>
          <w:sz w:val="24"/>
          <w:szCs w:val="24"/>
          <w:lang w:val="es-ES_tradnl"/>
        </w:rPr>
        <w:t xml:space="preserve"> – Brasil.</w:t>
      </w:r>
    </w:p>
    <w:p w:rsidR="00A77FA9" w:rsidRPr="00E5289E" w:rsidRDefault="00A77FA9" w:rsidP="00A77FA9">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3.- </w:t>
      </w:r>
      <w:r w:rsidRPr="00E5289E">
        <w:rPr>
          <w:rFonts w:ascii="Times New Roman" w:hAnsi="Times New Roman" w:cs="Times New Roman"/>
          <w:sz w:val="24"/>
          <w:szCs w:val="24"/>
          <w:lang w:val="es-ES_tradnl"/>
        </w:rPr>
        <w:t>Internacional</w:t>
      </w:r>
      <w:r>
        <w:rPr>
          <w:rFonts w:ascii="Times New Roman" w:hAnsi="Times New Roman" w:cs="Times New Roman"/>
          <w:sz w:val="24"/>
          <w:szCs w:val="24"/>
          <w:lang w:val="es-ES_tradnl"/>
        </w:rPr>
        <w:t xml:space="preserve"> de Porto – Brasil.</w:t>
      </w:r>
    </w:p>
    <w:p w:rsidR="00A77FA9" w:rsidRPr="00E5289E" w:rsidRDefault="00A77FA9" w:rsidP="00A77FA9">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4.- Corinthians – Brasil.</w:t>
      </w:r>
    </w:p>
    <w:p w:rsidR="00A77FA9" w:rsidRPr="00E5289E" w:rsidRDefault="00A77FA9" w:rsidP="00A77FA9">
      <w:pPr>
        <w:spacing w:line="360" w:lineRule="auto"/>
        <w:jc w:val="both"/>
        <w:rPr>
          <w:rFonts w:ascii="Times New Roman" w:hAnsi="Times New Roman" w:cs="Times New Roman"/>
          <w:sz w:val="24"/>
          <w:szCs w:val="24"/>
          <w:lang w:val="es-ES_tradnl"/>
        </w:rPr>
      </w:pPr>
      <w:r w:rsidRPr="00E5289E">
        <w:rPr>
          <w:rFonts w:ascii="Times New Roman" w:hAnsi="Times New Roman" w:cs="Times New Roman"/>
          <w:sz w:val="24"/>
          <w:szCs w:val="24"/>
          <w:lang w:val="es-ES_tradnl"/>
        </w:rPr>
        <w:t>5.- Vasco da Gama</w:t>
      </w:r>
      <w:r>
        <w:rPr>
          <w:rFonts w:ascii="Times New Roman" w:hAnsi="Times New Roman" w:cs="Times New Roman"/>
          <w:sz w:val="24"/>
          <w:szCs w:val="24"/>
          <w:lang w:val="es-ES_tradnl"/>
        </w:rPr>
        <w:t xml:space="preserve"> – Brasil.</w:t>
      </w:r>
    </w:p>
    <w:p w:rsidR="00A77FA9" w:rsidRPr="00E5289E" w:rsidRDefault="00A77FA9" w:rsidP="00A77FA9">
      <w:pPr>
        <w:spacing w:line="360" w:lineRule="auto"/>
        <w:jc w:val="both"/>
        <w:rPr>
          <w:rFonts w:ascii="Times New Roman" w:hAnsi="Times New Roman" w:cs="Times New Roman"/>
          <w:sz w:val="24"/>
          <w:szCs w:val="24"/>
          <w:lang w:val="es-ES_tradnl"/>
        </w:rPr>
      </w:pPr>
      <w:r w:rsidRPr="00E5289E">
        <w:rPr>
          <w:rFonts w:ascii="Times New Roman" w:hAnsi="Times New Roman" w:cs="Times New Roman"/>
          <w:sz w:val="24"/>
          <w:szCs w:val="24"/>
          <w:lang w:val="es-ES_tradnl"/>
        </w:rPr>
        <w:t>6.- Flamengo</w:t>
      </w:r>
      <w:r>
        <w:rPr>
          <w:rFonts w:ascii="Times New Roman" w:hAnsi="Times New Roman" w:cs="Times New Roman"/>
          <w:sz w:val="24"/>
          <w:szCs w:val="24"/>
          <w:lang w:val="es-ES_tradnl"/>
        </w:rPr>
        <w:t xml:space="preserve"> – Brasil.</w:t>
      </w:r>
    </w:p>
    <w:p w:rsidR="00A77FA9" w:rsidRPr="00E5289E" w:rsidRDefault="00A77FA9" w:rsidP="00A77FA9">
      <w:pPr>
        <w:spacing w:line="360" w:lineRule="auto"/>
        <w:jc w:val="both"/>
        <w:rPr>
          <w:rFonts w:ascii="Times New Roman" w:hAnsi="Times New Roman" w:cs="Times New Roman"/>
          <w:sz w:val="24"/>
          <w:szCs w:val="24"/>
          <w:lang w:val="es-ES_tradnl"/>
        </w:rPr>
      </w:pPr>
      <w:r w:rsidRPr="00E5289E">
        <w:rPr>
          <w:rFonts w:ascii="Times New Roman" w:hAnsi="Times New Roman" w:cs="Times New Roman"/>
          <w:sz w:val="24"/>
          <w:szCs w:val="24"/>
          <w:lang w:val="es-ES_tradnl"/>
        </w:rPr>
        <w:t>7.- Fluminense</w:t>
      </w:r>
      <w:r>
        <w:rPr>
          <w:rFonts w:ascii="Times New Roman" w:hAnsi="Times New Roman" w:cs="Times New Roman"/>
          <w:sz w:val="24"/>
          <w:szCs w:val="24"/>
          <w:lang w:val="es-ES_tradnl"/>
        </w:rPr>
        <w:t xml:space="preserve"> - Brasil</w:t>
      </w:r>
    </w:p>
    <w:p w:rsidR="00A77FA9" w:rsidRPr="00E5289E" w:rsidRDefault="00A77FA9" w:rsidP="00A77FA9">
      <w:pPr>
        <w:spacing w:line="360" w:lineRule="auto"/>
        <w:jc w:val="both"/>
        <w:rPr>
          <w:rFonts w:ascii="Times New Roman" w:hAnsi="Times New Roman" w:cs="Times New Roman"/>
          <w:sz w:val="24"/>
          <w:szCs w:val="24"/>
          <w:lang w:val="es-ES_tradnl"/>
        </w:rPr>
      </w:pPr>
      <w:r w:rsidRPr="00E5289E">
        <w:rPr>
          <w:rFonts w:ascii="Times New Roman" w:hAnsi="Times New Roman" w:cs="Times New Roman"/>
          <w:sz w:val="24"/>
          <w:szCs w:val="24"/>
          <w:lang w:val="es-ES_tradnl"/>
        </w:rPr>
        <w:t xml:space="preserve">8.- Monterrey </w:t>
      </w:r>
      <w:r>
        <w:rPr>
          <w:rFonts w:ascii="Times New Roman" w:hAnsi="Times New Roman" w:cs="Times New Roman"/>
          <w:sz w:val="24"/>
          <w:szCs w:val="24"/>
          <w:lang w:val="es-ES_tradnl"/>
        </w:rPr>
        <w:t>- México</w:t>
      </w:r>
    </w:p>
    <w:p w:rsidR="00A77FA9" w:rsidRPr="00323286" w:rsidRDefault="00A77FA9" w:rsidP="00A77FA9">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9.- </w:t>
      </w:r>
      <w:r w:rsidRPr="00E5289E">
        <w:rPr>
          <w:rFonts w:ascii="Times New Roman" w:hAnsi="Times New Roman" w:cs="Times New Roman"/>
          <w:sz w:val="24"/>
          <w:szCs w:val="24"/>
          <w:lang w:val="es-ES_tradnl"/>
        </w:rPr>
        <w:t>Boca Juniors</w:t>
      </w:r>
      <w:r>
        <w:rPr>
          <w:rFonts w:ascii="Times New Roman" w:hAnsi="Times New Roman" w:cs="Times New Roman"/>
          <w:sz w:val="24"/>
          <w:szCs w:val="24"/>
          <w:lang w:val="es-ES_tradnl"/>
        </w:rPr>
        <w:t xml:space="preserve"> - Argentina</w:t>
      </w:r>
    </w:p>
    <w:p w:rsidR="00A77FA9" w:rsidRDefault="009C5173" w:rsidP="00C86137">
      <w:pPr>
        <w:pStyle w:val="Tesis"/>
        <w:jc w:val="center"/>
        <w:rPr>
          <w:b/>
          <w:lang w:val="es-ES_tradnl"/>
        </w:rPr>
      </w:pPr>
      <w:r>
        <w:rPr>
          <w:lang w:val="es-ES_tradnl"/>
        </w:rPr>
        <w:br w:type="page"/>
      </w:r>
      <w:r w:rsidRPr="00C86137">
        <w:rPr>
          <w:b/>
          <w:lang w:val="es-ES_tradnl"/>
        </w:rPr>
        <w:lastRenderedPageBreak/>
        <w:t>ANEXO 14</w:t>
      </w:r>
      <w:r w:rsidR="00796E62" w:rsidRPr="00C86137">
        <w:rPr>
          <w:b/>
          <w:lang w:val="es-ES_tradnl"/>
        </w:rPr>
        <w:t>.</w:t>
      </w:r>
      <w:bookmarkStart w:id="148" w:name="_GoBack"/>
      <w:bookmarkEnd w:id="148"/>
      <w:r w:rsidRPr="00C86137">
        <w:rPr>
          <w:b/>
          <w:lang w:val="es-ES_tradnl"/>
        </w:rPr>
        <w:t xml:space="preserve"> Proceso de toma de decisiones </w:t>
      </w:r>
      <w:r w:rsidR="001D67A5" w:rsidRPr="00C86137">
        <w:rPr>
          <w:b/>
          <w:lang w:val="es-ES_tradnl"/>
        </w:rPr>
        <w:t>para el desarrollo de nuevos productos y servicios</w:t>
      </w:r>
    </w:p>
    <w:p w:rsidR="00C86137" w:rsidRPr="00C86137" w:rsidRDefault="00C86137" w:rsidP="00C86137">
      <w:pPr>
        <w:pStyle w:val="Tesis"/>
        <w:jc w:val="center"/>
        <w:rPr>
          <w:b/>
          <w:lang w:val="es-ES_tradnl"/>
        </w:rPr>
      </w:pPr>
    </w:p>
    <w:p w:rsidR="00045195" w:rsidRDefault="00045195" w:rsidP="00045195">
      <w:pPr>
        <w:pStyle w:val="Epgrafe"/>
        <w:spacing w:line="360" w:lineRule="auto"/>
        <w:jc w:val="center"/>
      </w:pPr>
      <w:bookmarkStart w:id="149" w:name="_Toc375216475"/>
      <w:r>
        <w:t xml:space="preserve">Gráfico </w:t>
      </w:r>
      <w:fldSimple w:instr=" SEQ Gráfico \* ARABIC ">
        <w:r w:rsidR="00DE63BC">
          <w:rPr>
            <w:noProof/>
          </w:rPr>
          <w:t>19</w:t>
        </w:r>
      </w:fldSimple>
      <w:r>
        <w:t>.</w:t>
      </w:r>
      <w:bookmarkEnd w:id="149"/>
    </w:p>
    <w:p w:rsidR="001D67A5" w:rsidRPr="00045195" w:rsidRDefault="00045195" w:rsidP="001B32B3">
      <w:pPr>
        <w:pStyle w:val="Epgrafe"/>
        <w:spacing w:line="360" w:lineRule="auto"/>
        <w:jc w:val="center"/>
      </w:pPr>
      <w:r>
        <w:t>Preguntas de marketing para organizaciones deportivas</w:t>
      </w:r>
    </w:p>
    <w:p w:rsidR="001D67A5" w:rsidRDefault="001D67A5" w:rsidP="001D67A5">
      <w:pPr>
        <w:jc w:val="center"/>
        <w:rPr>
          <w:lang w:val="es-ES_tradnl"/>
        </w:rPr>
      </w:pPr>
      <w:r w:rsidRPr="001D67A5">
        <w:rPr>
          <w:noProof/>
          <w:lang w:val="es-ES" w:eastAsia="es-ES"/>
        </w:rPr>
        <w:drawing>
          <wp:inline distT="0" distB="0" distL="0" distR="0">
            <wp:extent cx="4693675" cy="5105400"/>
            <wp:effectExtent l="19050" t="0" r="0" b="0"/>
            <wp:docPr id="83" name="Imagen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79" cstate="print"/>
                    <a:srcRect l="22851" t="32959" r="43750" b="21631"/>
                    <a:stretch>
                      <a:fillRect/>
                    </a:stretch>
                  </pic:blipFill>
                  <pic:spPr bwMode="auto">
                    <a:xfrm>
                      <a:off x="0" y="0"/>
                      <a:ext cx="4693708" cy="5105436"/>
                    </a:xfrm>
                    <a:prstGeom prst="rect">
                      <a:avLst/>
                    </a:prstGeom>
                    <a:noFill/>
                    <a:ln w="9525">
                      <a:noFill/>
                      <a:miter lim="800000"/>
                      <a:headEnd/>
                      <a:tailEnd/>
                    </a:ln>
                    <a:effectLst/>
                  </pic:spPr>
                </pic:pic>
              </a:graphicData>
            </a:graphic>
          </wp:inline>
        </w:drawing>
      </w:r>
    </w:p>
    <w:p w:rsidR="001D67A5" w:rsidRPr="001B32B3" w:rsidRDefault="00B55EDA" w:rsidP="001D67A5">
      <w:pPr>
        <w:pStyle w:val="Tesis"/>
        <w:rPr>
          <w:lang w:val="en-US"/>
        </w:rPr>
      </w:pPr>
      <w:r w:rsidRPr="00EA32B1">
        <w:rPr>
          <w:lang w:val="en-US"/>
        </w:rPr>
        <w:t xml:space="preserve">Fuente: </w:t>
      </w:r>
      <w:r w:rsidRPr="00EA32B1">
        <w:rPr>
          <w:i/>
          <w:lang w:val="en-US"/>
        </w:rPr>
        <w:t xml:space="preserve">Sports Marketing. </w:t>
      </w:r>
      <w:r w:rsidRPr="00EA32B1">
        <w:rPr>
          <w:lang w:val="en-US"/>
        </w:rPr>
        <w:t>Mullin</w:t>
      </w:r>
      <w:r w:rsidR="00045195" w:rsidRPr="001B32B3">
        <w:rPr>
          <w:lang w:val="en-US"/>
        </w:rPr>
        <w:t>, Hardy &amp; Sutton.</w:t>
      </w:r>
    </w:p>
    <w:sectPr w:rsidR="001D67A5" w:rsidRPr="001B32B3" w:rsidSect="00CD1C77">
      <w:pgSz w:w="11900" w:h="16840" w:code="9"/>
      <w:pgMar w:top="1418" w:right="1418" w:bottom="1418"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6371" w:rsidRDefault="005B6371" w:rsidP="00415BCB">
      <w:pPr>
        <w:spacing w:after="0" w:line="240" w:lineRule="auto"/>
      </w:pPr>
      <w:r>
        <w:separator/>
      </w:r>
    </w:p>
  </w:endnote>
  <w:endnote w:type="continuationSeparator" w:id="1">
    <w:p w:rsidR="005B6371" w:rsidRDefault="005B6371" w:rsidP="00415B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10833"/>
      <w:docPartObj>
        <w:docPartGallery w:val="Page Numbers (Bottom of Page)"/>
        <w:docPartUnique/>
      </w:docPartObj>
    </w:sdtPr>
    <w:sdtEndPr>
      <w:rPr>
        <w:rFonts w:ascii="Times New Roman" w:hAnsi="Times New Roman" w:cs="Times New Roman"/>
      </w:rPr>
    </w:sdtEndPr>
    <w:sdtContent>
      <w:p w:rsidR="00E51C18" w:rsidRPr="00722077" w:rsidRDefault="00EB2980">
        <w:pPr>
          <w:pStyle w:val="Piedepgina"/>
          <w:jc w:val="center"/>
          <w:rPr>
            <w:rFonts w:ascii="Times New Roman" w:hAnsi="Times New Roman" w:cs="Times New Roman"/>
          </w:rPr>
        </w:pPr>
        <w:r w:rsidRPr="00305C3E">
          <w:rPr>
            <w:rFonts w:ascii="Times New Roman" w:hAnsi="Times New Roman" w:cs="Times New Roman"/>
          </w:rPr>
          <w:fldChar w:fldCharType="begin"/>
        </w:r>
        <w:r w:rsidR="00E51C18" w:rsidRPr="00305C3E">
          <w:rPr>
            <w:rFonts w:ascii="Times New Roman" w:hAnsi="Times New Roman" w:cs="Times New Roman"/>
          </w:rPr>
          <w:instrText xml:space="preserve"> PAGE   \* MERGEFORMAT </w:instrText>
        </w:r>
        <w:r w:rsidRPr="00305C3E">
          <w:rPr>
            <w:rFonts w:ascii="Times New Roman" w:hAnsi="Times New Roman" w:cs="Times New Roman"/>
          </w:rPr>
          <w:fldChar w:fldCharType="separate"/>
        </w:r>
        <w:r w:rsidR="00275002">
          <w:rPr>
            <w:rFonts w:ascii="Times New Roman" w:hAnsi="Times New Roman" w:cs="Times New Roman"/>
            <w:noProof/>
          </w:rPr>
          <w:t>81</w:t>
        </w:r>
        <w:r w:rsidRPr="00305C3E">
          <w:rPr>
            <w:rFonts w:ascii="Times New Roman" w:hAnsi="Times New Roman" w:cs="Times New Roman"/>
            <w:noProof/>
          </w:rPr>
          <w:fldChar w:fldCharType="end"/>
        </w:r>
      </w:p>
    </w:sdtContent>
  </w:sdt>
  <w:p w:rsidR="00E51C18" w:rsidRDefault="00E51C1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6371" w:rsidRDefault="005B6371" w:rsidP="00415BCB">
      <w:pPr>
        <w:spacing w:after="0" w:line="240" w:lineRule="auto"/>
      </w:pPr>
      <w:r>
        <w:separator/>
      </w:r>
    </w:p>
  </w:footnote>
  <w:footnote w:type="continuationSeparator" w:id="1">
    <w:p w:rsidR="005B6371" w:rsidRDefault="005B6371" w:rsidP="00415BCB">
      <w:pPr>
        <w:spacing w:after="0" w:line="240" w:lineRule="auto"/>
      </w:pPr>
      <w:r>
        <w:continuationSeparator/>
      </w:r>
    </w:p>
  </w:footnote>
  <w:footnote w:id="2">
    <w:p w:rsidR="00E51C18" w:rsidRPr="00E96E93" w:rsidRDefault="00E51C18">
      <w:pPr>
        <w:pStyle w:val="Textonotapie"/>
        <w:rPr>
          <w:rFonts w:ascii="Times New Roman" w:hAnsi="Times New Roman" w:cs="Times New Roman"/>
        </w:rPr>
      </w:pPr>
      <w:r>
        <w:rPr>
          <w:rStyle w:val="Refdenotaalpie"/>
        </w:rPr>
        <w:footnoteRef/>
      </w:r>
      <w:r>
        <w:rPr>
          <w:rFonts w:ascii="Times New Roman" w:hAnsi="Times New Roman" w:cs="Times New Roman"/>
        </w:rPr>
        <w:t>Eventos PPV: Eventos “Pague por ver” o “</w:t>
      </w:r>
      <w:r w:rsidRPr="00E96E93">
        <w:rPr>
          <w:rFonts w:ascii="Times New Roman" w:hAnsi="Times New Roman" w:cs="Times New Roman"/>
          <w:i/>
        </w:rPr>
        <w:t>Pay per view</w:t>
      </w:r>
      <w:r>
        <w:rPr>
          <w:rFonts w:ascii="Times New Roman" w:hAnsi="Times New Roman" w:cs="Times New Roman"/>
        </w:rPr>
        <w:t>”</w:t>
      </w:r>
    </w:p>
  </w:footnote>
  <w:footnote w:id="3">
    <w:p w:rsidR="00E51C18" w:rsidRPr="001870C1" w:rsidRDefault="00E51C18">
      <w:pPr>
        <w:pStyle w:val="Textonotapie"/>
        <w:jc w:val="both"/>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“Marketing es un proceso social y directivo por el que los individuos y las organizaciones obtienen lo que necesitan y desean mediante la creación de intercambio de valor con los demás. En un contexto empresarial más estricto, el marketing incluye la construcción de relaciones de intercambio rentables con los clientes, lideradas por los determinantes del valor. Por tanto, definimos </w:t>
      </w:r>
      <w:r w:rsidRPr="00B55EDA">
        <w:rPr>
          <w:rFonts w:ascii="Times New Roman" w:hAnsi="Times New Roman" w:cs="Times New Roman"/>
          <w:b/>
          <w:sz w:val="18"/>
          <w:szCs w:val="18"/>
        </w:rPr>
        <w:t>marketing</w:t>
      </w:r>
      <w:r w:rsidRPr="00B55EDA">
        <w:rPr>
          <w:rFonts w:ascii="Times New Roman" w:hAnsi="Times New Roman" w:cs="Times New Roman"/>
          <w:sz w:val="18"/>
          <w:szCs w:val="18"/>
        </w:rPr>
        <w:t xml:space="preserve"> como el proceso por el que las empresas crean valor para los clientes y construyen fuertes relaciones con los mismos para obtener valor de ellos a cambio”.</w:t>
      </w:r>
      <w:sdt>
        <w:sdtPr>
          <w:rPr>
            <w:rFonts w:ascii="Times New Roman" w:hAnsi="Times New Roman" w:cs="Times New Roman"/>
            <w:sz w:val="18"/>
            <w:szCs w:val="18"/>
          </w:rPr>
          <w:id w:val="-780032466"/>
          <w:citation/>
        </w:sdtPr>
        <w:sdtContent>
          <w:r w:rsidR="00EB2980" w:rsidRPr="00B55EDA">
            <w:rPr>
              <w:rFonts w:ascii="Times New Roman" w:hAnsi="Times New Roman" w:cs="Times New Roman"/>
              <w:sz w:val="18"/>
              <w:szCs w:val="18"/>
            </w:rPr>
            <w:fldChar w:fldCharType="begin"/>
          </w:r>
          <w:r w:rsidRPr="00B55EDA">
            <w:rPr>
              <w:rFonts w:ascii="Times New Roman" w:hAnsi="Times New Roman" w:cs="Times New Roman"/>
              <w:sz w:val="18"/>
              <w:szCs w:val="18"/>
              <w:lang w:val="es-ES_tradnl"/>
            </w:rPr>
            <w:instrText xml:space="preserve"> CITATION Kot06 \p 6 \l 1034  </w:instrText>
          </w:r>
          <w:r w:rsidR="00EB2980" w:rsidRPr="00B55EDA">
            <w:rPr>
              <w:rFonts w:ascii="Times New Roman" w:hAnsi="Times New Roman" w:cs="Times New Roman"/>
              <w:sz w:val="18"/>
              <w:szCs w:val="18"/>
            </w:rPr>
            <w:fldChar w:fldCharType="separate"/>
          </w:r>
          <w:r w:rsidRPr="00B55EDA">
            <w:rPr>
              <w:rFonts w:ascii="Times New Roman" w:hAnsi="Times New Roman" w:cs="Times New Roman"/>
              <w:noProof/>
              <w:sz w:val="18"/>
              <w:szCs w:val="18"/>
              <w:lang w:val="es-ES_tradnl"/>
            </w:rPr>
            <w:t xml:space="preserve"> (Kotler &amp; Armstrong, 2008, p. 6)</w:t>
          </w:r>
          <w:r w:rsidR="00EB2980" w:rsidRPr="00B55EDA">
            <w:rPr>
              <w:rFonts w:ascii="Times New Roman" w:hAnsi="Times New Roman" w:cs="Times New Roman"/>
              <w:sz w:val="18"/>
              <w:szCs w:val="18"/>
            </w:rPr>
            <w:fldChar w:fldCharType="end"/>
          </w:r>
        </w:sdtContent>
      </w:sdt>
    </w:p>
    <w:p w:rsidR="00E51C18" w:rsidRPr="00412CD9" w:rsidRDefault="00E51C18">
      <w:pPr>
        <w:pStyle w:val="Textonotapie"/>
      </w:pPr>
    </w:p>
  </w:footnote>
  <w:footnote w:id="4">
    <w:p w:rsidR="00E51C18" w:rsidRPr="001870C1" w:rsidRDefault="00E51C18" w:rsidP="00CA3C8B">
      <w:pPr>
        <w:pStyle w:val="Textonotapie"/>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Kotler y Armstrong indican a los siguientes como los principales actores en el proceso de Marketing:</w:t>
      </w:r>
    </w:p>
    <w:p w:rsidR="00E51C18" w:rsidRPr="001870C1" w:rsidRDefault="00E51C18" w:rsidP="00CA3C8B">
      <w:pPr>
        <w:pStyle w:val="Textonotapie"/>
        <w:numPr>
          <w:ilvl w:val="0"/>
          <w:numId w:val="1"/>
        </w:numPr>
        <w:rPr>
          <w:rFonts w:ascii="Times New Roman" w:hAnsi="Times New Roman" w:cs="Times New Roman"/>
          <w:sz w:val="18"/>
          <w:szCs w:val="18"/>
        </w:rPr>
      </w:pPr>
      <w:r w:rsidRPr="00B55EDA">
        <w:rPr>
          <w:rFonts w:ascii="Times New Roman" w:hAnsi="Times New Roman" w:cs="Times New Roman"/>
          <w:sz w:val="18"/>
          <w:szCs w:val="18"/>
        </w:rPr>
        <w:t>Los proveedores</w:t>
      </w:r>
    </w:p>
    <w:p w:rsidR="00E51C18" w:rsidRPr="001870C1" w:rsidRDefault="00E51C18" w:rsidP="00CA3C8B">
      <w:pPr>
        <w:pStyle w:val="Textonotapie"/>
        <w:numPr>
          <w:ilvl w:val="0"/>
          <w:numId w:val="1"/>
        </w:numPr>
        <w:rPr>
          <w:rFonts w:ascii="Times New Roman" w:hAnsi="Times New Roman" w:cs="Times New Roman"/>
          <w:sz w:val="18"/>
          <w:szCs w:val="18"/>
        </w:rPr>
      </w:pPr>
      <w:r w:rsidRPr="00B55EDA">
        <w:rPr>
          <w:rFonts w:ascii="Times New Roman" w:hAnsi="Times New Roman" w:cs="Times New Roman"/>
          <w:sz w:val="18"/>
          <w:szCs w:val="18"/>
        </w:rPr>
        <w:t>La empresa (o el profesional de marketing)</w:t>
      </w:r>
    </w:p>
    <w:p w:rsidR="00E51C18" w:rsidRPr="001870C1" w:rsidRDefault="00E51C18" w:rsidP="00CA3C8B">
      <w:pPr>
        <w:pStyle w:val="Textonotapie"/>
        <w:numPr>
          <w:ilvl w:val="0"/>
          <w:numId w:val="1"/>
        </w:numPr>
        <w:rPr>
          <w:rFonts w:ascii="Times New Roman" w:hAnsi="Times New Roman" w:cs="Times New Roman"/>
          <w:sz w:val="18"/>
          <w:szCs w:val="18"/>
        </w:rPr>
      </w:pPr>
      <w:r w:rsidRPr="00B55EDA">
        <w:rPr>
          <w:rFonts w:ascii="Times New Roman" w:hAnsi="Times New Roman" w:cs="Times New Roman"/>
          <w:sz w:val="18"/>
          <w:szCs w:val="18"/>
        </w:rPr>
        <w:t>Los competidores</w:t>
      </w:r>
    </w:p>
    <w:p w:rsidR="00E51C18" w:rsidRPr="001870C1" w:rsidRDefault="00E51C18" w:rsidP="00CA3C8B">
      <w:pPr>
        <w:pStyle w:val="Textonotapie"/>
        <w:numPr>
          <w:ilvl w:val="0"/>
          <w:numId w:val="1"/>
        </w:numPr>
        <w:rPr>
          <w:rFonts w:ascii="Times New Roman" w:hAnsi="Times New Roman" w:cs="Times New Roman"/>
          <w:sz w:val="18"/>
          <w:szCs w:val="18"/>
        </w:rPr>
      </w:pPr>
      <w:r w:rsidRPr="00B55EDA">
        <w:rPr>
          <w:rFonts w:ascii="Times New Roman" w:hAnsi="Times New Roman" w:cs="Times New Roman"/>
          <w:sz w:val="18"/>
          <w:szCs w:val="18"/>
        </w:rPr>
        <w:t>Los Intermediarios de Marketing</w:t>
      </w:r>
    </w:p>
    <w:p w:rsidR="00E51C18" w:rsidRPr="001870C1" w:rsidRDefault="00E51C18" w:rsidP="00CA3C8B">
      <w:pPr>
        <w:pStyle w:val="Textonotapie"/>
        <w:numPr>
          <w:ilvl w:val="0"/>
          <w:numId w:val="1"/>
        </w:numPr>
        <w:rPr>
          <w:rFonts w:ascii="Times New Roman" w:hAnsi="Times New Roman" w:cs="Times New Roman"/>
          <w:sz w:val="18"/>
          <w:szCs w:val="18"/>
        </w:rPr>
      </w:pPr>
      <w:r w:rsidRPr="00B55EDA">
        <w:rPr>
          <w:rFonts w:ascii="Times New Roman" w:hAnsi="Times New Roman" w:cs="Times New Roman"/>
          <w:sz w:val="18"/>
          <w:szCs w:val="18"/>
        </w:rPr>
        <w:t xml:space="preserve">Los usuarios finales o clientes; </w:t>
      </w:r>
    </w:p>
    <w:p w:rsidR="00E51C18" w:rsidRPr="001870C1" w:rsidRDefault="00E51C18" w:rsidP="00CA3C8B">
      <w:pPr>
        <w:pStyle w:val="Textonotapie"/>
        <w:rPr>
          <w:rFonts w:ascii="Times New Roman" w:hAnsi="Times New Roman" w:cs="Times New Roman"/>
          <w:sz w:val="18"/>
          <w:szCs w:val="18"/>
        </w:rPr>
      </w:pPr>
      <w:r w:rsidRPr="00B55EDA">
        <w:rPr>
          <w:rFonts w:ascii="Times New Roman" w:hAnsi="Times New Roman" w:cs="Times New Roman"/>
          <w:sz w:val="18"/>
          <w:szCs w:val="18"/>
        </w:rPr>
        <w:t xml:space="preserve">Todos estos agentes de marketing están afectados por las principales fuerzas del entorno (demográficas, económicas, físicas, tecnológicas, político/legales y socioculturales). </w:t>
      </w:r>
      <w:sdt>
        <w:sdtPr>
          <w:rPr>
            <w:rFonts w:ascii="Times New Roman" w:hAnsi="Times New Roman" w:cs="Times New Roman"/>
            <w:sz w:val="18"/>
            <w:szCs w:val="18"/>
          </w:rPr>
          <w:id w:val="-1598251623"/>
          <w:citation/>
        </w:sdtPr>
        <w:sdtContent>
          <w:r w:rsidR="00EB2980" w:rsidRPr="00B55EDA">
            <w:rPr>
              <w:rFonts w:ascii="Times New Roman" w:hAnsi="Times New Roman" w:cs="Times New Roman"/>
              <w:sz w:val="18"/>
              <w:szCs w:val="18"/>
            </w:rPr>
            <w:fldChar w:fldCharType="begin"/>
          </w:r>
          <w:r w:rsidRPr="00B55EDA">
            <w:rPr>
              <w:rFonts w:ascii="Times New Roman" w:hAnsi="Times New Roman" w:cs="Times New Roman"/>
              <w:sz w:val="18"/>
              <w:szCs w:val="18"/>
              <w:lang w:val="es-ES_tradnl"/>
            </w:rPr>
            <w:instrText xml:space="preserve"> CITATION Kot06 \p 60 \l 1034  </w:instrText>
          </w:r>
          <w:r w:rsidR="00EB2980" w:rsidRPr="00B55EDA">
            <w:rPr>
              <w:rFonts w:ascii="Times New Roman" w:hAnsi="Times New Roman" w:cs="Times New Roman"/>
              <w:sz w:val="18"/>
              <w:szCs w:val="18"/>
            </w:rPr>
            <w:fldChar w:fldCharType="separate"/>
          </w:r>
          <w:r w:rsidRPr="00B55EDA">
            <w:rPr>
              <w:rFonts w:ascii="Times New Roman" w:hAnsi="Times New Roman" w:cs="Times New Roman"/>
              <w:noProof/>
              <w:sz w:val="18"/>
              <w:szCs w:val="18"/>
              <w:lang w:val="es-ES_tradnl"/>
            </w:rPr>
            <w:t>(Kotler &amp; Armstrong, 2008, p. 60)</w:t>
          </w:r>
          <w:r w:rsidR="00EB2980" w:rsidRPr="00B55EDA">
            <w:rPr>
              <w:rFonts w:ascii="Times New Roman" w:hAnsi="Times New Roman" w:cs="Times New Roman"/>
              <w:sz w:val="18"/>
              <w:szCs w:val="18"/>
            </w:rPr>
            <w:fldChar w:fldCharType="end"/>
          </w:r>
        </w:sdtContent>
      </w:sdt>
    </w:p>
  </w:footnote>
  <w:footnote w:id="5">
    <w:p w:rsidR="00591BC8" w:rsidRPr="00433FDD" w:rsidRDefault="00591BC8">
      <w:pPr>
        <w:pStyle w:val="Textonotapie"/>
      </w:pPr>
      <w:r w:rsidRPr="00B55EDA">
        <w:rPr>
          <w:rStyle w:val="Refdenotaalpie"/>
          <w:rFonts w:ascii="Times New Roman" w:hAnsi="Times New Roman" w:cs="Times New Roman"/>
          <w:sz w:val="18"/>
          <w:szCs w:val="18"/>
        </w:rPr>
        <w:footnoteRef/>
      </w:r>
      <w:r w:rsidRPr="00B55EDA">
        <w:rPr>
          <w:rFonts w:ascii="Times New Roman" w:hAnsi="Times New Roman" w:cs="Times New Roman"/>
          <w:i/>
          <w:sz w:val="18"/>
          <w:szCs w:val="18"/>
        </w:rPr>
        <w:t xml:space="preserve">Sport Properties: </w:t>
      </w:r>
      <w:r w:rsidRPr="00B55EDA">
        <w:rPr>
          <w:rFonts w:ascii="Times New Roman" w:hAnsi="Times New Roman" w:cs="Times New Roman"/>
          <w:sz w:val="18"/>
          <w:szCs w:val="18"/>
        </w:rPr>
        <w:t>Propiedades deportivas en español, pero se seguirá usando la denominación original del autor</w:t>
      </w:r>
    </w:p>
  </w:footnote>
  <w:footnote w:id="6">
    <w:p w:rsidR="00E51C18" w:rsidRPr="001870C1" w:rsidRDefault="00E51C18" w:rsidP="00DE63BC">
      <w:pPr>
        <w:pStyle w:val="Textonotapie"/>
        <w:jc w:val="both"/>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En adelante se dirá tan sólo marketing deportivo, dando como sobre entendido que se refiere a entidades dedicadas a dicho deporte</w:t>
      </w:r>
    </w:p>
  </w:footnote>
  <w:footnote w:id="7">
    <w:p w:rsidR="00E51C18" w:rsidRPr="001870C1" w:rsidRDefault="00E51C18" w:rsidP="00DE63BC">
      <w:pPr>
        <w:pStyle w:val="Textonotapie"/>
        <w:jc w:val="both"/>
        <w:rPr>
          <w:rFonts w:ascii="Times New Roman" w:hAnsi="Times New Roman" w:cs="Times New Roman"/>
          <w:i/>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“El marketing mix es el conjunto de instrumentos tácticos y controlables que la empresa combina para generar la respuesta deseada en el mercado objetivo. El marketing mix está compuesto por todo aquello que la empresa pueda hacer para influir sobre la demanda de su producto</w:t>
      </w:r>
      <w:r w:rsidRPr="00B55EDA">
        <w:rPr>
          <w:rFonts w:ascii="Times New Roman" w:hAnsi="Times New Roman" w:cs="Times New Roman"/>
          <w:i/>
          <w:sz w:val="18"/>
          <w:szCs w:val="18"/>
        </w:rPr>
        <w:t>.”</w:t>
      </w:r>
      <w:sdt>
        <w:sdtPr>
          <w:rPr>
            <w:rFonts w:ascii="Times New Roman" w:hAnsi="Times New Roman" w:cs="Times New Roman"/>
            <w:i/>
            <w:sz w:val="18"/>
            <w:szCs w:val="18"/>
            <w:vertAlign w:val="superscript"/>
          </w:rPr>
          <w:id w:val="1491679877"/>
          <w:citation/>
        </w:sdtPr>
        <w:sdtContent>
          <w:r w:rsidR="00EB2980" w:rsidRPr="00EB2980">
            <w:rPr>
              <w:rFonts w:ascii="Times New Roman" w:hAnsi="Times New Roman" w:cs="Times New Roman"/>
              <w:i/>
              <w:sz w:val="18"/>
              <w:szCs w:val="18"/>
            </w:rPr>
            <w:fldChar w:fldCharType="begin"/>
          </w:r>
          <w:r w:rsidRPr="00B55EDA">
            <w:rPr>
              <w:rFonts w:ascii="Times New Roman" w:hAnsi="Times New Roman" w:cs="Times New Roman"/>
              <w:i/>
              <w:sz w:val="18"/>
              <w:szCs w:val="18"/>
              <w:lang w:val="es-ES_tradnl"/>
            </w:rPr>
            <w:instrText xml:space="preserve"> CITATION Kot06 \p 60 \l 1034  </w:instrText>
          </w:r>
          <w:r w:rsidR="00EB2980" w:rsidRPr="00EB2980">
            <w:rPr>
              <w:rFonts w:ascii="Times New Roman" w:hAnsi="Times New Roman" w:cs="Times New Roman"/>
              <w:i/>
              <w:sz w:val="18"/>
              <w:szCs w:val="18"/>
            </w:rPr>
            <w:fldChar w:fldCharType="separate"/>
          </w:r>
          <w:r w:rsidRPr="00B55EDA">
            <w:rPr>
              <w:rFonts w:ascii="Times New Roman" w:hAnsi="Times New Roman" w:cs="Times New Roman"/>
              <w:noProof/>
              <w:sz w:val="18"/>
              <w:szCs w:val="18"/>
              <w:lang w:val="es-ES_tradnl"/>
            </w:rPr>
            <w:t>(Kotler &amp; Armstrong, 2008, p. 60)</w:t>
          </w:r>
          <w:r w:rsidR="00EB2980" w:rsidRPr="00B55EDA">
            <w:rPr>
              <w:rFonts w:ascii="Times New Roman" w:hAnsi="Times New Roman" w:cs="Times New Roman"/>
              <w:sz w:val="18"/>
              <w:szCs w:val="18"/>
            </w:rPr>
            <w:fldChar w:fldCharType="end"/>
          </w:r>
        </w:sdtContent>
      </w:sdt>
    </w:p>
    <w:p w:rsidR="00E51C18" w:rsidRPr="00CA3C8B" w:rsidRDefault="00E51C18">
      <w:pPr>
        <w:pStyle w:val="Textonotapie"/>
      </w:pPr>
    </w:p>
  </w:footnote>
  <w:footnote w:id="8">
    <w:p w:rsidR="00E51C18" w:rsidRPr="001870C1" w:rsidRDefault="00E51C18" w:rsidP="00433FDD">
      <w:pPr>
        <w:spacing w:line="360" w:lineRule="auto"/>
        <w:jc w:val="both"/>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Término usado por el autor al que se recurrirá también con frecuencia, sobre todo citando escritos o conceptos del mismo autor</w:t>
      </w:r>
    </w:p>
  </w:footnote>
  <w:footnote w:id="9">
    <w:p w:rsidR="00E51C18" w:rsidRPr="00D7212C" w:rsidRDefault="00E51C18">
      <w:pPr>
        <w:pStyle w:val="Textonotapie"/>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FIFA: Federación Internacional de Fútbol Asociado</w:t>
      </w:r>
    </w:p>
  </w:footnote>
  <w:footnote w:id="10">
    <w:p w:rsidR="00E51C18" w:rsidRPr="00496424" w:rsidRDefault="00E51C18">
      <w:pPr>
        <w:pStyle w:val="Textonotapie"/>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FUTSAL: Fútbol de salón</w:t>
      </w:r>
    </w:p>
  </w:footnote>
  <w:footnote w:id="11">
    <w:p w:rsidR="00E51C18" w:rsidRPr="00D7212C" w:rsidRDefault="00E51C18">
      <w:pPr>
        <w:pStyle w:val="Textonotapie"/>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CONMEBOL: Confederación Sudamericana de Fútbol</w:t>
      </w:r>
    </w:p>
  </w:footnote>
  <w:footnote w:id="12">
    <w:p w:rsidR="00E51C18" w:rsidRPr="00D7212C" w:rsidRDefault="00E51C18">
      <w:pPr>
        <w:pStyle w:val="Textonotapie"/>
        <w:rPr>
          <w:rFonts w:ascii="Times New Roman" w:hAnsi="Times New Roman" w:cs="Times New Roman"/>
          <w:sz w:val="18"/>
          <w:szCs w:val="18"/>
          <w:lang w:val="en-US"/>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lang w:val="en-US"/>
        </w:rPr>
        <w:t xml:space="preserve"> UEFA: </w:t>
      </w:r>
      <w:r w:rsidRPr="00B55EDA">
        <w:rPr>
          <w:rFonts w:ascii="Times New Roman" w:hAnsi="Times New Roman" w:cs="Times New Roman"/>
          <w:i/>
          <w:sz w:val="18"/>
          <w:szCs w:val="18"/>
          <w:lang w:val="en-US"/>
        </w:rPr>
        <w:t>Union of European Football Asociations</w:t>
      </w:r>
    </w:p>
  </w:footnote>
  <w:footnote w:id="13">
    <w:p w:rsidR="00E51C18" w:rsidRPr="00D7212C" w:rsidRDefault="00E51C18">
      <w:pPr>
        <w:pStyle w:val="Textonotapie"/>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FEF: Federación Ecuatoriana de Fútbol</w:t>
      </w:r>
    </w:p>
  </w:footnote>
  <w:footnote w:id="14">
    <w:p w:rsidR="00E51C18" w:rsidRPr="00D1273D" w:rsidRDefault="00E51C18">
      <w:pPr>
        <w:pStyle w:val="Textonotapie"/>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AFNA: Asociación de fútbol no amateur de Pichincha</w:t>
      </w:r>
    </w:p>
  </w:footnote>
  <w:footnote w:id="15">
    <w:p w:rsidR="00E51C18" w:rsidRPr="00E251A3" w:rsidRDefault="00E51C18" w:rsidP="00541BD0">
      <w:pPr>
        <w:pStyle w:val="Textonotapie"/>
        <w:rPr>
          <w:rFonts w:ascii="Times New Roman" w:hAnsi="Times New Roman" w:cs="Times New Roman"/>
          <w:sz w:val="18"/>
          <w:szCs w:val="18"/>
          <w:lang w:val="es-ES_tradnl"/>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lang w:val="es-ES_tradnl"/>
        </w:rPr>
        <w:t xml:space="preserve"> “El proceso de dividir un mercado grande y heterogéneo en grupos de personas más homogéneos que tienen deseos, necesidades y perfiles demográficos a los cuales un producto puede ser dirigido.” </w:t>
      </w:r>
      <w:sdt>
        <w:sdtPr>
          <w:rPr>
            <w:rFonts w:ascii="Times New Roman" w:hAnsi="Times New Roman" w:cs="Times New Roman"/>
            <w:sz w:val="18"/>
            <w:szCs w:val="18"/>
            <w:lang w:val="es-ES_tradnl"/>
          </w:rPr>
          <w:id w:val="1548333552"/>
          <w:citation/>
        </w:sdtPr>
        <w:sdtContent>
          <w:r w:rsidR="00EB2980" w:rsidRPr="00EB2980">
            <w:rPr>
              <w:rFonts w:ascii="Times New Roman" w:hAnsi="Times New Roman" w:cs="Times New Roman"/>
              <w:sz w:val="18"/>
              <w:szCs w:val="18"/>
              <w:lang w:val="es-ES_tradnl"/>
            </w:rPr>
            <w:fldChar w:fldCharType="begin"/>
          </w:r>
          <w:r w:rsidRPr="00B55EDA">
            <w:rPr>
              <w:rFonts w:ascii="Times New Roman" w:hAnsi="Times New Roman" w:cs="Times New Roman"/>
              <w:sz w:val="18"/>
              <w:szCs w:val="18"/>
              <w:lang w:val="es-ES"/>
            </w:rPr>
            <w:instrText xml:space="preserve"> CITATION Mul07 \p 130 \l 3082  </w:instrText>
          </w:r>
          <w:r w:rsidR="00EB2980" w:rsidRPr="00EB2980">
            <w:rPr>
              <w:rFonts w:ascii="Times New Roman" w:hAnsi="Times New Roman" w:cs="Times New Roman"/>
              <w:sz w:val="18"/>
              <w:szCs w:val="18"/>
              <w:lang w:val="es-ES_tradnl"/>
            </w:rPr>
            <w:fldChar w:fldCharType="separate"/>
          </w:r>
          <w:r w:rsidRPr="00B55EDA">
            <w:rPr>
              <w:rFonts w:ascii="Times New Roman" w:hAnsi="Times New Roman" w:cs="Times New Roman"/>
              <w:noProof/>
              <w:sz w:val="18"/>
              <w:szCs w:val="18"/>
              <w:lang w:val="es-ES"/>
            </w:rPr>
            <w:t>(Mullin, Hardy, &amp; Sutton, 2007, p. 130)</w:t>
          </w:r>
          <w:r w:rsidR="00EB2980" w:rsidRPr="00B55EDA">
            <w:rPr>
              <w:rFonts w:ascii="Times New Roman" w:hAnsi="Times New Roman" w:cs="Times New Roman"/>
              <w:sz w:val="18"/>
              <w:szCs w:val="18"/>
            </w:rPr>
            <w:fldChar w:fldCharType="end"/>
          </w:r>
        </w:sdtContent>
      </w:sdt>
      <w:r w:rsidRPr="00B55EDA">
        <w:rPr>
          <w:rFonts w:ascii="Times New Roman" w:hAnsi="Times New Roman" w:cs="Times New Roman"/>
          <w:sz w:val="18"/>
          <w:szCs w:val="18"/>
          <w:lang w:val="es-ES_tradnl"/>
        </w:rPr>
        <w:t>.</w:t>
      </w:r>
    </w:p>
    <w:p w:rsidR="00E51C18" w:rsidRPr="00541BD0" w:rsidRDefault="00E51C18">
      <w:pPr>
        <w:pStyle w:val="Textonotapie"/>
      </w:pPr>
    </w:p>
  </w:footnote>
  <w:footnote w:id="16">
    <w:p w:rsidR="00E51C18" w:rsidRPr="009D4B77" w:rsidRDefault="00E51C18">
      <w:pPr>
        <w:pStyle w:val="Textonotapie"/>
        <w:rPr>
          <w:rFonts w:ascii="Times New Roman" w:hAnsi="Times New Roman" w:cs="Times New Roman"/>
          <w:lang w:val="es-ES"/>
        </w:rPr>
      </w:pPr>
      <w:r>
        <w:rPr>
          <w:rStyle w:val="Refdenotaalpie"/>
        </w:rPr>
        <w:footnoteRef/>
      </w:r>
      <w:r w:rsidRPr="00FF1213">
        <w:rPr>
          <w:rFonts w:ascii="Times New Roman" w:hAnsi="Times New Roman" w:cs="Times New Roman"/>
          <w:i/>
          <w:lang w:val="es-ES"/>
        </w:rPr>
        <w:t>Merchandising</w:t>
      </w:r>
      <w:r>
        <w:rPr>
          <w:rFonts w:ascii="Times New Roman" w:hAnsi="Times New Roman" w:cs="Times New Roman"/>
          <w:lang w:val="es-ES"/>
        </w:rPr>
        <w:t>: Artículos varios de consumo, vestimenta o colección licenciados por las marcas.</w:t>
      </w:r>
    </w:p>
  </w:footnote>
  <w:footnote w:id="17">
    <w:p w:rsidR="00E51C18" w:rsidRPr="00C76D76" w:rsidRDefault="00E51C18">
      <w:pPr>
        <w:pStyle w:val="Textonotapie"/>
        <w:rPr>
          <w:lang w:val="es-ES"/>
        </w:rPr>
      </w:pPr>
      <w:r>
        <w:rPr>
          <w:rStyle w:val="Refdenotaalpie"/>
        </w:rPr>
        <w:footnoteRef/>
      </w:r>
      <w:r w:rsidRPr="001A4156">
        <w:rPr>
          <w:rFonts w:ascii="Times New Roman" w:hAnsi="Times New Roman" w:cs="Times New Roman"/>
          <w:lang w:val="es-ES"/>
        </w:rPr>
        <w:t xml:space="preserve">MLS: Major League Soccer. </w:t>
      </w:r>
      <w:r w:rsidRPr="00C76D76">
        <w:rPr>
          <w:rFonts w:ascii="Times New Roman" w:hAnsi="Times New Roman" w:cs="Times New Roman"/>
          <w:lang w:val="es-ES"/>
        </w:rPr>
        <w:t>Campeonato de Fútbol de Estados Unidos</w:t>
      </w:r>
    </w:p>
  </w:footnote>
  <w:footnote w:id="18">
    <w:p w:rsidR="00E51C18" w:rsidRPr="00941E45" w:rsidRDefault="00E51C18">
      <w:pPr>
        <w:pStyle w:val="Textonotapie"/>
        <w:rPr>
          <w:rFonts w:ascii="Times New Roman" w:hAnsi="Times New Roman" w:cs="Times New Roman"/>
          <w:sz w:val="18"/>
          <w:szCs w:val="18"/>
          <w:lang w:val="es-ES"/>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lang w:val="es-ES_tradnl"/>
        </w:rPr>
        <w:t>Proceso que significa partir año a año con cero número de socios al iniciar el plan comercial anual de venta de membresías, sino que se renueva automáticamente</w:t>
      </w:r>
    </w:p>
  </w:footnote>
  <w:footnote w:id="19">
    <w:p w:rsidR="00E51C18" w:rsidRPr="00941E45" w:rsidRDefault="00E51C18">
      <w:pPr>
        <w:pStyle w:val="Textonotapie"/>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Canteras: Divisiones menores y formativas de un club.</w:t>
      </w:r>
    </w:p>
  </w:footnote>
  <w:footnote w:id="20">
    <w:p w:rsidR="00E51C18" w:rsidRPr="00953BC7" w:rsidRDefault="00E51C18">
      <w:pPr>
        <w:pStyle w:val="Textonotapie"/>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Barras bravas: Barras organizadas de un club reconocidas por actitudes violentas y enfrentamientos con otras,</w:t>
      </w:r>
    </w:p>
  </w:footnote>
  <w:footnote w:id="21">
    <w:p w:rsidR="00E51C18" w:rsidRPr="00953BC7" w:rsidRDefault="00E51C18" w:rsidP="00D373FE">
      <w:pPr>
        <w:pStyle w:val="Textonotapie"/>
        <w:jc w:val="both"/>
        <w:rPr>
          <w:rFonts w:ascii="Times New Roman" w:hAnsi="Times New Roman" w:cs="Times New Roman"/>
          <w:sz w:val="18"/>
          <w:szCs w:val="18"/>
          <w:lang w:val="es-ES"/>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Estos datos se evidencian en la tabla15, mientras que Liga Deportiva Universitaria aumento su presupuesto en US$ 1’000.000 del 2012 al 2013, lo que supone un incremento del 13%, el Deportivo Cuenca aumentó su presupuesto de 2’800.000 a 4’000.000, es decir un 43% de incremento. Este incremento comparado con la tabla 15 donde se ven los montos de recaudación del año 2012, no se justifica por lo que se puede concluir un aumento de deuda para incrementar su presupuesto.</w:t>
      </w:r>
    </w:p>
  </w:footnote>
  <w:footnote w:id="22">
    <w:p w:rsidR="00E51C18" w:rsidRPr="001239AF" w:rsidRDefault="00E51C18">
      <w:pPr>
        <w:pStyle w:val="Textonotapie"/>
        <w:rPr>
          <w:rFonts w:ascii="Times New Roman" w:hAnsi="Times New Roman" w:cs="Times New Roman"/>
          <w:sz w:val="18"/>
          <w:szCs w:val="18"/>
          <w:lang w:val="es-ES"/>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lang w:val="es-ES"/>
        </w:rPr>
        <w:t>El archivo de audio de esta entrevista se puede encontrar en Anexos digitales.</w:t>
      </w:r>
    </w:p>
  </w:footnote>
  <w:footnote w:id="23">
    <w:p w:rsidR="00E51C18" w:rsidRPr="000C7B08" w:rsidRDefault="00E51C18">
      <w:pPr>
        <w:pStyle w:val="Textonotapie"/>
        <w:rPr>
          <w:rFonts w:ascii="Times New Roman" w:hAnsi="Times New Roman" w:cs="Times New Roman"/>
          <w:sz w:val="18"/>
          <w:szCs w:val="18"/>
        </w:rPr>
      </w:pPr>
      <w:r w:rsidRPr="00B55EDA">
        <w:rPr>
          <w:rStyle w:val="Refdenotaalpie"/>
          <w:rFonts w:ascii="Times New Roman" w:hAnsi="Times New Roman" w:cs="Times New Roman"/>
          <w:sz w:val="18"/>
          <w:szCs w:val="18"/>
        </w:rPr>
        <w:footnoteRef/>
      </w:r>
      <w:r w:rsidRPr="00B55EDA">
        <w:rPr>
          <w:rFonts w:ascii="Times New Roman" w:hAnsi="Times New Roman" w:cs="Times New Roman"/>
          <w:sz w:val="18"/>
          <w:szCs w:val="18"/>
        </w:rPr>
        <w:t xml:space="preserve"> Retail: Venta al detalle o en punto de venta.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2A14"/>
    <w:multiLevelType w:val="hybridMultilevel"/>
    <w:tmpl w:val="1E7E41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2CB527E"/>
    <w:multiLevelType w:val="hybridMultilevel"/>
    <w:tmpl w:val="DC88E97E"/>
    <w:lvl w:ilvl="0" w:tplc="E2206E3A">
      <w:start w:val="1"/>
      <w:numFmt w:val="decimal"/>
      <w:lvlText w:val="%1."/>
      <w:lvlJc w:val="left"/>
      <w:pPr>
        <w:ind w:left="720" w:hanging="360"/>
      </w:pPr>
      <w:rPr>
        <w:b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3395131"/>
    <w:multiLevelType w:val="hybridMultilevel"/>
    <w:tmpl w:val="003412AA"/>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3">
    <w:nsid w:val="037A20A1"/>
    <w:multiLevelType w:val="hybridMultilevel"/>
    <w:tmpl w:val="06740D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3C55CDB"/>
    <w:multiLevelType w:val="hybridMultilevel"/>
    <w:tmpl w:val="0F3CB6F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5176D85"/>
    <w:multiLevelType w:val="hybridMultilevel"/>
    <w:tmpl w:val="8F5ADA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6744413"/>
    <w:multiLevelType w:val="multilevel"/>
    <w:tmpl w:val="18BEB534"/>
    <w:lvl w:ilvl="0">
      <w:start w:val="1"/>
      <w:numFmt w:val="decimal"/>
      <w:lvlText w:val="%1."/>
      <w:lvlJc w:val="left"/>
      <w:pPr>
        <w:ind w:left="720" w:hanging="360"/>
      </w:pPr>
      <w:rPr>
        <w:b/>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0A2551ED"/>
    <w:multiLevelType w:val="hybridMultilevel"/>
    <w:tmpl w:val="640813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0B8643CB"/>
    <w:multiLevelType w:val="hybridMultilevel"/>
    <w:tmpl w:val="E74CF30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0CB6623F"/>
    <w:multiLevelType w:val="hybridMultilevel"/>
    <w:tmpl w:val="99DC3C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0CDE5F99"/>
    <w:multiLevelType w:val="hybridMultilevel"/>
    <w:tmpl w:val="551ECBA8"/>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0CE55E10"/>
    <w:multiLevelType w:val="hybridMultilevel"/>
    <w:tmpl w:val="927647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0D5F1F76"/>
    <w:multiLevelType w:val="hybridMultilevel"/>
    <w:tmpl w:val="550646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0E5F130B"/>
    <w:multiLevelType w:val="hybridMultilevel"/>
    <w:tmpl w:val="4E3A7886"/>
    <w:lvl w:ilvl="0" w:tplc="A85409E0">
      <w:start w:val="1"/>
      <w:numFmt w:val="decimal"/>
      <w:lvlText w:val="%1."/>
      <w:lvlJc w:val="right"/>
      <w:pPr>
        <w:ind w:left="1068" w:hanging="360"/>
      </w:pPr>
      <w:rPr>
        <w:rFonts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4">
    <w:nsid w:val="0FD16F66"/>
    <w:multiLevelType w:val="multilevel"/>
    <w:tmpl w:val="46C0909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10AC5216"/>
    <w:multiLevelType w:val="multilevel"/>
    <w:tmpl w:val="90D22B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122A0EA8"/>
    <w:multiLevelType w:val="hybridMultilevel"/>
    <w:tmpl w:val="D416CE5C"/>
    <w:lvl w:ilvl="0" w:tplc="0C0A0001">
      <w:start w:val="1"/>
      <w:numFmt w:val="bullet"/>
      <w:lvlText w:val=""/>
      <w:lvlJc w:val="left"/>
      <w:pPr>
        <w:ind w:left="3600" w:hanging="360"/>
      </w:pPr>
      <w:rPr>
        <w:rFonts w:ascii="Symbol" w:hAnsi="Symbol" w:hint="default"/>
      </w:rPr>
    </w:lvl>
    <w:lvl w:ilvl="1" w:tplc="0C0A0003" w:tentative="1">
      <w:start w:val="1"/>
      <w:numFmt w:val="bullet"/>
      <w:lvlText w:val="o"/>
      <w:lvlJc w:val="left"/>
      <w:pPr>
        <w:ind w:left="4320" w:hanging="360"/>
      </w:pPr>
      <w:rPr>
        <w:rFonts w:ascii="Courier New" w:hAnsi="Courier New" w:cs="Courier New" w:hint="default"/>
      </w:rPr>
    </w:lvl>
    <w:lvl w:ilvl="2" w:tplc="0C0A0005" w:tentative="1">
      <w:start w:val="1"/>
      <w:numFmt w:val="bullet"/>
      <w:lvlText w:val=""/>
      <w:lvlJc w:val="left"/>
      <w:pPr>
        <w:ind w:left="5040" w:hanging="360"/>
      </w:pPr>
      <w:rPr>
        <w:rFonts w:ascii="Wingdings" w:hAnsi="Wingdings" w:hint="default"/>
      </w:rPr>
    </w:lvl>
    <w:lvl w:ilvl="3" w:tplc="0C0A0001" w:tentative="1">
      <w:start w:val="1"/>
      <w:numFmt w:val="bullet"/>
      <w:lvlText w:val=""/>
      <w:lvlJc w:val="left"/>
      <w:pPr>
        <w:ind w:left="5760" w:hanging="360"/>
      </w:pPr>
      <w:rPr>
        <w:rFonts w:ascii="Symbol" w:hAnsi="Symbol" w:hint="default"/>
      </w:rPr>
    </w:lvl>
    <w:lvl w:ilvl="4" w:tplc="0C0A0003" w:tentative="1">
      <w:start w:val="1"/>
      <w:numFmt w:val="bullet"/>
      <w:lvlText w:val="o"/>
      <w:lvlJc w:val="left"/>
      <w:pPr>
        <w:ind w:left="6480" w:hanging="360"/>
      </w:pPr>
      <w:rPr>
        <w:rFonts w:ascii="Courier New" w:hAnsi="Courier New" w:cs="Courier New" w:hint="default"/>
      </w:rPr>
    </w:lvl>
    <w:lvl w:ilvl="5" w:tplc="0C0A0005" w:tentative="1">
      <w:start w:val="1"/>
      <w:numFmt w:val="bullet"/>
      <w:lvlText w:val=""/>
      <w:lvlJc w:val="left"/>
      <w:pPr>
        <w:ind w:left="7200" w:hanging="360"/>
      </w:pPr>
      <w:rPr>
        <w:rFonts w:ascii="Wingdings" w:hAnsi="Wingdings" w:hint="default"/>
      </w:rPr>
    </w:lvl>
    <w:lvl w:ilvl="6" w:tplc="0C0A0001" w:tentative="1">
      <w:start w:val="1"/>
      <w:numFmt w:val="bullet"/>
      <w:lvlText w:val=""/>
      <w:lvlJc w:val="left"/>
      <w:pPr>
        <w:ind w:left="7920" w:hanging="360"/>
      </w:pPr>
      <w:rPr>
        <w:rFonts w:ascii="Symbol" w:hAnsi="Symbol" w:hint="default"/>
      </w:rPr>
    </w:lvl>
    <w:lvl w:ilvl="7" w:tplc="0C0A0003" w:tentative="1">
      <w:start w:val="1"/>
      <w:numFmt w:val="bullet"/>
      <w:lvlText w:val="o"/>
      <w:lvlJc w:val="left"/>
      <w:pPr>
        <w:ind w:left="8640" w:hanging="360"/>
      </w:pPr>
      <w:rPr>
        <w:rFonts w:ascii="Courier New" w:hAnsi="Courier New" w:cs="Courier New" w:hint="default"/>
      </w:rPr>
    </w:lvl>
    <w:lvl w:ilvl="8" w:tplc="0C0A0005" w:tentative="1">
      <w:start w:val="1"/>
      <w:numFmt w:val="bullet"/>
      <w:lvlText w:val=""/>
      <w:lvlJc w:val="left"/>
      <w:pPr>
        <w:ind w:left="9360" w:hanging="360"/>
      </w:pPr>
      <w:rPr>
        <w:rFonts w:ascii="Wingdings" w:hAnsi="Wingdings" w:hint="default"/>
      </w:rPr>
    </w:lvl>
  </w:abstractNum>
  <w:abstractNum w:abstractNumId="17">
    <w:nsid w:val="13776815"/>
    <w:multiLevelType w:val="hybridMultilevel"/>
    <w:tmpl w:val="6BA4FB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145A6982"/>
    <w:multiLevelType w:val="hybridMultilevel"/>
    <w:tmpl w:val="F086D5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14CB5E7F"/>
    <w:multiLevelType w:val="hybridMultilevel"/>
    <w:tmpl w:val="597075F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15342833"/>
    <w:multiLevelType w:val="hybridMultilevel"/>
    <w:tmpl w:val="D32CF828"/>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160C045E"/>
    <w:multiLevelType w:val="hybridMultilevel"/>
    <w:tmpl w:val="7FBCD04C"/>
    <w:lvl w:ilvl="0" w:tplc="040A000F">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nsid w:val="18C73AC7"/>
    <w:multiLevelType w:val="hybridMultilevel"/>
    <w:tmpl w:val="5754C4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197F6477"/>
    <w:multiLevelType w:val="hybridMultilevel"/>
    <w:tmpl w:val="FD40405E"/>
    <w:lvl w:ilvl="0" w:tplc="0C0A0001">
      <w:start w:val="1"/>
      <w:numFmt w:val="bullet"/>
      <w:lvlText w:val=""/>
      <w:lvlJc w:val="left"/>
      <w:pPr>
        <w:ind w:left="1068" w:hanging="360"/>
      </w:pPr>
      <w:rPr>
        <w:rFonts w:ascii="Symbol" w:hAnsi="Symbol" w:hint="default"/>
        <w:b/>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4">
    <w:nsid w:val="199D4EEB"/>
    <w:multiLevelType w:val="hybridMultilevel"/>
    <w:tmpl w:val="8632917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nsid w:val="19A3485D"/>
    <w:multiLevelType w:val="hybridMultilevel"/>
    <w:tmpl w:val="BC3CE0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19B61A4B"/>
    <w:multiLevelType w:val="hybridMultilevel"/>
    <w:tmpl w:val="C5944B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1A333988"/>
    <w:multiLevelType w:val="hybridMultilevel"/>
    <w:tmpl w:val="D19845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1DF20D73"/>
    <w:multiLevelType w:val="hybridMultilevel"/>
    <w:tmpl w:val="FBFEC6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1FF95959"/>
    <w:multiLevelType w:val="hybridMultilevel"/>
    <w:tmpl w:val="CBAC21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205E74A9"/>
    <w:multiLevelType w:val="hybridMultilevel"/>
    <w:tmpl w:val="B7282B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22C87FCB"/>
    <w:multiLevelType w:val="hybridMultilevel"/>
    <w:tmpl w:val="07442D3C"/>
    <w:lvl w:ilvl="0" w:tplc="0C0A0001">
      <w:start w:val="1"/>
      <w:numFmt w:val="bullet"/>
      <w:lvlText w:val=""/>
      <w:lvlJc w:val="left"/>
      <w:pPr>
        <w:ind w:left="1788" w:hanging="360"/>
      </w:pPr>
      <w:rPr>
        <w:rFonts w:ascii="Symbol" w:hAnsi="Symbol" w:hint="default"/>
      </w:rPr>
    </w:lvl>
    <w:lvl w:ilvl="1" w:tplc="E34C7FC8">
      <w:numFmt w:val="bullet"/>
      <w:lvlText w:val="-"/>
      <w:lvlJc w:val="left"/>
      <w:pPr>
        <w:ind w:left="2508" w:hanging="360"/>
      </w:pPr>
      <w:rPr>
        <w:rFonts w:ascii="Calibri" w:eastAsiaTheme="minorHAnsi" w:hAnsi="Calibri" w:cstheme="minorBidi"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2">
    <w:nsid w:val="233A1CF2"/>
    <w:multiLevelType w:val="hybridMultilevel"/>
    <w:tmpl w:val="66D45E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23872BC4"/>
    <w:multiLevelType w:val="hybridMultilevel"/>
    <w:tmpl w:val="6470A7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23DB4FE7"/>
    <w:multiLevelType w:val="hybridMultilevel"/>
    <w:tmpl w:val="222408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24405DA9"/>
    <w:multiLevelType w:val="hybridMultilevel"/>
    <w:tmpl w:val="B5F2B2D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259D3D6B"/>
    <w:multiLevelType w:val="hybridMultilevel"/>
    <w:tmpl w:val="04CC56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260D7EF2"/>
    <w:multiLevelType w:val="hybridMultilevel"/>
    <w:tmpl w:val="A7D666F4"/>
    <w:lvl w:ilvl="0" w:tplc="E34C7FC8">
      <w:numFmt w:val="bullet"/>
      <w:lvlText w:val="-"/>
      <w:lvlJc w:val="left"/>
      <w:pPr>
        <w:ind w:left="720" w:hanging="360"/>
      </w:pPr>
      <w:rPr>
        <w:rFonts w:ascii="Calibri" w:eastAsiaTheme="minorHAnsi" w:hAnsi="Calibri" w:cstheme="minorBidi"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270B03B6"/>
    <w:multiLevelType w:val="hybridMultilevel"/>
    <w:tmpl w:val="1C02BC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2726171A"/>
    <w:multiLevelType w:val="hybridMultilevel"/>
    <w:tmpl w:val="9E0A839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0">
    <w:nsid w:val="27D855FC"/>
    <w:multiLevelType w:val="hybridMultilevel"/>
    <w:tmpl w:val="FE92CDD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285D4165"/>
    <w:multiLevelType w:val="hybridMultilevel"/>
    <w:tmpl w:val="0F44064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29793014"/>
    <w:multiLevelType w:val="hybridMultilevel"/>
    <w:tmpl w:val="6C08FA4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29A54B9D"/>
    <w:multiLevelType w:val="hybridMultilevel"/>
    <w:tmpl w:val="1534C1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2A176912"/>
    <w:multiLevelType w:val="hybridMultilevel"/>
    <w:tmpl w:val="523074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2A792C0E"/>
    <w:multiLevelType w:val="hybridMultilevel"/>
    <w:tmpl w:val="91363A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nsid w:val="2B563C7F"/>
    <w:multiLevelType w:val="hybridMultilevel"/>
    <w:tmpl w:val="16FC37FE"/>
    <w:lvl w:ilvl="0" w:tplc="0C0A0001">
      <w:start w:val="1"/>
      <w:numFmt w:val="bullet"/>
      <w:lvlText w:val=""/>
      <w:lvlJc w:val="left"/>
      <w:pPr>
        <w:ind w:left="2700" w:hanging="360"/>
      </w:pPr>
      <w:rPr>
        <w:rFonts w:ascii="Symbol" w:hAnsi="Symbol" w:hint="default"/>
      </w:rPr>
    </w:lvl>
    <w:lvl w:ilvl="1" w:tplc="0C0A0003">
      <w:start w:val="1"/>
      <w:numFmt w:val="bullet"/>
      <w:lvlText w:val="o"/>
      <w:lvlJc w:val="left"/>
      <w:pPr>
        <w:ind w:left="3420" w:hanging="360"/>
      </w:pPr>
      <w:rPr>
        <w:rFonts w:ascii="Courier New" w:hAnsi="Courier New" w:cs="Courier New" w:hint="default"/>
      </w:rPr>
    </w:lvl>
    <w:lvl w:ilvl="2" w:tplc="0C0A0005" w:tentative="1">
      <w:start w:val="1"/>
      <w:numFmt w:val="bullet"/>
      <w:lvlText w:val=""/>
      <w:lvlJc w:val="left"/>
      <w:pPr>
        <w:ind w:left="4140" w:hanging="360"/>
      </w:pPr>
      <w:rPr>
        <w:rFonts w:ascii="Wingdings" w:hAnsi="Wingdings" w:hint="default"/>
      </w:rPr>
    </w:lvl>
    <w:lvl w:ilvl="3" w:tplc="0C0A0001" w:tentative="1">
      <w:start w:val="1"/>
      <w:numFmt w:val="bullet"/>
      <w:lvlText w:val=""/>
      <w:lvlJc w:val="left"/>
      <w:pPr>
        <w:ind w:left="4860" w:hanging="360"/>
      </w:pPr>
      <w:rPr>
        <w:rFonts w:ascii="Symbol" w:hAnsi="Symbol" w:hint="default"/>
      </w:rPr>
    </w:lvl>
    <w:lvl w:ilvl="4" w:tplc="0C0A0003" w:tentative="1">
      <w:start w:val="1"/>
      <w:numFmt w:val="bullet"/>
      <w:lvlText w:val="o"/>
      <w:lvlJc w:val="left"/>
      <w:pPr>
        <w:ind w:left="5580" w:hanging="360"/>
      </w:pPr>
      <w:rPr>
        <w:rFonts w:ascii="Courier New" w:hAnsi="Courier New" w:cs="Courier New" w:hint="default"/>
      </w:rPr>
    </w:lvl>
    <w:lvl w:ilvl="5" w:tplc="0C0A0005" w:tentative="1">
      <w:start w:val="1"/>
      <w:numFmt w:val="bullet"/>
      <w:lvlText w:val=""/>
      <w:lvlJc w:val="left"/>
      <w:pPr>
        <w:ind w:left="6300" w:hanging="360"/>
      </w:pPr>
      <w:rPr>
        <w:rFonts w:ascii="Wingdings" w:hAnsi="Wingdings" w:hint="default"/>
      </w:rPr>
    </w:lvl>
    <w:lvl w:ilvl="6" w:tplc="0C0A0001" w:tentative="1">
      <w:start w:val="1"/>
      <w:numFmt w:val="bullet"/>
      <w:lvlText w:val=""/>
      <w:lvlJc w:val="left"/>
      <w:pPr>
        <w:ind w:left="7020" w:hanging="360"/>
      </w:pPr>
      <w:rPr>
        <w:rFonts w:ascii="Symbol" w:hAnsi="Symbol" w:hint="default"/>
      </w:rPr>
    </w:lvl>
    <w:lvl w:ilvl="7" w:tplc="0C0A0003" w:tentative="1">
      <w:start w:val="1"/>
      <w:numFmt w:val="bullet"/>
      <w:lvlText w:val="o"/>
      <w:lvlJc w:val="left"/>
      <w:pPr>
        <w:ind w:left="7740" w:hanging="360"/>
      </w:pPr>
      <w:rPr>
        <w:rFonts w:ascii="Courier New" w:hAnsi="Courier New" w:cs="Courier New" w:hint="default"/>
      </w:rPr>
    </w:lvl>
    <w:lvl w:ilvl="8" w:tplc="0C0A0005" w:tentative="1">
      <w:start w:val="1"/>
      <w:numFmt w:val="bullet"/>
      <w:lvlText w:val=""/>
      <w:lvlJc w:val="left"/>
      <w:pPr>
        <w:ind w:left="8460" w:hanging="360"/>
      </w:pPr>
      <w:rPr>
        <w:rFonts w:ascii="Wingdings" w:hAnsi="Wingdings" w:hint="default"/>
      </w:rPr>
    </w:lvl>
  </w:abstractNum>
  <w:abstractNum w:abstractNumId="47">
    <w:nsid w:val="2E7F7D4F"/>
    <w:multiLevelType w:val="hybridMultilevel"/>
    <w:tmpl w:val="139824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30CF409B"/>
    <w:multiLevelType w:val="multilevel"/>
    <w:tmpl w:val="B01CBE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nsid w:val="338A6007"/>
    <w:multiLevelType w:val="hybridMultilevel"/>
    <w:tmpl w:val="83861A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nsid w:val="344903F8"/>
    <w:multiLevelType w:val="hybridMultilevel"/>
    <w:tmpl w:val="CF00B2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nsid w:val="351B116A"/>
    <w:multiLevelType w:val="hybridMultilevel"/>
    <w:tmpl w:val="807A54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nsid w:val="36337E3E"/>
    <w:multiLevelType w:val="hybridMultilevel"/>
    <w:tmpl w:val="C63439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388A539B"/>
    <w:multiLevelType w:val="hybridMultilevel"/>
    <w:tmpl w:val="5B206A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nsid w:val="389E36A7"/>
    <w:multiLevelType w:val="hybridMultilevel"/>
    <w:tmpl w:val="CAD85ED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5">
    <w:nsid w:val="3ABF63F3"/>
    <w:multiLevelType w:val="hybridMultilevel"/>
    <w:tmpl w:val="4986F8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nsid w:val="3BD10409"/>
    <w:multiLevelType w:val="hybridMultilevel"/>
    <w:tmpl w:val="DF86CC20"/>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7">
    <w:nsid w:val="3D37198F"/>
    <w:multiLevelType w:val="hybridMultilevel"/>
    <w:tmpl w:val="72EA1758"/>
    <w:lvl w:ilvl="0" w:tplc="73F27EEE">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nsid w:val="3F8F1D6D"/>
    <w:multiLevelType w:val="hybridMultilevel"/>
    <w:tmpl w:val="4570278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nsid w:val="3FE0469C"/>
    <w:multiLevelType w:val="hybridMultilevel"/>
    <w:tmpl w:val="439AE0A2"/>
    <w:lvl w:ilvl="0" w:tplc="E2206E3A">
      <w:start w:val="1"/>
      <w:numFmt w:val="decimal"/>
      <w:lvlText w:val="%1."/>
      <w:lvlJc w:val="left"/>
      <w:pPr>
        <w:ind w:left="720" w:hanging="360"/>
      </w:pPr>
      <w:rPr>
        <w:b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0">
    <w:nsid w:val="3FEF7D84"/>
    <w:multiLevelType w:val="hybridMultilevel"/>
    <w:tmpl w:val="14FC8D9C"/>
    <w:lvl w:ilvl="0" w:tplc="73F27EEE">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nsid w:val="40082A0B"/>
    <w:multiLevelType w:val="hybridMultilevel"/>
    <w:tmpl w:val="DE7001B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2">
    <w:nsid w:val="42BC6FB9"/>
    <w:multiLevelType w:val="hybridMultilevel"/>
    <w:tmpl w:val="CE68FF6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63">
    <w:nsid w:val="43584E9A"/>
    <w:multiLevelType w:val="hybridMultilevel"/>
    <w:tmpl w:val="521EAB8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4">
    <w:nsid w:val="43A42F6A"/>
    <w:multiLevelType w:val="multilevel"/>
    <w:tmpl w:val="6A2235A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5">
    <w:nsid w:val="43DC0862"/>
    <w:multiLevelType w:val="hybridMultilevel"/>
    <w:tmpl w:val="D3A61C46"/>
    <w:lvl w:ilvl="0" w:tplc="E34C7FC8">
      <w:numFmt w:val="bullet"/>
      <w:lvlText w:val="-"/>
      <w:lvlJc w:val="left"/>
      <w:pPr>
        <w:ind w:left="720" w:hanging="360"/>
      </w:pPr>
      <w:rPr>
        <w:rFonts w:ascii="Calibri" w:eastAsiaTheme="minorHAnsi" w:hAnsi="Calibri" w:cstheme="minorBidi"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6">
    <w:nsid w:val="44E433A5"/>
    <w:multiLevelType w:val="hybridMultilevel"/>
    <w:tmpl w:val="EB26A2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7">
    <w:nsid w:val="45B0357E"/>
    <w:multiLevelType w:val="hybridMultilevel"/>
    <w:tmpl w:val="1E841878"/>
    <w:lvl w:ilvl="0" w:tplc="E34C7FC8">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8">
    <w:nsid w:val="47205C36"/>
    <w:multiLevelType w:val="hybridMultilevel"/>
    <w:tmpl w:val="182CC4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nsid w:val="47AD7CC2"/>
    <w:multiLevelType w:val="hybridMultilevel"/>
    <w:tmpl w:val="E97831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48552DC7"/>
    <w:multiLevelType w:val="hybridMultilevel"/>
    <w:tmpl w:val="B79A262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1">
    <w:nsid w:val="4C67618A"/>
    <w:multiLevelType w:val="hybridMultilevel"/>
    <w:tmpl w:val="67D6D3C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2">
    <w:nsid w:val="4D1974E1"/>
    <w:multiLevelType w:val="hybridMultilevel"/>
    <w:tmpl w:val="7F5EB8D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3">
    <w:nsid w:val="4DDB0126"/>
    <w:multiLevelType w:val="hybridMultilevel"/>
    <w:tmpl w:val="97A4EC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nsid w:val="4E141478"/>
    <w:multiLevelType w:val="hybridMultilevel"/>
    <w:tmpl w:val="AD2A93FE"/>
    <w:lvl w:ilvl="0" w:tplc="E34C7FC8">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5">
    <w:nsid w:val="4E375308"/>
    <w:multiLevelType w:val="hybridMultilevel"/>
    <w:tmpl w:val="59DA7EF0"/>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76">
    <w:nsid w:val="50E52F99"/>
    <w:multiLevelType w:val="hybridMultilevel"/>
    <w:tmpl w:val="636EE908"/>
    <w:lvl w:ilvl="0" w:tplc="E34C7FC8">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7">
    <w:nsid w:val="51283CF5"/>
    <w:multiLevelType w:val="hybridMultilevel"/>
    <w:tmpl w:val="723E30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8">
    <w:nsid w:val="524D19E3"/>
    <w:multiLevelType w:val="hybridMultilevel"/>
    <w:tmpl w:val="7A52F86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9">
    <w:nsid w:val="53582B0E"/>
    <w:multiLevelType w:val="hybridMultilevel"/>
    <w:tmpl w:val="E03A97D6"/>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80">
    <w:nsid w:val="54A516A8"/>
    <w:multiLevelType w:val="hybridMultilevel"/>
    <w:tmpl w:val="E5E2A7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nsid w:val="5707745F"/>
    <w:multiLevelType w:val="hybridMultilevel"/>
    <w:tmpl w:val="3EFEFD4C"/>
    <w:lvl w:ilvl="0" w:tplc="040A0001">
      <w:start w:val="1"/>
      <w:numFmt w:val="bullet"/>
      <w:lvlText w:val=""/>
      <w:lvlJc w:val="left"/>
      <w:pPr>
        <w:ind w:left="787" w:hanging="360"/>
      </w:pPr>
      <w:rPr>
        <w:rFonts w:ascii="Symbol" w:hAnsi="Symbol" w:hint="default"/>
      </w:rPr>
    </w:lvl>
    <w:lvl w:ilvl="1" w:tplc="040A0003" w:tentative="1">
      <w:start w:val="1"/>
      <w:numFmt w:val="bullet"/>
      <w:lvlText w:val="o"/>
      <w:lvlJc w:val="left"/>
      <w:pPr>
        <w:ind w:left="1507" w:hanging="360"/>
      </w:pPr>
      <w:rPr>
        <w:rFonts w:ascii="Courier New" w:hAnsi="Courier New" w:cs="Courier New" w:hint="default"/>
      </w:rPr>
    </w:lvl>
    <w:lvl w:ilvl="2" w:tplc="040A0005" w:tentative="1">
      <w:start w:val="1"/>
      <w:numFmt w:val="bullet"/>
      <w:lvlText w:val=""/>
      <w:lvlJc w:val="left"/>
      <w:pPr>
        <w:ind w:left="2227" w:hanging="360"/>
      </w:pPr>
      <w:rPr>
        <w:rFonts w:ascii="Wingdings" w:hAnsi="Wingdings" w:hint="default"/>
      </w:rPr>
    </w:lvl>
    <w:lvl w:ilvl="3" w:tplc="040A0001" w:tentative="1">
      <w:start w:val="1"/>
      <w:numFmt w:val="bullet"/>
      <w:lvlText w:val=""/>
      <w:lvlJc w:val="left"/>
      <w:pPr>
        <w:ind w:left="2947" w:hanging="360"/>
      </w:pPr>
      <w:rPr>
        <w:rFonts w:ascii="Symbol" w:hAnsi="Symbol" w:hint="default"/>
      </w:rPr>
    </w:lvl>
    <w:lvl w:ilvl="4" w:tplc="040A0003" w:tentative="1">
      <w:start w:val="1"/>
      <w:numFmt w:val="bullet"/>
      <w:lvlText w:val="o"/>
      <w:lvlJc w:val="left"/>
      <w:pPr>
        <w:ind w:left="3667" w:hanging="360"/>
      </w:pPr>
      <w:rPr>
        <w:rFonts w:ascii="Courier New" w:hAnsi="Courier New" w:cs="Courier New" w:hint="default"/>
      </w:rPr>
    </w:lvl>
    <w:lvl w:ilvl="5" w:tplc="040A0005" w:tentative="1">
      <w:start w:val="1"/>
      <w:numFmt w:val="bullet"/>
      <w:lvlText w:val=""/>
      <w:lvlJc w:val="left"/>
      <w:pPr>
        <w:ind w:left="4387" w:hanging="360"/>
      </w:pPr>
      <w:rPr>
        <w:rFonts w:ascii="Wingdings" w:hAnsi="Wingdings" w:hint="default"/>
      </w:rPr>
    </w:lvl>
    <w:lvl w:ilvl="6" w:tplc="040A0001" w:tentative="1">
      <w:start w:val="1"/>
      <w:numFmt w:val="bullet"/>
      <w:lvlText w:val=""/>
      <w:lvlJc w:val="left"/>
      <w:pPr>
        <w:ind w:left="5107" w:hanging="360"/>
      </w:pPr>
      <w:rPr>
        <w:rFonts w:ascii="Symbol" w:hAnsi="Symbol" w:hint="default"/>
      </w:rPr>
    </w:lvl>
    <w:lvl w:ilvl="7" w:tplc="040A0003" w:tentative="1">
      <w:start w:val="1"/>
      <w:numFmt w:val="bullet"/>
      <w:lvlText w:val="o"/>
      <w:lvlJc w:val="left"/>
      <w:pPr>
        <w:ind w:left="5827" w:hanging="360"/>
      </w:pPr>
      <w:rPr>
        <w:rFonts w:ascii="Courier New" w:hAnsi="Courier New" w:cs="Courier New" w:hint="default"/>
      </w:rPr>
    </w:lvl>
    <w:lvl w:ilvl="8" w:tplc="040A0005" w:tentative="1">
      <w:start w:val="1"/>
      <w:numFmt w:val="bullet"/>
      <w:lvlText w:val=""/>
      <w:lvlJc w:val="left"/>
      <w:pPr>
        <w:ind w:left="6547" w:hanging="360"/>
      </w:pPr>
      <w:rPr>
        <w:rFonts w:ascii="Wingdings" w:hAnsi="Wingdings" w:hint="default"/>
      </w:rPr>
    </w:lvl>
  </w:abstractNum>
  <w:abstractNum w:abstractNumId="82">
    <w:nsid w:val="58C001B3"/>
    <w:multiLevelType w:val="hybridMultilevel"/>
    <w:tmpl w:val="D21CFC8A"/>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83">
    <w:nsid w:val="59776354"/>
    <w:multiLevelType w:val="hybridMultilevel"/>
    <w:tmpl w:val="B0F887E2"/>
    <w:lvl w:ilvl="0" w:tplc="0C0A000F">
      <w:start w:val="1"/>
      <w:numFmt w:val="decimal"/>
      <w:lvlText w:val="%1."/>
      <w:lvlJc w:val="left"/>
      <w:pPr>
        <w:ind w:left="720" w:hanging="360"/>
      </w:pPr>
      <w:rPr>
        <w:rFont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nsid w:val="5A391133"/>
    <w:multiLevelType w:val="hybridMultilevel"/>
    <w:tmpl w:val="0088C4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5">
    <w:nsid w:val="5A780073"/>
    <w:multiLevelType w:val="multilevel"/>
    <w:tmpl w:val="6A2235A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6">
    <w:nsid w:val="5DA43790"/>
    <w:multiLevelType w:val="hybridMultilevel"/>
    <w:tmpl w:val="AEF203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7">
    <w:nsid w:val="5F297D69"/>
    <w:multiLevelType w:val="hybridMultilevel"/>
    <w:tmpl w:val="F8B01C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5F797E8A"/>
    <w:multiLevelType w:val="hybridMultilevel"/>
    <w:tmpl w:val="740A2C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9">
    <w:nsid w:val="601257E0"/>
    <w:multiLevelType w:val="hybridMultilevel"/>
    <w:tmpl w:val="06C4DA8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0">
    <w:nsid w:val="601D14FD"/>
    <w:multiLevelType w:val="hybridMultilevel"/>
    <w:tmpl w:val="26B41B46"/>
    <w:lvl w:ilvl="0" w:tplc="E34C7FC8">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1">
    <w:nsid w:val="60F5516E"/>
    <w:multiLevelType w:val="hybridMultilevel"/>
    <w:tmpl w:val="5680C1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2">
    <w:nsid w:val="61D16836"/>
    <w:multiLevelType w:val="hybridMultilevel"/>
    <w:tmpl w:val="6C9899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3">
    <w:nsid w:val="628129B9"/>
    <w:multiLevelType w:val="hybridMultilevel"/>
    <w:tmpl w:val="26F83E90"/>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94">
    <w:nsid w:val="62DF525F"/>
    <w:multiLevelType w:val="hybridMultilevel"/>
    <w:tmpl w:val="8C52BF0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5">
    <w:nsid w:val="65037128"/>
    <w:multiLevelType w:val="hybridMultilevel"/>
    <w:tmpl w:val="B290F5E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6">
    <w:nsid w:val="650F477E"/>
    <w:multiLevelType w:val="hybridMultilevel"/>
    <w:tmpl w:val="FE5215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7">
    <w:nsid w:val="654B2B03"/>
    <w:multiLevelType w:val="hybridMultilevel"/>
    <w:tmpl w:val="8C82FA0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nsid w:val="65677872"/>
    <w:multiLevelType w:val="hybridMultilevel"/>
    <w:tmpl w:val="178A5FA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9">
    <w:nsid w:val="65720886"/>
    <w:multiLevelType w:val="hybridMultilevel"/>
    <w:tmpl w:val="545844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0">
    <w:nsid w:val="65D8504B"/>
    <w:multiLevelType w:val="hybridMultilevel"/>
    <w:tmpl w:val="0672BE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1">
    <w:nsid w:val="698F69AA"/>
    <w:multiLevelType w:val="hybridMultilevel"/>
    <w:tmpl w:val="BFDE5DD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2">
    <w:nsid w:val="69A52752"/>
    <w:multiLevelType w:val="hybridMultilevel"/>
    <w:tmpl w:val="72EC54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3">
    <w:nsid w:val="6C512C2B"/>
    <w:multiLevelType w:val="hybridMultilevel"/>
    <w:tmpl w:val="6B3416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4">
    <w:nsid w:val="6D9247AA"/>
    <w:multiLevelType w:val="multilevel"/>
    <w:tmpl w:val="291676D6"/>
    <w:lvl w:ilvl="0">
      <w:start w:val="1"/>
      <w:numFmt w:val="decimal"/>
      <w:lvlText w:val="%1."/>
      <w:lvlJc w:val="left"/>
      <w:pPr>
        <w:ind w:left="720" w:hanging="360"/>
      </w:pPr>
    </w:lvl>
    <w:lvl w:ilvl="1">
      <w:start w:val="1"/>
      <w:numFmt w:val="decimal"/>
      <w:isLgl/>
      <w:lvlText w:val="%1.%2."/>
      <w:lvlJc w:val="left"/>
      <w:pPr>
        <w:ind w:left="1320" w:hanging="960"/>
      </w:pPr>
      <w:rPr>
        <w:rFonts w:hint="default"/>
      </w:rPr>
    </w:lvl>
    <w:lvl w:ilvl="2">
      <w:start w:val="1"/>
      <w:numFmt w:val="decimal"/>
      <w:isLgl/>
      <w:lvlText w:val="%1.%2.%3."/>
      <w:lvlJc w:val="left"/>
      <w:pPr>
        <w:ind w:left="1320" w:hanging="960"/>
      </w:pPr>
      <w:rPr>
        <w:rFonts w:hint="default"/>
      </w:rPr>
    </w:lvl>
    <w:lvl w:ilvl="3">
      <w:start w:val="2"/>
      <w:numFmt w:val="decimal"/>
      <w:isLgl/>
      <w:lvlText w:val="%1.%2.%3.%4."/>
      <w:lvlJc w:val="left"/>
      <w:pPr>
        <w:ind w:left="1320" w:hanging="960"/>
      </w:pPr>
      <w:rPr>
        <w:rFonts w:hint="default"/>
      </w:rPr>
    </w:lvl>
    <w:lvl w:ilvl="4">
      <w:start w:val="6"/>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5">
    <w:nsid w:val="6DEB29F8"/>
    <w:multiLevelType w:val="hybridMultilevel"/>
    <w:tmpl w:val="843439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6">
    <w:nsid w:val="6E324F22"/>
    <w:multiLevelType w:val="hybridMultilevel"/>
    <w:tmpl w:val="3A4847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7">
    <w:nsid w:val="6E686A95"/>
    <w:multiLevelType w:val="hybridMultilevel"/>
    <w:tmpl w:val="E0FE166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8">
    <w:nsid w:val="6F0B3ADC"/>
    <w:multiLevelType w:val="hybridMultilevel"/>
    <w:tmpl w:val="50D2DA00"/>
    <w:lvl w:ilvl="0" w:tplc="E2206E3A">
      <w:start w:val="1"/>
      <w:numFmt w:val="decimal"/>
      <w:lvlText w:val="%1."/>
      <w:lvlJc w:val="left"/>
      <w:pPr>
        <w:ind w:left="720" w:hanging="360"/>
      </w:pPr>
      <w:rPr>
        <w:b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9">
    <w:nsid w:val="6F136D51"/>
    <w:multiLevelType w:val="hybridMultilevel"/>
    <w:tmpl w:val="2642F5D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0">
    <w:nsid w:val="71701647"/>
    <w:multiLevelType w:val="hybridMultilevel"/>
    <w:tmpl w:val="A38CB34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1">
    <w:nsid w:val="72CC5918"/>
    <w:multiLevelType w:val="hybridMultilevel"/>
    <w:tmpl w:val="64C43924"/>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12">
    <w:nsid w:val="73166546"/>
    <w:multiLevelType w:val="hybridMultilevel"/>
    <w:tmpl w:val="D82CA2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3">
    <w:nsid w:val="73234FF2"/>
    <w:multiLevelType w:val="hybridMultilevel"/>
    <w:tmpl w:val="72B864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4">
    <w:nsid w:val="73AD0412"/>
    <w:multiLevelType w:val="hybridMultilevel"/>
    <w:tmpl w:val="C65648D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5">
    <w:nsid w:val="76E27DB0"/>
    <w:multiLevelType w:val="hybridMultilevel"/>
    <w:tmpl w:val="39E0D1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6">
    <w:nsid w:val="77595650"/>
    <w:multiLevelType w:val="hybridMultilevel"/>
    <w:tmpl w:val="1C52B60E"/>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17">
    <w:nsid w:val="779A31BD"/>
    <w:multiLevelType w:val="hybridMultilevel"/>
    <w:tmpl w:val="DF86CC2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8">
    <w:nsid w:val="77A07BF2"/>
    <w:multiLevelType w:val="hybridMultilevel"/>
    <w:tmpl w:val="732A81B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9">
    <w:nsid w:val="77B51E4C"/>
    <w:multiLevelType w:val="hybridMultilevel"/>
    <w:tmpl w:val="04EE69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0">
    <w:nsid w:val="77F541F6"/>
    <w:multiLevelType w:val="hybridMultilevel"/>
    <w:tmpl w:val="6F6264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1">
    <w:nsid w:val="7905093D"/>
    <w:multiLevelType w:val="hybridMultilevel"/>
    <w:tmpl w:val="4BCC3340"/>
    <w:lvl w:ilvl="0" w:tplc="73F27EEE">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2">
    <w:nsid w:val="79AB6563"/>
    <w:multiLevelType w:val="hybridMultilevel"/>
    <w:tmpl w:val="BBDA51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3">
    <w:nsid w:val="7B427442"/>
    <w:multiLevelType w:val="hybridMultilevel"/>
    <w:tmpl w:val="FC10B21E"/>
    <w:lvl w:ilvl="0" w:tplc="73F27EEE">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4">
    <w:nsid w:val="7C1C0A59"/>
    <w:multiLevelType w:val="hybridMultilevel"/>
    <w:tmpl w:val="4066FC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5">
    <w:nsid w:val="7C286F36"/>
    <w:multiLevelType w:val="hybridMultilevel"/>
    <w:tmpl w:val="7826CC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6">
    <w:nsid w:val="7C621933"/>
    <w:multiLevelType w:val="hybridMultilevel"/>
    <w:tmpl w:val="E0B623C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7">
    <w:nsid w:val="7E140C86"/>
    <w:multiLevelType w:val="hybridMultilevel"/>
    <w:tmpl w:val="4656B4FA"/>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num w:numId="1">
    <w:abstractNumId w:val="74"/>
  </w:num>
  <w:num w:numId="2">
    <w:abstractNumId w:val="78"/>
  </w:num>
  <w:num w:numId="3">
    <w:abstractNumId w:val="24"/>
  </w:num>
  <w:num w:numId="4">
    <w:abstractNumId w:val="81"/>
  </w:num>
  <w:num w:numId="5">
    <w:abstractNumId w:val="98"/>
  </w:num>
  <w:num w:numId="6">
    <w:abstractNumId w:val="66"/>
  </w:num>
  <w:num w:numId="7">
    <w:abstractNumId w:val="124"/>
  </w:num>
  <w:num w:numId="8">
    <w:abstractNumId w:val="54"/>
  </w:num>
  <w:num w:numId="9">
    <w:abstractNumId w:val="40"/>
  </w:num>
  <w:num w:numId="10">
    <w:abstractNumId w:val="64"/>
  </w:num>
  <w:num w:numId="11">
    <w:abstractNumId w:val="48"/>
  </w:num>
  <w:num w:numId="12">
    <w:abstractNumId w:val="65"/>
  </w:num>
  <w:num w:numId="13">
    <w:abstractNumId w:val="39"/>
  </w:num>
  <w:num w:numId="14">
    <w:abstractNumId w:val="21"/>
  </w:num>
  <w:num w:numId="15">
    <w:abstractNumId w:val="14"/>
  </w:num>
  <w:num w:numId="16">
    <w:abstractNumId w:val="90"/>
  </w:num>
  <w:num w:numId="17">
    <w:abstractNumId w:val="37"/>
  </w:num>
  <w:num w:numId="18">
    <w:abstractNumId w:val="76"/>
  </w:num>
  <w:num w:numId="19">
    <w:abstractNumId w:val="67"/>
  </w:num>
  <w:num w:numId="20">
    <w:abstractNumId w:val="52"/>
  </w:num>
  <w:num w:numId="21">
    <w:abstractNumId w:val="117"/>
  </w:num>
  <w:num w:numId="22">
    <w:abstractNumId w:val="58"/>
  </w:num>
  <w:num w:numId="23">
    <w:abstractNumId w:val="85"/>
  </w:num>
  <w:num w:numId="24">
    <w:abstractNumId w:val="15"/>
  </w:num>
  <w:num w:numId="25">
    <w:abstractNumId w:val="70"/>
  </w:num>
  <w:num w:numId="26">
    <w:abstractNumId w:val="33"/>
  </w:num>
  <w:num w:numId="27">
    <w:abstractNumId w:val="118"/>
  </w:num>
  <w:num w:numId="28">
    <w:abstractNumId w:val="95"/>
  </w:num>
  <w:num w:numId="29">
    <w:abstractNumId w:val="125"/>
  </w:num>
  <w:num w:numId="30">
    <w:abstractNumId w:val="38"/>
  </w:num>
  <w:num w:numId="31">
    <w:abstractNumId w:val="114"/>
  </w:num>
  <w:num w:numId="32">
    <w:abstractNumId w:val="16"/>
  </w:num>
  <w:num w:numId="33">
    <w:abstractNumId w:val="22"/>
  </w:num>
  <w:num w:numId="34">
    <w:abstractNumId w:val="91"/>
  </w:num>
  <w:num w:numId="35">
    <w:abstractNumId w:val="42"/>
  </w:num>
  <w:num w:numId="36">
    <w:abstractNumId w:val="53"/>
  </w:num>
  <w:num w:numId="37">
    <w:abstractNumId w:val="86"/>
  </w:num>
  <w:num w:numId="38">
    <w:abstractNumId w:val="96"/>
  </w:num>
  <w:num w:numId="39">
    <w:abstractNumId w:val="34"/>
  </w:num>
  <w:num w:numId="40">
    <w:abstractNumId w:val="44"/>
  </w:num>
  <w:num w:numId="41">
    <w:abstractNumId w:val="51"/>
  </w:num>
  <w:num w:numId="42">
    <w:abstractNumId w:val="71"/>
  </w:num>
  <w:num w:numId="43">
    <w:abstractNumId w:val="68"/>
  </w:num>
  <w:num w:numId="44">
    <w:abstractNumId w:val="92"/>
  </w:num>
  <w:num w:numId="45">
    <w:abstractNumId w:val="126"/>
  </w:num>
  <w:num w:numId="46">
    <w:abstractNumId w:val="13"/>
  </w:num>
  <w:num w:numId="47">
    <w:abstractNumId w:val="97"/>
  </w:num>
  <w:num w:numId="48">
    <w:abstractNumId w:val="61"/>
  </w:num>
  <w:num w:numId="49">
    <w:abstractNumId w:val="107"/>
  </w:num>
  <w:num w:numId="50">
    <w:abstractNumId w:val="116"/>
  </w:num>
  <w:num w:numId="51">
    <w:abstractNumId w:val="4"/>
  </w:num>
  <w:num w:numId="52">
    <w:abstractNumId w:val="10"/>
  </w:num>
  <w:num w:numId="53">
    <w:abstractNumId w:val="72"/>
  </w:num>
  <w:num w:numId="54">
    <w:abstractNumId w:val="83"/>
  </w:num>
  <w:num w:numId="55">
    <w:abstractNumId w:val="94"/>
  </w:num>
  <w:num w:numId="56">
    <w:abstractNumId w:val="63"/>
  </w:num>
  <w:num w:numId="57">
    <w:abstractNumId w:val="41"/>
  </w:num>
  <w:num w:numId="58">
    <w:abstractNumId w:val="36"/>
  </w:num>
  <w:num w:numId="59">
    <w:abstractNumId w:val="6"/>
  </w:num>
  <w:num w:numId="60">
    <w:abstractNumId w:val="8"/>
  </w:num>
  <w:num w:numId="61">
    <w:abstractNumId w:val="108"/>
  </w:num>
  <w:num w:numId="62">
    <w:abstractNumId w:val="59"/>
  </w:num>
  <w:num w:numId="63">
    <w:abstractNumId w:val="1"/>
  </w:num>
  <w:num w:numId="64">
    <w:abstractNumId w:val="120"/>
  </w:num>
  <w:num w:numId="65">
    <w:abstractNumId w:val="99"/>
  </w:num>
  <w:num w:numId="66">
    <w:abstractNumId w:val="73"/>
  </w:num>
  <w:num w:numId="67">
    <w:abstractNumId w:val="32"/>
  </w:num>
  <w:num w:numId="68">
    <w:abstractNumId w:val="55"/>
  </w:num>
  <w:num w:numId="69">
    <w:abstractNumId w:val="3"/>
  </w:num>
  <w:num w:numId="70">
    <w:abstractNumId w:val="87"/>
  </w:num>
  <w:num w:numId="71">
    <w:abstractNumId w:val="45"/>
  </w:num>
  <w:num w:numId="72">
    <w:abstractNumId w:val="102"/>
  </w:num>
  <w:num w:numId="73">
    <w:abstractNumId w:val="105"/>
  </w:num>
  <w:num w:numId="74">
    <w:abstractNumId w:val="9"/>
  </w:num>
  <w:num w:numId="75">
    <w:abstractNumId w:val="23"/>
  </w:num>
  <w:num w:numId="76">
    <w:abstractNumId w:val="127"/>
  </w:num>
  <w:num w:numId="77">
    <w:abstractNumId w:val="79"/>
  </w:num>
  <w:num w:numId="78">
    <w:abstractNumId w:val="31"/>
  </w:num>
  <w:num w:numId="79">
    <w:abstractNumId w:val="93"/>
  </w:num>
  <w:num w:numId="80">
    <w:abstractNumId w:val="62"/>
  </w:num>
  <w:num w:numId="81">
    <w:abstractNumId w:val="101"/>
  </w:num>
  <w:num w:numId="82">
    <w:abstractNumId w:val="84"/>
  </w:num>
  <w:num w:numId="83">
    <w:abstractNumId w:val="75"/>
  </w:num>
  <w:num w:numId="84">
    <w:abstractNumId w:val="43"/>
  </w:num>
  <w:num w:numId="85">
    <w:abstractNumId w:val="111"/>
  </w:num>
  <w:num w:numId="86">
    <w:abstractNumId w:val="113"/>
  </w:num>
  <w:num w:numId="87">
    <w:abstractNumId w:val="0"/>
  </w:num>
  <w:num w:numId="88">
    <w:abstractNumId w:val="103"/>
  </w:num>
  <w:num w:numId="89">
    <w:abstractNumId w:val="109"/>
  </w:num>
  <w:num w:numId="90">
    <w:abstractNumId w:val="69"/>
  </w:num>
  <w:num w:numId="91">
    <w:abstractNumId w:val="110"/>
  </w:num>
  <w:num w:numId="92">
    <w:abstractNumId w:val="82"/>
  </w:num>
  <w:num w:numId="93">
    <w:abstractNumId w:val="26"/>
  </w:num>
  <w:num w:numId="94">
    <w:abstractNumId w:val="17"/>
  </w:num>
  <w:num w:numId="95">
    <w:abstractNumId w:val="119"/>
  </w:num>
  <w:num w:numId="96">
    <w:abstractNumId w:val="100"/>
  </w:num>
  <w:num w:numId="97">
    <w:abstractNumId w:val="29"/>
  </w:num>
  <w:num w:numId="98">
    <w:abstractNumId w:val="27"/>
  </w:num>
  <w:num w:numId="99">
    <w:abstractNumId w:val="46"/>
  </w:num>
  <w:num w:numId="100">
    <w:abstractNumId w:val="19"/>
  </w:num>
  <w:num w:numId="101">
    <w:abstractNumId w:val="7"/>
  </w:num>
  <w:num w:numId="102">
    <w:abstractNumId w:val="35"/>
  </w:num>
  <w:num w:numId="103">
    <w:abstractNumId w:val="47"/>
  </w:num>
  <w:num w:numId="104">
    <w:abstractNumId w:val="106"/>
  </w:num>
  <w:num w:numId="105">
    <w:abstractNumId w:val="49"/>
  </w:num>
  <w:num w:numId="106">
    <w:abstractNumId w:val="89"/>
  </w:num>
  <w:num w:numId="107">
    <w:abstractNumId w:val="123"/>
  </w:num>
  <w:num w:numId="108">
    <w:abstractNumId w:val="121"/>
  </w:num>
  <w:num w:numId="109">
    <w:abstractNumId w:val="60"/>
  </w:num>
  <w:num w:numId="110">
    <w:abstractNumId w:val="57"/>
  </w:num>
  <w:num w:numId="111">
    <w:abstractNumId w:val="11"/>
  </w:num>
  <w:num w:numId="112">
    <w:abstractNumId w:val="50"/>
  </w:num>
  <w:num w:numId="113">
    <w:abstractNumId w:val="25"/>
  </w:num>
  <w:num w:numId="114">
    <w:abstractNumId w:val="115"/>
  </w:num>
  <w:num w:numId="115">
    <w:abstractNumId w:val="5"/>
  </w:num>
  <w:num w:numId="116">
    <w:abstractNumId w:val="18"/>
  </w:num>
  <w:num w:numId="117">
    <w:abstractNumId w:val="122"/>
  </w:num>
  <w:num w:numId="118">
    <w:abstractNumId w:val="112"/>
  </w:num>
  <w:num w:numId="119">
    <w:abstractNumId w:val="80"/>
  </w:num>
  <w:num w:numId="120">
    <w:abstractNumId w:val="28"/>
  </w:num>
  <w:num w:numId="121">
    <w:abstractNumId w:val="56"/>
  </w:num>
  <w:num w:numId="122">
    <w:abstractNumId w:val="77"/>
  </w:num>
  <w:num w:numId="123">
    <w:abstractNumId w:val="12"/>
  </w:num>
  <w:num w:numId="124">
    <w:abstractNumId w:val="104"/>
  </w:num>
  <w:num w:numId="125">
    <w:abstractNumId w:val="20"/>
  </w:num>
  <w:num w:numId="126">
    <w:abstractNumId w:val="2"/>
  </w:num>
  <w:num w:numId="127">
    <w:abstractNumId w:val="88"/>
  </w:num>
  <w:num w:numId="128">
    <w:abstractNumId w:val="30"/>
  </w:num>
  <w:numIdMacAtCleanup w:val="1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hideGrammaticalErrors/>
  <w:defaultTabStop w:val="708"/>
  <w:hyphenationZone w:val="425"/>
  <w:drawingGridHorizontalSpacing w:val="11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C13AE2"/>
    <w:rsid w:val="0000119E"/>
    <w:rsid w:val="00001563"/>
    <w:rsid w:val="00001B13"/>
    <w:rsid w:val="00002B90"/>
    <w:rsid w:val="00004DF8"/>
    <w:rsid w:val="00007120"/>
    <w:rsid w:val="000076C8"/>
    <w:rsid w:val="00012809"/>
    <w:rsid w:val="00012FDF"/>
    <w:rsid w:val="0001353A"/>
    <w:rsid w:val="00013831"/>
    <w:rsid w:val="0001608F"/>
    <w:rsid w:val="0001627B"/>
    <w:rsid w:val="00016412"/>
    <w:rsid w:val="000166B8"/>
    <w:rsid w:val="00016DEA"/>
    <w:rsid w:val="00017505"/>
    <w:rsid w:val="00017BBD"/>
    <w:rsid w:val="000208FE"/>
    <w:rsid w:val="00020DA1"/>
    <w:rsid w:val="00021442"/>
    <w:rsid w:val="00023E65"/>
    <w:rsid w:val="00023ED1"/>
    <w:rsid w:val="00024B0A"/>
    <w:rsid w:val="000304E2"/>
    <w:rsid w:val="00031DAA"/>
    <w:rsid w:val="0003235B"/>
    <w:rsid w:val="00032C24"/>
    <w:rsid w:val="00034ABC"/>
    <w:rsid w:val="000353AF"/>
    <w:rsid w:val="00036572"/>
    <w:rsid w:val="0003658B"/>
    <w:rsid w:val="00037769"/>
    <w:rsid w:val="0004060B"/>
    <w:rsid w:val="00040CC9"/>
    <w:rsid w:val="00040D00"/>
    <w:rsid w:val="00042A26"/>
    <w:rsid w:val="00043F11"/>
    <w:rsid w:val="00045195"/>
    <w:rsid w:val="00045F77"/>
    <w:rsid w:val="000471CE"/>
    <w:rsid w:val="00047526"/>
    <w:rsid w:val="00050BBD"/>
    <w:rsid w:val="0005216D"/>
    <w:rsid w:val="00055990"/>
    <w:rsid w:val="000561E1"/>
    <w:rsid w:val="00056366"/>
    <w:rsid w:val="00057003"/>
    <w:rsid w:val="0005793A"/>
    <w:rsid w:val="000610E7"/>
    <w:rsid w:val="00062D55"/>
    <w:rsid w:val="00066FFC"/>
    <w:rsid w:val="000676FF"/>
    <w:rsid w:val="00067B0C"/>
    <w:rsid w:val="0007005F"/>
    <w:rsid w:val="00070358"/>
    <w:rsid w:val="000706CC"/>
    <w:rsid w:val="000722C9"/>
    <w:rsid w:val="000724C5"/>
    <w:rsid w:val="000740B6"/>
    <w:rsid w:val="0007555C"/>
    <w:rsid w:val="0007629D"/>
    <w:rsid w:val="00076BF8"/>
    <w:rsid w:val="000778DA"/>
    <w:rsid w:val="00080BC6"/>
    <w:rsid w:val="000810D4"/>
    <w:rsid w:val="0008317D"/>
    <w:rsid w:val="000834D8"/>
    <w:rsid w:val="00085886"/>
    <w:rsid w:val="000858C9"/>
    <w:rsid w:val="00085D70"/>
    <w:rsid w:val="00087E3D"/>
    <w:rsid w:val="000908E6"/>
    <w:rsid w:val="00090FF7"/>
    <w:rsid w:val="00091AE0"/>
    <w:rsid w:val="00091FAC"/>
    <w:rsid w:val="00092062"/>
    <w:rsid w:val="000926C5"/>
    <w:rsid w:val="00092C08"/>
    <w:rsid w:val="00092E00"/>
    <w:rsid w:val="000936F6"/>
    <w:rsid w:val="000937D1"/>
    <w:rsid w:val="00096BD1"/>
    <w:rsid w:val="00096BD6"/>
    <w:rsid w:val="00097296"/>
    <w:rsid w:val="00097D95"/>
    <w:rsid w:val="000A1D96"/>
    <w:rsid w:val="000A30F5"/>
    <w:rsid w:val="000A4B4C"/>
    <w:rsid w:val="000A5D75"/>
    <w:rsid w:val="000B01BA"/>
    <w:rsid w:val="000B1488"/>
    <w:rsid w:val="000B3E9B"/>
    <w:rsid w:val="000B424D"/>
    <w:rsid w:val="000B523E"/>
    <w:rsid w:val="000B5670"/>
    <w:rsid w:val="000B5DD9"/>
    <w:rsid w:val="000B64DF"/>
    <w:rsid w:val="000B761D"/>
    <w:rsid w:val="000B7E2A"/>
    <w:rsid w:val="000B7F08"/>
    <w:rsid w:val="000B7FF5"/>
    <w:rsid w:val="000C07B4"/>
    <w:rsid w:val="000C318D"/>
    <w:rsid w:val="000C3A72"/>
    <w:rsid w:val="000C49E0"/>
    <w:rsid w:val="000C646D"/>
    <w:rsid w:val="000C746A"/>
    <w:rsid w:val="000C77F1"/>
    <w:rsid w:val="000C7B08"/>
    <w:rsid w:val="000C7F34"/>
    <w:rsid w:val="000D00BD"/>
    <w:rsid w:val="000D19AC"/>
    <w:rsid w:val="000D27D4"/>
    <w:rsid w:val="000D2A90"/>
    <w:rsid w:val="000D2B2A"/>
    <w:rsid w:val="000D2F45"/>
    <w:rsid w:val="000D3515"/>
    <w:rsid w:val="000D4ED4"/>
    <w:rsid w:val="000D7D0A"/>
    <w:rsid w:val="000E171E"/>
    <w:rsid w:val="000E1BA8"/>
    <w:rsid w:val="000E2385"/>
    <w:rsid w:val="000E26AD"/>
    <w:rsid w:val="000E2797"/>
    <w:rsid w:val="000E37F3"/>
    <w:rsid w:val="000E4013"/>
    <w:rsid w:val="000E5806"/>
    <w:rsid w:val="000E5C39"/>
    <w:rsid w:val="000F3041"/>
    <w:rsid w:val="000F649F"/>
    <w:rsid w:val="00101345"/>
    <w:rsid w:val="00101DBE"/>
    <w:rsid w:val="00101E8A"/>
    <w:rsid w:val="001029B7"/>
    <w:rsid w:val="00106367"/>
    <w:rsid w:val="0010656E"/>
    <w:rsid w:val="00107F2F"/>
    <w:rsid w:val="00111859"/>
    <w:rsid w:val="00111AF6"/>
    <w:rsid w:val="00111B89"/>
    <w:rsid w:val="001126BF"/>
    <w:rsid w:val="001127A8"/>
    <w:rsid w:val="001150CB"/>
    <w:rsid w:val="0011619E"/>
    <w:rsid w:val="001174CD"/>
    <w:rsid w:val="001219ED"/>
    <w:rsid w:val="00121E21"/>
    <w:rsid w:val="0012239D"/>
    <w:rsid w:val="001239AF"/>
    <w:rsid w:val="00123D3C"/>
    <w:rsid w:val="00124828"/>
    <w:rsid w:val="00124DC0"/>
    <w:rsid w:val="00130808"/>
    <w:rsid w:val="00131A93"/>
    <w:rsid w:val="00132DC7"/>
    <w:rsid w:val="00133145"/>
    <w:rsid w:val="0013330A"/>
    <w:rsid w:val="00133505"/>
    <w:rsid w:val="00133661"/>
    <w:rsid w:val="001344D7"/>
    <w:rsid w:val="0013619C"/>
    <w:rsid w:val="00137E46"/>
    <w:rsid w:val="0014038D"/>
    <w:rsid w:val="00140545"/>
    <w:rsid w:val="00140D24"/>
    <w:rsid w:val="0014396C"/>
    <w:rsid w:val="00144A30"/>
    <w:rsid w:val="001457C4"/>
    <w:rsid w:val="00146707"/>
    <w:rsid w:val="00146912"/>
    <w:rsid w:val="00147430"/>
    <w:rsid w:val="00147C6C"/>
    <w:rsid w:val="00151D25"/>
    <w:rsid w:val="00154530"/>
    <w:rsid w:val="00154B1B"/>
    <w:rsid w:val="00154FA6"/>
    <w:rsid w:val="001557BE"/>
    <w:rsid w:val="00155B93"/>
    <w:rsid w:val="001560A5"/>
    <w:rsid w:val="00156379"/>
    <w:rsid w:val="00156B61"/>
    <w:rsid w:val="00157580"/>
    <w:rsid w:val="00157771"/>
    <w:rsid w:val="00160076"/>
    <w:rsid w:val="0016258C"/>
    <w:rsid w:val="00162772"/>
    <w:rsid w:val="00163386"/>
    <w:rsid w:val="001634E6"/>
    <w:rsid w:val="001639C6"/>
    <w:rsid w:val="0016626D"/>
    <w:rsid w:val="00166FC6"/>
    <w:rsid w:val="00170E49"/>
    <w:rsid w:val="00172079"/>
    <w:rsid w:val="00173D7E"/>
    <w:rsid w:val="00174375"/>
    <w:rsid w:val="00174E5D"/>
    <w:rsid w:val="0017631F"/>
    <w:rsid w:val="00176BE2"/>
    <w:rsid w:val="00180B6B"/>
    <w:rsid w:val="00180FBA"/>
    <w:rsid w:val="00181728"/>
    <w:rsid w:val="00181BC7"/>
    <w:rsid w:val="00183F56"/>
    <w:rsid w:val="001849F0"/>
    <w:rsid w:val="001862C8"/>
    <w:rsid w:val="001870C1"/>
    <w:rsid w:val="0018715B"/>
    <w:rsid w:val="00187F7B"/>
    <w:rsid w:val="001901D9"/>
    <w:rsid w:val="00194BCD"/>
    <w:rsid w:val="00197103"/>
    <w:rsid w:val="001A22DD"/>
    <w:rsid w:val="001A318D"/>
    <w:rsid w:val="001A4156"/>
    <w:rsid w:val="001A6812"/>
    <w:rsid w:val="001A7FED"/>
    <w:rsid w:val="001B151D"/>
    <w:rsid w:val="001B16BB"/>
    <w:rsid w:val="001B1925"/>
    <w:rsid w:val="001B1F44"/>
    <w:rsid w:val="001B2191"/>
    <w:rsid w:val="001B32B3"/>
    <w:rsid w:val="001B355D"/>
    <w:rsid w:val="001B3C60"/>
    <w:rsid w:val="001B668E"/>
    <w:rsid w:val="001C31CE"/>
    <w:rsid w:val="001C3A0B"/>
    <w:rsid w:val="001C43AE"/>
    <w:rsid w:val="001C4A6E"/>
    <w:rsid w:val="001C5CC0"/>
    <w:rsid w:val="001C6972"/>
    <w:rsid w:val="001C74B3"/>
    <w:rsid w:val="001D211E"/>
    <w:rsid w:val="001D2407"/>
    <w:rsid w:val="001D3400"/>
    <w:rsid w:val="001D3934"/>
    <w:rsid w:val="001D5BEF"/>
    <w:rsid w:val="001D67A5"/>
    <w:rsid w:val="001D6B7D"/>
    <w:rsid w:val="001D7CDD"/>
    <w:rsid w:val="001E215C"/>
    <w:rsid w:val="001E2DBB"/>
    <w:rsid w:val="001E2E08"/>
    <w:rsid w:val="001E5372"/>
    <w:rsid w:val="001E585E"/>
    <w:rsid w:val="001E5B05"/>
    <w:rsid w:val="001E6079"/>
    <w:rsid w:val="001E6B55"/>
    <w:rsid w:val="001E7DD5"/>
    <w:rsid w:val="001F0710"/>
    <w:rsid w:val="001F0D70"/>
    <w:rsid w:val="001F25DC"/>
    <w:rsid w:val="001F3437"/>
    <w:rsid w:val="001F4419"/>
    <w:rsid w:val="001F7F0B"/>
    <w:rsid w:val="00201B0B"/>
    <w:rsid w:val="00201C45"/>
    <w:rsid w:val="002020AA"/>
    <w:rsid w:val="00203BFB"/>
    <w:rsid w:val="00204525"/>
    <w:rsid w:val="00204B26"/>
    <w:rsid w:val="0020529B"/>
    <w:rsid w:val="002052F0"/>
    <w:rsid w:val="00207FA3"/>
    <w:rsid w:val="0021045A"/>
    <w:rsid w:val="002114BF"/>
    <w:rsid w:val="00211EB3"/>
    <w:rsid w:val="00212C0B"/>
    <w:rsid w:val="00213596"/>
    <w:rsid w:val="0021363E"/>
    <w:rsid w:val="00214006"/>
    <w:rsid w:val="00215021"/>
    <w:rsid w:val="002172A2"/>
    <w:rsid w:val="002177AE"/>
    <w:rsid w:val="002179D5"/>
    <w:rsid w:val="0022195A"/>
    <w:rsid w:val="00221C16"/>
    <w:rsid w:val="00221E2F"/>
    <w:rsid w:val="00222E1E"/>
    <w:rsid w:val="00223167"/>
    <w:rsid w:val="002231FA"/>
    <w:rsid w:val="00223EE0"/>
    <w:rsid w:val="002243EE"/>
    <w:rsid w:val="00226F0A"/>
    <w:rsid w:val="00227A7A"/>
    <w:rsid w:val="00230249"/>
    <w:rsid w:val="002318CC"/>
    <w:rsid w:val="002319DD"/>
    <w:rsid w:val="00231F2A"/>
    <w:rsid w:val="002324BA"/>
    <w:rsid w:val="00232F0B"/>
    <w:rsid w:val="002336AA"/>
    <w:rsid w:val="002345A8"/>
    <w:rsid w:val="00236D98"/>
    <w:rsid w:val="0023715B"/>
    <w:rsid w:val="00240051"/>
    <w:rsid w:val="00241513"/>
    <w:rsid w:val="0024176C"/>
    <w:rsid w:val="00242BA0"/>
    <w:rsid w:val="00243B60"/>
    <w:rsid w:val="0024448E"/>
    <w:rsid w:val="002449A5"/>
    <w:rsid w:val="00246510"/>
    <w:rsid w:val="00246AC8"/>
    <w:rsid w:val="00247002"/>
    <w:rsid w:val="002509BD"/>
    <w:rsid w:val="00250E65"/>
    <w:rsid w:val="0025119A"/>
    <w:rsid w:val="00251B5A"/>
    <w:rsid w:val="00251C71"/>
    <w:rsid w:val="002528FE"/>
    <w:rsid w:val="00255F93"/>
    <w:rsid w:val="00257AC2"/>
    <w:rsid w:val="00261540"/>
    <w:rsid w:val="00261D8F"/>
    <w:rsid w:val="00262FFF"/>
    <w:rsid w:val="0026303A"/>
    <w:rsid w:val="002642B8"/>
    <w:rsid w:val="0026430B"/>
    <w:rsid w:val="002649CB"/>
    <w:rsid w:val="00265ADB"/>
    <w:rsid w:val="0027018A"/>
    <w:rsid w:val="002706C3"/>
    <w:rsid w:val="00270BC0"/>
    <w:rsid w:val="00271119"/>
    <w:rsid w:val="0027291C"/>
    <w:rsid w:val="00272DCF"/>
    <w:rsid w:val="002731A3"/>
    <w:rsid w:val="0027353E"/>
    <w:rsid w:val="00275002"/>
    <w:rsid w:val="002758BF"/>
    <w:rsid w:val="002760DB"/>
    <w:rsid w:val="00276765"/>
    <w:rsid w:val="00276B66"/>
    <w:rsid w:val="00281751"/>
    <w:rsid w:val="00281C3F"/>
    <w:rsid w:val="002845F6"/>
    <w:rsid w:val="002858E5"/>
    <w:rsid w:val="002869EE"/>
    <w:rsid w:val="00287C5D"/>
    <w:rsid w:val="00291B6A"/>
    <w:rsid w:val="00291E94"/>
    <w:rsid w:val="002933B6"/>
    <w:rsid w:val="00293C26"/>
    <w:rsid w:val="0029407A"/>
    <w:rsid w:val="0029415C"/>
    <w:rsid w:val="00294700"/>
    <w:rsid w:val="002A06D1"/>
    <w:rsid w:val="002A3C3C"/>
    <w:rsid w:val="002A4A73"/>
    <w:rsid w:val="002A5AD4"/>
    <w:rsid w:val="002A5B5C"/>
    <w:rsid w:val="002A5DFB"/>
    <w:rsid w:val="002A6542"/>
    <w:rsid w:val="002A719B"/>
    <w:rsid w:val="002B0590"/>
    <w:rsid w:val="002B0A75"/>
    <w:rsid w:val="002B0BA2"/>
    <w:rsid w:val="002B15AC"/>
    <w:rsid w:val="002B182E"/>
    <w:rsid w:val="002B2488"/>
    <w:rsid w:val="002B3C50"/>
    <w:rsid w:val="002B3D55"/>
    <w:rsid w:val="002B57CF"/>
    <w:rsid w:val="002B66AA"/>
    <w:rsid w:val="002B73E3"/>
    <w:rsid w:val="002C0270"/>
    <w:rsid w:val="002C2724"/>
    <w:rsid w:val="002C3C48"/>
    <w:rsid w:val="002C4D49"/>
    <w:rsid w:val="002C4EED"/>
    <w:rsid w:val="002C593D"/>
    <w:rsid w:val="002C599D"/>
    <w:rsid w:val="002C65CF"/>
    <w:rsid w:val="002D001A"/>
    <w:rsid w:val="002D1325"/>
    <w:rsid w:val="002D1ED2"/>
    <w:rsid w:val="002D39E5"/>
    <w:rsid w:val="002D44C2"/>
    <w:rsid w:val="002D4A4C"/>
    <w:rsid w:val="002D5FB7"/>
    <w:rsid w:val="002D64BA"/>
    <w:rsid w:val="002E0697"/>
    <w:rsid w:val="002E1003"/>
    <w:rsid w:val="002E257C"/>
    <w:rsid w:val="002E276D"/>
    <w:rsid w:val="002E2D85"/>
    <w:rsid w:val="002E34C2"/>
    <w:rsid w:val="002E3CBF"/>
    <w:rsid w:val="002E41AD"/>
    <w:rsid w:val="002E49DA"/>
    <w:rsid w:val="002E5984"/>
    <w:rsid w:val="002E7476"/>
    <w:rsid w:val="002E7DD7"/>
    <w:rsid w:val="002F0B38"/>
    <w:rsid w:val="002F20B1"/>
    <w:rsid w:val="002F25C5"/>
    <w:rsid w:val="002F2C83"/>
    <w:rsid w:val="002F3444"/>
    <w:rsid w:val="002F38C3"/>
    <w:rsid w:val="002F44A7"/>
    <w:rsid w:val="002F5360"/>
    <w:rsid w:val="002F6158"/>
    <w:rsid w:val="002F656D"/>
    <w:rsid w:val="002F71DD"/>
    <w:rsid w:val="0030023A"/>
    <w:rsid w:val="00301323"/>
    <w:rsid w:val="00301AD7"/>
    <w:rsid w:val="00301EFD"/>
    <w:rsid w:val="00303E1A"/>
    <w:rsid w:val="00304A9C"/>
    <w:rsid w:val="00305C3E"/>
    <w:rsid w:val="00306331"/>
    <w:rsid w:val="0030687D"/>
    <w:rsid w:val="00306F37"/>
    <w:rsid w:val="00307136"/>
    <w:rsid w:val="003102D9"/>
    <w:rsid w:val="00310532"/>
    <w:rsid w:val="00311EAF"/>
    <w:rsid w:val="00311EF4"/>
    <w:rsid w:val="00312BEA"/>
    <w:rsid w:val="00313329"/>
    <w:rsid w:val="003159D3"/>
    <w:rsid w:val="00320B50"/>
    <w:rsid w:val="00323286"/>
    <w:rsid w:val="00326402"/>
    <w:rsid w:val="0032666D"/>
    <w:rsid w:val="00327A1C"/>
    <w:rsid w:val="00330197"/>
    <w:rsid w:val="0033033D"/>
    <w:rsid w:val="00331470"/>
    <w:rsid w:val="003324BB"/>
    <w:rsid w:val="00333AFE"/>
    <w:rsid w:val="00334A9D"/>
    <w:rsid w:val="00334E06"/>
    <w:rsid w:val="0033545D"/>
    <w:rsid w:val="00335733"/>
    <w:rsid w:val="00336B41"/>
    <w:rsid w:val="00336DAC"/>
    <w:rsid w:val="00337197"/>
    <w:rsid w:val="0033788B"/>
    <w:rsid w:val="00341B4E"/>
    <w:rsid w:val="00341BF5"/>
    <w:rsid w:val="0034409A"/>
    <w:rsid w:val="00344ABA"/>
    <w:rsid w:val="00346A6B"/>
    <w:rsid w:val="003471A5"/>
    <w:rsid w:val="00351F16"/>
    <w:rsid w:val="003520E8"/>
    <w:rsid w:val="00352831"/>
    <w:rsid w:val="003530C1"/>
    <w:rsid w:val="00353E88"/>
    <w:rsid w:val="003562BD"/>
    <w:rsid w:val="00357CE1"/>
    <w:rsid w:val="0036178B"/>
    <w:rsid w:val="00364029"/>
    <w:rsid w:val="00364FB0"/>
    <w:rsid w:val="00365F29"/>
    <w:rsid w:val="0036605E"/>
    <w:rsid w:val="003670C8"/>
    <w:rsid w:val="003672DA"/>
    <w:rsid w:val="00367312"/>
    <w:rsid w:val="00367F18"/>
    <w:rsid w:val="00370004"/>
    <w:rsid w:val="00371A67"/>
    <w:rsid w:val="00371ABE"/>
    <w:rsid w:val="00371B94"/>
    <w:rsid w:val="00372190"/>
    <w:rsid w:val="00372CB9"/>
    <w:rsid w:val="003733C7"/>
    <w:rsid w:val="003751B4"/>
    <w:rsid w:val="003752EF"/>
    <w:rsid w:val="00375800"/>
    <w:rsid w:val="003758AF"/>
    <w:rsid w:val="0037617F"/>
    <w:rsid w:val="0037769F"/>
    <w:rsid w:val="00377B5E"/>
    <w:rsid w:val="00377F61"/>
    <w:rsid w:val="0038001D"/>
    <w:rsid w:val="003818AA"/>
    <w:rsid w:val="00382A92"/>
    <w:rsid w:val="00385D9C"/>
    <w:rsid w:val="003863C4"/>
    <w:rsid w:val="0038772E"/>
    <w:rsid w:val="00390C66"/>
    <w:rsid w:val="003918C2"/>
    <w:rsid w:val="00391988"/>
    <w:rsid w:val="00391ACC"/>
    <w:rsid w:val="00393279"/>
    <w:rsid w:val="0039373D"/>
    <w:rsid w:val="003943ED"/>
    <w:rsid w:val="00395D2F"/>
    <w:rsid w:val="00396E1B"/>
    <w:rsid w:val="0039710D"/>
    <w:rsid w:val="00397F42"/>
    <w:rsid w:val="003A2947"/>
    <w:rsid w:val="003A334F"/>
    <w:rsid w:val="003A3DB0"/>
    <w:rsid w:val="003A427E"/>
    <w:rsid w:val="003A50A4"/>
    <w:rsid w:val="003A5979"/>
    <w:rsid w:val="003A6805"/>
    <w:rsid w:val="003A7B58"/>
    <w:rsid w:val="003A7EB2"/>
    <w:rsid w:val="003A7FF7"/>
    <w:rsid w:val="003B00CE"/>
    <w:rsid w:val="003B08F6"/>
    <w:rsid w:val="003B2072"/>
    <w:rsid w:val="003B26E1"/>
    <w:rsid w:val="003B37B8"/>
    <w:rsid w:val="003B480B"/>
    <w:rsid w:val="003B4C18"/>
    <w:rsid w:val="003B561A"/>
    <w:rsid w:val="003C0961"/>
    <w:rsid w:val="003C105F"/>
    <w:rsid w:val="003C1615"/>
    <w:rsid w:val="003C24D8"/>
    <w:rsid w:val="003C3642"/>
    <w:rsid w:val="003C5070"/>
    <w:rsid w:val="003C5695"/>
    <w:rsid w:val="003C66D7"/>
    <w:rsid w:val="003D113D"/>
    <w:rsid w:val="003D149C"/>
    <w:rsid w:val="003D1930"/>
    <w:rsid w:val="003D1FE5"/>
    <w:rsid w:val="003D1FF9"/>
    <w:rsid w:val="003D22DC"/>
    <w:rsid w:val="003D436D"/>
    <w:rsid w:val="003D496A"/>
    <w:rsid w:val="003D5E75"/>
    <w:rsid w:val="003D6298"/>
    <w:rsid w:val="003D6455"/>
    <w:rsid w:val="003D661F"/>
    <w:rsid w:val="003D6FC2"/>
    <w:rsid w:val="003E0004"/>
    <w:rsid w:val="003E0117"/>
    <w:rsid w:val="003E0308"/>
    <w:rsid w:val="003E0967"/>
    <w:rsid w:val="003E2008"/>
    <w:rsid w:val="003E206E"/>
    <w:rsid w:val="003E64FC"/>
    <w:rsid w:val="003E72FF"/>
    <w:rsid w:val="003F015B"/>
    <w:rsid w:val="003F04FC"/>
    <w:rsid w:val="003F0A12"/>
    <w:rsid w:val="003F29F4"/>
    <w:rsid w:val="003F2B65"/>
    <w:rsid w:val="003F3E25"/>
    <w:rsid w:val="003F45C3"/>
    <w:rsid w:val="003F4AFB"/>
    <w:rsid w:val="003F50E5"/>
    <w:rsid w:val="003F5A08"/>
    <w:rsid w:val="00400763"/>
    <w:rsid w:val="00401116"/>
    <w:rsid w:val="00401233"/>
    <w:rsid w:val="004015EE"/>
    <w:rsid w:val="00402103"/>
    <w:rsid w:val="004031D0"/>
    <w:rsid w:val="004040CB"/>
    <w:rsid w:val="004076A1"/>
    <w:rsid w:val="00411415"/>
    <w:rsid w:val="00411C43"/>
    <w:rsid w:val="00412123"/>
    <w:rsid w:val="00412CD9"/>
    <w:rsid w:val="00413116"/>
    <w:rsid w:val="00413785"/>
    <w:rsid w:val="004138F0"/>
    <w:rsid w:val="00414B6C"/>
    <w:rsid w:val="00415BCB"/>
    <w:rsid w:val="00415C75"/>
    <w:rsid w:val="00417762"/>
    <w:rsid w:val="00417E86"/>
    <w:rsid w:val="00420290"/>
    <w:rsid w:val="004202E3"/>
    <w:rsid w:val="00423C6F"/>
    <w:rsid w:val="00424E7A"/>
    <w:rsid w:val="00424EA0"/>
    <w:rsid w:val="004260A3"/>
    <w:rsid w:val="004272D4"/>
    <w:rsid w:val="00427752"/>
    <w:rsid w:val="0042793A"/>
    <w:rsid w:val="00430097"/>
    <w:rsid w:val="004312B6"/>
    <w:rsid w:val="00431A54"/>
    <w:rsid w:val="00433FDD"/>
    <w:rsid w:val="00436C3F"/>
    <w:rsid w:val="00436C88"/>
    <w:rsid w:val="00441B00"/>
    <w:rsid w:val="00442BDB"/>
    <w:rsid w:val="00444349"/>
    <w:rsid w:val="00444764"/>
    <w:rsid w:val="00444FFD"/>
    <w:rsid w:val="004476B9"/>
    <w:rsid w:val="00450FB2"/>
    <w:rsid w:val="0045165D"/>
    <w:rsid w:val="004518FA"/>
    <w:rsid w:val="00452D75"/>
    <w:rsid w:val="0045390D"/>
    <w:rsid w:val="00454579"/>
    <w:rsid w:val="00457AD8"/>
    <w:rsid w:val="00461598"/>
    <w:rsid w:val="0046177C"/>
    <w:rsid w:val="00461869"/>
    <w:rsid w:val="00462569"/>
    <w:rsid w:val="00462895"/>
    <w:rsid w:val="00462C6A"/>
    <w:rsid w:val="00462F76"/>
    <w:rsid w:val="00463C88"/>
    <w:rsid w:val="00463CBC"/>
    <w:rsid w:val="00463CE5"/>
    <w:rsid w:val="0046403D"/>
    <w:rsid w:val="0046464D"/>
    <w:rsid w:val="00467556"/>
    <w:rsid w:val="00467DF0"/>
    <w:rsid w:val="004700BA"/>
    <w:rsid w:val="00472D92"/>
    <w:rsid w:val="00473D70"/>
    <w:rsid w:val="00473DC7"/>
    <w:rsid w:val="00475C2E"/>
    <w:rsid w:val="0047613A"/>
    <w:rsid w:val="004763EC"/>
    <w:rsid w:val="00477052"/>
    <w:rsid w:val="004775A2"/>
    <w:rsid w:val="00477855"/>
    <w:rsid w:val="00477F30"/>
    <w:rsid w:val="00481BCF"/>
    <w:rsid w:val="00482C7B"/>
    <w:rsid w:val="00483055"/>
    <w:rsid w:val="004836C0"/>
    <w:rsid w:val="00484CF8"/>
    <w:rsid w:val="00484D47"/>
    <w:rsid w:val="00485364"/>
    <w:rsid w:val="004868B3"/>
    <w:rsid w:val="00486EC9"/>
    <w:rsid w:val="00487197"/>
    <w:rsid w:val="00490EB5"/>
    <w:rsid w:val="004944C4"/>
    <w:rsid w:val="00494584"/>
    <w:rsid w:val="00494C04"/>
    <w:rsid w:val="0049582A"/>
    <w:rsid w:val="00496342"/>
    <w:rsid w:val="00496424"/>
    <w:rsid w:val="00497198"/>
    <w:rsid w:val="00497CA2"/>
    <w:rsid w:val="004A5B32"/>
    <w:rsid w:val="004A629C"/>
    <w:rsid w:val="004A6DA0"/>
    <w:rsid w:val="004B0507"/>
    <w:rsid w:val="004B11D6"/>
    <w:rsid w:val="004B1573"/>
    <w:rsid w:val="004B1C9C"/>
    <w:rsid w:val="004B1F5F"/>
    <w:rsid w:val="004B21B2"/>
    <w:rsid w:val="004B226C"/>
    <w:rsid w:val="004B2664"/>
    <w:rsid w:val="004B2E01"/>
    <w:rsid w:val="004B316F"/>
    <w:rsid w:val="004B36B7"/>
    <w:rsid w:val="004B55BC"/>
    <w:rsid w:val="004B5E2A"/>
    <w:rsid w:val="004C16E6"/>
    <w:rsid w:val="004C174E"/>
    <w:rsid w:val="004C2265"/>
    <w:rsid w:val="004C3665"/>
    <w:rsid w:val="004C4175"/>
    <w:rsid w:val="004C7557"/>
    <w:rsid w:val="004D333E"/>
    <w:rsid w:val="004D3EF0"/>
    <w:rsid w:val="004D6599"/>
    <w:rsid w:val="004E0E78"/>
    <w:rsid w:val="004E0F87"/>
    <w:rsid w:val="004E1C32"/>
    <w:rsid w:val="004E2992"/>
    <w:rsid w:val="004E37C1"/>
    <w:rsid w:val="004E3D0C"/>
    <w:rsid w:val="004E4133"/>
    <w:rsid w:val="004E54C7"/>
    <w:rsid w:val="004E5809"/>
    <w:rsid w:val="004E5AF0"/>
    <w:rsid w:val="004E5DAA"/>
    <w:rsid w:val="004E6122"/>
    <w:rsid w:val="004F3F8A"/>
    <w:rsid w:val="00500513"/>
    <w:rsid w:val="00502246"/>
    <w:rsid w:val="00503F04"/>
    <w:rsid w:val="005046CE"/>
    <w:rsid w:val="00504A2B"/>
    <w:rsid w:val="00505060"/>
    <w:rsid w:val="00505FFA"/>
    <w:rsid w:val="005108E1"/>
    <w:rsid w:val="0051328D"/>
    <w:rsid w:val="005134F3"/>
    <w:rsid w:val="0051422B"/>
    <w:rsid w:val="005149FF"/>
    <w:rsid w:val="00514DD2"/>
    <w:rsid w:val="005156FE"/>
    <w:rsid w:val="00515835"/>
    <w:rsid w:val="005158F2"/>
    <w:rsid w:val="00517F75"/>
    <w:rsid w:val="00521A07"/>
    <w:rsid w:val="00521C04"/>
    <w:rsid w:val="005241A1"/>
    <w:rsid w:val="00525489"/>
    <w:rsid w:val="00526003"/>
    <w:rsid w:val="00526010"/>
    <w:rsid w:val="00526771"/>
    <w:rsid w:val="00526824"/>
    <w:rsid w:val="00526AD9"/>
    <w:rsid w:val="00530518"/>
    <w:rsid w:val="005324D0"/>
    <w:rsid w:val="00533545"/>
    <w:rsid w:val="00533D05"/>
    <w:rsid w:val="00533F5C"/>
    <w:rsid w:val="005345E6"/>
    <w:rsid w:val="00536471"/>
    <w:rsid w:val="00536A5D"/>
    <w:rsid w:val="00537181"/>
    <w:rsid w:val="005375DD"/>
    <w:rsid w:val="00540509"/>
    <w:rsid w:val="0054188E"/>
    <w:rsid w:val="00541BD0"/>
    <w:rsid w:val="00541CC4"/>
    <w:rsid w:val="00542B98"/>
    <w:rsid w:val="00542E79"/>
    <w:rsid w:val="00545019"/>
    <w:rsid w:val="00546165"/>
    <w:rsid w:val="005512A1"/>
    <w:rsid w:val="0055206B"/>
    <w:rsid w:val="0055467E"/>
    <w:rsid w:val="00554DD9"/>
    <w:rsid w:val="00555DB3"/>
    <w:rsid w:val="00557D6B"/>
    <w:rsid w:val="00560490"/>
    <w:rsid w:val="00560FAD"/>
    <w:rsid w:val="0056114C"/>
    <w:rsid w:val="00562706"/>
    <w:rsid w:val="00563506"/>
    <w:rsid w:val="00564BF7"/>
    <w:rsid w:val="0056524E"/>
    <w:rsid w:val="0056755E"/>
    <w:rsid w:val="00567A4F"/>
    <w:rsid w:val="005721B9"/>
    <w:rsid w:val="0057343F"/>
    <w:rsid w:val="005738C7"/>
    <w:rsid w:val="00573C1C"/>
    <w:rsid w:val="0057498F"/>
    <w:rsid w:val="00574BAF"/>
    <w:rsid w:val="005760D0"/>
    <w:rsid w:val="00580726"/>
    <w:rsid w:val="0058237D"/>
    <w:rsid w:val="0058310B"/>
    <w:rsid w:val="00583298"/>
    <w:rsid w:val="005838DA"/>
    <w:rsid w:val="005843D4"/>
    <w:rsid w:val="00584BE9"/>
    <w:rsid w:val="00587FEA"/>
    <w:rsid w:val="00590E03"/>
    <w:rsid w:val="00591BC8"/>
    <w:rsid w:val="005924D8"/>
    <w:rsid w:val="00592751"/>
    <w:rsid w:val="00593069"/>
    <w:rsid w:val="005931C5"/>
    <w:rsid w:val="00593512"/>
    <w:rsid w:val="00593557"/>
    <w:rsid w:val="00593A17"/>
    <w:rsid w:val="00594E2C"/>
    <w:rsid w:val="00594F09"/>
    <w:rsid w:val="00595438"/>
    <w:rsid w:val="0059618C"/>
    <w:rsid w:val="00597B62"/>
    <w:rsid w:val="005A073C"/>
    <w:rsid w:val="005A0C0B"/>
    <w:rsid w:val="005A0DB8"/>
    <w:rsid w:val="005A1EA6"/>
    <w:rsid w:val="005A299E"/>
    <w:rsid w:val="005A3964"/>
    <w:rsid w:val="005A535E"/>
    <w:rsid w:val="005A542C"/>
    <w:rsid w:val="005A7500"/>
    <w:rsid w:val="005B1473"/>
    <w:rsid w:val="005B1756"/>
    <w:rsid w:val="005B18CC"/>
    <w:rsid w:val="005B30E5"/>
    <w:rsid w:val="005B33E0"/>
    <w:rsid w:val="005B4608"/>
    <w:rsid w:val="005B4C39"/>
    <w:rsid w:val="005B5DB4"/>
    <w:rsid w:val="005B6371"/>
    <w:rsid w:val="005B6D94"/>
    <w:rsid w:val="005B7F5F"/>
    <w:rsid w:val="005B7FA0"/>
    <w:rsid w:val="005C13F4"/>
    <w:rsid w:val="005C1759"/>
    <w:rsid w:val="005C1D08"/>
    <w:rsid w:val="005C29C5"/>
    <w:rsid w:val="005C2B09"/>
    <w:rsid w:val="005C4617"/>
    <w:rsid w:val="005C5D54"/>
    <w:rsid w:val="005C6B98"/>
    <w:rsid w:val="005D2541"/>
    <w:rsid w:val="005D2D27"/>
    <w:rsid w:val="005D3F77"/>
    <w:rsid w:val="005D403E"/>
    <w:rsid w:val="005D4372"/>
    <w:rsid w:val="005D602D"/>
    <w:rsid w:val="005D65F5"/>
    <w:rsid w:val="005D6FBD"/>
    <w:rsid w:val="005D729C"/>
    <w:rsid w:val="005E04E4"/>
    <w:rsid w:val="005E1164"/>
    <w:rsid w:val="005E1A12"/>
    <w:rsid w:val="005E1BA8"/>
    <w:rsid w:val="005E25F9"/>
    <w:rsid w:val="005E2B7D"/>
    <w:rsid w:val="005E3817"/>
    <w:rsid w:val="005E4928"/>
    <w:rsid w:val="005E59CA"/>
    <w:rsid w:val="005E6DB8"/>
    <w:rsid w:val="005E78D1"/>
    <w:rsid w:val="005E7946"/>
    <w:rsid w:val="005F00B6"/>
    <w:rsid w:val="005F0507"/>
    <w:rsid w:val="005F0A8B"/>
    <w:rsid w:val="005F0D8C"/>
    <w:rsid w:val="005F21D9"/>
    <w:rsid w:val="005F5A49"/>
    <w:rsid w:val="00600112"/>
    <w:rsid w:val="00600B60"/>
    <w:rsid w:val="00600F56"/>
    <w:rsid w:val="00600FF3"/>
    <w:rsid w:val="00602711"/>
    <w:rsid w:val="00602E9D"/>
    <w:rsid w:val="00603148"/>
    <w:rsid w:val="006032E1"/>
    <w:rsid w:val="006045EB"/>
    <w:rsid w:val="006053FE"/>
    <w:rsid w:val="00610218"/>
    <w:rsid w:val="0061545A"/>
    <w:rsid w:val="00617AB2"/>
    <w:rsid w:val="006213BB"/>
    <w:rsid w:val="00621C4D"/>
    <w:rsid w:val="00622229"/>
    <w:rsid w:val="00624077"/>
    <w:rsid w:val="00626423"/>
    <w:rsid w:val="00627E41"/>
    <w:rsid w:val="00627FF8"/>
    <w:rsid w:val="006301B1"/>
    <w:rsid w:val="00630761"/>
    <w:rsid w:val="0063179B"/>
    <w:rsid w:val="0063197D"/>
    <w:rsid w:val="00631D02"/>
    <w:rsid w:val="006324BA"/>
    <w:rsid w:val="00632B39"/>
    <w:rsid w:val="0063312D"/>
    <w:rsid w:val="006338AE"/>
    <w:rsid w:val="00633C63"/>
    <w:rsid w:val="00634AD6"/>
    <w:rsid w:val="00634FEB"/>
    <w:rsid w:val="00636089"/>
    <w:rsid w:val="00636C07"/>
    <w:rsid w:val="00637EC6"/>
    <w:rsid w:val="0064265C"/>
    <w:rsid w:val="00643227"/>
    <w:rsid w:val="006438EE"/>
    <w:rsid w:val="0064655A"/>
    <w:rsid w:val="00646E79"/>
    <w:rsid w:val="00647292"/>
    <w:rsid w:val="0065005C"/>
    <w:rsid w:val="00650CE5"/>
    <w:rsid w:val="00650FAA"/>
    <w:rsid w:val="006524FA"/>
    <w:rsid w:val="00653F6E"/>
    <w:rsid w:val="00654952"/>
    <w:rsid w:val="006555A0"/>
    <w:rsid w:val="00657819"/>
    <w:rsid w:val="006604D1"/>
    <w:rsid w:val="00661BE8"/>
    <w:rsid w:val="006673D1"/>
    <w:rsid w:val="00667533"/>
    <w:rsid w:val="006675F0"/>
    <w:rsid w:val="006702C0"/>
    <w:rsid w:val="0067306C"/>
    <w:rsid w:val="0067390A"/>
    <w:rsid w:val="006744E3"/>
    <w:rsid w:val="00675A36"/>
    <w:rsid w:val="00676A8A"/>
    <w:rsid w:val="00676CEB"/>
    <w:rsid w:val="006805EA"/>
    <w:rsid w:val="00680A26"/>
    <w:rsid w:val="00683079"/>
    <w:rsid w:val="00683C70"/>
    <w:rsid w:val="006848B7"/>
    <w:rsid w:val="00685562"/>
    <w:rsid w:val="006862AB"/>
    <w:rsid w:val="00686B86"/>
    <w:rsid w:val="006875C1"/>
    <w:rsid w:val="00687F74"/>
    <w:rsid w:val="00690AAC"/>
    <w:rsid w:val="006917B0"/>
    <w:rsid w:val="0069403D"/>
    <w:rsid w:val="00694A9F"/>
    <w:rsid w:val="00694E31"/>
    <w:rsid w:val="0069581A"/>
    <w:rsid w:val="006959A3"/>
    <w:rsid w:val="00695CC8"/>
    <w:rsid w:val="006963A9"/>
    <w:rsid w:val="00697B7D"/>
    <w:rsid w:val="006A0EF4"/>
    <w:rsid w:val="006A2F1D"/>
    <w:rsid w:val="006A3601"/>
    <w:rsid w:val="006A4EC3"/>
    <w:rsid w:val="006A63F9"/>
    <w:rsid w:val="006B0242"/>
    <w:rsid w:val="006B232D"/>
    <w:rsid w:val="006B264C"/>
    <w:rsid w:val="006B3245"/>
    <w:rsid w:val="006B3587"/>
    <w:rsid w:val="006B3A12"/>
    <w:rsid w:val="006C0152"/>
    <w:rsid w:val="006C0D98"/>
    <w:rsid w:val="006C1AA5"/>
    <w:rsid w:val="006C2400"/>
    <w:rsid w:val="006C539B"/>
    <w:rsid w:val="006C572C"/>
    <w:rsid w:val="006C6294"/>
    <w:rsid w:val="006C71C0"/>
    <w:rsid w:val="006D0301"/>
    <w:rsid w:val="006D1012"/>
    <w:rsid w:val="006D140C"/>
    <w:rsid w:val="006D259C"/>
    <w:rsid w:val="006D3287"/>
    <w:rsid w:val="006D4329"/>
    <w:rsid w:val="006D4790"/>
    <w:rsid w:val="006D4CCC"/>
    <w:rsid w:val="006D5E3A"/>
    <w:rsid w:val="006D5F23"/>
    <w:rsid w:val="006D68D6"/>
    <w:rsid w:val="006D7B45"/>
    <w:rsid w:val="006D7CDC"/>
    <w:rsid w:val="006E07F7"/>
    <w:rsid w:val="006E0AB0"/>
    <w:rsid w:val="006E0B7A"/>
    <w:rsid w:val="006E0C28"/>
    <w:rsid w:val="006E1A78"/>
    <w:rsid w:val="006E2162"/>
    <w:rsid w:val="006E3DA4"/>
    <w:rsid w:val="006E7A79"/>
    <w:rsid w:val="006F0495"/>
    <w:rsid w:val="006F17C3"/>
    <w:rsid w:val="006F265A"/>
    <w:rsid w:val="006F374F"/>
    <w:rsid w:val="006F3A18"/>
    <w:rsid w:val="006F3B7B"/>
    <w:rsid w:val="006F4274"/>
    <w:rsid w:val="006F6DC3"/>
    <w:rsid w:val="00701A9E"/>
    <w:rsid w:val="00701B45"/>
    <w:rsid w:val="00703D2D"/>
    <w:rsid w:val="007041DB"/>
    <w:rsid w:val="00707990"/>
    <w:rsid w:val="00707EF0"/>
    <w:rsid w:val="0071022B"/>
    <w:rsid w:val="007131A0"/>
    <w:rsid w:val="00714E2D"/>
    <w:rsid w:val="0071702C"/>
    <w:rsid w:val="0071783B"/>
    <w:rsid w:val="00720527"/>
    <w:rsid w:val="00721418"/>
    <w:rsid w:val="00721615"/>
    <w:rsid w:val="00722077"/>
    <w:rsid w:val="00723AD4"/>
    <w:rsid w:val="00724AC7"/>
    <w:rsid w:val="0072527F"/>
    <w:rsid w:val="0072704D"/>
    <w:rsid w:val="00727287"/>
    <w:rsid w:val="007304B8"/>
    <w:rsid w:val="00731453"/>
    <w:rsid w:val="00732522"/>
    <w:rsid w:val="0073370E"/>
    <w:rsid w:val="00734815"/>
    <w:rsid w:val="00736329"/>
    <w:rsid w:val="0073663D"/>
    <w:rsid w:val="007373C2"/>
    <w:rsid w:val="00737B9A"/>
    <w:rsid w:val="00740EA9"/>
    <w:rsid w:val="00740EE9"/>
    <w:rsid w:val="00741461"/>
    <w:rsid w:val="00741E68"/>
    <w:rsid w:val="00742949"/>
    <w:rsid w:val="00743166"/>
    <w:rsid w:val="00745168"/>
    <w:rsid w:val="007451F4"/>
    <w:rsid w:val="007462C8"/>
    <w:rsid w:val="00746980"/>
    <w:rsid w:val="00747938"/>
    <w:rsid w:val="00750A79"/>
    <w:rsid w:val="00751128"/>
    <w:rsid w:val="00751200"/>
    <w:rsid w:val="00751D17"/>
    <w:rsid w:val="00752949"/>
    <w:rsid w:val="00752A40"/>
    <w:rsid w:val="007534B6"/>
    <w:rsid w:val="00753DF2"/>
    <w:rsid w:val="00754CDB"/>
    <w:rsid w:val="00754D4F"/>
    <w:rsid w:val="00755F9A"/>
    <w:rsid w:val="00757386"/>
    <w:rsid w:val="00757CDB"/>
    <w:rsid w:val="007606D4"/>
    <w:rsid w:val="00760A6E"/>
    <w:rsid w:val="0076141D"/>
    <w:rsid w:val="0076364F"/>
    <w:rsid w:val="007646FE"/>
    <w:rsid w:val="0076548D"/>
    <w:rsid w:val="00766CFA"/>
    <w:rsid w:val="00767D9D"/>
    <w:rsid w:val="0077015A"/>
    <w:rsid w:val="00771417"/>
    <w:rsid w:val="00772058"/>
    <w:rsid w:val="007724BF"/>
    <w:rsid w:val="00773695"/>
    <w:rsid w:val="00774AC0"/>
    <w:rsid w:val="007758BD"/>
    <w:rsid w:val="0077603E"/>
    <w:rsid w:val="00776F1B"/>
    <w:rsid w:val="00777441"/>
    <w:rsid w:val="007778EF"/>
    <w:rsid w:val="00780B74"/>
    <w:rsid w:val="00780E77"/>
    <w:rsid w:val="0078168C"/>
    <w:rsid w:val="00782ABB"/>
    <w:rsid w:val="007869F7"/>
    <w:rsid w:val="007874EB"/>
    <w:rsid w:val="00791EF0"/>
    <w:rsid w:val="0079356F"/>
    <w:rsid w:val="00794870"/>
    <w:rsid w:val="00794B99"/>
    <w:rsid w:val="0079548E"/>
    <w:rsid w:val="00795805"/>
    <w:rsid w:val="00796E62"/>
    <w:rsid w:val="00797353"/>
    <w:rsid w:val="00797751"/>
    <w:rsid w:val="007A0F80"/>
    <w:rsid w:val="007A13ED"/>
    <w:rsid w:val="007A19DC"/>
    <w:rsid w:val="007A1CE9"/>
    <w:rsid w:val="007A2914"/>
    <w:rsid w:val="007A2D8C"/>
    <w:rsid w:val="007A4D81"/>
    <w:rsid w:val="007A5387"/>
    <w:rsid w:val="007A5D06"/>
    <w:rsid w:val="007A6B51"/>
    <w:rsid w:val="007A6CD0"/>
    <w:rsid w:val="007B069E"/>
    <w:rsid w:val="007B1B0D"/>
    <w:rsid w:val="007B321C"/>
    <w:rsid w:val="007B37DD"/>
    <w:rsid w:val="007B3963"/>
    <w:rsid w:val="007B4567"/>
    <w:rsid w:val="007B609D"/>
    <w:rsid w:val="007B65C3"/>
    <w:rsid w:val="007B76F7"/>
    <w:rsid w:val="007C243E"/>
    <w:rsid w:val="007C3198"/>
    <w:rsid w:val="007C39EF"/>
    <w:rsid w:val="007C3D7D"/>
    <w:rsid w:val="007C635C"/>
    <w:rsid w:val="007C7363"/>
    <w:rsid w:val="007C73E5"/>
    <w:rsid w:val="007C7CE2"/>
    <w:rsid w:val="007D0E2D"/>
    <w:rsid w:val="007D1A9E"/>
    <w:rsid w:val="007D1DDC"/>
    <w:rsid w:val="007D36F4"/>
    <w:rsid w:val="007D4052"/>
    <w:rsid w:val="007D47C5"/>
    <w:rsid w:val="007D4ACE"/>
    <w:rsid w:val="007D672F"/>
    <w:rsid w:val="007D74B0"/>
    <w:rsid w:val="007D76D5"/>
    <w:rsid w:val="007D78CF"/>
    <w:rsid w:val="007D7AAC"/>
    <w:rsid w:val="007E2919"/>
    <w:rsid w:val="007E303D"/>
    <w:rsid w:val="007E31A0"/>
    <w:rsid w:val="007E56CD"/>
    <w:rsid w:val="007E7F63"/>
    <w:rsid w:val="007F1894"/>
    <w:rsid w:val="007F1A12"/>
    <w:rsid w:val="007F20B7"/>
    <w:rsid w:val="007F2100"/>
    <w:rsid w:val="007F322F"/>
    <w:rsid w:val="007F3A1F"/>
    <w:rsid w:val="007F3EA0"/>
    <w:rsid w:val="007F5C26"/>
    <w:rsid w:val="00800A56"/>
    <w:rsid w:val="00802209"/>
    <w:rsid w:val="00804405"/>
    <w:rsid w:val="008050D0"/>
    <w:rsid w:val="008059DD"/>
    <w:rsid w:val="008061C3"/>
    <w:rsid w:val="00806FAF"/>
    <w:rsid w:val="008070DF"/>
    <w:rsid w:val="00812F0B"/>
    <w:rsid w:val="0081351D"/>
    <w:rsid w:val="00815F9A"/>
    <w:rsid w:val="0081791C"/>
    <w:rsid w:val="00820723"/>
    <w:rsid w:val="008207FE"/>
    <w:rsid w:val="008220E4"/>
    <w:rsid w:val="0082354E"/>
    <w:rsid w:val="0082360D"/>
    <w:rsid w:val="008240BF"/>
    <w:rsid w:val="00826D4A"/>
    <w:rsid w:val="00827A1E"/>
    <w:rsid w:val="00827E16"/>
    <w:rsid w:val="008301C3"/>
    <w:rsid w:val="00830383"/>
    <w:rsid w:val="008305C2"/>
    <w:rsid w:val="00830E8B"/>
    <w:rsid w:val="008311D7"/>
    <w:rsid w:val="00834661"/>
    <w:rsid w:val="00835ECA"/>
    <w:rsid w:val="00836204"/>
    <w:rsid w:val="008363DC"/>
    <w:rsid w:val="00836445"/>
    <w:rsid w:val="00840542"/>
    <w:rsid w:val="0084220E"/>
    <w:rsid w:val="00847EDE"/>
    <w:rsid w:val="00850FC7"/>
    <w:rsid w:val="00851972"/>
    <w:rsid w:val="0085197A"/>
    <w:rsid w:val="00851AE2"/>
    <w:rsid w:val="00853227"/>
    <w:rsid w:val="008536E7"/>
    <w:rsid w:val="00854154"/>
    <w:rsid w:val="00856687"/>
    <w:rsid w:val="00860671"/>
    <w:rsid w:val="008614AC"/>
    <w:rsid w:val="00861522"/>
    <w:rsid w:val="00861DCA"/>
    <w:rsid w:val="00863102"/>
    <w:rsid w:val="00863A96"/>
    <w:rsid w:val="00864FF7"/>
    <w:rsid w:val="00867929"/>
    <w:rsid w:val="00867E2A"/>
    <w:rsid w:val="00870892"/>
    <w:rsid w:val="008719D1"/>
    <w:rsid w:val="008727E5"/>
    <w:rsid w:val="00874278"/>
    <w:rsid w:val="00876FA3"/>
    <w:rsid w:val="0088075F"/>
    <w:rsid w:val="00880E37"/>
    <w:rsid w:val="008814AD"/>
    <w:rsid w:val="008837C9"/>
    <w:rsid w:val="00885B76"/>
    <w:rsid w:val="00890905"/>
    <w:rsid w:val="00890A4B"/>
    <w:rsid w:val="00891F6F"/>
    <w:rsid w:val="00892882"/>
    <w:rsid w:val="008948D1"/>
    <w:rsid w:val="0089504B"/>
    <w:rsid w:val="00896EFA"/>
    <w:rsid w:val="008A14A8"/>
    <w:rsid w:val="008A1845"/>
    <w:rsid w:val="008A3AEF"/>
    <w:rsid w:val="008A54AB"/>
    <w:rsid w:val="008A6607"/>
    <w:rsid w:val="008A6A78"/>
    <w:rsid w:val="008B1D5B"/>
    <w:rsid w:val="008B42A1"/>
    <w:rsid w:val="008B4683"/>
    <w:rsid w:val="008B4C11"/>
    <w:rsid w:val="008B5E13"/>
    <w:rsid w:val="008C0B6D"/>
    <w:rsid w:val="008C1867"/>
    <w:rsid w:val="008C2193"/>
    <w:rsid w:val="008C2D76"/>
    <w:rsid w:val="008C3936"/>
    <w:rsid w:val="008C62B7"/>
    <w:rsid w:val="008C6351"/>
    <w:rsid w:val="008C711E"/>
    <w:rsid w:val="008C7415"/>
    <w:rsid w:val="008C7E47"/>
    <w:rsid w:val="008D1F2D"/>
    <w:rsid w:val="008D236D"/>
    <w:rsid w:val="008D3AD3"/>
    <w:rsid w:val="008D3F64"/>
    <w:rsid w:val="008D56C1"/>
    <w:rsid w:val="008D66CE"/>
    <w:rsid w:val="008D71E7"/>
    <w:rsid w:val="008D72C2"/>
    <w:rsid w:val="008E1E85"/>
    <w:rsid w:val="008E1ED8"/>
    <w:rsid w:val="008E2CF7"/>
    <w:rsid w:val="008E3C06"/>
    <w:rsid w:val="008E66A4"/>
    <w:rsid w:val="008E701B"/>
    <w:rsid w:val="008E7120"/>
    <w:rsid w:val="008E766E"/>
    <w:rsid w:val="008F0AE2"/>
    <w:rsid w:val="008F0D0E"/>
    <w:rsid w:val="008F2108"/>
    <w:rsid w:val="008F226F"/>
    <w:rsid w:val="008F3A54"/>
    <w:rsid w:val="008F4041"/>
    <w:rsid w:val="008F4C83"/>
    <w:rsid w:val="008F5100"/>
    <w:rsid w:val="008F6846"/>
    <w:rsid w:val="009003DA"/>
    <w:rsid w:val="00900710"/>
    <w:rsid w:val="009023A2"/>
    <w:rsid w:val="0090366D"/>
    <w:rsid w:val="00903726"/>
    <w:rsid w:val="00905337"/>
    <w:rsid w:val="009076C3"/>
    <w:rsid w:val="00910142"/>
    <w:rsid w:val="00910233"/>
    <w:rsid w:val="00910365"/>
    <w:rsid w:val="00910E0D"/>
    <w:rsid w:val="0091525A"/>
    <w:rsid w:val="00916090"/>
    <w:rsid w:val="00916B01"/>
    <w:rsid w:val="00917780"/>
    <w:rsid w:val="00920B80"/>
    <w:rsid w:val="00920EB7"/>
    <w:rsid w:val="00921373"/>
    <w:rsid w:val="009233EB"/>
    <w:rsid w:val="00923553"/>
    <w:rsid w:val="00923CDE"/>
    <w:rsid w:val="00931556"/>
    <w:rsid w:val="0093173A"/>
    <w:rsid w:val="009324A6"/>
    <w:rsid w:val="009339EB"/>
    <w:rsid w:val="009341FC"/>
    <w:rsid w:val="00935330"/>
    <w:rsid w:val="009407B9"/>
    <w:rsid w:val="00940A71"/>
    <w:rsid w:val="00941E45"/>
    <w:rsid w:val="00943230"/>
    <w:rsid w:val="009437E7"/>
    <w:rsid w:val="00943CE3"/>
    <w:rsid w:val="009442C2"/>
    <w:rsid w:val="00944659"/>
    <w:rsid w:val="00946881"/>
    <w:rsid w:val="00947CA1"/>
    <w:rsid w:val="009506B5"/>
    <w:rsid w:val="00950782"/>
    <w:rsid w:val="00950994"/>
    <w:rsid w:val="00950A36"/>
    <w:rsid w:val="009524DD"/>
    <w:rsid w:val="00952744"/>
    <w:rsid w:val="00952D1D"/>
    <w:rsid w:val="00952EBA"/>
    <w:rsid w:val="00953420"/>
    <w:rsid w:val="00953BC7"/>
    <w:rsid w:val="009556BB"/>
    <w:rsid w:val="009557FF"/>
    <w:rsid w:val="00956B50"/>
    <w:rsid w:val="0095714E"/>
    <w:rsid w:val="009571D1"/>
    <w:rsid w:val="009576A4"/>
    <w:rsid w:val="009602A9"/>
    <w:rsid w:val="009607ED"/>
    <w:rsid w:val="00962A77"/>
    <w:rsid w:val="0096398A"/>
    <w:rsid w:val="00963C0A"/>
    <w:rsid w:val="00963F9B"/>
    <w:rsid w:val="00965C06"/>
    <w:rsid w:val="009660A8"/>
    <w:rsid w:val="009677FA"/>
    <w:rsid w:val="00967A01"/>
    <w:rsid w:val="00972345"/>
    <w:rsid w:val="00974D38"/>
    <w:rsid w:val="00974E46"/>
    <w:rsid w:val="00977DEF"/>
    <w:rsid w:val="00977F5B"/>
    <w:rsid w:val="00977F96"/>
    <w:rsid w:val="0098058E"/>
    <w:rsid w:val="00980D95"/>
    <w:rsid w:val="00982500"/>
    <w:rsid w:val="00983125"/>
    <w:rsid w:val="00983486"/>
    <w:rsid w:val="0098393D"/>
    <w:rsid w:val="0098494A"/>
    <w:rsid w:val="00985321"/>
    <w:rsid w:val="00986DDE"/>
    <w:rsid w:val="00990794"/>
    <w:rsid w:val="009914E1"/>
    <w:rsid w:val="009927B1"/>
    <w:rsid w:val="0099416F"/>
    <w:rsid w:val="009942B9"/>
    <w:rsid w:val="0099614B"/>
    <w:rsid w:val="00996B68"/>
    <w:rsid w:val="009A0E81"/>
    <w:rsid w:val="009A1850"/>
    <w:rsid w:val="009A1856"/>
    <w:rsid w:val="009A3649"/>
    <w:rsid w:val="009A7944"/>
    <w:rsid w:val="009B113A"/>
    <w:rsid w:val="009B242D"/>
    <w:rsid w:val="009B33A4"/>
    <w:rsid w:val="009B3946"/>
    <w:rsid w:val="009B3A0D"/>
    <w:rsid w:val="009B3E57"/>
    <w:rsid w:val="009B3E5A"/>
    <w:rsid w:val="009B3FBC"/>
    <w:rsid w:val="009B5E43"/>
    <w:rsid w:val="009B690B"/>
    <w:rsid w:val="009B7693"/>
    <w:rsid w:val="009C0751"/>
    <w:rsid w:val="009C09FB"/>
    <w:rsid w:val="009C2E84"/>
    <w:rsid w:val="009C424F"/>
    <w:rsid w:val="009C5173"/>
    <w:rsid w:val="009C70AD"/>
    <w:rsid w:val="009D0620"/>
    <w:rsid w:val="009D12B1"/>
    <w:rsid w:val="009D1A95"/>
    <w:rsid w:val="009D2B1F"/>
    <w:rsid w:val="009D2CA3"/>
    <w:rsid w:val="009D39C2"/>
    <w:rsid w:val="009D4054"/>
    <w:rsid w:val="009D4B77"/>
    <w:rsid w:val="009E00CB"/>
    <w:rsid w:val="009E02FD"/>
    <w:rsid w:val="009E12DA"/>
    <w:rsid w:val="009E16A7"/>
    <w:rsid w:val="009E1CF6"/>
    <w:rsid w:val="009E385F"/>
    <w:rsid w:val="009E4001"/>
    <w:rsid w:val="009E4C90"/>
    <w:rsid w:val="009E57E1"/>
    <w:rsid w:val="009E5A95"/>
    <w:rsid w:val="009E5DB3"/>
    <w:rsid w:val="009E60BA"/>
    <w:rsid w:val="009E7509"/>
    <w:rsid w:val="009E7AD5"/>
    <w:rsid w:val="009E7CEA"/>
    <w:rsid w:val="009F3F99"/>
    <w:rsid w:val="009F462D"/>
    <w:rsid w:val="009F5E22"/>
    <w:rsid w:val="009F5E69"/>
    <w:rsid w:val="009F686C"/>
    <w:rsid w:val="009F68E6"/>
    <w:rsid w:val="009F7E37"/>
    <w:rsid w:val="00A00183"/>
    <w:rsid w:val="00A0110A"/>
    <w:rsid w:val="00A04494"/>
    <w:rsid w:val="00A051CA"/>
    <w:rsid w:val="00A05B3F"/>
    <w:rsid w:val="00A05CEC"/>
    <w:rsid w:val="00A0622D"/>
    <w:rsid w:val="00A07F4A"/>
    <w:rsid w:val="00A1044F"/>
    <w:rsid w:val="00A118B8"/>
    <w:rsid w:val="00A131F0"/>
    <w:rsid w:val="00A14394"/>
    <w:rsid w:val="00A15C9A"/>
    <w:rsid w:val="00A204BF"/>
    <w:rsid w:val="00A21658"/>
    <w:rsid w:val="00A21C09"/>
    <w:rsid w:val="00A21D71"/>
    <w:rsid w:val="00A25868"/>
    <w:rsid w:val="00A26792"/>
    <w:rsid w:val="00A26F09"/>
    <w:rsid w:val="00A26FAA"/>
    <w:rsid w:val="00A2787B"/>
    <w:rsid w:val="00A302BF"/>
    <w:rsid w:val="00A303DC"/>
    <w:rsid w:val="00A30F60"/>
    <w:rsid w:val="00A3293C"/>
    <w:rsid w:val="00A35182"/>
    <w:rsid w:val="00A35AD5"/>
    <w:rsid w:val="00A35E96"/>
    <w:rsid w:val="00A36B9A"/>
    <w:rsid w:val="00A41725"/>
    <w:rsid w:val="00A41A20"/>
    <w:rsid w:val="00A41D36"/>
    <w:rsid w:val="00A4415D"/>
    <w:rsid w:val="00A455ED"/>
    <w:rsid w:val="00A47CD0"/>
    <w:rsid w:val="00A47DE1"/>
    <w:rsid w:val="00A501DB"/>
    <w:rsid w:val="00A5189F"/>
    <w:rsid w:val="00A5388E"/>
    <w:rsid w:val="00A55538"/>
    <w:rsid w:val="00A5555E"/>
    <w:rsid w:val="00A559D9"/>
    <w:rsid w:val="00A607FD"/>
    <w:rsid w:val="00A6090C"/>
    <w:rsid w:val="00A63C0E"/>
    <w:rsid w:val="00A64E9A"/>
    <w:rsid w:val="00A6513C"/>
    <w:rsid w:val="00A67370"/>
    <w:rsid w:val="00A67FF0"/>
    <w:rsid w:val="00A70043"/>
    <w:rsid w:val="00A70D4E"/>
    <w:rsid w:val="00A744FA"/>
    <w:rsid w:val="00A758B6"/>
    <w:rsid w:val="00A76EF2"/>
    <w:rsid w:val="00A77E39"/>
    <w:rsid w:val="00A77FA9"/>
    <w:rsid w:val="00A8023E"/>
    <w:rsid w:val="00A8109E"/>
    <w:rsid w:val="00A81B0C"/>
    <w:rsid w:val="00A81C83"/>
    <w:rsid w:val="00A831DE"/>
    <w:rsid w:val="00A83C86"/>
    <w:rsid w:val="00A83D8F"/>
    <w:rsid w:val="00A85FC9"/>
    <w:rsid w:val="00A86195"/>
    <w:rsid w:val="00A868DB"/>
    <w:rsid w:val="00A8753F"/>
    <w:rsid w:val="00A90895"/>
    <w:rsid w:val="00A90ECE"/>
    <w:rsid w:val="00A91213"/>
    <w:rsid w:val="00A912AA"/>
    <w:rsid w:val="00A93881"/>
    <w:rsid w:val="00A941AC"/>
    <w:rsid w:val="00A95F00"/>
    <w:rsid w:val="00A97025"/>
    <w:rsid w:val="00AA0BB3"/>
    <w:rsid w:val="00AA2762"/>
    <w:rsid w:val="00AA2DE0"/>
    <w:rsid w:val="00AA367A"/>
    <w:rsid w:val="00AA37A9"/>
    <w:rsid w:val="00AA52FF"/>
    <w:rsid w:val="00AA5612"/>
    <w:rsid w:val="00AA6A1C"/>
    <w:rsid w:val="00AB00F1"/>
    <w:rsid w:val="00AB0406"/>
    <w:rsid w:val="00AB0638"/>
    <w:rsid w:val="00AB1194"/>
    <w:rsid w:val="00AB1C9D"/>
    <w:rsid w:val="00AB2010"/>
    <w:rsid w:val="00AB2C15"/>
    <w:rsid w:val="00AB3376"/>
    <w:rsid w:val="00AB3F66"/>
    <w:rsid w:val="00AB53E4"/>
    <w:rsid w:val="00AB75AE"/>
    <w:rsid w:val="00AB774B"/>
    <w:rsid w:val="00AC0D33"/>
    <w:rsid w:val="00AC101F"/>
    <w:rsid w:val="00AC230B"/>
    <w:rsid w:val="00AC4A75"/>
    <w:rsid w:val="00AC4E48"/>
    <w:rsid w:val="00AC536B"/>
    <w:rsid w:val="00AC550B"/>
    <w:rsid w:val="00AC570E"/>
    <w:rsid w:val="00AC62FC"/>
    <w:rsid w:val="00AC66B8"/>
    <w:rsid w:val="00AC6DA8"/>
    <w:rsid w:val="00AC7AEF"/>
    <w:rsid w:val="00AD0B56"/>
    <w:rsid w:val="00AD256C"/>
    <w:rsid w:val="00AD3A61"/>
    <w:rsid w:val="00AD4CF5"/>
    <w:rsid w:val="00AD5C4D"/>
    <w:rsid w:val="00AD66A0"/>
    <w:rsid w:val="00AD7D07"/>
    <w:rsid w:val="00AE0049"/>
    <w:rsid w:val="00AE0683"/>
    <w:rsid w:val="00AE0B28"/>
    <w:rsid w:val="00AE1C93"/>
    <w:rsid w:val="00AE2E80"/>
    <w:rsid w:val="00AE3757"/>
    <w:rsid w:val="00AE4ADC"/>
    <w:rsid w:val="00AE5621"/>
    <w:rsid w:val="00AE5BB1"/>
    <w:rsid w:val="00AE77DF"/>
    <w:rsid w:val="00AF1195"/>
    <w:rsid w:val="00AF1C4E"/>
    <w:rsid w:val="00AF210D"/>
    <w:rsid w:val="00AF2254"/>
    <w:rsid w:val="00AF57DD"/>
    <w:rsid w:val="00AF627D"/>
    <w:rsid w:val="00B00789"/>
    <w:rsid w:val="00B01228"/>
    <w:rsid w:val="00B016D8"/>
    <w:rsid w:val="00B0237C"/>
    <w:rsid w:val="00B024EE"/>
    <w:rsid w:val="00B02867"/>
    <w:rsid w:val="00B04348"/>
    <w:rsid w:val="00B0622B"/>
    <w:rsid w:val="00B0743E"/>
    <w:rsid w:val="00B07552"/>
    <w:rsid w:val="00B11B5F"/>
    <w:rsid w:val="00B12604"/>
    <w:rsid w:val="00B12F55"/>
    <w:rsid w:val="00B13EAE"/>
    <w:rsid w:val="00B14C13"/>
    <w:rsid w:val="00B16461"/>
    <w:rsid w:val="00B16DB0"/>
    <w:rsid w:val="00B17D14"/>
    <w:rsid w:val="00B21A00"/>
    <w:rsid w:val="00B21BD1"/>
    <w:rsid w:val="00B21F68"/>
    <w:rsid w:val="00B21FCB"/>
    <w:rsid w:val="00B2259D"/>
    <w:rsid w:val="00B22829"/>
    <w:rsid w:val="00B22C00"/>
    <w:rsid w:val="00B22D1D"/>
    <w:rsid w:val="00B2379B"/>
    <w:rsid w:val="00B25793"/>
    <w:rsid w:val="00B25D27"/>
    <w:rsid w:val="00B261CC"/>
    <w:rsid w:val="00B26C2D"/>
    <w:rsid w:val="00B3145F"/>
    <w:rsid w:val="00B318A9"/>
    <w:rsid w:val="00B329D6"/>
    <w:rsid w:val="00B33791"/>
    <w:rsid w:val="00B33DA4"/>
    <w:rsid w:val="00B33F06"/>
    <w:rsid w:val="00B34BB8"/>
    <w:rsid w:val="00B34F30"/>
    <w:rsid w:val="00B351FB"/>
    <w:rsid w:val="00B35341"/>
    <w:rsid w:val="00B35A6D"/>
    <w:rsid w:val="00B378B9"/>
    <w:rsid w:val="00B37E37"/>
    <w:rsid w:val="00B40937"/>
    <w:rsid w:val="00B42326"/>
    <w:rsid w:val="00B42E22"/>
    <w:rsid w:val="00B432BD"/>
    <w:rsid w:val="00B44CED"/>
    <w:rsid w:val="00B45C7A"/>
    <w:rsid w:val="00B474AC"/>
    <w:rsid w:val="00B50DAC"/>
    <w:rsid w:val="00B51DFB"/>
    <w:rsid w:val="00B52722"/>
    <w:rsid w:val="00B5361C"/>
    <w:rsid w:val="00B53BC8"/>
    <w:rsid w:val="00B54835"/>
    <w:rsid w:val="00B55EDA"/>
    <w:rsid w:val="00B5601A"/>
    <w:rsid w:val="00B56456"/>
    <w:rsid w:val="00B56AFC"/>
    <w:rsid w:val="00B575B8"/>
    <w:rsid w:val="00B578F3"/>
    <w:rsid w:val="00B5792A"/>
    <w:rsid w:val="00B62556"/>
    <w:rsid w:val="00B62E6A"/>
    <w:rsid w:val="00B649AF"/>
    <w:rsid w:val="00B66163"/>
    <w:rsid w:val="00B67707"/>
    <w:rsid w:val="00B7125B"/>
    <w:rsid w:val="00B71702"/>
    <w:rsid w:val="00B73181"/>
    <w:rsid w:val="00B74367"/>
    <w:rsid w:val="00B74393"/>
    <w:rsid w:val="00B74E35"/>
    <w:rsid w:val="00B75E34"/>
    <w:rsid w:val="00B76257"/>
    <w:rsid w:val="00B7652F"/>
    <w:rsid w:val="00B805C9"/>
    <w:rsid w:val="00B81251"/>
    <w:rsid w:val="00B81F00"/>
    <w:rsid w:val="00B824A1"/>
    <w:rsid w:val="00B86F80"/>
    <w:rsid w:val="00B87587"/>
    <w:rsid w:val="00B879CE"/>
    <w:rsid w:val="00B904A6"/>
    <w:rsid w:val="00B907A5"/>
    <w:rsid w:val="00B909C7"/>
    <w:rsid w:val="00B90AB1"/>
    <w:rsid w:val="00B911A5"/>
    <w:rsid w:val="00B929A2"/>
    <w:rsid w:val="00B9455B"/>
    <w:rsid w:val="00B96755"/>
    <w:rsid w:val="00B96DB5"/>
    <w:rsid w:val="00B975F4"/>
    <w:rsid w:val="00BA0328"/>
    <w:rsid w:val="00BA05B1"/>
    <w:rsid w:val="00BA0F26"/>
    <w:rsid w:val="00BA193D"/>
    <w:rsid w:val="00BA1D57"/>
    <w:rsid w:val="00BA24E3"/>
    <w:rsid w:val="00BA30FD"/>
    <w:rsid w:val="00BA31BA"/>
    <w:rsid w:val="00BA320F"/>
    <w:rsid w:val="00BA3526"/>
    <w:rsid w:val="00BA464A"/>
    <w:rsid w:val="00BA50E6"/>
    <w:rsid w:val="00BA6202"/>
    <w:rsid w:val="00BA7F9D"/>
    <w:rsid w:val="00BB05CB"/>
    <w:rsid w:val="00BB3412"/>
    <w:rsid w:val="00BB3417"/>
    <w:rsid w:val="00BB3AC3"/>
    <w:rsid w:val="00BB51C6"/>
    <w:rsid w:val="00BB524F"/>
    <w:rsid w:val="00BB6D96"/>
    <w:rsid w:val="00BC12A2"/>
    <w:rsid w:val="00BC1CE7"/>
    <w:rsid w:val="00BC3FCC"/>
    <w:rsid w:val="00BC4B2B"/>
    <w:rsid w:val="00BC4E15"/>
    <w:rsid w:val="00BC5369"/>
    <w:rsid w:val="00BC5F5C"/>
    <w:rsid w:val="00BC6D4A"/>
    <w:rsid w:val="00BC6E57"/>
    <w:rsid w:val="00BC769F"/>
    <w:rsid w:val="00BD2DE3"/>
    <w:rsid w:val="00BD305F"/>
    <w:rsid w:val="00BD3A1A"/>
    <w:rsid w:val="00BD3C5D"/>
    <w:rsid w:val="00BD3F13"/>
    <w:rsid w:val="00BD476D"/>
    <w:rsid w:val="00BD4CBC"/>
    <w:rsid w:val="00BD5CEB"/>
    <w:rsid w:val="00BD71B8"/>
    <w:rsid w:val="00BE1246"/>
    <w:rsid w:val="00BE3012"/>
    <w:rsid w:val="00BE3593"/>
    <w:rsid w:val="00BE5D90"/>
    <w:rsid w:val="00BE7A05"/>
    <w:rsid w:val="00BF18B8"/>
    <w:rsid w:val="00BF24E4"/>
    <w:rsid w:val="00BF24FA"/>
    <w:rsid w:val="00BF2E3B"/>
    <w:rsid w:val="00BF3489"/>
    <w:rsid w:val="00BF36DB"/>
    <w:rsid w:val="00BF4275"/>
    <w:rsid w:val="00BF52A4"/>
    <w:rsid w:val="00BF53DD"/>
    <w:rsid w:val="00BF5910"/>
    <w:rsid w:val="00BF5DBA"/>
    <w:rsid w:val="00BF60A2"/>
    <w:rsid w:val="00BF6364"/>
    <w:rsid w:val="00BF63FF"/>
    <w:rsid w:val="00BF70CC"/>
    <w:rsid w:val="00C0001D"/>
    <w:rsid w:val="00C001D4"/>
    <w:rsid w:val="00C019F0"/>
    <w:rsid w:val="00C01EFF"/>
    <w:rsid w:val="00C02F85"/>
    <w:rsid w:val="00C03797"/>
    <w:rsid w:val="00C04741"/>
    <w:rsid w:val="00C04CD5"/>
    <w:rsid w:val="00C067EF"/>
    <w:rsid w:val="00C07F5D"/>
    <w:rsid w:val="00C11339"/>
    <w:rsid w:val="00C13AE2"/>
    <w:rsid w:val="00C145B2"/>
    <w:rsid w:val="00C14AD1"/>
    <w:rsid w:val="00C1778D"/>
    <w:rsid w:val="00C2179A"/>
    <w:rsid w:val="00C22028"/>
    <w:rsid w:val="00C23056"/>
    <w:rsid w:val="00C24B9E"/>
    <w:rsid w:val="00C24DBC"/>
    <w:rsid w:val="00C2762E"/>
    <w:rsid w:val="00C27E09"/>
    <w:rsid w:val="00C30BA8"/>
    <w:rsid w:val="00C325AA"/>
    <w:rsid w:val="00C33E3A"/>
    <w:rsid w:val="00C3406E"/>
    <w:rsid w:val="00C3491D"/>
    <w:rsid w:val="00C34986"/>
    <w:rsid w:val="00C35E96"/>
    <w:rsid w:val="00C366FF"/>
    <w:rsid w:val="00C36F2E"/>
    <w:rsid w:val="00C4078F"/>
    <w:rsid w:val="00C40AB3"/>
    <w:rsid w:val="00C41E89"/>
    <w:rsid w:val="00C42BF2"/>
    <w:rsid w:val="00C44010"/>
    <w:rsid w:val="00C44B4F"/>
    <w:rsid w:val="00C45FDA"/>
    <w:rsid w:val="00C460B4"/>
    <w:rsid w:val="00C46B78"/>
    <w:rsid w:val="00C525A4"/>
    <w:rsid w:val="00C54206"/>
    <w:rsid w:val="00C54AEC"/>
    <w:rsid w:val="00C56A66"/>
    <w:rsid w:val="00C5725C"/>
    <w:rsid w:val="00C6065B"/>
    <w:rsid w:val="00C60C32"/>
    <w:rsid w:val="00C610C9"/>
    <w:rsid w:val="00C6116C"/>
    <w:rsid w:val="00C64244"/>
    <w:rsid w:val="00C64DC5"/>
    <w:rsid w:val="00C65505"/>
    <w:rsid w:val="00C657AB"/>
    <w:rsid w:val="00C65C10"/>
    <w:rsid w:val="00C66CA7"/>
    <w:rsid w:val="00C6725B"/>
    <w:rsid w:val="00C718E5"/>
    <w:rsid w:val="00C72682"/>
    <w:rsid w:val="00C7433E"/>
    <w:rsid w:val="00C74CA2"/>
    <w:rsid w:val="00C7547A"/>
    <w:rsid w:val="00C764F5"/>
    <w:rsid w:val="00C76D76"/>
    <w:rsid w:val="00C77224"/>
    <w:rsid w:val="00C8082F"/>
    <w:rsid w:val="00C823EE"/>
    <w:rsid w:val="00C8438E"/>
    <w:rsid w:val="00C85ABB"/>
    <w:rsid w:val="00C85F5F"/>
    <w:rsid w:val="00C86137"/>
    <w:rsid w:val="00C86304"/>
    <w:rsid w:val="00C8655F"/>
    <w:rsid w:val="00C86E0B"/>
    <w:rsid w:val="00C879C1"/>
    <w:rsid w:val="00C907FA"/>
    <w:rsid w:val="00C9130C"/>
    <w:rsid w:val="00C923C1"/>
    <w:rsid w:val="00C93CEF"/>
    <w:rsid w:val="00C93E2B"/>
    <w:rsid w:val="00C94412"/>
    <w:rsid w:val="00C97664"/>
    <w:rsid w:val="00CA0ACF"/>
    <w:rsid w:val="00CA2AC2"/>
    <w:rsid w:val="00CA3C8B"/>
    <w:rsid w:val="00CA57EB"/>
    <w:rsid w:val="00CA7B2B"/>
    <w:rsid w:val="00CB0923"/>
    <w:rsid w:val="00CB10F6"/>
    <w:rsid w:val="00CB44CE"/>
    <w:rsid w:val="00CB5214"/>
    <w:rsid w:val="00CB5F4E"/>
    <w:rsid w:val="00CC0164"/>
    <w:rsid w:val="00CC1167"/>
    <w:rsid w:val="00CC1B98"/>
    <w:rsid w:val="00CC2CD4"/>
    <w:rsid w:val="00CC3019"/>
    <w:rsid w:val="00CC4610"/>
    <w:rsid w:val="00CC4A2D"/>
    <w:rsid w:val="00CC532B"/>
    <w:rsid w:val="00CC6835"/>
    <w:rsid w:val="00CC6C7A"/>
    <w:rsid w:val="00CD1C77"/>
    <w:rsid w:val="00CD4502"/>
    <w:rsid w:val="00CD579F"/>
    <w:rsid w:val="00CD5EC7"/>
    <w:rsid w:val="00CD62FA"/>
    <w:rsid w:val="00CD64B4"/>
    <w:rsid w:val="00CD6898"/>
    <w:rsid w:val="00CD73C4"/>
    <w:rsid w:val="00CD74FF"/>
    <w:rsid w:val="00CE040A"/>
    <w:rsid w:val="00CE0E3C"/>
    <w:rsid w:val="00CE1CEB"/>
    <w:rsid w:val="00CE1EB0"/>
    <w:rsid w:val="00CE23B0"/>
    <w:rsid w:val="00CE306A"/>
    <w:rsid w:val="00CE4E03"/>
    <w:rsid w:val="00CE5091"/>
    <w:rsid w:val="00CE5E23"/>
    <w:rsid w:val="00CE60AF"/>
    <w:rsid w:val="00CE6A13"/>
    <w:rsid w:val="00CE7364"/>
    <w:rsid w:val="00CE7B3E"/>
    <w:rsid w:val="00CF0E30"/>
    <w:rsid w:val="00CF1D72"/>
    <w:rsid w:val="00CF2247"/>
    <w:rsid w:val="00CF41C0"/>
    <w:rsid w:val="00CF4A70"/>
    <w:rsid w:val="00CF64AA"/>
    <w:rsid w:val="00CF6A33"/>
    <w:rsid w:val="00CF7146"/>
    <w:rsid w:val="00CF7C19"/>
    <w:rsid w:val="00D00C41"/>
    <w:rsid w:val="00D00E75"/>
    <w:rsid w:val="00D01FF5"/>
    <w:rsid w:val="00D021BB"/>
    <w:rsid w:val="00D03507"/>
    <w:rsid w:val="00D05045"/>
    <w:rsid w:val="00D07A98"/>
    <w:rsid w:val="00D07D45"/>
    <w:rsid w:val="00D1273D"/>
    <w:rsid w:val="00D12A33"/>
    <w:rsid w:val="00D12E6B"/>
    <w:rsid w:val="00D1492D"/>
    <w:rsid w:val="00D164CF"/>
    <w:rsid w:val="00D17221"/>
    <w:rsid w:val="00D2499B"/>
    <w:rsid w:val="00D272FF"/>
    <w:rsid w:val="00D307C8"/>
    <w:rsid w:val="00D31CAA"/>
    <w:rsid w:val="00D32D99"/>
    <w:rsid w:val="00D3341D"/>
    <w:rsid w:val="00D33486"/>
    <w:rsid w:val="00D33D2E"/>
    <w:rsid w:val="00D34EAC"/>
    <w:rsid w:val="00D367AD"/>
    <w:rsid w:val="00D3687E"/>
    <w:rsid w:val="00D368B7"/>
    <w:rsid w:val="00D373FE"/>
    <w:rsid w:val="00D37AF2"/>
    <w:rsid w:val="00D37DB3"/>
    <w:rsid w:val="00D37FDD"/>
    <w:rsid w:val="00D400C2"/>
    <w:rsid w:val="00D4078F"/>
    <w:rsid w:val="00D40A9B"/>
    <w:rsid w:val="00D40C70"/>
    <w:rsid w:val="00D412C0"/>
    <w:rsid w:val="00D41551"/>
    <w:rsid w:val="00D419B2"/>
    <w:rsid w:val="00D42368"/>
    <w:rsid w:val="00D44A97"/>
    <w:rsid w:val="00D44D3E"/>
    <w:rsid w:val="00D4724D"/>
    <w:rsid w:val="00D50FEB"/>
    <w:rsid w:val="00D51748"/>
    <w:rsid w:val="00D51CE7"/>
    <w:rsid w:val="00D54E5E"/>
    <w:rsid w:val="00D5620C"/>
    <w:rsid w:val="00D575F0"/>
    <w:rsid w:val="00D624F0"/>
    <w:rsid w:val="00D62518"/>
    <w:rsid w:val="00D62F29"/>
    <w:rsid w:val="00D63952"/>
    <w:rsid w:val="00D6664C"/>
    <w:rsid w:val="00D67827"/>
    <w:rsid w:val="00D7212C"/>
    <w:rsid w:val="00D725A7"/>
    <w:rsid w:val="00D74E27"/>
    <w:rsid w:val="00D75217"/>
    <w:rsid w:val="00D7697E"/>
    <w:rsid w:val="00D800B3"/>
    <w:rsid w:val="00D80767"/>
    <w:rsid w:val="00D80FFA"/>
    <w:rsid w:val="00D83971"/>
    <w:rsid w:val="00D83CF1"/>
    <w:rsid w:val="00D842EA"/>
    <w:rsid w:val="00D853CD"/>
    <w:rsid w:val="00D86089"/>
    <w:rsid w:val="00D861CF"/>
    <w:rsid w:val="00D86E0D"/>
    <w:rsid w:val="00D87012"/>
    <w:rsid w:val="00D87126"/>
    <w:rsid w:val="00D87131"/>
    <w:rsid w:val="00D873ED"/>
    <w:rsid w:val="00D8776C"/>
    <w:rsid w:val="00D94291"/>
    <w:rsid w:val="00D958C3"/>
    <w:rsid w:val="00D9611A"/>
    <w:rsid w:val="00D9637A"/>
    <w:rsid w:val="00D97225"/>
    <w:rsid w:val="00D97740"/>
    <w:rsid w:val="00DA018E"/>
    <w:rsid w:val="00DA0195"/>
    <w:rsid w:val="00DA1E56"/>
    <w:rsid w:val="00DA29C1"/>
    <w:rsid w:val="00DA3FA8"/>
    <w:rsid w:val="00DA42B8"/>
    <w:rsid w:val="00DA50B2"/>
    <w:rsid w:val="00DA57EE"/>
    <w:rsid w:val="00DA635A"/>
    <w:rsid w:val="00DA692A"/>
    <w:rsid w:val="00DB150A"/>
    <w:rsid w:val="00DB1A93"/>
    <w:rsid w:val="00DB4AA9"/>
    <w:rsid w:val="00DB6847"/>
    <w:rsid w:val="00DB71C5"/>
    <w:rsid w:val="00DB7308"/>
    <w:rsid w:val="00DB77E8"/>
    <w:rsid w:val="00DC0373"/>
    <w:rsid w:val="00DC17FD"/>
    <w:rsid w:val="00DC2036"/>
    <w:rsid w:val="00DC2585"/>
    <w:rsid w:val="00DC2DE3"/>
    <w:rsid w:val="00DC2EF3"/>
    <w:rsid w:val="00DC6571"/>
    <w:rsid w:val="00DC7038"/>
    <w:rsid w:val="00DD1EA2"/>
    <w:rsid w:val="00DD3858"/>
    <w:rsid w:val="00DD399F"/>
    <w:rsid w:val="00DD4034"/>
    <w:rsid w:val="00DD42E8"/>
    <w:rsid w:val="00DD4AB8"/>
    <w:rsid w:val="00DD4EA2"/>
    <w:rsid w:val="00DD4F90"/>
    <w:rsid w:val="00DD53D8"/>
    <w:rsid w:val="00DD5B66"/>
    <w:rsid w:val="00DD74FF"/>
    <w:rsid w:val="00DE2E24"/>
    <w:rsid w:val="00DE56AD"/>
    <w:rsid w:val="00DE5D2B"/>
    <w:rsid w:val="00DE62BB"/>
    <w:rsid w:val="00DE63BC"/>
    <w:rsid w:val="00DE65C3"/>
    <w:rsid w:val="00DE764E"/>
    <w:rsid w:val="00DF0EE5"/>
    <w:rsid w:val="00DF194F"/>
    <w:rsid w:val="00DF30C9"/>
    <w:rsid w:val="00DF5CD5"/>
    <w:rsid w:val="00DF5E67"/>
    <w:rsid w:val="00DF64B8"/>
    <w:rsid w:val="00DF720B"/>
    <w:rsid w:val="00DF7977"/>
    <w:rsid w:val="00DF7EA6"/>
    <w:rsid w:val="00E000AB"/>
    <w:rsid w:val="00E001BF"/>
    <w:rsid w:val="00E016B0"/>
    <w:rsid w:val="00E03130"/>
    <w:rsid w:val="00E03ED2"/>
    <w:rsid w:val="00E10DD9"/>
    <w:rsid w:val="00E115FE"/>
    <w:rsid w:val="00E1221D"/>
    <w:rsid w:val="00E127A8"/>
    <w:rsid w:val="00E13257"/>
    <w:rsid w:val="00E14F2F"/>
    <w:rsid w:val="00E16730"/>
    <w:rsid w:val="00E17CEE"/>
    <w:rsid w:val="00E17DB2"/>
    <w:rsid w:val="00E20296"/>
    <w:rsid w:val="00E2053C"/>
    <w:rsid w:val="00E207A5"/>
    <w:rsid w:val="00E208D4"/>
    <w:rsid w:val="00E21659"/>
    <w:rsid w:val="00E22027"/>
    <w:rsid w:val="00E224E1"/>
    <w:rsid w:val="00E22B92"/>
    <w:rsid w:val="00E23566"/>
    <w:rsid w:val="00E251A3"/>
    <w:rsid w:val="00E263FF"/>
    <w:rsid w:val="00E274F7"/>
    <w:rsid w:val="00E305F5"/>
    <w:rsid w:val="00E3219F"/>
    <w:rsid w:val="00E32F2E"/>
    <w:rsid w:val="00E3303C"/>
    <w:rsid w:val="00E35973"/>
    <w:rsid w:val="00E362B8"/>
    <w:rsid w:val="00E36484"/>
    <w:rsid w:val="00E36CC7"/>
    <w:rsid w:val="00E37B5A"/>
    <w:rsid w:val="00E44DAC"/>
    <w:rsid w:val="00E45133"/>
    <w:rsid w:val="00E46DB2"/>
    <w:rsid w:val="00E47A3C"/>
    <w:rsid w:val="00E51C18"/>
    <w:rsid w:val="00E52120"/>
    <w:rsid w:val="00E5289E"/>
    <w:rsid w:val="00E5453E"/>
    <w:rsid w:val="00E5486C"/>
    <w:rsid w:val="00E555A4"/>
    <w:rsid w:val="00E5731D"/>
    <w:rsid w:val="00E57DD5"/>
    <w:rsid w:val="00E6144F"/>
    <w:rsid w:val="00E61CBF"/>
    <w:rsid w:val="00E6334A"/>
    <w:rsid w:val="00E63E2E"/>
    <w:rsid w:val="00E63E65"/>
    <w:rsid w:val="00E650BE"/>
    <w:rsid w:val="00E654DE"/>
    <w:rsid w:val="00E65886"/>
    <w:rsid w:val="00E67756"/>
    <w:rsid w:val="00E700D2"/>
    <w:rsid w:val="00E70B85"/>
    <w:rsid w:val="00E70FB8"/>
    <w:rsid w:val="00E716CB"/>
    <w:rsid w:val="00E72696"/>
    <w:rsid w:val="00E747F1"/>
    <w:rsid w:val="00E76856"/>
    <w:rsid w:val="00E774B6"/>
    <w:rsid w:val="00E7789F"/>
    <w:rsid w:val="00E77CAE"/>
    <w:rsid w:val="00E80B8B"/>
    <w:rsid w:val="00E8112F"/>
    <w:rsid w:val="00E81674"/>
    <w:rsid w:val="00E83B96"/>
    <w:rsid w:val="00E85061"/>
    <w:rsid w:val="00E86819"/>
    <w:rsid w:val="00E8788D"/>
    <w:rsid w:val="00E90389"/>
    <w:rsid w:val="00E9049A"/>
    <w:rsid w:val="00E90AC3"/>
    <w:rsid w:val="00E922C6"/>
    <w:rsid w:val="00E934BF"/>
    <w:rsid w:val="00E9367A"/>
    <w:rsid w:val="00E93E76"/>
    <w:rsid w:val="00E96530"/>
    <w:rsid w:val="00E965D1"/>
    <w:rsid w:val="00E969AB"/>
    <w:rsid w:val="00E96E93"/>
    <w:rsid w:val="00EA011E"/>
    <w:rsid w:val="00EA0339"/>
    <w:rsid w:val="00EA10A4"/>
    <w:rsid w:val="00EA17C0"/>
    <w:rsid w:val="00EA1F19"/>
    <w:rsid w:val="00EA2681"/>
    <w:rsid w:val="00EA31D3"/>
    <w:rsid w:val="00EA32B1"/>
    <w:rsid w:val="00EA3FCC"/>
    <w:rsid w:val="00EA42EB"/>
    <w:rsid w:val="00EA5A10"/>
    <w:rsid w:val="00EA6FA7"/>
    <w:rsid w:val="00EA754E"/>
    <w:rsid w:val="00EB0B63"/>
    <w:rsid w:val="00EB1242"/>
    <w:rsid w:val="00EB1646"/>
    <w:rsid w:val="00EB193B"/>
    <w:rsid w:val="00EB2577"/>
    <w:rsid w:val="00EB2980"/>
    <w:rsid w:val="00EB5A7C"/>
    <w:rsid w:val="00EC01B6"/>
    <w:rsid w:val="00EC0E63"/>
    <w:rsid w:val="00EC18F4"/>
    <w:rsid w:val="00EC5C6A"/>
    <w:rsid w:val="00EC5D87"/>
    <w:rsid w:val="00ED01A9"/>
    <w:rsid w:val="00ED1221"/>
    <w:rsid w:val="00ED5A92"/>
    <w:rsid w:val="00ED6EF1"/>
    <w:rsid w:val="00ED76CE"/>
    <w:rsid w:val="00EE1649"/>
    <w:rsid w:val="00EE21B4"/>
    <w:rsid w:val="00EE226A"/>
    <w:rsid w:val="00EE24A4"/>
    <w:rsid w:val="00EE3FAA"/>
    <w:rsid w:val="00EE6502"/>
    <w:rsid w:val="00EF2966"/>
    <w:rsid w:val="00EF574C"/>
    <w:rsid w:val="00EF64AD"/>
    <w:rsid w:val="00F00AF7"/>
    <w:rsid w:val="00F013E9"/>
    <w:rsid w:val="00F01CC9"/>
    <w:rsid w:val="00F03622"/>
    <w:rsid w:val="00F0373F"/>
    <w:rsid w:val="00F04035"/>
    <w:rsid w:val="00F05210"/>
    <w:rsid w:val="00F06E36"/>
    <w:rsid w:val="00F076B3"/>
    <w:rsid w:val="00F078B5"/>
    <w:rsid w:val="00F07986"/>
    <w:rsid w:val="00F12421"/>
    <w:rsid w:val="00F137D8"/>
    <w:rsid w:val="00F13AA3"/>
    <w:rsid w:val="00F13C82"/>
    <w:rsid w:val="00F14B38"/>
    <w:rsid w:val="00F176D9"/>
    <w:rsid w:val="00F20D46"/>
    <w:rsid w:val="00F21042"/>
    <w:rsid w:val="00F21642"/>
    <w:rsid w:val="00F2220D"/>
    <w:rsid w:val="00F224B8"/>
    <w:rsid w:val="00F22791"/>
    <w:rsid w:val="00F2292B"/>
    <w:rsid w:val="00F22D29"/>
    <w:rsid w:val="00F235E8"/>
    <w:rsid w:val="00F2375D"/>
    <w:rsid w:val="00F2406F"/>
    <w:rsid w:val="00F24128"/>
    <w:rsid w:val="00F24B28"/>
    <w:rsid w:val="00F24B93"/>
    <w:rsid w:val="00F2714D"/>
    <w:rsid w:val="00F307A4"/>
    <w:rsid w:val="00F3314E"/>
    <w:rsid w:val="00F34A5B"/>
    <w:rsid w:val="00F363AB"/>
    <w:rsid w:val="00F36AA8"/>
    <w:rsid w:val="00F40EBB"/>
    <w:rsid w:val="00F42852"/>
    <w:rsid w:val="00F4436E"/>
    <w:rsid w:val="00F44440"/>
    <w:rsid w:val="00F4466C"/>
    <w:rsid w:val="00F46677"/>
    <w:rsid w:val="00F46D4A"/>
    <w:rsid w:val="00F47634"/>
    <w:rsid w:val="00F476B9"/>
    <w:rsid w:val="00F50102"/>
    <w:rsid w:val="00F50CFB"/>
    <w:rsid w:val="00F52379"/>
    <w:rsid w:val="00F5241F"/>
    <w:rsid w:val="00F54654"/>
    <w:rsid w:val="00F56AA4"/>
    <w:rsid w:val="00F57FB0"/>
    <w:rsid w:val="00F6051D"/>
    <w:rsid w:val="00F624FC"/>
    <w:rsid w:val="00F632A9"/>
    <w:rsid w:val="00F64BB7"/>
    <w:rsid w:val="00F6621B"/>
    <w:rsid w:val="00F66CC5"/>
    <w:rsid w:val="00F67266"/>
    <w:rsid w:val="00F6789E"/>
    <w:rsid w:val="00F73F13"/>
    <w:rsid w:val="00F752F8"/>
    <w:rsid w:val="00F75819"/>
    <w:rsid w:val="00F764CF"/>
    <w:rsid w:val="00F77AA5"/>
    <w:rsid w:val="00F77B3D"/>
    <w:rsid w:val="00F77E79"/>
    <w:rsid w:val="00F80733"/>
    <w:rsid w:val="00F811CB"/>
    <w:rsid w:val="00F82A37"/>
    <w:rsid w:val="00F834A4"/>
    <w:rsid w:val="00F83DF9"/>
    <w:rsid w:val="00F840CB"/>
    <w:rsid w:val="00F846F5"/>
    <w:rsid w:val="00F84B67"/>
    <w:rsid w:val="00F8540A"/>
    <w:rsid w:val="00F8667E"/>
    <w:rsid w:val="00F90412"/>
    <w:rsid w:val="00F915C4"/>
    <w:rsid w:val="00F91B70"/>
    <w:rsid w:val="00F93BBC"/>
    <w:rsid w:val="00F94066"/>
    <w:rsid w:val="00F95BF3"/>
    <w:rsid w:val="00F95F31"/>
    <w:rsid w:val="00F96266"/>
    <w:rsid w:val="00F9726F"/>
    <w:rsid w:val="00F97411"/>
    <w:rsid w:val="00FA1129"/>
    <w:rsid w:val="00FA16BB"/>
    <w:rsid w:val="00FA4633"/>
    <w:rsid w:val="00FA47BC"/>
    <w:rsid w:val="00FA4EEE"/>
    <w:rsid w:val="00FA5C77"/>
    <w:rsid w:val="00FA6095"/>
    <w:rsid w:val="00FA6CA3"/>
    <w:rsid w:val="00FA74D9"/>
    <w:rsid w:val="00FA7E23"/>
    <w:rsid w:val="00FB0072"/>
    <w:rsid w:val="00FB01D1"/>
    <w:rsid w:val="00FB08D0"/>
    <w:rsid w:val="00FB3144"/>
    <w:rsid w:val="00FB3E00"/>
    <w:rsid w:val="00FB43D2"/>
    <w:rsid w:val="00FC00F8"/>
    <w:rsid w:val="00FC0E3D"/>
    <w:rsid w:val="00FC1636"/>
    <w:rsid w:val="00FC270C"/>
    <w:rsid w:val="00FC43C7"/>
    <w:rsid w:val="00FC5678"/>
    <w:rsid w:val="00FC6BAD"/>
    <w:rsid w:val="00FC6DEC"/>
    <w:rsid w:val="00FC6F9B"/>
    <w:rsid w:val="00FC753C"/>
    <w:rsid w:val="00FC777A"/>
    <w:rsid w:val="00FD07BE"/>
    <w:rsid w:val="00FD07ED"/>
    <w:rsid w:val="00FD11D7"/>
    <w:rsid w:val="00FD1992"/>
    <w:rsid w:val="00FD24C9"/>
    <w:rsid w:val="00FD27CE"/>
    <w:rsid w:val="00FD2B6F"/>
    <w:rsid w:val="00FD32D4"/>
    <w:rsid w:val="00FD33C2"/>
    <w:rsid w:val="00FD3BAF"/>
    <w:rsid w:val="00FD4294"/>
    <w:rsid w:val="00FD4AFD"/>
    <w:rsid w:val="00FD7EF6"/>
    <w:rsid w:val="00FE0528"/>
    <w:rsid w:val="00FE0981"/>
    <w:rsid w:val="00FE0B06"/>
    <w:rsid w:val="00FE15A9"/>
    <w:rsid w:val="00FE1BD1"/>
    <w:rsid w:val="00FE229E"/>
    <w:rsid w:val="00FE33E0"/>
    <w:rsid w:val="00FE3733"/>
    <w:rsid w:val="00FE3D8D"/>
    <w:rsid w:val="00FE4025"/>
    <w:rsid w:val="00FE4128"/>
    <w:rsid w:val="00FE53EC"/>
    <w:rsid w:val="00FE6455"/>
    <w:rsid w:val="00FE6DAA"/>
    <w:rsid w:val="00FE7A51"/>
    <w:rsid w:val="00FF1213"/>
    <w:rsid w:val="00FF1845"/>
    <w:rsid w:val="00FF240B"/>
    <w:rsid w:val="00FF250E"/>
    <w:rsid w:val="00FF274A"/>
    <w:rsid w:val="00FF2B62"/>
    <w:rsid w:val="00FF2E8F"/>
    <w:rsid w:val="00FF3358"/>
    <w:rsid w:val="00FF345B"/>
    <w:rsid w:val="00FF37F3"/>
    <w:rsid w:val="00FF5365"/>
    <w:rsid w:val="00FF64C8"/>
    <w:rsid w:val="00FF64F3"/>
    <w:rsid w:val="00FF656E"/>
    <w:rsid w:val="00FF6790"/>
    <w:rsid w:val="00FF69EC"/>
    <w:rsid w:val="00FF6EAA"/>
    <w:rsid w:val="00FF732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4"/>
    <o:shapelayout v:ext="edit">
      <o:idmap v:ext="edit" data="1"/>
      <o:rules v:ext="edit">
        <o:r id="V:Rule2" type="connector" idref="#AutoShape 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01A9"/>
  </w:style>
  <w:style w:type="paragraph" w:styleId="Ttulo1">
    <w:name w:val="heading 1"/>
    <w:basedOn w:val="Normal"/>
    <w:next w:val="Normal"/>
    <w:link w:val="Ttulo1Car"/>
    <w:uiPriority w:val="9"/>
    <w:qFormat/>
    <w:rsid w:val="00952744"/>
    <w:pPr>
      <w:keepNext/>
      <w:keepLines/>
      <w:jc w:val="center"/>
      <w:outlineLvl w:val="0"/>
    </w:pPr>
    <w:rPr>
      <w:rFonts w:ascii="Times New Roman" w:eastAsiaTheme="majorEastAsia" w:hAnsi="Times New Roman" w:cstheme="majorBidi"/>
      <w:b/>
      <w:bCs/>
      <w:sz w:val="24"/>
      <w:szCs w:val="28"/>
    </w:rPr>
  </w:style>
  <w:style w:type="paragraph" w:styleId="Ttulo2">
    <w:name w:val="heading 2"/>
    <w:basedOn w:val="Normal"/>
    <w:next w:val="Normal"/>
    <w:link w:val="Ttulo2Car"/>
    <w:uiPriority w:val="9"/>
    <w:unhideWhenUsed/>
    <w:qFormat/>
    <w:rsid w:val="00952744"/>
    <w:pPr>
      <w:keepNext/>
      <w:keepLines/>
      <w:jc w:val="center"/>
      <w:outlineLvl w:val="1"/>
    </w:pPr>
    <w:rPr>
      <w:rFonts w:ascii="Times New Roman" w:eastAsiaTheme="majorEastAsia" w:hAnsi="Times New Roman" w:cstheme="majorBidi"/>
      <w:b/>
      <w:bCs/>
      <w:sz w:val="24"/>
      <w:szCs w:val="26"/>
    </w:rPr>
  </w:style>
  <w:style w:type="paragraph" w:styleId="Ttulo3">
    <w:name w:val="heading 3"/>
    <w:basedOn w:val="Normal"/>
    <w:next w:val="Normal"/>
    <w:link w:val="Ttulo3Car"/>
    <w:uiPriority w:val="9"/>
    <w:unhideWhenUsed/>
    <w:qFormat/>
    <w:rsid w:val="003758AF"/>
    <w:pPr>
      <w:keepNext/>
      <w:keepLines/>
      <w:outlineLvl w:val="2"/>
    </w:pPr>
    <w:rPr>
      <w:rFonts w:ascii="Times New Roman" w:eastAsiaTheme="majorEastAsia" w:hAnsi="Times New Roman" w:cstheme="majorBidi"/>
      <w:b/>
      <w:bCs/>
      <w:sz w:val="24"/>
    </w:rPr>
  </w:style>
  <w:style w:type="paragraph" w:styleId="Ttulo4">
    <w:name w:val="heading 4"/>
    <w:basedOn w:val="Normal"/>
    <w:next w:val="Normal"/>
    <w:link w:val="Ttulo4Car"/>
    <w:uiPriority w:val="9"/>
    <w:unhideWhenUsed/>
    <w:qFormat/>
    <w:rsid w:val="003758AF"/>
    <w:pPr>
      <w:keepNext/>
      <w:keepLines/>
      <w:outlineLvl w:val="3"/>
    </w:pPr>
    <w:rPr>
      <w:rFonts w:ascii="Times New Roman" w:eastAsiaTheme="majorEastAsia" w:hAnsi="Times New Roman" w:cstheme="majorBidi"/>
      <w:b/>
      <w:bCs/>
      <w:i/>
      <w:iCs/>
      <w:sz w:val="24"/>
    </w:rPr>
  </w:style>
  <w:style w:type="paragraph" w:styleId="Ttulo5">
    <w:name w:val="heading 5"/>
    <w:basedOn w:val="Normal"/>
    <w:next w:val="Tesis"/>
    <w:link w:val="Ttulo5Car"/>
    <w:uiPriority w:val="9"/>
    <w:unhideWhenUsed/>
    <w:qFormat/>
    <w:rsid w:val="00B37E37"/>
    <w:pPr>
      <w:keepNext/>
      <w:keepLines/>
      <w:spacing w:line="360" w:lineRule="auto"/>
      <w:outlineLvl w:val="4"/>
    </w:pPr>
    <w:rPr>
      <w:rFonts w:ascii="Times New Roman" w:eastAsiaTheme="majorEastAsia" w:hAnsi="Times New Roman" w:cstheme="majorBidi"/>
      <w:b/>
      <w:i/>
      <w:sz w:val="24"/>
    </w:rPr>
  </w:style>
  <w:style w:type="paragraph" w:styleId="Ttulo6">
    <w:name w:val="heading 6"/>
    <w:basedOn w:val="Tesis"/>
    <w:next w:val="Tesis"/>
    <w:link w:val="Ttulo6Car"/>
    <w:uiPriority w:val="9"/>
    <w:unhideWhenUsed/>
    <w:qFormat/>
    <w:rsid w:val="00ED01A9"/>
    <w:pPr>
      <w:keepNext/>
      <w:keepLines/>
      <w:outlineLvl w:val="5"/>
    </w:pPr>
    <w:rPr>
      <w:rFonts w:eastAsiaTheme="majorEastAsia" w:cstheme="majorBidi"/>
      <w:b/>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415BCB"/>
    <w:pPr>
      <w:spacing w:after="0" w:line="240" w:lineRule="auto"/>
    </w:pPr>
    <w:rPr>
      <w:sz w:val="20"/>
      <w:szCs w:val="20"/>
    </w:rPr>
  </w:style>
  <w:style w:type="character" w:customStyle="1" w:styleId="TextonotapieCar">
    <w:name w:val="Texto nota pie Car"/>
    <w:basedOn w:val="Fuentedeprrafopredeter"/>
    <w:link w:val="Textonotapie"/>
    <w:uiPriority w:val="99"/>
    <w:rsid w:val="00415BCB"/>
    <w:rPr>
      <w:sz w:val="20"/>
      <w:szCs w:val="20"/>
    </w:rPr>
  </w:style>
  <w:style w:type="character" w:styleId="Refdenotaalpie">
    <w:name w:val="footnote reference"/>
    <w:basedOn w:val="Fuentedeprrafopredeter"/>
    <w:uiPriority w:val="99"/>
    <w:semiHidden/>
    <w:unhideWhenUsed/>
    <w:rsid w:val="00415BCB"/>
    <w:rPr>
      <w:vertAlign w:val="superscript"/>
    </w:rPr>
  </w:style>
  <w:style w:type="paragraph" w:styleId="Prrafodelista">
    <w:name w:val="List Paragraph"/>
    <w:basedOn w:val="Normal"/>
    <w:uiPriority w:val="34"/>
    <w:qFormat/>
    <w:rsid w:val="00243B60"/>
    <w:pPr>
      <w:ind w:left="720"/>
      <w:contextualSpacing/>
    </w:pPr>
  </w:style>
  <w:style w:type="paragraph" w:styleId="Textodeglobo">
    <w:name w:val="Balloon Text"/>
    <w:basedOn w:val="Normal"/>
    <w:link w:val="TextodegloboCar"/>
    <w:uiPriority w:val="99"/>
    <w:semiHidden/>
    <w:unhideWhenUsed/>
    <w:rsid w:val="006F6DC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6DC3"/>
    <w:rPr>
      <w:rFonts w:ascii="Tahoma" w:hAnsi="Tahoma" w:cs="Tahoma"/>
      <w:sz w:val="16"/>
      <w:szCs w:val="16"/>
    </w:rPr>
  </w:style>
  <w:style w:type="character" w:customStyle="1" w:styleId="Ttulo1Car">
    <w:name w:val="Título 1 Car"/>
    <w:basedOn w:val="Fuentedeprrafopredeter"/>
    <w:link w:val="Ttulo1"/>
    <w:uiPriority w:val="9"/>
    <w:rsid w:val="00952744"/>
    <w:rPr>
      <w:rFonts w:ascii="Times New Roman" w:eastAsiaTheme="majorEastAsia" w:hAnsi="Times New Roman" w:cstheme="majorBidi"/>
      <w:b/>
      <w:bCs/>
      <w:sz w:val="24"/>
      <w:szCs w:val="28"/>
    </w:rPr>
  </w:style>
  <w:style w:type="character" w:customStyle="1" w:styleId="Ttulo2Car">
    <w:name w:val="Título 2 Car"/>
    <w:basedOn w:val="Fuentedeprrafopredeter"/>
    <w:link w:val="Ttulo2"/>
    <w:uiPriority w:val="9"/>
    <w:rsid w:val="00952744"/>
    <w:rPr>
      <w:rFonts w:ascii="Times New Roman" w:eastAsiaTheme="majorEastAsia" w:hAnsi="Times New Roman" w:cstheme="majorBidi"/>
      <w:b/>
      <w:bCs/>
      <w:sz w:val="24"/>
      <w:szCs w:val="26"/>
    </w:rPr>
  </w:style>
  <w:style w:type="paragraph" w:styleId="Encabezado">
    <w:name w:val="header"/>
    <w:basedOn w:val="Normal"/>
    <w:link w:val="EncabezadoCar"/>
    <w:uiPriority w:val="99"/>
    <w:unhideWhenUsed/>
    <w:rsid w:val="00D575F0"/>
    <w:pPr>
      <w:tabs>
        <w:tab w:val="center" w:pos="4252"/>
        <w:tab w:val="right" w:pos="8504"/>
      </w:tabs>
      <w:spacing w:after="0" w:line="240" w:lineRule="auto"/>
    </w:pPr>
  </w:style>
  <w:style w:type="character" w:customStyle="1" w:styleId="Ttulo3Car">
    <w:name w:val="Título 3 Car"/>
    <w:basedOn w:val="Fuentedeprrafopredeter"/>
    <w:link w:val="Ttulo3"/>
    <w:uiPriority w:val="9"/>
    <w:rsid w:val="003758AF"/>
    <w:rPr>
      <w:rFonts w:ascii="Times New Roman" w:eastAsiaTheme="majorEastAsia" w:hAnsi="Times New Roman" w:cstheme="majorBidi"/>
      <w:b/>
      <w:bCs/>
      <w:sz w:val="24"/>
    </w:rPr>
  </w:style>
  <w:style w:type="character" w:customStyle="1" w:styleId="Ttulo4Car">
    <w:name w:val="Título 4 Car"/>
    <w:basedOn w:val="Fuentedeprrafopredeter"/>
    <w:link w:val="Ttulo4"/>
    <w:uiPriority w:val="9"/>
    <w:rsid w:val="003758AF"/>
    <w:rPr>
      <w:rFonts w:ascii="Times New Roman" w:eastAsiaTheme="majorEastAsia" w:hAnsi="Times New Roman" w:cstheme="majorBidi"/>
      <w:b/>
      <w:bCs/>
      <w:i/>
      <w:iCs/>
      <w:sz w:val="24"/>
    </w:rPr>
  </w:style>
  <w:style w:type="character" w:customStyle="1" w:styleId="EncabezadoCar">
    <w:name w:val="Encabezado Car"/>
    <w:basedOn w:val="Fuentedeprrafopredeter"/>
    <w:link w:val="Encabezado"/>
    <w:uiPriority w:val="99"/>
    <w:rsid w:val="00D575F0"/>
  </w:style>
  <w:style w:type="paragraph" w:styleId="Piedepgina">
    <w:name w:val="footer"/>
    <w:basedOn w:val="Normal"/>
    <w:link w:val="PiedepginaCar"/>
    <w:uiPriority w:val="99"/>
    <w:unhideWhenUsed/>
    <w:rsid w:val="00D575F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575F0"/>
  </w:style>
  <w:style w:type="character" w:styleId="Hipervnculo">
    <w:name w:val="Hyperlink"/>
    <w:basedOn w:val="Fuentedeprrafopredeter"/>
    <w:uiPriority w:val="99"/>
    <w:unhideWhenUsed/>
    <w:rsid w:val="00861DCA"/>
    <w:rPr>
      <w:color w:val="0000FF"/>
      <w:u w:val="single"/>
    </w:rPr>
  </w:style>
  <w:style w:type="character" w:styleId="Hipervnculovisitado">
    <w:name w:val="FollowedHyperlink"/>
    <w:basedOn w:val="Fuentedeprrafopredeter"/>
    <w:uiPriority w:val="99"/>
    <w:semiHidden/>
    <w:unhideWhenUsed/>
    <w:rsid w:val="00AA2762"/>
    <w:rPr>
      <w:color w:val="800080" w:themeColor="followedHyperlink"/>
      <w:u w:val="single"/>
    </w:rPr>
  </w:style>
  <w:style w:type="character" w:customStyle="1" w:styleId="Ttulo5Car">
    <w:name w:val="Título 5 Car"/>
    <w:basedOn w:val="Fuentedeprrafopredeter"/>
    <w:link w:val="Ttulo5"/>
    <w:uiPriority w:val="9"/>
    <w:rsid w:val="00B37E37"/>
    <w:rPr>
      <w:rFonts w:ascii="Times New Roman" w:eastAsiaTheme="majorEastAsia" w:hAnsi="Times New Roman" w:cstheme="majorBidi"/>
      <w:b/>
      <w:i/>
      <w:sz w:val="24"/>
    </w:rPr>
  </w:style>
  <w:style w:type="character" w:customStyle="1" w:styleId="apple-converted-space">
    <w:name w:val="apple-converted-space"/>
    <w:basedOn w:val="Fuentedeprrafopredeter"/>
    <w:rsid w:val="008A3AEF"/>
  </w:style>
  <w:style w:type="character" w:styleId="Textoennegrita">
    <w:name w:val="Strong"/>
    <w:basedOn w:val="Fuentedeprrafopredeter"/>
    <w:uiPriority w:val="22"/>
    <w:qFormat/>
    <w:rsid w:val="008A3AEF"/>
    <w:rPr>
      <w:b/>
      <w:bCs/>
    </w:rPr>
  </w:style>
  <w:style w:type="paragraph" w:styleId="NormalWeb">
    <w:name w:val="Normal (Web)"/>
    <w:basedOn w:val="Normal"/>
    <w:uiPriority w:val="99"/>
    <w:unhideWhenUsed/>
    <w:rsid w:val="0046159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TtulodeTDC">
    <w:name w:val="TOC Heading"/>
    <w:basedOn w:val="Ttulo1"/>
    <w:next w:val="Normal"/>
    <w:uiPriority w:val="39"/>
    <w:unhideWhenUsed/>
    <w:qFormat/>
    <w:rsid w:val="00B5601A"/>
    <w:pPr>
      <w:spacing w:before="480" w:after="0"/>
      <w:jc w:val="left"/>
      <w:outlineLvl w:val="9"/>
    </w:pPr>
    <w:rPr>
      <w:rFonts w:asciiTheme="majorHAnsi" w:hAnsiTheme="majorHAnsi"/>
      <w:color w:val="365F91" w:themeColor="accent1" w:themeShade="BF"/>
      <w:sz w:val="28"/>
      <w:lang w:val="es-ES"/>
    </w:rPr>
  </w:style>
  <w:style w:type="paragraph" w:styleId="TDC1">
    <w:name w:val="toc 1"/>
    <w:basedOn w:val="Normal"/>
    <w:next w:val="Normal"/>
    <w:autoRedefine/>
    <w:uiPriority w:val="39"/>
    <w:unhideWhenUsed/>
    <w:qFormat/>
    <w:rsid w:val="00C85ABB"/>
    <w:pPr>
      <w:spacing w:line="360" w:lineRule="auto"/>
      <w:jc w:val="both"/>
    </w:pPr>
    <w:rPr>
      <w:rFonts w:ascii="Times New Roman" w:hAnsi="Times New Roman"/>
      <w:b/>
      <w:sz w:val="24"/>
    </w:rPr>
  </w:style>
  <w:style w:type="paragraph" w:styleId="TDC2">
    <w:name w:val="toc 2"/>
    <w:basedOn w:val="Normal"/>
    <w:next w:val="Normal"/>
    <w:autoRedefine/>
    <w:uiPriority w:val="39"/>
    <w:unhideWhenUsed/>
    <w:qFormat/>
    <w:rsid w:val="00C85ABB"/>
    <w:pPr>
      <w:spacing w:after="100" w:line="360" w:lineRule="auto"/>
      <w:ind w:left="221"/>
      <w:jc w:val="both"/>
    </w:pPr>
    <w:rPr>
      <w:rFonts w:ascii="Times New Roman" w:hAnsi="Times New Roman"/>
      <w:sz w:val="24"/>
    </w:rPr>
  </w:style>
  <w:style w:type="paragraph" w:styleId="TDC3">
    <w:name w:val="toc 3"/>
    <w:basedOn w:val="Normal"/>
    <w:next w:val="Normal"/>
    <w:autoRedefine/>
    <w:uiPriority w:val="39"/>
    <w:unhideWhenUsed/>
    <w:qFormat/>
    <w:rsid w:val="00C85ABB"/>
    <w:pPr>
      <w:spacing w:after="100" w:line="360" w:lineRule="auto"/>
      <w:ind w:left="442"/>
      <w:jc w:val="both"/>
    </w:pPr>
    <w:rPr>
      <w:rFonts w:ascii="Times New Roman" w:hAnsi="Times New Roman"/>
      <w:sz w:val="24"/>
    </w:rPr>
  </w:style>
  <w:style w:type="paragraph" w:styleId="TDC4">
    <w:name w:val="toc 4"/>
    <w:basedOn w:val="Normal"/>
    <w:next w:val="Normal"/>
    <w:autoRedefine/>
    <w:uiPriority w:val="39"/>
    <w:unhideWhenUsed/>
    <w:rsid w:val="00C85ABB"/>
    <w:pPr>
      <w:spacing w:after="100" w:line="360" w:lineRule="auto"/>
      <w:ind w:left="658"/>
      <w:jc w:val="both"/>
    </w:pPr>
    <w:rPr>
      <w:rFonts w:ascii="Times New Roman" w:eastAsiaTheme="minorEastAsia" w:hAnsi="Times New Roman"/>
      <w:i/>
      <w:sz w:val="24"/>
      <w:lang w:val="es-ES" w:eastAsia="es-ES"/>
    </w:rPr>
  </w:style>
  <w:style w:type="paragraph" w:styleId="TDC5">
    <w:name w:val="toc 5"/>
    <w:basedOn w:val="Normal"/>
    <w:next w:val="Normal"/>
    <w:autoRedefine/>
    <w:uiPriority w:val="39"/>
    <w:unhideWhenUsed/>
    <w:rsid w:val="00C85ABB"/>
    <w:pPr>
      <w:spacing w:after="100" w:line="360" w:lineRule="auto"/>
      <w:ind w:left="879"/>
      <w:jc w:val="both"/>
    </w:pPr>
    <w:rPr>
      <w:rFonts w:ascii="Times New Roman" w:eastAsiaTheme="minorEastAsia" w:hAnsi="Times New Roman"/>
      <w:i/>
      <w:sz w:val="24"/>
      <w:lang w:val="es-ES" w:eastAsia="es-ES"/>
    </w:rPr>
  </w:style>
  <w:style w:type="paragraph" w:styleId="TDC6">
    <w:name w:val="toc 6"/>
    <w:basedOn w:val="TDC5"/>
    <w:next w:val="TDC5"/>
    <w:autoRedefine/>
    <w:uiPriority w:val="39"/>
    <w:unhideWhenUsed/>
    <w:rsid w:val="00021442"/>
    <w:pPr>
      <w:spacing w:after="200"/>
      <w:ind w:left="1100"/>
    </w:pPr>
  </w:style>
  <w:style w:type="paragraph" w:styleId="TDC7">
    <w:name w:val="toc 7"/>
    <w:basedOn w:val="Normal"/>
    <w:next w:val="Normal"/>
    <w:autoRedefine/>
    <w:uiPriority w:val="39"/>
    <w:unhideWhenUsed/>
    <w:rsid w:val="00B5601A"/>
    <w:pPr>
      <w:spacing w:after="100"/>
      <w:ind w:left="1320"/>
    </w:pPr>
    <w:rPr>
      <w:rFonts w:eastAsiaTheme="minorEastAsia"/>
      <w:lang w:val="es-ES" w:eastAsia="es-ES"/>
    </w:rPr>
  </w:style>
  <w:style w:type="paragraph" w:styleId="TDC8">
    <w:name w:val="toc 8"/>
    <w:basedOn w:val="Normal"/>
    <w:next w:val="Normal"/>
    <w:autoRedefine/>
    <w:uiPriority w:val="39"/>
    <w:unhideWhenUsed/>
    <w:rsid w:val="00B5601A"/>
    <w:pPr>
      <w:spacing w:after="100"/>
      <w:ind w:left="1540"/>
    </w:pPr>
    <w:rPr>
      <w:rFonts w:eastAsiaTheme="minorEastAsia"/>
      <w:lang w:val="es-ES" w:eastAsia="es-ES"/>
    </w:rPr>
  </w:style>
  <w:style w:type="paragraph" w:styleId="TDC9">
    <w:name w:val="toc 9"/>
    <w:basedOn w:val="Normal"/>
    <w:next w:val="Normal"/>
    <w:autoRedefine/>
    <w:uiPriority w:val="39"/>
    <w:unhideWhenUsed/>
    <w:rsid w:val="00B5601A"/>
    <w:pPr>
      <w:spacing w:after="100"/>
      <w:ind w:left="1760"/>
    </w:pPr>
    <w:rPr>
      <w:rFonts w:eastAsiaTheme="minorEastAsia"/>
      <w:lang w:val="es-ES" w:eastAsia="es-ES"/>
    </w:rPr>
  </w:style>
  <w:style w:type="paragraph" w:customStyle="1" w:styleId="Tesis">
    <w:name w:val="Tesis"/>
    <w:basedOn w:val="Normal"/>
    <w:qFormat/>
    <w:rsid w:val="00ED01A9"/>
    <w:pPr>
      <w:spacing w:line="360" w:lineRule="auto"/>
      <w:jc w:val="both"/>
    </w:pPr>
    <w:rPr>
      <w:rFonts w:ascii="Times New Roman" w:hAnsi="Times New Roman"/>
      <w:sz w:val="24"/>
    </w:rPr>
  </w:style>
  <w:style w:type="paragraph" w:styleId="Epgrafe">
    <w:name w:val="caption"/>
    <w:basedOn w:val="Normal"/>
    <w:next w:val="Normal"/>
    <w:uiPriority w:val="35"/>
    <w:unhideWhenUsed/>
    <w:qFormat/>
    <w:rsid w:val="0010656E"/>
    <w:pPr>
      <w:spacing w:line="240" w:lineRule="auto"/>
    </w:pPr>
    <w:rPr>
      <w:rFonts w:ascii="Times New Roman" w:hAnsi="Times New Roman"/>
      <w:b/>
      <w:bCs/>
      <w:sz w:val="24"/>
      <w:szCs w:val="18"/>
    </w:rPr>
  </w:style>
  <w:style w:type="paragraph" w:styleId="Tabladeilustraciones">
    <w:name w:val="table of figures"/>
    <w:basedOn w:val="Normal"/>
    <w:next w:val="Normal"/>
    <w:uiPriority w:val="99"/>
    <w:unhideWhenUsed/>
    <w:rsid w:val="00C85ABB"/>
    <w:pPr>
      <w:spacing w:line="360" w:lineRule="auto"/>
      <w:jc w:val="both"/>
    </w:pPr>
    <w:rPr>
      <w:rFonts w:ascii="Times New Roman" w:hAnsi="Times New Roman"/>
      <w:sz w:val="24"/>
    </w:rPr>
  </w:style>
  <w:style w:type="paragraph" w:styleId="Textonotaalfinal">
    <w:name w:val="endnote text"/>
    <w:basedOn w:val="Normal"/>
    <w:link w:val="TextonotaalfinalCar"/>
    <w:uiPriority w:val="99"/>
    <w:semiHidden/>
    <w:unhideWhenUsed/>
    <w:rsid w:val="00F8073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80733"/>
    <w:rPr>
      <w:sz w:val="20"/>
      <w:szCs w:val="20"/>
    </w:rPr>
  </w:style>
  <w:style w:type="character" w:styleId="Refdenotaalfinal">
    <w:name w:val="endnote reference"/>
    <w:basedOn w:val="Fuentedeprrafopredeter"/>
    <w:uiPriority w:val="99"/>
    <w:semiHidden/>
    <w:unhideWhenUsed/>
    <w:rsid w:val="00F80733"/>
    <w:rPr>
      <w:vertAlign w:val="superscript"/>
    </w:rPr>
  </w:style>
  <w:style w:type="paragraph" w:styleId="Bibliografa">
    <w:name w:val="Bibliography"/>
    <w:basedOn w:val="Tesis"/>
    <w:next w:val="Tesis"/>
    <w:uiPriority w:val="37"/>
    <w:unhideWhenUsed/>
    <w:rsid w:val="005D4372"/>
  </w:style>
  <w:style w:type="table" w:customStyle="1" w:styleId="Sombreadoclaro1">
    <w:name w:val="Sombreado claro1"/>
    <w:basedOn w:val="Tablanormal"/>
    <w:uiPriority w:val="60"/>
    <w:rsid w:val="00C44B4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2">
    <w:name w:val="Sombreado claro2"/>
    <w:basedOn w:val="Tablanormal"/>
    <w:uiPriority w:val="60"/>
    <w:rsid w:val="006C629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Ttulo6Car">
    <w:name w:val="Título 6 Car"/>
    <w:basedOn w:val="Fuentedeprrafopredeter"/>
    <w:link w:val="Ttulo6"/>
    <w:uiPriority w:val="9"/>
    <w:rsid w:val="00ED01A9"/>
    <w:rPr>
      <w:rFonts w:ascii="Times New Roman" w:eastAsiaTheme="majorEastAsia" w:hAnsi="Times New Roman" w:cstheme="majorBidi"/>
      <w:b/>
      <w:i/>
      <w:iCs/>
      <w:sz w:val="24"/>
    </w:rPr>
  </w:style>
  <w:style w:type="character" w:styleId="Textodelmarcadordeposicin">
    <w:name w:val="Placeholder Text"/>
    <w:basedOn w:val="Fuentedeprrafopredeter"/>
    <w:uiPriority w:val="99"/>
    <w:semiHidden/>
    <w:rsid w:val="00F57FB0"/>
    <w:rPr>
      <w:color w:val="808080"/>
    </w:rPr>
  </w:style>
  <w:style w:type="paragraph" w:styleId="Mapadeldocumento">
    <w:name w:val="Document Map"/>
    <w:basedOn w:val="Normal"/>
    <w:link w:val="MapadeldocumentoCar"/>
    <w:uiPriority w:val="99"/>
    <w:semiHidden/>
    <w:unhideWhenUsed/>
    <w:rsid w:val="005B33E0"/>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5B33E0"/>
    <w:rPr>
      <w:rFonts w:ascii="Tahoma" w:hAnsi="Tahoma" w:cs="Tahoma"/>
      <w:sz w:val="16"/>
      <w:szCs w:val="16"/>
    </w:rPr>
  </w:style>
  <w:style w:type="paragraph" w:customStyle="1" w:styleId="Default">
    <w:name w:val="Default"/>
    <w:rsid w:val="00BD305F"/>
    <w:pPr>
      <w:autoSpaceDE w:val="0"/>
      <w:autoSpaceDN w:val="0"/>
      <w:adjustRightInd w:val="0"/>
      <w:spacing w:after="0" w:line="240" w:lineRule="auto"/>
    </w:pPr>
    <w:rPr>
      <w:rFonts w:ascii="Calibri" w:hAnsi="Calibri" w:cs="Calibri"/>
      <w:color w:val="000000"/>
      <w:sz w:val="24"/>
      <w:szCs w:val="24"/>
    </w:rPr>
  </w:style>
  <w:style w:type="character" w:customStyle="1" w:styleId="ordenpregunta">
    <w:name w:val="ordenpregunta"/>
    <w:basedOn w:val="Fuentedeprrafopredeter"/>
    <w:rsid w:val="00CE306A"/>
  </w:style>
  <w:style w:type="character" w:customStyle="1" w:styleId="descripcionpregunta">
    <w:name w:val="descripcionpregunta"/>
    <w:basedOn w:val="Fuentedeprrafopredeter"/>
    <w:rsid w:val="00CE306A"/>
  </w:style>
  <w:style w:type="table" w:styleId="Tablaconcuadrcula">
    <w:name w:val="Table Grid"/>
    <w:basedOn w:val="Tablanormal"/>
    <w:uiPriority w:val="59"/>
    <w:rsid w:val="00C2202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CE040A"/>
    <w:rPr>
      <w:sz w:val="16"/>
      <w:szCs w:val="16"/>
    </w:rPr>
  </w:style>
  <w:style w:type="paragraph" w:styleId="Textocomentario">
    <w:name w:val="annotation text"/>
    <w:basedOn w:val="Normal"/>
    <w:link w:val="TextocomentarioCar"/>
    <w:uiPriority w:val="99"/>
    <w:semiHidden/>
    <w:unhideWhenUsed/>
    <w:rsid w:val="00CE040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E040A"/>
    <w:rPr>
      <w:sz w:val="20"/>
      <w:szCs w:val="20"/>
    </w:rPr>
  </w:style>
  <w:style w:type="paragraph" w:styleId="Asuntodelcomentario">
    <w:name w:val="annotation subject"/>
    <w:basedOn w:val="Textocomentario"/>
    <w:next w:val="Textocomentario"/>
    <w:link w:val="AsuntodelcomentarioCar"/>
    <w:uiPriority w:val="99"/>
    <w:semiHidden/>
    <w:unhideWhenUsed/>
    <w:rsid w:val="00CE040A"/>
    <w:rPr>
      <w:b/>
      <w:bCs/>
    </w:rPr>
  </w:style>
  <w:style w:type="character" w:customStyle="1" w:styleId="AsuntodelcomentarioCar">
    <w:name w:val="Asunto del comentario Car"/>
    <w:basedOn w:val="TextocomentarioCar"/>
    <w:link w:val="Asuntodelcomentario"/>
    <w:uiPriority w:val="99"/>
    <w:semiHidden/>
    <w:rsid w:val="00CE040A"/>
    <w:rPr>
      <w:b/>
      <w:bCs/>
      <w:sz w:val="20"/>
      <w:szCs w:val="20"/>
    </w:rPr>
  </w:style>
  <w:style w:type="paragraph" w:styleId="Revisin">
    <w:name w:val="Revision"/>
    <w:hidden/>
    <w:uiPriority w:val="99"/>
    <w:semiHidden/>
    <w:rsid w:val="00DB77E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01A9"/>
  </w:style>
  <w:style w:type="paragraph" w:styleId="Ttulo1">
    <w:name w:val="heading 1"/>
    <w:basedOn w:val="Normal"/>
    <w:next w:val="Normal"/>
    <w:link w:val="Ttulo1Car"/>
    <w:uiPriority w:val="9"/>
    <w:qFormat/>
    <w:rsid w:val="00952744"/>
    <w:pPr>
      <w:keepNext/>
      <w:keepLines/>
      <w:jc w:val="center"/>
      <w:outlineLvl w:val="0"/>
    </w:pPr>
    <w:rPr>
      <w:rFonts w:ascii="Times New Roman" w:eastAsiaTheme="majorEastAsia" w:hAnsi="Times New Roman" w:cstheme="majorBidi"/>
      <w:b/>
      <w:bCs/>
      <w:sz w:val="24"/>
      <w:szCs w:val="28"/>
    </w:rPr>
  </w:style>
  <w:style w:type="paragraph" w:styleId="Ttulo2">
    <w:name w:val="heading 2"/>
    <w:basedOn w:val="Normal"/>
    <w:next w:val="Normal"/>
    <w:link w:val="Ttulo2Car"/>
    <w:uiPriority w:val="9"/>
    <w:unhideWhenUsed/>
    <w:qFormat/>
    <w:rsid w:val="00952744"/>
    <w:pPr>
      <w:keepNext/>
      <w:keepLines/>
      <w:jc w:val="center"/>
      <w:outlineLvl w:val="1"/>
    </w:pPr>
    <w:rPr>
      <w:rFonts w:ascii="Times New Roman" w:eastAsiaTheme="majorEastAsia" w:hAnsi="Times New Roman" w:cstheme="majorBidi"/>
      <w:b/>
      <w:bCs/>
      <w:sz w:val="24"/>
      <w:szCs w:val="26"/>
    </w:rPr>
  </w:style>
  <w:style w:type="paragraph" w:styleId="Ttulo3">
    <w:name w:val="heading 3"/>
    <w:basedOn w:val="Normal"/>
    <w:next w:val="Normal"/>
    <w:link w:val="Ttulo3Car"/>
    <w:uiPriority w:val="9"/>
    <w:unhideWhenUsed/>
    <w:qFormat/>
    <w:rsid w:val="003758AF"/>
    <w:pPr>
      <w:keepNext/>
      <w:keepLines/>
      <w:outlineLvl w:val="2"/>
    </w:pPr>
    <w:rPr>
      <w:rFonts w:ascii="Times New Roman" w:eastAsiaTheme="majorEastAsia" w:hAnsi="Times New Roman" w:cstheme="majorBidi"/>
      <w:b/>
      <w:bCs/>
      <w:sz w:val="24"/>
    </w:rPr>
  </w:style>
  <w:style w:type="paragraph" w:styleId="Ttulo4">
    <w:name w:val="heading 4"/>
    <w:basedOn w:val="Normal"/>
    <w:next w:val="Normal"/>
    <w:link w:val="Ttulo4Car"/>
    <w:uiPriority w:val="9"/>
    <w:unhideWhenUsed/>
    <w:qFormat/>
    <w:rsid w:val="003758AF"/>
    <w:pPr>
      <w:keepNext/>
      <w:keepLines/>
      <w:outlineLvl w:val="3"/>
    </w:pPr>
    <w:rPr>
      <w:rFonts w:ascii="Times New Roman" w:eastAsiaTheme="majorEastAsia" w:hAnsi="Times New Roman" w:cstheme="majorBidi"/>
      <w:b/>
      <w:bCs/>
      <w:i/>
      <w:iCs/>
      <w:sz w:val="24"/>
    </w:rPr>
  </w:style>
  <w:style w:type="paragraph" w:styleId="Ttulo5">
    <w:name w:val="heading 5"/>
    <w:basedOn w:val="Normal"/>
    <w:next w:val="Tesis"/>
    <w:link w:val="Ttulo5Car"/>
    <w:uiPriority w:val="9"/>
    <w:unhideWhenUsed/>
    <w:qFormat/>
    <w:rsid w:val="00B37E37"/>
    <w:pPr>
      <w:keepNext/>
      <w:keepLines/>
      <w:spacing w:line="360" w:lineRule="auto"/>
      <w:outlineLvl w:val="4"/>
    </w:pPr>
    <w:rPr>
      <w:rFonts w:ascii="Times New Roman" w:eastAsiaTheme="majorEastAsia" w:hAnsi="Times New Roman" w:cstheme="majorBidi"/>
      <w:b/>
      <w:i/>
      <w:sz w:val="24"/>
    </w:rPr>
  </w:style>
  <w:style w:type="paragraph" w:styleId="Ttulo6">
    <w:name w:val="heading 6"/>
    <w:basedOn w:val="Tesis"/>
    <w:next w:val="Tesis"/>
    <w:link w:val="Ttulo6Car"/>
    <w:uiPriority w:val="9"/>
    <w:unhideWhenUsed/>
    <w:qFormat/>
    <w:rsid w:val="00ED01A9"/>
    <w:pPr>
      <w:keepNext/>
      <w:keepLines/>
      <w:outlineLvl w:val="5"/>
    </w:pPr>
    <w:rPr>
      <w:rFonts w:eastAsiaTheme="majorEastAsia" w:cstheme="majorBidi"/>
      <w:b/>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415BCB"/>
    <w:pPr>
      <w:spacing w:after="0" w:line="240" w:lineRule="auto"/>
    </w:pPr>
    <w:rPr>
      <w:sz w:val="20"/>
      <w:szCs w:val="20"/>
    </w:rPr>
  </w:style>
  <w:style w:type="character" w:customStyle="1" w:styleId="TextonotapieCar">
    <w:name w:val="Texto nota pie Car"/>
    <w:basedOn w:val="Fuentedeprrafopredeter"/>
    <w:link w:val="Textonotapie"/>
    <w:uiPriority w:val="99"/>
    <w:rsid w:val="00415BCB"/>
    <w:rPr>
      <w:sz w:val="20"/>
      <w:szCs w:val="20"/>
    </w:rPr>
  </w:style>
  <w:style w:type="character" w:styleId="Refdenotaalpie">
    <w:name w:val="footnote reference"/>
    <w:basedOn w:val="Fuentedeprrafopredeter"/>
    <w:uiPriority w:val="99"/>
    <w:semiHidden/>
    <w:unhideWhenUsed/>
    <w:rsid w:val="00415BCB"/>
    <w:rPr>
      <w:vertAlign w:val="superscript"/>
    </w:rPr>
  </w:style>
  <w:style w:type="paragraph" w:styleId="Prrafodelista">
    <w:name w:val="List Paragraph"/>
    <w:basedOn w:val="Normal"/>
    <w:uiPriority w:val="34"/>
    <w:qFormat/>
    <w:rsid w:val="00243B60"/>
    <w:pPr>
      <w:ind w:left="720"/>
      <w:contextualSpacing/>
    </w:pPr>
  </w:style>
  <w:style w:type="paragraph" w:styleId="Textodeglobo">
    <w:name w:val="Balloon Text"/>
    <w:basedOn w:val="Normal"/>
    <w:link w:val="TextodegloboCar"/>
    <w:uiPriority w:val="99"/>
    <w:semiHidden/>
    <w:unhideWhenUsed/>
    <w:rsid w:val="006F6DC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6DC3"/>
    <w:rPr>
      <w:rFonts w:ascii="Tahoma" w:hAnsi="Tahoma" w:cs="Tahoma"/>
      <w:sz w:val="16"/>
      <w:szCs w:val="16"/>
    </w:rPr>
  </w:style>
  <w:style w:type="character" w:customStyle="1" w:styleId="Ttulo1Car">
    <w:name w:val="Título 1 Car"/>
    <w:basedOn w:val="Fuentedeprrafopredeter"/>
    <w:link w:val="Ttulo1"/>
    <w:uiPriority w:val="9"/>
    <w:rsid w:val="00952744"/>
    <w:rPr>
      <w:rFonts w:ascii="Times New Roman" w:eastAsiaTheme="majorEastAsia" w:hAnsi="Times New Roman" w:cstheme="majorBidi"/>
      <w:b/>
      <w:bCs/>
      <w:sz w:val="24"/>
      <w:szCs w:val="28"/>
    </w:rPr>
  </w:style>
  <w:style w:type="character" w:customStyle="1" w:styleId="Ttulo2Car">
    <w:name w:val="Título 2 Car"/>
    <w:basedOn w:val="Fuentedeprrafopredeter"/>
    <w:link w:val="Ttulo2"/>
    <w:uiPriority w:val="9"/>
    <w:rsid w:val="00952744"/>
    <w:rPr>
      <w:rFonts w:ascii="Times New Roman" w:eastAsiaTheme="majorEastAsia" w:hAnsi="Times New Roman" w:cstheme="majorBidi"/>
      <w:b/>
      <w:bCs/>
      <w:sz w:val="24"/>
      <w:szCs w:val="26"/>
    </w:rPr>
  </w:style>
  <w:style w:type="paragraph" w:styleId="Encabezado">
    <w:name w:val="header"/>
    <w:basedOn w:val="Normal"/>
    <w:link w:val="EncabezadoCar"/>
    <w:uiPriority w:val="99"/>
    <w:unhideWhenUsed/>
    <w:rsid w:val="00D575F0"/>
    <w:pPr>
      <w:tabs>
        <w:tab w:val="center" w:pos="4252"/>
        <w:tab w:val="right" w:pos="8504"/>
      </w:tabs>
      <w:spacing w:after="0" w:line="240" w:lineRule="auto"/>
    </w:pPr>
  </w:style>
  <w:style w:type="character" w:customStyle="1" w:styleId="Ttulo3Car">
    <w:name w:val="Título 3 Car"/>
    <w:basedOn w:val="Fuentedeprrafopredeter"/>
    <w:link w:val="Ttulo3"/>
    <w:uiPriority w:val="9"/>
    <w:rsid w:val="003758AF"/>
    <w:rPr>
      <w:rFonts w:ascii="Times New Roman" w:eastAsiaTheme="majorEastAsia" w:hAnsi="Times New Roman" w:cstheme="majorBidi"/>
      <w:b/>
      <w:bCs/>
      <w:sz w:val="24"/>
    </w:rPr>
  </w:style>
  <w:style w:type="character" w:customStyle="1" w:styleId="Ttulo4Car">
    <w:name w:val="Título 4 Car"/>
    <w:basedOn w:val="Fuentedeprrafopredeter"/>
    <w:link w:val="Ttulo4"/>
    <w:uiPriority w:val="9"/>
    <w:rsid w:val="003758AF"/>
    <w:rPr>
      <w:rFonts w:ascii="Times New Roman" w:eastAsiaTheme="majorEastAsia" w:hAnsi="Times New Roman" w:cstheme="majorBidi"/>
      <w:b/>
      <w:bCs/>
      <w:i/>
      <w:iCs/>
      <w:sz w:val="24"/>
    </w:rPr>
  </w:style>
  <w:style w:type="character" w:customStyle="1" w:styleId="EncabezadoCar">
    <w:name w:val="Encabezado Car"/>
    <w:basedOn w:val="Fuentedeprrafopredeter"/>
    <w:link w:val="Encabezado"/>
    <w:uiPriority w:val="99"/>
    <w:rsid w:val="00D575F0"/>
  </w:style>
  <w:style w:type="paragraph" w:styleId="Piedepgina">
    <w:name w:val="footer"/>
    <w:basedOn w:val="Normal"/>
    <w:link w:val="PiedepginaCar"/>
    <w:uiPriority w:val="99"/>
    <w:unhideWhenUsed/>
    <w:rsid w:val="00D575F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575F0"/>
  </w:style>
  <w:style w:type="character" w:styleId="Hipervnculo">
    <w:name w:val="Hyperlink"/>
    <w:basedOn w:val="Fuentedeprrafopredeter"/>
    <w:uiPriority w:val="99"/>
    <w:unhideWhenUsed/>
    <w:rsid w:val="00861DCA"/>
    <w:rPr>
      <w:color w:val="0000FF"/>
      <w:u w:val="single"/>
    </w:rPr>
  </w:style>
  <w:style w:type="character" w:styleId="Hipervnculovisitado">
    <w:name w:val="FollowedHyperlink"/>
    <w:basedOn w:val="Fuentedeprrafopredeter"/>
    <w:uiPriority w:val="99"/>
    <w:semiHidden/>
    <w:unhideWhenUsed/>
    <w:rsid w:val="00AA2762"/>
    <w:rPr>
      <w:color w:val="800080" w:themeColor="followedHyperlink"/>
      <w:u w:val="single"/>
    </w:rPr>
  </w:style>
  <w:style w:type="character" w:customStyle="1" w:styleId="Ttulo5Car">
    <w:name w:val="Título 5 Car"/>
    <w:basedOn w:val="Fuentedeprrafopredeter"/>
    <w:link w:val="Ttulo5"/>
    <w:uiPriority w:val="9"/>
    <w:rsid w:val="00B37E37"/>
    <w:rPr>
      <w:rFonts w:ascii="Times New Roman" w:eastAsiaTheme="majorEastAsia" w:hAnsi="Times New Roman" w:cstheme="majorBidi"/>
      <w:b/>
      <w:i/>
      <w:sz w:val="24"/>
    </w:rPr>
  </w:style>
  <w:style w:type="character" w:customStyle="1" w:styleId="apple-converted-space">
    <w:name w:val="apple-converted-space"/>
    <w:basedOn w:val="Fuentedeprrafopredeter"/>
    <w:rsid w:val="008A3AEF"/>
  </w:style>
  <w:style w:type="character" w:styleId="Textoennegrita">
    <w:name w:val="Strong"/>
    <w:basedOn w:val="Fuentedeprrafopredeter"/>
    <w:uiPriority w:val="22"/>
    <w:qFormat/>
    <w:rsid w:val="008A3AEF"/>
    <w:rPr>
      <w:b/>
      <w:bCs/>
    </w:rPr>
  </w:style>
  <w:style w:type="paragraph" w:styleId="NormalWeb">
    <w:name w:val="Normal (Web)"/>
    <w:basedOn w:val="Normal"/>
    <w:uiPriority w:val="99"/>
    <w:unhideWhenUsed/>
    <w:rsid w:val="0046159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TtulodeTDC">
    <w:name w:val="TOC Heading"/>
    <w:basedOn w:val="Ttulo1"/>
    <w:next w:val="Normal"/>
    <w:uiPriority w:val="39"/>
    <w:unhideWhenUsed/>
    <w:qFormat/>
    <w:rsid w:val="00B5601A"/>
    <w:pPr>
      <w:spacing w:before="480" w:after="0"/>
      <w:jc w:val="left"/>
      <w:outlineLvl w:val="9"/>
    </w:pPr>
    <w:rPr>
      <w:rFonts w:asciiTheme="majorHAnsi" w:hAnsiTheme="majorHAnsi"/>
      <w:color w:val="365F91" w:themeColor="accent1" w:themeShade="BF"/>
      <w:sz w:val="28"/>
      <w:lang w:val="es-ES"/>
    </w:rPr>
  </w:style>
  <w:style w:type="paragraph" w:styleId="TDC1">
    <w:name w:val="toc 1"/>
    <w:basedOn w:val="Normal"/>
    <w:next w:val="Normal"/>
    <w:autoRedefine/>
    <w:uiPriority w:val="39"/>
    <w:unhideWhenUsed/>
    <w:qFormat/>
    <w:rsid w:val="00C85ABB"/>
    <w:pPr>
      <w:spacing w:line="360" w:lineRule="auto"/>
      <w:jc w:val="both"/>
    </w:pPr>
    <w:rPr>
      <w:rFonts w:ascii="Times New Roman" w:hAnsi="Times New Roman"/>
      <w:b/>
      <w:sz w:val="24"/>
    </w:rPr>
  </w:style>
  <w:style w:type="paragraph" w:styleId="TDC2">
    <w:name w:val="toc 2"/>
    <w:basedOn w:val="Normal"/>
    <w:next w:val="Normal"/>
    <w:autoRedefine/>
    <w:uiPriority w:val="39"/>
    <w:unhideWhenUsed/>
    <w:qFormat/>
    <w:rsid w:val="00C85ABB"/>
    <w:pPr>
      <w:spacing w:after="100" w:line="360" w:lineRule="auto"/>
      <w:ind w:left="221"/>
      <w:jc w:val="both"/>
    </w:pPr>
    <w:rPr>
      <w:rFonts w:ascii="Times New Roman" w:hAnsi="Times New Roman"/>
      <w:sz w:val="24"/>
    </w:rPr>
  </w:style>
  <w:style w:type="paragraph" w:styleId="TDC3">
    <w:name w:val="toc 3"/>
    <w:basedOn w:val="Normal"/>
    <w:next w:val="Normal"/>
    <w:autoRedefine/>
    <w:uiPriority w:val="39"/>
    <w:unhideWhenUsed/>
    <w:qFormat/>
    <w:rsid w:val="00C85ABB"/>
    <w:pPr>
      <w:spacing w:after="100" w:line="360" w:lineRule="auto"/>
      <w:ind w:left="442"/>
      <w:jc w:val="both"/>
    </w:pPr>
    <w:rPr>
      <w:rFonts w:ascii="Times New Roman" w:hAnsi="Times New Roman"/>
      <w:sz w:val="24"/>
    </w:rPr>
  </w:style>
  <w:style w:type="paragraph" w:styleId="TDC4">
    <w:name w:val="toc 4"/>
    <w:basedOn w:val="Normal"/>
    <w:next w:val="Normal"/>
    <w:autoRedefine/>
    <w:uiPriority w:val="39"/>
    <w:unhideWhenUsed/>
    <w:rsid w:val="00C85ABB"/>
    <w:pPr>
      <w:spacing w:after="100" w:line="360" w:lineRule="auto"/>
      <w:ind w:left="658"/>
      <w:jc w:val="both"/>
    </w:pPr>
    <w:rPr>
      <w:rFonts w:ascii="Times New Roman" w:eastAsiaTheme="minorEastAsia" w:hAnsi="Times New Roman"/>
      <w:i/>
      <w:sz w:val="24"/>
      <w:lang w:val="es-ES" w:eastAsia="es-ES"/>
    </w:rPr>
  </w:style>
  <w:style w:type="paragraph" w:styleId="TDC5">
    <w:name w:val="toc 5"/>
    <w:basedOn w:val="Normal"/>
    <w:next w:val="Normal"/>
    <w:autoRedefine/>
    <w:uiPriority w:val="39"/>
    <w:unhideWhenUsed/>
    <w:rsid w:val="00C85ABB"/>
    <w:pPr>
      <w:spacing w:after="100" w:line="360" w:lineRule="auto"/>
      <w:ind w:left="879"/>
      <w:jc w:val="both"/>
    </w:pPr>
    <w:rPr>
      <w:rFonts w:ascii="Times New Roman" w:eastAsiaTheme="minorEastAsia" w:hAnsi="Times New Roman"/>
      <w:i/>
      <w:sz w:val="24"/>
      <w:lang w:val="es-ES" w:eastAsia="es-ES"/>
    </w:rPr>
  </w:style>
  <w:style w:type="paragraph" w:styleId="TDC6">
    <w:name w:val="toc 6"/>
    <w:basedOn w:val="TDC5"/>
    <w:next w:val="TDC5"/>
    <w:autoRedefine/>
    <w:uiPriority w:val="39"/>
    <w:unhideWhenUsed/>
    <w:rsid w:val="00021442"/>
    <w:pPr>
      <w:spacing w:after="200"/>
      <w:ind w:left="1100"/>
    </w:pPr>
  </w:style>
  <w:style w:type="paragraph" w:styleId="TDC7">
    <w:name w:val="toc 7"/>
    <w:basedOn w:val="Normal"/>
    <w:next w:val="Normal"/>
    <w:autoRedefine/>
    <w:uiPriority w:val="39"/>
    <w:unhideWhenUsed/>
    <w:rsid w:val="00B5601A"/>
    <w:pPr>
      <w:spacing w:after="100"/>
      <w:ind w:left="1320"/>
    </w:pPr>
    <w:rPr>
      <w:rFonts w:eastAsiaTheme="minorEastAsia"/>
      <w:lang w:val="es-ES" w:eastAsia="es-ES"/>
    </w:rPr>
  </w:style>
  <w:style w:type="paragraph" w:styleId="TDC8">
    <w:name w:val="toc 8"/>
    <w:basedOn w:val="Normal"/>
    <w:next w:val="Normal"/>
    <w:autoRedefine/>
    <w:uiPriority w:val="39"/>
    <w:unhideWhenUsed/>
    <w:rsid w:val="00B5601A"/>
    <w:pPr>
      <w:spacing w:after="100"/>
      <w:ind w:left="1540"/>
    </w:pPr>
    <w:rPr>
      <w:rFonts w:eastAsiaTheme="minorEastAsia"/>
      <w:lang w:val="es-ES" w:eastAsia="es-ES"/>
    </w:rPr>
  </w:style>
  <w:style w:type="paragraph" w:styleId="TDC9">
    <w:name w:val="toc 9"/>
    <w:basedOn w:val="Normal"/>
    <w:next w:val="Normal"/>
    <w:autoRedefine/>
    <w:uiPriority w:val="39"/>
    <w:unhideWhenUsed/>
    <w:rsid w:val="00B5601A"/>
    <w:pPr>
      <w:spacing w:after="100"/>
      <w:ind w:left="1760"/>
    </w:pPr>
    <w:rPr>
      <w:rFonts w:eastAsiaTheme="minorEastAsia"/>
      <w:lang w:val="es-ES" w:eastAsia="es-ES"/>
    </w:rPr>
  </w:style>
  <w:style w:type="paragraph" w:customStyle="1" w:styleId="Tesis">
    <w:name w:val="Tesis"/>
    <w:basedOn w:val="Normal"/>
    <w:qFormat/>
    <w:rsid w:val="00ED01A9"/>
    <w:pPr>
      <w:spacing w:line="360" w:lineRule="auto"/>
      <w:jc w:val="both"/>
    </w:pPr>
    <w:rPr>
      <w:rFonts w:ascii="Times New Roman" w:hAnsi="Times New Roman"/>
      <w:sz w:val="24"/>
    </w:rPr>
  </w:style>
  <w:style w:type="paragraph" w:styleId="Epgrafe">
    <w:name w:val="caption"/>
    <w:basedOn w:val="Normal"/>
    <w:next w:val="Normal"/>
    <w:uiPriority w:val="35"/>
    <w:unhideWhenUsed/>
    <w:qFormat/>
    <w:rsid w:val="0010656E"/>
    <w:pPr>
      <w:spacing w:line="240" w:lineRule="auto"/>
    </w:pPr>
    <w:rPr>
      <w:rFonts w:ascii="Times New Roman" w:hAnsi="Times New Roman"/>
      <w:b/>
      <w:bCs/>
      <w:sz w:val="24"/>
      <w:szCs w:val="18"/>
    </w:rPr>
  </w:style>
  <w:style w:type="paragraph" w:styleId="Tabladeilustraciones">
    <w:name w:val="table of figures"/>
    <w:basedOn w:val="Normal"/>
    <w:next w:val="Normal"/>
    <w:uiPriority w:val="99"/>
    <w:unhideWhenUsed/>
    <w:rsid w:val="00C85ABB"/>
    <w:pPr>
      <w:spacing w:line="360" w:lineRule="auto"/>
      <w:jc w:val="both"/>
    </w:pPr>
    <w:rPr>
      <w:rFonts w:ascii="Times New Roman" w:hAnsi="Times New Roman"/>
      <w:sz w:val="24"/>
    </w:rPr>
  </w:style>
  <w:style w:type="paragraph" w:styleId="Textonotaalfinal">
    <w:name w:val="endnote text"/>
    <w:basedOn w:val="Normal"/>
    <w:link w:val="TextonotaalfinalCar"/>
    <w:uiPriority w:val="99"/>
    <w:semiHidden/>
    <w:unhideWhenUsed/>
    <w:rsid w:val="00F8073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80733"/>
    <w:rPr>
      <w:sz w:val="20"/>
      <w:szCs w:val="20"/>
    </w:rPr>
  </w:style>
  <w:style w:type="character" w:styleId="Refdenotaalfinal">
    <w:name w:val="endnote reference"/>
    <w:basedOn w:val="Fuentedeprrafopredeter"/>
    <w:uiPriority w:val="99"/>
    <w:semiHidden/>
    <w:unhideWhenUsed/>
    <w:rsid w:val="00F80733"/>
    <w:rPr>
      <w:vertAlign w:val="superscript"/>
    </w:rPr>
  </w:style>
  <w:style w:type="paragraph" w:styleId="Bibliografa">
    <w:name w:val="Bibliography"/>
    <w:basedOn w:val="Tesis"/>
    <w:next w:val="Tesis"/>
    <w:uiPriority w:val="37"/>
    <w:unhideWhenUsed/>
    <w:rsid w:val="005D4372"/>
  </w:style>
  <w:style w:type="table" w:customStyle="1" w:styleId="Sombreadoclaro1">
    <w:name w:val="Sombreado claro1"/>
    <w:basedOn w:val="Tablanormal"/>
    <w:uiPriority w:val="60"/>
    <w:rsid w:val="00C44B4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2">
    <w:name w:val="Sombreado claro2"/>
    <w:basedOn w:val="Tablanormal"/>
    <w:uiPriority w:val="60"/>
    <w:rsid w:val="006C629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Ttulo6Car">
    <w:name w:val="Título 6 Car"/>
    <w:basedOn w:val="Fuentedeprrafopredeter"/>
    <w:link w:val="Ttulo6"/>
    <w:uiPriority w:val="9"/>
    <w:rsid w:val="00ED01A9"/>
    <w:rPr>
      <w:rFonts w:ascii="Times New Roman" w:eastAsiaTheme="majorEastAsia" w:hAnsi="Times New Roman" w:cstheme="majorBidi"/>
      <w:b/>
      <w:i/>
      <w:iCs/>
      <w:sz w:val="24"/>
    </w:rPr>
  </w:style>
  <w:style w:type="character" w:styleId="Textodelmarcadordeposicin">
    <w:name w:val="Placeholder Text"/>
    <w:basedOn w:val="Fuentedeprrafopredeter"/>
    <w:uiPriority w:val="99"/>
    <w:semiHidden/>
    <w:rsid w:val="00F57FB0"/>
    <w:rPr>
      <w:color w:val="808080"/>
    </w:rPr>
  </w:style>
  <w:style w:type="paragraph" w:styleId="Mapadeldocumento">
    <w:name w:val="Document Map"/>
    <w:basedOn w:val="Normal"/>
    <w:link w:val="MapadeldocumentoCar"/>
    <w:uiPriority w:val="99"/>
    <w:semiHidden/>
    <w:unhideWhenUsed/>
    <w:rsid w:val="005B33E0"/>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5B33E0"/>
    <w:rPr>
      <w:rFonts w:ascii="Tahoma" w:hAnsi="Tahoma" w:cs="Tahoma"/>
      <w:sz w:val="16"/>
      <w:szCs w:val="16"/>
    </w:rPr>
  </w:style>
  <w:style w:type="paragraph" w:customStyle="1" w:styleId="Default">
    <w:name w:val="Default"/>
    <w:rsid w:val="00BD305F"/>
    <w:pPr>
      <w:autoSpaceDE w:val="0"/>
      <w:autoSpaceDN w:val="0"/>
      <w:adjustRightInd w:val="0"/>
      <w:spacing w:after="0" w:line="240" w:lineRule="auto"/>
    </w:pPr>
    <w:rPr>
      <w:rFonts w:ascii="Calibri" w:hAnsi="Calibri" w:cs="Calibri"/>
      <w:color w:val="000000"/>
      <w:sz w:val="24"/>
      <w:szCs w:val="24"/>
    </w:rPr>
  </w:style>
  <w:style w:type="character" w:customStyle="1" w:styleId="ordenpregunta">
    <w:name w:val="ordenpregunta"/>
    <w:basedOn w:val="Fuentedeprrafopredeter"/>
    <w:rsid w:val="00CE306A"/>
  </w:style>
  <w:style w:type="character" w:customStyle="1" w:styleId="descripcionpregunta">
    <w:name w:val="descripcionpregunta"/>
    <w:basedOn w:val="Fuentedeprrafopredeter"/>
    <w:rsid w:val="00CE306A"/>
  </w:style>
  <w:style w:type="table" w:styleId="Tablaconcuadrcula">
    <w:name w:val="Table Grid"/>
    <w:basedOn w:val="Tablanormal"/>
    <w:uiPriority w:val="59"/>
    <w:rsid w:val="00C2202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CE040A"/>
    <w:rPr>
      <w:sz w:val="16"/>
      <w:szCs w:val="16"/>
    </w:rPr>
  </w:style>
  <w:style w:type="paragraph" w:styleId="Textocomentario">
    <w:name w:val="annotation text"/>
    <w:basedOn w:val="Normal"/>
    <w:link w:val="TextocomentarioCar"/>
    <w:uiPriority w:val="99"/>
    <w:semiHidden/>
    <w:unhideWhenUsed/>
    <w:rsid w:val="00CE040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E040A"/>
    <w:rPr>
      <w:sz w:val="20"/>
      <w:szCs w:val="20"/>
    </w:rPr>
  </w:style>
  <w:style w:type="paragraph" w:styleId="Asuntodelcomentario">
    <w:name w:val="annotation subject"/>
    <w:basedOn w:val="Textocomentario"/>
    <w:next w:val="Textocomentario"/>
    <w:link w:val="AsuntodelcomentarioCar"/>
    <w:uiPriority w:val="99"/>
    <w:semiHidden/>
    <w:unhideWhenUsed/>
    <w:rsid w:val="00CE040A"/>
    <w:rPr>
      <w:b/>
      <w:bCs/>
    </w:rPr>
  </w:style>
  <w:style w:type="character" w:customStyle="1" w:styleId="AsuntodelcomentarioCar">
    <w:name w:val="Asunto del comentario Car"/>
    <w:basedOn w:val="TextocomentarioCar"/>
    <w:link w:val="Asuntodelcomentario"/>
    <w:uiPriority w:val="99"/>
    <w:semiHidden/>
    <w:rsid w:val="00CE040A"/>
    <w:rPr>
      <w:b/>
      <w:bCs/>
      <w:sz w:val="20"/>
      <w:szCs w:val="20"/>
    </w:rPr>
  </w:style>
  <w:style w:type="paragraph" w:styleId="Revisin">
    <w:name w:val="Revision"/>
    <w:hidden/>
    <w:uiPriority w:val="99"/>
    <w:semiHidden/>
    <w:rsid w:val="00DB77E8"/>
    <w:pPr>
      <w:spacing w:after="0" w:line="240" w:lineRule="auto"/>
    </w:pPr>
  </w:style>
</w:styles>
</file>

<file path=word/webSettings.xml><?xml version="1.0" encoding="utf-8"?>
<w:webSettings xmlns:r="http://schemas.openxmlformats.org/officeDocument/2006/relationships" xmlns:w="http://schemas.openxmlformats.org/wordprocessingml/2006/main">
  <w:divs>
    <w:div w:id="9335126">
      <w:bodyDiv w:val="1"/>
      <w:marLeft w:val="0"/>
      <w:marRight w:val="0"/>
      <w:marTop w:val="0"/>
      <w:marBottom w:val="0"/>
      <w:divBdr>
        <w:top w:val="none" w:sz="0" w:space="0" w:color="auto"/>
        <w:left w:val="none" w:sz="0" w:space="0" w:color="auto"/>
        <w:bottom w:val="none" w:sz="0" w:space="0" w:color="auto"/>
        <w:right w:val="none" w:sz="0" w:space="0" w:color="auto"/>
      </w:divBdr>
    </w:div>
    <w:div w:id="16663068">
      <w:bodyDiv w:val="1"/>
      <w:marLeft w:val="0"/>
      <w:marRight w:val="0"/>
      <w:marTop w:val="0"/>
      <w:marBottom w:val="0"/>
      <w:divBdr>
        <w:top w:val="none" w:sz="0" w:space="0" w:color="auto"/>
        <w:left w:val="none" w:sz="0" w:space="0" w:color="auto"/>
        <w:bottom w:val="none" w:sz="0" w:space="0" w:color="auto"/>
        <w:right w:val="none" w:sz="0" w:space="0" w:color="auto"/>
      </w:divBdr>
    </w:div>
    <w:div w:id="22827297">
      <w:bodyDiv w:val="1"/>
      <w:marLeft w:val="0"/>
      <w:marRight w:val="0"/>
      <w:marTop w:val="0"/>
      <w:marBottom w:val="0"/>
      <w:divBdr>
        <w:top w:val="none" w:sz="0" w:space="0" w:color="auto"/>
        <w:left w:val="none" w:sz="0" w:space="0" w:color="auto"/>
        <w:bottom w:val="none" w:sz="0" w:space="0" w:color="auto"/>
        <w:right w:val="none" w:sz="0" w:space="0" w:color="auto"/>
      </w:divBdr>
    </w:div>
    <w:div w:id="23288455">
      <w:bodyDiv w:val="1"/>
      <w:marLeft w:val="0"/>
      <w:marRight w:val="0"/>
      <w:marTop w:val="0"/>
      <w:marBottom w:val="0"/>
      <w:divBdr>
        <w:top w:val="none" w:sz="0" w:space="0" w:color="auto"/>
        <w:left w:val="none" w:sz="0" w:space="0" w:color="auto"/>
        <w:bottom w:val="none" w:sz="0" w:space="0" w:color="auto"/>
        <w:right w:val="none" w:sz="0" w:space="0" w:color="auto"/>
      </w:divBdr>
    </w:div>
    <w:div w:id="27144373">
      <w:bodyDiv w:val="1"/>
      <w:marLeft w:val="0"/>
      <w:marRight w:val="0"/>
      <w:marTop w:val="0"/>
      <w:marBottom w:val="0"/>
      <w:divBdr>
        <w:top w:val="none" w:sz="0" w:space="0" w:color="auto"/>
        <w:left w:val="none" w:sz="0" w:space="0" w:color="auto"/>
        <w:bottom w:val="none" w:sz="0" w:space="0" w:color="auto"/>
        <w:right w:val="none" w:sz="0" w:space="0" w:color="auto"/>
      </w:divBdr>
    </w:div>
    <w:div w:id="31618269">
      <w:bodyDiv w:val="1"/>
      <w:marLeft w:val="0"/>
      <w:marRight w:val="0"/>
      <w:marTop w:val="0"/>
      <w:marBottom w:val="0"/>
      <w:divBdr>
        <w:top w:val="none" w:sz="0" w:space="0" w:color="auto"/>
        <w:left w:val="none" w:sz="0" w:space="0" w:color="auto"/>
        <w:bottom w:val="none" w:sz="0" w:space="0" w:color="auto"/>
        <w:right w:val="none" w:sz="0" w:space="0" w:color="auto"/>
      </w:divBdr>
    </w:div>
    <w:div w:id="55318458">
      <w:bodyDiv w:val="1"/>
      <w:marLeft w:val="0"/>
      <w:marRight w:val="0"/>
      <w:marTop w:val="0"/>
      <w:marBottom w:val="0"/>
      <w:divBdr>
        <w:top w:val="none" w:sz="0" w:space="0" w:color="auto"/>
        <w:left w:val="none" w:sz="0" w:space="0" w:color="auto"/>
        <w:bottom w:val="none" w:sz="0" w:space="0" w:color="auto"/>
        <w:right w:val="none" w:sz="0" w:space="0" w:color="auto"/>
      </w:divBdr>
    </w:div>
    <w:div w:id="56561132">
      <w:bodyDiv w:val="1"/>
      <w:marLeft w:val="0"/>
      <w:marRight w:val="0"/>
      <w:marTop w:val="0"/>
      <w:marBottom w:val="0"/>
      <w:divBdr>
        <w:top w:val="none" w:sz="0" w:space="0" w:color="auto"/>
        <w:left w:val="none" w:sz="0" w:space="0" w:color="auto"/>
        <w:bottom w:val="none" w:sz="0" w:space="0" w:color="auto"/>
        <w:right w:val="none" w:sz="0" w:space="0" w:color="auto"/>
      </w:divBdr>
    </w:div>
    <w:div w:id="58215763">
      <w:bodyDiv w:val="1"/>
      <w:marLeft w:val="0"/>
      <w:marRight w:val="0"/>
      <w:marTop w:val="0"/>
      <w:marBottom w:val="0"/>
      <w:divBdr>
        <w:top w:val="none" w:sz="0" w:space="0" w:color="auto"/>
        <w:left w:val="none" w:sz="0" w:space="0" w:color="auto"/>
        <w:bottom w:val="none" w:sz="0" w:space="0" w:color="auto"/>
        <w:right w:val="none" w:sz="0" w:space="0" w:color="auto"/>
      </w:divBdr>
    </w:div>
    <w:div w:id="64497090">
      <w:bodyDiv w:val="1"/>
      <w:marLeft w:val="0"/>
      <w:marRight w:val="0"/>
      <w:marTop w:val="0"/>
      <w:marBottom w:val="0"/>
      <w:divBdr>
        <w:top w:val="none" w:sz="0" w:space="0" w:color="auto"/>
        <w:left w:val="none" w:sz="0" w:space="0" w:color="auto"/>
        <w:bottom w:val="none" w:sz="0" w:space="0" w:color="auto"/>
        <w:right w:val="none" w:sz="0" w:space="0" w:color="auto"/>
      </w:divBdr>
    </w:div>
    <w:div w:id="65078713">
      <w:bodyDiv w:val="1"/>
      <w:marLeft w:val="0"/>
      <w:marRight w:val="0"/>
      <w:marTop w:val="0"/>
      <w:marBottom w:val="0"/>
      <w:divBdr>
        <w:top w:val="none" w:sz="0" w:space="0" w:color="auto"/>
        <w:left w:val="none" w:sz="0" w:space="0" w:color="auto"/>
        <w:bottom w:val="none" w:sz="0" w:space="0" w:color="auto"/>
        <w:right w:val="none" w:sz="0" w:space="0" w:color="auto"/>
      </w:divBdr>
    </w:div>
    <w:div w:id="66419029">
      <w:bodyDiv w:val="1"/>
      <w:marLeft w:val="0"/>
      <w:marRight w:val="0"/>
      <w:marTop w:val="0"/>
      <w:marBottom w:val="0"/>
      <w:divBdr>
        <w:top w:val="none" w:sz="0" w:space="0" w:color="auto"/>
        <w:left w:val="none" w:sz="0" w:space="0" w:color="auto"/>
        <w:bottom w:val="none" w:sz="0" w:space="0" w:color="auto"/>
        <w:right w:val="none" w:sz="0" w:space="0" w:color="auto"/>
      </w:divBdr>
    </w:div>
    <w:div w:id="66806922">
      <w:bodyDiv w:val="1"/>
      <w:marLeft w:val="0"/>
      <w:marRight w:val="0"/>
      <w:marTop w:val="0"/>
      <w:marBottom w:val="0"/>
      <w:divBdr>
        <w:top w:val="none" w:sz="0" w:space="0" w:color="auto"/>
        <w:left w:val="none" w:sz="0" w:space="0" w:color="auto"/>
        <w:bottom w:val="none" w:sz="0" w:space="0" w:color="auto"/>
        <w:right w:val="none" w:sz="0" w:space="0" w:color="auto"/>
      </w:divBdr>
    </w:div>
    <w:div w:id="71706065">
      <w:bodyDiv w:val="1"/>
      <w:marLeft w:val="0"/>
      <w:marRight w:val="0"/>
      <w:marTop w:val="0"/>
      <w:marBottom w:val="0"/>
      <w:divBdr>
        <w:top w:val="none" w:sz="0" w:space="0" w:color="auto"/>
        <w:left w:val="none" w:sz="0" w:space="0" w:color="auto"/>
        <w:bottom w:val="none" w:sz="0" w:space="0" w:color="auto"/>
        <w:right w:val="none" w:sz="0" w:space="0" w:color="auto"/>
      </w:divBdr>
    </w:div>
    <w:div w:id="74131836">
      <w:bodyDiv w:val="1"/>
      <w:marLeft w:val="0"/>
      <w:marRight w:val="0"/>
      <w:marTop w:val="0"/>
      <w:marBottom w:val="0"/>
      <w:divBdr>
        <w:top w:val="none" w:sz="0" w:space="0" w:color="auto"/>
        <w:left w:val="none" w:sz="0" w:space="0" w:color="auto"/>
        <w:bottom w:val="none" w:sz="0" w:space="0" w:color="auto"/>
        <w:right w:val="none" w:sz="0" w:space="0" w:color="auto"/>
      </w:divBdr>
    </w:div>
    <w:div w:id="88277951">
      <w:bodyDiv w:val="1"/>
      <w:marLeft w:val="0"/>
      <w:marRight w:val="0"/>
      <w:marTop w:val="0"/>
      <w:marBottom w:val="0"/>
      <w:divBdr>
        <w:top w:val="none" w:sz="0" w:space="0" w:color="auto"/>
        <w:left w:val="none" w:sz="0" w:space="0" w:color="auto"/>
        <w:bottom w:val="none" w:sz="0" w:space="0" w:color="auto"/>
        <w:right w:val="none" w:sz="0" w:space="0" w:color="auto"/>
      </w:divBdr>
    </w:div>
    <w:div w:id="95906070">
      <w:bodyDiv w:val="1"/>
      <w:marLeft w:val="0"/>
      <w:marRight w:val="0"/>
      <w:marTop w:val="0"/>
      <w:marBottom w:val="0"/>
      <w:divBdr>
        <w:top w:val="none" w:sz="0" w:space="0" w:color="auto"/>
        <w:left w:val="none" w:sz="0" w:space="0" w:color="auto"/>
        <w:bottom w:val="none" w:sz="0" w:space="0" w:color="auto"/>
        <w:right w:val="none" w:sz="0" w:space="0" w:color="auto"/>
      </w:divBdr>
    </w:div>
    <w:div w:id="96488981">
      <w:bodyDiv w:val="1"/>
      <w:marLeft w:val="0"/>
      <w:marRight w:val="0"/>
      <w:marTop w:val="0"/>
      <w:marBottom w:val="0"/>
      <w:divBdr>
        <w:top w:val="none" w:sz="0" w:space="0" w:color="auto"/>
        <w:left w:val="none" w:sz="0" w:space="0" w:color="auto"/>
        <w:bottom w:val="none" w:sz="0" w:space="0" w:color="auto"/>
        <w:right w:val="none" w:sz="0" w:space="0" w:color="auto"/>
      </w:divBdr>
    </w:div>
    <w:div w:id="97605527">
      <w:bodyDiv w:val="1"/>
      <w:marLeft w:val="0"/>
      <w:marRight w:val="0"/>
      <w:marTop w:val="0"/>
      <w:marBottom w:val="0"/>
      <w:divBdr>
        <w:top w:val="none" w:sz="0" w:space="0" w:color="auto"/>
        <w:left w:val="none" w:sz="0" w:space="0" w:color="auto"/>
        <w:bottom w:val="none" w:sz="0" w:space="0" w:color="auto"/>
        <w:right w:val="none" w:sz="0" w:space="0" w:color="auto"/>
      </w:divBdr>
    </w:div>
    <w:div w:id="102959795">
      <w:bodyDiv w:val="1"/>
      <w:marLeft w:val="0"/>
      <w:marRight w:val="0"/>
      <w:marTop w:val="0"/>
      <w:marBottom w:val="0"/>
      <w:divBdr>
        <w:top w:val="none" w:sz="0" w:space="0" w:color="auto"/>
        <w:left w:val="none" w:sz="0" w:space="0" w:color="auto"/>
        <w:bottom w:val="none" w:sz="0" w:space="0" w:color="auto"/>
        <w:right w:val="none" w:sz="0" w:space="0" w:color="auto"/>
      </w:divBdr>
    </w:div>
    <w:div w:id="106514038">
      <w:bodyDiv w:val="1"/>
      <w:marLeft w:val="0"/>
      <w:marRight w:val="0"/>
      <w:marTop w:val="0"/>
      <w:marBottom w:val="0"/>
      <w:divBdr>
        <w:top w:val="none" w:sz="0" w:space="0" w:color="auto"/>
        <w:left w:val="none" w:sz="0" w:space="0" w:color="auto"/>
        <w:bottom w:val="none" w:sz="0" w:space="0" w:color="auto"/>
        <w:right w:val="none" w:sz="0" w:space="0" w:color="auto"/>
      </w:divBdr>
    </w:div>
    <w:div w:id="110787581">
      <w:bodyDiv w:val="1"/>
      <w:marLeft w:val="0"/>
      <w:marRight w:val="0"/>
      <w:marTop w:val="0"/>
      <w:marBottom w:val="0"/>
      <w:divBdr>
        <w:top w:val="none" w:sz="0" w:space="0" w:color="auto"/>
        <w:left w:val="none" w:sz="0" w:space="0" w:color="auto"/>
        <w:bottom w:val="none" w:sz="0" w:space="0" w:color="auto"/>
        <w:right w:val="none" w:sz="0" w:space="0" w:color="auto"/>
      </w:divBdr>
    </w:div>
    <w:div w:id="115565685">
      <w:bodyDiv w:val="1"/>
      <w:marLeft w:val="0"/>
      <w:marRight w:val="0"/>
      <w:marTop w:val="0"/>
      <w:marBottom w:val="0"/>
      <w:divBdr>
        <w:top w:val="none" w:sz="0" w:space="0" w:color="auto"/>
        <w:left w:val="none" w:sz="0" w:space="0" w:color="auto"/>
        <w:bottom w:val="none" w:sz="0" w:space="0" w:color="auto"/>
        <w:right w:val="none" w:sz="0" w:space="0" w:color="auto"/>
      </w:divBdr>
    </w:div>
    <w:div w:id="120654925">
      <w:bodyDiv w:val="1"/>
      <w:marLeft w:val="0"/>
      <w:marRight w:val="0"/>
      <w:marTop w:val="0"/>
      <w:marBottom w:val="0"/>
      <w:divBdr>
        <w:top w:val="none" w:sz="0" w:space="0" w:color="auto"/>
        <w:left w:val="none" w:sz="0" w:space="0" w:color="auto"/>
        <w:bottom w:val="none" w:sz="0" w:space="0" w:color="auto"/>
        <w:right w:val="none" w:sz="0" w:space="0" w:color="auto"/>
      </w:divBdr>
    </w:div>
    <w:div w:id="121508288">
      <w:bodyDiv w:val="1"/>
      <w:marLeft w:val="0"/>
      <w:marRight w:val="0"/>
      <w:marTop w:val="0"/>
      <w:marBottom w:val="0"/>
      <w:divBdr>
        <w:top w:val="none" w:sz="0" w:space="0" w:color="auto"/>
        <w:left w:val="none" w:sz="0" w:space="0" w:color="auto"/>
        <w:bottom w:val="none" w:sz="0" w:space="0" w:color="auto"/>
        <w:right w:val="none" w:sz="0" w:space="0" w:color="auto"/>
      </w:divBdr>
    </w:div>
    <w:div w:id="123013886">
      <w:bodyDiv w:val="1"/>
      <w:marLeft w:val="0"/>
      <w:marRight w:val="0"/>
      <w:marTop w:val="0"/>
      <w:marBottom w:val="0"/>
      <w:divBdr>
        <w:top w:val="none" w:sz="0" w:space="0" w:color="auto"/>
        <w:left w:val="none" w:sz="0" w:space="0" w:color="auto"/>
        <w:bottom w:val="none" w:sz="0" w:space="0" w:color="auto"/>
        <w:right w:val="none" w:sz="0" w:space="0" w:color="auto"/>
      </w:divBdr>
    </w:div>
    <w:div w:id="124390167">
      <w:bodyDiv w:val="1"/>
      <w:marLeft w:val="0"/>
      <w:marRight w:val="0"/>
      <w:marTop w:val="0"/>
      <w:marBottom w:val="0"/>
      <w:divBdr>
        <w:top w:val="none" w:sz="0" w:space="0" w:color="auto"/>
        <w:left w:val="none" w:sz="0" w:space="0" w:color="auto"/>
        <w:bottom w:val="none" w:sz="0" w:space="0" w:color="auto"/>
        <w:right w:val="none" w:sz="0" w:space="0" w:color="auto"/>
      </w:divBdr>
    </w:div>
    <w:div w:id="129980560">
      <w:bodyDiv w:val="1"/>
      <w:marLeft w:val="0"/>
      <w:marRight w:val="0"/>
      <w:marTop w:val="0"/>
      <w:marBottom w:val="0"/>
      <w:divBdr>
        <w:top w:val="none" w:sz="0" w:space="0" w:color="auto"/>
        <w:left w:val="none" w:sz="0" w:space="0" w:color="auto"/>
        <w:bottom w:val="none" w:sz="0" w:space="0" w:color="auto"/>
        <w:right w:val="none" w:sz="0" w:space="0" w:color="auto"/>
      </w:divBdr>
    </w:div>
    <w:div w:id="133328091">
      <w:bodyDiv w:val="1"/>
      <w:marLeft w:val="0"/>
      <w:marRight w:val="0"/>
      <w:marTop w:val="0"/>
      <w:marBottom w:val="0"/>
      <w:divBdr>
        <w:top w:val="none" w:sz="0" w:space="0" w:color="auto"/>
        <w:left w:val="none" w:sz="0" w:space="0" w:color="auto"/>
        <w:bottom w:val="none" w:sz="0" w:space="0" w:color="auto"/>
        <w:right w:val="none" w:sz="0" w:space="0" w:color="auto"/>
      </w:divBdr>
    </w:div>
    <w:div w:id="137965100">
      <w:bodyDiv w:val="1"/>
      <w:marLeft w:val="0"/>
      <w:marRight w:val="0"/>
      <w:marTop w:val="0"/>
      <w:marBottom w:val="0"/>
      <w:divBdr>
        <w:top w:val="none" w:sz="0" w:space="0" w:color="auto"/>
        <w:left w:val="none" w:sz="0" w:space="0" w:color="auto"/>
        <w:bottom w:val="none" w:sz="0" w:space="0" w:color="auto"/>
        <w:right w:val="none" w:sz="0" w:space="0" w:color="auto"/>
      </w:divBdr>
    </w:div>
    <w:div w:id="142552636">
      <w:bodyDiv w:val="1"/>
      <w:marLeft w:val="0"/>
      <w:marRight w:val="0"/>
      <w:marTop w:val="0"/>
      <w:marBottom w:val="0"/>
      <w:divBdr>
        <w:top w:val="none" w:sz="0" w:space="0" w:color="auto"/>
        <w:left w:val="none" w:sz="0" w:space="0" w:color="auto"/>
        <w:bottom w:val="none" w:sz="0" w:space="0" w:color="auto"/>
        <w:right w:val="none" w:sz="0" w:space="0" w:color="auto"/>
      </w:divBdr>
    </w:div>
    <w:div w:id="147791966">
      <w:bodyDiv w:val="1"/>
      <w:marLeft w:val="0"/>
      <w:marRight w:val="0"/>
      <w:marTop w:val="0"/>
      <w:marBottom w:val="0"/>
      <w:divBdr>
        <w:top w:val="none" w:sz="0" w:space="0" w:color="auto"/>
        <w:left w:val="none" w:sz="0" w:space="0" w:color="auto"/>
        <w:bottom w:val="none" w:sz="0" w:space="0" w:color="auto"/>
        <w:right w:val="none" w:sz="0" w:space="0" w:color="auto"/>
      </w:divBdr>
    </w:div>
    <w:div w:id="156842912">
      <w:bodyDiv w:val="1"/>
      <w:marLeft w:val="0"/>
      <w:marRight w:val="0"/>
      <w:marTop w:val="0"/>
      <w:marBottom w:val="0"/>
      <w:divBdr>
        <w:top w:val="none" w:sz="0" w:space="0" w:color="auto"/>
        <w:left w:val="none" w:sz="0" w:space="0" w:color="auto"/>
        <w:bottom w:val="none" w:sz="0" w:space="0" w:color="auto"/>
        <w:right w:val="none" w:sz="0" w:space="0" w:color="auto"/>
      </w:divBdr>
    </w:div>
    <w:div w:id="165173472">
      <w:bodyDiv w:val="1"/>
      <w:marLeft w:val="0"/>
      <w:marRight w:val="0"/>
      <w:marTop w:val="0"/>
      <w:marBottom w:val="0"/>
      <w:divBdr>
        <w:top w:val="none" w:sz="0" w:space="0" w:color="auto"/>
        <w:left w:val="none" w:sz="0" w:space="0" w:color="auto"/>
        <w:bottom w:val="none" w:sz="0" w:space="0" w:color="auto"/>
        <w:right w:val="none" w:sz="0" w:space="0" w:color="auto"/>
      </w:divBdr>
    </w:div>
    <w:div w:id="167064671">
      <w:bodyDiv w:val="1"/>
      <w:marLeft w:val="0"/>
      <w:marRight w:val="0"/>
      <w:marTop w:val="0"/>
      <w:marBottom w:val="0"/>
      <w:divBdr>
        <w:top w:val="none" w:sz="0" w:space="0" w:color="auto"/>
        <w:left w:val="none" w:sz="0" w:space="0" w:color="auto"/>
        <w:bottom w:val="none" w:sz="0" w:space="0" w:color="auto"/>
        <w:right w:val="none" w:sz="0" w:space="0" w:color="auto"/>
      </w:divBdr>
    </w:div>
    <w:div w:id="175731878">
      <w:bodyDiv w:val="1"/>
      <w:marLeft w:val="0"/>
      <w:marRight w:val="0"/>
      <w:marTop w:val="0"/>
      <w:marBottom w:val="0"/>
      <w:divBdr>
        <w:top w:val="none" w:sz="0" w:space="0" w:color="auto"/>
        <w:left w:val="none" w:sz="0" w:space="0" w:color="auto"/>
        <w:bottom w:val="none" w:sz="0" w:space="0" w:color="auto"/>
        <w:right w:val="none" w:sz="0" w:space="0" w:color="auto"/>
      </w:divBdr>
    </w:div>
    <w:div w:id="186717032">
      <w:bodyDiv w:val="1"/>
      <w:marLeft w:val="0"/>
      <w:marRight w:val="0"/>
      <w:marTop w:val="0"/>
      <w:marBottom w:val="0"/>
      <w:divBdr>
        <w:top w:val="none" w:sz="0" w:space="0" w:color="auto"/>
        <w:left w:val="none" w:sz="0" w:space="0" w:color="auto"/>
        <w:bottom w:val="none" w:sz="0" w:space="0" w:color="auto"/>
        <w:right w:val="none" w:sz="0" w:space="0" w:color="auto"/>
      </w:divBdr>
    </w:div>
    <w:div w:id="193613189">
      <w:bodyDiv w:val="1"/>
      <w:marLeft w:val="0"/>
      <w:marRight w:val="0"/>
      <w:marTop w:val="0"/>
      <w:marBottom w:val="0"/>
      <w:divBdr>
        <w:top w:val="none" w:sz="0" w:space="0" w:color="auto"/>
        <w:left w:val="none" w:sz="0" w:space="0" w:color="auto"/>
        <w:bottom w:val="none" w:sz="0" w:space="0" w:color="auto"/>
        <w:right w:val="none" w:sz="0" w:space="0" w:color="auto"/>
      </w:divBdr>
    </w:div>
    <w:div w:id="208342082">
      <w:bodyDiv w:val="1"/>
      <w:marLeft w:val="0"/>
      <w:marRight w:val="0"/>
      <w:marTop w:val="0"/>
      <w:marBottom w:val="0"/>
      <w:divBdr>
        <w:top w:val="none" w:sz="0" w:space="0" w:color="auto"/>
        <w:left w:val="none" w:sz="0" w:space="0" w:color="auto"/>
        <w:bottom w:val="none" w:sz="0" w:space="0" w:color="auto"/>
        <w:right w:val="none" w:sz="0" w:space="0" w:color="auto"/>
      </w:divBdr>
    </w:div>
    <w:div w:id="210307170">
      <w:bodyDiv w:val="1"/>
      <w:marLeft w:val="0"/>
      <w:marRight w:val="0"/>
      <w:marTop w:val="0"/>
      <w:marBottom w:val="0"/>
      <w:divBdr>
        <w:top w:val="none" w:sz="0" w:space="0" w:color="auto"/>
        <w:left w:val="none" w:sz="0" w:space="0" w:color="auto"/>
        <w:bottom w:val="none" w:sz="0" w:space="0" w:color="auto"/>
        <w:right w:val="none" w:sz="0" w:space="0" w:color="auto"/>
      </w:divBdr>
    </w:div>
    <w:div w:id="212812274">
      <w:bodyDiv w:val="1"/>
      <w:marLeft w:val="0"/>
      <w:marRight w:val="0"/>
      <w:marTop w:val="0"/>
      <w:marBottom w:val="0"/>
      <w:divBdr>
        <w:top w:val="none" w:sz="0" w:space="0" w:color="auto"/>
        <w:left w:val="none" w:sz="0" w:space="0" w:color="auto"/>
        <w:bottom w:val="none" w:sz="0" w:space="0" w:color="auto"/>
        <w:right w:val="none" w:sz="0" w:space="0" w:color="auto"/>
      </w:divBdr>
    </w:div>
    <w:div w:id="217979414">
      <w:bodyDiv w:val="1"/>
      <w:marLeft w:val="0"/>
      <w:marRight w:val="0"/>
      <w:marTop w:val="0"/>
      <w:marBottom w:val="0"/>
      <w:divBdr>
        <w:top w:val="none" w:sz="0" w:space="0" w:color="auto"/>
        <w:left w:val="none" w:sz="0" w:space="0" w:color="auto"/>
        <w:bottom w:val="none" w:sz="0" w:space="0" w:color="auto"/>
        <w:right w:val="none" w:sz="0" w:space="0" w:color="auto"/>
      </w:divBdr>
    </w:div>
    <w:div w:id="241842595">
      <w:bodyDiv w:val="1"/>
      <w:marLeft w:val="0"/>
      <w:marRight w:val="0"/>
      <w:marTop w:val="0"/>
      <w:marBottom w:val="0"/>
      <w:divBdr>
        <w:top w:val="none" w:sz="0" w:space="0" w:color="auto"/>
        <w:left w:val="none" w:sz="0" w:space="0" w:color="auto"/>
        <w:bottom w:val="none" w:sz="0" w:space="0" w:color="auto"/>
        <w:right w:val="none" w:sz="0" w:space="0" w:color="auto"/>
      </w:divBdr>
    </w:div>
    <w:div w:id="251857523">
      <w:bodyDiv w:val="1"/>
      <w:marLeft w:val="0"/>
      <w:marRight w:val="0"/>
      <w:marTop w:val="0"/>
      <w:marBottom w:val="0"/>
      <w:divBdr>
        <w:top w:val="none" w:sz="0" w:space="0" w:color="auto"/>
        <w:left w:val="none" w:sz="0" w:space="0" w:color="auto"/>
        <w:bottom w:val="none" w:sz="0" w:space="0" w:color="auto"/>
        <w:right w:val="none" w:sz="0" w:space="0" w:color="auto"/>
      </w:divBdr>
    </w:div>
    <w:div w:id="252129948">
      <w:bodyDiv w:val="1"/>
      <w:marLeft w:val="0"/>
      <w:marRight w:val="0"/>
      <w:marTop w:val="0"/>
      <w:marBottom w:val="0"/>
      <w:divBdr>
        <w:top w:val="none" w:sz="0" w:space="0" w:color="auto"/>
        <w:left w:val="none" w:sz="0" w:space="0" w:color="auto"/>
        <w:bottom w:val="none" w:sz="0" w:space="0" w:color="auto"/>
        <w:right w:val="none" w:sz="0" w:space="0" w:color="auto"/>
      </w:divBdr>
    </w:div>
    <w:div w:id="265694895">
      <w:bodyDiv w:val="1"/>
      <w:marLeft w:val="0"/>
      <w:marRight w:val="0"/>
      <w:marTop w:val="0"/>
      <w:marBottom w:val="0"/>
      <w:divBdr>
        <w:top w:val="none" w:sz="0" w:space="0" w:color="auto"/>
        <w:left w:val="none" w:sz="0" w:space="0" w:color="auto"/>
        <w:bottom w:val="none" w:sz="0" w:space="0" w:color="auto"/>
        <w:right w:val="none" w:sz="0" w:space="0" w:color="auto"/>
      </w:divBdr>
    </w:div>
    <w:div w:id="266013040">
      <w:bodyDiv w:val="1"/>
      <w:marLeft w:val="0"/>
      <w:marRight w:val="0"/>
      <w:marTop w:val="0"/>
      <w:marBottom w:val="0"/>
      <w:divBdr>
        <w:top w:val="none" w:sz="0" w:space="0" w:color="auto"/>
        <w:left w:val="none" w:sz="0" w:space="0" w:color="auto"/>
        <w:bottom w:val="none" w:sz="0" w:space="0" w:color="auto"/>
        <w:right w:val="none" w:sz="0" w:space="0" w:color="auto"/>
      </w:divBdr>
    </w:div>
    <w:div w:id="273100097">
      <w:bodyDiv w:val="1"/>
      <w:marLeft w:val="0"/>
      <w:marRight w:val="0"/>
      <w:marTop w:val="0"/>
      <w:marBottom w:val="0"/>
      <w:divBdr>
        <w:top w:val="none" w:sz="0" w:space="0" w:color="auto"/>
        <w:left w:val="none" w:sz="0" w:space="0" w:color="auto"/>
        <w:bottom w:val="none" w:sz="0" w:space="0" w:color="auto"/>
        <w:right w:val="none" w:sz="0" w:space="0" w:color="auto"/>
      </w:divBdr>
    </w:div>
    <w:div w:id="274874812">
      <w:bodyDiv w:val="1"/>
      <w:marLeft w:val="0"/>
      <w:marRight w:val="0"/>
      <w:marTop w:val="0"/>
      <w:marBottom w:val="0"/>
      <w:divBdr>
        <w:top w:val="none" w:sz="0" w:space="0" w:color="auto"/>
        <w:left w:val="none" w:sz="0" w:space="0" w:color="auto"/>
        <w:bottom w:val="none" w:sz="0" w:space="0" w:color="auto"/>
        <w:right w:val="none" w:sz="0" w:space="0" w:color="auto"/>
      </w:divBdr>
    </w:div>
    <w:div w:id="296952554">
      <w:bodyDiv w:val="1"/>
      <w:marLeft w:val="0"/>
      <w:marRight w:val="0"/>
      <w:marTop w:val="0"/>
      <w:marBottom w:val="0"/>
      <w:divBdr>
        <w:top w:val="none" w:sz="0" w:space="0" w:color="auto"/>
        <w:left w:val="none" w:sz="0" w:space="0" w:color="auto"/>
        <w:bottom w:val="none" w:sz="0" w:space="0" w:color="auto"/>
        <w:right w:val="none" w:sz="0" w:space="0" w:color="auto"/>
      </w:divBdr>
    </w:div>
    <w:div w:id="302128031">
      <w:bodyDiv w:val="1"/>
      <w:marLeft w:val="0"/>
      <w:marRight w:val="0"/>
      <w:marTop w:val="0"/>
      <w:marBottom w:val="0"/>
      <w:divBdr>
        <w:top w:val="none" w:sz="0" w:space="0" w:color="auto"/>
        <w:left w:val="none" w:sz="0" w:space="0" w:color="auto"/>
        <w:bottom w:val="none" w:sz="0" w:space="0" w:color="auto"/>
        <w:right w:val="none" w:sz="0" w:space="0" w:color="auto"/>
      </w:divBdr>
    </w:div>
    <w:div w:id="314454096">
      <w:bodyDiv w:val="1"/>
      <w:marLeft w:val="0"/>
      <w:marRight w:val="0"/>
      <w:marTop w:val="0"/>
      <w:marBottom w:val="0"/>
      <w:divBdr>
        <w:top w:val="none" w:sz="0" w:space="0" w:color="auto"/>
        <w:left w:val="none" w:sz="0" w:space="0" w:color="auto"/>
        <w:bottom w:val="none" w:sz="0" w:space="0" w:color="auto"/>
        <w:right w:val="none" w:sz="0" w:space="0" w:color="auto"/>
      </w:divBdr>
    </w:div>
    <w:div w:id="316736478">
      <w:bodyDiv w:val="1"/>
      <w:marLeft w:val="0"/>
      <w:marRight w:val="0"/>
      <w:marTop w:val="0"/>
      <w:marBottom w:val="0"/>
      <w:divBdr>
        <w:top w:val="none" w:sz="0" w:space="0" w:color="auto"/>
        <w:left w:val="none" w:sz="0" w:space="0" w:color="auto"/>
        <w:bottom w:val="none" w:sz="0" w:space="0" w:color="auto"/>
        <w:right w:val="none" w:sz="0" w:space="0" w:color="auto"/>
      </w:divBdr>
    </w:div>
    <w:div w:id="324089428">
      <w:bodyDiv w:val="1"/>
      <w:marLeft w:val="0"/>
      <w:marRight w:val="0"/>
      <w:marTop w:val="0"/>
      <w:marBottom w:val="0"/>
      <w:divBdr>
        <w:top w:val="none" w:sz="0" w:space="0" w:color="auto"/>
        <w:left w:val="none" w:sz="0" w:space="0" w:color="auto"/>
        <w:bottom w:val="none" w:sz="0" w:space="0" w:color="auto"/>
        <w:right w:val="none" w:sz="0" w:space="0" w:color="auto"/>
      </w:divBdr>
    </w:div>
    <w:div w:id="326789705">
      <w:bodyDiv w:val="1"/>
      <w:marLeft w:val="0"/>
      <w:marRight w:val="0"/>
      <w:marTop w:val="0"/>
      <w:marBottom w:val="0"/>
      <w:divBdr>
        <w:top w:val="none" w:sz="0" w:space="0" w:color="auto"/>
        <w:left w:val="none" w:sz="0" w:space="0" w:color="auto"/>
        <w:bottom w:val="none" w:sz="0" w:space="0" w:color="auto"/>
        <w:right w:val="none" w:sz="0" w:space="0" w:color="auto"/>
      </w:divBdr>
    </w:div>
    <w:div w:id="334967046">
      <w:bodyDiv w:val="1"/>
      <w:marLeft w:val="0"/>
      <w:marRight w:val="0"/>
      <w:marTop w:val="0"/>
      <w:marBottom w:val="0"/>
      <w:divBdr>
        <w:top w:val="none" w:sz="0" w:space="0" w:color="auto"/>
        <w:left w:val="none" w:sz="0" w:space="0" w:color="auto"/>
        <w:bottom w:val="none" w:sz="0" w:space="0" w:color="auto"/>
        <w:right w:val="none" w:sz="0" w:space="0" w:color="auto"/>
      </w:divBdr>
    </w:div>
    <w:div w:id="340813442">
      <w:bodyDiv w:val="1"/>
      <w:marLeft w:val="0"/>
      <w:marRight w:val="0"/>
      <w:marTop w:val="0"/>
      <w:marBottom w:val="0"/>
      <w:divBdr>
        <w:top w:val="none" w:sz="0" w:space="0" w:color="auto"/>
        <w:left w:val="none" w:sz="0" w:space="0" w:color="auto"/>
        <w:bottom w:val="none" w:sz="0" w:space="0" w:color="auto"/>
        <w:right w:val="none" w:sz="0" w:space="0" w:color="auto"/>
      </w:divBdr>
    </w:div>
    <w:div w:id="343172586">
      <w:bodyDiv w:val="1"/>
      <w:marLeft w:val="0"/>
      <w:marRight w:val="0"/>
      <w:marTop w:val="0"/>
      <w:marBottom w:val="0"/>
      <w:divBdr>
        <w:top w:val="none" w:sz="0" w:space="0" w:color="auto"/>
        <w:left w:val="none" w:sz="0" w:space="0" w:color="auto"/>
        <w:bottom w:val="none" w:sz="0" w:space="0" w:color="auto"/>
        <w:right w:val="none" w:sz="0" w:space="0" w:color="auto"/>
      </w:divBdr>
    </w:div>
    <w:div w:id="343672699">
      <w:bodyDiv w:val="1"/>
      <w:marLeft w:val="0"/>
      <w:marRight w:val="0"/>
      <w:marTop w:val="0"/>
      <w:marBottom w:val="0"/>
      <w:divBdr>
        <w:top w:val="none" w:sz="0" w:space="0" w:color="auto"/>
        <w:left w:val="none" w:sz="0" w:space="0" w:color="auto"/>
        <w:bottom w:val="none" w:sz="0" w:space="0" w:color="auto"/>
        <w:right w:val="none" w:sz="0" w:space="0" w:color="auto"/>
      </w:divBdr>
    </w:div>
    <w:div w:id="346637902">
      <w:bodyDiv w:val="1"/>
      <w:marLeft w:val="0"/>
      <w:marRight w:val="0"/>
      <w:marTop w:val="0"/>
      <w:marBottom w:val="0"/>
      <w:divBdr>
        <w:top w:val="none" w:sz="0" w:space="0" w:color="auto"/>
        <w:left w:val="none" w:sz="0" w:space="0" w:color="auto"/>
        <w:bottom w:val="none" w:sz="0" w:space="0" w:color="auto"/>
        <w:right w:val="none" w:sz="0" w:space="0" w:color="auto"/>
      </w:divBdr>
    </w:div>
    <w:div w:id="353576679">
      <w:bodyDiv w:val="1"/>
      <w:marLeft w:val="0"/>
      <w:marRight w:val="0"/>
      <w:marTop w:val="0"/>
      <w:marBottom w:val="0"/>
      <w:divBdr>
        <w:top w:val="none" w:sz="0" w:space="0" w:color="auto"/>
        <w:left w:val="none" w:sz="0" w:space="0" w:color="auto"/>
        <w:bottom w:val="none" w:sz="0" w:space="0" w:color="auto"/>
        <w:right w:val="none" w:sz="0" w:space="0" w:color="auto"/>
      </w:divBdr>
    </w:div>
    <w:div w:id="359822768">
      <w:bodyDiv w:val="1"/>
      <w:marLeft w:val="0"/>
      <w:marRight w:val="0"/>
      <w:marTop w:val="0"/>
      <w:marBottom w:val="0"/>
      <w:divBdr>
        <w:top w:val="none" w:sz="0" w:space="0" w:color="auto"/>
        <w:left w:val="none" w:sz="0" w:space="0" w:color="auto"/>
        <w:bottom w:val="none" w:sz="0" w:space="0" w:color="auto"/>
        <w:right w:val="none" w:sz="0" w:space="0" w:color="auto"/>
      </w:divBdr>
    </w:div>
    <w:div w:id="365644386">
      <w:bodyDiv w:val="1"/>
      <w:marLeft w:val="0"/>
      <w:marRight w:val="0"/>
      <w:marTop w:val="0"/>
      <w:marBottom w:val="0"/>
      <w:divBdr>
        <w:top w:val="none" w:sz="0" w:space="0" w:color="auto"/>
        <w:left w:val="none" w:sz="0" w:space="0" w:color="auto"/>
        <w:bottom w:val="none" w:sz="0" w:space="0" w:color="auto"/>
        <w:right w:val="none" w:sz="0" w:space="0" w:color="auto"/>
      </w:divBdr>
    </w:div>
    <w:div w:id="371004765">
      <w:bodyDiv w:val="1"/>
      <w:marLeft w:val="0"/>
      <w:marRight w:val="0"/>
      <w:marTop w:val="0"/>
      <w:marBottom w:val="0"/>
      <w:divBdr>
        <w:top w:val="none" w:sz="0" w:space="0" w:color="auto"/>
        <w:left w:val="none" w:sz="0" w:space="0" w:color="auto"/>
        <w:bottom w:val="none" w:sz="0" w:space="0" w:color="auto"/>
        <w:right w:val="none" w:sz="0" w:space="0" w:color="auto"/>
      </w:divBdr>
    </w:div>
    <w:div w:id="377825580">
      <w:bodyDiv w:val="1"/>
      <w:marLeft w:val="0"/>
      <w:marRight w:val="0"/>
      <w:marTop w:val="0"/>
      <w:marBottom w:val="0"/>
      <w:divBdr>
        <w:top w:val="none" w:sz="0" w:space="0" w:color="auto"/>
        <w:left w:val="none" w:sz="0" w:space="0" w:color="auto"/>
        <w:bottom w:val="none" w:sz="0" w:space="0" w:color="auto"/>
        <w:right w:val="none" w:sz="0" w:space="0" w:color="auto"/>
      </w:divBdr>
    </w:div>
    <w:div w:id="379793533">
      <w:bodyDiv w:val="1"/>
      <w:marLeft w:val="0"/>
      <w:marRight w:val="0"/>
      <w:marTop w:val="0"/>
      <w:marBottom w:val="0"/>
      <w:divBdr>
        <w:top w:val="none" w:sz="0" w:space="0" w:color="auto"/>
        <w:left w:val="none" w:sz="0" w:space="0" w:color="auto"/>
        <w:bottom w:val="none" w:sz="0" w:space="0" w:color="auto"/>
        <w:right w:val="none" w:sz="0" w:space="0" w:color="auto"/>
      </w:divBdr>
    </w:div>
    <w:div w:id="388841373">
      <w:bodyDiv w:val="1"/>
      <w:marLeft w:val="0"/>
      <w:marRight w:val="0"/>
      <w:marTop w:val="0"/>
      <w:marBottom w:val="0"/>
      <w:divBdr>
        <w:top w:val="none" w:sz="0" w:space="0" w:color="auto"/>
        <w:left w:val="none" w:sz="0" w:space="0" w:color="auto"/>
        <w:bottom w:val="none" w:sz="0" w:space="0" w:color="auto"/>
        <w:right w:val="none" w:sz="0" w:space="0" w:color="auto"/>
      </w:divBdr>
    </w:div>
    <w:div w:id="396560465">
      <w:bodyDiv w:val="1"/>
      <w:marLeft w:val="0"/>
      <w:marRight w:val="0"/>
      <w:marTop w:val="0"/>
      <w:marBottom w:val="0"/>
      <w:divBdr>
        <w:top w:val="none" w:sz="0" w:space="0" w:color="auto"/>
        <w:left w:val="none" w:sz="0" w:space="0" w:color="auto"/>
        <w:bottom w:val="none" w:sz="0" w:space="0" w:color="auto"/>
        <w:right w:val="none" w:sz="0" w:space="0" w:color="auto"/>
      </w:divBdr>
    </w:div>
    <w:div w:id="408163690">
      <w:bodyDiv w:val="1"/>
      <w:marLeft w:val="0"/>
      <w:marRight w:val="0"/>
      <w:marTop w:val="0"/>
      <w:marBottom w:val="0"/>
      <w:divBdr>
        <w:top w:val="none" w:sz="0" w:space="0" w:color="auto"/>
        <w:left w:val="none" w:sz="0" w:space="0" w:color="auto"/>
        <w:bottom w:val="none" w:sz="0" w:space="0" w:color="auto"/>
        <w:right w:val="none" w:sz="0" w:space="0" w:color="auto"/>
      </w:divBdr>
    </w:div>
    <w:div w:id="421604102">
      <w:bodyDiv w:val="1"/>
      <w:marLeft w:val="0"/>
      <w:marRight w:val="0"/>
      <w:marTop w:val="0"/>
      <w:marBottom w:val="0"/>
      <w:divBdr>
        <w:top w:val="none" w:sz="0" w:space="0" w:color="auto"/>
        <w:left w:val="none" w:sz="0" w:space="0" w:color="auto"/>
        <w:bottom w:val="none" w:sz="0" w:space="0" w:color="auto"/>
        <w:right w:val="none" w:sz="0" w:space="0" w:color="auto"/>
      </w:divBdr>
    </w:div>
    <w:div w:id="423846990">
      <w:bodyDiv w:val="1"/>
      <w:marLeft w:val="0"/>
      <w:marRight w:val="0"/>
      <w:marTop w:val="0"/>
      <w:marBottom w:val="0"/>
      <w:divBdr>
        <w:top w:val="none" w:sz="0" w:space="0" w:color="auto"/>
        <w:left w:val="none" w:sz="0" w:space="0" w:color="auto"/>
        <w:bottom w:val="none" w:sz="0" w:space="0" w:color="auto"/>
        <w:right w:val="none" w:sz="0" w:space="0" w:color="auto"/>
      </w:divBdr>
    </w:div>
    <w:div w:id="436561853">
      <w:bodyDiv w:val="1"/>
      <w:marLeft w:val="0"/>
      <w:marRight w:val="0"/>
      <w:marTop w:val="0"/>
      <w:marBottom w:val="0"/>
      <w:divBdr>
        <w:top w:val="none" w:sz="0" w:space="0" w:color="auto"/>
        <w:left w:val="none" w:sz="0" w:space="0" w:color="auto"/>
        <w:bottom w:val="none" w:sz="0" w:space="0" w:color="auto"/>
        <w:right w:val="none" w:sz="0" w:space="0" w:color="auto"/>
      </w:divBdr>
    </w:div>
    <w:div w:id="437721003">
      <w:bodyDiv w:val="1"/>
      <w:marLeft w:val="0"/>
      <w:marRight w:val="0"/>
      <w:marTop w:val="0"/>
      <w:marBottom w:val="0"/>
      <w:divBdr>
        <w:top w:val="none" w:sz="0" w:space="0" w:color="auto"/>
        <w:left w:val="none" w:sz="0" w:space="0" w:color="auto"/>
        <w:bottom w:val="none" w:sz="0" w:space="0" w:color="auto"/>
        <w:right w:val="none" w:sz="0" w:space="0" w:color="auto"/>
      </w:divBdr>
    </w:div>
    <w:div w:id="457527164">
      <w:bodyDiv w:val="1"/>
      <w:marLeft w:val="0"/>
      <w:marRight w:val="0"/>
      <w:marTop w:val="0"/>
      <w:marBottom w:val="0"/>
      <w:divBdr>
        <w:top w:val="none" w:sz="0" w:space="0" w:color="auto"/>
        <w:left w:val="none" w:sz="0" w:space="0" w:color="auto"/>
        <w:bottom w:val="none" w:sz="0" w:space="0" w:color="auto"/>
        <w:right w:val="none" w:sz="0" w:space="0" w:color="auto"/>
      </w:divBdr>
    </w:div>
    <w:div w:id="460347885">
      <w:bodyDiv w:val="1"/>
      <w:marLeft w:val="0"/>
      <w:marRight w:val="0"/>
      <w:marTop w:val="0"/>
      <w:marBottom w:val="0"/>
      <w:divBdr>
        <w:top w:val="none" w:sz="0" w:space="0" w:color="auto"/>
        <w:left w:val="none" w:sz="0" w:space="0" w:color="auto"/>
        <w:bottom w:val="none" w:sz="0" w:space="0" w:color="auto"/>
        <w:right w:val="none" w:sz="0" w:space="0" w:color="auto"/>
      </w:divBdr>
      <w:divsChild>
        <w:div w:id="1979068283">
          <w:marLeft w:val="0"/>
          <w:marRight w:val="0"/>
          <w:marTop w:val="150"/>
          <w:marBottom w:val="225"/>
          <w:divBdr>
            <w:top w:val="none" w:sz="0" w:space="0" w:color="auto"/>
            <w:left w:val="none" w:sz="0" w:space="0" w:color="auto"/>
            <w:bottom w:val="none" w:sz="0" w:space="0" w:color="auto"/>
            <w:right w:val="none" w:sz="0" w:space="0" w:color="auto"/>
          </w:divBdr>
        </w:div>
      </w:divsChild>
    </w:div>
    <w:div w:id="470173591">
      <w:bodyDiv w:val="1"/>
      <w:marLeft w:val="0"/>
      <w:marRight w:val="0"/>
      <w:marTop w:val="0"/>
      <w:marBottom w:val="0"/>
      <w:divBdr>
        <w:top w:val="none" w:sz="0" w:space="0" w:color="auto"/>
        <w:left w:val="none" w:sz="0" w:space="0" w:color="auto"/>
        <w:bottom w:val="none" w:sz="0" w:space="0" w:color="auto"/>
        <w:right w:val="none" w:sz="0" w:space="0" w:color="auto"/>
      </w:divBdr>
    </w:div>
    <w:div w:id="497156953">
      <w:bodyDiv w:val="1"/>
      <w:marLeft w:val="0"/>
      <w:marRight w:val="0"/>
      <w:marTop w:val="0"/>
      <w:marBottom w:val="0"/>
      <w:divBdr>
        <w:top w:val="none" w:sz="0" w:space="0" w:color="auto"/>
        <w:left w:val="none" w:sz="0" w:space="0" w:color="auto"/>
        <w:bottom w:val="none" w:sz="0" w:space="0" w:color="auto"/>
        <w:right w:val="none" w:sz="0" w:space="0" w:color="auto"/>
      </w:divBdr>
    </w:div>
    <w:div w:id="498740972">
      <w:bodyDiv w:val="1"/>
      <w:marLeft w:val="0"/>
      <w:marRight w:val="0"/>
      <w:marTop w:val="0"/>
      <w:marBottom w:val="0"/>
      <w:divBdr>
        <w:top w:val="none" w:sz="0" w:space="0" w:color="auto"/>
        <w:left w:val="none" w:sz="0" w:space="0" w:color="auto"/>
        <w:bottom w:val="none" w:sz="0" w:space="0" w:color="auto"/>
        <w:right w:val="none" w:sz="0" w:space="0" w:color="auto"/>
      </w:divBdr>
    </w:div>
    <w:div w:id="504709092">
      <w:bodyDiv w:val="1"/>
      <w:marLeft w:val="0"/>
      <w:marRight w:val="0"/>
      <w:marTop w:val="0"/>
      <w:marBottom w:val="0"/>
      <w:divBdr>
        <w:top w:val="none" w:sz="0" w:space="0" w:color="auto"/>
        <w:left w:val="none" w:sz="0" w:space="0" w:color="auto"/>
        <w:bottom w:val="none" w:sz="0" w:space="0" w:color="auto"/>
        <w:right w:val="none" w:sz="0" w:space="0" w:color="auto"/>
      </w:divBdr>
    </w:div>
    <w:div w:id="507057366">
      <w:bodyDiv w:val="1"/>
      <w:marLeft w:val="0"/>
      <w:marRight w:val="0"/>
      <w:marTop w:val="0"/>
      <w:marBottom w:val="0"/>
      <w:divBdr>
        <w:top w:val="none" w:sz="0" w:space="0" w:color="auto"/>
        <w:left w:val="none" w:sz="0" w:space="0" w:color="auto"/>
        <w:bottom w:val="none" w:sz="0" w:space="0" w:color="auto"/>
        <w:right w:val="none" w:sz="0" w:space="0" w:color="auto"/>
      </w:divBdr>
    </w:div>
    <w:div w:id="515966094">
      <w:bodyDiv w:val="1"/>
      <w:marLeft w:val="0"/>
      <w:marRight w:val="0"/>
      <w:marTop w:val="0"/>
      <w:marBottom w:val="0"/>
      <w:divBdr>
        <w:top w:val="none" w:sz="0" w:space="0" w:color="auto"/>
        <w:left w:val="none" w:sz="0" w:space="0" w:color="auto"/>
        <w:bottom w:val="none" w:sz="0" w:space="0" w:color="auto"/>
        <w:right w:val="none" w:sz="0" w:space="0" w:color="auto"/>
      </w:divBdr>
    </w:div>
    <w:div w:id="527109285">
      <w:bodyDiv w:val="1"/>
      <w:marLeft w:val="0"/>
      <w:marRight w:val="0"/>
      <w:marTop w:val="0"/>
      <w:marBottom w:val="0"/>
      <w:divBdr>
        <w:top w:val="none" w:sz="0" w:space="0" w:color="auto"/>
        <w:left w:val="none" w:sz="0" w:space="0" w:color="auto"/>
        <w:bottom w:val="none" w:sz="0" w:space="0" w:color="auto"/>
        <w:right w:val="none" w:sz="0" w:space="0" w:color="auto"/>
      </w:divBdr>
    </w:div>
    <w:div w:id="551574427">
      <w:bodyDiv w:val="1"/>
      <w:marLeft w:val="0"/>
      <w:marRight w:val="0"/>
      <w:marTop w:val="0"/>
      <w:marBottom w:val="0"/>
      <w:divBdr>
        <w:top w:val="none" w:sz="0" w:space="0" w:color="auto"/>
        <w:left w:val="none" w:sz="0" w:space="0" w:color="auto"/>
        <w:bottom w:val="none" w:sz="0" w:space="0" w:color="auto"/>
        <w:right w:val="none" w:sz="0" w:space="0" w:color="auto"/>
      </w:divBdr>
    </w:div>
    <w:div w:id="555513457">
      <w:bodyDiv w:val="1"/>
      <w:marLeft w:val="0"/>
      <w:marRight w:val="0"/>
      <w:marTop w:val="0"/>
      <w:marBottom w:val="0"/>
      <w:divBdr>
        <w:top w:val="none" w:sz="0" w:space="0" w:color="auto"/>
        <w:left w:val="none" w:sz="0" w:space="0" w:color="auto"/>
        <w:bottom w:val="none" w:sz="0" w:space="0" w:color="auto"/>
        <w:right w:val="none" w:sz="0" w:space="0" w:color="auto"/>
      </w:divBdr>
    </w:div>
    <w:div w:id="559246763">
      <w:bodyDiv w:val="1"/>
      <w:marLeft w:val="0"/>
      <w:marRight w:val="0"/>
      <w:marTop w:val="0"/>
      <w:marBottom w:val="0"/>
      <w:divBdr>
        <w:top w:val="none" w:sz="0" w:space="0" w:color="auto"/>
        <w:left w:val="none" w:sz="0" w:space="0" w:color="auto"/>
        <w:bottom w:val="none" w:sz="0" w:space="0" w:color="auto"/>
        <w:right w:val="none" w:sz="0" w:space="0" w:color="auto"/>
      </w:divBdr>
    </w:div>
    <w:div w:id="560094726">
      <w:bodyDiv w:val="1"/>
      <w:marLeft w:val="0"/>
      <w:marRight w:val="0"/>
      <w:marTop w:val="0"/>
      <w:marBottom w:val="0"/>
      <w:divBdr>
        <w:top w:val="none" w:sz="0" w:space="0" w:color="auto"/>
        <w:left w:val="none" w:sz="0" w:space="0" w:color="auto"/>
        <w:bottom w:val="none" w:sz="0" w:space="0" w:color="auto"/>
        <w:right w:val="none" w:sz="0" w:space="0" w:color="auto"/>
      </w:divBdr>
    </w:div>
    <w:div w:id="560095768">
      <w:bodyDiv w:val="1"/>
      <w:marLeft w:val="0"/>
      <w:marRight w:val="0"/>
      <w:marTop w:val="0"/>
      <w:marBottom w:val="0"/>
      <w:divBdr>
        <w:top w:val="none" w:sz="0" w:space="0" w:color="auto"/>
        <w:left w:val="none" w:sz="0" w:space="0" w:color="auto"/>
        <w:bottom w:val="none" w:sz="0" w:space="0" w:color="auto"/>
        <w:right w:val="none" w:sz="0" w:space="0" w:color="auto"/>
      </w:divBdr>
    </w:div>
    <w:div w:id="565527320">
      <w:bodyDiv w:val="1"/>
      <w:marLeft w:val="0"/>
      <w:marRight w:val="0"/>
      <w:marTop w:val="0"/>
      <w:marBottom w:val="0"/>
      <w:divBdr>
        <w:top w:val="none" w:sz="0" w:space="0" w:color="auto"/>
        <w:left w:val="none" w:sz="0" w:space="0" w:color="auto"/>
        <w:bottom w:val="none" w:sz="0" w:space="0" w:color="auto"/>
        <w:right w:val="none" w:sz="0" w:space="0" w:color="auto"/>
      </w:divBdr>
    </w:div>
    <w:div w:id="569852113">
      <w:bodyDiv w:val="1"/>
      <w:marLeft w:val="0"/>
      <w:marRight w:val="0"/>
      <w:marTop w:val="0"/>
      <w:marBottom w:val="0"/>
      <w:divBdr>
        <w:top w:val="none" w:sz="0" w:space="0" w:color="auto"/>
        <w:left w:val="none" w:sz="0" w:space="0" w:color="auto"/>
        <w:bottom w:val="none" w:sz="0" w:space="0" w:color="auto"/>
        <w:right w:val="none" w:sz="0" w:space="0" w:color="auto"/>
      </w:divBdr>
    </w:div>
    <w:div w:id="600113681">
      <w:bodyDiv w:val="1"/>
      <w:marLeft w:val="0"/>
      <w:marRight w:val="0"/>
      <w:marTop w:val="0"/>
      <w:marBottom w:val="0"/>
      <w:divBdr>
        <w:top w:val="none" w:sz="0" w:space="0" w:color="auto"/>
        <w:left w:val="none" w:sz="0" w:space="0" w:color="auto"/>
        <w:bottom w:val="none" w:sz="0" w:space="0" w:color="auto"/>
        <w:right w:val="none" w:sz="0" w:space="0" w:color="auto"/>
      </w:divBdr>
    </w:div>
    <w:div w:id="617639567">
      <w:bodyDiv w:val="1"/>
      <w:marLeft w:val="0"/>
      <w:marRight w:val="0"/>
      <w:marTop w:val="0"/>
      <w:marBottom w:val="0"/>
      <w:divBdr>
        <w:top w:val="none" w:sz="0" w:space="0" w:color="auto"/>
        <w:left w:val="none" w:sz="0" w:space="0" w:color="auto"/>
        <w:bottom w:val="none" w:sz="0" w:space="0" w:color="auto"/>
        <w:right w:val="none" w:sz="0" w:space="0" w:color="auto"/>
      </w:divBdr>
    </w:div>
    <w:div w:id="618025959">
      <w:bodyDiv w:val="1"/>
      <w:marLeft w:val="0"/>
      <w:marRight w:val="0"/>
      <w:marTop w:val="0"/>
      <w:marBottom w:val="0"/>
      <w:divBdr>
        <w:top w:val="none" w:sz="0" w:space="0" w:color="auto"/>
        <w:left w:val="none" w:sz="0" w:space="0" w:color="auto"/>
        <w:bottom w:val="none" w:sz="0" w:space="0" w:color="auto"/>
        <w:right w:val="none" w:sz="0" w:space="0" w:color="auto"/>
      </w:divBdr>
    </w:div>
    <w:div w:id="627129333">
      <w:bodyDiv w:val="1"/>
      <w:marLeft w:val="0"/>
      <w:marRight w:val="0"/>
      <w:marTop w:val="0"/>
      <w:marBottom w:val="0"/>
      <w:divBdr>
        <w:top w:val="none" w:sz="0" w:space="0" w:color="auto"/>
        <w:left w:val="none" w:sz="0" w:space="0" w:color="auto"/>
        <w:bottom w:val="none" w:sz="0" w:space="0" w:color="auto"/>
        <w:right w:val="none" w:sz="0" w:space="0" w:color="auto"/>
      </w:divBdr>
    </w:div>
    <w:div w:id="628709497">
      <w:bodyDiv w:val="1"/>
      <w:marLeft w:val="0"/>
      <w:marRight w:val="0"/>
      <w:marTop w:val="0"/>
      <w:marBottom w:val="0"/>
      <w:divBdr>
        <w:top w:val="none" w:sz="0" w:space="0" w:color="auto"/>
        <w:left w:val="none" w:sz="0" w:space="0" w:color="auto"/>
        <w:bottom w:val="none" w:sz="0" w:space="0" w:color="auto"/>
        <w:right w:val="none" w:sz="0" w:space="0" w:color="auto"/>
      </w:divBdr>
    </w:div>
    <w:div w:id="629943842">
      <w:bodyDiv w:val="1"/>
      <w:marLeft w:val="0"/>
      <w:marRight w:val="0"/>
      <w:marTop w:val="0"/>
      <w:marBottom w:val="0"/>
      <w:divBdr>
        <w:top w:val="none" w:sz="0" w:space="0" w:color="auto"/>
        <w:left w:val="none" w:sz="0" w:space="0" w:color="auto"/>
        <w:bottom w:val="none" w:sz="0" w:space="0" w:color="auto"/>
        <w:right w:val="none" w:sz="0" w:space="0" w:color="auto"/>
      </w:divBdr>
    </w:div>
    <w:div w:id="634336185">
      <w:bodyDiv w:val="1"/>
      <w:marLeft w:val="0"/>
      <w:marRight w:val="0"/>
      <w:marTop w:val="0"/>
      <w:marBottom w:val="0"/>
      <w:divBdr>
        <w:top w:val="none" w:sz="0" w:space="0" w:color="auto"/>
        <w:left w:val="none" w:sz="0" w:space="0" w:color="auto"/>
        <w:bottom w:val="none" w:sz="0" w:space="0" w:color="auto"/>
        <w:right w:val="none" w:sz="0" w:space="0" w:color="auto"/>
      </w:divBdr>
    </w:div>
    <w:div w:id="642855499">
      <w:bodyDiv w:val="1"/>
      <w:marLeft w:val="0"/>
      <w:marRight w:val="0"/>
      <w:marTop w:val="0"/>
      <w:marBottom w:val="0"/>
      <w:divBdr>
        <w:top w:val="none" w:sz="0" w:space="0" w:color="auto"/>
        <w:left w:val="none" w:sz="0" w:space="0" w:color="auto"/>
        <w:bottom w:val="none" w:sz="0" w:space="0" w:color="auto"/>
        <w:right w:val="none" w:sz="0" w:space="0" w:color="auto"/>
      </w:divBdr>
    </w:div>
    <w:div w:id="643511394">
      <w:bodyDiv w:val="1"/>
      <w:marLeft w:val="0"/>
      <w:marRight w:val="0"/>
      <w:marTop w:val="0"/>
      <w:marBottom w:val="0"/>
      <w:divBdr>
        <w:top w:val="none" w:sz="0" w:space="0" w:color="auto"/>
        <w:left w:val="none" w:sz="0" w:space="0" w:color="auto"/>
        <w:bottom w:val="none" w:sz="0" w:space="0" w:color="auto"/>
        <w:right w:val="none" w:sz="0" w:space="0" w:color="auto"/>
      </w:divBdr>
    </w:div>
    <w:div w:id="662975107">
      <w:bodyDiv w:val="1"/>
      <w:marLeft w:val="0"/>
      <w:marRight w:val="0"/>
      <w:marTop w:val="0"/>
      <w:marBottom w:val="0"/>
      <w:divBdr>
        <w:top w:val="none" w:sz="0" w:space="0" w:color="auto"/>
        <w:left w:val="none" w:sz="0" w:space="0" w:color="auto"/>
        <w:bottom w:val="none" w:sz="0" w:space="0" w:color="auto"/>
        <w:right w:val="none" w:sz="0" w:space="0" w:color="auto"/>
      </w:divBdr>
    </w:div>
    <w:div w:id="667905244">
      <w:bodyDiv w:val="1"/>
      <w:marLeft w:val="0"/>
      <w:marRight w:val="0"/>
      <w:marTop w:val="0"/>
      <w:marBottom w:val="0"/>
      <w:divBdr>
        <w:top w:val="none" w:sz="0" w:space="0" w:color="auto"/>
        <w:left w:val="none" w:sz="0" w:space="0" w:color="auto"/>
        <w:bottom w:val="none" w:sz="0" w:space="0" w:color="auto"/>
        <w:right w:val="none" w:sz="0" w:space="0" w:color="auto"/>
      </w:divBdr>
    </w:div>
    <w:div w:id="672221022">
      <w:bodyDiv w:val="1"/>
      <w:marLeft w:val="0"/>
      <w:marRight w:val="0"/>
      <w:marTop w:val="0"/>
      <w:marBottom w:val="0"/>
      <w:divBdr>
        <w:top w:val="none" w:sz="0" w:space="0" w:color="auto"/>
        <w:left w:val="none" w:sz="0" w:space="0" w:color="auto"/>
        <w:bottom w:val="none" w:sz="0" w:space="0" w:color="auto"/>
        <w:right w:val="none" w:sz="0" w:space="0" w:color="auto"/>
      </w:divBdr>
    </w:div>
    <w:div w:id="673145975">
      <w:bodyDiv w:val="1"/>
      <w:marLeft w:val="0"/>
      <w:marRight w:val="0"/>
      <w:marTop w:val="0"/>
      <w:marBottom w:val="0"/>
      <w:divBdr>
        <w:top w:val="none" w:sz="0" w:space="0" w:color="auto"/>
        <w:left w:val="none" w:sz="0" w:space="0" w:color="auto"/>
        <w:bottom w:val="none" w:sz="0" w:space="0" w:color="auto"/>
        <w:right w:val="none" w:sz="0" w:space="0" w:color="auto"/>
      </w:divBdr>
    </w:div>
    <w:div w:id="678578945">
      <w:bodyDiv w:val="1"/>
      <w:marLeft w:val="0"/>
      <w:marRight w:val="0"/>
      <w:marTop w:val="0"/>
      <w:marBottom w:val="0"/>
      <w:divBdr>
        <w:top w:val="none" w:sz="0" w:space="0" w:color="auto"/>
        <w:left w:val="none" w:sz="0" w:space="0" w:color="auto"/>
        <w:bottom w:val="none" w:sz="0" w:space="0" w:color="auto"/>
        <w:right w:val="none" w:sz="0" w:space="0" w:color="auto"/>
      </w:divBdr>
    </w:div>
    <w:div w:id="683441010">
      <w:bodyDiv w:val="1"/>
      <w:marLeft w:val="0"/>
      <w:marRight w:val="0"/>
      <w:marTop w:val="0"/>
      <w:marBottom w:val="0"/>
      <w:divBdr>
        <w:top w:val="none" w:sz="0" w:space="0" w:color="auto"/>
        <w:left w:val="none" w:sz="0" w:space="0" w:color="auto"/>
        <w:bottom w:val="none" w:sz="0" w:space="0" w:color="auto"/>
        <w:right w:val="none" w:sz="0" w:space="0" w:color="auto"/>
      </w:divBdr>
    </w:div>
    <w:div w:id="688798904">
      <w:bodyDiv w:val="1"/>
      <w:marLeft w:val="0"/>
      <w:marRight w:val="0"/>
      <w:marTop w:val="0"/>
      <w:marBottom w:val="0"/>
      <w:divBdr>
        <w:top w:val="none" w:sz="0" w:space="0" w:color="auto"/>
        <w:left w:val="none" w:sz="0" w:space="0" w:color="auto"/>
        <w:bottom w:val="none" w:sz="0" w:space="0" w:color="auto"/>
        <w:right w:val="none" w:sz="0" w:space="0" w:color="auto"/>
      </w:divBdr>
    </w:div>
    <w:div w:id="690836777">
      <w:bodyDiv w:val="1"/>
      <w:marLeft w:val="0"/>
      <w:marRight w:val="0"/>
      <w:marTop w:val="0"/>
      <w:marBottom w:val="0"/>
      <w:divBdr>
        <w:top w:val="none" w:sz="0" w:space="0" w:color="auto"/>
        <w:left w:val="none" w:sz="0" w:space="0" w:color="auto"/>
        <w:bottom w:val="none" w:sz="0" w:space="0" w:color="auto"/>
        <w:right w:val="none" w:sz="0" w:space="0" w:color="auto"/>
      </w:divBdr>
    </w:div>
    <w:div w:id="698698276">
      <w:bodyDiv w:val="1"/>
      <w:marLeft w:val="0"/>
      <w:marRight w:val="0"/>
      <w:marTop w:val="0"/>
      <w:marBottom w:val="0"/>
      <w:divBdr>
        <w:top w:val="none" w:sz="0" w:space="0" w:color="auto"/>
        <w:left w:val="none" w:sz="0" w:space="0" w:color="auto"/>
        <w:bottom w:val="none" w:sz="0" w:space="0" w:color="auto"/>
        <w:right w:val="none" w:sz="0" w:space="0" w:color="auto"/>
      </w:divBdr>
    </w:div>
    <w:div w:id="700976275">
      <w:bodyDiv w:val="1"/>
      <w:marLeft w:val="0"/>
      <w:marRight w:val="0"/>
      <w:marTop w:val="0"/>
      <w:marBottom w:val="0"/>
      <w:divBdr>
        <w:top w:val="none" w:sz="0" w:space="0" w:color="auto"/>
        <w:left w:val="none" w:sz="0" w:space="0" w:color="auto"/>
        <w:bottom w:val="none" w:sz="0" w:space="0" w:color="auto"/>
        <w:right w:val="none" w:sz="0" w:space="0" w:color="auto"/>
      </w:divBdr>
    </w:div>
    <w:div w:id="704909742">
      <w:bodyDiv w:val="1"/>
      <w:marLeft w:val="0"/>
      <w:marRight w:val="0"/>
      <w:marTop w:val="0"/>
      <w:marBottom w:val="0"/>
      <w:divBdr>
        <w:top w:val="none" w:sz="0" w:space="0" w:color="auto"/>
        <w:left w:val="none" w:sz="0" w:space="0" w:color="auto"/>
        <w:bottom w:val="none" w:sz="0" w:space="0" w:color="auto"/>
        <w:right w:val="none" w:sz="0" w:space="0" w:color="auto"/>
      </w:divBdr>
    </w:div>
    <w:div w:id="707146390">
      <w:bodyDiv w:val="1"/>
      <w:marLeft w:val="0"/>
      <w:marRight w:val="0"/>
      <w:marTop w:val="0"/>
      <w:marBottom w:val="0"/>
      <w:divBdr>
        <w:top w:val="none" w:sz="0" w:space="0" w:color="auto"/>
        <w:left w:val="none" w:sz="0" w:space="0" w:color="auto"/>
        <w:bottom w:val="none" w:sz="0" w:space="0" w:color="auto"/>
        <w:right w:val="none" w:sz="0" w:space="0" w:color="auto"/>
      </w:divBdr>
    </w:div>
    <w:div w:id="712001516">
      <w:bodyDiv w:val="1"/>
      <w:marLeft w:val="0"/>
      <w:marRight w:val="0"/>
      <w:marTop w:val="0"/>
      <w:marBottom w:val="0"/>
      <w:divBdr>
        <w:top w:val="none" w:sz="0" w:space="0" w:color="auto"/>
        <w:left w:val="none" w:sz="0" w:space="0" w:color="auto"/>
        <w:bottom w:val="none" w:sz="0" w:space="0" w:color="auto"/>
        <w:right w:val="none" w:sz="0" w:space="0" w:color="auto"/>
      </w:divBdr>
    </w:div>
    <w:div w:id="715272402">
      <w:bodyDiv w:val="1"/>
      <w:marLeft w:val="0"/>
      <w:marRight w:val="0"/>
      <w:marTop w:val="0"/>
      <w:marBottom w:val="0"/>
      <w:divBdr>
        <w:top w:val="none" w:sz="0" w:space="0" w:color="auto"/>
        <w:left w:val="none" w:sz="0" w:space="0" w:color="auto"/>
        <w:bottom w:val="none" w:sz="0" w:space="0" w:color="auto"/>
        <w:right w:val="none" w:sz="0" w:space="0" w:color="auto"/>
      </w:divBdr>
    </w:div>
    <w:div w:id="716274693">
      <w:bodyDiv w:val="1"/>
      <w:marLeft w:val="0"/>
      <w:marRight w:val="0"/>
      <w:marTop w:val="0"/>
      <w:marBottom w:val="0"/>
      <w:divBdr>
        <w:top w:val="none" w:sz="0" w:space="0" w:color="auto"/>
        <w:left w:val="none" w:sz="0" w:space="0" w:color="auto"/>
        <w:bottom w:val="none" w:sz="0" w:space="0" w:color="auto"/>
        <w:right w:val="none" w:sz="0" w:space="0" w:color="auto"/>
      </w:divBdr>
    </w:div>
    <w:div w:id="719741474">
      <w:bodyDiv w:val="1"/>
      <w:marLeft w:val="0"/>
      <w:marRight w:val="0"/>
      <w:marTop w:val="0"/>
      <w:marBottom w:val="0"/>
      <w:divBdr>
        <w:top w:val="none" w:sz="0" w:space="0" w:color="auto"/>
        <w:left w:val="none" w:sz="0" w:space="0" w:color="auto"/>
        <w:bottom w:val="none" w:sz="0" w:space="0" w:color="auto"/>
        <w:right w:val="none" w:sz="0" w:space="0" w:color="auto"/>
      </w:divBdr>
    </w:div>
    <w:div w:id="723136195">
      <w:bodyDiv w:val="1"/>
      <w:marLeft w:val="0"/>
      <w:marRight w:val="0"/>
      <w:marTop w:val="0"/>
      <w:marBottom w:val="0"/>
      <w:divBdr>
        <w:top w:val="none" w:sz="0" w:space="0" w:color="auto"/>
        <w:left w:val="none" w:sz="0" w:space="0" w:color="auto"/>
        <w:bottom w:val="none" w:sz="0" w:space="0" w:color="auto"/>
        <w:right w:val="none" w:sz="0" w:space="0" w:color="auto"/>
      </w:divBdr>
    </w:div>
    <w:div w:id="726954663">
      <w:bodyDiv w:val="1"/>
      <w:marLeft w:val="0"/>
      <w:marRight w:val="0"/>
      <w:marTop w:val="0"/>
      <w:marBottom w:val="0"/>
      <w:divBdr>
        <w:top w:val="none" w:sz="0" w:space="0" w:color="auto"/>
        <w:left w:val="none" w:sz="0" w:space="0" w:color="auto"/>
        <w:bottom w:val="none" w:sz="0" w:space="0" w:color="auto"/>
        <w:right w:val="none" w:sz="0" w:space="0" w:color="auto"/>
      </w:divBdr>
    </w:div>
    <w:div w:id="770397266">
      <w:bodyDiv w:val="1"/>
      <w:marLeft w:val="0"/>
      <w:marRight w:val="0"/>
      <w:marTop w:val="0"/>
      <w:marBottom w:val="0"/>
      <w:divBdr>
        <w:top w:val="none" w:sz="0" w:space="0" w:color="auto"/>
        <w:left w:val="none" w:sz="0" w:space="0" w:color="auto"/>
        <w:bottom w:val="none" w:sz="0" w:space="0" w:color="auto"/>
        <w:right w:val="none" w:sz="0" w:space="0" w:color="auto"/>
      </w:divBdr>
    </w:div>
    <w:div w:id="776559309">
      <w:bodyDiv w:val="1"/>
      <w:marLeft w:val="0"/>
      <w:marRight w:val="0"/>
      <w:marTop w:val="0"/>
      <w:marBottom w:val="0"/>
      <w:divBdr>
        <w:top w:val="none" w:sz="0" w:space="0" w:color="auto"/>
        <w:left w:val="none" w:sz="0" w:space="0" w:color="auto"/>
        <w:bottom w:val="none" w:sz="0" w:space="0" w:color="auto"/>
        <w:right w:val="none" w:sz="0" w:space="0" w:color="auto"/>
      </w:divBdr>
      <w:divsChild>
        <w:div w:id="235095714">
          <w:marLeft w:val="547"/>
          <w:marRight w:val="0"/>
          <w:marTop w:val="154"/>
          <w:marBottom w:val="0"/>
          <w:divBdr>
            <w:top w:val="none" w:sz="0" w:space="0" w:color="auto"/>
            <w:left w:val="none" w:sz="0" w:space="0" w:color="auto"/>
            <w:bottom w:val="none" w:sz="0" w:space="0" w:color="auto"/>
            <w:right w:val="none" w:sz="0" w:space="0" w:color="auto"/>
          </w:divBdr>
        </w:div>
        <w:div w:id="807671807">
          <w:marLeft w:val="547"/>
          <w:marRight w:val="0"/>
          <w:marTop w:val="154"/>
          <w:marBottom w:val="0"/>
          <w:divBdr>
            <w:top w:val="none" w:sz="0" w:space="0" w:color="auto"/>
            <w:left w:val="none" w:sz="0" w:space="0" w:color="auto"/>
            <w:bottom w:val="none" w:sz="0" w:space="0" w:color="auto"/>
            <w:right w:val="none" w:sz="0" w:space="0" w:color="auto"/>
          </w:divBdr>
        </w:div>
        <w:div w:id="1156919473">
          <w:marLeft w:val="547"/>
          <w:marRight w:val="0"/>
          <w:marTop w:val="154"/>
          <w:marBottom w:val="0"/>
          <w:divBdr>
            <w:top w:val="none" w:sz="0" w:space="0" w:color="auto"/>
            <w:left w:val="none" w:sz="0" w:space="0" w:color="auto"/>
            <w:bottom w:val="none" w:sz="0" w:space="0" w:color="auto"/>
            <w:right w:val="none" w:sz="0" w:space="0" w:color="auto"/>
          </w:divBdr>
        </w:div>
        <w:div w:id="1464033489">
          <w:marLeft w:val="547"/>
          <w:marRight w:val="0"/>
          <w:marTop w:val="154"/>
          <w:marBottom w:val="0"/>
          <w:divBdr>
            <w:top w:val="none" w:sz="0" w:space="0" w:color="auto"/>
            <w:left w:val="none" w:sz="0" w:space="0" w:color="auto"/>
            <w:bottom w:val="none" w:sz="0" w:space="0" w:color="auto"/>
            <w:right w:val="none" w:sz="0" w:space="0" w:color="auto"/>
          </w:divBdr>
        </w:div>
        <w:div w:id="1525174963">
          <w:marLeft w:val="547"/>
          <w:marRight w:val="0"/>
          <w:marTop w:val="154"/>
          <w:marBottom w:val="0"/>
          <w:divBdr>
            <w:top w:val="none" w:sz="0" w:space="0" w:color="auto"/>
            <w:left w:val="none" w:sz="0" w:space="0" w:color="auto"/>
            <w:bottom w:val="none" w:sz="0" w:space="0" w:color="auto"/>
            <w:right w:val="none" w:sz="0" w:space="0" w:color="auto"/>
          </w:divBdr>
        </w:div>
      </w:divsChild>
    </w:div>
    <w:div w:id="776678306">
      <w:bodyDiv w:val="1"/>
      <w:marLeft w:val="0"/>
      <w:marRight w:val="0"/>
      <w:marTop w:val="0"/>
      <w:marBottom w:val="0"/>
      <w:divBdr>
        <w:top w:val="none" w:sz="0" w:space="0" w:color="auto"/>
        <w:left w:val="none" w:sz="0" w:space="0" w:color="auto"/>
        <w:bottom w:val="none" w:sz="0" w:space="0" w:color="auto"/>
        <w:right w:val="none" w:sz="0" w:space="0" w:color="auto"/>
      </w:divBdr>
    </w:div>
    <w:div w:id="780951554">
      <w:bodyDiv w:val="1"/>
      <w:marLeft w:val="0"/>
      <w:marRight w:val="0"/>
      <w:marTop w:val="0"/>
      <w:marBottom w:val="0"/>
      <w:divBdr>
        <w:top w:val="none" w:sz="0" w:space="0" w:color="auto"/>
        <w:left w:val="none" w:sz="0" w:space="0" w:color="auto"/>
        <w:bottom w:val="none" w:sz="0" w:space="0" w:color="auto"/>
        <w:right w:val="none" w:sz="0" w:space="0" w:color="auto"/>
      </w:divBdr>
    </w:div>
    <w:div w:id="789593103">
      <w:bodyDiv w:val="1"/>
      <w:marLeft w:val="0"/>
      <w:marRight w:val="0"/>
      <w:marTop w:val="0"/>
      <w:marBottom w:val="0"/>
      <w:divBdr>
        <w:top w:val="none" w:sz="0" w:space="0" w:color="auto"/>
        <w:left w:val="none" w:sz="0" w:space="0" w:color="auto"/>
        <w:bottom w:val="none" w:sz="0" w:space="0" w:color="auto"/>
        <w:right w:val="none" w:sz="0" w:space="0" w:color="auto"/>
      </w:divBdr>
    </w:div>
    <w:div w:id="803815491">
      <w:bodyDiv w:val="1"/>
      <w:marLeft w:val="0"/>
      <w:marRight w:val="0"/>
      <w:marTop w:val="0"/>
      <w:marBottom w:val="0"/>
      <w:divBdr>
        <w:top w:val="none" w:sz="0" w:space="0" w:color="auto"/>
        <w:left w:val="none" w:sz="0" w:space="0" w:color="auto"/>
        <w:bottom w:val="none" w:sz="0" w:space="0" w:color="auto"/>
        <w:right w:val="none" w:sz="0" w:space="0" w:color="auto"/>
      </w:divBdr>
    </w:div>
    <w:div w:id="822701690">
      <w:bodyDiv w:val="1"/>
      <w:marLeft w:val="0"/>
      <w:marRight w:val="0"/>
      <w:marTop w:val="0"/>
      <w:marBottom w:val="0"/>
      <w:divBdr>
        <w:top w:val="none" w:sz="0" w:space="0" w:color="auto"/>
        <w:left w:val="none" w:sz="0" w:space="0" w:color="auto"/>
        <w:bottom w:val="none" w:sz="0" w:space="0" w:color="auto"/>
        <w:right w:val="none" w:sz="0" w:space="0" w:color="auto"/>
      </w:divBdr>
    </w:div>
    <w:div w:id="823932608">
      <w:bodyDiv w:val="1"/>
      <w:marLeft w:val="0"/>
      <w:marRight w:val="0"/>
      <w:marTop w:val="0"/>
      <w:marBottom w:val="0"/>
      <w:divBdr>
        <w:top w:val="none" w:sz="0" w:space="0" w:color="auto"/>
        <w:left w:val="none" w:sz="0" w:space="0" w:color="auto"/>
        <w:bottom w:val="none" w:sz="0" w:space="0" w:color="auto"/>
        <w:right w:val="none" w:sz="0" w:space="0" w:color="auto"/>
      </w:divBdr>
    </w:div>
    <w:div w:id="827016138">
      <w:bodyDiv w:val="1"/>
      <w:marLeft w:val="0"/>
      <w:marRight w:val="0"/>
      <w:marTop w:val="0"/>
      <w:marBottom w:val="0"/>
      <w:divBdr>
        <w:top w:val="none" w:sz="0" w:space="0" w:color="auto"/>
        <w:left w:val="none" w:sz="0" w:space="0" w:color="auto"/>
        <w:bottom w:val="none" w:sz="0" w:space="0" w:color="auto"/>
        <w:right w:val="none" w:sz="0" w:space="0" w:color="auto"/>
      </w:divBdr>
    </w:div>
    <w:div w:id="831335314">
      <w:bodyDiv w:val="1"/>
      <w:marLeft w:val="0"/>
      <w:marRight w:val="0"/>
      <w:marTop w:val="0"/>
      <w:marBottom w:val="0"/>
      <w:divBdr>
        <w:top w:val="none" w:sz="0" w:space="0" w:color="auto"/>
        <w:left w:val="none" w:sz="0" w:space="0" w:color="auto"/>
        <w:bottom w:val="none" w:sz="0" w:space="0" w:color="auto"/>
        <w:right w:val="none" w:sz="0" w:space="0" w:color="auto"/>
      </w:divBdr>
    </w:div>
    <w:div w:id="833566735">
      <w:bodyDiv w:val="1"/>
      <w:marLeft w:val="0"/>
      <w:marRight w:val="0"/>
      <w:marTop w:val="0"/>
      <w:marBottom w:val="0"/>
      <w:divBdr>
        <w:top w:val="none" w:sz="0" w:space="0" w:color="auto"/>
        <w:left w:val="none" w:sz="0" w:space="0" w:color="auto"/>
        <w:bottom w:val="none" w:sz="0" w:space="0" w:color="auto"/>
        <w:right w:val="none" w:sz="0" w:space="0" w:color="auto"/>
      </w:divBdr>
    </w:div>
    <w:div w:id="834953203">
      <w:bodyDiv w:val="1"/>
      <w:marLeft w:val="0"/>
      <w:marRight w:val="0"/>
      <w:marTop w:val="0"/>
      <w:marBottom w:val="0"/>
      <w:divBdr>
        <w:top w:val="none" w:sz="0" w:space="0" w:color="auto"/>
        <w:left w:val="none" w:sz="0" w:space="0" w:color="auto"/>
        <w:bottom w:val="none" w:sz="0" w:space="0" w:color="auto"/>
        <w:right w:val="none" w:sz="0" w:space="0" w:color="auto"/>
      </w:divBdr>
    </w:div>
    <w:div w:id="860976771">
      <w:bodyDiv w:val="1"/>
      <w:marLeft w:val="0"/>
      <w:marRight w:val="0"/>
      <w:marTop w:val="0"/>
      <w:marBottom w:val="0"/>
      <w:divBdr>
        <w:top w:val="none" w:sz="0" w:space="0" w:color="auto"/>
        <w:left w:val="none" w:sz="0" w:space="0" w:color="auto"/>
        <w:bottom w:val="none" w:sz="0" w:space="0" w:color="auto"/>
        <w:right w:val="none" w:sz="0" w:space="0" w:color="auto"/>
      </w:divBdr>
    </w:div>
    <w:div w:id="861675222">
      <w:bodyDiv w:val="1"/>
      <w:marLeft w:val="0"/>
      <w:marRight w:val="0"/>
      <w:marTop w:val="0"/>
      <w:marBottom w:val="0"/>
      <w:divBdr>
        <w:top w:val="none" w:sz="0" w:space="0" w:color="auto"/>
        <w:left w:val="none" w:sz="0" w:space="0" w:color="auto"/>
        <w:bottom w:val="none" w:sz="0" w:space="0" w:color="auto"/>
        <w:right w:val="none" w:sz="0" w:space="0" w:color="auto"/>
      </w:divBdr>
    </w:div>
    <w:div w:id="862472042">
      <w:bodyDiv w:val="1"/>
      <w:marLeft w:val="0"/>
      <w:marRight w:val="0"/>
      <w:marTop w:val="0"/>
      <w:marBottom w:val="0"/>
      <w:divBdr>
        <w:top w:val="none" w:sz="0" w:space="0" w:color="auto"/>
        <w:left w:val="none" w:sz="0" w:space="0" w:color="auto"/>
        <w:bottom w:val="none" w:sz="0" w:space="0" w:color="auto"/>
        <w:right w:val="none" w:sz="0" w:space="0" w:color="auto"/>
      </w:divBdr>
    </w:div>
    <w:div w:id="864442291">
      <w:bodyDiv w:val="1"/>
      <w:marLeft w:val="0"/>
      <w:marRight w:val="0"/>
      <w:marTop w:val="0"/>
      <w:marBottom w:val="0"/>
      <w:divBdr>
        <w:top w:val="none" w:sz="0" w:space="0" w:color="auto"/>
        <w:left w:val="none" w:sz="0" w:space="0" w:color="auto"/>
        <w:bottom w:val="none" w:sz="0" w:space="0" w:color="auto"/>
        <w:right w:val="none" w:sz="0" w:space="0" w:color="auto"/>
      </w:divBdr>
    </w:div>
    <w:div w:id="867139338">
      <w:bodyDiv w:val="1"/>
      <w:marLeft w:val="0"/>
      <w:marRight w:val="0"/>
      <w:marTop w:val="0"/>
      <w:marBottom w:val="0"/>
      <w:divBdr>
        <w:top w:val="none" w:sz="0" w:space="0" w:color="auto"/>
        <w:left w:val="none" w:sz="0" w:space="0" w:color="auto"/>
        <w:bottom w:val="none" w:sz="0" w:space="0" w:color="auto"/>
        <w:right w:val="none" w:sz="0" w:space="0" w:color="auto"/>
      </w:divBdr>
    </w:div>
    <w:div w:id="874927171">
      <w:bodyDiv w:val="1"/>
      <w:marLeft w:val="0"/>
      <w:marRight w:val="0"/>
      <w:marTop w:val="0"/>
      <w:marBottom w:val="0"/>
      <w:divBdr>
        <w:top w:val="none" w:sz="0" w:space="0" w:color="auto"/>
        <w:left w:val="none" w:sz="0" w:space="0" w:color="auto"/>
        <w:bottom w:val="none" w:sz="0" w:space="0" w:color="auto"/>
        <w:right w:val="none" w:sz="0" w:space="0" w:color="auto"/>
      </w:divBdr>
    </w:div>
    <w:div w:id="875701365">
      <w:bodyDiv w:val="1"/>
      <w:marLeft w:val="0"/>
      <w:marRight w:val="0"/>
      <w:marTop w:val="0"/>
      <w:marBottom w:val="0"/>
      <w:divBdr>
        <w:top w:val="none" w:sz="0" w:space="0" w:color="auto"/>
        <w:left w:val="none" w:sz="0" w:space="0" w:color="auto"/>
        <w:bottom w:val="none" w:sz="0" w:space="0" w:color="auto"/>
        <w:right w:val="none" w:sz="0" w:space="0" w:color="auto"/>
      </w:divBdr>
    </w:div>
    <w:div w:id="877661882">
      <w:bodyDiv w:val="1"/>
      <w:marLeft w:val="0"/>
      <w:marRight w:val="0"/>
      <w:marTop w:val="0"/>
      <w:marBottom w:val="0"/>
      <w:divBdr>
        <w:top w:val="none" w:sz="0" w:space="0" w:color="auto"/>
        <w:left w:val="none" w:sz="0" w:space="0" w:color="auto"/>
        <w:bottom w:val="none" w:sz="0" w:space="0" w:color="auto"/>
        <w:right w:val="none" w:sz="0" w:space="0" w:color="auto"/>
      </w:divBdr>
    </w:div>
    <w:div w:id="878203731">
      <w:bodyDiv w:val="1"/>
      <w:marLeft w:val="0"/>
      <w:marRight w:val="0"/>
      <w:marTop w:val="0"/>
      <w:marBottom w:val="0"/>
      <w:divBdr>
        <w:top w:val="none" w:sz="0" w:space="0" w:color="auto"/>
        <w:left w:val="none" w:sz="0" w:space="0" w:color="auto"/>
        <w:bottom w:val="none" w:sz="0" w:space="0" w:color="auto"/>
        <w:right w:val="none" w:sz="0" w:space="0" w:color="auto"/>
      </w:divBdr>
    </w:div>
    <w:div w:id="879636524">
      <w:bodyDiv w:val="1"/>
      <w:marLeft w:val="0"/>
      <w:marRight w:val="0"/>
      <w:marTop w:val="0"/>
      <w:marBottom w:val="0"/>
      <w:divBdr>
        <w:top w:val="none" w:sz="0" w:space="0" w:color="auto"/>
        <w:left w:val="none" w:sz="0" w:space="0" w:color="auto"/>
        <w:bottom w:val="none" w:sz="0" w:space="0" w:color="auto"/>
        <w:right w:val="none" w:sz="0" w:space="0" w:color="auto"/>
      </w:divBdr>
    </w:div>
    <w:div w:id="887646085">
      <w:bodyDiv w:val="1"/>
      <w:marLeft w:val="0"/>
      <w:marRight w:val="0"/>
      <w:marTop w:val="0"/>
      <w:marBottom w:val="0"/>
      <w:divBdr>
        <w:top w:val="none" w:sz="0" w:space="0" w:color="auto"/>
        <w:left w:val="none" w:sz="0" w:space="0" w:color="auto"/>
        <w:bottom w:val="none" w:sz="0" w:space="0" w:color="auto"/>
        <w:right w:val="none" w:sz="0" w:space="0" w:color="auto"/>
      </w:divBdr>
    </w:div>
    <w:div w:id="905601995">
      <w:bodyDiv w:val="1"/>
      <w:marLeft w:val="0"/>
      <w:marRight w:val="0"/>
      <w:marTop w:val="0"/>
      <w:marBottom w:val="0"/>
      <w:divBdr>
        <w:top w:val="none" w:sz="0" w:space="0" w:color="auto"/>
        <w:left w:val="none" w:sz="0" w:space="0" w:color="auto"/>
        <w:bottom w:val="none" w:sz="0" w:space="0" w:color="auto"/>
        <w:right w:val="none" w:sz="0" w:space="0" w:color="auto"/>
      </w:divBdr>
    </w:div>
    <w:div w:id="913005493">
      <w:bodyDiv w:val="1"/>
      <w:marLeft w:val="0"/>
      <w:marRight w:val="0"/>
      <w:marTop w:val="0"/>
      <w:marBottom w:val="0"/>
      <w:divBdr>
        <w:top w:val="none" w:sz="0" w:space="0" w:color="auto"/>
        <w:left w:val="none" w:sz="0" w:space="0" w:color="auto"/>
        <w:bottom w:val="none" w:sz="0" w:space="0" w:color="auto"/>
        <w:right w:val="none" w:sz="0" w:space="0" w:color="auto"/>
      </w:divBdr>
    </w:div>
    <w:div w:id="916137270">
      <w:bodyDiv w:val="1"/>
      <w:marLeft w:val="0"/>
      <w:marRight w:val="0"/>
      <w:marTop w:val="0"/>
      <w:marBottom w:val="0"/>
      <w:divBdr>
        <w:top w:val="none" w:sz="0" w:space="0" w:color="auto"/>
        <w:left w:val="none" w:sz="0" w:space="0" w:color="auto"/>
        <w:bottom w:val="none" w:sz="0" w:space="0" w:color="auto"/>
        <w:right w:val="none" w:sz="0" w:space="0" w:color="auto"/>
      </w:divBdr>
    </w:div>
    <w:div w:id="920800108">
      <w:bodyDiv w:val="1"/>
      <w:marLeft w:val="0"/>
      <w:marRight w:val="0"/>
      <w:marTop w:val="0"/>
      <w:marBottom w:val="0"/>
      <w:divBdr>
        <w:top w:val="none" w:sz="0" w:space="0" w:color="auto"/>
        <w:left w:val="none" w:sz="0" w:space="0" w:color="auto"/>
        <w:bottom w:val="none" w:sz="0" w:space="0" w:color="auto"/>
        <w:right w:val="none" w:sz="0" w:space="0" w:color="auto"/>
      </w:divBdr>
    </w:div>
    <w:div w:id="923804091">
      <w:bodyDiv w:val="1"/>
      <w:marLeft w:val="0"/>
      <w:marRight w:val="0"/>
      <w:marTop w:val="0"/>
      <w:marBottom w:val="0"/>
      <w:divBdr>
        <w:top w:val="none" w:sz="0" w:space="0" w:color="auto"/>
        <w:left w:val="none" w:sz="0" w:space="0" w:color="auto"/>
        <w:bottom w:val="none" w:sz="0" w:space="0" w:color="auto"/>
        <w:right w:val="none" w:sz="0" w:space="0" w:color="auto"/>
      </w:divBdr>
    </w:div>
    <w:div w:id="926353837">
      <w:bodyDiv w:val="1"/>
      <w:marLeft w:val="0"/>
      <w:marRight w:val="0"/>
      <w:marTop w:val="0"/>
      <w:marBottom w:val="0"/>
      <w:divBdr>
        <w:top w:val="none" w:sz="0" w:space="0" w:color="auto"/>
        <w:left w:val="none" w:sz="0" w:space="0" w:color="auto"/>
        <w:bottom w:val="none" w:sz="0" w:space="0" w:color="auto"/>
        <w:right w:val="none" w:sz="0" w:space="0" w:color="auto"/>
      </w:divBdr>
    </w:div>
    <w:div w:id="928851639">
      <w:bodyDiv w:val="1"/>
      <w:marLeft w:val="0"/>
      <w:marRight w:val="0"/>
      <w:marTop w:val="0"/>
      <w:marBottom w:val="0"/>
      <w:divBdr>
        <w:top w:val="none" w:sz="0" w:space="0" w:color="auto"/>
        <w:left w:val="none" w:sz="0" w:space="0" w:color="auto"/>
        <w:bottom w:val="none" w:sz="0" w:space="0" w:color="auto"/>
        <w:right w:val="none" w:sz="0" w:space="0" w:color="auto"/>
      </w:divBdr>
    </w:div>
    <w:div w:id="929196246">
      <w:bodyDiv w:val="1"/>
      <w:marLeft w:val="0"/>
      <w:marRight w:val="0"/>
      <w:marTop w:val="0"/>
      <w:marBottom w:val="0"/>
      <w:divBdr>
        <w:top w:val="none" w:sz="0" w:space="0" w:color="auto"/>
        <w:left w:val="none" w:sz="0" w:space="0" w:color="auto"/>
        <w:bottom w:val="none" w:sz="0" w:space="0" w:color="auto"/>
        <w:right w:val="none" w:sz="0" w:space="0" w:color="auto"/>
      </w:divBdr>
    </w:div>
    <w:div w:id="930890662">
      <w:bodyDiv w:val="1"/>
      <w:marLeft w:val="0"/>
      <w:marRight w:val="0"/>
      <w:marTop w:val="0"/>
      <w:marBottom w:val="0"/>
      <w:divBdr>
        <w:top w:val="none" w:sz="0" w:space="0" w:color="auto"/>
        <w:left w:val="none" w:sz="0" w:space="0" w:color="auto"/>
        <w:bottom w:val="none" w:sz="0" w:space="0" w:color="auto"/>
        <w:right w:val="none" w:sz="0" w:space="0" w:color="auto"/>
      </w:divBdr>
    </w:div>
    <w:div w:id="938610528">
      <w:bodyDiv w:val="1"/>
      <w:marLeft w:val="0"/>
      <w:marRight w:val="0"/>
      <w:marTop w:val="0"/>
      <w:marBottom w:val="0"/>
      <w:divBdr>
        <w:top w:val="none" w:sz="0" w:space="0" w:color="auto"/>
        <w:left w:val="none" w:sz="0" w:space="0" w:color="auto"/>
        <w:bottom w:val="none" w:sz="0" w:space="0" w:color="auto"/>
        <w:right w:val="none" w:sz="0" w:space="0" w:color="auto"/>
      </w:divBdr>
    </w:div>
    <w:div w:id="940991454">
      <w:bodyDiv w:val="1"/>
      <w:marLeft w:val="0"/>
      <w:marRight w:val="0"/>
      <w:marTop w:val="0"/>
      <w:marBottom w:val="0"/>
      <w:divBdr>
        <w:top w:val="none" w:sz="0" w:space="0" w:color="auto"/>
        <w:left w:val="none" w:sz="0" w:space="0" w:color="auto"/>
        <w:bottom w:val="none" w:sz="0" w:space="0" w:color="auto"/>
        <w:right w:val="none" w:sz="0" w:space="0" w:color="auto"/>
      </w:divBdr>
    </w:div>
    <w:div w:id="957679648">
      <w:bodyDiv w:val="1"/>
      <w:marLeft w:val="0"/>
      <w:marRight w:val="0"/>
      <w:marTop w:val="0"/>
      <w:marBottom w:val="0"/>
      <w:divBdr>
        <w:top w:val="none" w:sz="0" w:space="0" w:color="auto"/>
        <w:left w:val="none" w:sz="0" w:space="0" w:color="auto"/>
        <w:bottom w:val="none" w:sz="0" w:space="0" w:color="auto"/>
        <w:right w:val="none" w:sz="0" w:space="0" w:color="auto"/>
      </w:divBdr>
    </w:div>
    <w:div w:id="958531191">
      <w:bodyDiv w:val="1"/>
      <w:marLeft w:val="0"/>
      <w:marRight w:val="0"/>
      <w:marTop w:val="0"/>
      <w:marBottom w:val="0"/>
      <w:divBdr>
        <w:top w:val="none" w:sz="0" w:space="0" w:color="auto"/>
        <w:left w:val="none" w:sz="0" w:space="0" w:color="auto"/>
        <w:bottom w:val="none" w:sz="0" w:space="0" w:color="auto"/>
        <w:right w:val="none" w:sz="0" w:space="0" w:color="auto"/>
      </w:divBdr>
    </w:div>
    <w:div w:id="958727745">
      <w:bodyDiv w:val="1"/>
      <w:marLeft w:val="0"/>
      <w:marRight w:val="0"/>
      <w:marTop w:val="0"/>
      <w:marBottom w:val="0"/>
      <w:divBdr>
        <w:top w:val="none" w:sz="0" w:space="0" w:color="auto"/>
        <w:left w:val="none" w:sz="0" w:space="0" w:color="auto"/>
        <w:bottom w:val="none" w:sz="0" w:space="0" w:color="auto"/>
        <w:right w:val="none" w:sz="0" w:space="0" w:color="auto"/>
      </w:divBdr>
    </w:div>
    <w:div w:id="970282394">
      <w:bodyDiv w:val="1"/>
      <w:marLeft w:val="0"/>
      <w:marRight w:val="0"/>
      <w:marTop w:val="0"/>
      <w:marBottom w:val="0"/>
      <w:divBdr>
        <w:top w:val="none" w:sz="0" w:space="0" w:color="auto"/>
        <w:left w:val="none" w:sz="0" w:space="0" w:color="auto"/>
        <w:bottom w:val="none" w:sz="0" w:space="0" w:color="auto"/>
        <w:right w:val="none" w:sz="0" w:space="0" w:color="auto"/>
      </w:divBdr>
    </w:div>
    <w:div w:id="971517667">
      <w:bodyDiv w:val="1"/>
      <w:marLeft w:val="0"/>
      <w:marRight w:val="0"/>
      <w:marTop w:val="0"/>
      <w:marBottom w:val="0"/>
      <w:divBdr>
        <w:top w:val="none" w:sz="0" w:space="0" w:color="auto"/>
        <w:left w:val="none" w:sz="0" w:space="0" w:color="auto"/>
        <w:bottom w:val="none" w:sz="0" w:space="0" w:color="auto"/>
        <w:right w:val="none" w:sz="0" w:space="0" w:color="auto"/>
      </w:divBdr>
    </w:div>
    <w:div w:id="973876777">
      <w:bodyDiv w:val="1"/>
      <w:marLeft w:val="0"/>
      <w:marRight w:val="0"/>
      <w:marTop w:val="0"/>
      <w:marBottom w:val="0"/>
      <w:divBdr>
        <w:top w:val="none" w:sz="0" w:space="0" w:color="auto"/>
        <w:left w:val="none" w:sz="0" w:space="0" w:color="auto"/>
        <w:bottom w:val="none" w:sz="0" w:space="0" w:color="auto"/>
        <w:right w:val="none" w:sz="0" w:space="0" w:color="auto"/>
      </w:divBdr>
    </w:div>
    <w:div w:id="992441711">
      <w:bodyDiv w:val="1"/>
      <w:marLeft w:val="0"/>
      <w:marRight w:val="0"/>
      <w:marTop w:val="0"/>
      <w:marBottom w:val="0"/>
      <w:divBdr>
        <w:top w:val="none" w:sz="0" w:space="0" w:color="auto"/>
        <w:left w:val="none" w:sz="0" w:space="0" w:color="auto"/>
        <w:bottom w:val="none" w:sz="0" w:space="0" w:color="auto"/>
        <w:right w:val="none" w:sz="0" w:space="0" w:color="auto"/>
      </w:divBdr>
    </w:div>
    <w:div w:id="997270853">
      <w:bodyDiv w:val="1"/>
      <w:marLeft w:val="0"/>
      <w:marRight w:val="0"/>
      <w:marTop w:val="0"/>
      <w:marBottom w:val="0"/>
      <w:divBdr>
        <w:top w:val="none" w:sz="0" w:space="0" w:color="auto"/>
        <w:left w:val="none" w:sz="0" w:space="0" w:color="auto"/>
        <w:bottom w:val="none" w:sz="0" w:space="0" w:color="auto"/>
        <w:right w:val="none" w:sz="0" w:space="0" w:color="auto"/>
      </w:divBdr>
    </w:div>
    <w:div w:id="999888351">
      <w:bodyDiv w:val="1"/>
      <w:marLeft w:val="0"/>
      <w:marRight w:val="0"/>
      <w:marTop w:val="0"/>
      <w:marBottom w:val="0"/>
      <w:divBdr>
        <w:top w:val="none" w:sz="0" w:space="0" w:color="auto"/>
        <w:left w:val="none" w:sz="0" w:space="0" w:color="auto"/>
        <w:bottom w:val="none" w:sz="0" w:space="0" w:color="auto"/>
        <w:right w:val="none" w:sz="0" w:space="0" w:color="auto"/>
      </w:divBdr>
    </w:div>
    <w:div w:id="1006515738">
      <w:bodyDiv w:val="1"/>
      <w:marLeft w:val="0"/>
      <w:marRight w:val="0"/>
      <w:marTop w:val="0"/>
      <w:marBottom w:val="0"/>
      <w:divBdr>
        <w:top w:val="none" w:sz="0" w:space="0" w:color="auto"/>
        <w:left w:val="none" w:sz="0" w:space="0" w:color="auto"/>
        <w:bottom w:val="none" w:sz="0" w:space="0" w:color="auto"/>
        <w:right w:val="none" w:sz="0" w:space="0" w:color="auto"/>
      </w:divBdr>
    </w:div>
    <w:div w:id="1009212361">
      <w:bodyDiv w:val="1"/>
      <w:marLeft w:val="0"/>
      <w:marRight w:val="0"/>
      <w:marTop w:val="0"/>
      <w:marBottom w:val="0"/>
      <w:divBdr>
        <w:top w:val="none" w:sz="0" w:space="0" w:color="auto"/>
        <w:left w:val="none" w:sz="0" w:space="0" w:color="auto"/>
        <w:bottom w:val="none" w:sz="0" w:space="0" w:color="auto"/>
        <w:right w:val="none" w:sz="0" w:space="0" w:color="auto"/>
      </w:divBdr>
    </w:div>
    <w:div w:id="1010253006">
      <w:bodyDiv w:val="1"/>
      <w:marLeft w:val="0"/>
      <w:marRight w:val="0"/>
      <w:marTop w:val="0"/>
      <w:marBottom w:val="0"/>
      <w:divBdr>
        <w:top w:val="none" w:sz="0" w:space="0" w:color="auto"/>
        <w:left w:val="none" w:sz="0" w:space="0" w:color="auto"/>
        <w:bottom w:val="none" w:sz="0" w:space="0" w:color="auto"/>
        <w:right w:val="none" w:sz="0" w:space="0" w:color="auto"/>
      </w:divBdr>
    </w:div>
    <w:div w:id="1069428814">
      <w:bodyDiv w:val="1"/>
      <w:marLeft w:val="0"/>
      <w:marRight w:val="0"/>
      <w:marTop w:val="0"/>
      <w:marBottom w:val="0"/>
      <w:divBdr>
        <w:top w:val="none" w:sz="0" w:space="0" w:color="auto"/>
        <w:left w:val="none" w:sz="0" w:space="0" w:color="auto"/>
        <w:bottom w:val="none" w:sz="0" w:space="0" w:color="auto"/>
        <w:right w:val="none" w:sz="0" w:space="0" w:color="auto"/>
      </w:divBdr>
    </w:div>
    <w:div w:id="1105227363">
      <w:bodyDiv w:val="1"/>
      <w:marLeft w:val="0"/>
      <w:marRight w:val="0"/>
      <w:marTop w:val="0"/>
      <w:marBottom w:val="0"/>
      <w:divBdr>
        <w:top w:val="none" w:sz="0" w:space="0" w:color="auto"/>
        <w:left w:val="none" w:sz="0" w:space="0" w:color="auto"/>
        <w:bottom w:val="none" w:sz="0" w:space="0" w:color="auto"/>
        <w:right w:val="none" w:sz="0" w:space="0" w:color="auto"/>
      </w:divBdr>
    </w:div>
    <w:div w:id="1110206059">
      <w:bodyDiv w:val="1"/>
      <w:marLeft w:val="0"/>
      <w:marRight w:val="0"/>
      <w:marTop w:val="0"/>
      <w:marBottom w:val="0"/>
      <w:divBdr>
        <w:top w:val="none" w:sz="0" w:space="0" w:color="auto"/>
        <w:left w:val="none" w:sz="0" w:space="0" w:color="auto"/>
        <w:bottom w:val="none" w:sz="0" w:space="0" w:color="auto"/>
        <w:right w:val="none" w:sz="0" w:space="0" w:color="auto"/>
      </w:divBdr>
    </w:div>
    <w:div w:id="1110393731">
      <w:bodyDiv w:val="1"/>
      <w:marLeft w:val="0"/>
      <w:marRight w:val="0"/>
      <w:marTop w:val="0"/>
      <w:marBottom w:val="0"/>
      <w:divBdr>
        <w:top w:val="none" w:sz="0" w:space="0" w:color="auto"/>
        <w:left w:val="none" w:sz="0" w:space="0" w:color="auto"/>
        <w:bottom w:val="none" w:sz="0" w:space="0" w:color="auto"/>
        <w:right w:val="none" w:sz="0" w:space="0" w:color="auto"/>
      </w:divBdr>
    </w:div>
    <w:div w:id="1122652941">
      <w:bodyDiv w:val="1"/>
      <w:marLeft w:val="0"/>
      <w:marRight w:val="0"/>
      <w:marTop w:val="0"/>
      <w:marBottom w:val="0"/>
      <w:divBdr>
        <w:top w:val="none" w:sz="0" w:space="0" w:color="auto"/>
        <w:left w:val="none" w:sz="0" w:space="0" w:color="auto"/>
        <w:bottom w:val="none" w:sz="0" w:space="0" w:color="auto"/>
        <w:right w:val="none" w:sz="0" w:space="0" w:color="auto"/>
      </w:divBdr>
    </w:div>
    <w:div w:id="1124159207">
      <w:bodyDiv w:val="1"/>
      <w:marLeft w:val="0"/>
      <w:marRight w:val="0"/>
      <w:marTop w:val="0"/>
      <w:marBottom w:val="0"/>
      <w:divBdr>
        <w:top w:val="none" w:sz="0" w:space="0" w:color="auto"/>
        <w:left w:val="none" w:sz="0" w:space="0" w:color="auto"/>
        <w:bottom w:val="none" w:sz="0" w:space="0" w:color="auto"/>
        <w:right w:val="none" w:sz="0" w:space="0" w:color="auto"/>
      </w:divBdr>
    </w:div>
    <w:div w:id="1128550105">
      <w:bodyDiv w:val="1"/>
      <w:marLeft w:val="0"/>
      <w:marRight w:val="0"/>
      <w:marTop w:val="0"/>
      <w:marBottom w:val="0"/>
      <w:divBdr>
        <w:top w:val="none" w:sz="0" w:space="0" w:color="auto"/>
        <w:left w:val="none" w:sz="0" w:space="0" w:color="auto"/>
        <w:bottom w:val="none" w:sz="0" w:space="0" w:color="auto"/>
        <w:right w:val="none" w:sz="0" w:space="0" w:color="auto"/>
      </w:divBdr>
    </w:div>
    <w:div w:id="1151824160">
      <w:bodyDiv w:val="1"/>
      <w:marLeft w:val="0"/>
      <w:marRight w:val="0"/>
      <w:marTop w:val="0"/>
      <w:marBottom w:val="0"/>
      <w:divBdr>
        <w:top w:val="none" w:sz="0" w:space="0" w:color="auto"/>
        <w:left w:val="none" w:sz="0" w:space="0" w:color="auto"/>
        <w:bottom w:val="none" w:sz="0" w:space="0" w:color="auto"/>
        <w:right w:val="none" w:sz="0" w:space="0" w:color="auto"/>
      </w:divBdr>
    </w:div>
    <w:div w:id="1152016450">
      <w:bodyDiv w:val="1"/>
      <w:marLeft w:val="0"/>
      <w:marRight w:val="0"/>
      <w:marTop w:val="0"/>
      <w:marBottom w:val="0"/>
      <w:divBdr>
        <w:top w:val="none" w:sz="0" w:space="0" w:color="auto"/>
        <w:left w:val="none" w:sz="0" w:space="0" w:color="auto"/>
        <w:bottom w:val="none" w:sz="0" w:space="0" w:color="auto"/>
        <w:right w:val="none" w:sz="0" w:space="0" w:color="auto"/>
      </w:divBdr>
    </w:div>
    <w:div w:id="1162623027">
      <w:bodyDiv w:val="1"/>
      <w:marLeft w:val="0"/>
      <w:marRight w:val="0"/>
      <w:marTop w:val="0"/>
      <w:marBottom w:val="0"/>
      <w:divBdr>
        <w:top w:val="none" w:sz="0" w:space="0" w:color="auto"/>
        <w:left w:val="none" w:sz="0" w:space="0" w:color="auto"/>
        <w:bottom w:val="none" w:sz="0" w:space="0" w:color="auto"/>
        <w:right w:val="none" w:sz="0" w:space="0" w:color="auto"/>
      </w:divBdr>
    </w:div>
    <w:div w:id="1183587837">
      <w:bodyDiv w:val="1"/>
      <w:marLeft w:val="0"/>
      <w:marRight w:val="0"/>
      <w:marTop w:val="0"/>
      <w:marBottom w:val="0"/>
      <w:divBdr>
        <w:top w:val="none" w:sz="0" w:space="0" w:color="auto"/>
        <w:left w:val="none" w:sz="0" w:space="0" w:color="auto"/>
        <w:bottom w:val="none" w:sz="0" w:space="0" w:color="auto"/>
        <w:right w:val="none" w:sz="0" w:space="0" w:color="auto"/>
      </w:divBdr>
    </w:div>
    <w:div w:id="1195921873">
      <w:bodyDiv w:val="1"/>
      <w:marLeft w:val="0"/>
      <w:marRight w:val="0"/>
      <w:marTop w:val="0"/>
      <w:marBottom w:val="0"/>
      <w:divBdr>
        <w:top w:val="none" w:sz="0" w:space="0" w:color="auto"/>
        <w:left w:val="none" w:sz="0" w:space="0" w:color="auto"/>
        <w:bottom w:val="none" w:sz="0" w:space="0" w:color="auto"/>
        <w:right w:val="none" w:sz="0" w:space="0" w:color="auto"/>
      </w:divBdr>
    </w:div>
    <w:div w:id="1203589848">
      <w:bodyDiv w:val="1"/>
      <w:marLeft w:val="0"/>
      <w:marRight w:val="0"/>
      <w:marTop w:val="0"/>
      <w:marBottom w:val="0"/>
      <w:divBdr>
        <w:top w:val="none" w:sz="0" w:space="0" w:color="auto"/>
        <w:left w:val="none" w:sz="0" w:space="0" w:color="auto"/>
        <w:bottom w:val="none" w:sz="0" w:space="0" w:color="auto"/>
        <w:right w:val="none" w:sz="0" w:space="0" w:color="auto"/>
      </w:divBdr>
    </w:div>
    <w:div w:id="1204515771">
      <w:bodyDiv w:val="1"/>
      <w:marLeft w:val="0"/>
      <w:marRight w:val="0"/>
      <w:marTop w:val="0"/>
      <w:marBottom w:val="0"/>
      <w:divBdr>
        <w:top w:val="none" w:sz="0" w:space="0" w:color="auto"/>
        <w:left w:val="none" w:sz="0" w:space="0" w:color="auto"/>
        <w:bottom w:val="none" w:sz="0" w:space="0" w:color="auto"/>
        <w:right w:val="none" w:sz="0" w:space="0" w:color="auto"/>
      </w:divBdr>
    </w:div>
    <w:div w:id="1207062975">
      <w:bodyDiv w:val="1"/>
      <w:marLeft w:val="0"/>
      <w:marRight w:val="0"/>
      <w:marTop w:val="0"/>
      <w:marBottom w:val="0"/>
      <w:divBdr>
        <w:top w:val="none" w:sz="0" w:space="0" w:color="auto"/>
        <w:left w:val="none" w:sz="0" w:space="0" w:color="auto"/>
        <w:bottom w:val="none" w:sz="0" w:space="0" w:color="auto"/>
        <w:right w:val="none" w:sz="0" w:space="0" w:color="auto"/>
      </w:divBdr>
    </w:div>
    <w:div w:id="1225799553">
      <w:bodyDiv w:val="1"/>
      <w:marLeft w:val="0"/>
      <w:marRight w:val="0"/>
      <w:marTop w:val="0"/>
      <w:marBottom w:val="0"/>
      <w:divBdr>
        <w:top w:val="none" w:sz="0" w:space="0" w:color="auto"/>
        <w:left w:val="none" w:sz="0" w:space="0" w:color="auto"/>
        <w:bottom w:val="none" w:sz="0" w:space="0" w:color="auto"/>
        <w:right w:val="none" w:sz="0" w:space="0" w:color="auto"/>
      </w:divBdr>
    </w:div>
    <w:div w:id="1229802441">
      <w:bodyDiv w:val="1"/>
      <w:marLeft w:val="0"/>
      <w:marRight w:val="0"/>
      <w:marTop w:val="0"/>
      <w:marBottom w:val="0"/>
      <w:divBdr>
        <w:top w:val="none" w:sz="0" w:space="0" w:color="auto"/>
        <w:left w:val="none" w:sz="0" w:space="0" w:color="auto"/>
        <w:bottom w:val="none" w:sz="0" w:space="0" w:color="auto"/>
        <w:right w:val="none" w:sz="0" w:space="0" w:color="auto"/>
      </w:divBdr>
    </w:div>
    <w:div w:id="1230264415">
      <w:bodyDiv w:val="1"/>
      <w:marLeft w:val="0"/>
      <w:marRight w:val="0"/>
      <w:marTop w:val="0"/>
      <w:marBottom w:val="0"/>
      <w:divBdr>
        <w:top w:val="none" w:sz="0" w:space="0" w:color="auto"/>
        <w:left w:val="none" w:sz="0" w:space="0" w:color="auto"/>
        <w:bottom w:val="none" w:sz="0" w:space="0" w:color="auto"/>
        <w:right w:val="none" w:sz="0" w:space="0" w:color="auto"/>
      </w:divBdr>
    </w:div>
    <w:div w:id="1238898053">
      <w:bodyDiv w:val="1"/>
      <w:marLeft w:val="0"/>
      <w:marRight w:val="0"/>
      <w:marTop w:val="0"/>
      <w:marBottom w:val="0"/>
      <w:divBdr>
        <w:top w:val="none" w:sz="0" w:space="0" w:color="auto"/>
        <w:left w:val="none" w:sz="0" w:space="0" w:color="auto"/>
        <w:bottom w:val="none" w:sz="0" w:space="0" w:color="auto"/>
        <w:right w:val="none" w:sz="0" w:space="0" w:color="auto"/>
      </w:divBdr>
    </w:div>
    <w:div w:id="1240482552">
      <w:bodyDiv w:val="1"/>
      <w:marLeft w:val="0"/>
      <w:marRight w:val="0"/>
      <w:marTop w:val="0"/>
      <w:marBottom w:val="0"/>
      <w:divBdr>
        <w:top w:val="none" w:sz="0" w:space="0" w:color="auto"/>
        <w:left w:val="none" w:sz="0" w:space="0" w:color="auto"/>
        <w:bottom w:val="none" w:sz="0" w:space="0" w:color="auto"/>
        <w:right w:val="none" w:sz="0" w:space="0" w:color="auto"/>
      </w:divBdr>
    </w:div>
    <w:div w:id="1240948673">
      <w:bodyDiv w:val="1"/>
      <w:marLeft w:val="0"/>
      <w:marRight w:val="0"/>
      <w:marTop w:val="0"/>
      <w:marBottom w:val="0"/>
      <w:divBdr>
        <w:top w:val="none" w:sz="0" w:space="0" w:color="auto"/>
        <w:left w:val="none" w:sz="0" w:space="0" w:color="auto"/>
        <w:bottom w:val="none" w:sz="0" w:space="0" w:color="auto"/>
        <w:right w:val="none" w:sz="0" w:space="0" w:color="auto"/>
      </w:divBdr>
    </w:div>
    <w:div w:id="1241259165">
      <w:bodyDiv w:val="1"/>
      <w:marLeft w:val="0"/>
      <w:marRight w:val="0"/>
      <w:marTop w:val="0"/>
      <w:marBottom w:val="0"/>
      <w:divBdr>
        <w:top w:val="none" w:sz="0" w:space="0" w:color="auto"/>
        <w:left w:val="none" w:sz="0" w:space="0" w:color="auto"/>
        <w:bottom w:val="none" w:sz="0" w:space="0" w:color="auto"/>
        <w:right w:val="none" w:sz="0" w:space="0" w:color="auto"/>
      </w:divBdr>
    </w:div>
    <w:div w:id="1249731816">
      <w:bodyDiv w:val="1"/>
      <w:marLeft w:val="0"/>
      <w:marRight w:val="0"/>
      <w:marTop w:val="0"/>
      <w:marBottom w:val="0"/>
      <w:divBdr>
        <w:top w:val="none" w:sz="0" w:space="0" w:color="auto"/>
        <w:left w:val="none" w:sz="0" w:space="0" w:color="auto"/>
        <w:bottom w:val="none" w:sz="0" w:space="0" w:color="auto"/>
        <w:right w:val="none" w:sz="0" w:space="0" w:color="auto"/>
      </w:divBdr>
    </w:div>
    <w:div w:id="1252353090">
      <w:bodyDiv w:val="1"/>
      <w:marLeft w:val="0"/>
      <w:marRight w:val="0"/>
      <w:marTop w:val="0"/>
      <w:marBottom w:val="0"/>
      <w:divBdr>
        <w:top w:val="none" w:sz="0" w:space="0" w:color="auto"/>
        <w:left w:val="none" w:sz="0" w:space="0" w:color="auto"/>
        <w:bottom w:val="none" w:sz="0" w:space="0" w:color="auto"/>
        <w:right w:val="none" w:sz="0" w:space="0" w:color="auto"/>
      </w:divBdr>
    </w:div>
    <w:div w:id="1252810620">
      <w:bodyDiv w:val="1"/>
      <w:marLeft w:val="0"/>
      <w:marRight w:val="0"/>
      <w:marTop w:val="0"/>
      <w:marBottom w:val="0"/>
      <w:divBdr>
        <w:top w:val="none" w:sz="0" w:space="0" w:color="auto"/>
        <w:left w:val="none" w:sz="0" w:space="0" w:color="auto"/>
        <w:bottom w:val="none" w:sz="0" w:space="0" w:color="auto"/>
        <w:right w:val="none" w:sz="0" w:space="0" w:color="auto"/>
      </w:divBdr>
    </w:div>
    <w:div w:id="1255362394">
      <w:bodyDiv w:val="1"/>
      <w:marLeft w:val="0"/>
      <w:marRight w:val="0"/>
      <w:marTop w:val="0"/>
      <w:marBottom w:val="0"/>
      <w:divBdr>
        <w:top w:val="none" w:sz="0" w:space="0" w:color="auto"/>
        <w:left w:val="none" w:sz="0" w:space="0" w:color="auto"/>
        <w:bottom w:val="none" w:sz="0" w:space="0" w:color="auto"/>
        <w:right w:val="none" w:sz="0" w:space="0" w:color="auto"/>
      </w:divBdr>
    </w:div>
    <w:div w:id="1258756441">
      <w:bodyDiv w:val="1"/>
      <w:marLeft w:val="0"/>
      <w:marRight w:val="0"/>
      <w:marTop w:val="0"/>
      <w:marBottom w:val="0"/>
      <w:divBdr>
        <w:top w:val="none" w:sz="0" w:space="0" w:color="auto"/>
        <w:left w:val="none" w:sz="0" w:space="0" w:color="auto"/>
        <w:bottom w:val="none" w:sz="0" w:space="0" w:color="auto"/>
        <w:right w:val="none" w:sz="0" w:space="0" w:color="auto"/>
      </w:divBdr>
    </w:div>
    <w:div w:id="1260598325">
      <w:bodyDiv w:val="1"/>
      <w:marLeft w:val="0"/>
      <w:marRight w:val="0"/>
      <w:marTop w:val="0"/>
      <w:marBottom w:val="0"/>
      <w:divBdr>
        <w:top w:val="none" w:sz="0" w:space="0" w:color="auto"/>
        <w:left w:val="none" w:sz="0" w:space="0" w:color="auto"/>
        <w:bottom w:val="none" w:sz="0" w:space="0" w:color="auto"/>
        <w:right w:val="none" w:sz="0" w:space="0" w:color="auto"/>
      </w:divBdr>
    </w:div>
    <w:div w:id="1266424436">
      <w:bodyDiv w:val="1"/>
      <w:marLeft w:val="0"/>
      <w:marRight w:val="0"/>
      <w:marTop w:val="0"/>
      <w:marBottom w:val="0"/>
      <w:divBdr>
        <w:top w:val="none" w:sz="0" w:space="0" w:color="auto"/>
        <w:left w:val="none" w:sz="0" w:space="0" w:color="auto"/>
        <w:bottom w:val="none" w:sz="0" w:space="0" w:color="auto"/>
        <w:right w:val="none" w:sz="0" w:space="0" w:color="auto"/>
      </w:divBdr>
      <w:divsChild>
        <w:div w:id="538711147">
          <w:marLeft w:val="0"/>
          <w:marRight w:val="0"/>
          <w:marTop w:val="167"/>
          <w:marBottom w:val="251"/>
          <w:divBdr>
            <w:top w:val="none" w:sz="0" w:space="0" w:color="auto"/>
            <w:left w:val="none" w:sz="0" w:space="0" w:color="auto"/>
            <w:bottom w:val="none" w:sz="0" w:space="0" w:color="auto"/>
            <w:right w:val="none" w:sz="0" w:space="0" w:color="auto"/>
          </w:divBdr>
        </w:div>
      </w:divsChild>
    </w:div>
    <w:div w:id="1268539699">
      <w:bodyDiv w:val="1"/>
      <w:marLeft w:val="0"/>
      <w:marRight w:val="0"/>
      <w:marTop w:val="0"/>
      <w:marBottom w:val="0"/>
      <w:divBdr>
        <w:top w:val="none" w:sz="0" w:space="0" w:color="auto"/>
        <w:left w:val="none" w:sz="0" w:space="0" w:color="auto"/>
        <w:bottom w:val="none" w:sz="0" w:space="0" w:color="auto"/>
        <w:right w:val="none" w:sz="0" w:space="0" w:color="auto"/>
      </w:divBdr>
    </w:div>
    <w:div w:id="1273630914">
      <w:bodyDiv w:val="1"/>
      <w:marLeft w:val="0"/>
      <w:marRight w:val="0"/>
      <w:marTop w:val="0"/>
      <w:marBottom w:val="0"/>
      <w:divBdr>
        <w:top w:val="none" w:sz="0" w:space="0" w:color="auto"/>
        <w:left w:val="none" w:sz="0" w:space="0" w:color="auto"/>
        <w:bottom w:val="none" w:sz="0" w:space="0" w:color="auto"/>
        <w:right w:val="none" w:sz="0" w:space="0" w:color="auto"/>
      </w:divBdr>
    </w:div>
    <w:div w:id="1289818567">
      <w:bodyDiv w:val="1"/>
      <w:marLeft w:val="0"/>
      <w:marRight w:val="0"/>
      <w:marTop w:val="0"/>
      <w:marBottom w:val="0"/>
      <w:divBdr>
        <w:top w:val="none" w:sz="0" w:space="0" w:color="auto"/>
        <w:left w:val="none" w:sz="0" w:space="0" w:color="auto"/>
        <w:bottom w:val="none" w:sz="0" w:space="0" w:color="auto"/>
        <w:right w:val="none" w:sz="0" w:space="0" w:color="auto"/>
      </w:divBdr>
    </w:div>
    <w:div w:id="1296449231">
      <w:bodyDiv w:val="1"/>
      <w:marLeft w:val="0"/>
      <w:marRight w:val="0"/>
      <w:marTop w:val="0"/>
      <w:marBottom w:val="0"/>
      <w:divBdr>
        <w:top w:val="none" w:sz="0" w:space="0" w:color="auto"/>
        <w:left w:val="none" w:sz="0" w:space="0" w:color="auto"/>
        <w:bottom w:val="none" w:sz="0" w:space="0" w:color="auto"/>
        <w:right w:val="none" w:sz="0" w:space="0" w:color="auto"/>
      </w:divBdr>
    </w:div>
    <w:div w:id="1297905921">
      <w:bodyDiv w:val="1"/>
      <w:marLeft w:val="0"/>
      <w:marRight w:val="0"/>
      <w:marTop w:val="0"/>
      <w:marBottom w:val="0"/>
      <w:divBdr>
        <w:top w:val="none" w:sz="0" w:space="0" w:color="auto"/>
        <w:left w:val="none" w:sz="0" w:space="0" w:color="auto"/>
        <w:bottom w:val="none" w:sz="0" w:space="0" w:color="auto"/>
        <w:right w:val="none" w:sz="0" w:space="0" w:color="auto"/>
      </w:divBdr>
      <w:divsChild>
        <w:div w:id="433138479">
          <w:marLeft w:val="0"/>
          <w:marRight w:val="0"/>
          <w:marTop w:val="0"/>
          <w:marBottom w:val="0"/>
          <w:divBdr>
            <w:top w:val="none" w:sz="0" w:space="0" w:color="auto"/>
            <w:left w:val="none" w:sz="0" w:space="0" w:color="auto"/>
            <w:bottom w:val="single" w:sz="6" w:space="9" w:color="D1E7EF"/>
            <w:right w:val="none" w:sz="0" w:space="0" w:color="auto"/>
          </w:divBdr>
        </w:div>
        <w:div w:id="1383553161">
          <w:marLeft w:val="0"/>
          <w:marRight w:val="0"/>
          <w:marTop w:val="0"/>
          <w:marBottom w:val="0"/>
          <w:divBdr>
            <w:top w:val="none" w:sz="0" w:space="0" w:color="auto"/>
            <w:left w:val="none" w:sz="0" w:space="0" w:color="auto"/>
            <w:bottom w:val="none" w:sz="0" w:space="0" w:color="auto"/>
            <w:right w:val="none" w:sz="0" w:space="0" w:color="auto"/>
          </w:divBdr>
        </w:div>
      </w:divsChild>
    </w:div>
    <w:div w:id="1300648486">
      <w:bodyDiv w:val="1"/>
      <w:marLeft w:val="0"/>
      <w:marRight w:val="0"/>
      <w:marTop w:val="0"/>
      <w:marBottom w:val="0"/>
      <w:divBdr>
        <w:top w:val="none" w:sz="0" w:space="0" w:color="auto"/>
        <w:left w:val="none" w:sz="0" w:space="0" w:color="auto"/>
        <w:bottom w:val="none" w:sz="0" w:space="0" w:color="auto"/>
        <w:right w:val="none" w:sz="0" w:space="0" w:color="auto"/>
      </w:divBdr>
    </w:div>
    <w:div w:id="1309281235">
      <w:bodyDiv w:val="1"/>
      <w:marLeft w:val="0"/>
      <w:marRight w:val="0"/>
      <w:marTop w:val="0"/>
      <w:marBottom w:val="0"/>
      <w:divBdr>
        <w:top w:val="none" w:sz="0" w:space="0" w:color="auto"/>
        <w:left w:val="none" w:sz="0" w:space="0" w:color="auto"/>
        <w:bottom w:val="none" w:sz="0" w:space="0" w:color="auto"/>
        <w:right w:val="none" w:sz="0" w:space="0" w:color="auto"/>
      </w:divBdr>
    </w:div>
    <w:div w:id="1315912504">
      <w:bodyDiv w:val="1"/>
      <w:marLeft w:val="0"/>
      <w:marRight w:val="0"/>
      <w:marTop w:val="0"/>
      <w:marBottom w:val="0"/>
      <w:divBdr>
        <w:top w:val="none" w:sz="0" w:space="0" w:color="auto"/>
        <w:left w:val="none" w:sz="0" w:space="0" w:color="auto"/>
        <w:bottom w:val="none" w:sz="0" w:space="0" w:color="auto"/>
        <w:right w:val="none" w:sz="0" w:space="0" w:color="auto"/>
      </w:divBdr>
    </w:div>
    <w:div w:id="1316838531">
      <w:bodyDiv w:val="1"/>
      <w:marLeft w:val="0"/>
      <w:marRight w:val="0"/>
      <w:marTop w:val="0"/>
      <w:marBottom w:val="0"/>
      <w:divBdr>
        <w:top w:val="none" w:sz="0" w:space="0" w:color="auto"/>
        <w:left w:val="none" w:sz="0" w:space="0" w:color="auto"/>
        <w:bottom w:val="none" w:sz="0" w:space="0" w:color="auto"/>
        <w:right w:val="none" w:sz="0" w:space="0" w:color="auto"/>
      </w:divBdr>
    </w:div>
    <w:div w:id="1320042037">
      <w:bodyDiv w:val="1"/>
      <w:marLeft w:val="0"/>
      <w:marRight w:val="0"/>
      <w:marTop w:val="0"/>
      <w:marBottom w:val="0"/>
      <w:divBdr>
        <w:top w:val="none" w:sz="0" w:space="0" w:color="auto"/>
        <w:left w:val="none" w:sz="0" w:space="0" w:color="auto"/>
        <w:bottom w:val="none" w:sz="0" w:space="0" w:color="auto"/>
        <w:right w:val="none" w:sz="0" w:space="0" w:color="auto"/>
      </w:divBdr>
    </w:div>
    <w:div w:id="1332485826">
      <w:bodyDiv w:val="1"/>
      <w:marLeft w:val="0"/>
      <w:marRight w:val="0"/>
      <w:marTop w:val="0"/>
      <w:marBottom w:val="0"/>
      <w:divBdr>
        <w:top w:val="none" w:sz="0" w:space="0" w:color="auto"/>
        <w:left w:val="none" w:sz="0" w:space="0" w:color="auto"/>
        <w:bottom w:val="none" w:sz="0" w:space="0" w:color="auto"/>
        <w:right w:val="none" w:sz="0" w:space="0" w:color="auto"/>
      </w:divBdr>
    </w:div>
    <w:div w:id="1348483434">
      <w:bodyDiv w:val="1"/>
      <w:marLeft w:val="0"/>
      <w:marRight w:val="0"/>
      <w:marTop w:val="0"/>
      <w:marBottom w:val="0"/>
      <w:divBdr>
        <w:top w:val="none" w:sz="0" w:space="0" w:color="auto"/>
        <w:left w:val="none" w:sz="0" w:space="0" w:color="auto"/>
        <w:bottom w:val="none" w:sz="0" w:space="0" w:color="auto"/>
        <w:right w:val="none" w:sz="0" w:space="0" w:color="auto"/>
      </w:divBdr>
    </w:div>
    <w:div w:id="1360735384">
      <w:bodyDiv w:val="1"/>
      <w:marLeft w:val="0"/>
      <w:marRight w:val="0"/>
      <w:marTop w:val="0"/>
      <w:marBottom w:val="0"/>
      <w:divBdr>
        <w:top w:val="none" w:sz="0" w:space="0" w:color="auto"/>
        <w:left w:val="none" w:sz="0" w:space="0" w:color="auto"/>
        <w:bottom w:val="none" w:sz="0" w:space="0" w:color="auto"/>
        <w:right w:val="none" w:sz="0" w:space="0" w:color="auto"/>
      </w:divBdr>
    </w:div>
    <w:div w:id="1366708625">
      <w:bodyDiv w:val="1"/>
      <w:marLeft w:val="0"/>
      <w:marRight w:val="0"/>
      <w:marTop w:val="0"/>
      <w:marBottom w:val="0"/>
      <w:divBdr>
        <w:top w:val="none" w:sz="0" w:space="0" w:color="auto"/>
        <w:left w:val="none" w:sz="0" w:space="0" w:color="auto"/>
        <w:bottom w:val="none" w:sz="0" w:space="0" w:color="auto"/>
        <w:right w:val="none" w:sz="0" w:space="0" w:color="auto"/>
      </w:divBdr>
    </w:div>
    <w:div w:id="1373261551">
      <w:bodyDiv w:val="1"/>
      <w:marLeft w:val="0"/>
      <w:marRight w:val="0"/>
      <w:marTop w:val="0"/>
      <w:marBottom w:val="0"/>
      <w:divBdr>
        <w:top w:val="none" w:sz="0" w:space="0" w:color="auto"/>
        <w:left w:val="none" w:sz="0" w:space="0" w:color="auto"/>
        <w:bottom w:val="none" w:sz="0" w:space="0" w:color="auto"/>
        <w:right w:val="none" w:sz="0" w:space="0" w:color="auto"/>
      </w:divBdr>
    </w:div>
    <w:div w:id="1373267218">
      <w:bodyDiv w:val="1"/>
      <w:marLeft w:val="0"/>
      <w:marRight w:val="0"/>
      <w:marTop w:val="0"/>
      <w:marBottom w:val="0"/>
      <w:divBdr>
        <w:top w:val="none" w:sz="0" w:space="0" w:color="auto"/>
        <w:left w:val="none" w:sz="0" w:space="0" w:color="auto"/>
        <w:bottom w:val="none" w:sz="0" w:space="0" w:color="auto"/>
        <w:right w:val="none" w:sz="0" w:space="0" w:color="auto"/>
      </w:divBdr>
    </w:div>
    <w:div w:id="1379164452">
      <w:bodyDiv w:val="1"/>
      <w:marLeft w:val="0"/>
      <w:marRight w:val="0"/>
      <w:marTop w:val="0"/>
      <w:marBottom w:val="0"/>
      <w:divBdr>
        <w:top w:val="none" w:sz="0" w:space="0" w:color="auto"/>
        <w:left w:val="none" w:sz="0" w:space="0" w:color="auto"/>
        <w:bottom w:val="none" w:sz="0" w:space="0" w:color="auto"/>
        <w:right w:val="none" w:sz="0" w:space="0" w:color="auto"/>
      </w:divBdr>
    </w:div>
    <w:div w:id="1380276994">
      <w:bodyDiv w:val="1"/>
      <w:marLeft w:val="0"/>
      <w:marRight w:val="0"/>
      <w:marTop w:val="0"/>
      <w:marBottom w:val="0"/>
      <w:divBdr>
        <w:top w:val="none" w:sz="0" w:space="0" w:color="auto"/>
        <w:left w:val="none" w:sz="0" w:space="0" w:color="auto"/>
        <w:bottom w:val="none" w:sz="0" w:space="0" w:color="auto"/>
        <w:right w:val="none" w:sz="0" w:space="0" w:color="auto"/>
      </w:divBdr>
    </w:div>
    <w:div w:id="1382942926">
      <w:bodyDiv w:val="1"/>
      <w:marLeft w:val="0"/>
      <w:marRight w:val="0"/>
      <w:marTop w:val="0"/>
      <w:marBottom w:val="0"/>
      <w:divBdr>
        <w:top w:val="none" w:sz="0" w:space="0" w:color="auto"/>
        <w:left w:val="none" w:sz="0" w:space="0" w:color="auto"/>
        <w:bottom w:val="none" w:sz="0" w:space="0" w:color="auto"/>
        <w:right w:val="none" w:sz="0" w:space="0" w:color="auto"/>
      </w:divBdr>
    </w:div>
    <w:div w:id="1396004512">
      <w:bodyDiv w:val="1"/>
      <w:marLeft w:val="0"/>
      <w:marRight w:val="0"/>
      <w:marTop w:val="0"/>
      <w:marBottom w:val="0"/>
      <w:divBdr>
        <w:top w:val="none" w:sz="0" w:space="0" w:color="auto"/>
        <w:left w:val="none" w:sz="0" w:space="0" w:color="auto"/>
        <w:bottom w:val="none" w:sz="0" w:space="0" w:color="auto"/>
        <w:right w:val="none" w:sz="0" w:space="0" w:color="auto"/>
      </w:divBdr>
    </w:div>
    <w:div w:id="1415082667">
      <w:bodyDiv w:val="1"/>
      <w:marLeft w:val="0"/>
      <w:marRight w:val="0"/>
      <w:marTop w:val="0"/>
      <w:marBottom w:val="0"/>
      <w:divBdr>
        <w:top w:val="none" w:sz="0" w:space="0" w:color="auto"/>
        <w:left w:val="none" w:sz="0" w:space="0" w:color="auto"/>
        <w:bottom w:val="none" w:sz="0" w:space="0" w:color="auto"/>
        <w:right w:val="none" w:sz="0" w:space="0" w:color="auto"/>
      </w:divBdr>
    </w:div>
    <w:div w:id="1419521454">
      <w:bodyDiv w:val="1"/>
      <w:marLeft w:val="0"/>
      <w:marRight w:val="0"/>
      <w:marTop w:val="0"/>
      <w:marBottom w:val="0"/>
      <w:divBdr>
        <w:top w:val="none" w:sz="0" w:space="0" w:color="auto"/>
        <w:left w:val="none" w:sz="0" w:space="0" w:color="auto"/>
        <w:bottom w:val="none" w:sz="0" w:space="0" w:color="auto"/>
        <w:right w:val="none" w:sz="0" w:space="0" w:color="auto"/>
      </w:divBdr>
    </w:div>
    <w:div w:id="1424112624">
      <w:bodyDiv w:val="1"/>
      <w:marLeft w:val="0"/>
      <w:marRight w:val="0"/>
      <w:marTop w:val="0"/>
      <w:marBottom w:val="0"/>
      <w:divBdr>
        <w:top w:val="none" w:sz="0" w:space="0" w:color="auto"/>
        <w:left w:val="none" w:sz="0" w:space="0" w:color="auto"/>
        <w:bottom w:val="none" w:sz="0" w:space="0" w:color="auto"/>
        <w:right w:val="none" w:sz="0" w:space="0" w:color="auto"/>
      </w:divBdr>
    </w:div>
    <w:div w:id="1424689218">
      <w:bodyDiv w:val="1"/>
      <w:marLeft w:val="0"/>
      <w:marRight w:val="0"/>
      <w:marTop w:val="0"/>
      <w:marBottom w:val="0"/>
      <w:divBdr>
        <w:top w:val="none" w:sz="0" w:space="0" w:color="auto"/>
        <w:left w:val="none" w:sz="0" w:space="0" w:color="auto"/>
        <w:bottom w:val="none" w:sz="0" w:space="0" w:color="auto"/>
        <w:right w:val="none" w:sz="0" w:space="0" w:color="auto"/>
      </w:divBdr>
    </w:div>
    <w:div w:id="1427848515">
      <w:bodyDiv w:val="1"/>
      <w:marLeft w:val="0"/>
      <w:marRight w:val="0"/>
      <w:marTop w:val="0"/>
      <w:marBottom w:val="0"/>
      <w:divBdr>
        <w:top w:val="none" w:sz="0" w:space="0" w:color="auto"/>
        <w:left w:val="none" w:sz="0" w:space="0" w:color="auto"/>
        <w:bottom w:val="none" w:sz="0" w:space="0" w:color="auto"/>
        <w:right w:val="none" w:sz="0" w:space="0" w:color="auto"/>
      </w:divBdr>
    </w:div>
    <w:div w:id="1431126702">
      <w:bodyDiv w:val="1"/>
      <w:marLeft w:val="0"/>
      <w:marRight w:val="0"/>
      <w:marTop w:val="0"/>
      <w:marBottom w:val="0"/>
      <w:divBdr>
        <w:top w:val="none" w:sz="0" w:space="0" w:color="auto"/>
        <w:left w:val="none" w:sz="0" w:space="0" w:color="auto"/>
        <w:bottom w:val="none" w:sz="0" w:space="0" w:color="auto"/>
        <w:right w:val="none" w:sz="0" w:space="0" w:color="auto"/>
      </w:divBdr>
    </w:div>
    <w:div w:id="1431391878">
      <w:bodyDiv w:val="1"/>
      <w:marLeft w:val="0"/>
      <w:marRight w:val="0"/>
      <w:marTop w:val="0"/>
      <w:marBottom w:val="0"/>
      <w:divBdr>
        <w:top w:val="none" w:sz="0" w:space="0" w:color="auto"/>
        <w:left w:val="none" w:sz="0" w:space="0" w:color="auto"/>
        <w:bottom w:val="none" w:sz="0" w:space="0" w:color="auto"/>
        <w:right w:val="none" w:sz="0" w:space="0" w:color="auto"/>
      </w:divBdr>
    </w:div>
    <w:div w:id="1437673921">
      <w:bodyDiv w:val="1"/>
      <w:marLeft w:val="0"/>
      <w:marRight w:val="0"/>
      <w:marTop w:val="0"/>
      <w:marBottom w:val="0"/>
      <w:divBdr>
        <w:top w:val="none" w:sz="0" w:space="0" w:color="auto"/>
        <w:left w:val="none" w:sz="0" w:space="0" w:color="auto"/>
        <w:bottom w:val="none" w:sz="0" w:space="0" w:color="auto"/>
        <w:right w:val="none" w:sz="0" w:space="0" w:color="auto"/>
      </w:divBdr>
    </w:div>
    <w:div w:id="1443956863">
      <w:bodyDiv w:val="1"/>
      <w:marLeft w:val="0"/>
      <w:marRight w:val="0"/>
      <w:marTop w:val="0"/>
      <w:marBottom w:val="0"/>
      <w:divBdr>
        <w:top w:val="none" w:sz="0" w:space="0" w:color="auto"/>
        <w:left w:val="none" w:sz="0" w:space="0" w:color="auto"/>
        <w:bottom w:val="none" w:sz="0" w:space="0" w:color="auto"/>
        <w:right w:val="none" w:sz="0" w:space="0" w:color="auto"/>
      </w:divBdr>
    </w:div>
    <w:div w:id="1453866960">
      <w:bodyDiv w:val="1"/>
      <w:marLeft w:val="0"/>
      <w:marRight w:val="0"/>
      <w:marTop w:val="0"/>
      <w:marBottom w:val="0"/>
      <w:divBdr>
        <w:top w:val="none" w:sz="0" w:space="0" w:color="auto"/>
        <w:left w:val="none" w:sz="0" w:space="0" w:color="auto"/>
        <w:bottom w:val="none" w:sz="0" w:space="0" w:color="auto"/>
        <w:right w:val="none" w:sz="0" w:space="0" w:color="auto"/>
      </w:divBdr>
    </w:div>
    <w:div w:id="1455516940">
      <w:bodyDiv w:val="1"/>
      <w:marLeft w:val="0"/>
      <w:marRight w:val="0"/>
      <w:marTop w:val="0"/>
      <w:marBottom w:val="0"/>
      <w:divBdr>
        <w:top w:val="none" w:sz="0" w:space="0" w:color="auto"/>
        <w:left w:val="none" w:sz="0" w:space="0" w:color="auto"/>
        <w:bottom w:val="none" w:sz="0" w:space="0" w:color="auto"/>
        <w:right w:val="none" w:sz="0" w:space="0" w:color="auto"/>
      </w:divBdr>
    </w:div>
    <w:div w:id="1464075436">
      <w:bodyDiv w:val="1"/>
      <w:marLeft w:val="0"/>
      <w:marRight w:val="0"/>
      <w:marTop w:val="0"/>
      <w:marBottom w:val="0"/>
      <w:divBdr>
        <w:top w:val="none" w:sz="0" w:space="0" w:color="auto"/>
        <w:left w:val="none" w:sz="0" w:space="0" w:color="auto"/>
        <w:bottom w:val="none" w:sz="0" w:space="0" w:color="auto"/>
        <w:right w:val="none" w:sz="0" w:space="0" w:color="auto"/>
      </w:divBdr>
    </w:div>
    <w:div w:id="1477335914">
      <w:bodyDiv w:val="1"/>
      <w:marLeft w:val="0"/>
      <w:marRight w:val="0"/>
      <w:marTop w:val="0"/>
      <w:marBottom w:val="0"/>
      <w:divBdr>
        <w:top w:val="none" w:sz="0" w:space="0" w:color="auto"/>
        <w:left w:val="none" w:sz="0" w:space="0" w:color="auto"/>
        <w:bottom w:val="none" w:sz="0" w:space="0" w:color="auto"/>
        <w:right w:val="none" w:sz="0" w:space="0" w:color="auto"/>
      </w:divBdr>
    </w:div>
    <w:div w:id="1479111601">
      <w:bodyDiv w:val="1"/>
      <w:marLeft w:val="0"/>
      <w:marRight w:val="0"/>
      <w:marTop w:val="0"/>
      <w:marBottom w:val="0"/>
      <w:divBdr>
        <w:top w:val="none" w:sz="0" w:space="0" w:color="auto"/>
        <w:left w:val="none" w:sz="0" w:space="0" w:color="auto"/>
        <w:bottom w:val="none" w:sz="0" w:space="0" w:color="auto"/>
        <w:right w:val="none" w:sz="0" w:space="0" w:color="auto"/>
      </w:divBdr>
    </w:div>
    <w:div w:id="1482774282">
      <w:bodyDiv w:val="1"/>
      <w:marLeft w:val="0"/>
      <w:marRight w:val="0"/>
      <w:marTop w:val="0"/>
      <w:marBottom w:val="0"/>
      <w:divBdr>
        <w:top w:val="none" w:sz="0" w:space="0" w:color="auto"/>
        <w:left w:val="none" w:sz="0" w:space="0" w:color="auto"/>
        <w:bottom w:val="none" w:sz="0" w:space="0" w:color="auto"/>
        <w:right w:val="none" w:sz="0" w:space="0" w:color="auto"/>
      </w:divBdr>
    </w:div>
    <w:div w:id="1485468582">
      <w:bodyDiv w:val="1"/>
      <w:marLeft w:val="0"/>
      <w:marRight w:val="0"/>
      <w:marTop w:val="0"/>
      <w:marBottom w:val="0"/>
      <w:divBdr>
        <w:top w:val="none" w:sz="0" w:space="0" w:color="auto"/>
        <w:left w:val="none" w:sz="0" w:space="0" w:color="auto"/>
        <w:bottom w:val="none" w:sz="0" w:space="0" w:color="auto"/>
        <w:right w:val="none" w:sz="0" w:space="0" w:color="auto"/>
      </w:divBdr>
    </w:div>
    <w:div w:id="1494565214">
      <w:bodyDiv w:val="1"/>
      <w:marLeft w:val="0"/>
      <w:marRight w:val="0"/>
      <w:marTop w:val="0"/>
      <w:marBottom w:val="0"/>
      <w:divBdr>
        <w:top w:val="none" w:sz="0" w:space="0" w:color="auto"/>
        <w:left w:val="none" w:sz="0" w:space="0" w:color="auto"/>
        <w:bottom w:val="none" w:sz="0" w:space="0" w:color="auto"/>
        <w:right w:val="none" w:sz="0" w:space="0" w:color="auto"/>
      </w:divBdr>
    </w:div>
    <w:div w:id="1495145085">
      <w:bodyDiv w:val="1"/>
      <w:marLeft w:val="0"/>
      <w:marRight w:val="0"/>
      <w:marTop w:val="0"/>
      <w:marBottom w:val="0"/>
      <w:divBdr>
        <w:top w:val="none" w:sz="0" w:space="0" w:color="auto"/>
        <w:left w:val="none" w:sz="0" w:space="0" w:color="auto"/>
        <w:bottom w:val="none" w:sz="0" w:space="0" w:color="auto"/>
        <w:right w:val="none" w:sz="0" w:space="0" w:color="auto"/>
      </w:divBdr>
    </w:div>
    <w:div w:id="1496147506">
      <w:bodyDiv w:val="1"/>
      <w:marLeft w:val="0"/>
      <w:marRight w:val="0"/>
      <w:marTop w:val="0"/>
      <w:marBottom w:val="0"/>
      <w:divBdr>
        <w:top w:val="none" w:sz="0" w:space="0" w:color="auto"/>
        <w:left w:val="none" w:sz="0" w:space="0" w:color="auto"/>
        <w:bottom w:val="none" w:sz="0" w:space="0" w:color="auto"/>
        <w:right w:val="none" w:sz="0" w:space="0" w:color="auto"/>
      </w:divBdr>
    </w:div>
    <w:div w:id="1497068768">
      <w:bodyDiv w:val="1"/>
      <w:marLeft w:val="0"/>
      <w:marRight w:val="0"/>
      <w:marTop w:val="0"/>
      <w:marBottom w:val="0"/>
      <w:divBdr>
        <w:top w:val="none" w:sz="0" w:space="0" w:color="auto"/>
        <w:left w:val="none" w:sz="0" w:space="0" w:color="auto"/>
        <w:bottom w:val="none" w:sz="0" w:space="0" w:color="auto"/>
        <w:right w:val="none" w:sz="0" w:space="0" w:color="auto"/>
      </w:divBdr>
    </w:div>
    <w:div w:id="1500467049">
      <w:bodyDiv w:val="1"/>
      <w:marLeft w:val="0"/>
      <w:marRight w:val="0"/>
      <w:marTop w:val="0"/>
      <w:marBottom w:val="0"/>
      <w:divBdr>
        <w:top w:val="none" w:sz="0" w:space="0" w:color="auto"/>
        <w:left w:val="none" w:sz="0" w:space="0" w:color="auto"/>
        <w:bottom w:val="none" w:sz="0" w:space="0" w:color="auto"/>
        <w:right w:val="none" w:sz="0" w:space="0" w:color="auto"/>
      </w:divBdr>
    </w:div>
    <w:div w:id="1507283488">
      <w:bodyDiv w:val="1"/>
      <w:marLeft w:val="0"/>
      <w:marRight w:val="0"/>
      <w:marTop w:val="0"/>
      <w:marBottom w:val="0"/>
      <w:divBdr>
        <w:top w:val="none" w:sz="0" w:space="0" w:color="auto"/>
        <w:left w:val="none" w:sz="0" w:space="0" w:color="auto"/>
        <w:bottom w:val="none" w:sz="0" w:space="0" w:color="auto"/>
        <w:right w:val="none" w:sz="0" w:space="0" w:color="auto"/>
      </w:divBdr>
    </w:div>
    <w:div w:id="1507942101">
      <w:bodyDiv w:val="1"/>
      <w:marLeft w:val="0"/>
      <w:marRight w:val="0"/>
      <w:marTop w:val="0"/>
      <w:marBottom w:val="0"/>
      <w:divBdr>
        <w:top w:val="none" w:sz="0" w:space="0" w:color="auto"/>
        <w:left w:val="none" w:sz="0" w:space="0" w:color="auto"/>
        <w:bottom w:val="none" w:sz="0" w:space="0" w:color="auto"/>
        <w:right w:val="none" w:sz="0" w:space="0" w:color="auto"/>
      </w:divBdr>
    </w:div>
    <w:div w:id="1513764248">
      <w:bodyDiv w:val="1"/>
      <w:marLeft w:val="0"/>
      <w:marRight w:val="0"/>
      <w:marTop w:val="0"/>
      <w:marBottom w:val="0"/>
      <w:divBdr>
        <w:top w:val="none" w:sz="0" w:space="0" w:color="auto"/>
        <w:left w:val="none" w:sz="0" w:space="0" w:color="auto"/>
        <w:bottom w:val="none" w:sz="0" w:space="0" w:color="auto"/>
        <w:right w:val="none" w:sz="0" w:space="0" w:color="auto"/>
      </w:divBdr>
    </w:div>
    <w:div w:id="1520658292">
      <w:bodyDiv w:val="1"/>
      <w:marLeft w:val="0"/>
      <w:marRight w:val="0"/>
      <w:marTop w:val="0"/>
      <w:marBottom w:val="0"/>
      <w:divBdr>
        <w:top w:val="none" w:sz="0" w:space="0" w:color="auto"/>
        <w:left w:val="none" w:sz="0" w:space="0" w:color="auto"/>
        <w:bottom w:val="none" w:sz="0" w:space="0" w:color="auto"/>
        <w:right w:val="none" w:sz="0" w:space="0" w:color="auto"/>
      </w:divBdr>
    </w:div>
    <w:div w:id="1529493078">
      <w:bodyDiv w:val="1"/>
      <w:marLeft w:val="0"/>
      <w:marRight w:val="0"/>
      <w:marTop w:val="0"/>
      <w:marBottom w:val="0"/>
      <w:divBdr>
        <w:top w:val="none" w:sz="0" w:space="0" w:color="auto"/>
        <w:left w:val="none" w:sz="0" w:space="0" w:color="auto"/>
        <w:bottom w:val="none" w:sz="0" w:space="0" w:color="auto"/>
        <w:right w:val="none" w:sz="0" w:space="0" w:color="auto"/>
      </w:divBdr>
    </w:div>
    <w:div w:id="1530490753">
      <w:bodyDiv w:val="1"/>
      <w:marLeft w:val="0"/>
      <w:marRight w:val="0"/>
      <w:marTop w:val="0"/>
      <w:marBottom w:val="0"/>
      <w:divBdr>
        <w:top w:val="none" w:sz="0" w:space="0" w:color="auto"/>
        <w:left w:val="none" w:sz="0" w:space="0" w:color="auto"/>
        <w:bottom w:val="none" w:sz="0" w:space="0" w:color="auto"/>
        <w:right w:val="none" w:sz="0" w:space="0" w:color="auto"/>
      </w:divBdr>
    </w:div>
    <w:div w:id="1533572692">
      <w:bodyDiv w:val="1"/>
      <w:marLeft w:val="0"/>
      <w:marRight w:val="0"/>
      <w:marTop w:val="0"/>
      <w:marBottom w:val="0"/>
      <w:divBdr>
        <w:top w:val="none" w:sz="0" w:space="0" w:color="auto"/>
        <w:left w:val="none" w:sz="0" w:space="0" w:color="auto"/>
        <w:bottom w:val="none" w:sz="0" w:space="0" w:color="auto"/>
        <w:right w:val="none" w:sz="0" w:space="0" w:color="auto"/>
      </w:divBdr>
    </w:div>
    <w:div w:id="1539660250">
      <w:bodyDiv w:val="1"/>
      <w:marLeft w:val="0"/>
      <w:marRight w:val="0"/>
      <w:marTop w:val="0"/>
      <w:marBottom w:val="0"/>
      <w:divBdr>
        <w:top w:val="none" w:sz="0" w:space="0" w:color="auto"/>
        <w:left w:val="none" w:sz="0" w:space="0" w:color="auto"/>
        <w:bottom w:val="none" w:sz="0" w:space="0" w:color="auto"/>
        <w:right w:val="none" w:sz="0" w:space="0" w:color="auto"/>
      </w:divBdr>
    </w:div>
    <w:div w:id="1555656854">
      <w:bodyDiv w:val="1"/>
      <w:marLeft w:val="0"/>
      <w:marRight w:val="0"/>
      <w:marTop w:val="0"/>
      <w:marBottom w:val="0"/>
      <w:divBdr>
        <w:top w:val="none" w:sz="0" w:space="0" w:color="auto"/>
        <w:left w:val="none" w:sz="0" w:space="0" w:color="auto"/>
        <w:bottom w:val="none" w:sz="0" w:space="0" w:color="auto"/>
        <w:right w:val="none" w:sz="0" w:space="0" w:color="auto"/>
      </w:divBdr>
    </w:div>
    <w:div w:id="1569148994">
      <w:bodyDiv w:val="1"/>
      <w:marLeft w:val="0"/>
      <w:marRight w:val="0"/>
      <w:marTop w:val="0"/>
      <w:marBottom w:val="0"/>
      <w:divBdr>
        <w:top w:val="none" w:sz="0" w:space="0" w:color="auto"/>
        <w:left w:val="none" w:sz="0" w:space="0" w:color="auto"/>
        <w:bottom w:val="none" w:sz="0" w:space="0" w:color="auto"/>
        <w:right w:val="none" w:sz="0" w:space="0" w:color="auto"/>
      </w:divBdr>
    </w:div>
    <w:div w:id="1576083779">
      <w:bodyDiv w:val="1"/>
      <w:marLeft w:val="0"/>
      <w:marRight w:val="0"/>
      <w:marTop w:val="0"/>
      <w:marBottom w:val="0"/>
      <w:divBdr>
        <w:top w:val="none" w:sz="0" w:space="0" w:color="auto"/>
        <w:left w:val="none" w:sz="0" w:space="0" w:color="auto"/>
        <w:bottom w:val="none" w:sz="0" w:space="0" w:color="auto"/>
        <w:right w:val="none" w:sz="0" w:space="0" w:color="auto"/>
      </w:divBdr>
    </w:div>
    <w:div w:id="1586719416">
      <w:bodyDiv w:val="1"/>
      <w:marLeft w:val="0"/>
      <w:marRight w:val="0"/>
      <w:marTop w:val="0"/>
      <w:marBottom w:val="0"/>
      <w:divBdr>
        <w:top w:val="none" w:sz="0" w:space="0" w:color="auto"/>
        <w:left w:val="none" w:sz="0" w:space="0" w:color="auto"/>
        <w:bottom w:val="none" w:sz="0" w:space="0" w:color="auto"/>
        <w:right w:val="none" w:sz="0" w:space="0" w:color="auto"/>
      </w:divBdr>
    </w:div>
    <w:div w:id="1598320966">
      <w:bodyDiv w:val="1"/>
      <w:marLeft w:val="0"/>
      <w:marRight w:val="0"/>
      <w:marTop w:val="0"/>
      <w:marBottom w:val="0"/>
      <w:divBdr>
        <w:top w:val="none" w:sz="0" w:space="0" w:color="auto"/>
        <w:left w:val="none" w:sz="0" w:space="0" w:color="auto"/>
        <w:bottom w:val="none" w:sz="0" w:space="0" w:color="auto"/>
        <w:right w:val="none" w:sz="0" w:space="0" w:color="auto"/>
      </w:divBdr>
    </w:div>
    <w:div w:id="1606615406">
      <w:bodyDiv w:val="1"/>
      <w:marLeft w:val="0"/>
      <w:marRight w:val="0"/>
      <w:marTop w:val="0"/>
      <w:marBottom w:val="0"/>
      <w:divBdr>
        <w:top w:val="none" w:sz="0" w:space="0" w:color="auto"/>
        <w:left w:val="none" w:sz="0" w:space="0" w:color="auto"/>
        <w:bottom w:val="none" w:sz="0" w:space="0" w:color="auto"/>
        <w:right w:val="none" w:sz="0" w:space="0" w:color="auto"/>
      </w:divBdr>
    </w:div>
    <w:div w:id="1607496895">
      <w:bodyDiv w:val="1"/>
      <w:marLeft w:val="0"/>
      <w:marRight w:val="0"/>
      <w:marTop w:val="0"/>
      <w:marBottom w:val="0"/>
      <w:divBdr>
        <w:top w:val="none" w:sz="0" w:space="0" w:color="auto"/>
        <w:left w:val="none" w:sz="0" w:space="0" w:color="auto"/>
        <w:bottom w:val="none" w:sz="0" w:space="0" w:color="auto"/>
        <w:right w:val="none" w:sz="0" w:space="0" w:color="auto"/>
      </w:divBdr>
    </w:div>
    <w:div w:id="1607537800">
      <w:bodyDiv w:val="1"/>
      <w:marLeft w:val="0"/>
      <w:marRight w:val="0"/>
      <w:marTop w:val="0"/>
      <w:marBottom w:val="0"/>
      <w:divBdr>
        <w:top w:val="none" w:sz="0" w:space="0" w:color="auto"/>
        <w:left w:val="none" w:sz="0" w:space="0" w:color="auto"/>
        <w:bottom w:val="none" w:sz="0" w:space="0" w:color="auto"/>
        <w:right w:val="none" w:sz="0" w:space="0" w:color="auto"/>
      </w:divBdr>
    </w:div>
    <w:div w:id="1609434735">
      <w:bodyDiv w:val="1"/>
      <w:marLeft w:val="0"/>
      <w:marRight w:val="0"/>
      <w:marTop w:val="0"/>
      <w:marBottom w:val="0"/>
      <w:divBdr>
        <w:top w:val="none" w:sz="0" w:space="0" w:color="auto"/>
        <w:left w:val="none" w:sz="0" w:space="0" w:color="auto"/>
        <w:bottom w:val="none" w:sz="0" w:space="0" w:color="auto"/>
        <w:right w:val="none" w:sz="0" w:space="0" w:color="auto"/>
      </w:divBdr>
    </w:div>
    <w:div w:id="1609507416">
      <w:bodyDiv w:val="1"/>
      <w:marLeft w:val="0"/>
      <w:marRight w:val="0"/>
      <w:marTop w:val="0"/>
      <w:marBottom w:val="0"/>
      <w:divBdr>
        <w:top w:val="none" w:sz="0" w:space="0" w:color="auto"/>
        <w:left w:val="none" w:sz="0" w:space="0" w:color="auto"/>
        <w:bottom w:val="none" w:sz="0" w:space="0" w:color="auto"/>
        <w:right w:val="none" w:sz="0" w:space="0" w:color="auto"/>
      </w:divBdr>
    </w:div>
    <w:div w:id="1612467576">
      <w:bodyDiv w:val="1"/>
      <w:marLeft w:val="0"/>
      <w:marRight w:val="0"/>
      <w:marTop w:val="0"/>
      <w:marBottom w:val="0"/>
      <w:divBdr>
        <w:top w:val="none" w:sz="0" w:space="0" w:color="auto"/>
        <w:left w:val="none" w:sz="0" w:space="0" w:color="auto"/>
        <w:bottom w:val="none" w:sz="0" w:space="0" w:color="auto"/>
        <w:right w:val="none" w:sz="0" w:space="0" w:color="auto"/>
      </w:divBdr>
    </w:div>
    <w:div w:id="1613710214">
      <w:bodyDiv w:val="1"/>
      <w:marLeft w:val="0"/>
      <w:marRight w:val="0"/>
      <w:marTop w:val="0"/>
      <w:marBottom w:val="0"/>
      <w:divBdr>
        <w:top w:val="none" w:sz="0" w:space="0" w:color="auto"/>
        <w:left w:val="none" w:sz="0" w:space="0" w:color="auto"/>
        <w:bottom w:val="none" w:sz="0" w:space="0" w:color="auto"/>
        <w:right w:val="none" w:sz="0" w:space="0" w:color="auto"/>
      </w:divBdr>
    </w:div>
    <w:div w:id="1614676893">
      <w:bodyDiv w:val="1"/>
      <w:marLeft w:val="0"/>
      <w:marRight w:val="0"/>
      <w:marTop w:val="0"/>
      <w:marBottom w:val="0"/>
      <w:divBdr>
        <w:top w:val="none" w:sz="0" w:space="0" w:color="auto"/>
        <w:left w:val="none" w:sz="0" w:space="0" w:color="auto"/>
        <w:bottom w:val="none" w:sz="0" w:space="0" w:color="auto"/>
        <w:right w:val="none" w:sz="0" w:space="0" w:color="auto"/>
      </w:divBdr>
    </w:div>
    <w:div w:id="1650010468">
      <w:bodyDiv w:val="1"/>
      <w:marLeft w:val="0"/>
      <w:marRight w:val="0"/>
      <w:marTop w:val="0"/>
      <w:marBottom w:val="0"/>
      <w:divBdr>
        <w:top w:val="none" w:sz="0" w:space="0" w:color="auto"/>
        <w:left w:val="none" w:sz="0" w:space="0" w:color="auto"/>
        <w:bottom w:val="none" w:sz="0" w:space="0" w:color="auto"/>
        <w:right w:val="none" w:sz="0" w:space="0" w:color="auto"/>
      </w:divBdr>
    </w:div>
    <w:div w:id="1653870618">
      <w:bodyDiv w:val="1"/>
      <w:marLeft w:val="0"/>
      <w:marRight w:val="0"/>
      <w:marTop w:val="0"/>
      <w:marBottom w:val="0"/>
      <w:divBdr>
        <w:top w:val="none" w:sz="0" w:space="0" w:color="auto"/>
        <w:left w:val="none" w:sz="0" w:space="0" w:color="auto"/>
        <w:bottom w:val="none" w:sz="0" w:space="0" w:color="auto"/>
        <w:right w:val="none" w:sz="0" w:space="0" w:color="auto"/>
      </w:divBdr>
    </w:div>
    <w:div w:id="1655524213">
      <w:bodyDiv w:val="1"/>
      <w:marLeft w:val="0"/>
      <w:marRight w:val="0"/>
      <w:marTop w:val="0"/>
      <w:marBottom w:val="0"/>
      <w:divBdr>
        <w:top w:val="none" w:sz="0" w:space="0" w:color="auto"/>
        <w:left w:val="none" w:sz="0" w:space="0" w:color="auto"/>
        <w:bottom w:val="none" w:sz="0" w:space="0" w:color="auto"/>
        <w:right w:val="none" w:sz="0" w:space="0" w:color="auto"/>
      </w:divBdr>
    </w:div>
    <w:div w:id="1656303333">
      <w:bodyDiv w:val="1"/>
      <w:marLeft w:val="0"/>
      <w:marRight w:val="0"/>
      <w:marTop w:val="0"/>
      <w:marBottom w:val="0"/>
      <w:divBdr>
        <w:top w:val="none" w:sz="0" w:space="0" w:color="auto"/>
        <w:left w:val="none" w:sz="0" w:space="0" w:color="auto"/>
        <w:bottom w:val="none" w:sz="0" w:space="0" w:color="auto"/>
        <w:right w:val="none" w:sz="0" w:space="0" w:color="auto"/>
      </w:divBdr>
    </w:div>
    <w:div w:id="1658459132">
      <w:bodyDiv w:val="1"/>
      <w:marLeft w:val="0"/>
      <w:marRight w:val="0"/>
      <w:marTop w:val="0"/>
      <w:marBottom w:val="0"/>
      <w:divBdr>
        <w:top w:val="none" w:sz="0" w:space="0" w:color="auto"/>
        <w:left w:val="none" w:sz="0" w:space="0" w:color="auto"/>
        <w:bottom w:val="none" w:sz="0" w:space="0" w:color="auto"/>
        <w:right w:val="none" w:sz="0" w:space="0" w:color="auto"/>
      </w:divBdr>
    </w:div>
    <w:div w:id="1665547953">
      <w:bodyDiv w:val="1"/>
      <w:marLeft w:val="0"/>
      <w:marRight w:val="0"/>
      <w:marTop w:val="0"/>
      <w:marBottom w:val="0"/>
      <w:divBdr>
        <w:top w:val="none" w:sz="0" w:space="0" w:color="auto"/>
        <w:left w:val="none" w:sz="0" w:space="0" w:color="auto"/>
        <w:bottom w:val="none" w:sz="0" w:space="0" w:color="auto"/>
        <w:right w:val="none" w:sz="0" w:space="0" w:color="auto"/>
      </w:divBdr>
    </w:div>
    <w:div w:id="1675107420">
      <w:bodyDiv w:val="1"/>
      <w:marLeft w:val="0"/>
      <w:marRight w:val="0"/>
      <w:marTop w:val="0"/>
      <w:marBottom w:val="0"/>
      <w:divBdr>
        <w:top w:val="none" w:sz="0" w:space="0" w:color="auto"/>
        <w:left w:val="none" w:sz="0" w:space="0" w:color="auto"/>
        <w:bottom w:val="none" w:sz="0" w:space="0" w:color="auto"/>
        <w:right w:val="none" w:sz="0" w:space="0" w:color="auto"/>
      </w:divBdr>
    </w:div>
    <w:div w:id="1679845433">
      <w:bodyDiv w:val="1"/>
      <w:marLeft w:val="0"/>
      <w:marRight w:val="0"/>
      <w:marTop w:val="0"/>
      <w:marBottom w:val="0"/>
      <w:divBdr>
        <w:top w:val="none" w:sz="0" w:space="0" w:color="auto"/>
        <w:left w:val="none" w:sz="0" w:space="0" w:color="auto"/>
        <w:bottom w:val="none" w:sz="0" w:space="0" w:color="auto"/>
        <w:right w:val="none" w:sz="0" w:space="0" w:color="auto"/>
      </w:divBdr>
    </w:div>
    <w:div w:id="1681664174">
      <w:bodyDiv w:val="1"/>
      <w:marLeft w:val="0"/>
      <w:marRight w:val="0"/>
      <w:marTop w:val="0"/>
      <w:marBottom w:val="0"/>
      <w:divBdr>
        <w:top w:val="none" w:sz="0" w:space="0" w:color="auto"/>
        <w:left w:val="none" w:sz="0" w:space="0" w:color="auto"/>
        <w:bottom w:val="none" w:sz="0" w:space="0" w:color="auto"/>
        <w:right w:val="none" w:sz="0" w:space="0" w:color="auto"/>
      </w:divBdr>
    </w:div>
    <w:div w:id="1698461256">
      <w:bodyDiv w:val="1"/>
      <w:marLeft w:val="0"/>
      <w:marRight w:val="0"/>
      <w:marTop w:val="0"/>
      <w:marBottom w:val="0"/>
      <w:divBdr>
        <w:top w:val="none" w:sz="0" w:space="0" w:color="auto"/>
        <w:left w:val="none" w:sz="0" w:space="0" w:color="auto"/>
        <w:bottom w:val="none" w:sz="0" w:space="0" w:color="auto"/>
        <w:right w:val="none" w:sz="0" w:space="0" w:color="auto"/>
      </w:divBdr>
    </w:div>
    <w:div w:id="1706519141">
      <w:bodyDiv w:val="1"/>
      <w:marLeft w:val="0"/>
      <w:marRight w:val="0"/>
      <w:marTop w:val="0"/>
      <w:marBottom w:val="0"/>
      <w:divBdr>
        <w:top w:val="none" w:sz="0" w:space="0" w:color="auto"/>
        <w:left w:val="none" w:sz="0" w:space="0" w:color="auto"/>
        <w:bottom w:val="none" w:sz="0" w:space="0" w:color="auto"/>
        <w:right w:val="none" w:sz="0" w:space="0" w:color="auto"/>
      </w:divBdr>
    </w:div>
    <w:div w:id="1715810277">
      <w:bodyDiv w:val="1"/>
      <w:marLeft w:val="0"/>
      <w:marRight w:val="0"/>
      <w:marTop w:val="0"/>
      <w:marBottom w:val="0"/>
      <w:divBdr>
        <w:top w:val="none" w:sz="0" w:space="0" w:color="auto"/>
        <w:left w:val="none" w:sz="0" w:space="0" w:color="auto"/>
        <w:bottom w:val="none" w:sz="0" w:space="0" w:color="auto"/>
        <w:right w:val="none" w:sz="0" w:space="0" w:color="auto"/>
      </w:divBdr>
    </w:div>
    <w:div w:id="1729107104">
      <w:bodyDiv w:val="1"/>
      <w:marLeft w:val="0"/>
      <w:marRight w:val="0"/>
      <w:marTop w:val="0"/>
      <w:marBottom w:val="0"/>
      <w:divBdr>
        <w:top w:val="none" w:sz="0" w:space="0" w:color="auto"/>
        <w:left w:val="none" w:sz="0" w:space="0" w:color="auto"/>
        <w:bottom w:val="none" w:sz="0" w:space="0" w:color="auto"/>
        <w:right w:val="none" w:sz="0" w:space="0" w:color="auto"/>
      </w:divBdr>
    </w:div>
    <w:div w:id="1731421359">
      <w:bodyDiv w:val="1"/>
      <w:marLeft w:val="0"/>
      <w:marRight w:val="0"/>
      <w:marTop w:val="0"/>
      <w:marBottom w:val="0"/>
      <w:divBdr>
        <w:top w:val="none" w:sz="0" w:space="0" w:color="auto"/>
        <w:left w:val="none" w:sz="0" w:space="0" w:color="auto"/>
        <w:bottom w:val="none" w:sz="0" w:space="0" w:color="auto"/>
        <w:right w:val="none" w:sz="0" w:space="0" w:color="auto"/>
      </w:divBdr>
    </w:div>
    <w:div w:id="1734111653">
      <w:bodyDiv w:val="1"/>
      <w:marLeft w:val="0"/>
      <w:marRight w:val="0"/>
      <w:marTop w:val="0"/>
      <w:marBottom w:val="0"/>
      <w:divBdr>
        <w:top w:val="none" w:sz="0" w:space="0" w:color="auto"/>
        <w:left w:val="none" w:sz="0" w:space="0" w:color="auto"/>
        <w:bottom w:val="none" w:sz="0" w:space="0" w:color="auto"/>
        <w:right w:val="none" w:sz="0" w:space="0" w:color="auto"/>
      </w:divBdr>
    </w:div>
    <w:div w:id="1734618082">
      <w:bodyDiv w:val="1"/>
      <w:marLeft w:val="0"/>
      <w:marRight w:val="0"/>
      <w:marTop w:val="0"/>
      <w:marBottom w:val="0"/>
      <w:divBdr>
        <w:top w:val="none" w:sz="0" w:space="0" w:color="auto"/>
        <w:left w:val="none" w:sz="0" w:space="0" w:color="auto"/>
        <w:bottom w:val="none" w:sz="0" w:space="0" w:color="auto"/>
        <w:right w:val="none" w:sz="0" w:space="0" w:color="auto"/>
      </w:divBdr>
    </w:div>
    <w:div w:id="1742025077">
      <w:bodyDiv w:val="1"/>
      <w:marLeft w:val="0"/>
      <w:marRight w:val="0"/>
      <w:marTop w:val="0"/>
      <w:marBottom w:val="0"/>
      <w:divBdr>
        <w:top w:val="none" w:sz="0" w:space="0" w:color="auto"/>
        <w:left w:val="none" w:sz="0" w:space="0" w:color="auto"/>
        <w:bottom w:val="none" w:sz="0" w:space="0" w:color="auto"/>
        <w:right w:val="none" w:sz="0" w:space="0" w:color="auto"/>
      </w:divBdr>
    </w:div>
    <w:div w:id="1742406157">
      <w:bodyDiv w:val="1"/>
      <w:marLeft w:val="0"/>
      <w:marRight w:val="0"/>
      <w:marTop w:val="0"/>
      <w:marBottom w:val="0"/>
      <w:divBdr>
        <w:top w:val="none" w:sz="0" w:space="0" w:color="auto"/>
        <w:left w:val="none" w:sz="0" w:space="0" w:color="auto"/>
        <w:bottom w:val="none" w:sz="0" w:space="0" w:color="auto"/>
        <w:right w:val="none" w:sz="0" w:space="0" w:color="auto"/>
      </w:divBdr>
    </w:div>
    <w:div w:id="1757166463">
      <w:bodyDiv w:val="1"/>
      <w:marLeft w:val="0"/>
      <w:marRight w:val="0"/>
      <w:marTop w:val="0"/>
      <w:marBottom w:val="0"/>
      <w:divBdr>
        <w:top w:val="none" w:sz="0" w:space="0" w:color="auto"/>
        <w:left w:val="none" w:sz="0" w:space="0" w:color="auto"/>
        <w:bottom w:val="none" w:sz="0" w:space="0" w:color="auto"/>
        <w:right w:val="none" w:sz="0" w:space="0" w:color="auto"/>
      </w:divBdr>
    </w:div>
    <w:div w:id="1766606102">
      <w:bodyDiv w:val="1"/>
      <w:marLeft w:val="0"/>
      <w:marRight w:val="0"/>
      <w:marTop w:val="0"/>
      <w:marBottom w:val="0"/>
      <w:divBdr>
        <w:top w:val="none" w:sz="0" w:space="0" w:color="auto"/>
        <w:left w:val="none" w:sz="0" w:space="0" w:color="auto"/>
        <w:bottom w:val="none" w:sz="0" w:space="0" w:color="auto"/>
        <w:right w:val="none" w:sz="0" w:space="0" w:color="auto"/>
      </w:divBdr>
    </w:div>
    <w:div w:id="1781758088">
      <w:bodyDiv w:val="1"/>
      <w:marLeft w:val="0"/>
      <w:marRight w:val="0"/>
      <w:marTop w:val="0"/>
      <w:marBottom w:val="0"/>
      <w:divBdr>
        <w:top w:val="none" w:sz="0" w:space="0" w:color="auto"/>
        <w:left w:val="none" w:sz="0" w:space="0" w:color="auto"/>
        <w:bottom w:val="none" w:sz="0" w:space="0" w:color="auto"/>
        <w:right w:val="none" w:sz="0" w:space="0" w:color="auto"/>
      </w:divBdr>
    </w:div>
    <w:div w:id="1784298797">
      <w:bodyDiv w:val="1"/>
      <w:marLeft w:val="0"/>
      <w:marRight w:val="0"/>
      <w:marTop w:val="0"/>
      <w:marBottom w:val="0"/>
      <w:divBdr>
        <w:top w:val="none" w:sz="0" w:space="0" w:color="auto"/>
        <w:left w:val="none" w:sz="0" w:space="0" w:color="auto"/>
        <w:bottom w:val="none" w:sz="0" w:space="0" w:color="auto"/>
        <w:right w:val="none" w:sz="0" w:space="0" w:color="auto"/>
      </w:divBdr>
    </w:div>
    <w:div w:id="1789665500">
      <w:bodyDiv w:val="1"/>
      <w:marLeft w:val="0"/>
      <w:marRight w:val="0"/>
      <w:marTop w:val="0"/>
      <w:marBottom w:val="0"/>
      <w:divBdr>
        <w:top w:val="none" w:sz="0" w:space="0" w:color="auto"/>
        <w:left w:val="none" w:sz="0" w:space="0" w:color="auto"/>
        <w:bottom w:val="none" w:sz="0" w:space="0" w:color="auto"/>
        <w:right w:val="none" w:sz="0" w:space="0" w:color="auto"/>
      </w:divBdr>
    </w:div>
    <w:div w:id="1806577712">
      <w:bodyDiv w:val="1"/>
      <w:marLeft w:val="0"/>
      <w:marRight w:val="0"/>
      <w:marTop w:val="0"/>
      <w:marBottom w:val="0"/>
      <w:divBdr>
        <w:top w:val="none" w:sz="0" w:space="0" w:color="auto"/>
        <w:left w:val="none" w:sz="0" w:space="0" w:color="auto"/>
        <w:bottom w:val="none" w:sz="0" w:space="0" w:color="auto"/>
        <w:right w:val="none" w:sz="0" w:space="0" w:color="auto"/>
      </w:divBdr>
    </w:div>
    <w:div w:id="1825002305">
      <w:bodyDiv w:val="1"/>
      <w:marLeft w:val="0"/>
      <w:marRight w:val="0"/>
      <w:marTop w:val="0"/>
      <w:marBottom w:val="0"/>
      <w:divBdr>
        <w:top w:val="none" w:sz="0" w:space="0" w:color="auto"/>
        <w:left w:val="none" w:sz="0" w:space="0" w:color="auto"/>
        <w:bottom w:val="none" w:sz="0" w:space="0" w:color="auto"/>
        <w:right w:val="none" w:sz="0" w:space="0" w:color="auto"/>
      </w:divBdr>
    </w:div>
    <w:div w:id="1829008811">
      <w:bodyDiv w:val="1"/>
      <w:marLeft w:val="0"/>
      <w:marRight w:val="0"/>
      <w:marTop w:val="0"/>
      <w:marBottom w:val="0"/>
      <w:divBdr>
        <w:top w:val="none" w:sz="0" w:space="0" w:color="auto"/>
        <w:left w:val="none" w:sz="0" w:space="0" w:color="auto"/>
        <w:bottom w:val="none" w:sz="0" w:space="0" w:color="auto"/>
        <w:right w:val="none" w:sz="0" w:space="0" w:color="auto"/>
      </w:divBdr>
    </w:div>
    <w:div w:id="1850480591">
      <w:bodyDiv w:val="1"/>
      <w:marLeft w:val="0"/>
      <w:marRight w:val="0"/>
      <w:marTop w:val="0"/>
      <w:marBottom w:val="0"/>
      <w:divBdr>
        <w:top w:val="none" w:sz="0" w:space="0" w:color="auto"/>
        <w:left w:val="none" w:sz="0" w:space="0" w:color="auto"/>
        <w:bottom w:val="none" w:sz="0" w:space="0" w:color="auto"/>
        <w:right w:val="none" w:sz="0" w:space="0" w:color="auto"/>
      </w:divBdr>
    </w:div>
    <w:div w:id="1851023066">
      <w:bodyDiv w:val="1"/>
      <w:marLeft w:val="0"/>
      <w:marRight w:val="0"/>
      <w:marTop w:val="0"/>
      <w:marBottom w:val="0"/>
      <w:divBdr>
        <w:top w:val="none" w:sz="0" w:space="0" w:color="auto"/>
        <w:left w:val="none" w:sz="0" w:space="0" w:color="auto"/>
        <w:bottom w:val="none" w:sz="0" w:space="0" w:color="auto"/>
        <w:right w:val="none" w:sz="0" w:space="0" w:color="auto"/>
      </w:divBdr>
    </w:div>
    <w:div w:id="1873028172">
      <w:bodyDiv w:val="1"/>
      <w:marLeft w:val="0"/>
      <w:marRight w:val="0"/>
      <w:marTop w:val="0"/>
      <w:marBottom w:val="0"/>
      <w:divBdr>
        <w:top w:val="none" w:sz="0" w:space="0" w:color="auto"/>
        <w:left w:val="none" w:sz="0" w:space="0" w:color="auto"/>
        <w:bottom w:val="none" w:sz="0" w:space="0" w:color="auto"/>
        <w:right w:val="none" w:sz="0" w:space="0" w:color="auto"/>
      </w:divBdr>
    </w:div>
    <w:div w:id="1888954663">
      <w:bodyDiv w:val="1"/>
      <w:marLeft w:val="0"/>
      <w:marRight w:val="0"/>
      <w:marTop w:val="0"/>
      <w:marBottom w:val="0"/>
      <w:divBdr>
        <w:top w:val="none" w:sz="0" w:space="0" w:color="auto"/>
        <w:left w:val="none" w:sz="0" w:space="0" w:color="auto"/>
        <w:bottom w:val="none" w:sz="0" w:space="0" w:color="auto"/>
        <w:right w:val="none" w:sz="0" w:space="0" w:color="auto"/>
      </w:divBdr>
    </w:div>
    <w:div w:id="1889950957">
      <w:bodyDiv w:val="1"/>
      <w:marLeft w:val="0"/>
      <w:marRight w:val="0"/>
      <w:marTop w:val="0"/>
      <w:marBottom w:val="0"/>
      <w:divBdr>
        <w:top w:val="none" w:sz="0" w:space="0" w:color="auto"/>
        <w:left w:val="none" w:sz="0" w:space="0" w:color="auto"/>
        <w:bottom w:val="none" w:sz="0" w:space="0" w:color="auto"/>
        <w:right w:val="none" w:sz="0" w:space="0" w:color="auto"/>
      </w:divBdr>
    </w:div>
    <w:div w:id="1890409921">
      <w:bodyDiv w:val="1"/>
      <w:marLeft w:val="0"/>
      <w:marRight w:val="0"/>
      <w:marTop w:val="0"/>
      <w:marBottom w:val="0"/>
      <w:divBdr>
        <w:top w:val="none" w:sz="0" w:space="0" w:color="auto"/>
        <w:left w:val="none" w:sz="0" w:space="0" w:color="auto"/>
        <w:bottom w:val="none" w:sz="0" w:space="0" w:color="auto"/>
        <w:right w:val="none" w:sz="0" w:space="0" w:color="auto"/>
      </w:divBdr>
    </w:div>
    <w:div w:id="1892107154">
      <w:bodyDiv w:val="1"/>
      <w:marLeft w:val="0"/>
      <w:marRight w:val="0"/>
      <w:marTop w:val="0"/>
      <w:marBottom w:val="0"/>
      <w:divBdr>
        <w:top w:val="none" w:sz="0" w:space="0" w:color="auto"/>
        <w:left w:val="none" w:sz="0" w:space="0" w:color="auto"/>
        <w:bottom w:val="none" w:sz="0" w:space="0" w:color="auto"/>
        <w:right w:val="none" w:sz="0" w:space="0" w:color="auto"/>
      </w:divBdr>
    </w:div>
    <w:div w:id="1904952320">
      <w:bodyDiv w:val="1"/>
      <w:marLeft w:val="0"/>
      <w:marRight w:val="0"/>
      <w:marTop w:val="0"/>
      <w:marBottom w:val="0"/>
      <w:divBdr>
        <w:top w:val="none" w:sz="0" w:space="0" w:color="auto"/>
        <w:left w:val="none" w:sz="0" w:space="0" w:color="auto"/>
        <w:bottom w:val="none" w:sz="0" w:space="0" w:color="auto"/>
        <w:right w:val="none" w:sz="0" w:space="0" w:color="auto"/>
      </w:divBdr>
    </w:div>
    <w:div w:id="1913270633">
      <w:bodyDiv w:val="1"/>
      <w:marLeft w:val="0"/>
      <w:marRight w:val="0"/>
      <w:marTop w:val="0"/>
      <w:marBottom w:val="0"/>
      <w:divBdr>
        <w:top w:val="none" w:sz="0" w:space="0" w:color="auto"/>
        <w:left w:val="none" w:sz="0" w:space="0" w:color="auto"/>
        <w:bottom w:val="none" w:sz="0" w:space="0" w:color="auto"/>
        <w:right w:val="none" w:sz="0" w:space="0" w:color="auto"/>
      </w:divBdr>
    </w:div>
    <w:div w:id="1932425603">
      <w:bodyDiv w:val="1"/>
      <w:marLeft w:val="0"/>
      <w:marRight w:val="0"/>
      <w:marTop w:val="0"/>
      <w:marBottom w:val="0"/>
      <w:divBdr>
        <w:top w:val="none" w:sz="0" w:space="0" w:color="auto"/>
        <w:left w:val="none" w:sz="0" w:space="0" w:color="auto"/>
        <w:bottom w:val="none" w:sz="0" w:space="0" w:color="auto"/>
        <w:right w:val="none" w:sz="0" w:space="0" w:color="auto"/>
      </w:divBdr>
    </w:div>
    <w:div w:id="1933277716">
      <w:bodyDiv w:val="1"/>
      <w:marLeft w:val="0"/>
      <w:marRight w:val="0"/>
      <w:marTop w:val="0"/>
      <w:marBottom w:val="0"/>
      <w:divBdr>
        <w:top w:val="none" w:sz="0" w:space="0" w:color="auto"/>
        <w:left w:val="none" w:sz="0" w:space="0" w:color="auto"/>
        <w:bottom w:val="none" w:sz="0" w:space="0" w:color="auto"/>
        <w:right w:val="none" w:sz="0" w:space="0" w:color="auto"/>
      </w:divBdr>
    </w:div>
    <w:div w:id="1943024282">
      <w:bodyDiv w:val="1"/>
      <w:marLeft w:val="0"/>
      <w:marRight w:val="0"/>
      <w:marTop w:val="0"/>
      <w:marBottom w:val="0"/>
      <w:divBdr>
        <w:top w:val="none" w:sz="0" w:space="0" w:color="auto"/>
        <w:left w:val="none" w:sz="0" w:space="0" w:color="auto"/>
        <w:bottom w:val="none" w:sz="0" w:space="0" w:color="auto"/>
        <w:right w:val="none" w:sz="0" w:space="0" w:color="auto"/>
      </w:divBdr>
    </w:div>
    <w:div w:id="1943488416">
      <w:bodyDiv w:val="1"/>
      <w:marLeft w:val="0"/>
      <w:marRight w:val="0"/>
      <w:marTop w:val="0"/>
      <w:marBottom w:val="0"/>
      <w:divBdr>
        <w:top w:val="none" w:sz="0" w:space="0" w:color="auto"/>
        <w:left w:val="none" w:sz="0" w:space="0" w:color="auto"/>
        <w:bottom w:val="none" w:sz="0" w:space="0" w:color="auto"/>
        <w:right w:val="none" w:sz="0" w:space="0" w:color="auto"/>
      </w:divBdr>
    </w:div>
    <w:div w:id="1959097076">
      <w:bodyDiv w:val="1"/>
      <w:marLeft w:val="0"/>
      <w:marRight w:val="0"/>
      <w:marTop w:val="0"/>
      <w:marBottom w:val="0"/>
      <w:divBdr>
        <w:top w:val="none" w:sz="0" w:space="0" w:color="auto"/>
        <w:left w:val="none" w:sz="0" w:space="0" w:color="auto"/>
        <w:bottom w:val="none" w:sz="0" w:space="0" w:color="auto"/>
        <w:right w:val="none" w:sz="0" w:space="0" w:color="auto"/>
      </w:divBdr>
    </w:div>
    <w:div w:id="1968391185">
      <w:bodyDiv w:val="1"/>
      <w:marLeft w:val="0"/>
      <w:marRight w:val="0"/>
      <w:marTop w:val="0"/>
      <w:marBottom w:val="0"/>
      <w:divBdr>
        <w:top w:val="none" w:sz="0" w:space="0" w:color="auto"/>
        <w:left w:val="none" w:sz="0" w:space="0" w:color="auto"/>
        <w:bottom w:val="none" w:sz="0" w:space="0" w:color="auto"/>
        <w:right w:val="none" w:sz="0" w:space="0" w:color="auto"/>
      </w:divBdr>
    </w:div>
    <w:div w:id="1977373827">
      <w:bodyDiv w:val="1"/>
      <w:marLeft w:val="0"/>
      <w:marRight w:val="0"/>
      <w:marTop w:val="0"/>
      <w:marBottom w:val="0"/>
      <w:divBdr>
        <w:top w:val="none" w:sz="0" w:space="0" w:color="auto"/>
        <w:left w:val="none" w:sz="0" w:space="0" w:color="auto"/>
        <w:bottom w:val="none" w:sz="0" w:space="0" w:color="auto"/>
        <w:right w:val="none" w:sz="0" w:space="0" w:color="auto"/>
      </w:divBdr>
    </w:div>
    <w:div w:id="1981954391">
      <w:bodyDiv w:val="1"/>
      <w:marLeft w:val="0"/>
      <w:marRight w:val="0"/>
      <w:marTop w:val="0"/>
      <w:marBottom w:val="0"/>
      <w:divBdr>
        <w:top w:val="none" w:sz="0" w:space="0" w:color="auto"/>
        <w:left w:val="none" w:sz="0" w:space="0" w:color="auto"/>
        <w:bottom w:val="none" w:sz="0" w:space="0" w:color="auto"/>
        <w:right w:val="none" w:sz="0" w:space="0" w:color="auto"/>
      </w:divBdr>
    </w:div>
    <w:div w:id="1987120878">
      <w:bodyDiv w:val="1"/>
      <w:marLeft w:val="0"/>
      <w:marRight w:val="0"/>
      <w:marTop w:val="0"/>
      <w:marBottom w:val="0"/>
      <w:divBdr>
        <w:top w:val="none" w:sz="0" w:space="0" w:color="auto"/>
        <w:left w:val="none" w:sz="0" w:space="0" w:color="auto"/>
        <w:bottom w:val="none" w:sz="0" w:space="0" w:color="auto"/>
        <w:right w:val="none" w:sz="0" w:space="0" w:color="auto"/>
      </w:divBdr>
    </w:div>
    <w:div w:id="1991473885">
      <w:bodyDiv w:val="1"/>
      <w:marLeft w:val="0"/>
      <w:marRight w:val="0"/>
      <w:marTop w:val="0"/>
      <w:marBottom w:val="0"/>
      <w:divBdr>
        <w:top w:val="none" w:sz="0" w:space="0" w:color="auto"/>
        <w:left w:val="none" w:sz="0" w:space="0" w:color="auto"/>
        <w:bottom w:val="none" w:sz="0" w:space="0" w:color="auto"/>
        <w:right w:val="none" w:sz="0" w:space="0" w:color="auto"/>
      </w:divBdr>
    </w:div>
    <w:div w:id="2002925413">
      <w:bodyDiv w:val="1"/>
      <w:marLeft w:val="0"/>
      <w:marRight w:val="0"/>
      <w:marTop w:val="0"/>
      <w:marBottom w:val="0"/>
      <w:divBdr>
        <w:top w:val="none" w:sz="0" w:space="0" w:color="auto"/>
        <w:left w:val="none" w:sz="0" w:space="0" w:color="auto"/>
        <w:bottom w:val="none" w:sz="0" w:space="0" w:color="auto"/>
        <w:right w:val="none" w:sz="0" w:space="0" w:color="auto"/>
      </w:divBdr>
    </w:div>
    <w:div w:id="2025814636">
      <w:bodyDiv w:val="1"/>
      <w:marLeft w:val="0"/>
      <w:marRight w:val="0"/>
      <w:marTop w:val="0"/>
      <w:marBottom w:val="0"/>
      <w:divBdr>
        <w:top w:val="none" w:sz="0" w:space="0" w:color="auto"/>
        <w:left w:val="none" w:sz="0" w:space="0" w:color="auto"/>
        <w:bottom w:val="none" w:sz="0" w:space="0" w:color="auto"/>
        <w:right w:val="none" w:sz="0" w:space="0" w:color="auto"/>
      </w:divBdr>
    </w:div>
    <w:div w:id="2031104078">
      <w:bodyDiv w:val="1"/>
      <w:marLeft w:val="0"/>
      <w:marRight w:val="0"/>
      <w:marTop w:val="0"/>
      <w:marBottom w:val="0"/>
      <w:divBdr>
        <w:top w:val="none" w:sz="0" w:space="0" w:color="auto"/>
        <w:left w:val="none" w:sz="0" w:space="0" w:color="auto"/>
        <w:bottom w:val="none" w:sz="0" w:space="0" w:color="auto"/>
        <w:right w:val="none" w:sz="0" w:space="0" w:color="auto"/>
      </w:divBdr>
    </w:div>
    <w:div w:id="2031105347">
      <w:bodyDiv w:val="1"/>
      <w:marLeft w:val="0"/>
      <w:marRight w:val="0"/>
      <w:marTop w:val="0"/>
      <w:marBottom w:val="0"/>
      <w:divBdr>
        <w:top w:val="none" w:sz="0" w:space="0" w:color="auto"/>
        <w:left w:val="none" w:sz="0" w:space="0" w:color="auto"/>
        <w:bottom w:val="none" w:sz="0" w:space="0" w:color="auto"/>
        <w:right w:val="none" w:sz="0" w:space="0" w:color="auto"/>
      </w:divBdr>
    </w:div>
    <w:div w:id="2040157917">
      <w:bodyDiv w:val="1"/>
      <w:marLeft w:val="0"/>
      <w:marRight w:val="0"/>
      <w:marTop w:val="0"/>
      <w:marBottom w:val="0"/>
      <w:divBdr>
        <w:top w:val="none" w:sz="0" w:space="0" w:color="auto"/>
        <w:left w:val="none" w:sz="0" w:space="0" w:color="auto"/>
        <w:bottom w:val="none" w:sz="0" w:space="0" w:color="auto"/>
        <w:right w:val="none" w:sz="0" w:space="0" w:color="auto"/>
      </w:divBdr>
    </w:div>
    <w:div w:id="2046716672">
      <w:bodyDiv w:val="1"/>
      <w:marLeft w:val="0"/>
      <w:marRight w:val="0"/>
      <w:marTop w:val="0"/>
      <w:marBottom w:val="0"/>
      <w:divBdr>
        <w:top w:val="none" w:sz="0" w:space="0" w:color="auto"/>
        <w:left w:val="none" w:sz="0" w:space="0" w:color="auto"/>
        <w:bottom w:val="none" w:sz="0" w:space="0" w:color="auto"/>
        <w:right w:val="none" w:sz="0" w:space="0" w:color="auto"/>
      </w:divBdr>
    </w:div>
    <w:div w:id="2049596726">
      <w:bodyDiv w:val="1"/>
      <w:marLeft w:val="0"/>
      <w:marRight w:val="0"/>
      <w:marTop w:val="0"/>
      <w:marBottom w:val="0"/>
      <w:divBdr>
        <w:top w:val="none" w:sz="0" w:space="0" w:color="auto"/>
        <w:left w:val="none" w:sz="0" w:space="0" w:color="auto"/>
        <w:bottom w:val="none" w:sz="0" w:space="0" w:color="auto"/>
        <w:right w:val="none" w:sz="0" w:space="0" w:color="auto"/>
      </w:divBdr>
    </w:div>
    <w:div w:id="2062170789">
      <w:bodyDiv w:val="1"/>
      <w:marLeft w:val="0"/>
      <w:marRight w:val="0"/>
      <w:marTop w:val="0"/>
      <w:marBottom w:val="0"/>
      <w:divBdr>
        <w:top w:val="none" w:sz="0" w:space="0" w:color="auto"/>
        <w:left w:val="none" w:sz="0" w:space="0" w:color="auto"/>
        <w:bottom w:val="none" w:sz="0" w:space="0" w:color="auto"/>
        <w:right w:val="none" w:sz="0" w:space="0" w:color="auto"/>
      </w:divBdr>
    </w:div>
    <w:div w:id="2067684613">
      <w:bodyDiv w:val="1"/>
      <w:marLeft w:val="0"/>
      <w:marRight w:val="0"/>
      <w:marTop w:val="0"/>
      <w:marBottom w:val="0"/>
      <w:divBdr>
        <w:top w:val="none" w:sz="0" w:space="0" w:color="auto"/>
        <w:left w:val="none" w:sz="0" w:space="0" w:color="auto"/>
        <w:bottom w:val="none" w:sz="0" w:space="0" w:color="auto"/>
        <w:right w:val="none" w:sz="0" w:space="0" w:color="auto"/>
      </w:divBdr>
    </w:div>
    <w:div w:id="2089305032">
      <w:bodyDiv w:val="1"/>
      <w:marLeft w:val="0"/>
      <w:marRight w:val="0"/>
      <w:marTop w:val="0"/>
      <w:marBottom w:val="0"/>
      <w:divBdr>
        <w:top w:val="none" w:sz="0" w:space="0" w:color="auto"/>
        <w:left w:val="none" w:sz="0" w:space="0" w:color="auto"/>
        <w:bottom w:val="none" w:sz="0" w:space="0" w:color="auto"/>
        <w:right w:val="none" w:sz="0" w:space="0" w:color="auto"/>
      </w:divBdr>
    </w:div>
    <w:div w:id="2112164405">
      <w:bodyDiv w:val="1"/>
      <w:marLeft w:val="0"/>
      <w:marRight w:val="0"/>
      <w:marTop w:val="0"/>
      <w:marBottom w:val="0"/>
      <w:divBdr>
        <w:top w:val="none" w:sz="0" w:space="0" w:color="auto"/>
        <w:left w:val="none" w:sz="0" w:space="0" w:color="auto"/>
        <w:bottom w:val="none" w:sz="0" w:space="0" w:color="auto"/>
        <w:right w:val="none" w:sz="0" w:space="0" w:color="auto"/>
      </w:divBdr>
    </w:div>
    <w:div w:id="2116290890">
      <w:bodyDiv w:val="1"/>
      <w:marLeft w:val="0"/>
      <w:marRight w:val="0"/>
      <w:marTop w:val="0"/>
      <w:marBottom w:val="0"/>
      <w:divBdr>
        <w:top w:val="none" w:sz="0" w:space="0" w:color="auto"/>
        <w:left w:val="none" w:sz="0" w:space="0" w:color="auto"/>
        <w:bottom w:val="none" w:sz="0" w:space="0" w:color="auto"/>
        <w:right w:val="none" w:sz="0" w:space="0" w:color="auto"/>
      </w:divBdr>
    </w:div>
    <w:div w:id="2124572647">
      <w:bodyDiv w:val="1"/>
      <w:marLeft w:val="0"/>
      <w:marRight w:val="0"/>
      <w:marTop w:val="0"/>
      <w:marBottom w:val="0"/>
      <w:divBdr>
        <w:top w:val="none" w:sz="0" w:space="0" w:color="auto"/>
        <w:left w:val="none" w:sz="0" w:space="0" w:color="auto"/>
        <w:bottom w:val="none" w:sz="0" w:space="0" w:color="auto"/>
        <w:right w:val="none" w:sz="0" w:space="0" w:color="auto"/>
      </w:divBdr>
    </w:div>
    <w:div w:id="2130315714">
      <w:bodyDiv w:val="1"/>
      <w:marLeft w:val="0"/>
      <w:marRight w:val="0"/>
      <w:marTop w:val="0"/>
      <w:marBottom w:val="0"/>
      <w:divBdr>
        <w:top w:val="none" w:sz="0" w:space="0" w:color="auto"/>
        <w:left w:val="none" w:sz="0" w:space="0" w:color="auto"/>
        <w:bottom w:val="none" w:sz="0" w:space="0" w:color="auto"/>
        <w:right w:val="none" w:sz="0" w:space="0" w:color="auto"/>
      </w:divBdr>
    </w:div>
    <w:div w:id="2135057927">
      <w:bodyDiv w:val="1"/>
      <w:marLeft w:val="0"/>
      <w:marRight w:val="0"/>
      <w:marTop w:val="0"/>
      <w:marBottom w:val="0"/>
      <w:divBdr>
        <w:top w:val="none" w:sz="0" w:space="0" w:color="auto"/>
        <w:left w:val="none" w:sz="0" w:space="0" w:color="auto"/>
        <w:bottom w:val="none" w:sz="0" w:space="0" w:color="auto"/>
        <w:right w:val="none" w:sz="0" w:space="0" w:color="auto"/>
      </w:divBdr>
    </w:div>
    <w:div w:id="2146653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emf"/><Relationship Id="rId39" Type="http://schemas.openxmlformats.org/officeDocument/2006/relationships/image" Target="media/image30.jpeg"/><Relationship Id="rId21" Type="http://schemas.openxmlformats.org/officeDocument/2006/relationships/image" Target="media/image13.wmf"/><Relationship Id="rId34" Type="http://schemas.openxmlformats.org/officeDocument/2006/relationships/image" Target="media/image25.png"/><Relationship Id="rId42" Type="http://schemas.openxmlformats.org/officeDocument/2006/relationships/image" Target="media/image33.jpeg"/><Relationship Id="rId47" Type="http://schemas.openxmlformats.org/officeDocument/2006/relationships/image" Target="media/image38.png"/><Relationship Id="rId50" Type="http://schemas.openxmlformats.org/officeDocument/2006/relationships/image" Target="media/image41.jpe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image" Target="media/image67.jpeg"/><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0.emf"/><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jpeg"/><Relationship Id="rId53" Type="http://schemas.openxmlformats.org/officeDocument/2006/relationships/image" Target="media/image44.jpe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5" Type="http://schemas.openxmlformats.org/officeDocument/2006/relationships/webSettings" Target="webSettings.xml"/><Relationship Id="rId61" Type="http://schemas.openxmlformats.org/officeDocument/2006/relationships/image" Target="media/image52.png"/><Relationship Id="rId82" Type="http://schemas.microsoft.com/office/2007/relationships/stylesWithEffects" Target="stylesWithEffects.xml"/><Relationship Id="rId10" Type="http://schemas.openxmlformats.org/officeDocument/2006/relationships/image" Target="media/image2.png"/><Relationship Id="rId19" Type="http://schemas.openxmlformats.org/officeDocument/2006/relationships/image" Target="media/image11.emf"/><Relationship Id="rId31" Type="http://schemas.openxmlformats.org/officeDocument/2006/relationships/image" Target="media/image22.pn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1.png"/><Relationship Id="rId65" Type="http://schemas.openxmlformats.org/officeDocument/2006/relationships/image" Target="media/image56.jpeg"/><Relationship Id="rId73" Type="http://schemas.openxmlformats.org/officeDocument/2006/relationships/image" Target="media/image64.jpeg"/><Relationship Id="rId78" Type="http://schemas.openxmlformats.org/officeDocument/2006/relationships/image" Target="media/image69.pn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8.emf"/><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jpe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jpeg"/><Relationship Id="rId69" Type="http://schemas.openxmlformats.org/officeDocument/2006/relationships/image" Target="media/image60.png"/><Relationship Id="rId77" Type="http://schemas.openxmlformats.org/officeDocument/2006/relationships/image" Target="media/image68.jpeg"/><Relationship Id="rId8" Type="http://schemas.openxmlformats.org/officeDocument/2006/relationships/footer" Target="footer1.xml"/><Relationship Id="rId51" Type="http://schemas.openxmlformats.org/officeDocument/2006/relationships/image" Target="media/image42.jpeg"/><Relationship Id="rId72" Type="http://schemas.openxmlformats.org/officeDocument/2006/relationships/image" Target="media/image63.jpeg"/><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emf"/><Relationship Id="rId33" Type="http://schemas.openxmlformats.org/officeDocument/2006/relationships/image" Target="media/image24.png"/><Relationship Id="rId38" Type="http://schemas.openxmlformats.org/officeDocument/2006/relationships/image" Target="media/image29.jpe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2.png"/><Relationship Id="rId41" Type="http://schemas.openxmlformats.org/officeDocument/2006/relationships/image" Target="media/image32.png"/><Relationship Id="rId54" Type="http://schemas.openxmlformats.org/officeDocument/2006/relationships/image" Target="media/image45.jpeg"/><Relationship Id="rId62" Type="http://schemas.openxmlformats.org/officeDocument/2006/relationships/image" Target="media/image53.png"/><Relationship Id="rId70" Type="http://schemas.openxmlformats.org/officeDocument/2006/relationships/image" Target="media/image61.jpeg"/><Relationship Id="rId75" Type="http://schemas.openxmlformats.org/officeDocument/2006/relationships/image" Target="media/image66.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www.hotelbocajuniors.com" TargetMode="External"/><Relationship Id="rId28" Type="http://schemas.openxmlformats.org/officeDocument/2006/relationships/image" Target="media/image19.emf"/><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McC00</b:Tag>
    <b:SourceType>Book</b:SourceType>
    <b:Guid>{EEFC65E5-6EF8-42F8-A916-DB782082E6EB}</b:Guid>
    <b:LCID>uz-Cyrl-UZ</b:LCID>
    <b:Author>
      <b:Author>
        <b:NameList>
          <b:Person>
            <b:Last>McCarthy</b:Last>
            <b:First>Jerome</b:First>
          </b:Person>
          <b:Person>
            <b:Last>Perreault</b:Last>
            <b:First>William</b:First>
          </b:Person>
        </b:NameList>
      </b:Author>
    </b:Author>
    <b:Title>Marketing: Un enfoque global.</b:Title>
    <b:Year>2000</b:Year>
    <b:City>México DF.</b:City>
    <b:Publisher>McGraw Hill</b:Publisher>
    <b:RefOrder>35</b:RefOrder>
  </b:Source>
  <b:Source>
    <b:Tag>Des07</b:Tag>
    <b:SourceType>Book</b:SourceType>
    <b:Guid>{6123B6CD-9881-4D3F-9D64-E92541083B4F}</b:Guid>
    <b:LCID>uz-Cyrl-UZ</b:LCID>
    <b:Author>
      <b:Author>
        <b:NameList>
          <b:Person>
            <b:Last>Desbordes</b:Last>
            <b:First>Michel</b:First>
          </b:Person>
          <b:Person>
            <b:Last>Ohl</b:Last>
            <b:First>Fabien</b:First>
          </b:Person>
          <b:Person>
            <b:Last>Tribou</b:Last>
            <b:First>Gary</b:First>
          </b:Person>
        </b:NameList>
      </b:Author>
    </b:Author>
    <b:Title>Estrategias del Marketing Deportivo</b:Title>
    <b:Year>2007</b:Year>
    <b:City>París</b:City>
    <b:Publisher>Paidotribo</b:Publisher>
    <b:RefOrder>13</b:RefOrder>
  </b:Source>
  <b:Source>
    <b:Tag>Car06</b:Tag>
    <b:SourceType>InternetSite</b:SourceType>
    <b:Guid>{28E8FBAE-ADC2-453A-B740-98275AD7D746}</b:Guid>
    <b:LCID>uz-Cyrl-UZ</b:LCID>
    <b:Author>
      <b:Author>
        <b:NameList>
          <b:Person>
            <b:Last>Carrión</b:Last>
            <b:First>Fernando</b:First>
          </b:Person>
        </b:NameList>
      </b:Author>
    </b:Author>
    <b:Title>El jugador número 12. Fútbol y sociedad</b:Title>
    <b:InternetSiteTitle>Selected Works of Fernando Carrión Mena</b:InternetSiteTitle>
    <b:Year>2006</b:Year>
    <b:YearAccessed>2012</b:YearAccessed>
    <b:MonthAccessed>Octubre</b:MonthAccessed>
    <b:DayAccessed>7</b:DayAccessed>
    <b:URL>http://works.bepress.com/fernando_carrion/227/</b:URL>
    <b:RefOrder>3</b:RefOrder>
  </b:Source>
  <b:Source>
    <b:Tag>And12</b:Tag>
    <b:SourceType>InternetSite</b:SourceType>
    <b:Guid>{44F05F67-919F-47B2-8903-E79E199500BD}</b:Guid>
    <b:LCID>uz-Cyrl-UZ</b:LCID>
    <b:Author>
      <b:Author>
        <b:NameList>
          <b:Person>
            <b:Last>Damián Díaz cit. Por Ruiz</b:Last>
            <b:First>Andrea</b:First>
          </b:Person>
        </b:NameList>
      </b:Author>
    </b:Author>
    <b:Title>Los canarios tranquilos a pesar de los problemas económicos que rodean a Barcelona (Audio-Video)</b:Title>
    <b:InternetSiteTitle>Tera Deportes</b:InternetSiteTitle>
    <b:Year>2012</b:Year>
    <b:Month>Marzo</b:Month>
    <b:Day>7</b:Day>
    <b:YearAccessed>2012</b:YearAccessed>
    <b:MonthAccessed>Julio</b:MonthAccessed>
    <b:DayAccessed>20</b:DayAccessed>
    <b:URL>http://www.teradeportes.com/los-canarios-tranquilos-a-pesar-de-los-problemas-e</b:URL>
    <b:RefOrder>36</b:RefOrder>
  </b:Source>
  <b:Source>
    <b:Tag>Gab12</b:Tag>
    <b:SourceType>InternetSite</b:SourceType>
    <b:Guid>{9F26F3C1-A12F-491E-B05B-DFE95FDEE5B9}</b:Guid>
    <b:LCID>uz-Cyrl-UZ</b:LCID>
    <b:Author>
      <b:Author>
        <b:NameList>
          <b:Person>
            <b:Last>Esteban Paz cit. Por Jiménez</b:Last>
            <b:First>Gabriel</b:First>
          </b:Person>
        </b:NameList>
      </b:Author>
    </b:Author>
    <b:Title>A la propuesta de Arabia se sumó la de la selección paraguaya, “pero la palabra cuenta” (Audio)</b:Title>
    <b:Year>2012</b:Year>
    <b:Month>Junio</b:Month>
    <b:Day>26</b:Day>
    <b:InternetSiteTitle>Tera Deportes</b:InternetSiteTitle>
    <b:YearAccessed>2012</b:YearAccessed>
    <b:MonthAccessed>Julio</b:MonthAccessed>
    <b:DayAccessed>20</b:DayAccessed>
    <b:URL>http://www.teradeportes.com/futbol/ecuador/serie-a/a-la-propuesta-de-arabia-se-sumo-la-de-la-seleccio</b:URL>
    <b:RefOrder>37</b:RefOrder>
  </b:Source>
  <b:Source>
    <b:Tag>Dan11</b:Tag>
    <b:SourceType>InternetSite</b:SourceType>
    <b:Guid>{36B88E0D-7B89-4F80-9ADC-61F34AC11B33}</b:Guid>
    <b:LCID>uz-Cyrl-UZ</b:LCID>
    <b:Author>
      <b:Author>
        <b:NameList>
          <b:Person>
            <b:Last>Navas</b:Last>
            <b:First>Daniel</b:First>
          </b:Person>
        </b:NameList>
      </b:Author>
    </b:Author>
    <b:Title>Crónica de problemas financieros en equipos Manabí</b:Title>
    <b:InternetSiteTitle>Blog: La Ultima Hora Deportiva</b:InternetSiteTitle>
    <b:Year>2011</b:Year>
    <b:Month>Mayo</b:Month>
    <b:Day>9</b:Day>
    <b:YearAccessed>2012</b:YearAccessed>
    <b:MonthAccessed>Julio</b:MonthAccessed>
    <b:DayAccessed>20</b:DayAccessed>
    <b:URL>http://laultimahoradeportiva.blogspot.com/2011/05/cronica-de-problemas-financieros-en.html</b:URL>
    <b:RefOrder>38</b:RefOrder>
  </b:Source>
  <b:Source>
    <b:Tag>Jes11</b:Tag>
    <b:SourceType>InternetSite</b:SourceType>
    <b:Guid>{1C0A0BBF-794A-48E4-8D45-98187D5827BD}</b:Guid>
    <b:LCID>uz-Cyrl-UZ</b:LCID>
    <b:Author>
      <b:Author>
        <b:NameList>
          <b:Person>
            <b:Last>Rebollo</b:Last>
            <b:First>Jesús</b:First>
          </b:Person>
        </b:NameList>
      </b:Author>
    </b:Author>
    <b:Title>El Valor de la Marca en el fútbol</b:Title>
    <b:Year>2011</b:Year>
    <b:InternetSiteTitle>Marketing Weblog</b:InternetSiteTitle>
    <b:Month>abril</b:Month>
    <b:Day>28</b:Day>
    <b:YearAccessed>2012</b:YearAccessed>
    <b:MonthAccessed>Julio</b:MonthAccessed>
    <b:DayAccessed>20</b:DayAccessed>
    <b:URL>http://marketing.blogs.ie.edu/archives/2011/04/el-valor-de-la-marca-en-el-futbol.php</b:URL>
    <b:RefOrder>2</b:RefOrder>
  </b:Source>
  <b:Source>
    <b:Tag>Mul07</b:Tag>
    <b:SourceType>Book</b:SourceType>
    <b:Guid>{C24798EB-244E-4057-9BA6-F21D2AE27632}</b:Guid>
    <b:LCID>uz-Cyrl-UZ</b:LCID>
    <b:Author>
      <b:Author>
        <b:NameList>
          <b:Person>
            <b:Last>Mullin</b:Last>
            <b:First>Bernard</b:First>
            <b:Middle>J</b:Middle>
          </b:Person>
          <b:Person>
            <b:Last>Hardy</b:Last>
            <b:First>Stephen</b:First>
          </b:Person>
          <b:Person>
            <b:Last>Sutton</b:Last>
            <b:First>William</b:First>
            <b:Middle>A</b:Middle>
          </b:Person>
        </b:NameList>
      </b:Author>
      <b:Translator>
        <b:NameList>
          <b:Person>
            <b:Last>Véjar</b:Last>
            <b:First>Raúl</b:First>
          </b:Person>
        </b:NameList>
      </b:Translator>
    </b:Author>
    <b:Title>Sport Marketing</b:Title>
    <b:Year>2007</b:Year>
    <b:City>USA</b:City>
    <b:Publisher>Sheridan Books</b:Publisher>
    <b:RefOrder>4</b:RefOrder>
  </b:Source>
  <b:Source>
    <b:Tag>Cal12</b:Tag>
    <b:SourceType>Book</b:SourceType>
    <b:Guid>{FC2DC3AC-07E9-4299-8350-8265F71001C0}</b:Guid>
    <b:LCID>uz-Cyrl-UZ</b:LCID>
    <b:Author>
      <b:Author>
        <b:NameList>
          <b:Person>
            <b:Last>Calzada Mangues</b:Last>
            <b:First>Esteve</b:First>
          </b:Person>
        </b:NameList>
      </b:Author>
    </b:Author>
    <b:Title>Show Me the Money!</b:Title>
    <b:Year>2012</b:Year>
    <b:City>Barcelon</b:City>
    <b:Publisher>Libros de Cabecera</b:Publisher>
    <b:RefOrder>5</b:RefOrder>
  </b:Source>
  <b:Source>
    <b:Tag>Kot06</b:Tag>
    <b:SourceType>Book</b:SourceType>
    <b:Guid>{A2A3D381-E586-45F1-829A-449BD3C9322E}</b:Guid>
    <b:LCID>uz-Cyrl-UZ</b:LCID>
    <b:Author>
      <b:Author>
        <b:NameList>
          <b:Person>
            <b:Last>Kotler</b:Last>
            <b:First>Philip</b:First>
          </b:Person>
          <b:Person>
            <b:Last>Armstrong</b:Last>
            <b:First>Gary</b:First>
          </b:Person>
        </b:NameList>
      </b:Author>
    </b:Author>
    <b:Title>Principios de Marketing</b:Title>
    <b:Year>2008</b:Year>
    <b:City>Madrid</b:City>
    <b:Publisher>Pearson Prentice Hall</b:Publisher>
    <b:RefOrder>39</b:RefOrder>
  </b:Source>
  <b:Source>
    <b:Tag>Sta07</b:Tag>
    <b:SourceType>Book</b:SourceType>
    <b:Guid>{FF86239F-679F-4B9B-BE2A-3EAA24BB09B9}</b:Guid>
    <b:LCID>uz-Cyrl-UZ</b:LCID>
    <b:Author>
      <b:Author>
        <b:NameList>
          <b:Person>
            <b:Last>Stanton</b:Last>
            <b:First>William</b:First>
          </b:Person>
          <b:Person>
            <b:Last>Etzel</b:Last>
            <b:First>Michael</b:First>
          </b:Person>
          <b:Person>
            <b:Last>Walker</b:Last>
            <b:First>Bruce</b:First>
          </b:Person>
        </b:NameList>
      </b:Author>
    </b:Author>
    <b:Title>Fundamentos de Marketing</b:Title>
    <b:Year>2007</b:Year>
    <b:City>México D.F</b:City>
    <b:Publisher>McGraw Hill</b:Publisher>
    <b:RefOrder>40</b:RefOrder>
  </b:Source>
  <b:Source>
    <b:Tag>Sán12</b:Tag>
    <b:SourceType>InternetSite</b:SourceType>
    <b:Guid>{212D48D9-6BE8-4FB8-8284-4E19574AA6A2}</b:Guid>
    <b:LCID>uz-Cyrl-UZ</b:LCID>
    <b:Author>
      <b:Author>
        <b:NameList>
          <b:Person>
            <b:Last>Sánchez Buján</b:Last>
            <b:First>Pablo</b:First>
          </b:Person>
        </b:NameList>
      </b:Author>
    </b:Author>
    <b:Title>Marketing como herramienta importante de gestión en los centros deportivos y acuáticos.</b:Title>
    <b:InternetSiteTitle>Deporte y Gestión Deportiva</b:InternetSiteTitle>
    <b:Year>2012</b:Year>
    <b:Month>Abril</b:Month>
    <b:Day>28</b:Day>
    <b:YearAccessed>2012</b:YearAccessed>
    <b:MonthAccessed>Octubre</b:MonthAccessed>
    <b:DayAccessed>24</b:DayAccessed>
    <b:URL>http://deporte-y-gestion.blogspot.com/2012/04/marketing-como-herramienta-importante.html</b:URL>
    <b:RefOrder>41</b:RefOrder>
  </b:Source>
  <b:Source>
    <b:Tag>Ale12</b:Tag>
    <b:SourceType>InternetSite</b:SourceType>
    <b:Guid>{AEB7C580-2A33-4931-B307-E2A3F5807EAC}</b:Guid>
    <b:LCID>uz-Cyrl-UZ</b:LCID>
    <b:Author>
      <b:Author>
        <b:NameList>
          <b:Person>
            <b:Last>Finder</b:Last>
            <b:First>Alex</b:First>
          </b:Person>
        </b:NameList>
      </b:Author>
    </b:Author>
    <b:Title>El deporte y el marketing, unidos desde el principio</b:Title>
    <b:InternetSiteTitle>Generación Young</b:InternetSiteTitle>
    <b:Year>2012</b:Year>
    <b:Month>Agosto</b:Month>
    <b:Day>10</b:Day>
    <b:YearAccessed>2012</b:YearAccessed>
    <b:MonthAccessed>Octubre</b:MonthAccessed>
    <b:DayAccessed>24</b:DayAccessed>
    <b:URL>http://www.generacionyoung.com/blogs/deportes-deporte-marketing-unidos-desde-principio/</b:URL>
    <b:RefOrder>42</b:RefOrder>
  </b:Source>
  <b:Source>
    <b:Tag>FIF07</b:Tag>
    <b:SourceType>DocumentFromInternetSite</b:SourceType>
    <b:Guid>{399700E2-D19B-4ABF-BB94-C23FFB8FDD7D}</b:Guid>
    <b:LCID>uz-Cyrl-UZ</b:LCID>
    <b:Author>
      <b:Author>
        <b:NameList>
          <b:Person>
            <b:Last>FIFA</b:Last>
          </b:Person>
        </b:NameList>
      </b:Author>
    </b:Author>
    <b:Title>FIFA Big Count 2006: 270 million people active in football</b:Title>
    <b:Year>2007</b:Year>
    <b:InternetSiteTitle>FIFA.com</b:InternetSiteTitle>
    <b:Month>Mayo</b:Month>
    <b:Day>31</b:Day>
    <b:YearAccessed>2012</b:YearAccessed>
    <b:MonthAccessed>Noviembre</b:MonthAccessed>
    <b:DayAccessed>1</b:DayAccessed>
    <b:URL>http://www.fifa.com/mm/document/fifafacts/bcoffsurv/bigcount.statspackage_7024.pdf</b:URL>
    <b:RefOrder>6</b:RefOrder>
  </b:Source>
  <b:Source>
    <b:Tag>Las12</b:Tag>
    <b:SourceType>DocumentFromInternetSite</b:SourceType>
    <b:Guid>{BB7E1C0E-0EC1-413F-843C-4BE0712CEE04}</b:Guid>
    <b:LCID>uz-Cyrl-UZ</b:LCID>
    <b:Title>Las marcas más valiosas del deporte en el mundo</b:Title>
    <b:InternetSiteTitle>Semana.com</b:InternetSiteTitle>
    <b:Year>2012</b:Year>
    <b:Month>Noviembre</b:Month>
    <b:Day>7</b:Day>
    <b:YearAccessed>2012</b:YearAccessed>
    <b:MonthAccessed>Noviembre</b:MonthAccessed>
    <b:DayAccessed>16</b:DayAccessed>
    <b:URL>http://www.semana.com/deportes/marcas-valiosas-del-deporte-mundo/187770-3.aspx</b:URL>
    <b:RefOrder>8</b:RefOrder>
  </b:Source>
  <b:Source>
    <b:Tag>Jos12</b:Tag>
    <b:SourceType>DocumentFromInternetSite</b:SourceType>
    <b:Guid>{2CAB1D48-69E0-4B40-9246-3AF0B303250C}</b:Guid>
    <b:LCID>uz-Cyrl-UZ</b:LCID>
    <b:Author>
      <b:Author>
        <b:NameList>
          <b:Person>
            <b:Last>Joseph</b:Last>
            <b:First>Sebastian</b:First>
          </b:Person>
        </b:NameList>
      </b:Author>
    </b:Author>
    <b:Title>Real Madrid top football money league as Spurs overtake City</b:Title>
    <b:InternetSiteTitle>Marketing Week</b:InternetSiteTitle>
    <b:Year>2012</b:Year>
    <b:Month>Febrero</b:Month>
    <b:Day>9</b:Day>
    <b:YearAccessed>2012</b:YearAccessed>
    <b:MonthAccessed>Octubre</b:MonthAccessed>
    <b:DayAccessed>20</b:DayAccessed>
    <b:URL>http://www.marketingweek.co.uk/real-madrid-top-football-money-league-as-spurs-overtake-city/3033936.article</b:URL>
    <b:RefOrder>43</b:RefOrder>
  </b:Source>
  <b:Source>
    <b:Tag>Los11</b:Tag>
    <b:SourceType>DocumentFromInternetSite</b:SourceType>
    <b:Guid>{6D2F8775-8393-4ADF-8E26-D13ED6196662}</b:Guid>
    <b:LCID>uz-Cyrl-UZ</b:LCID>
    <b:Author>
      <b:Author>
        <b:NameList>
          <b:Person>
            <b:Last>Top10</b:Last>
            <b:First>Los</b:First>
            <b:Middle>mejores</b:Middle>
          </b:Person>
        </b:NameList>
      </b:Author>
    </b:Author>
    <b:Title>Los equipos de fútbol más valiosos de América</b:Title>
    <b:InternetSiteTitle>Los mejores Top 10</b:InternetSiteTitle>
    <b:Year>2011</b:Year>
    <b:Month>Diciembre</b:Month>
    <b:Day>3</b:Day>
    <b:YearAccessed>2012</b:YearAccessed>
    <b:MonthAccessed>Noviembre</b:MonthAccessed>
    <b:DayAccessed>14</b:DayAccessed>
    <b:URL>http://losmejorestop10.blogspot.com/2011/12/los-equipos-de-futbol-mas-valiosos-de.html</b:URL>
    <b:RefOrder>10</b:RefOrder>
  </b:Source>
  <b:Source>
    <b:Tag>Dia12</b:Tag>
    <b:SourceType>DocumentFromInternetSite</b:SourceType>
    <b:Guid>{E12DA773-C01C-4953-9386-A41D65D9E849}</b:Guid>
    <b:LCID>uz-Cyrl-UZ</b:LCID>
    <b:Author>
      <b:Author>
        <b:Corporate>Diario El Comercio</b:Corporate>
      </b:Author>
    </b:Author>
    <b:Title>Macará y Técnico se reforzaron para mantenerse en la Serie A</b:Title>
    <b:Year>2012</b:Year>
    <b:InternetSiteTitle>www.elcomercio.com</b:InternetSiteTitle>
    <b:Month>Febrero</b:Month>
    <b:Day>1</b:Day>
    <b:YearAccessed>2013</b:YearAccessed>
    <b:MonthAccessed>Febrero</b:MonthAccessed>
    <b:DayAccessed>13</b:DayAccessed>
    <b:URL>http://www.elcomercio.com.ec/deportes/futbol/Macara-Tecnico-reforzaron-mantenerse-Serie_0_637736328.html</b:URL>
    <b:RefOrder>44</b:RefOrder>
  </b:Source>
  <b:Source>
    <b:Tag>fut11</b:Tag>
    <b:SourceType>DocumentFromInternetSite</b:SourceType>
    <b:Guid>{D843D113-B3CA-40B0-88A4-496967BBC185}</b:Guid>
    <b:LCID>uz-Cyrl-UZ</b:LCID>
    <b:Author>
      <b:Author>
        <b:Corporate>Futbolecuador.com</b:Corporate>
      </b:Author>
    </b:Author>
    <b:Title>Líos tributarios</b:Title>
    <b:InternetSiteTitle>www.futbolecuador.com</b:InternetSiteTitle>
    <b:Year>2011</b:Year>
    <b:Month>Septiembre</b:Month>
    <b:Day>14</b:Day>
    <b:YearAccessed>2013</b:YearAccessed>
    <b:MonthAccessed>Febrero</b:MonthAccessed>
    <b:DayAccessed>13</b:DayAccessed>
    <b:URL>http://www.futbolecuador.com/stories/publica/23213</b:URL>
    <b:RefOrder>45</b:RefOrder>
  </b:Source>
  <b:Source>
    <b:Tag>Soy11</b:Tag>
    <b:SourceType>DocumentFromInternetSite</b:SourceType>
    <b:Guid>{BF1E9D77-6F31-4512-B51E-D64AC85EE938}</b:Guid>
    <b:LCID>uz-Cyrl-UZ</b:LCID>
    <b:Author>
      <b:Author>
        <b:Corporate>SoyEntrepreneur</b:Corporate>
      </b:Author>
    </b:Author>
    <b:Title>www.soyentrepreneur.com</b:Title>
    <b:InternetSiteTitle>Aprende del marketing del futbol español</b:InternetSiteTitle>
    <b:Year>2011</b:Year>
    <b:Month>Mayo</b:Month>
    <b:Day>22</b:Day>
    <b:YearAccessed>2013</b:YearAccessed>
    <b:MonthAccessed>Febrero</b:MonthAccessed>
    <b:DayAccessed>15</b:DayAccessed>
    <b:URL>http://www.soyentrepreneur.com/aprende-del-marketing-del-futbol-espanol.html</b:URL>
    <b:RefOrder>46</b:RefOrder>
  </b:Source>
  <b:Source>
    <b:Tag>For12</b:Tag>
    <b:SourceType>InternetSite</b:SourceType>
    <b:Guid>{5BD391CD-59A2-4707-B227-6199AD4F93C3}</b:Guid>
    <b:LCID>uz-Cyrl-UZ</b:LCID>
    <b:Author>
      <b:Author>
        <b:Corporate>Forbes</b:Corporate>
      </b:Author>
    </b:Author>
    <b:Title>Soccer Team Values</b:Title>
    <b:InternetSiteTitle>www.forbes.com</b:InternetSiteTitle>
    <b:Year>2012</b:Year>
    <b:Month>Abril</b:Month>
    <b:YearAccessed>2013</b:YearAccessed>
    <b:MonthAccessed>Febrero</b:MonthAccessed>
    <b:DayAccessed>21</b:DayAccessed>
    <b:URL>http://www.forbes.com/soccer-valuations/list/</b:URL>
    <b:RefOrder>9</b:RefOrder>
  </b:Source>
  <b:Source>
    <b:Tag>Cla13</b:Tag>
    <b:SourceType>InternetSite</b:SourceType>
    <b:Guid>{12B0D37B-7F02-4C31-8D14-5F622ED3C996}</b:Guid>
    <b:LCID>uz-Cyrl-UZ</b:LCID>
    <b:Author>
      <b:Author>
        <b:NameList>
          <b:Person>
            <b:Last>Destéfano</b:Last>
            <b:First>Claudio</b:First>
          </b:Person>
        </b:NameList>
      </b:Author>
    </b:Author>
    <b:Title>¿Cómo nos comportamos los hinchas de fútbol?</b:Title>
    <b:InternetSiteTitle>sitio Web de diario El País de Uruguay</b:InternetSiteTitle>
    <b:Year>2013</b:Year>
    <b:Month>Febrero</b:Month>
    <b:Day>15</b:Day>
    <b:YearAccessed>2013</b:YearAccessed>
    <b:MonthAccessed>Febrero</b:MonthAccessed>
    <b:DayAccessed>26</b:DayAccessed>
    <b:URL>http://www.elpais.com.uy/suplemento/empresario/%C2%BFcomo-nos-comportamos-los-hinchas-de-futbol-/elempre_695768_130215.html</b:URL>
    <b:RefOrder>12</b:RefOrder>
  </b:Source>
  <b:Source>
    <b:Tag>Mol07</b:Tag>
    <b:SourceType>Book</b:SourceType>
    <b:Guid>{163125BE-9BDA-4CDB-B570-3B7175BDB211}</b:Guid>
    <b:LCID>uz-Cyrl-UZ</b:LCID>
    <b:Author>
      <b:Author>
        <b:NameList>
          <b:Person>
            <b:Last>Molina</b:Last>
            <b:First>Gerardo</b:First>
          </b:Person>
        </b:NameList>
      </b:Author>
    </b:Author>
    <b:Title>El Fin del Deporte</b:Title>
    <b:Year>2007</b:Year>
    <b:City>Buenos Aires</b:City>
    <b:Publisher>Paidós</b:Publisher>
    <b:Edition>Primera Edición</b:Edition>
    <b:RefOrder>11</b:RefOrder>
  </b:Source>
  <b:Source>
    <b:Tag>Aur10</b:Tag>
    <b:SourceType>DocumentFromInternetSite</b:SourceType>
    <b:Guid>{346C4AE5-D348-4450-AD5D-DD87561884DF}</b:Guid>
    <b:LCID>uz-Cyrl-UZ</b:LCID>
    <b:Author>
      <b:Author>
        <b:NameList>
          <b:Person>
            <b:Last>Dávila</b:Last>
            <b:First>Aurelio</b:First>
          </b:Person>
        </b:NameList>
      </b:Author>
    </b:Author>
    <b:Title>Fútbol de altura: La importancia de tener estadio propio</b:Title>
    <b:InternetSiteTitle>foro.liguistas.com</b:InternetSiteTitle>
    <b:Year>2010</b:Year>
    <b:Month>Agosto</b:Month>
    <b:Day>30</b:Day>
    <b:YearAccessed>2013</b:YearAccessed>
    <b:MonthAccessed>Marzo</b:MonthAccessed>
    <b:DayAccessed>07</b:DayAccessed>
    <b:URL>http://foro.liguistas.com/index.php?topic=12336.0;wap2</b:URL>
    <b:RefOrder>47</b:RefOrder>
  </b:Source>
  <b:Source>
    <b:Tag>Str11</b:Tag>
    <b:SourceType>InternetSite</b:SourceType>
    <b:Guid>{3E7FB09C-D81C-490B-A9CB-7A59487433B1}</b:Guid>
    <b:LCID>uz-Cyrl-UZ</b:LCID>
    <b:Author>
      <b:Author>
        <b:Corporate>Strategia2.0</b:Corporate>
      </b:Author>
    </b:Author>
    <b:Title>¿Qué hacen los equipos de futbol para ser llamados "grandes"?</b:Title>
    <b:InternetSiteTitle>Strategia 2.0</b:InternetSiteTitle>
    <b:Year>2011</b:Year>
    <b:Month>Febrero</b:Month>
    <b:Day>22</b:Day>
    <b:YearAccessed>2012</b:YearAccessed>
    <b:MonthAccessed>Julio</b:MonthAccessed>
    <b:DayAccessed>22</b:DayAccessed>
    <b:URL>http://www.strategia20.com/home/?p=528</b:URL>
    <b:RefOrder>48</b:RefOrder>
  </b:Source>
  <b:Source>
    <b:Tag>Boc13</b:Tag>
    <b:SourceType>InternetSite</b:SourceType>
    <b:Guid>{3ED0666D-8F8B-4F49-9173-392E651C46D6}</b:Guid>
    <b:LCID>uz-Cyrl-UZ</b:LCID>
    <b:Author>
      <b:Author>
        <b:Corporate>Boca Juniors</b:Corporate>
      </b:Author>
    </b:Author>
    <b:Title>Socios</b:Title>
    <b:InternetSiteTitle>Sitio Web de Boca Juniors</b:InternetSiteTitle>
    <b:YearAccessed>2013</b:YearAccessed>
    <b:MonthAccessed>Abril</b:MonthAccessed>
    <b:DayAccessed>18</b:DayAccessed>
    <b:URL>http://www.bocajuniors.com.ar/socios/departamento-de-socios</b:URL>
    <b:RefOrder>49</b:RefOrder>
  </b:Source>
  <b:Source>
    <b:Tag>Pat112</b:Tag>
    <b:SourceType>DocumentFromInternetSite</b:SourceType>
    <b:Guid>{1C623205-7F91-456F-8049-41B0C189D67E}</b:Guid>
    <b:LCID>uz-Cyrl-UZ</b:LCID>
    <b:Author>
      <b:Author>
        <b:NameList>
          <b:Person>
            <b:Last>Eleisegui</b:Last>
            <b:First>Patricio</b:First>
          </b:Person>
        </b:NameList>
      </b:Author>
    </b:Author>
    <b:Title>Boca Juniors, "la empresa": el paso a paso de cómo el xeneize se transformó en un caso de éxito económico</b:Title>
    <b:InternetSiteTitle>iProfesional.com</b:InternetSiteTitle>
    <b:Year>2011</b:Year>
    <b:Month>Octubre</b:Month>
    <b:Day>20</b:Day>
    <b:YearAccessed>2012</b:YearAccessed>
    <b:MonthAccessed>Diciembre</b:MonthAccessed>
    <b:DayAccessed>10</b:DayAccessed>
    <b:URL>http://www.iprofesional.com/notas/124227-Boca-Juniors-la-empresa-el-paso-a-paso-de-cmo-el-xeneize-se-transform-en-un-caso-de-xito-econmico</b:URL>
    <b:RefOrder>18</b:RefOrder>
  </b:Source>
  <b:Source>
    <b:Tag>And10</b:Tag>
    <b:SourceType>DocumentFromInternetSite</b:SourceType>
    <b:Guid>{1A026947-C6A7-4F52-B800-5F0E3A46E41B}</b:Guid>
    <b:LCID>uz-Cyrl-UZ</b:LCID>
    <b:Author>
      <b:Author>
        <b:NameList>
          <b:Person>
            <b:Last>Mitten</b:Last>
            <b:First>Andy</b:First>
          </b:Person>
        </b:NameList>
      </b:Author>
    </b:Author>
    <b:Title>Man United is the envy of marketing world</b:Title>
    <b:InternetSiteTitle>TheNational</b:InternetSiteTitle>
    <b:Year>2010</b:Year>
    <b:Month>Agosto</b:Month>
    <b:Day>6</b:Day>
    <b:YearAccessed>2012</b:YearAccessed>
    <b:MonthAccessed>12</b:MonthAccessed>
    <b:DayAccessed>15</b:DayAccessed>
    <b:URL>http://www.thenational.ae/sport/football/man-united-brand-is-the-envy-of-marketing-world</b:URL>
    <b:RefOrder>16</b:RefOrder>
  </b:Source>
  <b:Source>
    <b:Tag>The12</b:Tag>
    <b:SourceType>DocumentFromInternetSite</b:SourceType>
    <b:Guid>{D18BD6DA-F8EC-429A-8019-5C990802EC35}</b:Guid>
    <b:LCID>uz-Cyrl-UZ</b:LCID>
    <b:Author>
      <b:Author>
        <b:Corporate>The Times 100</b:Corporate>
      </b:Author>
    </b:Author>
    <b:Title>The marketing mix of Manchester United</b:Title>
    <b:InternetSiteTitle>Business Case Studies</b:InternetSiteTitle>
    <b:YearAccessed>2012</b:YearAccessed>
    <b:MonthAccessed>Diciembre</b:MonthAccessed>
    <b:DayAccessed>15</b:DayAccessed>
    <b:URL>http://businesscasestudies.co.uk/business-theory/marketing/marketing-mix-price-place-promotion-product.html#axzz2QraweDwZ</b:URL>
    <b:RefOrder>15</b:RefOrder>
  </b:Source>
  <b:Source>
    <b:Tag>Clu13</b:Tag>
    <b:SourceType>DocumentFromInternetSite</b:SourceType>
    <b:Guid>{8E0B693B-B838-4DF1-A7A1-F3FBA3497B71}</b:Guid>
    <b:LCID>uz-Cyrl-UZ</b:LCID>
    <b:Author>
      <b:Author>
        <b:Corporate>Club América</b:Corporate>
      </b:Author>
    </b:Author>
    <b:Title>Responsabilidad Social</b:Title>
    <b:InternetSiteTitle>sitio Web de Club América de México</b:InternetSiteTitle>
    <b:YearAccessed>2013</b:YearAccessed>
    <b:MonthAccessed>Abril</b:MonthAccessed>
    <b:DayAccessed>5</b:DayAccessed>
    <b:URL>http://www.clubamerica.com.mx/responsabilidad-social</b:URL>
    <b:RefOrder>50</b:RefOrder>
  </b:Source>
  <b:Source>
    <b:Tag>Nid12</b:Tag>
    <b:SourceType>DocumentFromInternetSite</b:SourceType>
    <b:Guid>{FD9F6349-82A1-436D-A52B-BB93325B2B37}</b:Guid>
    <b:LCID>uz-Cyrl-UZ</b:LCID>
    <b:Author>
      <b:Author>
        <b:Corporate>Nido de Águila Nuevo Laredo</b:Corporate>
      </b:Author>
    </b:Author>
    <b:Title>Misión y Visión</b:Title>
    <b:InternetSiteTitle>nidoaguilanuevolaredo.mx</b:InternetSiteTitle>
    <b:YearAccessed>2013</b:YearAccessed>
    <b:MonthAccessed>Abril</b:MonthAccessed>
    <b:DayAccessed>5</b:DayAccessed>
    <b:URL>http://nidoaguilanuevolaredo.mex.tl/785223_Mision-y-Vision-.html</b:URL>
    <b:RefOrder>20</b:RefOrder>
  </b:Source>
  <b:Source>
    <b:Tag>Ban10</b:Tag>
    <b:SourceType>Report</b:SourceType>
    <b:Guid>{14613A28-C1A1-4EB3-AA4B-F05110665617}</b:Guid>
    <b:LCID>uz-Cyrl-UZ</b:LCID>
    <b:Author>
      <b:Author>
        <b:NameList>
          <b:Person>
            <b:Last>Banetta</b:Last>
            <b:First>Paolo</b:First>
          </b:Person>
        </b:NameList>
      </b:Author>
    </b:Author>
    <b:Title>Manchester United PLC Report</b:Title>
    <b:Year>2007</b:Year>
    <b:City>Manchester</b:City>
    <b:RefOrder>21</b:RefOrder>
  </b:Source>
  <b:Source>
    <b:Tag>Boy</b:Tag>
    <b:SourceType>InternetSite</b:SourceType>
    <b:Guid>{9CA2DB40-6266-4B83-94CC-B1C7EF43BF1F}</b:Guid>
    <b:LCID>uz-Cyrl-UZ</b:LCID>
    <b:Author>
      <b:Author>
        <b:Corporate>Boyacá Chicó Fútbol Club.</b:Corporate>
      </b:Author>
    </b:Author>
    <b:Title>Misión y Visión</b:Title>
    <b:InternetSiteTitle>Sitio Web de Byacá Chicó Fútbol Club</b:InternetSiteTitle>
    <b:YearAccessed>2013</b:YearAccessed>
    <b:MonthAccessed>Marzo</b:MonthAccessed>
    <b:DayAccessed>20</b:DayAccessed>
    <b:URL>http://www.boyacachicofc.com/htm/historia.htm</b:URL>
    <b:RefOrder>51</b:RefOrder>
  </b:Source>
  <b:Source>
    <b:Tag>Atl13</b:Tag>
    <b:SourceType>InternetSite</b:SourceType>
    <b:Guid>{9D372303-9D17-4108-957F-BC7F3AA1CC9D}</b:Guid>
    <b:LCID>uz-Cyrl-UZ</b:LCID>
    <b:Author>
      <b:Author>
        <b:Corporate>Atlético Nacional S.A.</b:Corporate>
      </b:Author>
    </b:Author>
    <b:Title>Misión y Visión</b:Title>
    <b:InternetSiteTitle>Sitio Web de Atlético Nacional S.A.</b:InternetSiteTitle>
    <b:YearAccessed>2013</b:YearAccessed>
    <b:MonthAccessed>Marzo</b:MonthAccessed>
    <b:DayAccessed>20</b:DayAccessed>
    <b:URL>http://www.atlnacional.com.co/social/mision-vision</b:URL>
    <b:RefOrder>34</b:RefOrder>
  </b:Source>
  <b:Source>
    <b:Tag>Mar06</b:Tag>
    <b:SourceType>Misc</b:SourceType>
    <b:Guid>{760BB9E6-F619-42C0-914B-BA8EE4C9F8CF}</b:Guid>
    <b:LCID>uz-Cyrl-UZ</b:LCID>
    <b:Author>
      <b:Author>
        <b:NameList>
          <b:Person>
            <b:Last>Martí</b:Last>
            <b:First>Carlos</b:First>
          </b:Person>
          <b:Person>
            <b:Last>Segovia</b:Last>
            <b:First>Adrián</b:First>
          </b:Person>
        </b:NameList>
      </b:Author>
    </b:Author>
    <b:Title>Atlético de Madrid: Diario de dos añitos en el "Infierno"</b:Title>
    <b:Year>2006</b:Year>
    <b:Month>Diciembre</b:Month>
    <b:Day>5</b:Day>
    <b:City>Barcelona</b:City>
    <b:CountryRegion>España</b:CountryRegion>
    <b:Publisher>Caso de Estudio CSBM, IESE</b:Publisher>
    <b:RefOrder>19</b:RefOrder>
  </b:Source>
  <b:Source>
    <b:Tag>Des10</b:Tag>
    <b:SourceType>Book</b:SourceType>
    <b:Guid>{18AA202A-AF55-49E5-9956-6A01CDD30EBD}</b:Guid>
    <b:LCID>uz-Cyrl-UZ</b:LCID>
    <b:Author>
      <b:Author>
        <b:NameList>
          <b:Person>
            <b:Last>Destéfano</b:Last>
            <b:First>Claudio</b:First>
          </b:Person>
        </b:NameList>
      </b:Author>
    </b:Author>
    <b:Title>Hay otro partido</b:Title>
    <b:Year>2010</b:Year>
    <b:City>Buenos Aires</b:City>
    <b:Publisher>Aguilar</b:Publisher>
    <b:RefOrder>22</b:RefOrder>
  </b:Source>
  <b:Source>
    <b:Tag>Mig06</b:Tag>
    <b:SourceType>JournalArticle</b:SourceType>
    <b:Guid>{5AACF7B9-2946-4E55-A42E-52C1E7431B1E}</b:Guid>
    <b:LCID>uz-Cyrl-UZ</b:LCID>
    <b:Author>
      <b:Author>
        <b:NameList>
          <b:Person>
            <b:Last>Blanco Callejo</b:Last>
            <b:First>Miguel</b:First>
          </b:Person>
          <b:Person>
            <b:Last>Forcadell Martinez</b:Last>
            <b:First>Francisco</b:First>
            <b:Middle>Javier</b:Middle>
          </b:Person>
        </b:NameList>
      </b:Author>
    </b:Author>
    <b:Title>El Real Madrid Club de Fútbol: La aplicación de un modelo empresarial a una entidad deportiva en España</b:Title>
    <b:Year>2006</b:Year>
    <b:JournalName>Universia Business Review</b:JournalName>
    <b:Pages>36-61</b:Pages>
    <b:RefOrder>17</b:RefOrder>
  </b:Source>
  <b:Source>
    <b:Tag>Man12</b:Tag>
    <b:SourceType>InternetSite</b:SourceType>
    <b:Guid>{566121F9-D25B-4E02-ACF8-333CDBB790CC}</b:Guid>
    <b:LCID>uz-Cyrl-UZ</b:LCID>
    <b:Author>
      <b:Author>
        <b:Corporate>Managing Sport</b:Corporate>
      </b:Author>
    </b:Author>
    <b:Title>Recopilatorio de Campañas Publicitarias del Atlético de Madrid</b:Title>
    <b:Year>2012</b:Year>
    <b:InternetSiteTitle>sitio Web de Managing Sport</b:InternetSiteTitle>
    <b:Month>Junio</b:Month>
    <b:Day>19</b:Day>
    <b:YearAccessed>2013</b:YearAccessed>
    <b:MonthAccessed>Mayo</b:MonthAccessed>
    <b:DayAccessed>7</b:DayAccessed>
    <b:URL>http://www.managingsport.com/vdo/recopilatorio_de_campa%C3%B1_publicitarias_del_atl%C3%A9tico_de_madrid</b:URL>
    <b:RefOrder>52</b:RefOrder>
  </b:Source>
  <b:Source>
    <b:Tag>Pur13</b:Tag>
    <b:SourceType>ArticleInAPeriodical</b:SourceType>
    <b:Guid>{7863433D-9F01-4D24-B8F3-E5EDE5342FB8}</b:Guid>
    <b:LCID>uz-Cyrl-UZ</b:LCID>
    <b:Author>
      <b:Author>
        <b:NameList>
          <b:Person>
            <b:Last>Puruncajas</b:Last>
            <b:First>Álex</b:First>
          </b:Person>
          <b:Person>
            <b:Last>Campos</b:Last>
            <b:First>Pablo</b:First>
          </b:Person>
        </b:NameList>
      </b:Author>
    </b:Author>
    <b:Title>Las deudas aprietan al fútbol ecuatoriano</b:Title>
    <b:Year>2013</b:Year>
    <b:Pages>25</b:Pages>
    <b:PeriodicalTitle>Diario El Comercio</b:PeriodicalTitle>
    <b:Month>Abril</b:Month>
    <b:Day>28</b:Day>
    <b:RefOrder>32</b:RefOrder>
  </b:Source>
  <b:Source>
    <b:Tag>Man</b:Tag>
    <b:SourceType>InternetSite</b:SourceType>
    <b:Guid>{AA339A97-D985-4283-BBEC-D09880ED78A5}</b:Guid>
    <b:LCID>uz-Cyrl-UZ</b:LCID>
    <b:Author>
      <b:Author>
        <b:Corporate>Manchester United</b:Corporate>
      </b:Author>
    </b:Author>
    <b:Title>Sitio Web del Manchester United.</b:Title>
    <b:YearAccessed>2013</b:YearAccessed>
    <b:MonthAccessed>Mayo</b:MonthAccessed>
    <b:DayAccessed>12</b:DayAccessed>
    <b:URL>http://www.manutd.com/en.aspx</b:URL>
    <b:RefOrder>25</b:RefOrder>
  </b:Source>
  <b:Source>
    <b:Tag>MarcadorDePosición1</b:Tag>
    <b:SourceType>InternetSite</b:SourceType>
    <b:Guid>{4D1883F7-32C0-4FCC-A0C4-3EF8625AC896}</b:Guid>
    <b:LCID>uz-Cyrl-UZ</b:LCID>
    <b:Author>
      <b:Author>
        <b:NameList>
          <b:Person>
            <b:Last>Cfr Jiménez</b:Last>
            <b:First>Gabriel</b:First>
          </b:Person>
        </b:NameList>
      </b:Author>
    </b:Author>
    <b:Title>A la propuesta de Arabia se sumó la de la selección paraguaya, “pero la palabra cuenta” (Audio)</b:Title>
    <b:Year>2012</b:Year>
    <b:Month>Junio</b:Month>
    <b:Day>26</b:Day>
    <b:InternetSiteTitle>Tera Deportes</b:InternetSiteTitle>
    <b:YearAccessed>2012</b:YearAccessed>
    <b:MonthAccessed>Julio</b:MonthAccessed>
    <b:DayAccessed>20</b:DayAccessed>
    <b:URL>http://www.teradeportes.com/futbol/ecuador/serie-a/a-la-propuesta-de-arabia-se-sumo-la-de-la-seleccio</b:URL>
    <b:RefOrder>1</b:RefOrder>
  </b:Source>
  <b:Source>
    <b:Tag>Ing12</b:Tag>
    <b:SourceType>DocumentFromInternetSite</b:SourceType>
    <b:Guid>{1AD2ED6F-FD2D-4039-BBF3-EA9099BB5C30}</b:Guid>
    <b:LCID>uz-Cyrl-UZ</b:LCID>
    <b:Title>Ingresos de un club de fútbol latinoamericano.</b:Title>
    <b:InternetSiteTitle>Taringa.net</b:InternetSiteTitle>
    <b:Year>2012</b:Year>
    <b:Month>Enero</b:Month>
    <b:Day>17</b:Day>
    <b:YearAccessed>2012</b:YearAccessed>
    <b:MonthAccessed>Noviembre</b:MonthAccessed>
    <b:DayAccessed>14</b:DayAccessed>
    <b:URL>http://www.taringa.net/posts/deportes/13705639/Ingresos-de-un-club-de-futbol-latinoamericano_.html</b:URL>
    <b:Author>
      <b:Author>
        <b:NameList>
          <b:Person>
            <b:Last>Rodriguez</b:Last>
            <b:First>Diego</b:First>
          </b:Person>
        </b:NameList>
      </b:Author>
    </b:Author>
    <b:RefOrder>7</b:RefOrder>
  </b:Source>
  <b:Source>
    <b:Tag>Bol12</b:Tag>
    <b:SourceType>DocumentFromInternetSite</b:SourceType>
    <b:Guid>{D473296D-4F20-497D-B86E-7E3F5EBC2DE7}</b:Guid>
    <b:LCID>uz-Cyrl-UZ</b:LCID>
    <b:Author>
      <b:Author>
        <b:NameList>
          <b:Person>
            <b:Last>Bolaños Rodríguez</b:Last>
            <b:First>Ernesto</b:First>
          </b:Person>
        </b:NameList>
      </b:Author>
    </b:Author>
    <b:Title>Muestra y muestreo</b:Title>
    <b:InternetSiteTitle>Presentaciones docentes UAEH</b:InternetSiteTitle>
    <b:Year>2012</b:Year>
    <b:Month>Junio</b:Month>
    <b:YearAccessed>2013</b:YearAccessed>
    <b:MonthAccessed>12</b:MonthAccessed>
    <b:DayAccessed>14</b:DayAccessed>
    <b:URL>http://www.uaeh.edu.mx/docencia/P_Presentaciones/tizayuca/gestion_tecnologica/muestraMuestreo.pdf</b:URL>
    <b:RefOrder>14</b:RefOrder>
  </b:Source>
  <b:Source>
    <b:Tag>Est13</b:Tag>
    <b:SourceType>Interview</b:SourceType>
    <b:Guid>{E1D44DCF-A49A-481C-B60D-6B224346958F}</b:Guid>
    <b:LCID>uz-Cyrl-UZ</b:LCID>
    <b:Author>
      <b:Interviewee>
        <b:NameList>
          <b:Person>
            <b:Last>Paz</b:Last>
            <b:First>Esteban</b:First>
          </b:Person>
        </b:NameList>
      </b:Interviewee>
      <b:Interviewer>
        <b:NameList>
          <b:Person>
            <b:Last>Véjar</b:Last>
            <b:First>Raúl</b:First>
          </b:Person>
        </b:NameList>
      </b:Interviewer>
    </b:Author>
    <b:Title>Presidente de la comisión de fútbol Liga Deportiva Universitaria</b:Title>
    <b:Year>2013</b:Year>
    <b:Month>Noviembre</b:Month>
    <b:Day>19</b:Day>
    <b:RefOrder>26</b:RefOrder>
  </b:Source>
  <b:Source>
    <b:Tag>Jul12</b:Tag>
    <b:SourceType>Interview</b:SourceType>
    <b:Guid>{38D41AD3-9114-428D-A874-3BC3FBE96DD7}</b:Guid>
    <b:LCID>uz-Cyrl-UZ</b:LCID>
    <b:Author>
      <b:Interviewee>
        <b:NameList>
          <b:Person>
            <b:Last>Álvarez</b:Last>
            <b:First>Julio</b:First>
          </b:Person>
        </b:NameList>
      </b:Interviewee>
      <b:Interviewer>
        <b:NameList>
          <b:Person>
            <b:Last>Véjar</b:Last>
            <b:First>Raúl</b:First>
          </b:Person>
        </b:NameList>
      </b:Interviewer>
    </b:Author>
    <b:Title>Gerente de Marketing Liga Deportiva Universitaria</b:Title>
    <b:Year>2012</b:Year>
    <b:Month>Diciembre</b:Month>
    <b:Day>7</b:Day>
    <b:RefOrder>27</b:RefOrder>
  </b:Source>
  <b:Source>
    <b:Tag>Edu12</b:Tag>
    <b:SourceType>Interview</b:SourceType>
    <b:Guid>{0646DE94-FDC9-4A24-AB1D-4448C581E64A}</b:Guid>
    <b:LCID>uz-Cyrl-UZ</b:LCID>
    <b:Author>
      <b:Interviewee>
        <b:NameList>
          <b:Person>
            <b:Last>Monge</b:Last>
            <b:First>Eduardo</b:First>
          </b:Person>
        </b:NameList>
      </b:Interviewee>
      <b:Interviewer>
        <b:NameList>
          <b:Person>
            <b:Last>Véjar</b:Last>
            <b:First>Raúl</b:First>
          </b:Person>
        </b:NameList>
      </b:Interviewer>
    </b:Author>
    <b:Title>Gerente General Alfa 29 Consultores</b:Title>
    <b:Year>2012</b:Year>
    <b:Month>Enero</b:Month>
    <b:Day>11</b:Day>
    <b:RefOrder>28</b:RefOrder>
  </b:Source>
  <b:Source>
    <b:Tag>Ron12</b:Tag>
    <b:SourceType>Interview</b:SourceType>
    <b:Guid>{317447D2-1739-4417-B256-E2E3022F7FF9}</b:Guid>
    <b:LCID>uz-Cyrl-UZ</b:LCID>
    <b:Author>
      <b:Interviewee>
        <b:NameList>
          <b:Person>
            <b:Last>Horvath</b:Last>
            <b:First>Ronny</b:First>
          </b:Person>
        </b:NameList>
      </b:Interviewee>
      <b:Interviewer>
        <b:NameList>
          <b:Person>
            <b:Last>Véjar</b:Last>
            <b:First>Raúl</b:First>
          </b:Person>
        </b:NameList>
      </b:Interviewer>
    </b:Author>
    <b:Title>Ex Directivo de Sociedad Deportivo Quito</b:Title>
    <b:Year>2012</b:Year>
    <b:Month>Noviembre</b:Month>
    <b:Day>21</b:Day>
    <b:RefOrder>29</b:RefOrder>
  </b:Source>
  <b:Source>
    <b:Tag>Jai12</b:Tag>
    <b:SourceType>Interview</b:SourceType>
    <b:Guid>{13DDB56E-DAB3-4E27-8B4E-22F3261A78B6}</b:Guid>
    <b:LCID>uz-Cyrl-UZ</b:LCID>
    <b:Author>
      <b:Interviewee>
        <b:NameList>
          <b:Person>
            <b:Last>Mayorga</b:Last>
            <b:First>Jaime</b:First>
          </b:Person>
        </b:NameList>
      </b:Interviewee>
      <b:Interviewer>
        <b:NameList>
          <b:Person>
            <b:Last>Véjar</b:Last>
            <b:First>Raúl</b:First>
          </b:Person>
        </b:NameList>
      </b:Interviewer>
    </b:Author>
    <b:Title>Gerente de Marketing de Club Deportivo El Nacional</b:Title>
    <b:Year>2012</b:Year>
    <b:Month>Noviembre</b:Month>
    <b:Day>19</b:Day>
    <b:RefOrder>30</b:RefOrder>
  </b:Source>
  <b:Source>
    <b:Tag>Gab121</b:Tag>
    <b:SourceType>Interview</b:SourceType>
    <b:Guid>{802F7804-2875-421C-97C2-C39629217F43}</b:Guid>
    <b:LCID>uz-Cyrl-UZ</b:LCID>
    <b:Author>
      <b:Interviewee>
        <b:NameList>
          <b:Person>
            <b:Last>Portilla</b:Last>
            <b:First>Gabriel</b:First>
          </b:Person>
        </b:NameList>
      </b:Interviewee>
      <b:Interviewer>
        <b:NameList>
          <b:Person>
            <b:Last>Véjar</b:Last>
            <b:First>Raúl</b:First>
          </b:Person>
        </b:NameList>
      </b:Interviewer>
    </b:Author>
    <b:Title>Gerente de Marketing Club Deportivo Independiente</b:Title>
    <b:Year>2012</b:Year>
    <b:Month>Noviembre</b:Month>
    <b:Day>20</b:Day>
    <b:RefOrder>31</b:RefOrder>
  </b:Source>
  <b:Source>
    <b:Tag>Die13</b:Tag>
    <b:SourceType>Interview</b:SourceType>
    <b:Guid>{9DDBFF4F-6DD4-4ABA-B85C-4D3E8A2335BA}</b:Guid>
    <b:LCID>uz-Cyrl-UZ</b:LCID>
    <b:Author>
      <b:Interviewee>
        <b:NameList>
          <b:Person>
            <b:Last>Montenegro</b:Last>
            <b:First>Diego</b:First>
          </b:Person>
        </b:NameList>
      </b:Interviewee>
      <b:Interviewer>
        <b:NameList>
          <b:Person>
            <b:Last>Véjar</b:Last>
            <b:First>Raúl</b:First>
          </b:Person>
        </b:NameList>
      </b:Interviewer>
    </b:Author>
    <b:Title>Gerente de Marketing Aseguradora del Sur</b:Title>
    <b:Year>2013</b:Year>
    <b:Month>Octubre</b:Month>
    <b:Day>15</b:Day>
    <b:RefOrder>33</b:RefOrder>
  </b:Source>
  <b:Source>
    <b:Tag>Fan13</b:Tag>
    <b:SourceType>InternetSite</b:SourceType>
    <b:Guid>{DDE14782-152E-4E12-82D0-D0CB824DF21D}</b:Guid>
    <b:LCID>uz-Cyrl-UZ</b:LCID>
    <b:Author>
      <b:Author>
        <b:Corporate>Fan Cam</b:Corporate>
      </b:Author>
    </b:Author>
    <b:Title>Fan Cam</b:Title>
    <b:InternetSiteTitle>Fan Cam Real Madrid</b:InternetSiteTitle>
    <b:YearAccessed>2013</b:YearAccessed>
    <b:MonthAccessed>Octubre</b:MonthAccessed>
    <b:DayAccessed>20</b:DayAccessed>
    <b:URL>http://stadiums.in3sixty.com/gigapixelfancam/soccer/realmadrid/20111106/default/</b:URL>
    <b:RefOrder>23</b:RefOrder>
  </b:Source>
  <b:Source>
    <b:Tag>Fan131</b:Tag>
    <b:SourceType>InternetSite</b:SourceType>
    <b:Guid>{354276EC-1D35-4289-9AC7-26D8B9E34D75}</b:Guid>
    <b:LCID>uz-Cyrl-UZ</b:LCID>
    <b:Author>
      <b:Author>
        <b:Corporate>Fan Cam</b:Corporate>
      </b:Author>
    </b:Author>
    <b:Title>Fan Cam</b:Title>
    <b:InternetSiteTitle>Toronto FC Fan Cam</b:InternetSiteTitle>
    <b:YearAccessed>2013</b:YearAccessed>
    <b:MonthAccessed>Octubre</b:MonthAccessed>
    <b:DayAccessed>20</b:DayAccessed>
    <b:URL>http://gigapixelfancam.com/fancams/soccer/torontofc/20120307/</b:URL>
    <b:RefOrder>24</b:RefOrder>
  </b:Source>
</b:Sources>
</file>

<file path=customXml/itemProps1.xml><?xml version="1.0" encoding="utf-8"?>
<ds:datastoreItem xmlns:ds="http://schemas.openxmlformats.org/officeDocument/2006/customXml" ds:itemID="{ED59C28B-132C-4BC9-AB51-B1D78789D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227</Pages>
  <Words>45246</Words>
  <Characters>248854</Characters>
  <Application>Microsoft Office Word</Application>
  <DocSecurity>0</DocSecurity>
  <Lines>2073</Lines>
  <Paragraphs>587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293513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Raul Vejar</dc:creator>
  <cp:lastModifiedBy>DELL</cp:lastModifiedBy>
  <cp:revision>5</cp:revision>
  <dcterms:created xsi:type="dcterms:W3CDTF">2013-12-19T16:22:00Z</dcterms:created>
  <dcterms:modified xsi:type="dcterms:W3CDTF">2013-12-19T16:40:00Z</dcterms:modified>
</cp:coreProperties>
</file>