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88F8B2" w14:textId="77777777" w:rsidR="00DF1623" w:rsidRPr="00F055A7" w:rsidRDefault="00DF1623" w:rsidP="00C079D5">
      <w:pPr>
        <w:spacing w:line="360" w:lineRule="auto"/>
        <w:jc w:val="center"/>
        <w:rPr>
          <w:rFonts w:ascii="Times New Roman" w:hAnsi="Times New Roman" w:cs="Times New Roman"/>
        </w:rPr>
      </w:pPr>
      <w:r w:rsidRPr="00F055A7">
        <w:rPr>
          <w:rFonts w:ascii="Times New Roman" w:hAnsi="Times New Roman" w:cs="Times New Roman"/>
          <w:noProof/>
          <w:lang w:val="es-EC" w:eastAsia="es-EC"/>
        </w:rPr>
        <w:drawing>
          <wp:inline distT="0" distB="0" distL="0" distR="0" wp14:anchorId="64CB2E75" wp14:editId="61C22ED2">
            <wp:extent cx="1702736" cy="1875790"/>
            <wp:effectExtent l="0" t="0" r="0" b="3810"/>
            <wp:docPr id="715" name="Picture 715"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02736" cy="1875790"/>
                    </a:xfrm>
                    <a:prstGeom prst="rect">
                      <a:avLst/>
                    </a:prstGeom>
                    <a:noFill/>
                    <a:ln>
                      <a:noFill/>
                    </a:ln>
                  </pic:spPr>
                </pic:pic>
              </a:graphicData>
            </a:graphic>
          </wp:inline>
        </w:drawing>
      </w:r>
    </w:p>
    <w:p w14:paraId="32B9A014" w14:textId="77777777" w:rsidR="00DF1623" w:rsidRPr="00F055A7" w:rsidRDefault="00DF1623" w:rsidP="00C079D5">
      <w:pPr>
        <w:spacing w:line="360" w:lineRule="auto"/>
        <w:jc w:val="center"/>
        <w:rPr>
          <w:rFonts w:ascii="Times New Roman" w:hAnsi="Times New Roman" w:cs="Times New Roman"/>
          <w:b/>
          <w:sz w:val="24"/>
          <w:szCs w:val="24"/>
        </w:rPr>
      </w:pPr>
      <w:r w:rsidRPr="00F055A7">
        <w:rPr>
          <w:rFonts w:ascii="Times New Roman" w:hAnsi="Times New Roman" w:cs="Times New Roman"/>
          <w:b/>
          <w:sz w:val="24"/>
          <w:szCs w:val="24"/>
        </w:rPr>
        <w:t>Facultad de Comunicación</w:t>
      </w:r>
    </w:p>
    <w:p w14:paraId="163EE9D2" w14:textId="77777777" w:rsidR="00DF1623" w:rsidRPr="00F055A7" w:rsidRDefault="00DF1623" w:rsidP="00C079D5">
      <w:pPr>
        <w:spacing w:line="360" w:lineRule="auto"/>
        <w:jc w:val="center"/>
        <w:rPr>
          <w:rFonts w:ascii="Times New Roman" w:hAnsi="Times New Roman" w:cs="Times New Roman"/>
          <w:b/>
          <w:sz w:val="24"/>
          <w:szCs w:val="24"/>
        </w:rPr>
      </w:pPr>
    </w:p>
    <w:p w14:paraId="069CECDE" w14:textId="51D1DF24" w:rsidR="00DF1623" w:rsidRPr="00F055A7" w:rsidRDefault="00DF1623" w:rsidP="00C079D5">
      <w:pPr>
        <w:tabs>
          <w:tab w:val="center" w:pos="4252"/>
          <w:tab w:val="left" w:pos="7585"/>
        </w:tabs>
        <w:spacing w:line="360" w:lineRule="auto"/>
        <w:jc w:val="center"/>
        <w:rPr>
          <w:rFonts w:ascii="Times New Roman" w:hAnsi="Times New Roman" w:cs="Times New Roman"/>
          <w:b/>
          <w:sz w:val="24"/>
          <w:szCs w:val="24"/>
        </w:rPr>
      </w:pPr>
      <w:r w:rsidRPr="00F055A7">
        <w:rPr>
          <w:rFonts w:ascii="Times New Roman" w:hAnsi="Times New Roman" w:cs="Times New Roman"/>
          <w:b/>
          <w:sz w:val="24"/>
          <w:szCs w:val="24"/>
        </w:rPr>
        <w:t>Tema:</w:t>
      </w:r>
    </w:p>
    <w:p w14:paraId="6CF99CBD" w14:textId="27A6766D" w:rsidR="00F3221D" w:rsidRPr="00F055A7" w:rsidRDefault="00F3221D" w:rsidP="00C079D5">
      <w:pPr>
        <w:spacing w:line="360" w:lineRule="auto"/>
        <w:jc w:val="center"/>
        <w:rPr>
          <w:rFonts w:ascii="Times New Roman" w:hAnsi="Times New Roman" w:cs="Times New Roman"/>
          <w:b/>
          <w:caps/>
          <w:sz w:val="28"/>
          <w:szCs w:val="24"/>
        </w:rPr>
      </w:pPr>
      <w:r w:rsidRPr="00F055A7">
        <w:rPr>
          <w:rFonts w:ascii="Times New Roman" w:hAnsi="Times New Roman" w:cs="Times New Roman"/>
          <w:b/>
          <w:sz w:val="28"/>
          <w:szCs w:val="24"/>
        </w:rPr>
        <w:t>Percepción de la opinión pública ecuatoriana respecto a la información cultural y deportiva emitida por los medios de comunicación</w:t>
      </w:r>
    </w:p>
    <w:p w14:paraId="6C7647C3" w14:textId="77777777" w:rsidR="00DF1623" w:rsidRPr="00F055A7" w:rsidRDefault="00DF1623" w:rsidP="00C079D5">
      <w:pPr>
        <w:spacing w:line="360" w:lineRule="auto"/>
        <w:jc w:val="center"/>
        <w:rPr>
          <w:rFonts w:ascii="Times New Roman" w:hAnsi="Times New Roman" w:cs="Times New Roman"/>
          <w:b/>
          <w:sz w:val="24"/>
          <w:szCs w:val="24"/>
        </w:rPr>
      </w:pPr>
    </w:p>
    <w:p w14:paraId="10ABEB78" w14:textId="5398DB5D" w:rsidR="00DF1623" w:rsidRPr="00F055A7" w:rsidRDefault="001D3893" w:rsidP="00C079D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Trabajo</w:t>
      </w:r>
      <w:r w:rsidR="00DF1623" w:rsidRPr="00F055A7">
        <w:rPr>
          <w:rFonts w:ascii="Times New Roman" w:hAnsi="Times New Roman" w:cs="Times New Roman"/>
          <w:b/>
          <w:sz w:val="24"/>
          <w:szCs w:val="24"/>
        </w:rPr>
        <w:t xml:space="preserve"> de Titulación para la obtención del Título de Licenciatura en Comunicación</w:t>
      </w:r>
    </w:p>
    <w:p w14:paraId="2E75162A" w14:textId="77777777" w:rsidR="00DF1623" w:rsidRPr="00F055A7" w:rsidRDefault="00DF1623" w:rsidP="00C079D5">
      <w:pPr>
        <w:spacing w:line="360" w:lineRule="auto"/>
        <w:jc w:val="center"/>
        <w:rPr>
          <w:rFonts w:ascii="Times New Roman" w:hAnsi="Times New Roman" w:cs="Times New Roman"/>
          <w:b/>
          <w:sz w:val="24"/>
          <w:szCs w:val="24"/>
        </w:rPr>
      </w:pPr>
    </w:p>
    <w:p w14:paraId="5CE00C3E" w14:textId="77777777" w:rsidR="00DF1623" w:rsidRPr="00F055A7" w:rsidRDefault="00DF1623" w:rsidP="00C079D5">
      <w:pPr>
        <w:spacing w:line="360" w:lineRule="auto"/>
        <w:jc w:val="center"/>
        <w:rPr>
          <w:rFonts w:ascii="Times New Roman" w:hAnsi="Times New Roman" w:cs="Times New Roman"/>
          <w:b/>
          <w:sz w:val="24"/>
          <w:szCs w:val="24"/>
        </w:rPr>
      </w:pPr>
      <w:r w:rsidRPr="00F055A7">
        <w:rPr>
          <w:rFonts w:ascii="Times New Roman" w:hAnsi="Times New Roman" w:cs="Times New Roman"/>
          <w:b/>
          <w:sz w:val="24"/>
          <w:szCs w:val="24"/>
        </w:rPr>
        <w:t>Presentada por:</w:t>
      </w:r>
    </w:p>
    <w:p w14:paraId="1A428F33" w14:textId="2F98BBAF" w:rsidR="00DF1623" w:rsidRPr="00F055A7" w:rsidRDefault="00F3221D" w:rsidP="00C079D5">
      <w:pPr>
        <w:spacing w:line="360" w:lineRule="auto"/>
        <w:jc w:val="center"/>
        <w:rPr>
          <w:rFonts w:ascii="Times New Roman" w:hAnsi="Times New Roman" w:cs="Times New Roman"/>
          <w:sz w:val="24"/>
          <w:szCs w:val="24"/>
        </w:rPr>
      </w:pPr>
      <w:r w:rsidRPr="00F055A7">
        <w:rPr>
          <w:rFonts w:ascii="Times New Roman" w:hAnsi="Times New Roman" w:cs="Times New Roman"/>
          <w:sz w:val="24"/>
          <w:szCs w:val="24"/>
        </w:rPr>
        <w:t xml:space="preserve">Vanessa Nicole López Chávez </w:t>
      </w:r>
    </w:p>
    <w:p w14:paraId="067C67DB" w14:textId="77777777" w:rsidR="00DF1623" w:rsidRPr="00F055A7" w:rsidRDefault="00DF1623" w:rsidP="00C079D5">
      <w:pPr>
        <w:spacing w:line="360" w:lineRule="auto"/>
        <w:jc w:val="center"/>
        <w:rPr>
          <w:rFonts w:ascii="Times New Roman" w:hAnsi="Times New Roman" w:cs="Times New Roman"/>
          <w:b/>
          <w:sz w:val="24"/>
          <w:szCs w:val="24"/>
        </w:rPr>
      </w:pPr>
    </w:p>
    <w:p w14:paraId="6DA8E53E" w14:textId="77777777" w:rsidR="00DF1623" w:rsidRPr="00F055A7" w:rsidRDefault="00DF1623" w:rsidP="00C079D5">
      <w:pPr>
        <w:spacing w:line="360" w:lineRule="auto"/>
        <w:jc w:val="center"/>
        <w:rPr>
          <w:rFonts w:ascii="Times New Roman" w:hAnsi="Times New Roman" w:cs="Times New Roman"/>
          <w:b/>
          <w:sz w:val="24"/>
          <w:szCs w:val="24"/>
        </w:rPr>
      </w:pPr>
      <w:r w:rsidRPr="00F055A7">
        <w:rPr>
          <w:rFonts w:ascii="Times New Roman" w:hAnsi="Times New Roman" w:cs="Times New Roman"/>
          <w:b/>
          <w:sz w:val="24"/>
          <w:szCs w:val="24"/>
        </w:rPr>
        <w:t>Tutor:</w:t>
      </w:r>
    </w:p>
    <w:p w14:paraId="036F6D91" w14:textId="77777777" w:rsidR="00DF1623" w:rsidRPr="00F055A7" w:rsidRDefault="00DF1623" w:rsidP="00C079D5">
      <w:pPr>
        <w:spacing w:line="360" w:lineRule="auto"/>
        <w:jc w:val="center"/>
        <w:rPr>
          <w:rFonts w:ascii="Times New Roman" w:hAnsi="Times New Roman" w:cs="Times New Roman"/>
          <w:sz w:val="24"/>
          <w:szCs w:val="24"/>
        </w:rPr>
      </w:pPr>
      <w:r w:rsidRPr="00F055A7">
        <w:rPr>
          <w:rFonts w:ascii="Times New Roman" w:hAnsi="Times New Roman" w:cs="Times New Roman"/>
          <w:sz w:val="24"/>
          <w:szCs w:val="24"/>
        </w:rPr>
        <w:t xml:space="preserve">Iván Rodrigo Mendizábal, </w:t>
      </w:r>
      <w:proofErr w:type="spellStart"/>
      <w:r w:rsidRPr="00F055A7">
        <w:rPr>
          <w:rFonts w:ascii="Times New Roman" w:hAnsi="Times New Roman" w:cs="Times New Roman"/>
          <w:sz w:val="24"/>
          <w:szCs w:val="24"/>
        </w:rPr>
        <w:t>c.Ph.D</w:t>
      </w:r>
      <w:proofErr w:type="spellEnd"/>
      <w:r w:rsidRPr="00F055A7">
        <w:rPr>
          <w:rFonts w:ascii="Times New Roman" w:hAnsi="Times New Roman" w:cs="Times New Roman"/>
          <w:sz w:val="24"/>
          <w:szCs w:val="24"/>
        </w:rPr>
        <w:t>.</w:t>
      </w:r>
    </w:p>
    <w:p w14:paraId="64CB18D5" w14:textId="77777777" w:rsidR="00DF1623" w:rsidRPr="00F055A7" w:rsidRDefault="00DF1623" w:rsidP="00C079D5">
      <w:pPr>
        <w:spacing w:line="360" w:lineRule="auto"/>
        <w:jc w:val="center"/>
        <w:rPr>
          <w:rFonts w:ascii="Times New Roman" w:hAnsi="Times New Roman" w:cs="Times New Roman"/>
          <w:b/>
          <w:sz w:val="24"/>
          <w:szCs w:val="24"/>
        </w:rPr>
      </w:pPr>
    </w:p>
    <w:p w14:paraId="5E849651" w14:textId="194F365E" w:rsidR="00DF1623" w:rsidRPr="00F055A7" w:rsidRDefault="00DF1623" w:rsidP="00C079D5">
      <w:pPr>
        <w:spacing w:line="360" w:lineRule="auto"/>
        <w:jc w:val="center"/>
        <w:rPr>
          <w:rFonts w:ascii="Times New Roman" w:hAnsi="Times New Roman" w:cs="Times New Roman"/>
          <w:b/>
          <w:sz w:val="24"/>
          <w:szCs w:val="24"/>
        </w:rPr>
      </w:pPr>
      <w:r w:rsidRPr="00F055A7">
        <w:rPr>
          <w:rFonts w:ascii="Times New Roman" w:hAnsi="Times New Roman" w:cs="Times New Roman"/>
          <w:b/>
          <w:sz w:val="24"/>
          <w:szCs w:val="24"/>
        </w:rPr>
        <w:t xml:space="preserve">Quito, </w:t>
      </w:r>
      <w:r w:rsidR="00547885">
        <w:rPr>
          <w:rFonts w:ascii="Times New Roman" w:hAnsi="Times New Roman" w:cs="Times New Roman"/>
          <w:b/>
          <w:sz w:val="24"/>
          <w:szCs w:val="24"/>
        </w:rPr>
        <w:t>febrero</w:t>
      </w:r>
      <w:r w:rsidR="00F3221D" w:rsidRPr="00F055A7">
        <w:rPr>
          <w:rFonts w:ascii="Times New Roman" w:hAnsi="Times New Roman" w:cs="Times New Roman"/>
          <w:b/>
          <w:sz w:val="24"/>
          <w:szCs w:val="24"/>
        </w:rPr>
        <w:t xml:space="preserve"> </w:t>
      </w:r>
      <w:r w:rsidRPr="00F055A7">
        <w:rPr>
          <w:rFonts w:ascii="Times New Roman" w:hAnsi="Times New Roman" w:cs="Times New Roman"/>
          <w:b/>
          <w:sz w:val="24"/>
          <w:szCs w:val="24"/>
        </w:rPr>
        <w:t>de 201</w:t>
      </w:r>
      <w:r w:rsidR="00434E8A" w:rsidRPr="00F055A7">
        <w:rPr>
          <w:rFonts w:ascii="Times New Roman" w:hAnsi="Times New Roman" w:cs="Times New Roman"/>
          <w:b/>
          <w:sz w:val="24"/>
          <w:szCs w:val="24"/>
        </w:rPr>
        <w:t>6</w:t>
      </w:r>
    </w:p>
    <w:p w14:paraId="1F8793B2" w14:textId="77777777" w:rsidR="00DF1623" w:rsidRPr="00F055A7" w:rsidRDefault="00DF1623" w:rsidP="00C079D5">
      <w:pPr>
        <w:spacing w:line="360" w:lineRule="auto"/>
        <w:rPr>
          <w:rFonts w:ascii="Times New Roman" w:eastAsiaTheme="majorEastAsia" w:hAnsi="Times New Roman" w:cs="Times New Roman"/>
          <w:b/>
          <w:bCs/>
          <w:sz w:val="24"/>
          <w:szCs w:val="24"/>
        </w:rPr>
      </w:pPr>
      <w:bookmarkStart w:id="0" w:name="_Toc418523372"/>
    </w:p>
    <w:p w14:paraId="5DC29675" w14:textId="77777777" w:rsidR="00DF1623" w:rsidRPr="00F055A7" w:rsidRDefault="00DF1623" w:rsidP="00C079D5">
      <w:pPr>
        <w:spacing w:line="360" w:lineRule="auto"/>
        <w:rPr>
          <w:rFonts w:ascii="Times New Roman" w:hAnsi="Times New Roman" w:cs="Times New Roman"/>
          <w:b/>
          <w:sz w:val="24"/>
          <w:szCs w:val="24"/>
        </w:rPr>
      </w:pPr>
      <w:r w:rsidRPr="00F055A7">
        <w:rPr>
          <w:rFonts w:ascii="Times New Roman" w:hAnsi="Times New Roman" w:cs="Times New Roman"/>
          <w:b/>
          <w:sz w:val="24"/>
          <w:szCs w:val="24"/>
        </w:rPr>
        <w:br w:type="page"/>
      </w:r>
    </w:p>
    <w:p w14:paraId="2F39C737" w14:textId="585F5EBE" w:rsidR="00DF1623" w:rsidRPr="00F055A7" w:rsidRDefault="00DF1623" w:rsidP="00C079D5">
      <w:pPr>
        <w:spacing w:line="360" w:lineRule="auto"/>
        <w:rPr>
          <w:rFonts w:ascii="Times New Roman" w:hAnsi="Times New Roman" w:cs="Times New Roman"/>
          <w:b/>
          <w:sz w:val="24"/>
          <w:szCs w:val="24"/>
        </w:rPr>
      </w:pPr>
      <w:r w:rsidRPr="00F055A7">
        <w:rPr>
          <w:rFonts w:ascii="Times New Roman" w:hAnsi="Times New Roman" w:cs="Times New Roman"/>
          <w:b/>
          <w:sz w:val="24"/>
          <w:szCs w:val="24"/>
        </w:rPr>
        <w:lastRenderedPageBreak/>
        <w:t>RESUMEN</w:t>
      </w:r>
      <w:bookmarkEnd w:id="0"/>
    </w:p>
    <w:p w14:paraId="7B6A5791" w14:textId="77777777" w:rsidR="00C079D5" w:rsidRPr="00F055A7" w:rsidRDefault="00C079D5" w:rsidP="00C079D5">
      <w:pPr>
        <w:pStyle w:val="Sinespaciado"/>
        <w:spacing w:after="200" w:line="360" w:lineRule="auto"/>
        <w:jc w:val="both"/>
        <w:rPr>
          <w:rFonts w:ascii="Times New Roman" w:hAnsi="Times New Roman" w:cs="Times New Roman"/>
          <w:sz w:val="24"/>
          <w:lang w:val="es-ES_tradnl"/>
        </w:rPr>
      </w:pPr>
    </w:p>
    <w:p w14:paraId="098C2A2D" w14:textId="03486F6F" w:rsidR="00F3221D" w:rsidRPr="00F055A7" w:rsidRDefault="00F3221D" w:rsidP="00C079D5">
      <w:pPr>
        <w:pStyle w:val="Sinespaciado"/>
        <w:spacing w:after="200" w:line="360" w:lineRule="auto"/>
        <w:jc w:val="both"/>
        <w:rPr>
          <w:rFonts w:ascii="Times New Roman" w:hAnsi="Times New Roman" w:cs="Times New Roman"/>
          <w:sz w:val="24"/>
          <w:lang w:val="es-ES_tradnl"/>
        </w:rPr>
      </w:pPr>
      <w:r w:rsidRPr="00F055A7">
        <w:rPr>
          <w:rFonts w:ascii="Times New Roman" w:hAnsi="Times New Roman" w:cs="Times New Roman"/>
          <w:sz w:val="24"/>
          <w:lang w:val="es-ES_tradnl"/>
        </w:rPr>
        <w:t xml:space="preserve">El presente es un informe sobre la percepción de la opinión pública ecuatoriana respecto a la información emitida por los medios de comunicación. </w:t>
      </w:r>
      <w:r w:rsidR="00C40676" w:rsidRPr="00F055A7">
        <w:rPr>
          <w:rFonts w:ascii="Times New Roman" w:hAnsi="Times New Roman" w:cs="Times New Roman"/>
          <w:sz w:val="24"/>
          <w:lang w:val="es-ES_tradnl"/>
        </w:rPr>
        <w:t>Fueron analizados</w:t>
      </w:r>
      <w:r w:rsidRPr="00F055A7">
        <w:rPr>
          <w:rFonts w:ascii="Times New Roman" w:hAnsi="Times New Roman" w:cs="Times New Roman"/>
          <w:sz w:val="24"/>
          <w:lang w:val="es-ES_tradnl"/>
        </w:rPr>
        <w:t xml:space="preserve"> los índic</w:t>
      </w:r>
      <w:r w:rsidR="00C40676" w:rsidRPr="00F055A7">
        <w:rPr>
          <w:rFonts w:ascii="Times New Roman" w:hAnsi="Times New Roman" w:cs="Times New Roman"/>
          <w:sz w:val="24"/>
          <w:lang w:val="es-ES_tradnl"/>
        </w:rPr>
        <w:t>es de credibilidad en relación con la</w:t>
      </w:r>
      <w:r w:rsidRPr="00F055A7">
        <w:rPr>
          <w:rFonts w:ascii="Times New Roman" w:hAnsi="Times New Roman" w:cs="Times New Roman"/>
          <w:sz w:val="24"/>
          <w:lang w:val="es-ES_tradnl"/>
        </w:rPr>
        <w:t xml:space="preserve"> información cultural y deportiva difundida por los medios entre los años 2012 y 2014. Es producto de la investigac</w:t>
      </w:r>
      <w:r w:rsidR="00C40676" w:rsidRPr="00F055A7">
        <w:rPr>
          <w:rFonts w:ascii="Times New Roman" w:hAnsi="Times New Roman" w:cs="Times New Roman"/>
          <w:sz w:val="24"/>
          <w:lang w:val="es-ES_tradnl"/>
        </w:rPr>
        <w:t>ión cuantitativa que se realizó</w:t>
      </w:r>
      <w:r w:rsidRPr="00F055A7">
        <w:rPr>
          <w:rFonts w:ascii="Times New Roman" w:hAnsi="Times New Roman" w:cs="Times New Roman"/>
          <w:sz w:val="24"/>
          <w:lang w:val="es-ES_tradnl"/>
        </w:rPr>
        <w:t xml:space="preserve"> en los años mencionados, a una muestra de la población de las ciudades más representativas del Ecuador. El propósito de estudio fue valorar la calidad informativa en el ámbito cultural y deportivo. El fundamento de esta investigación fue la percepción de la opinión pública sobre la información periodística de dichos ámbitos y su impacto en los índices de credibilidad; sobre este tema se verificó la variación del estado de incertidumbre y el predominio dos indicadores, el de veracidad e imparcialidad y el cambio de dicha percepción en los años re</w:t>
      </w:r>
      <w:r w:rsidR="00C40676" w:rsidRPr="00F055A7">
        <w:rPr>
          <w:rFonts w:ascii="Times New Roman" w:hAnsi="Times New Roman" w:cs="Times New Roman"/>
          <w:sz w:val="24"/>
          <w:lang w:val="es-ES_tradnl"/>
        </w:rPr>
        <w:t>feridos. Los resultados señalan</w:t>
      </w:r>
      <w:r w:rsidRPr="00F055A7">
        <w:rPr>
          <w:rFonts w:ascii="Times New Roman" w:hAnsi="Times New Roman" w:cs="Times New Roman"/>
          <w:sz w:val="24"/>
          <w:lang w:val="es-ES_tradnl"/>
        </w:rPr>
        <w:t xml:space="preserve"> que las mujeres se han convertido en líderes de opinión quienes influencian a los individuos a que perciban con desconfianza la información cultural y deportiva. Por otro lado, se constató que la población ecuatoriana no se siente identificada con los temas relacionados a </w:t>
      </w:r>
      <w:r w:rsidR="00C40676" w:rsidRPr="00F055A7">
        <w:rPr>
          <w:rFonts w:ascii="Times New Roman" w:hAnsi="Times New Roman" w:cs="Times New Roman"/>
          <w:sz w:val="24"/>
          <w:lang w:val="es-ES_tradnl"/>
        </w:rPr>
        <w:t>ámbitos</w:t>
      </w:r>
      <w:r w:rsidRPr="00F055A7">
        <w:rPr>
          <w:rFonts w:ascii="Times New Roman" w:hAnsi="Times New Roman" w:cs="Times New Roman"/>
          <w:sz w:val="24"/>
          <w:lang w:val="es-ES_tradnl"/>
        </w:rPr>
        <w:t xml:space="preserve"> de estudio. </w:t>
      </w:r>
    </w:p>
    <w:p w14:paraId="613AC428" w14:textId="307C245E" w:rsidR="00F3221D" w:rsidRPr="00F055A7" w:rsidRDefault="00F3221D" w:rsidP="00C079D5">
      <w:pPr>
        <w:pStyle w:val="Sinespaciado"/>
        <w:spacing w:after="200" w:line="360" w:lineRule="auto"/>
        <w:jc w:val="both"/>
        <w:rPr>
          <w:rFonts w:ascii="Times New Roman" w:hAnsi="Times New Roman" w:cs="Times New Roman"/>
          <w:sz w:val="24"/>
          <w:lang w:val="es-ES_tradnl"/>
        </w:rPr>
      </w:pPr>
      <w:r w:rsidRPr="00F055A7">
        <w:rPr>
          <w:rFonts w:ascii="Times New Roman" w:hAnsi="Times New Roman" w:cs="Times New Roman"/>
          <w:b/>
          <w:sz w:val="24"/>
          <w:lang w:val="es-ES_tradnl"/>
        </w:rPr>
        <w:t>Palabras clave:</w:t>
      </w:r>
      <w:r w:rsidR="00C40676" w:rsidRPr="00F055A7">
        <w:rPr>
          <w:rFonts w:ascii="Times New Roman" w:hAnsi="Times New Roman" w:cs="Times New Roman"/>
          <w:sz w:val="24"/>
          <w:lang w:val="es-ES_tradnl"/>
        </w:rPr>
        <w:t xml:space="preserve"> periodismo cultural, periodismo deportivo, opinión pública, credibilidad, medios de comunicación, Ecuador</w:t>
      </w:r>
    </w:p>
    <w:p w14:paraId="26841B22" w14:textId="77777777" w:rsidR="00F3221D" w:rsidRPr="00F055A7" w:rsidRDefault="00F3221D" w:rsidP="00C079D5">
      <w:pPr>
        <w:spacing w:line="360" w:lineRule="auto"/>
        <w:jc w:val="center"/>
        <w:rPr>
          <w:rFonts w:ascii="Times New Roman" w:hAnsi="Times New Roman" w:cs="Times New Roman"/>
          <w:b/>
          <w:sz w:val="24"/>
        </w:rPr>
      </w:pPr>
    </w:p>
    <w:p w14:paraId="3BDA8F82" w14:textId="77777777" w:rsidR="00DF1623" w:rsidRPr="00F055A7" w:rsidRDefault="00DF1623" w:rsidP="00C079D5">
      <w:pPr>
        <w:spacing w:line="360" w:lineRule="auto"/>
        <w:jc w:val="both"/>
        <w:rPr>
          <w:rFonts w:ascii="Times New Roman" w:hAnsi="Times New Roman" w:cs="Times New Roman"/>
          <w:sz w:val="24"/>
          <w:szCs w:val="24"/>
        </w:rPr>
      </w:pPr>
    </w:p>
    <w:p w14:paraId="4AC03675" w14:textId="77777777" w:rsidR="00DF1623" w:rsidRPr="00F055A7" w:rsidRDefault="00DF1623" w:rsidP="00C079D5">
      <w:pPr>
        <w:spacing w:line="360" w:lineRule="auto"/>
        <w:rPr>
          <w:rFonts w:ascii="Times New Roman" w:hAnsi="Times New Roman" w:cs="Times New Roman"/>
        </w:rPr>
      </w:pPr>
    </w:p>
    <w:p w14:paraId="4AF6043D" w14:textId="77777777" w:rsidR="00DF1623" w:rsidRPr="00F055A7" w:rsidRDefault="00DF1623" w:rsidP="00C079D5">
      <w:pPr>
        <w:spacing w:line="360" w:lineRule="auto"/>
        <w:rPr>
          <w:rFonts w:ascii="Times New Roman" w:hAnsi="Times New Roman" w:cs="Times New Roman"/>
        </w:rPr>
      </w:pPr>
      <w:r w:rsidRPr="00F055A7">
        <w:rPr>
          <w:rFonts w:ascii="Times New Roman" w:hAnsi="Times New Roman" w:cs="Times New Roman"/>
        </w:rPr>
        <w:br w:type="page"/>
      </w:r>
    </w:p>
    <w:p w14:paraId="5B0D7AEA" w14:textId="77777777" w:rsidR="00DF1623" w:rsidRPr="00F055A7" w:rsidRDefault="00DF1623" w:rsidP="00C079D5">
      <w:pPr>
        <w:spacing w:line="360" w:lineRule="auto"/>
        <w:rPr>
          <w:rFonts w:ascii="Times New Roman" w:hAnsi="Times New Roman" w:cs="Times New Roman"/>
          <w:b/>
          <w:sz w:val="24"/>
          <w:szCs w:val="24"/>
        </w:rPr>
      </w:pPr>
      <w:bookmarkStart w:id="1" w:name="_Toc418523373"/>
      <w:r w:rsidRPr="00F055A7">
        <w:rPr>
          <w:rFonts w:ascii="Times New Roman" w:hAnsi="Times New Roman" w:cs="Times New Roman"/>
          <w:b/>
          <w:sz w:val="24"/>
          <w:szCs w:val="24"/>
        </w:rPr>
        <w:lastRenderedPageBreak/>
        <w:t>DECLARACIÓN DE PRINCIPIOS</w:t>
      </w:r>
      <w:bookmarkEnd w:id="1"/>
      <w:r w:rsidRPr="00F055A7">
        <w:rPr>
          <w:rFonts w:ascii="Times New Roman" w:hAnsi="Times New Roman" w:cs="Times New Roman"/>
          <w:b/>
          <w:sz w:val="24"/>
          <w:szCs w:val="24"/>
        </w:rPr>
        <w:t xml:space="preserve"> </w:t>
      </w:r>
    </w:p>
    <w:p w14:paraId="2F314C49" w14:textId="77777777" w:rsidR="00DF1623" w:rsidRPr="00F055A7" w:rsidRDefault="00DF1623" w:rsidP="00C079D5">
      <w:pPr>
        <w:spacing w:line="360" w:lineRule="auto"/>
        <w:rPr>
          <w:rFonts w:ascii="Times New Roman" w:hAnsi="Times New Roman" w:cs="Times New Roman"/>
        </w:rPr>
      </w:pPr>
    </w:p>
    <w:p w14:paraId="114847DE" w14:textId="77777777" w:rsidR="00DF1623" w:rsidRPr="00F055A7" w:rsidRDefault="00DF1623" w:rsidP="00C079D5">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que haga pública su disponibilidad para lectura, a la vez que cedo los derechos de publicación a la Universidad de Los Hemisferios. </w:t>
      </w:r>
    </w:p>
    <w:p w14:paraId="1CF9BDBB" w14:textId="77777777" w:rsidR="00DF1623" w:rsidRPr="00F055A7" w:rsidRDefault="00DF1623" w:rsidP="00C079D5">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14:paraId="6D687CA0" w14:textId="65E93896" w:rsidR="00DF1623" w:rsidRPr="00F055A7" w:rsidRDefault="00DF1623" w:rsidP="00C079D5">
      <w:pPr>
        <w:spacing w:line="360" w:lineRule="auto"/>
        <w:jc w:val="both"/>
        <w:rPr>
          <w:rFonts w:ascii="Times New Roman" w:hAnsi="Times New Roman" w:cs="Times New Roman"/>
          <w:b/>
          <w:sz w:val="24"/>
          <w:szCs w:val="24"/>
        </w:rPr>
      </w:pPr>
    </w:p>
    <w:p w14:paraId="18832155" w14:textId="38ABA130" w:rsidR="00F3221D" w:rsidRPr="00F055A7" w:rsidRDefault="00F3221D" w:rsidP="00C079D5">
      <w:pPr>
        <w:spacing w:line="360" w:lineRule="auto"/>
        <w:jc w:val="both"/>
        <w:rPr>
          <w:rFonts w:ascii="Times New Roman" w:hAnsi="Times New Roman" w:cs="Times New Roman"/>
          <w:b/>
          <w:sz w:val="24"/>
          <w:szCs w:val="24"/>
        </w:rPr>
      </w:pPr>
      <w:r w:rsidRPr="00F055A7">
        <w:rPr>
          <w:rFonts w:ascii="Times New Roman" w:hAnsi="Times New Roman" w:cs="Times New Roman"/>
          <w:b/>
          <w:sz w:val="24"/>
          <w:szCs w:val="24"/>
        </w:rPr>
        <w:t>Vanessa Nicole López Chávez</w:t>
      </w:r>
    </w:p>
    <w:p w14:paraId="5C81E941" w14:textId="191F6678" w:rsidR="00DF1623" w:rsidRPr="00F055A7" w:rsidRDefault="00F3221D" w:rsidP="00C079D5">
      <w:pPr>
        <w:spacing w:line="360" w:lineRule="auto"/>
        <w:jc w:val="both"/>
        <w:rPr>
          <w:rFonts w:ascii="Times New Roman" w:hAnsi="Times New Roman" w:cs="Times New Roman"/>
          <w:b/>
          <w:sz w:val="24"/>
          <w:szCs w:val="24"/>
        </w:rPr>
      </w:pPr>
      <w:r w:rsidRPr="00F055A7">
        <w:rPr>
          <w:rFonts w:ascii="Times New Roman" w:hAnsi="Times New Roman" w:cs="Times New Roman"/>
          <w:b/>
          <w:sz w:val="24"/>
          <w:szCs w:val="24"/>
        </w:rPr>
        <w:t>171638875-4</w:t>
      </w:r>
    </w:p>
    <w:p w14:paraId="7EDE4870" w14:textId="77777777" w:rsidR="00DF1623" w:rsidRPr="00F055A7" w:rsidRDefault="00DF1623" w:rsidP="00C079D5">
      <w:pPr>
        <w:spacing w:line="360" w:lineRule="auto"/>
        <w:rPr>
          <w:rFonts w:ascii="Times New Roman" w:hAnsi="Times New Roman" w:cs="Times New Roman"/>
        </w:rPr>
      </w:pPr>
      <w:r w:rsidRPr="00F055A7">
        <w:rPr>
          <w:rFonts w:ascii="Times New Roman" w:hAnsi="Times New Roman" w:cs="Times New Roman"/>
        </w:rPr>
        <w:br w:type="page"/>
      </w:r>
    </w:p>
    <w:p w14:paraId="308DEB1F" w14:textId="77777777" w:rsidR="00DF1623" w:rsidRPr="00F055A7" w:rsidRDefault="00DF1623" w:rsidP="00C079D5">
      <w:pPr>
        <w:spacing w:line="360" w:lineRule="auto"/>
        <w:jc w:val="both"/>
        <w:rPr>
          <w:rFonts w:ascii="Times New Roman" w:hAnsi="Times New Roman" w:cs="Times New Roman"/>
          <w:b/>
          <w:sz w:val="24"/>
          <w:szCs w:val="24"/>
        </w:rPr>
      </w:pPr>
      <w:r w:rsidRPr="00F055A7">
        <w:rPr>
          <w:rFonts w:ascii="Times New Roman" w:hAnsi="Times New Roman" w:cs="Times New Roman"/>
          <w:b/>
          <w:sz w:val="24"/>
          <w:szCs w:val="24"/>
        </w:rPr>
        <w:lastRenderedPageBreak/>
        <w:t>DEDICATORIA</w:t>
      </w:r>
    </w:p>
    <w:p w14:paraId="4C38A301" w14:textId="77777777" w:rsidR="00C079D5" w:rsidRPr="00F055A7" w:rsidRDefault="00C079D5" w:rsidP="00C079D5">
      <w:pPr>
        <w:spacing w:line="360" w:lineRule="auto"/>
        <w:jc w:val="both"/>
        <w:rPr>
          <w:rFonts w:ascii="Times New Roman" w:hAnsi="Times New Roman" w:cs="Times New Roman"/>
          <w:sz w:val="24"/>
          <w:szCs w:val="24"/>
        </w:rPr>
      </w:pPr>
    </w:p>
    <w:p w14:paraId="4F81D69B" w14:textId="584FE1D9" w:rsidR="00DF1623" w:rsidRPr="00F055A7" w:rsidRDefault="00535336" w:rsidP="00C079D5">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Me gustaría dar las gracias a Dios por haberme dado la f</w:t>
      </w:r>
      <w:r w:rsidR="0035377D" w:rsidRPr="00F055A7">
        <w:rPr>
          <w:rFonts w:ascii="Times New Roman" w:hAnsi="Times New Roman" w:cs="Times New Roman"/>
          <w:sz w:val="24"/>
          <w:szCs w:val="24"/>
        </w:rPr>
        <w:t>ortaleza</w:t>
      </w:r>
      <w:r w:rsidRPr="00F055A7">
        <w:rPr>
          <w:rFonts w:ascii="Times New Roman" w:hAnsi="Times New Roman" w:cs="Times New Roman"/>
          <w:sz w:val="24"/>
          <w:szCs w:val="24"/>
        </w:rPr>
        <w:t xml:space="preserve"> y sabiduría necesaria para seguir adelante. Dedico este proyecto</w:t>
      </w:r>
      <w:r w:rsidR="00C40676" w:rsidRPr="00F055A7">
        <w:rPr>
          <w:rFonts w:ascii="Times New Roman" w:hAnsi="Times New Roman" w:cs="Times New Roman"/>
          <w:sz w:val="24"/>
          <w:szCs w:val="24"/>
        </w:rPr>
        <w:t xml:space="preserve"> a mi madre, quien me acompañó y apoyó</w:t>
      </w:r>
      <w:r w:rsidR="0035377D" w:rsidRPr="00F055A7">
        <w:rPr>
          <w:rFonts w:ascii="Times New Roman" w:hAnsi="Times New Roman" w:cs="Times New Roman"/>
          <w:sz w:val="24"/>
          <w:szCs w:val="24"/>
        </w:rPr>
        <w:t xml:space="preserve"> durante toda mi carrera; especialmente le agradezco a mi adorada abuelita Judith, que a pesar de no estar a mi lado, creyó en mí y fue mi guía durante mis primeros años de vida.</w:t>
      </w:r>
    </w:p>
    <w:p w14:paraId="7805E740" w14:textId="26DAC60B" w:rsidR="0035377D" w:rsidRPr="00F055A7" w:rsidRDefault="0035377D" w:rsidP="00C079D5">
      <w:pPr>
        <w:spacing w:line="360" w:lineRule="auto"/>
        <w:jc w:val="both"/>
        <w:rPr>
          <w:rFonts w:ascii="Times New Roman" w:hAnsi="Times New Roman" w:cs="Times New Roman"/>
          <w:sz w:val="24"/>
          <w:szCs w:val="24"/>
        </w:rPr>
      </w:pPr>
      <w:bookmarkStart w:id="2" w:name="_GoBack"/>
      <w:bookmarkEnd w:id="2"/>
      <w:r w:rsidRPr="00F055A7">
        <w:rPr>
          <w:rFonts w:ascii="Times New Roman" w:hAnsi="Times New Roman" w:cs="Times New Roman"/>
          <w:sz w:val="24"/>
          <w:szCs w:val="24"/>
        </w:rPr>
        <w:t>De igual manera, deseo agradecer a mi grupo de amigos (Mosqueteros) con quienes compartí momentos inolvidables durante estos 4 años. Finalmente,</w:t>
      </w:r>
      <w:r w:rsidR="003D2DBF" w:rsidRPr="00F055A7">
        <w:rPr>
          <w:rFonts w:ascii="Times New Roman" w:hAnsi="Times New Roman" w:cs="Times New Roman"/>
          <w:sz w:val="24"/>
          <w:szCs w:val="24"/>
        </w:rPr>
        <w:t xml:space="preserve"> </w:t>
      </w:r>
      <w:r w:rsidR="007F26C3" w:rsidRPr="00F055A7">
        <w:rPr>
          <w:rFonts w:ascii="Times New Roman" w:hAnsi="Times New Roman" w:cs="Times New Roman"/>
          <w:sz w:val="24"/>
          <w:szCs w:val="24"/>
        </w:rPr>
        <w:t>agradezco a todos mis profesores, quienes durante toda mi carre</w:t>
      </w:r>
      <w:r w:rsidR="00C40676" w:rsidRPr="00F055A7">
        <w:rPr>
          <w:rFonts w:ascii="Times New Roman" w:hAnsi="Times New Roman" w:cs="Times New Roman"/>
          <w:sz w:val="24"/>
          <w:szCs w:val="24"/>
        </w:rPr>
        <w:t>r</w:t>
      </w:r>
      <w:r w:rsidR="007F26C3" w:rsidRPr="00F055A7">
        <w:rPr>
          <w:rFonts w:ascii="Times New Roman" w:hAnsi="Times New Roman" w:cs="Times New Roman"/>
          <w:sz w:val="24"/>
          <w:szCs w:val="24"/>
        </w:rPr>
        <w:t>a, fueron esa guía para alcanzar la excelencia; especialmente Daniel López, Iván Rodrigo y Juan David Bernal, quienes me enseñaron que no hay imposibles para alcanzar las metas que nos propongamos.</w:t>
      </w:r>
    </w:p>
    <w:p w14:paraId="5E9AAF0B" w14:textId="4D7BC81F" w:rsidR="007F26C3" w:rsidRPr="00F055A7" w:rsidRDefault="007F26C3" w:rsidP="00C079D5">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Atentamente,</w:t>
      </w:r>
    </w:p>
    <w:p w14:paraId="244A3263" w14:textId="3E317CC5" w:rsidR="007F26C3" w:rsidRPr="00F055A7" w:rsidRDefault="007F26C3" w:rsidP="00C079D5">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Vanessa Nicole López Chávez</w:t>
      </w:r>
    </w:p>
    <w:p w14:paraId="4312EA0D" w14:textId="77777777" w:rsidR="00DF1623" w:rsidRPr="00F055A7" w:rsidRDefault="00DF1623" w:rsidP="00C079D5">
      <w:pPr>
        <w:spacing w:line="360" w:lineRule="auto"/>
        <w:jc w:val="both"/>
        <w:rPr>
          <w:rFonts w:ascii="Times New Roman" w:hAnsi="Times New Roman" w:cs="Times New Roman"/>
          <w:b/>
          <w:sz w:val="28"/>
          <w:szCs w:val="28"/>
        </w:rPr>
      </w:pPr>
    </w:p>
    <w:p w14:paraId="47A9C439" w14:textId="77777777" w:rsidR="00DF1623" w:rsidRPr="00F055A7" w:rsidRDefault="00DF1623" w:rsidP="00C079D5">
      <w:pPr>
        <w:spacing w:line="360" w:lineRule="auto"/>
        <w:rPr>
          <w:rFonts w:ascii="Times New Roman" w:hAnsi="Times New Roman" w:cs="Times New Roman"/>
          <w:b/>
          <w:sz w:val="28"/>
          <w:szCs w:val="28"/>
        </w:rPr>
      </w:pPr>
      <w:r w:rsidRPr="00F055A7">
        <w:rPr>
          <w:rFonts w:ascii="Times New Roman" w:hAnsi="Times New Roman" w:cs="Times New Roman"/>
          <w:b/>
          <w:sz w:val="28"/>
          <w:szCs w:val="28"/>
        </w:rPr>
        <w:br w:type="page"/>
      </w:r>
    </w:p>
    <w:p w14:paraId="56D98DD5" w14:textId="77777777" w:rsidR="00DF1623" w:rsidRPr="00F055A7" w:rsidRDefault="00DF1623" w:rsidP="00C079D5">
      <w:pPr>
        <w:spacing w:line="360" w:lineRule="auto"/>
        <w:jc w:val="both"/>
        <w:rPr>
          <w:rFonts w:ascii="Times New Roman" w:hAnsi="Times New Roman" w:cs="Times New Roman"/>
          <w:b/>
          <w:sz w:val="28"/>
          <w:szCs w:val="28"/>
        </w:rPr>
      </w:pPr>
      <w:r w:rsidRPr="00F055A7">
        <w:rPr>
          <w:rFonts w:ascii="Times New Roman" w:hAnsi="Times New Roman" w:cs="Times New Roman"/>
          <w:b/>
          <w:sz w:val="28"/>
          <w:szCs w:val="28"/>
        </w:rPr>
        <w:lastRenderedPageBreak/>
        <w:t>ÍNDICE</w:t>
      </w:r>
    </w:p>
    <w:p w14:paraId="582FDEBF" w14:textId="77777777" w:rsidR="00F055A7" w:rsidRPr="00F055A7" w:rsidRDefault="00F055A7" w:rsidP="00F055A7">
      <w:pPr>
        <w:spacing w:line="360" w:lineRule="auto"/>
        <w:jc w:val="both"/>
        <w:rPr>
          <w:rFonts w:ascii="Times New Roman" w:hAnsi="Times New Roman" w:cs="Times New Roman"/>
          <w:b/>
          <w:sz w:val="24"/>
          <w:szCs w:val="24"/>
        </w:rPr>
      </w:pPr>
    </w:p>
    <w:p w14:paraId="1E83864D" w14:textId="77777777" w:rsidR="00F055A7" w:rsidRPr="00F055A7" w:rsidRDefault="00347E29" w:rsidP="00F055A7">
      <w:pPr>
        <w:pStyle w:val="TDC1"/>
        <w:tabs>
          <w:tab w:val="left" w:pos="405"/>
        </w:tabs>
        <w:spacing w:after="200"/>
        <w:rPr>
          <w:rFonts w:ascii="Times New Roman" w:eastAsiaTheme="minorEastAsia" w:hAnsi="Times New Roman" w:cs="Times New Roman"/>
          <w:noProof/>
          <w:sz w:val="24"/>
          <w:szCs w:val="24"/>
          <w:lang w:val="es-EC" w:eastAsia="ja-JP"/>
        </w:rPr>
      </w:pPr>
      <w:r w:rsidRPr="00F055A7">
        <w:rPr>
          <w:rFonts w:ascii="Times New Roman" w:hAnsi="Times New Roman" w:cs="Times New Roman"/>
          <w:sz w:val="24"/>
          <w:szCs w:val="24"/>
        </w:rPr>
        <w:fldChar w:fldCharType="begin"/>
      </w:r>
      <w:r w:rsidRPr="00F055A7">
        <w:rPr>
          <w:rFonts w:ascii="Times New Roman" w:hAnsi="Times New Roman" w:cs="Times New Roman"/>
          <w:sz w:val="24"/>
          <w:szCs w:val="24"/>
        </w:rPr>
        <w:instrText xml:space="preserve"> TOC \o "1-3" \h \z \u </w:instrText>
      </w:r>
      <w:r w:rsidRPr="00F055A7">
        <w:rPr>
          <w:rFonts w:ascii="Times New Roman" w:hAnsi="Times New Roman" w:cs="Times New Roman"/>
          <w:sz w:val="24"/>
          <w:szCs w:val="24"/>
        </w:rPr>
        <w:fldChar w:fldCharType="separate"/>
      </w:r>
      <w:r w:rsidR="00F055A7" w:rsidRPr="00F055A7">
        <w:rPr>
          <w:rFonts w:ascii="Times New Roman" w:hAnsi="Times New Roman" w:cs="Times New Roman"/>
          <w:noProof/>
          <w:sz w:val="24"/>
          <w:szCs w:val="24"/>
        </w:rPr>
        <w:t>1.</w:t>
      </w:r>
      <w:r w:rsidR="00F055A7" w:rsidRPr="00F055A7">
        <w:rPr>
          <w:rFonts w:ascii="Times New Roman" w:eastAsiaTheme="minorEastAsia" w:hAnsi="Times New Roman" w:cs="Times New Roman"/>
          <w:noProof/>
          <w:sz w:val="24"/>
          <w:szCs w:val="24"/>
          <w:lang w:val="es-EC" w:eastAsia="ja-JP"/>
        </w:rPr>
        <w:tab/>
      </w:r>
      <w:r w:rsidR="00F055A7" w:rsidRPr="00F055A7">
        <w:rPr>
          <w:rFonts w:ascii="Times New Roman" w:hAnsi="Times New Roman" w:cs="Times New Roman"/>
          <w:noProof/>
          <w:sz w:val="24"/>
          <w:szCs w:val="24"/>
        </w:rPr>
        <w:t>Introducción</w:t>
      </w:r>
      <w:r w:rsidR="00F055A7" w:rsidRPr="00F055A7">
        <w:rPr>
          <w:rFonts w:ascii="Times New Roman" w:hAnsi="Times New Roman" w:cs="Times New Roman"/>
          <w:noProof/>
          <w:sz w:val="24"/>
          <w:szCs w:val="24"/>
        </w:rPr>
        <w:tab/>
      </w:r>
      <w:r w:rsidR="00F055A7" w:rsidRPr="00F055A7">
        <w:rPr>
          <w:rFonts w:ascii="Times New Roman" w:hAnsi="Times New Roman" w:cs="Times New Roman"/>
          <w:noProof/>
          <w:sz w:val="24"/>
          <w:szCs w:val="24"/>
        </w:rPr>
        <w:fldChar w:fldCharType="begin"/>
      </w:r>
      <w:r w:rsidR="00F055A7" w:rsidRPr="00F055A7">
        <w:rPr>
          <w:rFonts w:ascii="Times New Roman" w:hAnsi="Times New Roman" w:cs="Times New Roman"/>
          <w:noProof/>
          <w:sz w:val="24"/>
          <w:szCs w:val="24"/>
        </w:rPr>
        <w:instrText xml:space="preserve"> PAGEREF _Toc314987065 \h </w:instrText>
      </w:r>
      <w:r w:rsidR="00F055A7" w:rsidRPr="00F055A7">
        <w:rPr>
          <w:rFonts w:ascii="Times New Roman" w:hAnsi="Times New Roman" w:cs="Times New Roman"/>
          <w:noProof/>
          <w:sz w:val="24"/>
          <w:szCs w:val="24"/>
        </w:rPr>
      </w:r>
      <w:r w:rsidR="00F055A7" w:rsidRPr="00F055A7">
        <w:rPr>
          <w:rFonts w:ascii="Times New Roman" w:hAnsi="Times New Roman" w:cs="Times New Roman"/>
          <w:noProof/>
          <w:sz w:val="24"/>
          <w:szCs w:val="24"/>
        </w:rPr>
        <w:fldChar w:fldCharType="separate"/>
      </w:r>
      <w:r w:rsidR="00023A10">
        <w:rPr>
          <w:rFonts w:ascii="Times New Roman" w:hAnsi="Times New Roman" w:cs="Times New Roman"/>
          <w:noProof/>
          <w:sz w:val="24"/>
          <w:szCs w:val="24"/>
        </w:rPr>
        <w:t>8</w:t>
      </w:r>
      <w:r w:rsidR="00F055A7" w:rsidRPr="00F055A7">
        <w:rPr>
          <w:rFonts w:ascii="Times New Roman" w:hAnsi="Times New Roman" w:cs="Times New Roman"/>
          <w:noProof/>
          <w:sz w:val="24"/>
          <w:szCs w:val="24"/>
        </w:rPr>
        <w:fldChar w:fldCharType="end"/>
      </w:r>
    </w:p>
    <w:p w14:paraId="36C3F75D" w14:textId="77777777" w:rsidR="00F055A7" w:rsidRPr="00F055A7" w:rsidRDefault="00F055A7" w:rsidP="00F055A7">
      <w:pPr>
        <w:pStyle w:val="TDC1"/>
        <w:tabs>
          <w:tab w:val="left" w:pos="405"/>
        </w:tabs>
        <w:spacing w:after="200"/>
        <w:rPr>
          <w:rFonts w:ascii="Times New Roman" w:eastAsiaTheme="minorEastAsia" w:hAnsi="Times New Roman" w:cs="Times New Roman"/>
          <w:noProof/>
          <w:sz w:val="24"/>
          <w:szCs w:val="24"/>
          <w:lang w:val="es-EC" w:eastAsia="ja-JP"/>
        </w:rPr>
      </w:pPr>
      <w:r w:rsidRPr="00F055A7">
        <w:rPr>
          <w:rFonts w:ascii="Times New Roman" w:hAnsi="Times New Roman" w:cs="Times New Roman"/>
          <w:noProof/>
          <w:sz w:val="24"/>
          <w:szCs w:val="24"/>
        </w:rPr>
        <w:t>2.</w:t>
      </w:r>
      <w:r w:rsidRPr="00F055A7">
        <w:rPr>
          <w:rFonts w:ascii="Times New Roman" w:eastAsiaTheme="minorEastAsia" w:hAnsi="Times New Roman" w:cs="Times New Roman"/>
          <w:noProof/>
          <w:sz w:val="24"/>
          <w:szCs w:val="24"/>
          <w:lang w:val="es-EC" w:eastAsia="ja-JP"/>
        </w:rPr>
        <w:tab/>
      </w:r>
      <w:r w:rsidRPr="00F055A7">
        <w:rPr>
          <w:rFonts w:ascii="Times New Roman" w:hAnsi="Times New Roman" w:cs="Times New Roman"/>
          <w:noProof/>
          <w:sz w:val="24"/>
          <w:szCs w:val="24"/>
        </w:rPr>
        <w:t>Marco Referencial</w:t>
      </w:r>
      <w:r w:rsidRPr="00F055A7">
        <w:rPr>
          <w:rFonts w:ascii="Times New Roman" w:hAnsi="Times New Roman" w:cs="Times New Roman"/>
          <w:noProof/>
          <w:sz w:val="24"/>
          <w:szCs w:val="24"/>
        </w:rPr>
        <w:tab/>
      </w:r>
      <w:r w:rsidRPr="00F055A7">
        <w:rPr>
          <w:rFonts w:ascii="Times New Roman" w:hAnsi="Times New Roman" w:cs="Times New Roman"/>
          <w:noProof/>
          <w:sz w:val="24"/>
          <w:szCs w:val="24"/>
        </w:rPr>
        <w:fldChar w:fldCharType="begin"/>
      </w:r>
      <w:r w:rsidRPr="00F055A7">
        <w:rPr>
          <w:rFonts w:ascii="Times New Roman" w:hAnsi="Times New Roman" w:cs="Times New Roman"/>
          <w:noProof/>
          <w:sz w:val="24"/>
          <w:szCs w:val="24"/>
        </w:rPr>
        <w:instrText xml:space="preserve"> PAGEREF _Toc314987066 \h </w:instrText>
      </w:r>
      <w:r w:rsidRPr="00F055A7">
        <w:rPr>
          <w:rFonts w:ascii="Times New Roman" w:hAnsi="Times New Roman" w:cs="Times New Roman"/>
          <w:noProof/>
          <w:sz w:val="24"/>
          <w:szCs w:val="24"/>
        </w:rPr>
      </w:r>
      <w:r w:rsidRPr="00F055A7">
        <w:rPr>
          <w:rFonts w:ascii="Times New Roman" w:hAnsi="Times New Roman" w:cs="Times New Roman"/>
          <w:noProof/>
          <w:sz w:val="24"/>
          <w:szCs w:val="24"/>
        </w:rPr>
        <w:fldChar w:fldCharType="separate"/>
      </w:r>
      <w:r w:rsidR="00023A10">
        <w:rPr>
          <w:rFonts w:ascii="Times New Roman" w:hAnsi="Times New Roman" w:cs="Times New Roman"/>
          <w:noProof/>
          <w:sz w:val="24"/>
          <w:szCs w:val="24"/>
        </w:rPr>
        <w:t>12</w:t>
      </w:r>
      <w:r w:rsidRPr="00F055A7">
        <w:rPr>
          <w:rFonts w:ascii="Times New Roman" w:hAnsi="Times New Roman" w:cs="Times New Roman"/>
          <w:noProof/>
          <w:sz w:val="24"/>
          <w:szCs w:val="24"/>
        </w:rPr>
        <w:fldChar w:fldCharType="end"/>
      </w:r>
    </w:p>
    <w:p w14:paraId="16F577E4" w14:textId="77777777" w:rsidR="00F055A7" w:rsidRPr="00F055A7" w:rsidRDefault="00F055A7" w:rsidP="00F055A7">
      <w:pPr>
        <w:pStyle w:val="TDC2"/>
        <w:tabs>
          <w:tab w:val="left" w:pos="790"/>
        </w:tabs>
        <w:spacing w:after="200"/>
        <w:rPr>
          <w:rFonts w:ascii="Times New Roman" w:eastAsiaTheme="minorEastAsia" w:hAnsi="Times New Roman" w:cs="Times New Roman"/>
          <w:noProof/>
          <w:sz w:val="24"/>
          <w:szCs w:val="24"/>
          <w:lang w:val="es-EC" w:eastAsia="ja-JP"/>
        </w:rPr>
      </w:pPr>
      <w:r w:rsidRPr="00F055A7">
        <w:rPr>
          <w:rFonts w:ascii="Times New Roman" w:hAnsi="Times New Roman" w:cs="Times New Roman"/>
          <w:noProof/>
          <w:sz w:val="24"/>
          <w:szCs w:val="24"/>
        </w:rPr>
        <w:t>2.1.</w:t>
      </w:r>
      <w:r w:rsidRPr="00F055A7">
        <w:rPr>
          <w:rFonts w:ascii="Times New Roman" w:eastAsiaTheme="minorEastAsia" w:hAnsi="Times New Roman" w:cs="Times New Roman"/>
          <w:noProof/>
          <w:sz w:val="24"/>
          <w:szCs w:val="24"/>
          <w:lang w:val="es-EC" w:eastAsia="ja-JP"/>
        </w:rPr>
        <w:tab/>
      </w:r>
      <w:r w:rsidRPr="00F055A7">
        <w:rPr>
          <w:rFonts w:ascii="Times New Roman" w:hAnsi="Times New Roman" w:cs="Times New Roman"/>
          <w:noProof/>
          <w:sz w:val="24"/>
          <w:szCs w:val="24"/>
        </w:rPr>
        <w:t>Opinión Pública</w:t>
      </w:r>
      <w:r w:rsidRPr="00F055A7">
        <w:rPr>
          <w:rFonts w:ascii="Times New Roman" w:hAnsi="Times New Roman" w:cs="Times New Roman"/>
          <w:noProof/>
          <w:sz w:val="24"/>
          <w:szCs w:val="24"/>
        </w:rPr>
        <w:tab/>
      </w:r>
      <w:r w:rsidRPr="00F055A7">
        <w:rPr>
          <w:rFonts w:ascii="Times New Roman" w:hAnsi="Times New Roman" w:cs="Times New Roman"/>
          <w:noProof/>
          <w:sz w:val="24"/>
          <w:szCs w:val="24"/>
        </w:rPr>
        <w:fldChar w:fldCharType="begin"/>
      </w:r>
      <w:r w:rsidRPr="00F055A7">
        <w:rPr>
          <w:rFonts w:ascii="Times New Roman" w:hAnsi="Times New Roman" w:cs="Times New Roman"/>
          <w:noProof/>
          <w:sz w:val="24"/>
          <w:szCs w:val="24"/>
        </w:rPr>
        <w:instrText xml:space="preserve"> PAGEREF _Toc314987067 \h </w:instrText>
      </w:r>
      <w:r w:rsidRPr="00F055A7">
        <w:rPr>
          <w:rFonts w:ascii="Times New Roman" w:hAnsi="Times New Roman" w:cs="Times New Roman"/>
          <w:noProof/>
          <w:sz w:val="24"/>
          <w:szCs w:val="24"/>
        </w:rPr>
      </w:r>
      <w:r w:rsidRPr="00F055A7">
        <w:rPr>
          <w:rFonts w:ascii="Times New Roman" w:hAnsi="Times New Roman" w:cs="Times New Roman"/>
          <w:noProof/>
          <w:sz w:val="24"/>
          <w:szCs w:val="24"/>
        </w:rPr>
        <w:fldChar w:fldCharType="separate"/>
      </w:r>
      <w:r w:rsidR="00023A10">
        <w:rPr>
          <w:rFonts w:ascii="Times New Roman" w:hAnsi="Times New Roman" w:cs="Times New Roman"/>
          <w:noProof/>
          <w:sz w:val="24"/>
          <w:szCs w:val="24"/>
        </w:rPr>
        <w:t>12</w:t>
      </w:r>
      <w:r w:rsidRPr="00F055A7">
        <w:rPr>
          <w:rFonts w:ascii="Times New Roman" w:hAnsi="Times New Roman" w:cs="Times New Roman"/>
          <w:noProof/>
          <w:sz w:val="24"/>
          <w:szCs w:val="24"/>
        </w:rPr>
        <w:fldChar w:fldCharType="end"/>
      </w:r>
    </w:p>
    <w:p w14:paraId="620515C8" w14:textId="77777777" w:rsidR="00F055A7" w:rsidRPr="00F055A7" w:rsidRDefault="00F055A7" w:rsidP="00F055A7">
      <w:pPr>
        <w:pStyle w:val="TDC2"/>
        <w:spacing w:after="200"/>
        <w:rPr>
          <w:rFonts w:ascii="Times New Roman" w:eastAsiaTheme="minorEastAsia" w:hAnsi="Times New Roman" w:cs="Times New Roman"/>
          <w:noProof/>
          <w:sz w:val="24"/>
          <w:szCs w:val="24"/>
          <w:lang w:val="es-EC" w:eastAsia="ja-JP"/>
        </w:rPr>
      </w:pPr>
      <w:r w:rsidRPr="00F055A7">
        <w:rPr>
          <w:rFonts w:ascii="Times New Roman" w:hAnsi="Times New Roman" w:cs="Times New Roman"/>
          <w:noProof/>
          <w:sz w:val="24"/>
          <w:szCs w:val="24"/>
        </w:rPr>
        <w:t>2.2 Géneros Periodísticos</w:t>
      </w:r>
      <w:r w:rsidRPr="00F055A7">
        <w:rPr>
          <w:rFonts w:ascii="Times New Roman" w:hAnsi="Times New Roman" w:cs="Times New Roman"/>
          <w:noProof/>
          <w:sz w:val="24"/>
          <w:szCs w:val="24"/>
        </w:rPr>
        <w:tab/>
      </w:r>
      <w:r w:rsidRPr="00F055A7">
        <w:rPr>
          <w:rFonts w:ascii="Times New Roman" w:hAnsi="Times New Roman" w:cs="Times New Roman"/>
          <w:noProof/>
          <w:sz w:val="24"/>
          <w:szCs w:val="24"/>
        </w:rPr>
        <w:fldChar w:fldCharType="begin"/>
      </w:r>
      <w:r w:rsidRPr="00F055A7">
        <w:rPr>
          <w:rFonts w:ascii="Times New Roman" w:hAnsi="Times New Roman" w:cs="Times New Roman"/>
          <w:noProof/>
          <w:sz w:val="24"/>
          <w:szCs w:val="24"/>
        </w:rPr>
        <w:instrText xml:space="preserve"> PAGEREF _Toc314987068 \h </w:instrText>
      </w:r>
      <w:r w:rsidRPr="00F055A7">
        <w:rPr>
          <w:rFonts w:ascii="Times New Roman" w:hAnsi="Times New Roman" w:cs="Times New Roman"/>
          <w:noProof/>
          <w:sz w:val="24"/>
          <w:szCs w:val="24"/>
        </w:rPr>
      </w:r>
      <w:r w:rsidRPr="00F055A7">
        <w:rPr>
          <w:rFonts w:ascii="Times New Roman" w:hAnsi="Times New Roman" w:cs="Times New Roman"/>
          <w:noProof/>
          <w:sz w:val="24"/>
          <w:szCs w:val="24"/>
        </w:rPr>
        <w:fldChar w:fldCharType="separate"/>
      </w:r>
      <w:r w:rsidR="00023A10">
        <w:rPr>
          <w:rFonts w:ascii="Times New Roman" w:hAnsi="Times New Roman" w:cs="Times New Roman"/>
          <w:noProof/>
          <w:sz w:val="24"/>
          <w:szCs w:val="24"/>
        </w:rPr>
        <w:t>16</w:t>
      </w:r>
      <w:r w:rsidRPr="00F055A7">
        <w:rPr>
          <w:rFonts w:ascii="Times New Roman" w:hAnsi="Times New Roman" w:cs="Times New Roman"/>
          <w:noProof/>
          <w:sz w:val="24"/>
          <w:szCs w:val="24"/>
        </w:rPr>
        <w:fldChar w:fldCharType="end"/>
      </w:r>
    </w:p>
    <w:p w14:paraId="78217D15" w14:textId="77777777" w:rsidR="00F055A7" w:rsidRPr="00F055A7" w:rsidRDefault="00F055A7" w:rsidP="00F055A7">
      <w:pPr>
        <w:pStyle w:val="TDC1"/>
        <w:tabs>
          <w:tab w:val="left" w:pos="405"/>
        </w:tabs>
        <w:spacing w:after="200"/>
        <w:rPr>
          <w:rFonts w:ascii="Times New Roman" w:eastAsiaTheme="minorEastAsia" w:hAnsi="Times New Roman" w:cs="Times New Roman"/>
          <w:noProof/>
          <w:sz w:val="24"/>
          <w:szCs w:val="24"/>
          <w:lang w:val="es-EC" w:eastAsia="ja-JP"/>
        </w:rPr>
      </w:pPr>
      <w:r w:rsidRPr="00F055A7">
        <w:rPr>
          <w:rFonts w:ascii="Times New Roman" w:hAnsi="Times New Roman" w:cs="Times New Roman"/>
          <w:noProof/>
          <w:sz w:val="24"/>
          <w:szCs w:val="24"/>
        </w:rPr>
        <w:t>3.</w:t>
      </w:r>
      <w:r w:rsidRPr="00F055A7">
        <w:rPr>
          <w:rFonts w:ascii="Times New Roman" w:eastAsiaTheme="minorEastAsia" w:hAnsi="Times New Roman" w:cs="Times New Roman"/>
          <w:noProof/>
          <w:sz w:val="24"/>
          <w:szCs w:val="24"/>
          <w:lang w:val="es-EC" w:eastAsia="ja-JP"/>
        </w:rPr>
        <w:tab/>
      </w:r>
      <w:r w:rsidRPr="00F055A7">
        <w:rPr>
          <w:rFonts w:ascii="Times New Roman" w:hAnsi="Times New Roman" w:cs="Times New Roman"/>
          <w:noProof/>
          <w:sz w:val="24"/>
          <w:szCs w:val="24"/>
        </w:rPr>
        <w:t>Metodología</w:t>
      </w:r>
      <w:r w:rsidRPr="00F055A7">
        <w:rPr>
          <w:rFonts w:ascii="Times New Roman" w:hAnsi="Times New Roman" w:cs="Times New Roman"/>
          <w:noProof/>
          <w:sz w:val="24"/>
          <w:szCs w:val="24"/>
        </w:rPr>
        <w:tab/>
      </w:r>
      <w:r w:rsidRPr="00F055A7">
        <w:rPr>
          <w:rFonts w:ascii="Times New Roman" w:hAnsi="Times New Roman" w:cs="Times New Roman"/>
          <w:noProof/>
          <w:sz w:val="24"/>
          <w:szCs w:val="24"/>
        </w:rPr>
        <w:fldChar w:fldCharType="begin"/>
      </w:r>
      <w:r w:rsidRPr="00F055A7">
        <w:rPr>
          <w:rFonts w:ascii="Times New Roman" w:hAnsi="Times New Roman" w:cs="Times New Roman"/>
          <w:noProof/>
          <w:sz w:val="24"/>
          <w:szCs w:val="24"/>
        </w:rPr>
        <w:instrText xml:space="preserve"> PAGEREF _Toc314987069 \h </w:instrText>
      </w:r>
      <w:r w:rsidRPr="00F055A7">
        <w:rPr>
          <w:rFonts w:ascii="Times New Roman" w:hAnsi="Times New Roman" w:cs="Times New Roman"/>
          <w:noProof/>
          <w:sz w:val="24"/>
          <w:szCs w:val="24"/>
        </w:rPr>
      </w:r>
      <w:r w:rsidRPr="00F055A7">
        <w:rPr>
          <w:rFonts w:ascii="Times New Roman" w:hAnsi="Times New Roman" w:cs="Times New Roman"/>
          <w:noProof/>
          <w:sz w:val="24"/>
          <w:szCs w:val="24"/>
        </w:rPr>
        <w:fldChar w:fldCharType="separate"/>
      </w:r>
      <w:r w:rsidR="00023A10">
        <w:rPr>
          <w:rFonts w:ascii="Times New Roman" w:hAnsi="Times New Roman" w:cs="Times New Roman"/>
          <w:noProof/>
          <w:sz w:val="24"/>
          <w:szCs w:val="24"/>
        </w:rPr>
        <w:t>19</w:t>
      </w:r>
      <w:r w:rsidRPr="00F055A7">
        <w:rPr>
          <w:rFonts w:ascii="Times New Roman" w:hAnsi="Times New Roman" w:cs="Times New Roman"/>
          <w:noProof/>
          <w:sz w:val="24"/>
          <w:szCs w:val="24"/>
        </w:rPr>
        <w:fldChar w:fldCharType="end"/>
      </w:r>
    </w:p>
    <w:p w14:paraId="37C89041" w14:textId="77777777" w:rsidR="00F055A7" w:rsidRPr="00F055A7" w:rsidRDefault="00F055A7" w:rsidP="00F055A7">
      <w:pPr>
        <w:pStyle w:val="TDC1"/>
        <w:tabs>
          <w:tab w:val="left" w:pos="405"/>
        </w:tabs>
        <w:spacing w:after="200"/>
        <w:rPr>
          <w:rFonts w:ascii="Times New Roman" w:eastAsiaTheme="minorEastAsia" w:hAnsi="Times New Roman" w:cs="Times New Roman"/>
          <w:noProof/>
          <w:sz w:val="24"/>
          <w:szCs w:val="24"/>
          <w:lang w:val="es-EC" w:eastAsia="ja-JP"/>
        </w:rPr>
      </w:pPr>
      <w:r w:rsidRPr="00F055A7">
        <w:rPr>
          <w:rFonts w:ascii="Times New Roman" w:hAnsi="Times New Roman" w:cs="Times New Roman"/>
          <w:noProof/>
          <w:sz w:val="24"/>
          <w:szCs w:val="24"/>
        </w:rPr>
        <w:t>4.</w:t>
      </w:r>
      <w:r w:rsidRPr="00F055A7">
        <w:rPr>
          <w:rFonts w:ascii="Times New Roman" w:eastAsiaTheme="minorEastAsia" w:hAnsi="Times New Roman" w:cs="Times New Roman"/>
          <w:noProof/>
          <w:sz w:val="24"/>
          <w:szCs w:val="24"/>
          <w:lang w:val="es-EC" w:eastAsia="ja-JP"/>
        </w:rPr>
        <w:tab/>
      </w:r>
      <w:r w:rsidRPr="00F055A7">
        <w:rPr>
          <w:rFonts w:ascii="Times New Roman" w:hAnsi="Times New Roman" w:cs="Times New Roman"/>
          <w:noProof/>
          <w:sz w:val="24"/>
          <w:szCs w:val="24"/>
        </w:rPr>
        <w:t>Hallazgos</w:t>
      </w:r>
      <w:r w:rsidRPr="00F055A7">
        <w:rPr>
          <w:rFonts w:ascii="Times New Roman" w:hAnsi="Times New Roman" w:cs="Times New Roman"/>
          <w:noProof/>
          <w:sz w:val="24"/>
          <w:szCs w:val="24"/>
        </w:rPr>
        <w:tab/>
      </w:r>
      <w:r w:rsidRPr="00F055A7">
        <w:rPr>
          <w:rFonts w:ascii="Times New Roman" w:hAnsi="Times New Roman" w:cs="Times New Roman"/>
          <w:noProof/>
          <w:sz w:val="24"/>
          <w:szCs w:val="24"/>
        </w:rPr>
        <w:fldChar w:fldCharType="begin"/>
      </w:r>
      <w:r w:rsidRPr="00F055A7">
        <w:rPr>
          <w:rFonts w:ascii="Times New Roman" w:hAnsi="Times New Roman" w:cs="Times New Roman"/>
          <w:noProof/>
          <w:sz w:val="24"/>
          <w:szCs w:val="24"/>
        </w:rPr>
        <w:instrText xml:space="preserve"> PAGEREF _Toc314987070 \h </w:instrText>
      </w:r>
      <w:r w:rsidRPr="00F055A7">
        <w:rPr>
          <w:rFonts w:ascii="Times New Roman" w:hAnsi="Times New Roman" w:cs="Times New Roman"/>
          <w:noProof/>
          <w:sz w:val="24"/>
          <w:szCs w:val="24"/>
        </w:rPr>
      </w:r>
      <w:r w:rsidRPr="00F055A7">
        <w:rPr>
          <w:rFonts w:ascii="Times New Roman" w:hAnsi="Times New Roman" w:cs="Times New Roman"/>
          <w:noProof/>
          <w:sz w:val="24"/>
          <w:szCs w:val="24"/>
        </w:rPr>
        <w:fldChar w:fldCharType="separate"/>
      </w:r>
      <w:r w:rsidR="00023A10">
        <w:rPr>
          <w:rFonts w:ascii="Times New Roman" w:hAnsi="Times New Roman" w:cs="Times New Roman"/>
          <w:noProof/>
          <w:sz w:val="24"/>
          <w:szCs w:val="24"/>
        </w:rPr>
        <w:t>20</w:t>
      </w:r>
      <w:r w:rsidRPr="00F055A7">
        <w:rPr>
          <w:rFonts w:ascii="Times New Roman" w:hAnsi="Times New Roman" w:cs="Times New Roman"/>
          <w:noProof/>
          <w:sz w:val="24"/>
          <w:szCs w:val="24"/>
        </w:rPr>
        <w:fldChar w:fldCharType="end"/>
      </w:r>
    </w:p>
    <w:p w14:paraId="2452F0BF" w14:textId="77777777" w:rsidR="00F055A7" w:rsidRPr="00F055A7" w:rsidRDefault="00F055A7" w:rsidP="00F055A7">
      <w:pPr>
        <w:pStyle w:val="TDC2"/>
        <w:tabs>
          <w:tab w:val="left" w:pos="790"/>
        </w:tabs>
        <w:spacing w:after="200"/>
        <w:rPr>
          <w:rFonts w:ascii="Times New Roman" w:eastAsiaTheme="minorEastAsia" w:hAnsi="Times New Roman" w:cs="Times New Roman"/>
          <w:noProof/>
          <w:sz w:val="24"/>
          <w:szCs w:val="24"/>
          <w:lang w:val="es-EC" w:eastAsia="ja-JP"/>
        </w:rPr>
      </w:pPr>
      <w:r w:rsidRPr="00F055A7">
        <w:rPr>
          <w:rFonts w:ascii="Times New Roman" w:hAnsi="Times New Roman" w:cs="Times New Roman"/>
          <w:noProof/>
          <w:sz w:val="24"/>
          <w:szCs w:val="24"/>
        </w:rPr>
        <w:t>4.1.</w:t>
      </w:r>
      <w:r w:rsidRPr="00F055A7">
        <w:rPr>
          <w:rFonts w:ascii="Times New Roman" w:eastAsiaTheme="minorEastAsia" w:hAnsi="Times New Roman" w:cs="Times New Roman"/>
          <w:noProof/>
          <w:sz w:val="24"/>
          <w:szCs w:val="24"/>
          <w:lang w:val="es-EC" w:eastAsia="ja-JP"/>
        </w:rPr>
        <w:tab/>
      </w:r>
      <w:r w:rsidRPr="00F055A7">
        <w:rPr>
          <w:rFonts w:ascii="Times New Roman" w:hAnsi="Times New Roman" w:cs="Times New Roman"/>
          <w:noProof/>
          <w:sz w:val="24"/>
          <w:szCs w:val="24"/>
        </w:rPr>
        <w:t>Percepción de la información en el ámbito Cultural por parte de la opinión pública</w:t>
      </w:r>
      <w:r w:rsidRPr="00F055A7">
        <w:rPr>
          <w:rFonts w:ascii="Times New Roman" w:hAnsi="Times New Roman" w:cs="Times New Roman"/>
          <w:noProof/>
          <w:sz w:val="24"/>
          <w:szCs w:val="24"/>
        </w:rPr>
        <w:tab/>
      </w:r>
      <w:r w:rsidRPr="00F055A7">
        <w:rPr>
          <w:rFonts w:ascii="Times New Roman" w:hAnsi="Times New Roman" w:cs="Times New Roman"/>
          <w:noProof/>
          <w:sz w:val="24"/>
          <w:szCs w:val="24"/>
        </w:rPr>
        <w:fldChar w:fldCharType="begin"/>
      </w:r>
      <w:r w:rsidRPr="00F055A7">
        <w:rPr>
          <w:rFonts w:ascii="Times New Roman" w:hAnsi="Times New Roman" w:cs="Times New Roman"/>
          <w:noProof/>
          <w:sz w:val="24"/>
          <w:szCs w:val="24"/>
        </w:rPr>
        <w:instrText xml:space="preserve"> PAGEREF _Toc314987071 \h </w:instrText>
      </w:r>
      <w:r w:rsidRPr="00F055A7">
        <w:rPr>
          <w:rFonts w:ascii="Times New Roman" w:hAnsi="Times New Roman" w:cs="Times New Roman"/>
          <w:noProof/>
          <w:sz w:val="24"/>
          <w:szCs w:val="24"/>
        </w:rPr>
      </w:r>
      <w:r w:rsidRPr="00F055A7">
        <w:rPr>
          <w:rFonts w:ascii="Times New Roman" w:hAnsi="Times New Roman" w:cs="Times New Roman"/>
          <w:noProof/>
          <w:sz w:val="24"/>
          <w:szCs w:val="24"/>
        </w:rPr>
        <w:fldChar w:fldCharType="separate"/>
      </w:r>
      <w:r w:rsidR="00023A10">
        <w:rPr>
          <w:rFonts w:ascii="Times New Roman" w:hAnsi="Times New Roman" w:cs="Times New Roman"/>
          <w:noProof/>
          <w:sz w:val="24"/>
          <w:szCs w:val="24"/>
        </w:rPr>
        <w:t>20</w:t>
      </w:r>
      <w:r w:rsidRPr="00F055A7">
        <w:rPr>
          <w:rFonts w:ascii="Times New Roman" w:hAnsi="Times New Roman" w:cs="Times New Roman"/>
          <w:noProof/>
          <w:sz w:val="24"/>
          <w:szCs w:val="24"/>
        </w:rPr>
        <w:fldChar w:fldCharType="end"/>
      </w:r>
    </w:p>
    <w:p w14:paraId="1CEA8EC7" w14:textId="77777777" w:rsidR="00F055A7" w:rsidRPr="00F055A7" w:rsidRDefault="00F055A7" w:rsidP="00F055A7">
      <w:pPr>
        <w:pStyle w:val="TDC2"/>
        <w:tabs>
          <w:tab w:val="left" w:pos="790"/>
        </w:tabs>
        <w:spacing w:after="200"/>
        <w:rPr>
          <w:rFonts w:ascii="Times New Roman" w:eastAsiaTheme="minorEastAsia" w:hAnsi="Times New Roman" w:cs="Times New Roman"/>
          <w:noProof/>
          <w:sz w:val="24"/>
          <w:szCs w:val="24"/>
          <w:lang w:val="es-EC" w:eastAsia="ja-JP"/>
        </w:rPr>
      </w:pPr>
      <w:r w:rsidRPr="00F055A7">
        <w:rPr>
          <w:rFonts w:ascii="Times New Roman" w:hAnsi="Times New Roman" w:cs="Times New Roman"/>
          <w:noProof/>
          <w:sz w:val="24"/>
          <w:szCs w:val="24"/>
        </w:rPr>
        <w:t>4.2.</w:t>
      </w:r>
      <w:r w:rsidRPr="00F055A7">
        <w:rPr>
          <w:rFonts w:ascii="Times New Roman" w:eastAsiaTheme="minorEastAsia" w:hAnsi="Times New Roman" w:cs="Times New Roman"/>
          <w:noProof/>
          <w:sz w:val="24"/>
          <w:szCs w:val="24"/>
          <w:lang w:val="es-EC" w:eastAsia="ja-JP"/>
        </w:rPr>
        <w:tab/>
      </w:r>
      <w:r w:rsidRPr="00F055A7">
        <w:rPr>
          <w:rFonts w:ascii="Times New Roman" w:hAnsi="Times New Roman" w:cs="Times New Roman"/>
          <w:noProof/>
          <w:sz w:val="24"/>
          <w:szCs w:val="24"/>
        </w:rPr>
        <w:t>Percepción de la información en el ámbito Deportivo por parte de la opinión pública</w:t>
      </w:r>
      <w:r w:rsidRPr="00F055A7">
        <w:rPr>
          <w:rFonts w:ascii="Times New Roman" w:hAnsi="Times New Roman" w:cs="Times New Roman"/>
          <w:noProof/>
          <w:sz w:val="24"/>
          <w:szCs w:val="24"/>
        </w:rPr>
        <w:tab/>
      </w:r>
      <w:r w:rsidRPr="00F055A7">
        <w:rPr>
          <w:rFonts w:ascii="Times New Roman" w:hAnsi="Times New Roman" w:cs="Times New Roman"/>
          <w:noProof/>
          <w:sz w:val="24"/>
          <w:szCs w:val="24"/>
        </w:rPr>
        <w:fldChar w:fldCharType="begin"/>
      </w:r>
      <w:r w:rsidRPr="00F055A7">
        <w:rPr>
          <w:rFonts w:ascii="Times New Roman" w:hAnsi="Times New Roman" w:cs="Times New Roman"/>
          <w:noProof/>
          <w:sz w:val="24"/>
          <w:szCs w:val="24"/>
        </w:rPr>
        <w:instrText xml:space="preserve"> PAGEREF _Toc314987072 \h </w:instrText>
      </w:r>
      <w:r w:rsidRPr="00F055A7">
        <w:rPr>
          <w:rFonts w:ascii="Times New Roman" w:hAnsi="Times New Roman" w:cs="Times New Roman"/>
          <w:noProof/>
          <w:sz w:val="24"/>
          <w:szCs w:val="24"/>
        </w:rPr>
      </w:r>
      <w:r w:rsidRPr="00F055A7">
        <w:rPr>
          <w:rFonts w:ascii="Times New Roman" w:hAnsi="Times New Roman" w:cs="Times New Roman"/>
          <w:noProof/>
          <w:sz w:val="24"/>
          <w:szCs w:val="24"/>
        </w:rPr>
        <w:fldChar w:fldCharType="separate"/>
      </w:r>
      <w:r w:rsidR="00023A10">
        <w:rPr>
          <w:rFonts w:ascii="Times New Roman" w:hAnsi="Times New Roman" w:cs="Times New Roman"/>
          <w:noProof/>
          <w:sz w:val="24"/>
          <w:szCs w:val="24"/>
        </w:rPr>
        <w:t>26</w:t>
      </w:r>
      <w:r w:rsidRPr="00F055A7">
        <w:rPr>
          <w:rFonts w:ascii="Times New Roman" w:hAnsi="Times New Roman" w:cs="Times New Roman"/>
          <w:noProof/>
          <w:sz w:val="24"/>
          <w:szCs w:val="24"/>
        </w:rPr>
        <w:fldChar w:fldCharType="end"/>
      </w:r>
    </w:p>
    <w:p w14:paraId="6D743564" w14:textId="77777777" w:rsidR="00F055A7" w:rsidRPr="00F055A7" w:rsidRDefault="00F055A7" w:rsidP="00F055A7">
      <w:pPr>
        <w:pStyle w:val="TDC1"/>
        <w:tabs>
          <w:tab w:val="left" w:pos="405"/>
        </w:tabs>
        <w:spacing w:after="200"/>
        <w:rPr>
          <w:rFonts w:ascii="Times New Roman" w:eastAsiaTheme="minorEastAsia" w:hAnsi="Times New Roman" w:cs="Times New Roman"/>
          <w:noProof/>
          <w:sz w:val="24"/>
          <w:szCs w:val="24"/>
          <w:lang w:val="es-EC" w:eastAsia="ja-JP"/>
        </w:rPr>
      </w:pPr>
      <w:r w:rsidRPr="00F055A7">
        <w:rPr>
          <w:rFonts w:ascii="Times New Roman" w:hAnsi="Times New Roman" w:cs="Times New Roman"/>
          <w:noProof/>
          <w:sz w:val="24"/>
          <w:szCs w:val="24"/>
        </w:rPr>
        <w:t>5.</w:t>
      </w:r>
      <w:r w:rsidRPr="00F055A7">
        <w:rPr>
          <w:rFonts w:ascii="Times New Roman" w:eastAsiaTheme="minorEastAsia" w:hAnsi="Times New Roman" w:cs="Times New Roman"/>
          <w:noProof/>
          <w:sz w:val="24"/>
          <w:szCs w:val="24"/>
          <w:lang w:val="es-EC" w:eastAsia="ja-JP"/>
        </w:rPr>
        <w:tab/>
      </w:r>
      <w:r w:rsidRPr="00F055A7">
        <w:rPr>
          <w:rFonts w:ascii="Times New Roman" w:hAnsi="Times New Roman" w:cs="Times New Roman"/>
          <w:noProof/>
          <w:sz w:val="24"/>
          <w:szCs w:val="24"/>
        </w:rPr>
        <w:t>Discusión</w:t>
      </w:r>
      <w:r w:rsidRPr="00F055A7">
        <w:rPr>
          <w:rFonts w:ascii="Times New Roman" w:hAnsi="Times New Roman" w:cs="Times New Roman"/>
          <w:noProof/>
          <w:sz w:val="24"/>
          <w:szCs w:val="24"/>
        </w:rPr>
        <w:tab/>
      </w:r>
      <w:r w:rsidRPr="00F055A7">
        <w:rPr>
          <w:rFonts w:ascii="Times New Roman" w:hAnsi="Times New Roman" w:cs="Times New Roman"/>
          <w:noProof/>
          <w:sz w:val="24"/>
          <w:szCs w:val="24"/>
        </w:rPr>
        <w:fldChar w:fldCharType="begin"/>
      </w:r>
      <w:r w:rsidRPr="00F055A7">
        <w:rPr>
          <w:rFonts w:ascii="Times New Roman" w:hAnsi="Times New Roman" w:cs="Times New Roman"/>
          <w:noProof/>
          <w:sz w:val="24"/>
          <w:szCs w:val="24"/>
        </w:rPr>
        <w:instrText xml:space="preserve"> PAGEREF _Toc314987073 \h </w:instrText>
      </w:r>
      <w:r w:rsidRPr="00F055A7">
        <w:rPr>
          <w:rFonts w:ascii="Times New Roman" w:hAnsi="Times New Roman" w:cs="Times New Roman"/>
          <w:noProof/>
          <w:sz w:val="24"/>
          <w:szCs w:val="24"/>
        </w:rPr>
      </w:r>
      <w:r w:rsidRPr="00F055A7">
        <w:rPr>
          <w:rFonts w:ascii="Times New Roman" w:hAnsi="Times New Roman" w:cs="Times New Roman"/>
          <w:noProof/>
          <w:sz w:val="24"/>
          <w:szCs w:val="24"/>
        </w:rPr>
        <w:fldChar w:fldCharType="separate"/>
      </w:r>
      <w:r w:rsidR="00023A10">
        <w:rPr>
          <w:rFonts w:ascii="Times New Roman" w:hAnsi="Times New Roman" w:cs="Times New Roman"/>
          <w:noProof/>
          <w:sz w:val="24"/>
          <w:szCs w:val="24"/>
        </w:rPr>
        <w:t>30</w:t>
      </w:r>
      <w:r w:rsidRPr="00F055A7">
        <w:rPr>
          <w:rFonts w:ascii="Times New Roman" w:hAnsi="Times New Roman" w:cs="Times New Roman"/>
          <w:noProof/>
          <w:sz w:val="24"/>
          <w:szCs w:val="24"/>
        </w:rPr>
        <w:fldChar w:fldCharType="end"/>
      </w:r>
    </w:p>
    <w:p w14:paraId="1E313A03" w14:textId="77777777" w:rsidR="00F055A7" w:rsidRPr="00F055A7" w:rsidRDefault="00F055A7" w:rsidP="00F055A7">
      <w:pPr>
        <w:pStyle w:val="TDC1"/>
        <w:tabs>
          <w:tab w:val="left" w:pos="405"/>
        </w:tabs>
        <w:spacing w:after="200"/>
        <w:rPr>
          <w:rFonts w:ascii="Times New Roman" w:eastAsiaTheme="minorEastAsia" w:hAnsi="Times New Roman" w:cs="Times New Roman"/>
          <w:noProof/>
          <w:sz w:val="24"/>
          <w:szCs w:val="24"/>
          <w:lang w:val="es-EC" w:eastAsia="ja-JP"/>
        </w:rPr>
      </w:pPr>
      <w:r w:rsidRPr="00F055A7">
        <w:rPr>
          <w:rFonts w:ascii="Times New Roman" w:hAnsi="Times New Roman" w:cs="Times New Roman"/>
          <w:noProof/>
          <w:sz w:val="24"/>
          <w:szCs w:val="24"/>
        </w:rPr>
        <w:t>6.</w:t>
      </w:r>
      <w:r w:rsidRPr="00F055A7">
        <w:rPr>
          <w:rFonts w:ascii="Times New Roman" w:eastAsiaTheme="minorEastAsia" w:hAnsi="Times New Roman" w:cs="Times New Roman"/>
          <w:noProof/>
          <w:sz w:val="24"/>
          <w:szCs w:val="24"/>
          <w:lang w:val="es-EC" w:eastAsia="ja-JP"/>
        </w:rPr>
        <w:tab/>
      </w:r>
      <w:r w:rsidRPr="00F055A7">
        <w:rPr>
          <w:rFonts w:ascii="Times New Roman" w:hAnsi="Times New Roman" w:cs="Times New Roman"/>
          <w:noProof/>
          <w:sz w:val="24"/>
          <w:szCs w:val="24"/>
        </w:rPr>
        <w:t>Conclusiones</w:t>
      </w:r>
      <w:r w:rsidRPr="00F055A7">
        <w:rPr>
          <w:rFonts w:ascii="Times New Roman" w:hAnsi="Times New Roman" w:cs="Times New Roman"/>
          <w:noProof/>
          <w:sz w:val="24"/>
          <w:szCs w:val="24"/>
        </w:rPr>
        <w:tab/>
      </w:r>
      <w:r w:rsidRPr="00F055A7">
        <w:rPr>
          <w:rFonts w:ascii="Times New Roman" w:hAnsi="Times New Roman" w:cs="Times New Roman"/>
          <w:noProof/>
          <w:sz w:val="24"/>
          <w:szCs w:val="24"/>
        </w:rPr>
        <w:fldChar w:fldCharType="begin"/>
      </w:r>
      <w:r w:rsidRPr="00F055A7">
        <w:rPr>
          <w:rFonts w:ascii="Times New Roman" w:hAnsi="Times New Roman" w:cs="Times New Roman"/>
          <w:noProof/>
          <w:sz w:val="24"/>
          <w:szCs w:val="24"/>
        </w:rPr>
        <w:instrText xml:space="preserve"> PAGEREF _Toc314987074 \h </w:instrText>
      </w:r>
      <w:r w:rsidRPr="00F055A7">
        <w:rPr>
          <w:rFonts w:ascii="Times New Roman" w:hAnsi="Times New Roman" w:cs="Times New Roman"/>
          <w:noProof/>
          <w:sz w:val="24"/>
          <w:szCs w:val="24"/>
        </w:rPr>
      </w:r>
      <w:r w:rsidRPr="00F055A7">
        <w:rPr>
          <w:rFonts w:ascii="Times New Roman" w:hAnsi="Times New Roman" w:cs="Times New Roman"/>
          <w:noProof/>
          <w:sz w:val="24"/>
          <w:szCs w:val="24"/>
        </w:rPr>
        <w:fldChar w:fldCharType="separate"/>
      </w:r>
      <w:r w:rsidR="00023A10">
        <w:rPr>
          <w:rFonts w:ascii="Times New Roman" w:hAnsi="Times New Roman" w:cs="Times New Roman"/>
          <w:noProof/>
          <w:sz w:val="24"/>
          <w:szCs w:val="24"/>
        </w:rPr>
        <w:t>33</w:t>
      </w:r>
      <w:r w:rsidRPr="00F055A7">
        <w:rPr>
          <w:rFonts w:ascii="Times New Roman" w:hAnsi="Times New Roman" w:cs="Times New Roman"/>
          <w:noProof/>
          <w:sz w:val="24"/>
          <w:szCs w:val="24"/>
        </w:rPr>
        <w:fldChar w:fldCharType="end"/>
      </w:r>
    </w:p>
    <w:p w14:paraId="618B4228" w14:textId="77777777" w:rsidR="00F055A7" w:rsidRPr="00F055A7" w:rsidRDefault="00F055A7" w:rsidP="00F055A7">
      <w:pPr>
        <w:pStyle w:val="TDC1"/>
        <w:tabs>
          <w:tab w:val="left" w:pos="405"/>
        </w:tabs>
        <w:spacing w:after="200"/>
        <w:rPr>
          <w:rFonts w:ascii="Times New Roman" w:eastAsiaTheme="minorEastAsia" w:hAnsi="Times New Roman" w:cs="Times New Roman"/>
          <w:noProof/>
          <w:sz w:val="24"/>
          <w:szCs w:val="24"/>
          <w:lang w:val="es-EC" w:eastAsia="ja-JP"/>
        </w:rPr>
      </w:pPr>
      <w:r w:rsidRPr="00F055A7">
        <w:rPr>
          <w:rFonts w:ascii="Times New Roman" w:hAnsi="Times New Roman" w:cs="Times New Roman"/>
          <w:noProof/>
          <w:sz w:val="24"/>
          <w:szCs w:val="24"/>
        </w:rPr>
        <w:t>7.</w:t>
      </w:r>
      <w:r w:rsidRPr="00F055A7">
        <w:rPr>
          <w:rFonts w:ascii="Times New Roman" w:eastAsiaTheme="minorEastAsia" w:hAnsi="Times New Roman" w:cs="Times New Roman"/>
          <w:noProof/>
          <w:sz w:val="24"/>
          <w:szCs w:val="24"/>
          <w:lang w:val="es-EC" w:eastAsia="ja-JP"/>
        </w:rPr>
        <w:tab/>
      </w:r>
      <w:r w:rsidRPr="00F055A7">
        <w:rPr>
          <w:rFonts w:ascii="Times New Roman" w:hAnsi="Times New Roman" w:cs="Times New Roman"/>
          <w:noProof/>
          <w:sz w:val="24"/>
          <w:szCs w:val="24"/>
        </w:rPr>
        <w:t>Bibliografía</w:t>
      </w:r>
      <w:r w:rsidRPr="00F055A7">
        <w:rPr>
          <w:rFonts w:ascii="Times New Roman" w:hAnsi="Times New Roman" w:cs="Times New Roman"/>
          <w:noProof/>
          <w:sz w:val="24"/>
          <w:szCs w:val="24"/>
        </w:rPr>
        <w:tab/>
      </w:r>
      <w:r w:rsidRPr="00F055A7">
        <w:rPr>
          <w:rFonts w:ascii="Times New Roman" w:hAnsi="Times New Roman" w:cs="Times New Roman"/>
          <w:noProof/>
          <w:sz w:val="24"/>
          <w:szCs w:val="24"/>
        </w:rPr>
        <w:fldChar w:fldCharType="begin"/>
      </w:r>
      <w:r w:rsidRPr="00F055A7">
        <w:rPr>
          <w:rFonts w:ascii="Times New Roman" w:hAnsi="Times New Roman" w:cs="Times New Roman"/>
          <w:noProof/>
          <w:sz w:val="24"/>
          <w:szCs w:val="24"/>
        </w:rPr>
        <w:instrText xml:space="preserve"> PAGEREF _Toc314987075 \h </w:instrText>
      </w:r>
      <w:r w:rsidRPr="00F055A7">
        <w:rPr>
          <w:rFonts w:ascii="Times New Roman" w:hAnsi="Times New Roman" w:cs="Times New Roman"/>
          <w:noProof/>
          <w:sz w:val="24"/>
          <w:szCs w:val="24"/>
        </w:rPr>
      </w:r>
      <w:r w:rsidRPr="00F055A7">
        <w:rPr>
          <w:rFonts w:ascii="Times New Roman" w:hAnsi="Times New Roman" w:cs="Times New Roman"/>
          <w:noProof/>
          <w:sz w:val="24"/>
          <w:szCs w:val="24"/>
        </w:rPr>
        <w:fldChar w:fldCharType="separate"/>
      </w:r>
      <w:r w:rsidR="00023A10">
        <w:rPr>
          <w:rFonts w:ascii="Times New Roman" w:hAnsi="Times New Roman" w:cs="Times New Roman"/>
          <w:noProof/>
          <w:sz w:val="24"/>
          <w:szCs w:val="24"/>
        </w:rPr>
        <w:t>34</w:t>
      </w:r>
      <w:r w:rsidRPr="00F055A7">
        <w:rPr>
          <w:rFonts w:ascii="Times New Roman" w:hAnsi="Times New Roman" w:cs="Times New Roman"/>
          <w:noProof/>
          <w:sz w:val="24"/>
          <w:szCs w:val="24"/>
        </w:rPr>
        <w:fldChar w:fldCharType="end"/>
      </w:r>
    </w:p>
    <w:p w14:paraId="16AF2362" w14:textId="72378D2D" w:rsidR="00347E29" w:rsidRPr="00F055A7" w:rsidRDefault="00347E29" w:rsidP="00F055A7">
      <w:pPr>
        <w:spacing w:line="360" w:lineRule="auto"/>
        <w:rPr>
          <w:rFonts w:ascii="Times New Roman" w:hAnsi="Times New Roman" w:cs="Times New Roman"/>
          <w:sz w:val="24"/>
          <w:szCs w:val="24"/>
        </w:rPr>
      </w:pPr>
      <w:r w:rsidRPr="00F055A7">
        <w:rPr>
          <w:rFonts w:ascii="Times New Roman" w:hAnsi="Times New Roman" w:cs="Times New Roman"/>
          <w:b/>
          <w:bCs/>
          <w:sz w:val="24"/>
          <w:szCs w:val="24"/>
        </w:rPr>
        <w:fldChar w:fldCharType="end"/>
      </w:r>
    </w:p>
    <w:p w14:paraId="6FF67D03" w14:textId="77777777" w:rsidR="00DF1623" w:rsidRPr="00F055A7" w:rsidRDefault="00DF1623" w:rsidP="00F055A7">
      <w:pPr>
        <w:spacing w:line="360" w:lineRule="auto"/>
        <w:jc w:val="both"/>
        <w:rPr>
          <w:rFonts w:ascii="Times New Roman" w:hAnsi="Times New Roman" w:cs="Times New Roman"/>
          <w:b/>
          <w:sz w:val="24"/>
          <w:szCs w:val="24"/>
        </w:rPr>
      </w:pPr>
    </w:p>
    <w:p w14:paraId="5E26D313" w14:textId="77777777" w:rsidR="00DF1623" w:rsidRPr="00F055A7" w:rsidRDefault="00DF1623" w:rsidP="00C079D5">
      <w:pPr>
        <w:spacing w:line="360" w:lineRule="auto"/>
        <w:rPr>
          <w:rFonts w:ascii="Times New Roman" w:hAnsi="Times New Roman" w:cs="Times New Roman"/>
          <w:b/>
          <w:sz w:val="28"/>
          <w:szCs w:val="28"/>
        </w:rPr>
      </w:pPr>
      <w:r w:rsidRPr="00F055A7">
        <w:rPr>
          <w:rFonts w:ascii="Times New Roman" w:hAnsi="Times New Roman" w:cs="Times New Roman"/>
          <w:b/>
          <w:sz w:val="28"/>
          <w:szCs w:val="28"/>
        </w:rPr>
        <w:br w:type="page"/>
      </w:r>
    </w:p>
    <w:p w14:paraId="127C6AD4" w14:textId="51554B36" w:rsidR="00DF1623" w:rsidRPr="00F055A7" w:rsidRDefault="00DF1623" w:rsidP="00C079D5">
      <w:pPr>
        <w:spacing w:line="360" w:lineRule="auto"/>
        <w:jc w:val="both"/>
        <w:rPr>
          <w:rFonts w:ascii="Times New Roman" w:hAnsi="Times New Roman" w:cs="Times New Roman"/>
          <w:b/>
          <w:sz w:val="28"/>
          <w:szCs w:val="28"/>
        </w:rPr>
      </w:pPr>
      <w:r w:rsidRPr="00F055A7">
        <w:rPr>
          <w:rFonts w:ascii="Times New Roman" w:hAnsi="Times New Roman" w:cs="Times New Roman"/>
          <w:b/>
          <w:sz w:val="28"/>
          <w:szCs w:val="28"/>
        </w:rPr>
        <w:lastRenderedPageBreak/>
        <w:t>ÍNDICE DE TABLAS</w:t>
      </w:r>
    </w:p>
    <w:p w14:paraId="2E2D2C82" w14:textId="77777777" w:rsidR="00F055A7" w:rsidRPr="00F055A7" w:rsidRDefault="00F055A7" w:rsidP="00F055A7">
      <w:pPr>
        <w:spacing w:line="360" w:lineRule="auto"/>
        <w:jc w:val="both"/>
        <w:rPr>
          <w:rFonts w:ascii="Times New Roman" w:hAnsi="Times New Roman" w:cs="Times New Roman"/>
          <w:b/>
          <w:sz w:val="24"/>
          <w:szCs w:val="24"/>
        </w:rPr>
      </w:pPr>
    </w:p>
    <w:p w14:paraId="5A9D7905" w14:textId="77777777" w:rsidR="002142FC" w:rsidRPr="00F055A7" w:rsidRDefault="002142FC" w:rsidP="00F055A7">
      <w:pPr>
        <w:pStyle w:val="Tabladeilustraciones"/>
        <w:tabs>
          <w:tab w:val="right" w:leader="dot" w:pos="8494"/>
        </w:tabs>
        <w:spacing w:line="360" w:lineRule="auto"/>
        <w:rPr>
          <w:rFonts w:eastAsiaTheme="minorEastAsia" w:cs="Times New Roman"/>
          <w:noProof/>
          <w:sz w:val="24"/>
          <w:szCs w:val="24"/>
          <w:lang w:eastAsia="es-EC"/>
        </w:rPr>
      </w:pPr>
      <w:r w:rsidRPr="00F055A7">
        <w:rPr>
          <w:rFonts w:cs="Times New Roman"/>
          <w:b/>
          <w:bCs/>
          <w:sz w:val="24"/>
          <w:szCs w:val="24"/>
        </w:rPr>
        <w:fldChar w:fldCharType="begin"/>
      </w:r>
      <w:r w:rsidRPr="00F055A7">
        <w:rPr>
          <w:rFonts w:cs="Times New Roman"/>
          <w:b/>
          <w:bCs/>
          <w:sz w:val="24"/>
          <w:szCs w:val="24"/>
        </w:rPr>
        <w:instrText xml:space="preserve"> TOC \f a \h \z \t "Epígrafe,1" \c "Tabla" </w:instrText>
      </w:r>
      <w:r w:rsidRPr="00F055A7">
        <w:rPr>
          <w:rFonts w:cs="Times New Roman"/>
          <w:b/>
          <w:bCs/>
          <w:sz w:val="24"/>
          <w:szCs w:val="24"/>
        </w:rPr>
        <w:fldChar w:fldCharType="separate"/>
      </w:r>
      <w:hyperlink w:anchor="_Toc441074995" w:history="1">
        <w:r w:rsidRPr="00F055A7">
          <w:rPr>
            <w:rStyle w:val="Hipervnculo"/>
            <w:rFonts w:cs="Times New Roman"/>
            <w:noProof/>
            <w:sz w:val="24"/>
            <w:szCs w:val="24"/>
          </w:rPr>
          <w:t>Tabla 1. Percepción de la información sobre cultura respecto a las políticas culturales de gobierno</w:t>
        </w:r>
        <w:r w:rsidRPr="00F055A7">
          <w:rPr>
            <w:rFonts w:cs="Times New Roman"/>
            <w:noProof/>
            <w:webHidden/>
            <w:sz w:val="24"/>
            <w:szCs w:val="24"/>
          </w:rPr>
          <w:tab/>
        </w:r>
        <w:r w:rsidRPr="00F055A7">
          <w:rPr>
            <w:rFonts w:cs="Times New Roman"/>
            <w:noProof/>
            <w:webHidden/>
            <w:sz w:val="24"/>
            <w:szCs w:val="24"/>
          </w:rPr>
          <w:fldChar w:fldCharType="begin"/>
        </w:r>
        <w:r w:rsidRPr="00F055A7">
          <w:rPr>
            <w:rFonts w:cs="Times New Roman"/>
            <w:noProof/>
            <w:webHidden/>
            <w:sz w:val="24"/>
            <w:szCs w:val="24"/>
          </w:rPr>
          <w:instrText xml:space="preserve"> PAGEREF _Toc441074995 \h </w:instrText>
        </w:r>
        <w:r w:rsidRPr="00F055A7">
          <w:rPr>
            <w:rFonts w:cs="Times New Roman"/>
            <w:noProof/>
            <w:webHidden/>
            <w:sz w:val="24"/>
            <w:szCs w:val="24"/>
          </w:rPr>
        </w:r>
        <w:r w:rsidRPr="00F055A7">
          <w:rPr>
            <w:rFonts w:cs="Times New Roman"/>
            <w:noProof/>
            <w:webHidden/>
            <w:sz w:val="24"/>
            <w:szCs w:val="24"/>
          </w:rPr>
          <w:fldChar w:fldCharType="separate"/>
        </w:r>
        <w:r w:rsidR="00023A10">
          <w:rPr>
            <w:rFonts w:cs="Times New Roman"/>
            <w:noProof/>
            <w:webHidden/>
            <w:sz w:val="24"/>
            <w:szCs w:val="24"/>
          </w:rPr>
          <w:t>20</w:t>
        </w:r>
        <w:r w:rsidRPr="00F055A7">
          <w:rPr>
            <w:rFonts w:cs="Times New Roman"/>
            <w:noProof/>
            <w:webHidden/>
            <w:sz w:val="24"/>
            <w:szCs w:val="24"/>
          </w:rPr>
          <w:fldChar w:fldCharType="end"/>
        </w:r>
      </w:hyperlink>
    </w:p>
    <w:p w14:paraId="6638AD26" w14:textId="77777777" w:rsidR="002142FC" w:rsidRPr="00F055A7" w:rsidRDefault="008930B2" w:rsidP="00F055A7">
      <w:pPr>
        <w:pStyle w:val="Tabladeilustraciones"/>
        <w:tabs>
          <w:tab w:val="right" w:leader="dot" w:pos="8494"/>
        </w:tabs>
        <w:spacing w:line="360" w:lineRule="auto"/>
        <w:rPr>
          <w:rFonts w:eastAsiaTheme="minorEastAsia" w:cs="Times New Roman"/>
          <w:noProof/>
          <w:sz w:val="24"/>
          <w:szCs w:val="24"/>
          <w:lang w:eastAsia="es-EC"/>
        </w:rPr>
      </w:pPr>
      <w:hyperlink w:anchor="_Toc441074996" w:history="1">
        <w:r w:rsidR="002142FC" w:rsidRPr="00F055A7">
          <w:rPr>
            <w:rStyle w:val="Hipervnculo"/>
            <w:rFonts w:cs="Times New Roman"/>
            <w:noProof/>
            <w:sz w:val="24"/>
            <w:szCs w:val="24"/>
          </w:rPr>
          <w:t>Tabla 2. Percepción de la información sobre proyectos culturales empresariales</w:t>
        </w:r>
        <w:r w:rsidR="002142FC" w:rsidRPr="00F055A7">
          <w:rPr>
            <w:rFonts w:cs="Times New Roman"/>
            <w:noProof/>
            <w:webHidden/>
            <w:sz w:val="24"/>
            <w:szCs w:val="24"/>
          </w:rPr>
          <w:tab/>
        </w:r>
        <w:r w:rsidR="002142FC" w:rsidRPr="00F055A7">
          <w:rPr>
            <w:rFonts w:cs="Times New Roman"/>
            <w:noProof/>
            <w:webHidden/>
            <w:sz w:val="24"/>
            <w:szCs w:val="24"/>
          </w:rPr>
          <w:fldChar w:fldCharType="begin"/>
        </w:r>
        <w:r w:rsidR="002142FC" w:rsidRPr="00F055A7">
          <w:rPr>
            <w:rFonts w:cs="Times New Roman"/>
            <w:noProof/>
            <w:webHidden/>
            <w:sz w:val="24"/>
            <w:szCs w:val="24"/>
          </w:rPr>
          <w:instrText xml:space="preserve"> PAGEREF _Toc441074996 \h </w:instrText>
        </w:r>
        <w:r w:rsidR="002142FC" w:rsidRPr="00F055A7">
          <w:rPr>
            <w:rFonts w:cs="Times New Roman"/>
            <w:noProof/>
            <w:webHidden/>
            <w:sz w:val="24"/>
            <w:szCs w:val="24"/>
          </w:rPr>
        </w:r>
        <w:r w:rsidR="002142FC" w:rsidRPr="00F055A7">
          <w:rPr>
            <w:rFonts w:cs="Times New Roman"/>
            <w:noProof/>
            <w:webHidden/>
            <w:sz w:val="24"/>
            <w:szCs w:val="24"/>
          </w:rPr>
          <w:fldChar w:fldCharType="separate"/>
        </w:r>
        <w:r w:rsidR="00023A10">
          <w:rPr>
            <w:rFonts w:cs="Times New Roman"/>
            <w:noProof/>
            <w:webHidden/>
            <w:sz w:val="24"/>
            <w:szCs w:val="24"/>
          </w:rPr>
          <w:t>22</w:t>
        </w:r>
        <w:r w:rsidR="002142FC" w:rsidRPr="00F055A7">
          <w:rPr>
            <w:rFonts w:cs="Times New Roman"/>
            <w:noProof/>
            <w:webHidden/>
            <w:sz w:val="24"/>
            <w:szCs w:val="24"/>
          </w:rPr>
          <w:fldChar w:fldCharType="end"/>
        </w:r>
      </w:hyperlink>
    </w:p>
    <w:p w14:paraId="27578012" w14:textId="77777777" w:rsidR="002142FC" w:rsidRPr="00F055A7" w:rsidRDefault="008930B2" w:rsidP="00F055A7">
      <w:pPr>
        <w:pStyle w:val="Tabladeilustraciones"/>
        <w:tabs>
          <w:tab w:val="right" w:leader="dot" w:pos="8494"/>
        </w:tabs>
        <w:spacing w:line="360" w:lineRule="auto"/>
        <w:rPr>
          <w:rFonts w:eastAsiaTheme="minorEastAsia" w:cs="Times New Roman"/>
          <w:noProof/>
          <w:sz w:val="24"/>
          <w:szCs w:val="24"/>
          <w:lang w:eastAsia="es-EC"/>
        </w:rPr>
      </w:pPr>
      <w:hyperlink w:anchor="_Toc441074997" w:history="1">
        <w:r w:rsidR="002142FC" w:rsidRPr="00F055A7">
          <w:rPr>
            <w:rStyle w:val="Hipervnculo"/>
            <w:rFonts w:cs="Times New Roman"/>
            <w:noProof/>
            <w:sz w:val="24"/>
            <w:szCs w:val="24"/>
          </w:rPr>
          <w:t>Tabla 3. Percepción de la información sobre proyectos culturales barriales</w:t>
        </w:r>
        <w:r w:rsidR="002142FC" w:rsidRPr="00F055A7">
          <w:rPr>
            <w:rFonts w:cs="Times New Roman"/>
            <w:noProof/>
            <w:webHidden/>
            <w:sz w:val="24"/>
            <w:szCs w:val="24"/>
          </w:rPr>
          <w:tab/>
        </w:r>
        <w:r w:rsidR="002142FC" w:rsidRPr="00F055A7">
          <w:rPr>
            <w:rFonts w:cs="Times New Roman"/>
            <w:noProof/>
            <w:webHidden/>
            <w:sz w:val="24"/>
            <w:szCs w:val="24"/>
          </w:rPr>
          <w:fldChar w:fldCharType="begin"/>
        </w:r>
        <w:r w:rsidR="002142FC" w:rsidRPr="00F055A7">
          <w:rPr>
            <w:rFonts w:cs="Times New Roman"/>
            <w:noProof/>
            <w:webHidden/>
            <w:sz w:val="24"/>
            <w:szCs w:val="24"/>
          </w:rPr>
          <w:instrText xml:space="preserve"> PAGEREF _Toc441074997 \h </w:instrText>
        </w:r>
        <w:r w:rsidR="002142FC" w:rsidRPr="00F055A7">
          <w:rPr>
            <w:rFonts w:cs="Times New Roman"/>
            <w:noProof/>
            <w:webHidden/>
            <w:sz w:val="24"/>
            <w:szCs w:val="24"/>
          </w:rPr>
        </w:r>
        <w:r w:rsidR="002142FC" w:rsidRPr="00F055A7">
          <w:rPr>
            <w:rFonts w:cs="Times New Roman"/>
            <w:noProof/>
            <w:webHidden/>
            <w:sz w:val="24"/>
            <w:szCs w:val="24"/>
          </w:rPr>
          <w:fldChar w:fldCharType="separate"/>
        </w:r>
        <w:r w:rsidR="00023A10">
          <w:rPr>
            <w:rFonts w:cs="Times New Roman"/>
            <w:noProof/>
            <w:webHidden/>
            <w:sz w:val="24"/>
            <w:szCs w:val="24"/>
          </w:rPr>
          <w:t>23</w:t>
        </w:r>
        <w:r w:rsidR="002142FC" w:rsidRPr="00F055A7">
          <w:rPr>
            <w:rFonts w:cs="Times New Roman"/>
            <w:noProof/>
            <w:webHidden/>
            <w:sz w:val="24"/>
            <w:szCs w:val="24"/>
          </w:rPr>
          <w:fldChar w:fldCharType="end"/>
        </w:r>
      </w:hyperlink>
    </w:p>
    <w:p w14:paraId="62D8F047" w14:textId="77777777" w:rsidR="002142FC" w:rsidRPr="00F055A7" w:rsidRDefault="008930B2" w:rsidP="00F055A7">
      <w:pPr>
        <w:pStyle w:val="Tabladeilustraciones"/>
        <w:tabs>
          <w:tab w:val="right" w:leader="dot" w:pos="8494"/>
        </w:tabs>
        <w:spacing w:line="360" w:lineRule="auto"/>
        <w:rPr>
          <w:rFonts w:eastAsiaTheme="minorEastAsia" w:cs="Times New Roman"/>
          <w:noProof/>
          <w:sz w:val="24"/>
          <w:szCs w:val="24"/>
          <w:lang w:eastAsia="es-EC"/>
        </w:rPr>
      </w:pPr>
      <w:hyperlink w:anchor="_Toc441074998" w:history="1">
        <w:r w:rsidR="002142FC" w:rsidRPr="00F055A7">
          <w:rPr>
            <w:rStyle w:val="Hipervnculo"/>
            <w:rFonts w:cs="Times New Roman"/>
            <w:noProof/>
            <w:sz w:val="24"/>
            <w:szCs w:val="24"/>
          </w:rPr>
          <w:t>Tabla 4. Percepción de la información sobre proyectos culturales independientes</w:t>
        </w:r>
        <w:r w:rsidR="002142FC" w:rsidRPr="00F055A7">
          <w:rPr>
            <w:rFonts w:cs="Times New Roman"/>
            <w:noProof/>
            <w:webHidden/>
            <w:sz w:val="24"/>
            <w:szCs w:val="24"/>
          </w:rPr>
          <w:tab/>
        </w:r>
        <w:r w:rsidR="002142FC" w:rsidRPr="00F055A7">
          <w:rPr>
            <w:rFonts w:cs="Times New Roman"/>
            <w:noProof/>
            <w:webHidden/>
            <w:sz w:val="24"/>
            <w:szCs w:val="24"/>
          </w:rPr>
          <w:fldChar w:fldCharType="begin"/>
        </w:r>
        <w:r w:rsidR="002142FC" w:rsidRPr="00F055A7">
          <w:rPr>
            <w:rFonts w:cs="Times New Roman"/>
            <w:noProof/>
            <w:webHidden/>
            <w:sz w:val="24"/>
            <w:szCs w:val="24"/>
          </w:rPr>
          <w:instrText xml:space="preserve"> PAGEREF _Toc441074998 \h </w:instrText>
        </w:r>
        <w:r w:rsidR="002142FC" w:rsidRPr="00F055A7">
          <w:rPr>
            <w:rFonts w:cs="Times New Roman"/>
            <w:noProof/>
            <w:webHidden/>
            <w:sz w:val="24"/>
            <w:szCs w:val="24"/>
          </w:rPr>
        </w:r>
        <w:r w:rsidR="002142FC" w:rsidRPr="00F055A7">
          <w:rPr>
            <w:rFonts w:cs="Times New Roman"/>
            <w:noProof/>
            <w:webHidden/>
            <w:sz w:val="24"/>
            <w:szCs w:val="24"/>
          </w:rPr>
          <w:fldChar w:fldCharType="separate"/>
        </w:r>
        <w:r w:rsidR="00023A10">
          <w:rPr>
            <w:rFonts w:cs="Times New Roman"/>
            <w:noProof/>
            <w:webHidden/>
            <w:sz w:val="24"/>
            <w:szCs w:val="24"/>
          </w:rPr>
          <w:t>24</w:t>
        </w:r>
        <w:r w:rsidR="002142FC" w:rsidRPr="00F055A7">
          <w:rPr>
            <w:rFonts w:cs="Times New Roman"/>
            <w:noProof/>
            <w:webHidden/>
            <w:sz w:val="24"/>
            <w:szCs w:val="24"/>
          </w:rPr>
          <w:fldChar w:fldCharType="end"/>
        </w:r>
      </w:hyperlink>
    </w:p>
    <w:p w14:paraId="3786C768" w14:textId="77777777" w:rsidR="002142FC" w:rsidRPr="00F055A7" w:rsidRDefault="008930B2" w:rsidP="00F055A7">
      <w:pPr>
        <w:pStyle w:val="Tabladeilustraciones"/>
        <w:tabs>
          <w:tab w:val="right" w:leader="dot" w:pos="8494"/>
        </w:tabs>
        <w:spacing w:line="360" w:lineRule="auto"/>
        <w:rPr>
          <w:rFonts w:eastAsiaTheme="minorEastAsia" w:cs="Times New Roman"/>
          <w:noProof/>
          <w:sz w:val="24"/>
          <w:szCs w:val="24"/>
          <w:lang w:eastAsia="es-EC"/>
        </w:rPr>
      </w:pPr>
      <w:hyperlink w:anchor="_Toc441074999" w:history="1">
        <w:r w:rsidR="002142FC" w:rsidRPr="00F055A7">
          <w:rPr>
            <w:rStyle w:val="Hipervnculo"/>
            <w:rFonts w:cs="Times New Roman"/>
            <w:noProof/>
            <w:sz w:val="24"/>
            <w:szCs w:val="24"/>
          </w:rPr>
          <w:t>Tabla 5. Percepción de la información sobre cultura con referencia al financiamiento cultural</w:t>
        </w:r>
        <w:r w:rsidR="002142FC" w:rsidRPr="00F055A7">
          <w:rPr>
            <w:rFonts w:cs="Times New Roman"/>
            <w:noProof/>
            <w:webHidden/>
            <w:sz w:val="24"/>
            <w:szCs w:val="24"/>
          </w:rPr>
          <w:tab/>
        </w:r>
        <w:r w:rsidR="002142FC" w:rsidRPr="00F055A7">
          <w:rPr>
            <w:rFonts w:cs="Times New Roman"/>
            <w:noProof/>
            <w:webHidden/>
            <w:sz w:val="24"/>
            <w:szCs w:val="24"/>
          </w:rPr>
          <w:fldChar w:fldCharType="begin"/>
        </w:r>
        <w:r w:rsidR="002142FC" w:rsidRPr="00F055A7">
          <w:rPr>
            <w:rFonts w:cs="Times New Roman"/>
            <w:noProof/>
            <w:webHidden/>
            <w:sz w:val="24"/>
            <w:szCs w:val="24"/>
          </w:rPr>
          <w:instrText xml:space="preserve"> PAGEREF _Toc441074999 \h </w:instrText>
        </w:r>
        <w:r w:rsidR="002142FC" w:rsidRPr="00F055A7">
          <w:rPr>
            <w:rFonts w:cs="Times New Roman"/>
            <w:noProof/>
            <w:webHidden/>
            <w:sz w:val="24"/>
            <w:szCs w:val="24"/>
          </w:rPr>
        </w:r>
        <w:r w:rsidR="002142FC" w:rsidRPr="00F055A7">
          <w:rPr>
            <w:rFonts w:cs="Times New Roman"/>
            <w:noProof/>
            <w:webHidden/>
            <w:sz w:val="24"/>
            <w:szCs w:val="24"/>
          </w:rPr>
          <w:fldChar w:fldCharType="separate"/>
        </w:r>
        <w:r w:rsidR="00023A10">
          <w:rPr>
            <w:rFonts w:cs="Times New Roman"/>
            <w:noProof/>
            <w:webHidden/>
            <w:sz w:val="24"/>
            <w:szCs w:val="24"/>
          </w:rPr>
          <w:t>25</w:t>
        </w:r>
        <w:r w:rsidR="002142FC" w:rsidRPr="00F055A7">
          <w:rPr>
            <w:rFonts w:cs="Times New Roman"/>
            <w:noProof/>
            <w:webHidden/>
            <w:sz w:val="24"/>
            <w:szCs w:val="24"/>
          </w:rPr>
          <w:fldChar w:fldCharType="end"/>
        </w:r>
      </w:hyperlink>
    </w:p>
    <w:p w14:paraId="489CC509" w14:textId="77777777" w:rsidR="002142FC" w:rsidRPr="00F055A7" w:rsidRDefault="008930B2" w:rsidP="00F055A7">
      <w:pPr>
        <w:pStyle w:val="Tabladeilustraciones"/>
        <w:tabs>
          <w:tab w:val="right" w:leader="dot" w:pos="8494"/>
        </w:tabs>
        <w:spacing w:line="360" w:lineRule="auto"/>
        <w:rPr>
          <w:rFonts w:eastAsiaTheme="minorEastAsia" w:cs="Times New Roman"/>
          <w:noProof/>
          <w:sz w:val="24"/>
          <w:szCs w:val="24"/>
          <w:lang w:eastAsia="es-EC"/>
        </w:rPr>
      </w:pPr>
      <w:hyperlink w:anchor="_Toc441075000" w:history="1">
        <w:r w:rsidR="002142FC" w:rsidRPr="00F055A7">
          <w:rPr>
            <w:rStyle w:val="Hipervnculo"/>
            <w:rFonts w:cs="Times New Roman"/>
            <w:noProof/>
            <w:sz w:val="24"/>
            <w:szCs w:val="24"/>
          </w:rPr>
          <w:t>Tabla 6. Percepción de la información deportiva con referencia al fútbol</w:t>
        </w:r>
        <w:r w:rsidR="002142FC" w:rsidRPr="00F055A7">
          <w:rPr>
            <w:rFonts w:cs="Times New Roman"/>
            <w:noProof/>
            <w:webHidden/>
            <w:sz w:val="24"/>
            <w:szCs w:val="24"/>
          </w:rPr>
          <w:tab/>
        </w:r>
        <w:r w:rsidR="002142FC" w:rsidRPr="00F055A7">
          <w:rPr>
            <w:rFonts w:cs="Times New Roman"/>
            <w:noProof/>
            <w:webHidden/>
            <w:sz w:val="24"/>
            <w:szCs w:val="24"/>
          </w:rPr>
          <w:fldChar w:fldCharType="begin"/>
        </w:r>
        <w:r w:rsidR="002142FC" w:rsidRPr="00F055A7">
          <w:rPr>
            <w:rFonts w:cs="Times New Roman"/>
            <w:noProof/>
            <w:webHidden/>
            <w:sz w:val="24"/>
            <w:szCs w:val="24"/>
          </w:rPr>
          <w:instrText xml:space="preserve"> PAGEREF _Toc441075000 \h </w:instrText>
        </w:r>
        <w:r w:rsidR="002142FC" w:rsidRPr="00F055A7">
          <w:rPr>
            <w:rFonts w:cs="Times New Roman"/>
            <w:noProof/>
            <w:webHidden/>
            <w:sz w:val="24"/>
            <w:szCs w:val="24"/>
          </w:rPr>
        </w:r>
        <w:r w:rsidR="002142FC" w:rsidRPr="00F055A7">
          <w:rPr>
            <w:rFonts w:cs="Times New Roman"/>
            <w:noProof/>
            <w:webHidden/>
            <w:sz w:val="24"/>
            <w:szCs w:val="24"/>
          </w:rPr>
          <w:fldChar w:fldCharType="separate"/>
        </w:r>
        <w:r w:rsidR="00023A10">
          <w:rPr>
            <w:rFonts w:cs="Times New Roman"/>
            <w:noProof/>
            <w:webHidden/>
            <w:sz w:val="24"/>
            <w:szCs w:val="24"/>
          </w:rPr>
          <w:t>27</w:t>
        </w:r>
        <w:r w:rsidR="002142FC" w:rsidRPr="00F055A7">
          <w:rPr>
            <w:rFonts w:cs="Times New Roman"/>
            <w:noProof/>
            <w:webHidden/>
            <w:sz w:val="24"/>
            <w:szCs w:val="24"/>
          </w:rPr>
          <w:fldChar w:fldCharType="end"/>
        </w:r>
      </w:hyperlink>
    </w:p>
    <w:p w14:paraId="413FC575" w14:textId="77777777" w:rsidR="002142FC" w:rsidRPr="00F055A7" w:rsidRDefault="008930B2" w:rsidP="00F055A7">
      <w:pPr>
        <w:pStyle w:val="Tabladeilustraciones"/>
        <w:tabs>
          <w:tab w:val="right" w:leader="dot" w:pos="8494"/>
        </w:tabs>
        <w:spacing w:line="360" w:lineRule="auto"/>
        <w:rPr>
          <w:rFonts w:eastAsiaTheme="minorEastAsia" w:cs="Times New Roman"/>
          <w:noProof/>
          <w:sz w:val="24"/>
          <w:szCs w:val="24"/>
          <w:lang w:eastAsia="es-EC"/>
        </w:rPr>
      </w:pPr>
      <w:hyperlink w:anchor="_Toc441075001" w:history="1">
        <w:r w:rsidR="002142FC" w:rsidRPr="00F055A7">
          <w:rPr>
            <w:rStyle w:val="Hipervnculo"/>
            <w:rFonts w:cs="Times New Roman"/>
            <w:noProof/>
            <w:sz w:val="24"/>
            <w:szCs w:val="24"/>
          </w:rPr>
          <w:t>Tabla 7. Percepción de la información deportiva con referencia a otros deportes</w:t>
        </w:r>
        <w:r w:rsidR="002142FC" w:rsidRPr="00F055A7">
          <w:rPr>
            <w:rFonts w:cs="Times New Roman"/>
            <w:noProof/>
            <w:webHidden/>
            <w:sz w:val="24"/>
            <w:szCs w:val="24"/>
          </w:rPr>
          <w:tab/>
        </w:r>
        <w:r w:rsidR="002142FC" w:rsidRPr="00F055A7">
          <w:rPr>
            <w:rFonts w:cs="Times New Roman"/>
            <w:noProof/>
            <w:webHidden/>
            <w:sz w:val="24"/>
            <w:szCs w:val="24"/>
          </w:rPr>
          <w:fldChar w:fldCharType="begin"/>
        </w:r>
        <w:r w:rsidR="002142FC" w:rsidRPr="00F055A7">
          <w:rPr>
            <w:rFonts w:cs="Times New Roman"/>
            <w:noProof/>
            <w:webHidden/>
            <w:sz w:val="24"/>
            <w:szCs w:val="24"/>
          </w:rPr>
          <w:instrText xml:space="preserve"> PAGEREF _Toc441075001 \h </w:instrText>
        </w:r>
        <w:r w:rsidR="002142FC" w:rsidRPr="00F055A7">
          <w:rPr>
            <w:rFonts w:cs="Times New Roman"/>
            <w:noProof/>
            <w:webHidden/>
            <w:sz w:val="24"/>
            <w:szCs w:val="24"/>
          </w:rPr>
        </w:r>
        <w:r w:rsidR="002142FC" w:rsidRPr="00F055A7">
          <w:rPr>
            <w:rFonts w:cs="Times New Roman"/>
            <w:noProof/>
            <w:webHidden/>
            <w:sz w:val="24"/>
            <w:szCs w:val="24"/>
          </w:rPr>
          <w:fldChar w:fldCharType="separate"/>
        </w:r>
        <w:r w:rsidR="00023A10">
          <w:rPr>
            <w:rFonts w:cs="Times New Roman"/>
            <w:noProof/>
            <w:webHidden/>
            <w:sz w:val="24"/>
            <w:szCs w:val="24"/>
          </w:rPr>
          <w:t>28</w:t>
        </w:r>
        <w:r w:rsidR="002142FC" w:rsidRPr="00F055A7">
          <w:rPr>
            <w:rFonts w:cs="Times New Roman"/>
            <w:noProof/>
            <w:webHidden/>
            <w:sz w:val="24"/>
            <w:szCs w:val="24"/>
          </w:rPr>
          <w:fldChar w:fldCharType="end"/>
        </w:r>
      </w:hyperlink>
    </w:p>
    <w:p w14:paraId="4686F584" w14:textId="77777777" w:rsidR="002142FC" w:rsidRPr="00F055A7" w:rsidRDefault="008930B2" w:rsidP="00F055A7">
      <w:pPr>
        <w:pStyle w:val="Tabladeilustraciones"/>
        <w:tabs>
          <w:tab w:val="right" w:leader="dot" w:pos="8494"/>
        </w:tabs>
        <w:spacing w:line="360" w:lineRule="auto"/>
        <w:rPr>
          <w:rFonts w:eastAsiaTheme="minorEastAsia" w:cs="Times New Roman"/>
          <w:noProof/>
          <w:sz w:val="24"/>
          <w:szCs w:val="24"/>
          <w:lang w:eastAsia="es-EC"/>
        </w:rPr>
      </w:pPr>
      <w:hyperlink w:anchor="_Toc441075002" w:history="1">
        <w:r w:rsidR="002142FC" w:rsidRPr="00F055A7">
          <w:rPr>
            <w:rStyle w:val="Hipervnculo"/>
            <w:rFonts w:cs="Times New Roman"/>
            <w:noProof/>
            <w:sz w:val="24"/>
            <w:szCs w:val="24"/>
          </w:rPr>
          <w:t>Tabla 8. Percepción de la información deportiva en relación a los eventos deportivos internacionales</w:t>
        </w:r>
        <w:r w:rsidR="002142FC" w:rsidRPr="00F055A7">
          <w:rPr>
            <w:rFonts w:cs="Times New Roman"/>
            <w:noProof/>
            <w:webHidden/>
            <w:sz w:val="24"/>
            <w:szCs w:val="24"/>
          </w:rPr>
          <w:tab/>
        </w:r>
        <w:r w:rsidR="002142FC" w:rsidRPr="00F055A7">
          <w:rPr>
            <w:rFonts w:cs="Times New Roman"/>
            <w:noProof/>
            <w:webHidden/>
            <w:sz w:val="24"/>
            <w:szCs w:val="24"/>
          </w:rPr>
          <w:fldChar w:fldCharType="begin"/>
        </w:r>
        <w:r w:rsidR="002142FC" w:rsidRPr="00F055A7">
          <w:rPr>
            <w:rFonts w:cs="Times New Roman"/>
            <w:noProof/>
            <w:webHidden/>
            <w:sz w:val="24"/>
            <w:szCs w:val="24"/>
          </w:rPr>
          <w:instrText xml:space="preserve"> PAGEREF _Toc441075002 \h </w:instrText>
        </w:r>
        <w:r w:rsidR="002142FC" w:rsidRPr="00F055A7">
          <w:rPr>
            <w:rFonts w:cs="Times New Roman"/>
            <w:noProof/>
            <w:webHidden/>
            <w:sz w:val="24"/>
            <w:szCs w:val="24"/>
          </w:rPr>
        </w:r>
        <w:r w:rsidR="002142FC" w:rsidRPr="00F055A7">
          <w:rPr>
            <w:rFonts w:cs="Times New Roman"/>
            <w:noProof/>
            <w:webHidden/>
            <w:sz w:val="24"/>
            <w:szCs w:val="24"/>
          </w:rPr>
          <w:fldChar w:fldCharType="separate"/>
        </w:r>
        <w:r w:rsidR="00023A10">
          <w:rPr>
            <w:rFonts w:cs="Times New Roman"/>
            <w:noProof/>
            <w:webHidden/>
            <w:sz w:val="24"/>
            <w:szCs w:val="24"/>
          </w:rPr>
          <w:t>29</w:t>
        </w:r>
        <w:r w:rsidR="002142FC" w:rsidRPr="00F055A7">
          <w:rPr>
            <w:rFonts w:cs="Times New Roman"/>
            <w:noProof/>
            <w:webHidden/>
            <w:sz w:val="24"/>
            <w:szCs w:val="24"/>
          </w:rPr>
          <w:fldChar w:fldCharType="end"/>
        </w:r>
      </w:hyperlink>
    </w:p>
    <w:p w14:paraId="0BE8F097" w14:textId="1BCD42BD" w:rsidR="006D71F1" w:rsidRPr="00F055A7" w:rsidRDefault="002142FC" w:rsidP="00F055A7">
      <w:pPr>
        <w:spacing w:line="360" w:lineRule="auto"/>
        <w:rPr>
          <w:rFonts w:ascii="Times New Roman" w:hAnsi="Times New Roman" w:cs="Times New Roman"/>
          <w:sz w:val="24"/>
          <w:szCs w:val="24"/>
        </w:rPr>
      </w:pPr>
      <w:r w:rsidRPr="00F055A7">
        <w:rPr>
          <w:rFonts w:ascii="Times New Roman" w:hAnsi="Times New Roman" w:cs="Times New Roman"/>
          <w:b/>
          <w:bCs/>
          <w:sz w:val="24"/>
          <w:szCs w:val="24"/>
        </w:rPr>
        <w:fldChar w:fldCharType="end"/>
      </w:r>
    </w:p>
    <w:p w14:paraId="4A1B0235" w14:textId="77777777" w:rsidR="00DF1623" w:rsidRPr="00F055A7" w:rsidRDefault="00DF1623" w:rsidP="00F055A7">
      <w:pPr>
        <w:spacing w:line="360" w:lineRule="auto"/>
        <w:jc w:val="both"/>
        <w:rPr>
          <w:rFonts w:ascii="Times New Roman" w:hAnsi="Times New Roman" w:cs="Times New Roman"/>
          <w:b/>
          <w:sz w:val="24"/>
          <w:szCs w:val="24"/>
        </w:rPr>
      </w:pPr>
    </w:p>
    <w:p w14:paraId="29134F05" w14:textId="77777777" w:rsidR="00DF1623" w:rsidRPr="00F055A7" w:rsidRDefault="00DF1623" w:rsidP="00C079D5">
      <w:pPr>
        <w:spacing w:line="360" w:lineRule="auto"/>
        <w:rPr>
          <w:rFonts w:ascii="Times New Roman" w:hAnsi="Times New Roman" w:cs="Times New Roman"/>
          <w:b/>
          <w:sz w:val="28"/>
          <w:szCs w:val="28"/>
        </w:rPr>
      </w:pPr>
      <w:r w:rsidRPr="00F055A7">
        <w:rPr>
          <w:rFonts w:ascii="Times New Roman" w:hAnsi="Times New Roman" w:cs="Times New Roman"/>
          <w:b/>
          <w:sz w:val="28"/>
          <w:szCs w:val="28"/>
        </w:rPr>
        <w:br w:type="page"/>
      </w:r>
    </w:p>
    <w:p w14:paraId="320C4C3C" w14:textId="433AEBF7" w:rsidR="00F3221D" w:rsidRPr="00F055A7" w:rsidRDefault="00F3221D" w:rsidP="00C079D5">
      <w:pPr>
        <w:spacing w:line="360" w:lineRule="auto"/>
        <w:jc w:val="center"/>
        <w:rPr>
          <w:rFonts w:ascii="Times New Roman" w:hAnsi="Times New Roman" w:cs="Times New Roman"/>
          <w:b/>
          <w:caps/>
          <w:sz w:val="28"/>
          <w:szCs w:val="24"/>
        </w:rPr>
      </w:pPr>
      <w:r w:rsidRPr="00F055A7">
        <w:rPr>
          <w:rFonts w:ascii="Times New Roman" w:hAnsi="Times New Roman" w:cs="Times New Roman"/>
          <w:b/>
          <w:sz w:val="28"/>
          <w:szCs w:val="24"/>
        </w:rPr>
        <w:lastRenderedPageBreak/>
        <w:t>PERCEPCIÓN DE LA OPINIÓN PÚBLICA ECUATORIANA RESPECTO A LA INFORMACIÓN CULTURAL Y DEPORTIVA EMITIDA POR LOS MEDIOS DE COMUNICACIÓN</w:t>
      </w:r>
    </w:p>
    <w:p w14:paraId="3CFEDE37" w14:textId="77777777" w:rsidR="00C666F6" w:rsidRPr="00F055A7" w:rsidRDefault="00F12D65" w:rsidP="00C079D5">
      <w:pPr>
        <w:spacing w:line="360" w:lineRule="auto"/>
        <w:jc w:val="center"/>
        <w:rPr>
          <w:rFonts w:ascii="Times New Roman" w:hAnsi="Times New Roman" w:cs="Times New Roman"/>
          <w:b/>
        </w:rPr>
      </w:pPr>
      <w:r w:rsidRPr="00F055A7">
        <w:rPr>
          <w:rFonts w:ascii="Times New Roman" w:hAnsi="Times New Roman" w:cs="Times New Roman"/>
          <w:b/>
        </w:rPr>
        <w:t>V</w:t>
      </w:r>
      <w:r w:rsidR="00C666F6" w:rsidRPr="00F055A7">
        <w:rPr>
          <w:rFonts w:ascii="Times New Roman" w:hAnsi="Times New Roman" w:cs="Times New Roman"/>
          <w:b/>
        </w:rPr>
        <w:t>anessa Nicole López Chávez</w:t>
      </w:r>
    </w:p>
    <w:p w14:paraId="42701C67" w14:textId="77777777" w:rsidR="00C666F6" w:rsidRPr="00F055A7" w:rsidRDefault="008930B2" w:rsidP="00C079D5">
      <w:pPr>
        <w:spacing w:line="360" w:lineRule="auto"/>
        <w:jc w:val="center"/>
        <w:rPr>
          <w:rFonts w:ascii="Times New Roman" w:hAnsi="Times New Roman" w:cs="Times New Roman"/>
        </w:rPr>
      </w:pPr>
      <w:hyperlink r:id="rId10" w:history="1">
        <w:r w:rsidR="00C666F6" w:rsidRPr="00F055A7">
          <w:rPr>
            <w:rStyle w:val="Hipervnculo"/>
            <w:rFonts w:ascii="Times New Roman" w:hAnsi="Times New Roman" w:cs="Times New Roman"/>
            <w:color w:val="auto"/>
          </w:rPr>
          <w:t>v-lopez@estudiantes.uhemisferios.edu.ec</w:t>
        </w:r>
      </w:hyperlink>
    </w:p>
    <w:p w14:paraId="61FE6EBD" w14:textId="77777777" w:rsidR="00C666F6" w:rsidRPr="00F055A7" w:rsidRDefault="00C666F6" w:rsidP="00C079D5">
      <w:pPr>
        <w:spacing w:line="360" w:lineRule="auto"/>
        <w:jc w:val="center"/>
        <w:rPr>
          <w:rFonts w:ascii="Times New Roman" w:hAnsi="Times New Roman" w:cs="Times New Roman"/>
          <w:sz w:val="24"/>
        </w:rPr>
      </w:pPr>
    </w:p>
    <w:p w14:paraId="6F805B34" w14:textId="77777777" w:rsidR="00C666F6" w:rsidRPr="00F055A7" w:rsidRDefault="006B3DD4" w:rsidP="00C079D5">
      <w:pPr>
        <w:spacing w:line="360" w:lineRule="auto"/>
        <w:jc w:val="center"/>
        <w:rPr>
          <w:rFonts w:ascii="Times New Roman" w:hAnsi="Times New Roman" w:cs="Times New Roman"/>
          <w:b/>
          <w:sz w:val="24"/>
          <w:szCs w:val="20"/>
        </w:rPr>
      </w:pPr>
      <w:r w:rsidRPr="00F055A7">
        <w:rPr>
          <w:rFonts w:ascii="Times New Roman" w:hAnsi="Times New Roman" w:cs="Times New Roman"/>
          <w:b/>
          <w:sz w:val="24"/>
          <w:szCs w:val="20"/>
        </w:rPr>
        <w:t>Resumen</w:t>
      </w:r>
    </w:p>
    <w:p w14:paraId="034FAC72" w14:textId="77777777" w:rsidR="00C40676" w:rsidRPr="00F055A7" w:rsidRDefault="00C40676" w:rsidP="00C079D5">
      <w:pPr>
        <w:pStyle w:val="Sinespaciado"/>
        <w:spacing w:after="200" w:line="360" w:lineRule="auto"/>
        <w:jc w:val="both"/>
        <w:rPr>
          <w:rFonts w:ascii="Times New Roman" w:hAnsi="Times New Roman" w:cs="Times New Roman"/>
          <w:sz w:val="24"/>
          <w:lang w:val="es-ES_tradnl"/>
        </w:rPr>
      </w:pPr>
      <w:r w:rsidRPr="00F055A7">
        <w:rPr>
          <w:rFonts w:ascii="Times New Roman" w:hAnsi="Times New Roman" w:cs="Times New Roman"/>
          <w:sz w:val="24"/>
          <w:lang w:val="es-ES_tradnl"/>
        </w:rPr>
        <w:t xml:space="preserve">El presente es un informe sobre la percepción de la opinión pública ecuatoriana respecto a la información emitida por los medios de comunicación. Fueron analizados los índices de credibilidad en relación con la información cultural y deportiva difundida por los medios entre los años 2012 y 2014. Es producto de la investigación cuantitativa que se realizó en los años mencionados, a una muestra de la población de las ciudades más representativas del Ecuador. El propósito de estudio fue valorar la calidad informativa en el ámbito cultural y deportivo. El fundamento de esta investigación fue la percepción de la opinión pública sobre la información periodística de dichos ámbitos y su impacto en los índices de credibilidad; sobre este tema se verificó la variación del estado de incertidumbre y el predominio dos indicadores, el de veracidad e imparcialidad y el cambio de dicha percepción en los años referidos. Los resultados señalan que las mujeres se han convertido en líderes de opinión quienes influencian a los individuos a que perciban con desconfianza la información cultural y deportiva. Por otro lado, se constató que la población ecuatoriana no se siente identificada con los temas relacionados a ámbitos de estudio. </w:t>
      </w:r>
    </w:p>
    <w:p w14:paraId="22973EF9" w14:textId="77777777" w:rsidR="00C40676" w:rsidRPr="00F055A7" w:rsidRDefault="00C40676" w:rsidP="00C079D5">
      <w:pPr>
        <w:pStyle w:val="Sinespaciado"/>
        <w:spacing w:after="200" w:line="360" w:lineRule="auto"/>
        <w:jc w:val="both"/>
        <w:rPr>
          <w:rFonts w:ascii="Times New Roman" w:hAnsi="Times New Roman" w:cs="Times New Roman"/>
          <w:sz w:val="24"/>
          <w:lang w:val="es-ES_tradnl"/>
        </w:rPr>
      </w:pPr>
      <w:r w:rsidRPr="00F055A7">
        <w:rPr>
          <w:rFonts w:ascii="Times New Roman" w:hAnsi="Times New Roman" w:cs="Times New Roman"/>
          <w:b/>
          <w:sz w:val="24"/>
          <w:lang w:val="es-ES_tradnl"/>
        </w:rPr>
        <w:t>Palabras clave:</w:t>
      </w:r>
      <w:r w:rsidRPr="00F055A7">
        <w:rPr>
          <w:rFonts w:ascii="Times New Roman" w:hAnsi="Times New Roman" w:cs="Times New Roman"/>
          <w:sz w:val="24"/>
          <w:lang w:val="es-ES_tradnl"/>
        </w:rPr>
        <w:t xml:space="preserve"> periodismo cultural, periodismo deportivo, opinión pública, credibilidad, medios de comunicación, Ecuador</w:t>
      </w:r>
    </w:p>
    <w:p w14:paraId="2AB5F1E6" w14:textId="77777777" w:rsidR="00F12D65" w:rsidRPr="00F055A7" w:rsidRDefault="00F12D65" w:rsidP="00C079D5">
      <w:pPr>
        <w:spacing w:line="360" w:lineRule="auto"/>
        <w:jc w:val="center"/>
        <w:rPr>
          <w:rFonts w:ascii="Times New Roman" w:hAnsi="Times New Roman" w:cs="Times New Roman"/>
          <w:b/>
          <w:sz w:val="24"/>
        </w:rPr>
      </w:pPr>
    </w:p>
    <w:p w14:paraId="210DD88D" w14:textId="77777777" w:rsidR="008F3BA7" w:rsidRPr="00547885" w:rsidRDefault="008F3BA7" w:rsidP="00C079D5">
      <w:pPr>
        <w:spacing w:line="360" w:lineRule="auto"/>
        <w:jc w:val="center"/>
        <w:rPr>
          <w:rFonts w:ascii="Times New Roman" w:hAnsi="Times New Roman" w:cs="Times New Roman"/>
          <w:b/>
          <w:sz w:val="24"/>
          <w:lang w:val="en-US"/>
        </w:rPr>
      </w:pPr>
      <w:r w:rsidRPr="00547885">
        <w:rPr>
          <w:rFonts w:ascii="Times New Roman" w:hAnsi="Times New Roman" w:cs="Times New Roman"/>
          <w:b/>
          <w:sz w:val="24"/>
          <w:lang w:val="en-US"/>
        </w:rPr>
        <w:t>Abstract</w:t>
      </w:r>
    </w:p>
    <w:p w14:paraId="2B396474" w14:textId="42648020" w:rsidR="008F3BA7" w:rsidRPr="00547885" w:rsidRDefault="008F3BA7" w:rsidP="00C079D5">
      <w:pPr>
        <w:pStyle w:val="Sinespaciado"/>
        <w:spacing w:after="200" w:line="360" w:lineRule="auto"/>
        <w:jc w:val="both"/>
        <w:rPr>
          <w:rFonts w:ascii="Times New Roman" w:hAnsi="Times New Roman" w:cs="Times New Roman"/>
          <w:sz w:val="24"/>
          <w:lang w:val="en-US"/>
        </w:rPr>
      </w:pPr>
      <w:r w:rsidRPr="00547885">
        <w:rPr>
          <w:rFonts w:ascii="Times New Roman" w:hAnsi="Times New Roman" w:cs="Times New Roman"/>
          <w:sz w:val="24"/>
          <w:lang w:val="en-US"/>
        </w:rPr>
        <w:t xml:space="preserve">This is a report on the perception of the </w:t>
      </w:r>
      <w:proofErr w:type="spellStart"/>
      <w:proofErr w:type="gramStart"/>
      <w:r w:rsidR="00C40676" w:rsidRPr="00547885">
        <w:rPr>
          <w:rFonts w:ascii="Times New Roman" w:hAnsi="Times New Roman" w:cs="Times New Roman"/>
          <w:sz w:val="24"/>
          <w:lang w:val="en-US"/>
        </w:rPr>
        <w:t>e</w:t>
      </w:r>
      <w:r w:rsidR="00C55BD9" w:rsidRPr="00547885">
        <w:rPr>
          <w:rFonts w:ascii="Times New Roman" w:hAnsi="Times New Roman" w:cs="Times New Roman"/>
          <w:sz w:val="24"/>
          <w:lang w:val="en-US"/>
        </w:rPr>
        <w:t>cuadorian</w:t>
      </w:r>
      <w:proofErr w:type="spellEnd"/>
      <w:proofErr w:type="gramEnd"/>
      <w:r w:rsidR="00C55BD9" w:rsidRPr="00547885">
        <w:rPr>
          <w:rFonts w:ascii="Times New Roman" w:hAnsi="Times New Roman" w:cs="Times New Roman"/>
          <w:sz w:val="24"/>
          <w:lang w:val="en-US"/>
        </w:rPr>
        <w:t xml:space="preserve"> public opinion w</w:t>
      </w:r>
      <w:r w:rsidR="003D2DBF" w:rsidRPr="00547885">
        <w:rPr>
          <w:rFonts w:ascii="Times New Roman" w:hAnsi="Times New Roman" w:cs="Times New Roman"/>
          <w:sz w:val="24"/>
          <w:lang w:val="en-US"/>
        </w:rPr>
        <w:t>h</w:t>
      </w:r>
      <w:r w:rsidR="00C55BD9" w:rsidRPr="00547885">
        <w:rPr>
          <w:rFonts w:ascii="Times New Roman" w:hAnsi="Times New Roman" w:cs="Times New Roman"/>
          <w:sz w:val="24"/>
          <w:lang w:val="en-US"/>
        </w:rPr>
        <w:t>ich regard’s</w:t>
      </w:r>
      <w:r w:rsidRPr="00547885">
        <w:rPr>
          <w:rFonts w:ascii="Times New Roman" w:hAnsi="Times New Roman" w:cs="Times New Roman"/>
          <w:sz w:val="24"/>
          <w:lang w:val="en-US"/>
        </w:rPr>
        <w:t xml:space="preserve"> regard to the information issue</w:t>
      </w:r>
      <w:r w:rsidR="003D2DBF" w:rsidRPr="00547885">
        <w:rPr>
          <w:rFonts w:ascii="Times New Roman" w:hAnsi="Times New Roman" w:cs="Times New Roman"/>
          <w:sz w:val="24"/>
          <w:lang w:val="en-US"/>
        </w:rPr>
        <w:t>d by the media of communication,</w:t>
      </w:r>
      <w:r w:rsidRPr="00547885">
        <w:rPr>
          <w:rFonts w:ascii="Times New Roman" w:hAnsi="Times New Roman" w:cs="Times New Roman"/>
          <w:sz w:val="24"/>
          <w:lang w:val="en-US"/>
        </w:rPr>
        <w:t xml:space="preserve"> </w:t>
      </w:r>
      <w:r w:rsidR="003D2DBF" w:rsidRPr="00547885">
        <w:rPr>
          <w:rFonts w:ascii="Times New Roman" w:hAnsi="Times New Roman" w:cs="Times New Roman"/>
          <w:sz w:val="24"/>
          <w:lang w:val="en-US"/>
        </w:rPr>
        <w:t>which a</w:t>
      </w:r>
      <w:r w:rsidRPr="00547885">
        <w:rPr>
          <w:rFonts w:ascii="Times New Roman" w:hAnsi="Times New Roman" w:cs="Times New Roman"/>
          <w:sz w:val="24"/>
          <w:lang w:val="en-US"/>
        </w:rPr>
        <w:t xml:space="preserve">nalyzes the indexes of credibility in relation </w:t>
      </w:r>
      <w:r w:rsidR="003D2DBF" w:rsidRPr="00547885">
        <w:rPr>
          <w:rFonts w:ascii="Times New Roman" w:hAnsi="Times New Roman" w:cs="Times New Roman"/>
          <w:sz w:val="24"/>
          <w:lang w:val="en-US"/>
        </w:rPr>
        <w:t>of</w:t>
      </w:r>
      <w:r w:rsidRPr="00547885">
        <w:rPr>
          <w:rFonts w:ascii="Times New Roman" w:hAnsi="Times New Roman" w:cs="Times New Roman"/>
          <w:sz w:val="24"/>
          <w:lang w:val="en-US"/>
        </w:rPr>
        <w:t xml:space="preserve"> cultural and sport information disseminated by the </w:t>
      </w:r>
      <w:r w:rsidRPr="00547885">
        <w:rPr>
          <w:rFonts w:ascii="Times New Roman" w:hAnsi="Times New Roman" w:cs="Times New Roman"/>
          <w:sz w:val="24"/>
          <w:lang w:val="en-US"/>
        </w:rPr>
        <w:lastRenderedPageBreak/>
        <w:t>media between 2012 and 2014. It is</w:t>
      </w:r>
      <w:r w:rsidR="003D2DBF" w:rsidRPr="00547885">
        <w:rPr>
          <w:rFonts w:ascii="Times New Roman" w:hAnsi="Times New Roman" w:cs="Times New Roman"/>
          <w:sz w:val="24"/>
          <w:lang w:val="en-US"/>
        </w:rPr>
        <w:t xml:space="preserve"> a</w:t>
      </w:r>
      <w:r w:rsidRPr="00547885">
        <w:rPr>
          <w:rFonts w:ascii="Times New Roman" w:hAnsi="Times New Roman" w:cs="Times New Roman"/>
          <w:sz w:val="24"/>
          <w:lang w:val="en-US"/>
        </w:rPr>
        <w:t xml:space="preserve"> product of the quantitative research that was carried out in the years mentioned </w:t>
      </w:r>
      <w:r w:rsidR="003D2DBF" w:rsidRPr="00547885">
        <w:rPr>
          <w:rFonts w:ascii="Times New Roman" w:hAnsi="Times New Roman" w:cs="Times New Roman"/>
          <w:sz w:val="24"/>
          <w:lang w:val="en-US"/>
        </w:rPr>
        <w:t xml:space="preserve">from </w:t>
      </w:r>
      <w:r w:rsidRPr="00547885">
        <w:rPr>
          <w:rFonts w:ascii="Times New Roman" w:hAnsi="Times New Roman" w:cs="Times New Roman"/>
          <w:sz w:val="24"/>
          <w:lang w:val="en-US"/>
        </w:rPr>
        <w:t xml:space="preserve">a sample of the population of the most representative </w:t>
      </w:r>
      <w:r w:rsidR="003D2DBF" w:rsidRPr="00547885">
        <w:rPr>
          <w:rFonts w:ascii="Times New Roman" w:hAnsi="Times New Roman" w:cs="Times New Roman"/>
          <w:sz w:val="24"/>
          <w:lang w:val="en-US"/>
        </w:rPr>
        <w:t>cities of</w:t>
      </w:r>
      <w:r w:rsidRPr="00547885">
        <w:rPr>
          <w:rFonts w:ascii="Times New Roman" w:hAnsi="Times New Roman" w:cs="Times New Roman"/>
          <w:sz w:val="24"/>
          <w:lang w:val="en-US"/>
        </w:rPr>
        <w:t xml:space="preserve"> Ecuador cities.</w:t>
      </w:r>
      <w:r w:rsidR="00D03A8E" w:rsidRPr="00547885">
        <w:rPr>
          <w:rFonts w:ascii="Times New Roman" w:hAnsi="Times New Roman" w:cs="Times New Roman"/>
          <w:sz w:val="24"/>
          <w:lang w:val="en-US"/>
        </w:rPr>
        <w:t xml:space="preserve"> The purpose of the study was to</w:t>
      </w:r>
      <w:r w:rsidR="003D2DBF" w:rsidRPr="00547885">
        <w:rPr>
          <w:rFonts w:ascii="Times New Roman" w:hAnsi="Times New Roman" w:cs="Times New Roman"/>
          <w:sz w:val="24"/>
          <w:lang w:val="en-US"/>
        </w:rPr>
        <w:t xml:space="preserve"> rate the quality of information in respect of the cultural and sport ambit. The f</w:t>
      </w:r>
      <w:r w:rsidR="00D03A8E" w:rsidRPr="00547885">
        <w:rPr>
          <w:rFonts w:ascii="Times New Roman" w:hAnsi="Times New Roman" w:cs="Times New Roman"/>
          <w:sz w:val="24"/>
          <w:lang w:val="en-US"/>
        </w:rPr>
        <w:t>oundation of this research was the perception of public opinion about the journalistic information and</w:t>
      </w:r>
      <w:r w:rsidR="003D2DBF" w:rsidRPr="00547885">
        <w:rPr>
          <w:rFonts w:ascii="Times New Roman" w:hAnsi="Times New Roman" w:cs="Times New Roman"/>
          <w:sz w:val="24"/>
          <w:lang w:val="en-US"/>
        </w:rPr>
        <w:t xml:space="preserve"> the</w:t>
      </w:r>
      <w:r w:rsidR="00D03A8E" w:rsidRPr="00547885">
        <w:rPr>
          <w:rFonts w:ascii="Times New Roman" w:hAnsi="Times New Roman" w:cs="Times New Roman"/>
          <w:sz w:val="24"/>
          <w:lang w:val="en-US"/>
        </w:rPr>
        <w:t xml:space="preserve"> impact on</w:t>
      </w:r>
      <w:r w:rsidR="003D2DBF" w:rsidRPr="00547885">
        <w:rPr>
          <w:rFonts w:ascii="Times New Roman" w:hAnsi="Times New Roman" w:cs="Times New Roman"/>
          <w:sz w:val="24"/>
          <w:lang w:val="en-US"/>
        </w:rPr>
        <w:t xml:space="preserve"> </w:t>
      </w:r>
      <w:proofErr w:type="spellStart"/>
      <w:proofErr w:type="gramStart"/>
      <w:r w:rsidR="003D2DBF" w:rsidRPr="00547885">
        <w:rPr>
          <w:rFonts w:ascii="Times New Roman" w:hAnsi="Times New Roman" w:cs="Times New Roman"/>
          <w:sz w:val="24"/>
          <w:lang w:val="en-US"/>
        </w:rPr>
        <w:t>it’s</w:t>
      </w:r>
      <w:proofErr w:type="spellEnd"/>
      <w:proofErr w:type="gramEnd"/>
      <w:r w:rsidR="00D03A8E" w:rsidRPr="00547885">
        <w:rPr>
          <w:rFonts w:ascii="Times New Roman" w:hAnsi="Times New Roman" w:cs="Times New Roman"/>
          <w:sz w:val="24"/>
          <w:lang w:val="en-US"/>
        </w:rPr>
        <w:t xml:space="preserve"> levels of credibility; on this subject was verified</w:t>
      </w:r>
      <w:r w:rsidR="003D2DBF" w:rsidRPr="00547885">
        <w:rPr>
          <w:rFonts w:ascii="Times New Roman" w:hAnsi="Times New Roman" w:cs="Times New Roman"/>
          <w:sz w:val="24"/>
          <w:lang w:val="en-US"/>
        </w:rPr>
        <w:t xml:space="preserve"> the</w:t>
      </w:r>
      <w:r w:rsidR="00D03A8E" w:rsidRPr="00547885">
        <w:rPr>
          <w:rFonts w:ascii="Times New Roman" w:hAnsi="Times New Roman" w:cs="Times New Roman"/>
          <w:sz w:val="24"/>
          <w:lang w:val="en-US"/>
        </w:rPr>
        <w:t xml:space="preserve"> variation</w:t>
      </w:r>
      <w:r w:rsidR="003D2DBF" w:rsidRPr="00547885">
        <w:rPr>
          <w:rFonts w:ascii="Times New Roman" w:hAnsi="Times New Roman" w:cs="Times New Roman"/>
          <w:sz w:val="24"/>
          <w:lang w:val="en-US"/>
        </w:rPr>
        <w:t xml:space="preserve"> of the uncertain state and the predominance of two</w:t>
      </w:r>
      <w:r w:rsidR="00D03A8E" w:rsidRPr="00547885">
        <w:rPr>
          <w:rFonts w:ascii="Times New Roman" w:hAnsi="Times New Roman" w:cs="Times New Roman"/>
          <w:sz w:val="24"/>
          <w:lang w:val="en-US"/>
        </w:rPr>
        <w:t xml:space="preserve"> indicators of veracity and impartiality</w:t>
      </w:r>
      <w:r w:rsidR="003D2DBF" w:rsidRPr="00547885">
        <w:rPr>
          <w:rFonts w:ascii="Times New Roman" w:hAnsi="Times New Roman" w:cs="Times New Roman"/>
          <w:sz w:val="24"/>
          <w:lang w:val="en-US"/>
        </w:rPr>
        <w:t>,</w:t>
      </w:r>
      <w:r w:rsidR="00D03A8E" w:rsidRPr="00547885">
        <w:rPr>
          <w:rFonts w:ascii="Times New Roman" w:hAnsi="Times New Roman" w:cs="Times New Roman"/>
          <w:sz w:val="24"/>
          <w:lang w:val="en-US"/>
        </w:rPr>
        <w:t xml:space="preserve"> and </w:t>
      </w:r>
      <w:r w:rsidR="003D2DBF" w:rsidRPr="00547885">
        <w:rPr>
          <w:rFonts w:ascii="Times New Roman" w:hAnsi="Times New Roman" w:cs="Times New Roman"/>
          <w:sz w:val="24"/>
          <w:lang w:val="en-US"/>
        </w:rPr>
        <w:t>the changing of</w:t>
      </w:r>
      <w:r w:rsidR="00D03A8E" w:rsidRPr="00547885">
        <w:rPr>
          <w:rFonts w:ascii="Times New Roman" w:hAnsi="Times New Roman" w:cs="Times New Roman"/>
          <w:sz w:val="24"/>
          <w:lang w:val="en-US"/>
        </w:rPr>
        <w:t xml:space="preserve"> perception in the years </w:t>
      </w:r>
      <w:proofErr w:type="spellStart"/>
      <w:r w:rsidR="003D2DBF" w:rsidRPr="00547885">
        <w:rPr>
          <w:rFonts w:ascii="Times New Roman" w:hAnsi="Times New Roman" w:cs="Times New Roman"/>
          <w:sz w:val="24"/>
          <w:lang w:val="en-US"/>
        </w:rPr>
        <w:t>refered</w:t>
      </w:r>
      <w:proofErr w:type="spellEnd"/>
      <w:r w:rsidR="00D03A8E" w:rsidRPr="00547885">
        <w:rPr>
          <w:rFonts w:ascii="Times New Roman" w:hAnsi="Times New Roman" w:cs="Times New Roman"/>
          <w:sz w:val="24"/>
          <w:lang w:val="en-US"/>
        </w:rPr>
        <w:t>. The results indicate that women have become opinion leaders who influence individuals who perceive distrust with cultural an</w:t>
      </w:r>
      <w:r w:rsidR="003D2DBF" w:rsidRPr="00547885">
        <w:rPr>
          <w:rFonts w:ascii="Times New Roman" w:hAnsi="Times New Roman" w:cs="Times New Roman"/>
          <w:sz w:val="24"/>
          <w:lang w:val="en-US"/>
        </w:rPr>
        <w:t>d sport</w:t>
      </w:r>
      <w:r w:rsidR="00D03A8E" w:rsidRPr="00547885">
        <w:rPr>
          <w:rFonts w:ascii="Times New Roman" w:hAnsi="Times New Roman" w:cs="Times New Roman"/>
          <w:sz w:val="24"/>
          <w:lang w:val="en-US"/>
        </w:rPr>
        <w:t xml:space="preserve"> information. On the oth</w:t>
      </w:r>
      <w:r w:rsidR="003D2DBF" w:rsidRPr="00547885">
        <w:rPr>
          <w:rFonts w:ascii="Times New Roman" w:hAnsi="Times New Roman" w:cs="Times New Roman"/>
          <w:sz w:val="24"/>
          <w:lang w:val="en-US"/>
        </w:rPr>
        <w:t xml:space="preserve">er hand, it was found that the </w:t>
      </w:r>
      <w:proofErr w:type="spellStart"/>
      <w:proofErr w:type="gramStart"/>
      <w:r w:rsidR="003D2DBF" w:rsidRPr="00547885">
        <w:rPr>
          <w:rFonts w:ascii="Times New Roman" w:hAnsi="Times New Roman" w:cs="Times New Roman"/>
          <w:sz w:val="24"/>
          <w:lang w:val="en-US"/>
        </w:rPr>
        <w:t>e</w:t>
      </w:r>
      <w:r w:rsidR="00D03A8E" w:rsidRPr="00547885">
        <w:rPr>
          <w:rFonts w:ascii="Times New Roman" w:hAnsi="Times New Roman" w:cs="Times New Roman"/>
          <w:sz w:val="24"/>
          <w:lang w:val="en-US"/>
        </w:rPr>
        <w:t>cuadorian</w:t>
      </w:r>
      <w:proofErr w:type="spellEnd"/>
      <w:proofErr w:type="gramEnd"/>
      <w:r w:rsidR="00D03A8E" w:rsidRPr="00547885">
        <w:rPr>
          <w:rFonts w:ascii="Times New Roman" w:hAnsi="Times New Roman" w:cs="Times New Roman"/>
          <w:sz w:val="24"/>
          <w:lang w:val="en-US"/>
        </w:rPr>
        <w:t xml:space="preserve"> population does not feel identified with the issues related to the topics of</w:t>
      </w:r>
      <w:r w:rsidR="003D2DBF" w:rsidRPr="00547885">
        <w:rPr>
          <w:rFonts w:ascii="Times New Roman" w:hAnsi="Times New Roman" w:cs="Times New Roman"/>
          <w:sz w:val="24"/>
          <w:lang w:val="en-US"/>
        </w:rPr>
        <w:t xml:space="preserve"> this</w:t>
      </w:r>
      <w:r w:rsidR="00D03A8E" w:rsidRPr="00547885">
        <w:rPr>
          <w:rFonts w:ascii="Times New Roman" w:hAnsi="Times New Roman" w:cs="Times New Roman"/>
          <w:sz w:val="24"/>
          <w:lang w:val="en-US"/>
        </w:rPr>
        <w:t xml:space="preserve"> study.</w:t>
      </w:r>
    </w:p>
    <w:p w14:paraId="53CF77B4" w14:textId="60770E88" w:rsidR="004B5C39" w:rsidRPr="00547885" w:rsidRDefault="008F3BA7" w:rsidP="00C079D5">
      <w:pPr>
        <w:pStyle w:val="Sinespaciado"/>
        <w:spacing w:after="200" w:line="360" w:lineRule="auto"/>
        <w:jc w:val="both"/>
        <w:rPr>
          <w:rFonts w:ascii="Times New Roman" w:hAnsi="Times New Roman" w:cs="Times New Roman"/>
          <w:sz w:val="24"/>
          <w:lang w:val="en-US"/>
        </w:rPr>
      </w:pPr>
      <w:r w:rsidRPr="00547885">
        <w:rPr>
          <w:rFonts w:ascii="Times New Roman" w:hAnsi="Times New Roman" w:cs="Times New Roman"/>
          <w:b/>
          <w:sz w:val="24"/>
          <w:lang w:val="en-US"/>
        </w:rPr>
        <w:t>Key words:</w:t>
      </w:r>
      <w:r w:rsidRPr="00547885">
        <w:rPr>
          <w:rFonts w:ascii="Times New Roman" w:hAnsi="Times New Roman" w:cs="Times New Roman"/>
          <w:sz w:val="24"/>
          <w:lang w:val="en-US"/>
        </w:rPr>
        <w:t xml:space="preserve"> </w:t>
      </w:r>
      <w:r w:rsidR="003D2DBF" w:rsidRPr="00547885">
        <w:rPr>
          <w:rFonts w:ascii="Times New Roman" w:hAnsi="Times New Roman" w:cs="Times New Roman"/>
          <w:sz w:val="24"/>
          <w:lang w:val="en-US"/>
        </w:rPr>
        <w:t>cultural journalism, sports journalism, public opinion, credibility</w:t>
      </w:r>
      <w:r w:rsidRPr="00547885">
        <w:rPr>
          <w:rFonts w:ascii="Times New Roman" w:hAnsi="Times New Roman" w:cs="Times New Roman"/>
          <w:sz w:val="24"/>
          <w:lang w:val="en-US"/>
        </w:rPr>
        <w:t>, media, Ecuador</w:t>
      </w:r>
    </w:p>
    <w:p w14:paraId="59300BC1" w14:textId="77777777" w:rsidR="00EB6D5B" w:rsidRPr="00547885" w:rsidRDefault="00EB6D5B" w:rsidP="00C079D5">
      <w:pPr>
        <w:spacing w:line="360" w:lineRule="auto"/>
        <w:jc w:val="center"/>
        <w:rPr>
          <w:rFonts w:ascii="Times New Roman" w:hAnsi="Times New Roman" w:cs="Times New Roman"/>
          <w:sz w:val="24"/>
          <w:lang w:val="en-US"/>
        </w:rPr>
      </w:pPr>
    </w:p>
    <w:p w14:paraId="233FE360" w14:textId="77777777" w:rsidR="00C666F6" w:rsidRPr="00F055A7" w:rsidRDefault="00C666F6" w:rsidP="009B2EBB">
      <w:pPr>
        <w:pStyle w:val="Ttulo1"/>
        <w:numPr>
          <w:ilvl w:val="0"/>
          <w:numId w:val="5"/>
        </w:numPr>
        <w:spacing w:before="0" w:after="200" w:line="360" w:lineRule="auto"/>
        <w:ind w:left="357" w:hanging="357"/>
        <w:rPr>
          <w:rFonts w:ascii="Times New Roman" w:hAnsi="Times New Roman" w:cs="Times New Roman"/>
          <w:color w:val="auto"/>
        </w:rPr>
      </w:pPr>
      <w:bookmarkStart w:id="3" w:name="_Toc314987065"/>
      <w:r w:rsidRPr="00F055A7">
        <w:rPr>
          <w:rFonts w:ascii="Times New Roman" w:hAnsi="Times New Roman" w:cs="Times New Roman"/>
          <w:color w:val="auto"/>
        </w:rPr>
        <w:t>Introducción</w:t>
      </w:r>
      <w:bookmarkEnd w:id="3"/>
    </w:p>
    <w:p w14:paraId="6502A1CE" w14:textId="2EF8219D" w:rsidR="00853E4C" w:rsidRPr="00F055A7" w:rsidRDefault="00A35010"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La credibilidad de los medios de comunicación pende de un hilo, dado que el contexto político que está atravesando nuestro país, perjudicando el desarrollo de los mismos. </w:t>
      </w:r>
      <w:r w:rsidR="0088515C" w:rsidRPr="00F055A7">
        <w:rPr>
          <w:rFonts w:ascii="Times New Roman" w:hAnsi="Times New Roman" w:cs="Times New Roman"/>
          <w:sz w:val="24"/>
        </w:rPr>
        <w:t>Esto se debe a que desde 2008, los</w:t>
      </w:r>
      <w:r w:rsidR="00853E4C" w:rsidRPr="00F055A7">
        <w:rPr>
          <w:rFonts w:ascii="Times New Roman" w:hAnsi="Times New Roman" w:cs="Times New Roman"/>
          <w:sz w:val="24"/>
        </w:rPr>
        <w:t xml:space="preserve"> medios de comunicación se </w:t>
      </w:r>
      <w:r w:rsidR="003D2DBF" w:rsidRPr="00F055A7">
        <w:rPr>
          <w:rFonts w:ascii="Times New Roman" w:hAnsi="Times New Roman" w:cs="Times New Roman"/>
          <w:sz w:val="24"/>
        </w:rPr>
        <w:t>ha visto</w:t>
      </w:r>
      <w:r w:rsidRPr="00F055A7">
        <w:rPr>
          <w:rFonts w:ascii="Times New Roman" w:hAnsi="Times New Roman" w:cs="Times New Roman"/>
          <w:sz w:val="24"/>
        </w:rPr>
        <w:t xml:space="preserve"> </w:t>
      </w:r>
      <w:r w:rsidR="00853E4C" w:rsidRPr="00F055A7">
        <w:rPr>
          <w:rFonts w:ascii="Times New Roman" w:hAnsi="Times New Roman" w:cs="Times New Roman"/>
          <w:sz w:val="24"/>
        </w:rPr>
        <w:t xml:space="preserve">afectados </w:t>
      </w:r>
      <w:r w:rsidRPr="00F055A7">
        <w:rPr>
          <w:rFonts w:ascii="Times New Roman" w:hAnsi="Times New Roman" w:cs="Times New Roman"/>
          <w:sz w:val="24"/>
        </w:rPr>
        <w:t xml:space="preserve">de forma </w:t>
      </w:r>
      <w:r w:rsidR="00853E4C" w:rsidRPr="00F055A7">
        <w:rPr>
          <w:rFonts w:ascii="Times New Roman" w:hAnsi="Times New Roman" w:cs="Times New Roman"/>
          <w:sz w:val="24"/>
        </w:rPr>
        <w:t>gradual</w:t>
      </w:r>
      <w:r w:rsidRPr="00F055A7">
        <w:rPr>
          <w:rFonts w:ascii="Times New Roman" w:hAnsi="Times New Roman" w:cs="Times New Roman"/>
          <w:sz w:val="24"/>
        </w:rPr>
        <w:t xml:space="preserve"> tras la </w:t>
      </w:r>
      <w:r w:rsidR="00853E4C" w:rsidRPr="00F055A7">
        <w:rPr>
          <w:rFonts w:ascii="Times New Roman" w:hAnsi="Times New Roman" w:cs="Times New Roman"/>
          <w:sz w:val="24"/>
        </w:rPr>
        <w:t xml:space="preserve">aprobación de la Ley Orgánica de Comunicación </w:t>
      </w:r>
      <w:r w:rsidR="00F61F92" w:rsidRPr="00F055A7">
        <w:rPr>
          <w:rFonts w:ascii="Times New Roman" w:hAnsi="Times New Roman" w:cs="Times New Roman"/>
          <w:sz w:val="24"/>
        </w:rPr>
        <w:t>y</w:t>
      </w:r>
      <w:r w:rsidR="00853E4C" w:rsidRPr="00F055A7">
        <w:rPr>
          <w:rFonts w:ascii="Times New Roman" w:hAnsi="Times New Roman" w:cs="Times New Roman"/>
          <w:sz w:val="24"/>
        </w:rPr>
        <w:t xml:space="preserve"> las exigencias que dicha ley presenta. </w:t>
      </w:r>
      <w:r w:rsidR="003D2DBF" w:rsidRPr="00F055A7">
        <w:rPr>
          <w:rFonts w:ascii="Times New Roman" w:hAnsi="Times New Roman" w:cs="Times New Roman"/>
          <w:sz w:val="24"/>
        </w:rPr>
        <w:t>Así nació</w:t>
      </w:r>
      <w:r w:rsidR="00853E4C" w:rsidRPr="00F055A7">
        <w:rPr>
          <w:rFonts w:ascii="Times New Roman" w:hAnsi="Times New Roman" w:cs="Times New Roman"/>
          <w:sz w:val="24"/>
        </w:rPr>
        <w:t xml:space="preserve"> un grave conflicto entre el gobierno y los medios,</w:t>
      </w:r>
      <w:r w:rsidRPr="00F055A7">
        <w:rPr>
          <w:rFonts w:ascii="Times New Roman" w:hAnsi="Times New Roman" w:cs="Times New Roman"/>
          <w:sz w:val="24"/>
        </w:rPr>
        <w:t xml:space="preserve"> dado que las normativas expuestas por la LOC tiene</w:t>
      </w:r>
      <w:r w:rsidR="003D2DBF" w:rsidRPr="00F055A7">
        <w:rPr>
          <w:rFonts w:ascii="Times New Roman" w:hAnsi="Times New Roman" w:cs="Times New Roman"/>
          <w:sz w:val="24"/>
        </w:rPr>
        <w:t>n</w:t>
      </w:r>
      <w:r w:rsidRPr="00F055A7">
        <w:rPr>
          <w:rFonts w:ascii="Times New Roman" w:hAnsi="Times New Roman" w:cs="Times New Roman"/>
          <w:sz w:val="24"/>
        </w:rPr>
        <w:t xml:space="preserve"> como obje</w:t>
      </w:r>
      <w:r w:rsidR="00A26B70" w:rsidRPr="00F055A7">
        <w:rPr>
          <w:rFonts w:ascii="Times New Roman" w:hAnsi="Times New Roman" w:cs="Times New Roman"/>
          <w:sz w:val="24"/>
        </w:rPr>
        <w:t>tivo regular la información generada por los medios</w:t>
      </w:r>
      <w:r w:rsidR="003D2DBF" w:rsidRPr="00F055A7">
        <w:rPr>
          <w:rFonts w:ascii="Times New Roman" w:hAnsi="Times New Roman" w:cs="Times New Roman"/>
          <w:sz w:val="24"/>
        </w:rPr>
        <w:t>,</w:t>
      </w:r>
      <w:r w:rsidR="00A26B70" w:rsidRPr="00F055A7">
        <w:rPr>
          <w:rFonts w:ascii="Times New Roman" w:hAnsi="Times New Roman" w:cs="Times New Roman"/>
          <w:sz w:val="24"/>
        </w:rPr>
        <w:t xml:space="preserve"> y si llegase a existir una irr</w:t>
      </w:r>
      <w:r w:rsidR="003D2DBF" w:rsidRPr="00F055A7">
        <w:rPr>
          <w:rFonts w:ascii="Times New Roman" w:hAnsi="Times New Roman" w:cs="Times New Roman"/>
          <w:sz w:val="24"/>
        </w:rPr>
        <w:t>egularidad o los medios difund</w:t>
      </w:r>
      <w:r w:rsidR="00BD276C" w:rsidRPr="00F055A7">
        <w:rPr>
          <w:rFonts w:ascii="Times New Roman" w:hAnsi="Times New Roman" w:cs="Times New Roman"/>
          <w:sz w:val="24"/>
        </w:rPr>
        <w:t>e</w:t>
      </w:r>
      <w:r w:rsidR="003D2DBF" w:rsidRPr="00F055A7">
        <w:rPr>
          <w:rFonts w:ascii="Times New Roman" w:hAnsi="Times New Roman" w:cs="Times New Roman"/>
          <w:sz w:val="24"/>
        </w:rPr>
        <w:t>n</w:t>
      </w:r>
      <w:r w:rsidR="00A26B70" w:rsidRPr="00F055A7">
        <w:rPr>
          <w:rFonts w:ascii="Times New Roman" w:hAnsi="Times New Roman" w:cs="Times New Roman"/>
          <w:sz w:val="24"/>
        </w:rPr>
        <w:t xml:space="preserve"> información que vaya en contra </w:t>
      </w:r>
      <w:r w:rsidR="00BD276C" w:rsidRPr="00F055A7">
        <w:rPr>
          <w:rFonts w:ascii="Times New Roman" w:hAnsi="Times New Roman" w:cs="Times New Roman"/>
          <w:sz w:val="24"/>
        </w:rPr>
        <w:t>del gobierno</w:t>
      </w:r>
      <w:r w:rsidR="003D2DBF" w:rsidRPr="00F055A7">
        <w:rPr>
          <w:rFonts w:ascii="Times New Roman" w:hAnsi="Times New Roman" w:cs="Times New Roman"/>
          <w:sz w:val="24"/>
        </w:rPr>
        <w:t>, censurarían</w:t>
      </w:r>
      <w:r w:rsidR="00A26B70" w:rsidRPr="00F055A7">
        <w:rPr>
          <w:rFonts w:ascii="Times New Roman" w:hAnsi="Times New Roman" w:cs="Times New Roman"/>
          <w:sz w:val="24"/>
        </w:rPr>
        <w:t xml:space="preserve"> a dicho medio.</w:t>
      </w:r>
      <w:r w:rsidR="00853E4C" w:rsidRPr="00F055A7">
        <w:rPr>
          <w:rFonts w:ascii="Times New Roman" w:hAnsi="Times New Roman" w:cs="Times New Roman"/>
          <w:sz w:val="24"/>
        </w:rPr>
        <w:t xml:space="preserve"> </w:t>
      </w:r>
    </w:p>
    <w:p w14:paraId="64C4A118" w14:textId="2425E515" w:rsidR="00BD276C" w:rsidRPr="00F055A7" w:rsidRDefault="00BD276C"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En sí el gobierno ha regulado la calidad de la información generada por los medios de comunicación pero esto ha provocado- en su mayoría- que los </w:t>
      </w:r>
      <w:proofErr w:type="spellStart"/>
      <w:r w:rsidRPr="00F055A7">
        <w:rPr>
          <w:rFonts w:ascii="Times New Roman" w:hAnsi="Times New Roman" w:cs="Times New Roman"/>
          <w:i/>
          <w:sz w:val="24"/>
        </w:rPr>
        <w:t>mass</w:t>
      </w:r>
      <w:proofErr w:type="spellEnd"/>
      <w:r w:rsidRPr="00F055A7">
        <w:rPr>
          <w:rFonts w:ascii="Times New Roman" w:hAnsi="Times New Roman" w:cs="Times New Roman"/>
          <w:i/>
          <w:sz w:val="24"/>
        </w:rPr>
        <w:t xml:space="preserve"> media </w:t>
      </w:r>
      <w:r w:rsidRPr="00F055A7">
        <w:rPr>
          <w:rFonts w:ascii="Times New Roman" w:hAnsi="Times New Roman" w:cs="Times New Roman"/>
          <w:sz w:val="24"/>
        </w:rPr>
        <w:t>privados se vean abocados a enfrentar una crisis político, económica y social</w:t>
      </w:r>
      <w:r w:rsidR="00AB136B" w:rsidRPr="00F055A7">
        <w:rPr>
          <w:rFonts w:ascii="Times New Roman" w:hAnsi="Times New Roman" w:cs="Times New Roman"/>
          <w:sz w:val="24"/>
        </w:rPr>
        <w:t>.</w:t>
      </w:r>
      <w:r w:rsidRPr="00F055A7">
        <w:rPr>
          <w:rFonts w:ascii="Times New Roman" w:hAnsi="Times New Roman" w:cs="Times New Roman"/>
          <w:sz w:val="24"/>
        </w:rPr>
        <w:t xml:space="preserve"> De tal manera que los medios han quedado expuestos al escrutinio público</w:t>
      </w:r>
      <w:r w:rsidR="00AB136B" w:rsidRPr="00F055A7">
        <w:rPr>
          <w:rFonts w:ascii="Times New Roman" w:hAnsi="Times New Roman" w:cs="Times New Roman"/>
          <w:sz w:val="24"/>
        </w:rPr>
        <w:t>, debido a que ha disminuido la calidad periodística dado que los medios para evitar ser censurados tratan de regirse a la LOC</w:t>
      </w:r>
      <w:r w:rsidR="00871CFA" w:rsidRPr="00F055A7">
        <w:rPr>
          <w:rFonts w:ascii="Times New Roman" w:hAnsi="Times New Roman" w:cs="Times New Roman"/>
          <w:sz w:val="24"/>
        </w:rPr>
        <w:t>, es decir para los periodistas</w:t>
      </w:r>
      <w:r w:rsidR="00C4245B" w:rsidRPr="00F055A7">
        <w:rPr>
          <w:rFonts w:ascii="Times New Roman" w:hAnsi="Times New Roman" w:cs="Times New Roman"/>
          <w:sz w:val="24"/>
        </w:rPr>
        <w:t xml:space="preserve"> y en general para los medios incluso para el mismo gobierno, el no regirse a dicha ley es </w:t>
      </w:r>
      <w:r w:rsidR="00871CFA" w:rsidRPr="00F055A7">
        <w:rPr>
          <w:rFonts w:ascii="Times New Roman" w:hAnsi="Times New Roman" w:cs="Times New Roman"/>
          <w:sz w:val="24"/>
        </w:rPr>
        <w:t>“la negación a elegir lo ético</w:t>
      </w:r>
      <w:r w:rsidR="00C4245B" w:rsidRPr="00F055A7">
        <w:rPr>
          <w:rFonts w:ascii="Times New Roman" w:hAnsi="Times New Roman" w:cs="Times New Roman"/>
          <w:sz w:val="24"/>
        </w:rPr>
        <w:t xml:space="preserve"> lo que es</w:t>
      </w:r>
      <w:r w:rsidR="00871CFA" w:rsidRPr="00F055A7">
        <w:rPr>
          <w:rFonts w:ascii="Times New Roman" w:hAnsi="Times New Roman" w:cs="Times New Roman"/>
          <w:sz w:val="24"/>
        </w:rPr>
        <w:t xml:space="preserve"> </w:t>
      </w:r>
      <w:r w:rsidR="00871CFA" w:rsidRPr="00F055A7">
        <w:rPr>
          <w:rFonts w:ascii="Times New Roman" w:hAnsi="Times New Roman" w:cs="Times New Roman"/>
          <w:sz w:val="24"/>
        </w:rPr>
        <w:lastRenderedPageBreak/>
        <w:t>inevitablemente una elección de lo no ético”</w:t>
      </w:r>
      <w:r w:rsidR="00C4245B" w:rsidRPr="00F055A7">
        <w:rPr>
          <w:rFonts w:ascii="Times New Roman" w:hAnsi="Times New Roman" w:cs="Times New Roman"/>
          <w:sz w:val="24"/>
        </w:rPr>
        <w:t xml:space="preserve"> </w:t>
      </w:r>
      <w:sdt>
        <w:sdtPr>
          <w:rPr>
            <w:rFonts w:ascii="Times New Roman" w:hAnsi="Times New Roman" w:cs="Times New Roman"/>
            <w:sz w:val="24"/>
          </w:rPr>
          <w:id w:val="1526292503"/>
          <w:citation/>
        </w:sdtPr>
        <w:sdtEndPr/>
        <w:sdtContent>
          <w:r w:rsidR="002B0778" w:rsidRPr="00F055A7">
            <w:rPr>
              <w:rFonts w:ascii="Times New Roman" w:hAnsi="Times New Roman" w:cs="Times New Roman"/>
              <w:sz w:val="24"/>
            </w:rPr>
            <w:fldChar w:fldCharType="begin"/>
          </w:r>
          <w:r w:rsidR="002B0778" w:rsidRPr="00F055A7">
            <w:rPr>
              <w:rFonts w:ascii="Times New Roman" w:hAnsi="Times New Roman" w:cs="Times New Roman"/>
              <w:sz w:val="24"/>
            </w:rPr>
            <w:instrText xml:space="preserve">CITATION Ern96 \p 6 \l 12298 </w:instrText>
          </w:r>
          <w:r w:rsidR="002B0778" w:rsidRPr="00F055A7">
            <w:rPr>
              <w:rFonts w:ascii="Times New Roman" w:hAnsi="Times New Roman" w:cs="Times New Roman"/>
              <w:sz w:val="24"/>
            </w:rPr>
            <w:fldChar w:fldCharType="separate"/>
          </w:r>
          <w:r w:rsidR="00D15DC4" w:rsidRPr="00F055A7">
            <w:rPr>
              <w:rFonts w:ascii="Times New Roman" w:hAnsi="Times New Roman" w:cs="Times New Roman"/>
              <w:sz w:val="24"/>
            </w:rPr>
            <w:t>(Villanueva, 1996, pág. 6)</w:t>
          </w:r>
          <w:r w:rsidR="002B0778" w:rsidRPr="00F055A7">
            <w:rPr>
              <w:rFonts w:ascii="Times New Roman" w:hAnsi="Times New Roman" w:cs="Times New Roman"/>
              <w:sz w:val="24"/>
            </w:rPr>
            <w:fldChar w:fldCharType="end"/>
          </w:r>
        </w:sdtContent>
      </w:sdt>
      <w:r w:rsidR="002B0778" w:rsidRPr="00F055A7">
        <w:rPr>
          <w:rFonts w:ascii="Times New Roman" w:hAnsi="Times New Roman" w:cs="Times New Roman"/>
          <w:sz w:val="24"/>
        </w:rPr>
        <w:t>.</w:t>
      </w:r>
      <w:r w:rsidR="00FF3671" w:rsidRPr="00F055A7">
        <w:rPr>
          <w:rFonts w:ascii="Times New Roman" w:hAnsi="Times New Roman" w:cs="Times New Roman"/>
          <w:sz w:val="24"/>
        </w:rPr>
        <w:t xml:space="preserve"> </w:t>
      </w:r>
      <w:r w:rsidR="002B0778" w:rsidRPr="00F055A7">
        <w:rPr>
          <w:rFonts w:ascii="Times New Roman" w:hAnsi="Times New Roman" w:cs="Times New Roman"/>
          <w:sz w:val="24"/>
        </w:rPr>
        <w:t xml:space="preserve">Marcando un nuevo escenario para todos los medios de comunicación privada. </w:t>
      </w:r>
      <w:r w:rsidR="00486FBE" w:rsidRPr="00F055A7">
        <w:rPr>
          <w:rFonts w:ascii="Times New Roman" w:hAnsi="Times New Roman" w:cs="Times New Roman"/>
          <w:sz w:val="24"/>
        </w:rPr>
        <w:t>No obstante, la disminución en los índices de credibilidad del gobierno</w:t>
      </w:r>
      <w:r w:rsidR="0043012A" w:rsidRPr="00F055A7">
        <w:rPr>
          <w:rFonts w:ascii="Times New Roman" w:hAnsi="Times New Roman" w:cs="Times New Roman"/>
          <w:sz w:val="24"/>
        </w:rPr>
        <w:t xml:space="preserve"> (47%)</w:t>
      </w:r>
      <w:r w:rsidR="00FF3671" w:rsidRPr="00F055A7">
        <w:rPr>
          <w:rFonts w:ascii="Times New Roman" w:hAnsi="Times New Roman" w:cs="Times New Roman"/>
          <w:sz w:val="24"/>
        </w:rPr>
        <w:t xml:space="preserve"> </w:t>
      </w:r>
      <w:r w:rsidR="00486FBE" w:rsidRPr="00F055A7">
        <w:rPr>
          <w:rFonts w:ascii="Times New Roman" w:hAnsi="Times New Roman" w:cs="Times New Roman"/>
          <w:sz w:val="24"/>
        </w:rPr>
        <w:t>durante el presente año</w:t>
      </w:r>
      <w:r w:rsidR="0043012A" w:rsidRPr="00F055A7">
        <w:rPr>
          <w:rFonts w:ascii="Times New Roman" w:hAnsi="Times New Roman" w:cs="Times New Roman"/>
          <w:sz w:val="24"/>
        </w:rPr>
        <w:t xml:space="preserve"> </w:t>
      </w:r>
      <w:sdt>
        <w:sdtPr>
          <w:rPr>
            <w:rFonts w:ascii="Times New Roman" w:hAnsi="Times New Roman" w:cs="Times New Roman"/>
            <w:sz w:val="24"/>
          </w:rPr>
          <w:id w:val="-557775652"/>
          <w:citation/>
        </w:sdtPr>
        <w:sdtEndPr/>
        <w:sdtContent>
          <w:r w:rsidR="0043012A" w:rsidRPr="00F055A7">
            <w:rPr>
              <w:rFonts w:ascii="Times New Roman" w:hAnsi="Times New Roman" w:cs="Times New Roman"/>
              <w:sz w:val="24"/>
            </w:rPr>
            <w:fldChar w:fldCharType="begin"/>
          </w:r>
          <w:r w:rsidR="00085881" w:rsidRPr="00F055A7">
            <w:rPr>
              <w:rFonts w:ascii="Times New Roman" w:hAnsi="Times New Roman" w:cs="Times New Roman"/>
              <w:sz w:val="24"/>
            </w:rPr>
            <w:instrText xml:space="preserve">CITATION CED15 \p 1 \l 12298 </w:instrText>
          </w:r>
          <w:r w:rsidR="0043012A" w:rsidRPr="00F055A7">
            <w:rPr>
              <w:rFonts w:ascii="Times New Roman" w:hAnsi="Times New Roman" w:cs="Times New Roman"/>
              <w:sz w:val="24"/>
            </w:rPr>
            <w:fldChar w:fldCharType="separate"/>
          </w:r>
          <w:r w:rsidR="00D15DC4" w:rsidRPr="00F055A7">
            <w:rPr>
              <w:rFonts w:ascii="Times New Roman" w:hAnsi="Times New Roman" w:cs="Times New Roman"/>
              <w:sz w:val="24"/>
            </w:rPr>
            <w:t>(CEDATOS, 2016, pág. 1)</w:t>
          </w:r>
          <w:r w:rsidR="0043012A" w:rsidRPr="00F055A7">
            <w:rPr>
              <w:rFonts w:ascii="Times New Roman" w:hAnsi="Times New Roman" w:cs="Times New Roman"/>
              <w:sz w:val="24"/>
            </w:rPr>
            <w:fldChar w:fldCharType="end"/>
          </w:r>
        </w:sdtContent>
      </w:sdt>
      <w:r w:rsidR="00486FBE" w:rsidRPr="00F055A7">
        <w:rPr>
          <w:rFonts w:ascii="Times New Roman" w:hAnsi="Times New Roman" w:cs="Times New Roman"/>
          <w:sz w:val="24"/>
        </w:rPr>
        <w:t xml:space="preserve"> puede ayudar a mejorar el panorama por el que actualmente atraviesan los medios.</w:t>
      </w:r>
    </w:p>
    <w:p w14:paraId="586DE6B0" w14:textId="28D1344A" w:rsidR="00486069" w:rsidRPr="00F055A7" w:rsidRDefault="00B226EA"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Aun así, los medios y varios expertos opinan que está ley tiene varios fallos. Esto se pude afirmar, dado que </w:t>
      </w:r>
      <w:r w:rsidR="00C6523A" w:rsidRPr="00F055A7">
        <w:rPr>
          <w:rFonts w:ascii="Times New Roman" w:hAnsi="Times New Roman" w:cs="Times New Roman"/>
          <w:sz w:val="24"/>
        </w:rPr>
        <w:t>las normas expresadas en la LOC se encuentran delimitadas por otras leyes</w:t>
      </w:r>
      <w:r w:rsidR="00FF3671" w:rsidRPr="00F055A7">
        <w:rPr>
          <w:rFonts w:ascii="Times New Roman" w:hAnsi="Times New Roman" w:cs="Times New Roman"/>
          <w:sz w:val="24"/>
        </w:rPr>
        <w:t>, como</w:t>
      </w:r>
      <w:r w:rsidR="00C6523A" w:rsidRPr="00F055A7">
        <w:rPr>
          <w:rFonts w:ascii="Times New Roman" w:hAnsi="Times New Roman" w:cs="Times New Roman"/>
          <w:sz w:val="24"/>
        </w:rPr>
        <w:t xml:space="preserve"> la </w:t>
      </w:r>
      <w:r w:rsidR="0043012A" w:rsidRPr="00F055A7">
        <w:rPr>
          <w:rFonts w:ascii="Times New Roman" w:hAnsi="Times New Roman" w:cs="Times New Roman"/>
          <w:sz w:val="24"/>
        </w:rPr>
        <w:t>L</w:t>
      </w:r>
      <w:r w:rsidR="00C6523A" w:rsidRPr="00F055A7">
        <w:rPr>
          <w:rFonts w:ascii="Times New Roman" w:hAnsi="Times New Roman" w:cs="Times New Roman"/>
          <w:sz w:val="24"/>
        </w:rPr>
        <w:t>ey</w:t>
      </w:r>
      <w:r w:rsidR="0043012A" w:rsidRPr="00F055A7">
        <w:rPr>
          <w:rFonts w:ascii="Times New Roman" w:hAnsi="Times New Roman" w:cs="Times New Roman"/>
          <w:sz w:val="24"/>
        </w:rPr>
        <w:t xml:space="preserve"> de Derecho del Consumidor, la Ley de T</w:t>
      </w:r>
      <w:r w:rsidR="00C6523A" w:rsidRPr="00F055A7">
        <w:rPr>
          <w:rFonts w:ascii="Times New Roman" w:hAnsi="Times New Roman" w:cs="Times New Roman"/>
          <w:sz w:val="24"/>
        </w:rPr>
        <w:t>ransparencia entre otras</w:t>
      </w:r>
      <w:sdt>
        <w:sdtPr>
          <w:rPr>
            <w:rFonts w:ascii="Times New Roman" w:hAnsi="Times New Roman" w:cs="Times New Roman"/>
            <w:sz w:val="24"/>
          </w:rPr>
          <w:id w:val="-2144810890"/>
          <w:citation/>
        </w:sdtPr>
        <w:sdtEndPr/>
        <w:sdtContent>
          <w:r w:rsidR="0043012A" w:rsidRPr="00F055A7">
            <w:rPr>
              <w:rFonts w:ascii="Times New Roman" w:hAnsi="Times New Roman" w:cs="Times New Roman"/>
              <w:sz w:val="24"/>
            </w:rPr>
            <w:fldChar w:fldCharType="begin"/>
          </w:r>
          <w:r w:rsidR="0043012A" w:rsidRPr="00F055A7">
            <w:rPr>
              <w:rFonts w:ascii="Times New Roman" w:hAnsi="Times New Roman" w:cs="Times New Roman"/>
              <w:sz w:val="24"/>
            </w:rPr>
            <w:instrText xml:space="preserve">CITATION Jua10 \p 2 \l 12298 </w:instrText>
          </w:r>
          <w:r w:rsidR="0043012A"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(Riofrío, 2010, pág. 2)</w:t>
          </w:r>
          <w:r w:rsidR="0043012A" w:rsidRPr="00F055A7">
            <w:rPr>
              <w:rFonts w:ascii="Times New Roman" w:hAnsi="Times New Roman" w:cs="Times New Roman"/>
              <w:sz w:val="24"/>
            </w:rPr>
            <w:fldChar w:fldCharType="end"/>
          </w:r>
        </w:sdtContent>
      </w:sdt>
      <w:r w:rsidR="00C6523A" w:rsidRPr="00F055A7">
        <w:rPr>
          <w:rFonts w:ascii="Times New Roman" w:hAnsi="Times New Roman" w:cs="Times New Roman"/>
          <w:sz w:val="24"/>
        </w:rPr>
        <w:t xml:space="preserve">. De igual forma, la normativa expuesta en </w:t>
      </w:r>
      <w:r w:rsidR="00986DDC" w:rsidRPr="00F055A7">
        <w:rPr>
          <w:rFonts w:ascii="Times New Roman" w:hAnsi="Times New Roman" w:cs="Times New Roman"/>
          <w:sz w:val="24"/>
        </w:rPr>
        <w:t>los</w:t>
      </w:r>
      <w:r w:rsidR="00C6523A" w:rsidRPr="00F055A7">
        <w:rPr>
          <w:rFonts w:ascii="Times New Roman" w:hAnsi="Times New Roman" w:cs="Times New Roman"/>
          <w:sz w:val="24"/>
        </w:rPr>
        <w:t xml:space="preserve"> artículo</w:t>
      </w:r>
      <w:r w:rsidR="00986DDC" w:rsidRPr="00F055A7">
        <w:rPr>
          <w:rFonts w:ascii="Times New Roman" w:hAnsi="Times New Roman" w:cs="Times New Roman"/>
          <w:sz w:val="24"/>
        </w:rPr>
        <w:t>s</w:t>
      </w:r>
      <w:r w:rsidR="00C6523A" w:rsidRPr="00F055A7">
        <w:rPr>
          <w:rFonts w:ascii="Times New Roman" w:hAnsi="Times New Roman" w:cs="Times New Roman"/>
          <w:sz w:val="24"/>
        </w:rPr>
        <w:t xml:space="preserve"> 2 y 3 </w:t>
      </w:r>
      <w:r w:rsidR="00F2648C" w:rsidRPr="00F055A7">
        <w:rPr>
          <w:rFonts w:ascii="Times New Roman" w:hAnsi="Times New Roman" w:cs="Times New Roman"/>
          <w:sz w:val="24"/>
        </w:rPr>
        <w:t>– referentes a la titularidad y exigibilidad de los derechos, y, al contenido comunicacional respectivamente-</w:t>
      </w:r>
      <w:r w:rsidR="00C6523A" w:rsidRPr="00F055A7">
        <w:rPr>
          <w:rFonts w:ascii="Times New Roman" w:hAnsi="Times New Roman" w:cs="Times New Roman"/>
          <w:sz w:val="24"/>
        </w:rPr>
        <w:t xml:space="preserve"> acortan el ámbito de aplicación de la misma.</w:t>
      </w:r>
      <w:r w:rsidR="00986DDC" w:rsidRPr="00F055A7">
        <w:rPr>
          <w:rFonts w:ascii="Times New Roman" w:hAnsi="Times New Roman" w:cs="Times New Roman"/>
          <w:sz w:val="24"/>
        </w:rPr>
        <w:t xml:space="preserve"> </w:t>
      </w:r>
      <w:r w:rsidR="003B5F36" w:rsidRPr="00F055A7">
        <w:rPr>
          <w:rFonts w:ascii="Times New Roman" w:hAnsi="Times New Roman" w:cs="Times New Roman"/>
          <w:sz w:val="24"/>
        </w:rPr>
        <w:t xml:space="preserve">Riofrío, </w:t>
      </w:r>
      <w:r w:rsidR="00F2648C" w:rsidRPr="00F055A7">
        <w:rPr>
          <w:rFonts w:ascii="Times New Roman" w:hAnsi="Times New Roman" w:cs="Times New Roman"/>
          <w:sz w:val="24"/>
        </w:rPr>
        <w:t xml:space="preserve">señala </w:t>
      </w:r>
      <w:r w:rsidR="00C20C58" w:rsidRPr="00F055A7">
        <w:rPr>
          <w:rFonts w:ascii="Times New Roman" w:hAnsi="Times New Roman" w:cs="Times New Roman"/>
          <w:sz w:val="24"/>
        </w:rPr>
        <w:t xml:space="preserve">que </w:t>
      </w:r>
      <w:r w:rsidR="009C2AFB" w:rsidRPr="00F055A7">
        <w:rPr>
          <w:rFonts w:ascii="Times New Roman" w:hAnsi="Times New Roman" w:cs="Times New Roman"/>
          <w:sz w:val="24"/>
        </w:rPr>
        <w:t>si bien tenemos derecho a estar informados, no todas las responsabilidades e</w:t>
      </w:r>
      <w:r w:rsidR="00FF3671" w:rsidRPr="00F055A7">
        <w:rPr>
          <w:rFonts w:ascii="Times New Roman" w:hAnsi="Times New Roman" w:cs="Times New Roman"/>
          <w:sz w:val="24"/>
        </w:rPr>
        <w:t>xpuestas por dicha ley tienen</w:t>
      </w:r>
      <w:r w:rsidR="009C2AFB" w:rsidRPr="00F055A7">
        <w:rPr>
          <w:rFonts w:ascii="Times New Roman" w:hAnsi="Times New Roman" w:cs="Times New Roman"/>
          <w:sz w:val="24"/>
        </w:rPr>
        <w:t xml:space="preserve"> poder constitucional</w:t>
      </w:r>
      <w:sdt>
        <w:sdtPr>
          <w:rPr>
            <w:rFonts w:ascii="Times New Roman" w:hAnsi="Times New Roman" w:cs="Times New Roman"/>
            <w:sz w:val="24"/>
          </w:rPr>
          <w:id w:val="-1586062943"/>
          <w:citation/>
        </w:sdtPr>
        <w:sdtEndPr/>
        <w:sdtContent>
          <w:r w:rsidR="00C20C58" w:rsidRPr="00F055A7">
            <w:rPr>
              <w:rFonts w:ascii="Times New Roman" w:hAnsi="Times New Roman" w:cs="Times New Roman"/>
              <w:sz w:val="24"/>
            </w:rPr>
            <w:fldChar w:fldCharType="begin"/>
          </w:r>
          <w:r w:rsidR="00C20C58" w:rsidRPr="00F055A7">
            <w:rPr>
              <w:rFonts w:ascii="Times New Roman" w:hAnsi="Times New Roman" w:cs="Times New Roman"/>
              <w:sz w:val="24"/>
            </w:rPr>
            <w:instrText xml:space="preserve">CITATION Jua10 \p 4-9 \l 12298 </w:instrText>
          </w:r>
          <w:r w:rsidR="00C20C58"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(Riofrío, 2010, págs. 4-9)</w:t>
          </w:r>
          <w:r w:rsidR="00C20C58" w:rsidRPr="00F055A7">
            <w:rPr>
              <w:rFonts w:ascii="Times New Roman" w:hAnsi="Times New Roman" w:cs="Times New Roman"/>
              <w:sz w:val="24"/>
            </w:rPr>
            <w:fldChar w:fldCharType="end"/>
          </w:r>
        </w:sdtContent>
      </w:sdt>
      <w:r w:rsidR="009C2AFB" w:rsidRPr="00F055A7">
        <w:rPr>
          <w:rFonts w:ascii="Times New Roman" w:hAnsi="Times New Roman" w:cs="Times New Roman"/>
          <w:sz w:val="24"/>
        </w:rPr>
        <w:t>. Es decir, n</w:t>
      </w:r>
      <w:r w:rsidR="00C20C58" w:rsidRPr="00F055A7">
        <w:rPr>
          <w:rFonts w:ascii="Times New Roman" w:hAnsi="Times New Roman" w:cs="Times New Roman"/>
          <w:sz w:val="24"/>
        </w:rPr>
        <w:t>o existe control constitucional</w:t>
      </w:r>
      <w:r w:rsidR="009C2AFB" w:rsidRPr="00F055A7">
        <w:rPr>
          <w:rFonts w:ascii="Times New Roman" w:hAnsi="Times New Roman" w:cs="Times New Roman"/>
          <w:sz w:val="24"/>
        </w:rPr>
        <w:t xml:space="preserve"> en el caso de</w:t>
      </w:r>
      <w:r w:rsidR="00D71013" w:rsidRPr="00F055A7">
        <w:rPr>
          <w:rFonts w:ascii="Times New Roman" w:hAnsi="Times New Roman" w:cs="Times New Roman"/>
          <w:sz w:val="24"/>
        </w:rPr>
        <w:t xml:space="preserve"> existir</w:t>
      </w:r>
      <w:r w:rsidR="009C2AFB" w:rsidRPr="00F055A7">
        <w:rPr>
          <w:rFonts w:ascii="Times New Roman" w:hAnsi="Times New Roman" w:cs="Times New Roman"/>
          <w:sz w:val="24"/>
        </w:rPr>
        <w:t xml:space="preserve"> reclamos </w:t>
      </w:r>
      <w:r w:rsidR="00B52F52" w:rsidRPr="00F055A7">
        <w:rPr>
          <w:rFonts w:ascii="Times New Roman" w:hAnsi="Times New Roman" w:cs="Times New Roman"/>
          <w:sz w:val="24"/>
        </w:rPr>
        <w:t>o</w:t>
      </w:r>
      <w:r w:rsidR="009C2AFB" w:rsidRPr="00F055A7">
        <w:rPr>
          <w:rFonts w:ascii="Times New Roman" w:hAnsi="Times New Roman" w:cs="Times New Roman"/>
          <w:sz w:val="24"/>
        </w:rPr>
        <w:t xml:space="preserve"> denuncias</w:t>
      </w:r>
      <w:r w:rsidR="00C20C58" w:rsidRPr="00F055A7">
        <w:rPr>
          <w:rFonts w:ascii="Times New Roman" w:hAnsi="Times New Roman" w:cs="Times New Roman"/>
          <w:sz w:val="24"/>
        </w:rPr>
        <w:t>,</w:t>
      </w:r>
      <w:r w:rsidR="009C2AFB" w:rsidRPr="00F055A7">
        <w:rPr>
          <w:rFonts w:ascii="Times New Roman" w:hAnsi="Times New Roman" w:cs="Times New Roman"/>
          <w:sz w:val="24"/>
        </w:rPr>
        <w:t xml:space="preserve"> dado que </w:t>
      </w:r>
      <w:r w:rsidR="00C20C58" w:rsidRPr="00F055A7">
        <w:rPr>
          <w:rFonts w:ascii="Times New Roman" w:hAnsi="Times New Roman" w:cs="Times New Roman"/>
          <w:sz w:val="24"/>
        </w:rPr>
        <w:t>las</w:t>
      </w:r>
      <w:r w:rsidR="009C2AFB" w:rsidRPr="00F055A7">
        <w:rPr>
          <w:rFonts w:ascii="Times New Roman" w:hAnsi="Times New Roman" w:cs="Times New Roman"/>
          <w:sz w:val="24"/>
        </w:rPr>
        <w:t xml:space="preserve"> normativas expuestas en la LOC solo tienen fuerza de ley.</w:t>
      </w:r>
      <w:r w:rsidR="00486069" w:rsidRPr="00F055A7">
        <w:rPr>
          <w:rFonts w:ascii="Times New Roman" w:hAnsi="Times New Roman" w:cs="Times New Roman"/>
          <w:sz w:val="24"/>
        </w:rPr>
        <w:t xml:space="preserve"> </w:t>
      </w:r>
    </w:p>
    <w:p w14:paraId="0B37D5B7" w14:textId="4C122F86" w:rsidR="00C071D5" w:rsidRPr="00F055A7" w:rsidRDefault="006C7BC1" w:rsidP="00C079D5">
      <w:pPr>
        <w:spacing w:line="360" w:lineRule="auto"/>
        <w:jc w:val="both"/>
        <w:rPr>
          <w:rFonts w:ascii="Times New Roman" w:hAnsi="Times New Roman" w:cs="Times New Roman"/>
          <w:sz w:val="24"/>
        </w:rPr>
      </w:pPr>
      <w:r w:rsidRPr="00F055A7">
        <w:rPr>
          <w:rFonts w:ascii="Times New Roman" w:hAnsi="Times New Roman" w:cs="Times New Roman"/>
          <w:sz w:val="24"/>
        </w:rPr>
        <w:t>Empero</w:t>
      </w:r>
      <w:r w:rsidR="00ED7D3E" w:rsidRPr="00F055A7">
        <w:rPr>
          <w:rFonts w:ascii="Times New Roman" w:hAnsi="Times New Roman" w:cs="Times New Roman"/>
          <w:sz w:val="24"/>
        </w:rPr>
        <w:t>,</w:t>
      </w:r>
      <w:r w:rsidR="00FF3671" w:rsidRPr="00F055A7">
        <w:rPr>
          <w:rFonts w:ascii="Times New Roman" w:hAnsi="Times New Roman" w:cs="Times New Roman"/>
          <w:sz w:val="24"/>
        </w:rPr>
        <w:t xml:space="preserve"> León</w:t>
      </w:r>
      <w:r w:rsidR="00065D47" w:rsidRPr="00F055A7">
        <w:rPr>
          <w:rFonts w:ascii="Times New Roman" w:hAnsi="Times New Roman" w:cs="Times New Roman"/>
          <w:sz w:val="24"/>
        </w:rPr>
        <w:t xml:space="preserve"> perteneciente al Observatorio Ciudadano de Derechos Humanos</w:t>
      </w:r>
      <w:r w:rsidRPr="00F055A7">
        <w:rPr>
          <w:rFonts w:ascii="Times New Roman" w:hAnsi="Times New Roman" w:cs="Times New Roman"/>
          <w:sz w:val="24"/>
        </w:rPr>
        <w:t>; afirma</w:t>
      </w:r>
      <w:r w:rsidR="00065D47" w:rsidRPr="00F055A7">
        <w:rPr>
          <w:rFonts w:ascii="Times New Roman" w:hAnsi="Times New Roman" w:cs="Times New Roman"/>
          <w:sz w:val="24"/>
        </w:rPr>
        <w:t xml:space="preserve"> que ley va ayudar a regular la telebasura que transmiten algunos medios de co</w:t>
      </w:r>
      <w:r w:rsidR="009E7293" w:rsidRPr="00F055A7">
        <w:rPr>
          <w:rFonts w:ascii="Times New Roman" w:hAnsi="Times New Roman" w:cs="Times New Roman"/>
          <w:sz w:val="24"/>
        </w:rPr>
        <w:t xml:space="preserve">municación, además cree que </w:t>
      </w:r>
      <w:r w:rsidR="00065D47" w:rsidRPr="00F055A7">
        <w:rPr>
          <w:rFonts w:ascii="Times New Roman" w:hAnsi="Times New Roman" w:cs="Times New Roman"/>
          <w:sz w:val="24"/>
        </w:rPr>
        <w:t>solo los medios que tratan de perjudicar a las personas son los que opinan que la ley es ambigua. En general piensa que los medios se deben dedicar a informar y educar</w:t>
      </w:r>
      <w:sdt>
        <w:sdtPr>
          <w:rPr>
            <w:rFonts w:ascii="Times New Roman" w:hAnsi="Times New Roman" w:cs="Times New Roman"/>
            <w:sz w:val="24"/>
          </w:rPr>
          <w:id w:val="-1572109447"/>
          <w:citation/>
        </w:sdtPr>
        <w:sdtEndPr/>
        <w:sdtContent>
          <w:r w:rsidR="009C2AFB" w:rsidRPr="00F055A7">
            <w:rPr>
              <w:rFonts w:ascii="Times New Roman" w:hAnsi="Times New Roman" w:cs="Times New Roman"/>
              <w:sz w:val="24"/>
            </w:rPr>
            <w:fldChar w:fldCharType="begin"/>
          </w:r>
          <w:r w:rsidR="009C2AFB" w:rsidRPr="00F055A7">
            <w:rPr>
              <w:rFonts w:ascii="Times New Roman" w:hAnsi="Times New Roman" w:cs="Times New Roman"/>
              <w:sz w:val="24"/>
            </w:rPr>
            <w:instrText xml:space="preserve">CITATION ElT14 \p 2 \l 12298 </w:instrText>
          </w:r>
          <w:r w:rsidR="009C2AFB"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(El Telégrafo, 2014, pág. 2)</w:t>
          </w:r>
          <w:r w:rsidR="009C2AFB" w:rsidRPr="00F055A7">
            <w:rPr>
              <w:rFonts w:ascii="Times New Roman" w:hAnsi="Times New Roman" w:cs="Times New Roman"/>
              <w:sz w:val="24"/>
            </w:rPr>
            <w:fldChar w:fldCharType="end"/>
          </w:r>
        </w:sdtContent>
      </w:sdt>
      <w:r w:rsidR="009C2AFB" w:rsidRPr="00F055A7">
        <w:rPr>
          <w:rFonts w:ascii="Times New Roman" w:hAnsi="Times New Roman" w:cs="Times New Roman"/>
          <w:sz w:val="24"/>
        </w:rPr>
        <w:t>.</w:t>
      </w:r>
      <w:r w:rsidR="00065D47" w:rsidRPr="00F055A7">
        <w:rPr>
          <w:rFonts w:ascii="Times New Roman" w:hAnsi="Times New Roman" w:cs="Times New Roman"/>
          <w:sz w:val="24"/>
        </w:rPr>
        <w:t xml:space="preserve"> </w:t>
      </w:r>
      <w:r w:rsidR="00A948D8" w:rsidRPr="00F055A7">
        <w:rPr>
          <w:rFonts w:ascii="Times New Roman" w:hAnsi="Times New Roman" w:cs="Times New Roman"/>
          <w:sz w:val="24"/>
        </w:rPr>
        <w:t>Sin embargo, aquellos que no están de acuerdo con la visión con la que fue creada la Ley Orgánica de Comunicación, han usado diversas maneras para hacer conocer su opinión acerca de la injusticia que se cometió</w:t>
      </w:r>
      <w:r w:rsidR="00C071D5" w:rsidRPr="00F055A7">
        <w:rPr>
          <w:rFonts w:ascii="Times New Roman" w:hAnsi="Times New Roman" w:cs="Times New Roman"/>
          <w:sz w:val="24"/>
        </w:rPr>
        <w:t xml:space="preserve"> contra</w:t>
      </w:r>
      <w:r w:rsidR="00F61F92" w:rsidRPr="00F055A7">
        <w:rPr>
          <w:rFonts w:ascii="Times New Roman" w:hAnsi="Times New Roman" w:cs="Times New Roman"/>
          <w:sz w:val="24"/>
        </w:rPr>
        <w:t xml:space="preserve"> los medios y periodistas. </w:t>
      </w:r>
      <w:proofErr w:type="spellStart"/>
      <w:r w:rsidR="00C071D5" w:rsidRPr="00F055A7">
        <w:rPr>
          <w:rFonts w:ascii="Times New Roman" w:hAnsi="Times New Roman" w:cs="Times New Roman"/>
          <w:sz w:val="24"/>
        </w:rPr>
        <w:t>Samson</w:t>
      </w:r>
      <w:proofErr w:type="spellEnd"/>
      <w:r w:rsidR="00C071D5" w:rsidRPr="00F055A7">
        <w:rPr>
          <w:rFonts w:ascii="Times New Roman" w:hAnsi="Times New Roman" w:cs="Times New Roman"/>
          <w:sz w:val="24"/>
        </w:rPr>
        <w:t xml:space="preserve">, profesor de la Universidad San Francisco y representante de la RSF en Ecuador, afirmó durante una entrevista con el </w:t>
      </w:r>
      <w:r w:rsidR="00C071D5" w:rsidRPr="00F055A7">
        <w:rPr>
          <w:rFonts w:ascii="Times New Roman" w:hAnsi="Times New Roman" w:cs="Times New Roman"/>
          <w:i/>
          <w:sz w:val="24"/>
        </w:rPr>
        <w:t>“Telégrafo”</w:t>
      </w:r>
      <w:r w:rsidR="00C071D5" w:rsidRPr="00F055A7">
        <w:rPr>
          <w:rFonts w:ascii="Times New Roman" w:hAnsi="Times New Roman" w:cs="Times New Roman"/>
          <w:sz w:val="24"/>
        </w:rPr>
        <w:t xml:space="preserve"> que la LOC puede resultar ambigua, a más de que el gobierno está dejando a manos de la subjetividad de un juez la aplicación de infracciones. Además de que se deja claro que cualquier autoridad puede determinar qué información va a ser de gran relevanc</w:t>
      </w:r>
      <w:r w:rsidR="009C2AFB" w:rsidRPr="00F055A7">
        <w:rPr>
          <w:rFonts w:ascii="Times New Roman" w:hAnsi="Times New Roman" w:cs="Times New Roman"/>
          <w:sz w:val="24"/>
        </w:rPr>
        <w:t>ia para la sociedad ecuatoriana</w:t>
      </w:r>
      <w:r w:rsidR="00C071D5" w:rsidRPr="00F055A7">
        <w:rPr>
          <w:rFonts w:ascii="Times New Roman" w:hAnsi="Times New Roman" w:cs="Times New Roman"/>
          <w:sz w:val="24"/>
        </w:rPr>
        <w:t xml:space="preserve"> </w:t>
      </w:r>
      <w:sdt>
        <w:sdtPr>
          <w:rPr>
            <w:rFonts w:ascii="Times New Roman" w:hAnsi="Times New Roman" w:cs="Times New Roman"/>
            <w:sz w:val="24"/>
          </w:rPr>
          <w:id w:val="-1765761657"/>
          <w:citation/>
        </w:sdtPr>
        <w:sdtEndPr/>
        <w:sdtContent>
          <w:r w:rsidR="009C2AFB" w:rsidRPr="00F055A7">
            <w:rPr>
              <w:rFonts w:ascii="Times New Roman" w:hAnsi="Times New Roman" w:cs="Times New Roman"/>
              <w:sz w:val="24"/>
            </w:rPr>
            <w:fldChar w:fldCharType="begin"/>
          </w:r>
          <w:r w:rsidR="009C2AFB" w:rsidRPr="00F055A7">
            <w:rPr>
              <w:rFonts w:ascii="Times New Roman" w:hAnsi="Times New Roman" w:cs="Times New Roman"/>
              <w:sz w:val="24"/>
            </w:rPr>
            <w:instrText xml:space="preserve">CITATION ElT14 \p 1 \l 12298 </w:instrText>
          </w:r>
          <w:r w:rsidR="009C2AFB" w:rsidRPr="00F055A7">
            <w:rPr>
              <w:rFonts w:ascii="Times New Roman" w:hAnsi="Times New Roman" w:cs="Times New Roman"/>
              <w:sz w:val="24"/>
            </w:rPr>
            <w:fldChar w:fldCharType="separate"/>
          </w:r>
          <w:r w:rsidR="00D15DC4" w:rsidRPr="00F055A7">
            <w:rPr>
              <w:rFonts w:ascii="Times New Roman" w:hAnsi="Times New Roman" w:cs="Times New Roman"/>
              <w:sz w:val="24"/>
            </w:rPr>
            <w:t>(El Telégrafo, 2014, pág. 1)</w:t>
          </w:r>
          <w:r w:rsidR="009C2AFB" w:rsidRPr="00F055A7">
            <w:rPr>
              <w:rFonts w:ascii="Times New Roman" w:hAnsi="Times New Roman" w:cs="Times New Roman"/>
              <w:sz w:val="24"/>
            </w:rPr>
            <w:fldChar w:fldCharType="end"/>
          </w:r>
        </w:sdtContent>
      </w:sdt>
      <w:r w:rsidR="009C2AFB" w:rsidRPr="00F055A7">
        <w:rPr>
          <w:rFonts w:ascii="Times New Roman" w:hAnsi="Times New Roman" w:cs="Times New Roman"/>
          <w:sz w:val="24"/>
        </w:rPr>
        <w:t>.</w:t>
      </w:r>
    </w:p>
    <w:p w14:paraId="780E96E8" w14:textId="17EAE053" w:rsidR="00DE78B1" w:rsidRPr="00F055A7" w:rsidRDefault="00FF3671" w:rsidP="00C079D5">
      <w:pPr>
        <w:spacing w:line="360" w:lineRule="auto"/>
        <w:jc w:val="both"/>
        <w:rPr>
          <w:rFonts w:ascii="Times New Roman" w:hAnsi="Times New Roman" w:cs="Times New Roman"/>
          <w:sz w:val="24"/>
        </w:rPr>
      </w:pPr>
      <w:r w:rsidRPr="00F055A7">
        <w:rPr>
          <w:rFonts w:ascii="Times New Roman" w:hAnsi="Times New Roman" w:cs="Times New Roman"/>
          <w:sz w:val="24"/>
        </w:rPr>
        <w:t>Al final, a qué</w:t>
      </w:r>
      <w:r w:rsidR="00C071D5" w:rsidRPr="00F055A7">
        <w:rPr>
          <w:rFonts w:ascii="Times New Roman" w:hAnsi="Times New Roman" w:cs="Times New Roman"/>
          <w:sz w:val="24"/>
        </w:rPr>
        <w:t xml:space="preserve"> nos referimos cuando hablamos de libertad de expresión, si el gobierno no permite ejercer un derecho que afirma que todos los ciudadanos t</w:t>
      </w:r>
      <w:r w:rsidRPr="00F055A7">
        <w:rPr>
          <w:rFonts w:ascii="Times New Roman" w:hAnsi="Times New Roman" w:cs="Times New Roman"/>
          <w:sz w:val="24"/>
        </w:rPr>
        <w:t>ienen</w:t>
      </w:r>
      <w:r w:rsidR="00C071D5" w:rsidRPr="00F055A7">
        <w:rPr>
          <w:rFonts w:ascii="Times New Roman" w:hAnsi="Times New Roman" w:cs="Times New Roman"/>
          <w:sz w:val="24"/>
        </w:rPr>
        <w:t xml:space="preserve">. </w:t>
      </w:r>
      <w:r w:rsidR="00623D6A" w:rsidRPr="00F055A7">
        <w:rPr>
          <w:rFonts w:ascii="Times New Roman" w:hAnsi="Times New Roman" w:cs="Times New Roman"/>
          <w:sz w:val="24"/>
        </w:rPr>
        <w:t xml:space="preserve">Cuánta razón tuvo </w:t>
      </w:r>
      <w:r w:rsidR="00F566E0" w:rsidRPr="00F055A7">
        <w:rPr>
          <w:rFonts w:ascii="Times New Roman" w:hAnsi="Times New Roman" w:cs="Times New Roman"/>
          <w:sz w:val="24"/>
        </w:rPr>
        <w:t>“Thomas Jefferson</w:t>
      </w:r>
      <w:r w:rsidR="00623D6A" w:rsidRPr="00F055A7">
        <w:rPr>
          <w:rFonts w:ascii="Times New Roman" w:hAnsi="Times New Roman" w:cs="Times New Roman"/>
          <w:sz w:val="24"/>
        </w:rPr>
        <w:t xml:space="preserve"> en 1787</w:t>
      </w:r>
      <w:r w:rsidR="00F566E0" w:rsidRPr="00F055A7">
        <w:rPr>
          <w:rFonts w:ascii="Times New Roman" w:hAnsi="Times New Roman" w:cs="Times New Roman"/>
          <w:sz w:val="24"/>
        </w:rPr>
        <w:t>,</w:t>
      </w:r>
      <w:r w:rsidR="00C071D5" w:rsidRPr="00F055A7">
        <w:rPr>
          <w:rFonts w:ascii="Times New Roman" w:hAnsi="Times New Roman" w:cs="Times New Roman"/>
          <w:sz w:val="24"/>
        </w:rPr>
        <w:t xml:space="preserve"> al afirmar que podríamos vivi</w:t>
      </w:r>
      <w:r w:rsidR="00E87731" w:rsidRPr="00F055A7">
        <w:rPr>
          <w:rFonts w:ascii="Times New Roman" w:hAnsi="Times New Roman" w:cs="Times New Roman"/>
          <w:sz w:val="24"/>
        </w:rPr>
        <w:t>r en un mundo</w:t>
      </w:r>
      <w:r w:rsidR="00F566E0" w:rsidRPr="00F055A7">
        <w:rPr>
          <w:rFonts w:ascii="Times New Roman" w:hAnsi="Times New Roman" w:cs="Times New Roman"/>
          <w:sz w:val="24"/>
        </w:rPr>
        <w:t xml:space="preserve"> con periódicos pero</w:t>
      </w:r>
      <w:r w:rsidR="00E87731" w:rsidRPr="00F055A7">
        <w:rPr>
          <w:rFonts w:ascii="Times New Roman" w:hAnsi="Times New Roman" w:cs="Times New Roman"/>
          <w:sz w:val="24"/>
        </w:rPr>
        <w:t xml:space="preserve"> sin gobierno</w:t>
      </w:r>
      <w:r w:rsidR="00F566E0" w:rsidRPr="00F055A7">
        <w:rPr>
          <w:rFonts w:ascii="Times New Roman" w:hAnsi="Times New Roman" w:cs="Times New Roman"/>
          <w:sz w:val="24"/>
        </w:rPr>
        <w:t xml:space="preserve"> más no en un mundo sin periódicos” </w:t>
      </w:r>
      <w:sdt>
        <w:sdtPr>
          <w:rPr>
            <w:rFonts w:ascii="Times New Roman" w:hAnsi="Times New Roman" w:cs="Times New Roman"/>
            <w:sz w:val="24"/>
          </w:rPr>
          <w:id w:val="1071006569"/>
          <w:citation/>
        </w:sdtPr>
        <w:sdtEndPr/>
        <w:sdtContent>
          <w:r w:rsidR="00F566E0" w:rsidRPr="00F055A7">
            <w:rPr>
              <w:rFonts w:ascii="Times New Roman" w:hAnsi="Times New Roman" w:cs="Times New Roman"/>
              <w:sz w:val="24"/>
            </w:rPr>
            <w:fldChar w:fldCharType="begin"/>
          </w:r>
          <w:r w:rsidR="00E5007B" w:rsidRPr="00F055A7">
            <w:rPr>
              <w:rFonts w:ascii="Times New Roman" w:hAnsi="Times New Roman" w:cs="Times New Roman"/>
              <w:sz w:val="24"/>
            </w:rPr>
            <w:instrText xml:space="preserve">CITATION Deb08 \p 1 \l 12298 </w:instrText>
          </w:r>
          <w:r w:rsidR="00F566E0" w:rsidRPr="00F055A7">
            <w:rPr>
              <w:rFonts w:ascii="Times New Roman" w:hAnsi="Times New Roman" w:cs="Times New Roman"/>
              <w:sz w:val="24"/>
            </w:rPr>
            <w:fldChar w:fldCharType="separate"/>
          </w:r>
          <w:r w:rsidR="00D15DC4" w:rsidRPr="00F055A7">
            <w:rPr>
              <w:rFonts w:ascii="Times New Roman" w:hAnsi="Times New Roman" w:cs="Times New Roman"/>
              <w:sz w:val="24"/>
            </w:rPr>
            <w:t>(Potter, 2008, pág. 1)</w:t>
          </w:r>
          <w:r w:rsidR="00F566E0" w:rsidRPr="00F055A7">
            <w:rPr>
              <w:rFonts w:ascii="Times New Roman" w:hAnsi="Times New Roman" w:cs="Times New Roman"/>
              <w:sz w:val="24"/>
            </w:rPr>
            <w:fldChar w:fldCharType="end"/>
          </w:r>
        </w:sdtContent>
      </w:sdt>
      <w:r w:rsidR="00E87731" w:rsidRPr="00F055A7">
        <w:rPr>
          <w:rFonts w:ascii="Times New Roman" w:hAnsi="Times New Roman" w:cs="Times New Roman"/>
          <w:sz w:val="24"/>
        </w:rPr>
        <w:t xml:space="preserve">. </w:t>
      </w:r>
      <w:r w:rsidR="00E87731" w:rsidRPr="00F055A7">
        <w:rPr>
          <w:rFonts w:ascii="Times New Roman" w:hAnsi="Times New Roman" w:cs="Times New Roman"/>
          <w:sz w:val="24"/>
        </w:rPr>
        <w:lastRenderedPageBreak/>
        <w:t>Si nos damos cuenta no existe una verdadera relación entre ninguno de los dos, debido a que uno trata de informar, mientras que el otro haciendo alusión al bienestar social prefiere contar verdades a medias o en su caso no contarlas.</w:t>
      </w:r>
      <w:r w:rsidR="003E0429" w:rsidRPr="00F055A7">
        <w:rPr>
          <w:rFonts w:ascii="Times New Roman" w:hAnsi="Times New Roman" w:cs="Times New Roman"/>
          <w:sz w:val="24"/>
        </w:rPr>
        <w:t xml:space="preserve"> </w:t>
      </w:r>
      <w:r w:rsidR="00D23D6F" w:rsidRPr="00F055A7">
        <w:rPr>
          <w:rFonts w:ascii="Times New Roman" w:hAnsi="Times New Roman" w:cs="Times New Roman"/>
          <w:sz w:val="24"/>
        </w:rPr>
        <w:t>Pero que podemos decir</w:t>
      </w:r>
      <w:r w:rsidR="00830768" w:rsidRPr="00F055A7">
        <w:rPr>
          <w:rFonts w:ascii="Times New Roman" w:hAnsi="Times New Roman" w:cs="Times New Roman"/>
          <w:sz w:val="24"/>
        </w:rPr>
        <w:t>,</w:t>
      </w:r>
      <w:r w:rsidRPr="00F055A7">
        <w:rPr>
          <w:rFonts w:ascii="Times New Roman" w:hAnsi="Times New Roman" w:cs="Times New Roman"/>
          <w:sz w:val="24"/>
        </w:rPr>
        <w:t xml:space="preserve"> cuando la organización Reporteros Sin Fronteras (RSF)</w:t>
      </w:r>
      <w:r w:rsidR="00830768" w:rsidRPr="00F055A7">
        <w:rPr>
          <w:rFonts w:ascii="Times New Roman" w:hAnsi="Times New Roman" w:cs="Times New Roman"/>
          <w:sz w:val="24"/>
        </w:rPr>
        <w:t>- después de dar su calificación a Ecuador-</w:t>
      </w:r>
      <w:r w:rsidR="00D23D6F" w:rsidRPr="00F055A7">
        <w:rPr>
          <w:rFonts w:ascii="Times New Roman" w:hAnsi="Times New Roman" w:cs="Times New Roman"/>
          <w:sz w:val="24"/>
        </w:rPr>
        <w:t xml:space="preserve"> también piensa que el país se encuentra en decadencia gracias a la aparición de la LOC, porque </w:t>
      </w:r>
      <w:r w:rsidR="00486069" w:rsidRPr="00F055A7">
        <w:rPr>
          <w:rFonts w:ascii="Times New Roman" w:hAnsi="Times New Roman" w:cs="Times New Roman"/>
          <w:sz w:val="24"/>
        </w:rPr>
        <w:t>“</w:t>
      </w:r>
      <w:r w:rsidR="00D23D6F" w:rsidRPr="00F055A7">
        <w:rPr>
          <w:rFonts w:ascii="Times New Roman" w:hAnsi="Times New Roman" w:cs="Times New Roman"/>
          <w:sz w:val="24"/>
        </w:rPr>
        <w:t>los medios se ven forzados a actuar según lo</w:t>
      </w:r>
      <w:r w:rsidR="00DE78B1" w:rsidRPr="00F055A7">
        <w:rPr>
          <w:rFonts w:ascii="Times New Roman" w:hAnsi="Times New Roman" w:cs="Times New Roman"/>
          <w:sz w:val="24"/>
        </w:rPr>
        <w:t xml:space="preserve"> que pide el</w:t>
      </w:r>
      <w:r w:rsidR="00830768" w:rsidRPr="00F055A7">
        <w:rPr>
          <w:rFonts w:ascii="Times New Roman" w:hAnsi="Times New Roman" w:cs="Times New Roman"/>
          <w:sz w:val="24"/>
        </w:rPr>
        <w:t xml:space="preserve"> gobierno, a más de tener que soportar la constante denigración por parte del mismo</w:t>
      </w:r>
      <w:r w:rsidR="00486069" w:rsidRPr="00F055A7">
        <w:rPr>
          <w:rFonts w:ascii="Times New Roman" w:hAnsi="Times New Roman" w:cs="Times New Roman"/>
          <w:sz w:val="24"/>
        </w:rPr>
        <w:t>”</w:t>
      </w:r>
      <w:sdt>
        <w:sdtPr>
          <w:rPr>
            <w:rFonts w:ascii="Times New Roman" w:hAnsi="Times New Roman" w:cs="Times New Roman"/>
            <w:sz w:val="24"/>
          </w:rPr>
          <w:id w:val="-1529945880"/>
          <w:citation/>
        </w:sdtPr>
        <w:sdtEndPr/>
        <w:sdtContent>
          <w:r w:rsidR="00486069" w:rsidRPr="00F055A7">
            <w:rPr>
              <w:rFonts w:ascii="Times New Roman" w:hAnsi="Times New Roman" w:cs="Times New Roman"/>
              <w:sz w:val="24"/>
            </w:rPr>
            <w:fldChar w:fldCharType="begin"/>
          </w:r>
          <w:r w:rsidR="00D15DC4" w:rsidRPr="00F055A7">
            <w:rPr>
              <w:rFonts w:ascii="Times New Roman" w:hAnsi="Times New Roman" w:cs="Times New Roman"/>
              <w:sz w:val="24"/>
            </w:rPr>
            <w:instrText xml:space="preserve">CITATION Res15 \p 1 \l 12298 </w:instrText>
          </w:r>
          <w:r w:rsidR="00486069"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(Reporteros Sin Fronteras, 2015, pág. 1)</w:t>
          </w:r>
          <w:r w:rsidR="00486069" w:rsidRPr="00F055A7">
            <w:rPr>
              <w:rFonts w:ascii="Times New Roman" w:hAnsi="Times New Roman" w:cs="Times New Roman"/>
              <w:sz w:val="24"/>
            </w:rPr>
            <w:fldChar w:fldCharType="end"/>
          </w:r>
        </w:sdtContent>
      </w:sdt>
      <w:r w:rsidR="00830768" w:rsidRPr="00F055A7">
        <w:rPr>
          <w:rFonts w:ascii="Times New Roman" w:hAnsi="Times New Roman" w:cs="Times New Roman"/>
          <w:sz w:val="24"/>
        </w:rPr>
        <w:t>.</w:t>
      </w:r>
    </w:p>
    <w:p w14:paraId="62C042C8" w14:textId="28875D36" w:rsidR="009237D3" w:rsidRPr="00F055A7" w:rsidRDefault="00DE78B1" w:rsidP="00C079D5">
      <w:pPr>
        <w:spacing w:line="360" w:lineRule="auto"/>
        <w:jc w:val="both"/>
        <w:rPr>
          <w:rFonts w:ascii="Times New Roman" w:hAnsi="Times New Roman" w:cs="Times New Roman"/>
          <w:sz w:val="24"/>
          <w:szCs w:val="24"/>
        </w:rPr>
      </w:pPr>
      <w:r w:rsidRPr="00F055A7">
        <w:rPr>
          <w:rFonts w:ascii="Times New Roman" w:hAnsi="Times New Roman" w:cs="Times New Roman"/>
          <w:sz w:val="24"/>
        </w:rPr>
        <w:t xml:space="preserve">Pero esa no es la única razón por la que la opinión pública ya no cree en los medios, al contrario, </w:t>
      </w:r>
      <w:r w:rsidR="003C662D" w:rsidRPr="00F055A7">
        <w:rPr>
          <w:rFonts w:ascii="Times New Roman" w:hAnsi="Times New Roman" w:cs="Times New Roman"/>
          <w:sz w:val="24"/>
        </w:rPr>
        <w:t>“</w:t>
      </w:r>
      <w:r w:rsidRPr="00F055A7">
        <w:rPr>
          <w:rFonts w:ascii="Times New Roman" w:hAnsi="Times New Roman" w:cs="Times New Roman"/>
          <w:sz w:val="24"/>
        </w:rPr>
        <w:t>es claro que la capacidad del medio para lograr que las personas confíen en la información ofrecida sea la credibilidad; su logro, empero, puede afectarse por falta de veracidad de la información</w:t>
      </w:r>
      <w:r w:rsidR="003C662D" w:rsidRPr="00F055A7">
        <w:rPr>
          <w:rFonts w:ascii="Times New Roman" w:hAnsi="Times New Roman" w:cs="Times New Roman"/>
          <w:sz w:val="24"/>
        </w:rPr>
        <w:t>”</w:t>
      </w:r>
      <w:r w:rsidRPr="00F055A7">
        <w:rPr>
          <w:rFonts w:ascii="Times New Roman" w:hAnsi="Times New Roman" w:cs="Times New Roman"/>
          <w:sz w:val="24"/>
        </w:rPr>
        <w:t xml:space="preserve"> </w:t>
      </w:r>
      <w:sdt>
        <w:sdtPr>
          <w:rPr>
            <w:rFonts w:ascii="Times New Roman" w:hAnsi="Times New Roman" w:cs="Times New Roman"/>
            <w:sz w:val="24"/>
            <w:szCs w:val="24"/>
          </w:rPr>
          <w:id w:val="86819930"/>
          <w:citation/>
        </w:sdtPr>
        <w:sdtEndPr/>
        <w:sdtContent>
          <w:r w:rsidRPr="00F055A7">
            <w:rPr>
              <w:rFonts w:ascii="Times New Roman" w:hAnsi="Times New Roman" w:cs="Times New Roman"/>
              <w:sz w:val="24"/>
              <w:szCs w:val="24"/>
            </w:rPr>
            <w:fldChar w:fldCharType="begin"/>
          </w:r>
          <w:r w:rsidR="009E7293" w:rsidRPr="00F055A7">
            <w:rPr>
              <w:rFonts w:ascii="Times New Roman" w:hAnsi="Times New Roman" w:cs="Times New Roman"/>
              <w:sz w:val="24"/>
              <w:szCs w:val="24"/>
            </w:rPr>
            <w:instrText xml:space="preserve">CITATION Rod3 \p 55 \l 1034 </w:instrText>
          </w:r>
          <w:r w:rsidRPr="00F055A7">
            <w:rPr>
              <w:rFonts w:ascii="Times New Roman" w:hAnsi="Times New Roman" w:cs="Times New Roman"/>
              <w:sz w:val="24"/>
              <w:szCs w:val="24"/>
            </w:rPr>
            <w:fldChar w:fldCharType="separate"/>
          </w:r>
          <w:r w:rsidR="00D15DC4" w:rsidRPr="00F055A7">
            <w:rPr>
              <w:rFonts w:ascii="Times New Roman" w:hAnsi="Times New Roman" w:cs="Times New Roman"/>
              <w:sz w:val="24"/>
              <w:szCs w:val="24"/>
            </w:rPr>
            <w:t>(Rodrigo Mendizábal, 2012, pág. 55)</w:t>
          </w:r>
          <w:r w:rsidRPr="00F055A7">
            <w:rPr>
              <w:rFonts w:ascii="Times New Roman" w:hAnsi="Times New Roman" w:cs="Times New Roman"/>
              <w:sz w:val="24"/>
              <w:szCs w:val="24"/>
            </w:rPr>
            <w:fldChar w:fldCharType="end"/>
          </w:r>
        </w:sdtContent>
      </w:sdt>
      <w:r w:rsidR="009E7293" w:rsidRPr="00F055A7">
        <w:rPr>
          <w:rFonts w:ascii="Times New Roman" w:hAnsi="Times New Roman" w:cs="Times New Roman"/>
          <w:sz w:val="24"/>
          <w:szCs w:val="24"/>
        </w:rPr>
        <w:t>.</w:t>
      </w:r>
      <w:r w:rsidR="00AF198B" w:rsidRPr="00F055A7">
        <w:rPr>
          <w:rFonts w:ascii="Times New Roman" w:hAnsi="Times New Roman" w:cs="Times New Roman"/>
          <w:sz w:val="24"/>
          <w:szCs w:val="24"/>
        </w:rPr>
        <w:t xml:space="preserve"> Por otro lado, </w:t>
      </w:r>
      <w:r w:rsidR="00486069" w:rsidRPr="00F055A7">
        <w:rPr>
          <w:rFonts w:ascii="Times New Roman" w:hAnsi="Times New Roman" w:cs="Times New Roman"/>
          <w:sz w:val="24"/>
          <w:szCs w:val="24"/>
        </w:rPr>
        <w:t xml:space="preserve">la credibilidad de los medios de comunicación puede ser puesta en duda, dado que las empresas de información se están enrolando en el ámbito político. Por ello coincido con la conclusión de Cárdenas, porque si bien es cierto </w:t>
      </w:r>
      <w:r w:rsidR="009237D3" w:rsidRPr="00F055A7">
        <w:rPr>
          <w:rFonts w:ascii="Times New Roman" w:hAnsi="Times New Roman" w:cs="Times New Roman"/>
          <w:sz w:val="24"/>
          <w:szCs w:val="24"/>
        </w:rPr>
        <w:t xml:space="preserve">que </w:t>
      </w:r>
      <w:r w:rsidR="00486069" w:rsidRPr="00F055A7">
        <w:rPr>
          <w:rFonts w:ascii="Times New Roman" w:hAnsi="Times New Roman" w:cs="Times New Roman"/>
          <w:sz w:val="24"/>
          <w:szCs w:val="24"/>
        </w:rPr>
        <w:t xml:space="preserve">los medios </w:t>
      </w:r>
      <w:r w:rsidR="009237D3" w:rsidRPr="00F055A7">
        <w:rPr>
          <w:rFonts w:ascii="Times New Roman" w:hAnsi="Times New Roman" w:cs="Times New Roman"/>
          <w:sz w:val="24"/>
          <w:szCs w:val="24"/>
        </w:rPr>
        <w:t>están tratando</w:t>
      </w:r>
      <w:r w:rsidR="00486069" w:rsidRPr="00F055A7">
        <w:rPr>
          <w:rFonts w:ascii="Times New Roman" w:hAnsi="Times New Roman" w:cs="Times New Roman"/>
          <w:sz w:val="24"/>
          <w:szCs w:val="24"/>
        </w:rPr>
        <w:t xml:space="preserve"> de mejorar la calidad de la información </w:t>
      </w:r>
      <w:r w:rsidR="009237D3" w:rsidRPr="00F055A7">
        <w:rPr>
          <w:rFonts w:ascii="Times New Roman" w:hAnsi="Times New Roman" w:cs="Times New Roman"/>
          <w:sz w:val="24"/>
          <w:szCs w:val="24"/>
        </w:rPr>
        <w:t xml:space="preserve">pero al mismo tiempo, </w:t>
      </w:r>
      <w:r w:rsidR="00843201" w:rsidRPr="00F055A7">
        <w:rPr>
          <w:rFonts w:ascii="Times New Roman" w:hAnsi="Times New Roman" w:cs="Times New Roman"/>
          <w:sz w:val="24"/>
          <w:szCs w:val="24"/>
        </w:rPr>
        <w:t>“</w:t>
      </w:r>
      <w:r w:rsidR="009237D3" w:rsidRPr="00F055A7">
        <w:rPr>
          <w:rFonts w:ascii="Times New Roman" w:hAnsi="Times New Roman" w:cs="Times New Roman"/>
          <w:sz w:val="24"/>
          <w:szCs w:val="24"/>
        </w:rPr>
        <w:t>los directivos del mundo mediático tratan de convertirse en actores políticos</w:t>
      </w:r>
      <w:r w:rsidR="00843201" w:rsidRPr="00F055A7">
        <w:rPr>
          <w:rFonts w:ascii="Times New Roman" w:hAnsi="Times New Roman" w:cs="Times New Roman"/>
          <w:sz w:val="24"/>
          <w:szCs w:val="24"/>
        </w:rPr>
        <w:t>”</w:t>
      </w:r>
      <w:sdt>
        <w:sdtPr>
          <w:rPr>
            <w:rFonts w:ascii="Times New Roman" w:hAnsi="Times New Roman" w:cs="Times New Roman"/>
            <w:sz w:val="24"/>
            <w:szCs w:val="24"/>
          </w:rPr>
          <w:id w:val="-1298828468"/>
          <w:citation/>
        </w:sdtPr>
        <w:sdtEndPr/>
        <w:sdtContent>
          <w:r w:rsidR="00843201" w:rsidRPr="00F055A7">
            <w:rPr>
              <w:rFonts w:ascii="Times New Roman" w:hAnsi="Times New Roman" w:cs="Times New Roman"/>
              <w:sz w:val="24"/>
              <w:szCs w:val="24"/>
            </w:rPr>
            <w:fldChar w:fldCharType="begin"/>
          </w:r>
          <w:r w:rsidR="001579F4" w:rsidRPr="00F055A7">
            <w:rPr>
              <w:rFonts w:ascii="Times New Roman" w:hAnsi="Times New Roman" w:cs="Times New Roman"/>
              <w:sz w:val="24"/>
              <w:szCs w:val="24"/>
            </w:rPr>
            <w:instrText xml:space="preserve">CITATION Gab13 \p 114 \t  \l 12298 </w:instrText>
          </w:r>
          <w:r w:rsidR="00843201" w:rsidRPr="00F055A7">
            <w:rPr>
              <w:rFonts w:ascii="Times New Roman" w:hAnsi="Times New Roman" w:cs="Times New Roman"/>
              <w:sz w:val="24"/>
              <w:szCs w:val="24"/>
            </w:rPr>
            <w:fldChar w:fldCharType="separate"/>
          </w:r>
          <w:r w:rsidR="00D15DC4" w:rsidRPr="00F055A7">
            <w:rPr>
              <w:rFonts w:ascii="Times New Roman" w:hAnsi="Times New Roman" w:cs="Times New Roman"/>
              <w:sz w:val="24"/>
              <w:szCs w:val="24"/>
            </w:rPr>
            <w:t xml:space="preserve"> (Cárdenas, 2013, pág. 114)</w:t>
          </w:r>
          <w:r w:rsidR="00843201" w:rsidRPr="00F055A7">
            <w:rPr>
              <w:rFonts w:ascii="Times New Roman" w:hAnsi="Times New Roman" w:cs="Times New Roman"/>
              <w:sz w:val="24"/>
              <w:szCs w:val="24"/>
            </w:rPr>
            <w:fldChar w:fldCharType="end"/>
          </w:r>
        </w:sdtContent>
      </w:sdt>
      <w:r w:rsidR="009237D3" w:rsidRPr="00F055A7">
        <w:rPr>
          <w:rFonts w:ascii="Times New Roman" w:hAnsi="Times New Roman" w:cs="Times New Roman"/>
          <w:sz w:val="24"/>
          <w:szCs w:val="24"/>
        </w:rPr>
        <w:t xml:space="preserve">. </w:t>
      </w:r>
      <w:r w:rsidR="00FF3671" w:rsidRPr="00F055A7">
        <w:rPr>
          <w:rFonts w:ascii="Times New Roman" w:hAnsi="Times New Roman" w:cs="Times New Roman"/>
          <w:sz w:val="24"/>
          <w:szCs w:val="24"/>
        </w:rPr>
        <w:t>Esto</w:t>
      </w:r>
      <w:r w:rsidR="009237D3" w:rsidRPr="00F055A7">
        <w:rPr>
          <w:rFonts w:ascii="Times New Roman" w:hAnsi="Times New Roman" w:cs="Times New Roman"/>
          <w:sz w:val="24"/>
          <w:szCs w:val="24"/>
        </w:rPr>
        <w:t xml:space="preserve"> afecta de gran manera el desarrollo y la</w:t>
      </w:r>
      <w:r w:rsidR="00843201" w:rsidRPr="00F055A7">
        <w:rPr>
          <w:rFonts w:ascii="Times New Roman" w:hAnsi="Times New Roman" w:cs="Times New Roman"/>
          <w:sz w:val="24"/>
          <w:szCs w:val="24"/>
        </w:rPr>
        <w:t xml:space="preserve"> obtención de información veraz, porque los directivos van a comenzar a actuar según sus intereses- como actores políticos- dejando de lado los temas de relevancia para la opinión pública.</w:t>
      </w:r>
    </w:p>
    <w:p w14:paraId="04CEE048" w14:textId="6CE0F155" w:rsidR="00521333" w:rsidRPr="00F055A7" w:rsidRDefault="00AA0157"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Y es verdad, </w:t>
      </w:r>
      <w:r w:rsidR="00467DA0" w:rsidRPr="00F055A7">
        <w:rPr>
          <w:rFonts w:ascii="Times New Roman" w:hAnsi="Times New Roman" w:cs="Times New Roman"/>
          <w:sz w:val="24"/>
        </w:rPr>
        <w:t xml:space="preserve">esta </w:t>
      </w:r>
      <w:r w:rsidRPr="00F055A7">
        <w:rPr>
          <w:rFonts w:ascii="Times New Roman" w:hAnsi="Times New Roman" w:cs="Times New Roman"/>
          <w:sz w:val="24"/>
        </w:rPr>
        <w:t xml:space="preserve">disputa, ya ha generado muchos problemas; cuando se supone que debería ser un trabajo en conjunto o en su caso disperso pero siempre respetando a ambos actores. </w:t>
      </w:r>
      <w:r w:rsidR="00521333" w:rsidRPr="00F055A7">
        <w:rPr>
          <w:rFonts w:ascii="Times New Roman" w:hAnsi="Times New Roman" w:cs="Times New Roman"/>
          <w:sz w:val="24"/>
        </w:rPr>
        <w:t>Así</w:t>
      </w:r>
      <w:r w:rsidR="00C1204E" w:rsidRPr="00F055A7">
        <w:rPr>
          <w:rFonts w:ascii="Times New Roman" w:hAnsi="Times New Roman" w:cs="Times New Roman"/>
          <w:sz w:val="24"/>
        </w:rPr>
        <w:t xml:space="preserve"> </w:t>
      </w:r>
      <w:r w:rsidR="00521333" w:rsidRPr="00F055A7">
        <w:rPr>
          <w:rFonts w:ascii="Times New Roman" w:hAnsi="Times New Roman" w:cs="Times New Roman"/>
          <w:sz w:val="24"/>
        </w:rPr>
        <w:t>dejáramos</w:t>
      </w:r>
      <w:r w:rsidR="00C1204E" w:rsidRPr="00F055A7">
        <w:rPr>
          <w:rFonts w:ascii="Times New Roman" w:hAnsi="Times New Roman" w:cs="Times New Roman"/>
          <w:sz w:val="24"/>
        </w:rPr>
        <w:t xml:space="preserve"> aparte el conflicto medios-gobierno, los medios ya no</w:t>
      </w:r>
      <w:r w:rsidRPr="00F055A7">
        <w:rPr>
          <w:rFonts w:ascii="Times New Roman" w:hAnsi="Times New Roman" w:cs="Times New Roman"/>
          <w:sz w:val="24"/>
        </w:rPr>
        <w:t xml:space="preserve"> se enfocan en buscar la verdad</w:t>
      </w:r>
      <w:r w:rsidR="00521333" w:rsidRPr="00F055A7">
        <w:rPr>
          <w:rFonts w:ascii="Times New Roman" w:hAnsi="Times New Roman" w:cs="Times New Roman"/>
          <w:sz w:val="24"/>
        </w:rPr>
        <w:t xml:space="preserve">, es más han marcado esquemas y estereotipos respecto a los ámbitos políticos, cultural, sociales y deportivos. Puede que </w:t>
      </w:r>
      <w:r w:rsidR="006A2E54" w:rsidRPr="00F055A7">
        <w:rPr>
          <w:rFonts w:ascii="Times New Roman" w:hAnsi="Times New Roman" w:cs="Times New Roman"/>
          <w:sz w:val="24"/>
        </w:rPr>
        <w:t xml:space="preserve">aún </w:t>
      </w:r>
      <w:r w:rsidR="00521333" w:rsidRPr="00F055A7">
        <w:rPr>
          <w:rFonts w:ascii="Times New Roman" w:hAnsi="Times New Roman" w:cs="Times New Roman"/>
          <w:sz w:val="24"/>
        </w:rPr>
        <w:t xml:space="preserve">sigan teniendo un papel importante para que la opinión pública tenga una idea de lo que sucede tanto dentro y fuera </w:t>
      </w:r>
      <w:r w:rsidR="00830768" w:rsidRPr="00F055A7">
        <w:rPr>
          <w:rFonts w:ascii="Times New Roman" w:hAnsi="Times New Roman" w:cs="Times New Roman"/>
          <w:sz w:val="24"/>
        </w:rPr>
        <w:t>del país</w:t>
      </w:r>
      <w:r w:rsidR="00FF3671" w:rsidRPr="00F055A7">
        <w:rPr>
          <w:rFonts w:ascii="Times New Roman" w:hAnsi="Times New Roman" w:cs="Times New Roman"/>
          <w:sz w:val="24"/>
        </w:rPr>
        <w:t>,</w:t>
      </w:r>
      <w:r w:rsidR="00830768" w:rsidRPr="00F055A7">
        <w:rPr>
          <w:rFonts w:ascii="Times New Roman" w:hAnsi="Times New Roman" w:cs="Times New Roman"/>
          <w:sz w:val="24"/>
        </w:rPr>
        <w:t xml:space="preserve"> y a partir de ello</w:t>
      </w:r>
      <w:r w:rsidR="00FF3671" w:rsidRPr="00F055A7">
        <w:rPr>
          <w:rFonts w:ascii="Times New Roman" w:hAnsi="Times New Roman" w:cs="Times New Roman"/>
          <w:sz w:val="24"/>
        </w:rPr>
        <w:t xml:space="preserve"> tomen una postura. Pero en recientes </w:t>
      </w:r>
      <w:r w:rsidR="00830768" w:rsidRPr="00F055A7">
        <w:rPr>
          <w:rFonts w:ascii="Times New Roman" w:hAnsi="Times New Roman" w:cs="Times New Roman"/>
          <w:sz w:val="24"/>
        </w:rPr>
        <w:t xml:space="preserve">años su rol dentro de la sociedad ha sido puesto a prueba, </w:t>
      </w:r>
      <w:r w:rsidR="009679DB" w:rsidRPr="00F055A7">
        <w:rPr>
          <w:rFonts w:ascii="Times New Roman" w:hAnsi="Times New Roman" w:cs="Times New Roman"/>
          <w:sz w:val="24"/>
        </w:rPr>
        <w:t>dado que</w:t>
      </w:r>
      <w:r w:rsidR="00830768" w:rsidRPr="00F055A7">
        <w:rPr>
          <w:rFonts w:ascii="Times New Roman" w:hAnsi="Times New Roman" w:cs="Times New Roman"/>
          <w:sz w:val="24"/>
        </w:rPr>
        <w:t xml:space="preserve"> las personas se ha</w:t>
      </w:r>
      <w:r w:rsidR="009679DB" w:rsidRPr="00F055A7">
        <w:rPr>
          <w:rFonts w:ascii="Times New Roman" w:hAnsi="Times New Roman" w:cs="Times New Roman"/>
          <w:sz w:val="24"/>
        </w:rPr>
        <w:t>n</w:t>
      </w:r>
      <w:r w:rsidR="00830768" w:rsidRPr="00F055A7">
        <w:rPr>
          <w:rFonts w:ascii="Times New Roman" w:hAnsi="Times New Roman" w:cs="Times New Roman"/>
          <w:sz w:val="24"/>
        </w:rPr>
        <w:t xml:space="preserve"> dado cuenta que la información que se les presenta es bastan</w:t>
      </w:r>
      <w:r w:rsidR="009679DB" w:rsidRPr="00F055A7">
        <w:rPr>
          <w:rFonts w:ascii="Times New Roman" w:hAnsi="Times New Roman" w:cs="Times New Roman"/>
          <w:sz w:val="24"/>
        </w:rPr>
        <w:t>te contradictoria a la realidad</w:t>
      </w:r>
      <w:r w:rsidR="00830768" w:rsidRPr="00F055A7">
        <w:rPr>
          <w:rFonts w:ascii="Times New Roman" w:hAnsi="Times New Roman" w:cs="Times New Roman"/>
          <w:sz w:val="24"/>
        </w:rPr>
        <w:t>.</w:t>
      </w:r>
      <w:r w:rsidR="006C7BC1" w:rsidRPr="00F055A7">
        <w:rPr>
          <w:rFonts w:ascii="Times New Roman" w:hAnsi="Times New Roman" w:cs="Times New Roman"/>
          <w:sz w:val="24"/>
        </w:rPr>
        <w:t xml:space="preserve"> </w:t>
      </w:r>
    </w:p>
    <w:p w14:paraId="781B527B" w14:textId="3FEB7CFE" w:rsidR="009D6A42" w:rsidRPr="00F055A7" w:rsidRDefault="009679DB"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No obstante, uno de los factores </w:t>
      </w:r>
      <w:r w:rsidR="00BE4B9B" w:rsidRPr="00F055A7">
        <w:rPr>
          <w:rFonts w:ascii="Times New Roman" w:hAnsi="Times New Roman" w:cs="Times New Roman"/>
          <w:sz w:val="24"/>
        </w:rPr>
        <w:t xml:space="preserve">que </w:t>
      </w:r>
      <w:r w:rsidRPr="00F055A7">
        <w:rPr>
          <w:rFonts w:ascii="Times New Roman" w:hAnsi="Times New Roman" w:cs="Times New Roman"/>
          <w:sz w:val="24"/>
        </w:rPr>
        <w:t xml:space="preserve">afecta a la credibilidad de la información es la manipulación </w:t>
      </w:r>
      <w:r w:rsidR="00BE4B9B" w:rsidRPr="00F055A7">
        <w:rPr>
          <w:rFonts w:ascii="Times New Roman" w:hAnsi="Times New Roman" w:cs="Times New Roman"/>
          <w:sz w:val="24"/>
        </w:rPr>
        <w:t>mediática. Tal manejo de la información por parte de los medios ha sumergido</w:t>
      </w:r>
      <w:r w:rsidR="00B118DD" w:rsidRPr="00F055A7">
        <w:rPr>
          <w:rFonts w:ascii="Times New Roman" w:hAnsi="Times New Roman" w:cs="Times New Roman"/>
          <w:sz w:val="24"/>
        </w:rPr>
        <w:t xml:space="preserve"> a la sociedad ecuatoriana en</w:t>
      </w:r>
      <w:r w:rsidR="00BE4B9B" w:rsidRPr="00F055A7">
        <w:rPr>
          <w:rFonts w:ascii="Times New Roman" w:hAnsi="Times New Roman" w:cs="Times New Roman"/>
          <w:sz w:val="24"/>
        </w:rPr>
        <w:t xml:space="preserve"> un mundo de desinformación, yendo en contra </w:t>
      </w:r>
      <w:r w:rsidR="00BE4B9B" w:rsidRPr="00F055A7">
        <w:rPr>
          <w:rFonts w:ascii="Times New Roman" w:hAnsi="Times New Roman" w:cs="Times New Roman"/>
          <w:sz w:val="24"/>
        </w:rPr>
        <w:lastRenderedPageBreak/>
        <w:t>de sus principios éticos, como el de informar con veracidad e imparcialidad de forma oportuna y clara</w:t>
      </w:r>
      <w:r w:rsidR="009D5E87" w:rsidRPr="00F055A7">
        <w:rPr>
          <w:rFonts w:ascii="Times New Roman" w:hAnsi="Times New Roman" w:cs="Times New Roman"/>
          <w:sz w:val="24"/>
        </w:rPr>
        <w:t>.</w:t>
      </w:r>
      <w:r w:rsidR="00D32306" w:rsidRPr="00F055A7">
        <w:rPr>
          <w:rFonts w:ascii="Times New Roman" w:hAnsi="Times New Roman" w:cs="Times New Roman"/>
          <w:sz w:val="24"/>
        </w:rPr>
        <w:t xml:space="preserve"> </w:t>
      </w:r>
    </w:p>
    <w:p w14:paraId="73C6DD43" w14:textId="5FD1AA08" w:rsidR="0059383B" w:rsidRPr="00F055A7" w:rsidRDefault="00D07835" w:rsidP="00C079D5">
      <w:pPr>
        <w:spacing w:line="360" w:lineRule="auto"/>
        <w:jc w:val="both"/>
        <w:rPr>
          <w:rFonts w:ascii="Times New Roman" w:hAnsi="Times New Roman" w:cs="Times New Roman"/>
          <w:sz w:val="24"/>
        </w:rPr>
      </w:pPr>
      <w:r w:rsidRPr="00F055A7">
        <w:rPr>
          <w:rFonts w:ascii="Times New Roman" w:hAnsi="Times New Roman" w:cs="Times New Roman"/>
          <w:sz w:val="24"/>
        </w:rPr>
        <w:t>No</w:t>
      </w:r>
      <w:r w:rsidR="00F97A94" w:rsidRPr="00F055A7">
        <w:rPr>
          <w:rFonts w:ascii="Times New Roman" w:hAnsi="Times New Roman" w:cs="Times New Roman"/>
          <w:sz w:val="24"/>
        </w:rPr>
        <w:t xml:space="preserve"> se puede</w:t>
      </w:r>
      <w:r w:rsidRPr="00F055A7">
        <w:rPr>
          <w:rFonts w:ascii="Times New Roman" w:hAnsi="Times New Roman" w:cs="Times New Roman"/>
          <w:sz w:val="24"/>
        </w:rPr>
        <w:t xml:space="preserve"> hablar de desinformación, sin antes hacer un cierto énfasis en la falta de cultura y ética tanto personal como profesional. Es posible que los medios tengan un</w:t>
      </w:r>
      <w:r w:rsidR="009F6515" w:rsidRPr="00F055A7">
        <w:rPr>
          <w:rFonts w:ascii="Times New Roman" w:hAnsi="Times New Roman" w:cs="Times New Roman"/>
          <w:sz w:val="24"/>
        </w:rPr>
        <w:t>a</w:t>
      </w:r>
      <w:r w:rsidRPr="00F055A7">
        <w:rPr>
          <w:rFonts w:ascii="Times New Roman" w:hAnsi="Times New Roman" w:cs="Times New Roman"/>
          <w:sz w:val="24"/>
        </w:rPr>
        <w:t xml:space="preserve"> postura, incluso los periodistas tienen la suya propia, pero eso no cambia el hecho de que es importante que se investigue a fondo</w:t>
      </w:r>
      <w:r w:rsidR="00B118DD" w:rsidRPr="00F055A7">
        <w:rPr>
          <w:rFonts w:ascii="Times New Roman" w:hAnsi="Times New Roman" w:cs="Times New Roman"/>
          <w:sz w:val="24"/>
        </w:rPr>
        <w:t xml:space="preserve"> y se adhieran a</w:t>
      </w:r>
      <w:r w:rsidR="00F5671B" w:rsidRPr="00F055A7">
        <w:rPr>
          <w:rFonts w:ascii="Times New Roman" w:hAnsi="Times New Roman" w:cs="Times New Roman"/>
          <w:sz w:val="24"/>
        </w:rPr>
        <w:t xml:space="preserve"> los</w:t>
      </w:r>
      <w:r w:rsidR="00B118DD" w:rsidRPr="00F055A7">
        <w:rPr>
          <w:rFonts w:ascii="Times New Roman" w:hAnsi="Times New Roman" w:cs="Times New Roman"/>
          <w:sz w:val="24"/>
        </w:rPr>
        <w:t xml:space="preserve"> principio</w:t>
      </w:r>
      <w:r w:rsidR="00F5671B" w:rsidRPr="00F055A7">
        <w:rPr>
          <w:rFonts w:ascii="Times New Roman" w:hAnsi="Times New Roman" w:cs="Times New Roman"/>
          <w:sz w:val="24"/>
        </w:rPr>
        <w:t>s del periodismo en especial al de objetividad, antes de informar</w:t>
      </w:r>
      <w:r w:rsidRPr="00F055A7">
        <w:rPr>
          <w:rFonts w:ascii="Times New Roman" w:hAnsi="Times New Roman" w:cs="Times New Roman"/>
          <w:sz w:val="24"/>
        </w:rPr>
        <w:t xml:space="preserve">. </w:t>
      </w:r>
      <w:r w:rsidR="00F5671B" w:rsidRPr="00F055A7">
        <w:rPr>
          <w:rFonts w:ascii="Times New Roman" w:hAnsi="Times New Roman" w:cs="Times New Roman"/>
          <w:sz w:val="24"/>
        </w:rPr>
        <w:t xml:space="preserve">Es un deber profesional de los periodistas y </w:t>
      </w:r>
      <w:proofErr w:type="spellStart"/>
      <w:r w:rsidR="00F5671B" w:rsidRPr="00F055A7">
        <w:rPr>
          <w:rFonts w:ascii="Times New Roman" w:hAnsi="Times New Roman" w:cs="Times New Roman"/>
          <w:i/>
          <w:sz w:val="24"/>
        </w:rPr>
        <w:t>mass</w:t>
      </w:r>
      <w:proofErr w:type="spellEnd"/>
      <w:r w:rsidR="00F5671B" w:rsidRPr="00F055A7">
        <w:rPr>
          <w:rFonts w:ascii="Times New Roman" w:hAnsi="Times New Roman" w:cs="Times New Roman"/>
          <w:i/>
          <w:sz w:val="24"/>
        </w:rPr>
        <w:t xml:space="preserve"> media </w:t>
      </w:r>
      <w:r w:rsidR="00F5671B" w:rsidRPr="00F055A7">
        <w:rPr>
          <w:rFonts w:ascii="Times New Roman" w:hAnsi="Times New Roman" w:cs="Times New Roman"/>
          <w:sz w:val="24"/>
        </w:rPr>
        <w:t>cumplir a cabalidad con los códigos deontológicos establecidos en las diversas instituciones periodísticas (prensa-radio-televisión-internet), porque ellos sirven para resguardar la identidad del medio, que exista profesionalismo y que haya responsabilidad social</w:t>
      </w:r>
      <w:sdt>
        <w:sdtPr>
          <w:rPr>
            <w:rFonts w:ascii="Times New Roman" w:hAnsi="Times New Roman" w:cs="Times New Roman"/>
            <w:sz w:val="24"/>
          </w:rPr>
          <w:id w:val="1597288592"/>
          <w:citation/>
        </w:sdtPr>
        <w:sdtEndPr/>
        <w:sdtContent>
          <w:r w:rsidR="00F5671B" w:rsidRPr="00F055A7">
            <w:rPr>
              <w:rFonts w:ascii="Times New Roman" w:hAnsi="Times New Roman" w:cs="Times New Roman"/>
              <w:sz w:val="24"/>
            </w:rPr>
            <w:fldChar w:fldCharType="begin"/>
          </w:r>
          <w:r w:rsidR="00F5671B" w:rsidRPr="00F055A7">
            <w:rPr>
              <w:rFonts w:ascii="Times New Roman" w:hAnsi="Times New Roman" w:cs="Times New Roman"/>
              <w:sz w:val="24"/>
            </w:rPr>
            <w:instrText xml:space="preserve">CITATION Ern96 \p 6-15 \l 12298 </w:instrText>
          </w:r>
          <w:r w:rsidR="00F5671B"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(Villanueva, 1996, págs. 6-15)</w:t>
          </w:r>
          <w:r w:rsidR="00F5671B" w:rsidRPr="00F055A7">
            <w:rPr>
              <w:rFonts w:ascii="Times New Roman" w:hAnsi="Times New Roman" w:cs="Times New Roman"/>
              <w:sz w:val="24"/>
            </w:rPr>
            <w:fldChar w:fldCharType="end"/>
          </w:r>
        </w:sdtContent>
      </w:sdt>
      <w:r w:rsidR="00F5671B" w:rsidRPr="00F055A7">
        <w:rPr>
          <w:rFonts w:ascii="Times New Roman" w:hAnsi="Times New Roman" w:cs="Times New Roman"/>
          <w:sz w:val="24"/>
        </w:rPr>
        <w:t>. De esta forma se podrá revaluar el nivel ético de los medios públicos y privados; lo cual podría cambiar completo la percepción que tiene la opinión pública.</w:t>
      </w:r>
      <w:r w:rsidR="00D32306" w:rsidRPr="00F055A7">
        <w:rPr>
          <w:rFonts w:ascii="Times New Roman" w:hAnsi="Times New Roman" w:cs="Times New Roman"/>
          <w:sz w:val="24"/>
        </w:rPr>
        <w:t xml:space="preserve"> </w:t>
      </w:r>
    </w:p>
    <w:p w14:paraId="655A279C" w14:textId="6995E616" w:rsidR="009F6515" w:rsidRPr="00F055A7" w:rsidRDefault="009F6515"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Recordemos que la información puede llevar a inferencias </w:t>
      </w:r>
      <w:r w:rsidRPr="00F055A7">
        <w:rPr>
          <w:rFonts w:ascii="Times New Roman" w:hAnsi="Times New Roman" w:cs="Times New Roman"/>
          <w:sz w:val="24"/>
          <w:szCs w:val="24"/>
        </w:rPr>
        <w:t xml:space="preserve">en las personas, y como tal, a juicios, actitudes y comportamientos no siempre organizados. Los llamados “esquemas” son representaciones mentales que se hacen los individuos respecto a situaciones cuyo impacto puede ser notable en sus vidas; tales esquemas, en efecto, se relacionan con las estructuras informativas y son ideas personales resultado de la forma de cómo ven la realidad los medios </w:t>
      </w:r>
      <w:sdt>
        <w:sdtPr>
          <w:rPr>
            <w:rFonts w:ascii="Times New Roman" w:hAnsi="Times New Roman" w:cs="Times New Roman"/>
            <w:sz w:val="24"/>
            <w:szCs w:val="24"/>
          </w:rPr>
          <w:id w:val="-1732226018"/>
          <w:citation/>
        </w:sdtPr>
        <w:sdtEndPr/>
        <w:sdtContent>
          <w:r w:rsidRPr="00F055A7">
            <w:rPr>
              <w:rFonts w:ascii="Times New Roman" w:hAnsi="Times New Roman" w:cs="Times New Roman"/>
              <w:sz w:val="24"/>
              <w:szCs w:val="24"/>
            </w:rPr>
            <w:fldChar w:fldCharType="begin"/>
          </w:r>
          <w:r w:rsidRPr="00F055A7">
            <w:rPr>
              <w:rFonts w:ascii="Times New Roman" w:hAnsi="Times New Roman" w:cs="Times New Roman"/>
              <w:sz w:val="24"/>
              <w:szCs w:val="24"/>
            </w:rPr>
            <w:instrText xml:space="preserve">CITATION Pri01 \p 74-75 \l 1034 </w:instrText>
          </w:r>
          <w:r w:rsidRPr="00F055A7">
            <w:rPr>
              <w:rFonts w:ascii="Times New Roman" w:hAnsi="Times New Roman" w:cs="Times New Roman"/>
              <w:sz w:val="24"/>
              <w:szCs w:val="24"/>
            </w:rPr>
            <w:fldChar w:fldCharType="separate"/>
          </w:r>
          <w:r w:rsidR="00D15DC4" w:rsidRPr="00F055A7">
            <w:rPr>
              <w:rFonts w:ascii="Times New Roman" w:hAnsi="Times New Roman" w:cs="Times New Roman"/>
              <w:sz w:val="24"/>
              <w:szCs w:val="24"/>
            </w:rPr>
            <w:t>(Price, 2001, págs. 74-75)</w:t>
          </w:r>
          <w:r w:rsidRPr="00F055A7">
            <w:rPr>
              <w:rFonts w:ascii="Times New Roman" w:hAnsi="Times New Roman" w:cs="Times New Roman"/>
              <w:sz w:val="24"/>
              <w:szCs w:val="24"/>
            </w:rPr>
            <w:fldChar w:fldCharType="end"/>
          </w:r>
        </w:sdtContent>
      </w:sdt>
      <w:r w:rsidRPr="00F055A7">
        <w:rPr>
          <w:rFonts w:ascii="Times New Roman" w:hAnsi="Times New Roman" w:cs="Times New Roman"/>
          <w:sz w:val="24"/>
          <w:szCs w:val="24"/>
        </w:rPr>
        <w:t>.</w:t>
      </w:r>
      <w:r w:rsidR="003E0429" w:rsidRPr="00F055A7">
        <w:rPr>
          <w:rFonts w:ascii="Times New Roman" w:hAnsi="Times New Roman" w:cs="Times New Roman"/>
          <w:sz w:val="24"/>
          <w:szCs w:val="24"/>
        </w:rPr>
        <w:t xml:space="preserve"> </w:t>
      </w:r>
      <w:r w:rsidR="009D6A42" w:rsidRPr="00F055A7">
        <w:rPr>
          <w:rFonts w:ascii="Times New Roman" w:hAnsi="Times New Roman" w:cs="Times New Roman"/>
          <w:sz w:val="24"/>
        </w:rPr>
        <w:t xml:space="preserve">Hay que tomar en cuenta </w:t>
      </w:r>
      <w:r w:rsidRPr="00F055A7">
        <w:rPr>
          <w:rFonts w:ascii="Times New Roman" w:hAnsi="Times New Roman" w:cs="Times New Roman"/>
          <w:sz w:val="24"/>
        </w:rPr>
        <w:t>que es la percepción de opinión pública</w:t>
      </w:r>
      <w:r w:rsidR="009D6A42" w:rsidRPr="00F055A7">
        <w:rPr>
          <w:rFonts w:ascii="Times New Roman" w:hAnsi="Times New Roman" w:cs="Times New Roman"/>
          <w:sz w:val="24"/>
        </w:rPr>
        <w:t>, la que al final del día</w:t>
      </w:r>
      <w:r w:rsidR="00521333" w:rsidRPr="00F055A7">
        <w:rPr>
          <w:rFonts w:ascii="Times New Roman" w:hAnsi="Times New Roman" w:cs="Times New Roman"/>
          <w:sz w:val="24"/>
        </w:rPr>
        <w:t xml:space="preserve"> decide si creer o no en lo que los medios le presentan.</w:t>
      </w:r>
    </w:p>
    <w:p w14:paraId="4EAE74CC" w14:textId="278E8F33" w:rsidR="00C1204E" w:rsidRPr="00F055A7" w:rsidRDefault="00521333" w:rsidP="00C079D5">
      <w:pPr>
        <w:spacing w:line="360" w:lineRule="auto"/>
        <w:jc w:val="both"/>
        <w:rPr>
          <w:rFonts w:ascii="Times New Roman" w:hAnsi="Times New Roman" w:cs="Times New Roman"/>
          <w:sz w:val="24"/>
        </w:rPr>
      </w:pPr>
      <w:r w:rsidRPr="00F055A7">
        <w:rPr>
          <w:rFonts w:ascii="Times New Roman" w:hAnsi="Times New Roman" w:cs="Times New Roman"/>
          <w:sz w:val="24"/>
        </w:rPr>
        <w:t>E</w:t>
      </w:r>
      <w:r w:rsidR="00C1204E" w:rsidRPr="00F055A7">
        <w:rPr>
          <w:rFonts w:ascii="Times New Roman" w:hAnsi="Times New Roman" w:cs="Times New Roman"/>
          <w:sz w:val="24"/>
        </w:rPr>
        <w:t>n fin</w:t>
      </w:r>
      <w:r w:rsidR="009E7293" w:rsidRPr="00F055A7">
        <w:rPr>
          <w:rFonts w:ascii="Times New Roman" w:hAnsi="Times New Roman" w:cs="Times New Roman"/>
          <w:sz w:val="24"/>
        </w:rPr>
        <w:t>,</w:t>
      </w:r>
      <w:r w:rsidR="00C1204E" w:rsidRPr="00F055A7">
        <w:rPr>
          <w:rFonts w:ascii="Times New Roman" w:hAnsi="Times New Roman" w:cs="Times New Roman"/>
          <w:sz w:val="24"/>
        </w:rPr>
        <w:t xml:space="preserve"> este informe no solo trata de resaltar cómo se maneja la información sobre cultura y deportes que la opinión pública recibe de los m</w:t>
      </w:r>
      <w:r w:rsidR="009D6A42" w:rsidRPr="00F055A7">
        <w:rPr>
          <w:rFonts w:ascii="Times New Roman" w:hAnsi="Times New Roman" w:cs="Times New Roman"/>
          <w:sz w:val="24"/>
        </w:rPr>
        <w:t>edios, busca tener en cuenta qué</w:t>
      </w:r>
      <w:r w:rsidR="00C1204E" w:rsidRPr="00F055A7">
        <w:rPr>
          <w:rFonts w:ascii="Times New Roman" w:hAnsi="Times New Roman" w:cs="Times New Roman"/>
          <w:sz w:val="24"/>
        </w:rPr>
        <w:t xml:space="preserve"> percepción tienen las personas acerca de los mismos.</w:t>
      </w:r>
    </w:p>
    <w:p w14:paraId="15C389E2" w14:textId="1E570635" w:rsidR="00C1204E" w:rsidRPr="00F055A7" w:rsidRDefault="00C1204E"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Por dicho motivo, el Centro de investigaciones en Comunicación y Opinión Pública (CICOP) creó un proyecto que se basa en el estudio de los índices de credibilidad tanto de medios, fuentes y periodistas, con la intención de conocer como han variado </w:t>
      </w:r>
      <w:r w:rsidR="00830768" w:rsidRPr="00F055A7">
        <w:rPr>
          <w:rFonts w:ascii="Times New Roman" w:hAnsi="Times New Roman" w:cs="Times New Roman"/>
          <w:sz w:val="24"/>
        </w:rPr>
        <w:t xml:space="preserve">el porcentaje </w:t>
      </w:r>
      <w:r w:rsidR="009D6A42" w:rsidRPr="00F055A7">
        <w:rPr>
          <w:rFonts w:ascii="Times New Roman" w:hAnsi="Times New Roman" w:cs="Times New Roman"/>
          <w:sz w:val="24"/>
        </w:rPr>
        <w:t xml:space="preserve">de </w:t>
      </w:r>
      <w:r w:rsidRPr="00F055A7">
        <w:rPr>
          <w:rFonts w:ascii="Times New Roman" w:hAnsi="Times New Roman" w:cs="Times New Roman"/>
          <w:sz w:val="24"/>
        </w:rPr>
        <w:t xml:space="preserve">credibilidad </w:t>
      </w:r>
      <w:r w:rsidR="009D6A42" w:rsidRPr="00F055A7">
        <w:rPr>
          <w:rFonts w:ascii="Times New Roman" w:hAnsi="Times New Roman" w:cs="Times New Roman"/>
          <w:sz w:val="24"/>
        </w:rPr>
        <w:t xml:space="preserve">de los medios </w:t>
      </w:r>
      <w:r w:rsidR="00830768" w:rsidRPr="00F055A7">
        <w:rPr>
          <w:rFonts w:ascii="Times New Roman" w:hAnsi="Times New Roman" w:cs="Times New Roman"/>
          <w:sz w:val="24"/>
        </w:rPr>
        <w:t>en los últimos años</w:t>
      </w:r>
      <w:r w:rsidRPr="00F055A7">
        <w:rPr>
          <w:rFonts w:ascii="Times New Roman" w:hAnsi="Times New Roman" w:cs="Times New Roman"/>
          <w:sz w:val="24"/>
        </w:rPr>
        <w:t xml:space="preserve">. </w:t>
      </w:r>
      <w:r w:rsidR="009D6A42" w:rsidRPr="00F055A7">
        <w:rPr>
          <w:rFonts w:ascii="Times New Roman" w:hAnsi="Times New Roman" w:cs="Times New Roman"/>
          <w:sz w:val="24"/>
        </w:rPr>
        <w:t>La</w:t>
      </w:r>
      <w:r w:rsidR="00EB23B9" w:rsidRPr="00F055A7">
        <w:rPr>
          <w:rFonts w:ascii="Times New Roman" w:hAnsi="Times New Roman" w:cs="Times New Roman"/>
          <w:sz w:val="24"/>
        </w:rPr>
        <w:t xml:space="preserve"> pregunta guía con la que se trabaja dicho informe es: ¿Cuál es la percepción de la opinión pública ecuatoriana en cuanto a la información cultural y deportiva que recibe de los medios de comunicación? A la cual acompañan los siguientes objetivos</w:t>
      </w:r>
      <w:r w:rsidRPr="00F055A7">
        <w:rPr>
          <w:rFonts w:ascii="Times New Roman" w:hAnsi="Times New Roman" w:cs="Times New Roman"/>
          <w:sz w:val="24"/>
        </w:rPr>
        <w:t xml:space="preserve">: a) Realizar un informe de investigación que dé cuenta acerca de la percepción de la opinión pública ecuatoriana </w:t>
      </w:r>
      <w:r w:rsidRPr="00F055A7">
        <w:rPr>
          <w:rFonts w:ascii="Times New Roman" w:hAnsi="Times New Roman" w:cs="Times New Roman"/>
          <w:sz w:val="24"/>
        </w:rPr>
        <w:lastRenderedPageBreak/>
        <w:t>respecto a la información que recibe de los medios de comunicación respecto a los temas culturales y deportivos en Ecuador; b) Determinar la percepción de la opinión pública ecuatoriana respecto</w:t>
      </w:r>
      <w:r w:rsidR="003E0429" w:rsidRPr="00F055A7">
        <w:rPr>
          <w:rFonts w:ascii="Times New Roman" w:hAnsi="Times New Roman" w:cs="Times New Roman"/>
          <w:sz w:val="24"/>
        </w:rPr>
        <w:t xml:space="preserve"> </w:t>
      </w:r>
      <w:r w:rsidRPr="00F055A7">
        <w:rPr>
          <w:rFonts w:ascii="Times New Roman" w:hAnsi="Times New Roman" w:cs="Times New Roman"/>
          <w:sz w:val="24"/>
        </w:rPr>
        <w:t>a la información cultural y deportiva en Ecuador; c) Valoración de la opinión pública sobre la calidad de la información periodística en el ámbito cultural y deportivo; d) Evidenciar los aspec</w:t>
      </w:r>
      <w:r w:rsidR="009D6A42" w:rsidRPr="00F055A7">
        <w:rPr>
          <w:rFonts w:ascii="Times New Roman" w:hAnsi="Times New Roman" w:cs="Times New Roman"/>
          <w:sz w:val="24"/>
        </w:rPr>
        <w:t>tos sobre los cuales se basa la</w:t>
      </w:r>
      <w:r w:rsidRPr="00F055A7">
        <w:rPr>
          <w:rFonts w:ascii="Times New Roman" w:hAnsi="Times New Roman" w:cs="Times New Roman"/>
          <w:sz w:val="24"/>
        </w:rPr>
        <w:t xml:space="preserve"> información cultural y deportiva y cuáles son sus niveles de credibilidad.</w:t>
      </w:r>
    </w:p>
    <w:p w14:paraId="098D596E" w14:textId="77777777" w:rsidR="00EB23B9" w:rsidRPr="00F055A7" w:rsidRDefault="00EB23B9" w:rsidP="00C079D5">
      <w:pPr>
        <w:spacing w:line="360" w:lineRule="auto"/>
        <w:jc w:val="both"/>
        <w:rPr>
          <w:rFonts w:ascii="Times New Roman" w:hAnsi="Times New Roman" w:cs="Times New Roman"/>
          <w:sz w:val="24"/>
        </w:rPr>
      </w:pPr>
      <w:r w:rsidRPr="00F055A7">
        <w:rPr>
          <w:rFonts w:ascii="Times New Roman" w:hAnsi="Times New Roman" w:cs="Times New Roman"/>
          <w:sz w:val="24"/>
        </w:rPr>
        <w:t>Para dar respuesta a la pregunta de investigación y alcanzar cada uno de los objetivos</w:t>
      </w:r>
      <w:r w:rsidR="002E4B6F" w:rsidRPr="00F055A7">
        <w:rPr>
          <w:rFonts w:ascii="Times New Roman" w:hAnsi="Times New Roman" w:cs="Times New Roman"/>
          <w:sz w:val="24"/>
        </w:rPr>
        <w:t xml:space="preserve"> hace falta explicar</w:t>
      </w:r>
      <w:r w:rsidRPr="00F055A7">
        <w:rPr>
          <w:rFonts w:ascii="Times New Roman" w:hAnsi="Times New Roman" w:cs="Times New Roman"/>
          <w:sz w:val="24"/>
        </w:rPr>
        <w:t xml:space="preserve"> en primera instancia</w:t>
      </w:r>
      <w:r w:rsidR="002E4B6F" w:rsidRPr="00F055A7">
        <w:rPr>
          <w:rFonts w:ascii="Times New Roman" w:hAnsi="Times New Roman" w:cs="Times New Roman"/>
          <w:sz w:val="24"/>
        </w:rPr>
        <w:t xml:space="preserve"> cómo se forma la opinión pública</w:t>
      </w:r>
      <w:r w:rsidRPr="00F055A7">
        <w:rPr>
          <w:rFonts w:ascii="Times New Roman" w:hAnsi="Times New Roman" w:cs="Times New Roman"/>
          <w:sz w:val="24"/>
        </w:rPr>
        <w:t xml:space="preserve"> y</w:t>
      </w:r>
      <w:r w:rsidR="001F60E9" w:rsidRPr="00F055A7">
        <w:rPr>
          <w:rFonts w:ascii="Times New Roman" w:hAnsi="Times New Roman" w:cs="Times New Roman"/>
          <w:sz w:val="24"/>
        </w:rPr>
        <w:t xml:space="preserve"> las ideas que defienden</w:t>
      </w:r>
      <w:r w:rsidR="002E4B6F" w:rsidRPr="00F055A7">
        <w:rPr>
          <w:rFonts w:ascii="Times New Roman" w:hAnsi="Times New Roman" w:cs="Times New Roman"/>
          <w:sz w:val="24"/>
        </w:rPr>
        <w:t>.</w:t>
      </w:r>
      <w:r w:rsidRPr="00F055A7">
        <w:rPr>
          <w:rFonts w:ascii="Times New Roman" w:hAnsi="Times New Roman" w:cs="Times New Roman"/>
          <w:sz w:val="24"/>
        </w:rPr>
        <w:t xml:space="preserve"> Y en un segundo plano se debe definir la credibilidad de medios y periodistas. Para lo cual e</w:t>
      </w:r>
      <w:r w:rsidR="001459A9" w:rsidRPr="00F055A7">
        <w:rPr>
          <w:rFonts w:ascii="Times New Roman" w:hAnsi="Times New Roman" w:cs="Times New Roman"/>
          <w:sz w:val="24"/>
        </w:rPr>
        <w:t xml:space="preserve">xpondremos los puntos de vista de algunos de sus mayores exponentes, a fin de poder </w:t>
      </w:r>
      <w:r w:rsidRPr="00F055A7">
        <w:rPr>
          <w:rFonts w:ascii="Times New Roman" w:hAnsi="Times New Roman" w:cs="Times New Roman"/>
          <w:sz w:val="24"/>
        </w:rPr>
        <w:t xml:space="preserve">usar uno de los conceptos en el presente </w:t>
      </w:r>
      <w:r w:rsidR="001459A9" w:rsidRPr="00F055A7">
        <w:rPr>
          <w:rFonts w:ascii="Times New Roman" w:hAnsi="Times New Roman" w:cs="Times New Roman"/>
          <w:sz w:val="24"/>
        </w:rPr>
        <w:t xml:space="preserve">trabajo de investigación. </w:t>
      </w:r>
    </w:p>
    <w:p w14:paraId="0DFD86E9" w14:textId="749B89F4" w:rsidR="001D1CB9" w:rsidRPr="00F055A7" w:rsidRDefault="001D1CB9" w:rsidP="00C079D5">
      <w:pPr>
        <w:pStyle w:val="Ttulo1"/>
        <w:numPr>
          <w:ilvl w:val="0"/>
          <w:numId w:val="5"/>
        </w:numPr>
        <w:spacing w:before="0" w:after="200" w:line="360" w:lineRule="auto"/>
        <w:rPr>
          <w:rFonts w:ascii="Times New Roman" w:hAnsi="Times New Roman" w:cs="Times New Roman"/>
          <w:color w:val="auto"/>
        </w:rPr>
      </w:pPr>
      <w:bookmarkStart w:id="4" w:name="_Toc314987066"/>
      <w:r w:rsidRPr="00F055A7">
        <w:rPr>
          <w:rFonts w:ascii="Times New Roman" w:hAnsi="Times New Roman" w:cs="Times New Roman"/>
          <w:color w:val="auto"/>
        </w:rPr>
        <w:t>Marco</w:t>
      </w:r>
      <w:r w:rsidRPr="00F055A7">
        <w:rPr>
          <w:rFonts w:ascii="Times New Roman" w:hAnsi="Times New Roman" w:cs="Times New Roman"/>
          <w:color w:val="auto"/>
          <w:sz w:val="24"/>
        </w:rPr>
        <w:t xml:space="preserve"> </w:t>
      </w:r>
      <w:r w:rsidRPr="00F055A7">
        <w:rPr>
          <w:rFonts w:ascii="Times New Roman" w:hAnsi="Times New Roman" w:cs="Times New Roman"/>
          <w:color w:val="auto"/>
        </w:rPr>
        <w:t>Referencial</w:t>
      </w:r>
      <w:bookmarkEnd w:id="4"/>
    </w:p>
    <w:p w14:paraId="7431266B" w14:textId="0BB18BE3" w:rsidR="006E6828" w:rsidRPr="00F055A7" w:rsidRDefault="006E6828" w:rsidP="00C079D5">
      <w:pPr>
        <w:pStyle w:val="Ttulo2"/>
        <w:numPr>
          <w:ilvl w:val="1"/>
          <w:numId w:val="5"/>
        </w:numPr>
        <w:spacing w:before="0" w:after="200" w:line="360" w:lineRule="auto"/>
        <w:rPr>
          <w:rFonts w:ascii="Times New Roman" w:hAnsi="Times New Roman" w:cs="Times New Roman"/>
          <w:color w:val="auto"/>
          <w:sz w:val="24"/>
        </w:rPr>
      </w:pPr>
      <w:bookmarkStart w:id="5" w:name="_Toc314987067"/>
      <w:r w:rsidRPr="00F055A7">
        <w:rPr>
          <w:rFonts w:ascii="Times New Roman" w:hAnsi="Times New Roman" w:cs="Times New Roman"/>
          <w:color w:val="auto"/>
          <w:sz w:val="24"/>
        </w:rPr>
        <w:t>Opinión Pública</w:t>
      </w:r>
      <w:bookmarkEnd w:id="5"/>
    </w:p>
    <w:p w14:paraId="0EAC7887" w14:textId="5224CB56" w:rsidR="002E5AA6" w:rsidRPr="00F055A7" w:rsidRDefault="00EB23B9" w:rsidP="00C079D5">
      <w:pPr>
        <w:spacing w:line="360" w:lineRule="auto"/>
        <w:jc w:val="both"/>
        <w:rPr>
          <w:rFonts w:ascii="Times New Roman" w:hAnsi="Times New Roman" w:cs="Times New Roman"/>
          <w:sz w:val="24"/>
        </w:rPr>
      </w:pPr>
      <w:r w:rsidRPr="00F055A7">
        <w:rPr>
          <w:rFonts w:ascii="Times New Roman" w:hAnsi="Times New Roman" w:cs="Times New Roman"/>
          <w:sz w:val="24"/>
        </w:rPr>
        <w:t>En</w:t>
      </w:r>
      <w:r w:rsidR="005B1D7E" w:rsidRPr="00F055A7">
        <w:rPr>
          <w:rFonts w:ascii="Times New Roman" w:hAnsi="Times New Roman" w:cs="Times New Roman"/>
          <w:sz w:val="24"/>
        </w:rPr>
        <w:t xml:space="preserve"> principio </w:t>
      </w:r>
      <w:r w:rsidR="006E6828" w:rsidRPr="00F055A7">
        <w:rPr>
          <w:rFonts w:ascii="Times New Roman" w:hAnsi="Times New Roman" w:cs="Times New Roman"/>
          <w:sz w:val="24"/>
        </w:rPr>
        <w:t xml:space="preserve">se estudiara </w:t>
      </w:r>
      <w:r w:rsidR="005B1D7E" w:rsidRPr="00F055A7">
        <w:rPr>
          <w:rFonts w:ascii="Times New Roman" w:hAnsi="Times New Roman" w:cs="Times New Roman"/>
          <w:sz w:val="24"/>
        </w:rPr>
        <w:t xml:space="preserve">todo lo </w:t>
      </w:r>
      <w:r w:rsidR="002627FA" w:rsidRPr="00F055A7">
        <w:rPr>
          <w:rFonts w:ascii="Times New Roman" w:hAnsi="Times New Roman" w:cs="Times New Roman"/>
          <w:sz w:val="24"/>
        </w:rPr>
        <w:t>referente</w:t>
      </w:r>
      <w:r w:rsidR="005B1D7E" w:rsidRPr="00F055A7">
        <w:rPr>
          <w:rFonts w:ascii="Times New Roman" w:hAnsi="Times New Roman" w:cs="Times New Roman"/>
          <w:sz w:val="24"/>
        </w:rPr>
        <w:t xml:space="preserve"> a la opinión pública. Partiendo de un concepto básico, el cual presenta a la opinión pública como el punto de vista crítico de la sociedad. Es el grupo de personas que marcan tendencia además de tener poder sobre el resto de la sociedad, influenciándolos a actuar según sus intereses</w:t>
      </w:r>
      <w:sdt>
        <w:sdtPr>
          <w:rPr>
            <w:rFonts w:ascii="Times New Roman" w:hAnsi="Times New Roman" w:cs="Times New Roman"/>
            <w:sz w:val="24"/>
          </w:rPr>
          <w:id w:val="-679432947"/>
          <w:citation/>
        </w:sdtPr>
        <w:sdtEndPr/>
        <w:sdtContent>
          <w:r w:rsidR="00D05FAB" w:rsidRPr="00F055A7">
            <w:rPr>
              <w:rFonts w:ascii="Times New Roman" w:hAnsi="Times New Roman" w:cs="Times New Roman"/>
              <w:sz w:val="24"/>
            </w:rPr>
            <w:fldChar w:fldCharType="begin"/>
          </w:r>
          <w:r w:rsidR="00F97A94" w:rsidRPr="00F055A7">
            <w:rPr>
              <w:rFonts w:ascii="Times New Roman" w:hAnsi="Times New Roman" w:cs="Times New Roman"/>
              <w:sz w:val="24"/>
            </w:rPr>
            <w:instrText xml:space="preserve">CITATION Noe95 \p 154 \t  \l 12298 </w:instrText>
          </w:r>
          <w:r w:rsidR="00D05FAB"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(Noëlle-Neumann, 1995, pág. 154)</w:t>
          </w:r>
          <w:r w:rsidR="00D05FAB" w:rsidRPr="00F055A7">
            <w:rPr>
              <w:rFonts w:ascii="Times New Roman" w:hAnsi="Times New Roman" w:cs="Times New Roman"/>
              <w:sz w:val="24"/>
            </w:rPr>
            <w:fldChar w:fldCharType="end"/>
          </w:r>
        </w:sdtContent>
      </w:sdt>
      <w:r w:rsidR="005B1D7E" w:rsidRPr="00F055A7">
        <w:rPr>
          <w:rFonts w:ascii="Times New Roman" w:hAnsi="Times New Roman" w:cs="Times New Roman"/>
          <w:sz w:val="24"/>
        </w:rPr>
        <w:t xml:space="preserve">. Según la teoría </w:t>
      </w:r>
      <w:r w:rsidR="009E7293" w:rsidRPr="00F055A7">
        <w:rPr>
          <w:rFonts w:ascii="Times New Roman" w:hAnsi="Times New Roman" w:cs="Times New Roman"/>
          <w:sz w:val="24"/>
        </w:rPr>
        <w:t>de</w:t>
      </w:r>
      <w:r w:rsidR="005B1D7E" w:rsidRPr="00F055A7">
        <w:rPr>
          <w:rFonts w:ascii="Times New Roman" w:hAnsi="Times New Roman" w:cs="Times New Roman"/>
          <w:sz w:val="24"/>
        </w:rPr>
        <w:t xml:space="preserve"> Allport, la personificación de la opinión pública</w:t>
      </w:r>
      <w:r w:rsidR="001459A9" w:rsidRPr="00F055A7">
        <w:rPr>
          <w:rFonts w:ascii="Times New Roman" w:hAnsi="Times New Roman" w:cs="Times New Roman"/>
          <w:sz w:val="24"/>
        </w:rPr>
        <w:t xml:space="preserve"> nace a partir </w:t>
      </w:r>
      <w:r w:rsidR="002E5AA6" w:rsidRPr="00F055A7">
        <w:rPr>
          <w:rFonts w:ascii="Times New Roman" w:hAnsi="Times New Roman" w:cs="Times New Roman"/>
          <w:sz w:val="24"/>
        </w:rPr>
        <w:t xml:space="preserve">de </w:t>
      </w:r>
      <w:r w:rsidR="005B1D7E" w:rsidRPr="00F055A7">
        <w:rPr>
          <w:rFonts w:ascii="Times New Roman" w:hAnsi="Times New Roman" w:cs="Times New Roman"/>
          <w:sz w:val="24"/>
        </w:rPr>
        <w:t>aquellos</w:t>
      </w:r>
      <w:r w:rsidR="002E5AA6" w:rsidRPr="00F055A7">
        <w:rPr>
          <w:rFonts w:ascii="Times New Roman" w:hAnsi="Times New Roman" w:cs="Times New Roman"/>
          <w:sz w:val="24"/>
        </w:rPr>
        <w:t xml:space="preserve"> individuos</w:t>
      </w:r>
      <w:r w:rsidR="005B1D7E" w:rsidRPr="00F055A7">
        <w:rPr>
          <w:rFonts w:ascii="Times New Roman" w:hAnsi="Times New Roman" w:cs="Times New Roman"/>
          <w:sz w:val="24"/>
        </w:rPr>
        <w:t xml:space="preserve"> que</w:t>
      </w:r>
      <w:r w:rsidR="002E5AA6" w:rsidRPr="00F055A7">
        <w:rPr>
          <w:rFonts w:ascii="Times New Roman" w:hAnsi="Times New Roman" w:cs="Times New Roman"/>
          <w:sz w:val="24"/>
        </w:rPr>
        <w:t xml:space="preserve"> tienden a formar parte de un grupo. El mismo que expresa y defie</w:t>
      </w:r>
      <w:r w:rsidR="005B1D7E" w:rsidRPr="00F055A7">
        <w:rPr>
          <w:rFonts w:ascii="Times New Roman" w:hAnsi="Times New Roman" w:cs="Times New Roman"/>
          <w:sz w:val="24"/>
        </w:rPr>
        <w:t>nde su postura ante la sociedad según los temas que vayan surgiendo</w:t>
      </w:r>
      <w:sdt>
        <w:sdtPr>
          <w:rPr>
            <w:rFonts w:ascii="Times New Roman" w:hAnsi="Times New Roman" w:cs="Times New Roman"/>
            <w:sz w:val="24"/>
          </w:rPr>
          <w:id w:val="-700397451"/>
          <w:citation/>
        </w:sdtPr>
        <w:sdtEndPr/>
        <w:sdtContent>
          <w:r w:rsidR="00BE4B9B" w:rsidRPr="00F055A7">
            <w:rPr>
              <w:rFonts w:ascii="Times New Roman" w:hAnsi="Times New Roman" w:cs="Times New Roman"/>
              <w:sz w:val="24"/>
            </w:rPr>
            <w:fldChar w:fldCharType="begin"/>
          </w:r>
          <w:r w:rsidR="00977ED9" w:rsidRPr="00F055A7">
            <w:rPr>
              <w:rFonts w:ascii="Times New Roman" w:hAnsi="Times New Roman" w:cs="Times New Roman"/>
              <w:sz w:val="24"/>
            </w:rPr>
            <w:instrText xml:space="preserve">CITATION All09 \p 141 \l 12298 </w:instrText>
          </w:r>
          <w:r w:rsidR="00BE4B9B"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(Allport, 2009, pág. 141)</w:t>
          </w:r>
          <w:r w:rsidR="00BE4B9B" w:rsidRPr="00F055A7">
            <w:rPr>
              <w:rFonts w:ascii="Times New Roman" w:hAnsi="Times New Roman" w:cs="Times New Roman"/>
              <w:sz w:val="24"/>
            </w:rPr>
            <w:fldChar w:fldCharType="end"/>
          </w:r>
        </w:sdtContent>
      </w:sdt>
      <w:r w:rsidR="00BE4B9B" w:rsidRPr="00F055A7">
        <w:rPr>
          <w:rFonts w:ascii="Times New Roman" w:hAnsi="Times New Roman" w:cs="Times New Roman"/>
          <w:sz w:val="24"/>
        </w:rPr>
        <w:t>.</w:t>
      </w:r>
    </w:p>
    <w:p w14:paraId="099882ED" w14:textId="50EE0E67" w:rsidR="005073FB" w:rsidRPr="00F055A7" w:rsidRDefault="002E5AA6"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De la misma manera </w:t>
      </w:r>
      <w:r w:rsidR="000B2356" w:rsidRPr="00F055A7">
        <w:rPr>
          <w:rFonts w:ascii="Times New Roman" w:hAnsi="Times New Roman" w:cs="Times New Roman"/>
          <w:sz w:val="24"/>
        </w:rPr>
        <w:t xml:space="preserve">hay quienes tratan </w:t>
      </w:r>
      <w:r w:rsidR="002E55EF" w:rsidRPr="00F055A7">
        <w:rPr>
          <w:rFonts w:ascii="Times New Roman" w:hAnsi="Times New Roman" w:cs="Times New Roman"/>
          <w:sz w:val="24"/>
        </w:rPr>
        <w:t>este</w:t>
      </w:r>
      <w:r w:rsidR="000B2356" w:rsidRPr="00F055A7">
        <w:rPr>
          <w:rFonts w:ascii="Times New Roman" w:hAnsi="Times New Roman" w:cs="Times New Roman"/>
          <w:sz w:val="24"/>
        </w:rPr>
        <w:t xml:space="preserve"> tema</w:t>
      </w:r>
      <w:r w:rsidRPr="00F055A7">
        <w:rPr>
          <w:rFonts w:ascii="Times New Roman" w:hAnsi="Times New Roman" w:cs="Times New Roman"/>
          <w:sz w:val="24"/>
        </w:rPr>
        <w:t xml:space="preserve"> desde la dinámica que existe entre la política y el poder</w:t>
      </w:r>
      <w:r w:rsidR="000B2356" w:rsidRPr="00F055A7">
        <w:rPr>
          <w:rFonts w:ascii="Times New Roman" w:hAnsi="Times New Roman" w:cs="Times New Roman"/>
          <w:sz w:val="24"/>
        </w:rPr>
        <w:t xml:space="preserve"> con relación al espacio público. </w:t>
      </w:r>
      <w:r w:rsidR="005073FB" w:rsidRPr="00F055A7">
        <w:rPr>
          <w:rFonts w:ascii="Times New Roman" w:hAnsi="Times New Roman" w:cs="Times New Roman"/>
          <w:sz w:val="24"/>
        </w:rPr>
        <w:t>Buscan presentar a</w:t>
      </w:r>
      <w:r w:rsidR="000B2356" w:rsidRPr="00F055A7">
        <w:rPr>
          <w:rFonts w:ascii="Times New Roman" w:hAnsi="Times New Roman" w:cs="Times New Roman"/>
          <w:sz w:val="24"/>
        </w:rPr>
        <w:t xml:space="preserve"> la </w:t>
      </w:r>
      <w:r w:rsidR="003C662D" w:rsidRPr="00F055A7">
        <w:rPr>
          <w:rFonts w:ascii="Times New Roman" w:hAnsi="Times New Roman" w:cs="Times New Roman"/>
          <w:sz w:val="24"/>
        </w:rPr>
        <w:t>“</w:t>
      </w:r>
      <w:r w:rsidR="000B2356" w:rsidRPr="00F055A7">
        <w:rPr>
          <w:rFonts w:ascii="Times New Roman" w:hAnsi="Times New Roman" w:cs="Times New Roman"/>
          <w:sz w:val="24"/>
        </w:rPr>
        <w:t>opinión pública</w:t>
      </w:r>
      <w:r w:rsidR="003E0429" w:rsidRPr="00F055A7">
        <w:rPr>
          <w:rFonts w:ascii="Times New Roman" w:hAnsi="Times New Roman" w:cs="Times New Roman"/>
          <w:sz w:val="24"/>
        </w:rPr>
        <w:t xml:space="preserve"> </w:t>
      </w:r>
      <w:r w:rsidR="005073FB" w:rsidRPr="00F055A7">
        <w:rPr>
          <w:rFonts w:ascii="Times New Roman" w:hAnsi="Times New Roman" w:cs="Times New Roman"/>
          <w:sz w:val="24"/>
        </w:rPr>
        <w:t>como el significado de</w:t>
      </w:r>
      <w:r w:rsidR="000B2356" w:rsidRPr="00F055A7">
        <w:rPr>
          <w:rFonts w:ascii="Times New Roman" w:hAnsi="Times New Roman" w:cs="Times New Roman"/>
          <w:sz w:val="24"/>
        </w:rPr>
        <w:t xml:space="preserve"> cosas distintas según se contemple como una instancia crítica en relación</w:t>
      </w:r>
      <w:r w:rsidR="003E0429" w:rsidRPr="00F055A7">
        <w:rPr>
          <w:rFonts w:ascii="Times New Roman" w:hAnsi="Times New Roman" w:cs="Times New Roman"/>
          <w:sz w:val="24"/>
        </w:rPr>
        <w:t xml:space="preserve"> </w:t>
      </w:r>
      <w:r w:rsidR="000B2356" w:rsidRPr="00F055A7">
        <w:rPr>
          <w:rFonts w:ascii="Times New Roman" w:hAnsi="Times New Roman" w:cs="Times New Roman"/>
          <w:sz w:val="24"/>
        </w:rPr>
        <w:t>a la notoriedad pública, representativa o manipulativamente divulgada, de personas o instituciones, de bi</w:t>
      </w:r>
      <w:r w:rsidR="003C662D" w:rsidRPr="00F055A7">
        <w:rPr>
          <w:rFonts w:ascii="Times New Roman" w:hAnsi="Times New Roman" w:cs="Times New Roman"/>
          <w:sz w:val="24"/>
        </w:rPr>
        <w:t>enes de consumo</w:t>
      </w:r>
      <w:r w:rsidR="003E0429" w:rsidRPr="00F055A7">
        <w:rPr>
          <w:rFonts w:ascii="Times New Roman" w:hAnsi="Times New Roman" w:cs="Times New Roman"/>
          <w:sz w:val="24"/>
        </w:rPr>
        <w:t xml:space="preserve"> </w:t>
      </w:r>
      <w:r w:rsidR="003C662D" w:rsidRPr="00F055A7">
        <w:rPr>
          <w:rFonts w:ascii="Times New Roman" w:hAnsi="Times New Roman" w:cs="Times New Roman"/>
          <w:sz w:val="24"/>
        </w:rPr>
        <w:t>y de programas”</w:t>
      </w:r>
      <w:sdt>
        <w:sdtPr>
          <w:rPr>
            <w:rFonts w:ascii="Times New Roman" w:hAnsi="Times New Roman" w:cs="Times New Roman"/>
            <w:sz w:val="24"/>
          </w:rPr>
          <w:id w:val="-67655674"/>
          <w:citation/>
        </w:sdtPr>
        <w:sdtEndPr/>
        <w:sdtContent>
          <w:r w:rsidR="000B2356" w:rsidRPr="00F055A7">
            <w:rPr>
              <w:rFonts w:ascii="Times New Roman" w:hAnsi="Times New Roman" w:cs="Times New Roman"/>
              <w:sz w:val="24"/>
            </w:rPr>
            <w:fldChar w:fldCharType="begin"/>
          </w:r>
          <w:r w:rsidR="00DA0FB0" w:rsidRPr="00F055A7">
            <w:rPr>
              <w:rFonts w:ascii="Times New Roman" w:hAnsi="Times New Roman" w:cs="Times New Roman"/>
              <w:sz w:val="24"/>
            </w:rPr>
            <w:instrText xml:space="preserve">CITATION Jür15 \p 1 \l 12298 </w:instrText>
          </w:r>
          <w:r w:rsidR="000B2356"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(Habermas, 2002, pág. 1)</w:t>
          </w:r>
          <w:r w:rsidR="000B2356" w:rsidRPr="00F055A7">
            <w:rPr>
              <w:rFonts w:ascii="Times New Roman" w:hAnsi="Times New Roman" w:cs="Times New Roman"/>
              <w:sz w:val="24"/>
            </w:rPr>
            <w:fldChar w:fldCharType="end"/>
          </w:r>
        </w:sdtContent>
      </w:sdt>
      <w:r w:rsidR="00256F37" w:rsidRPr="00F055A7">
        <w:rPr>
          <w:rFonts w:ascii="Times New Roman" w:hAnsi="Times New Roman" w:cs="Times New Roman"/>
          <w:sz w:val="24"/>
        </w:rPr>
        <w:t>.</w:t>
      </w:r>
      <w:r w:rsidR="005073FB" w:rsidRPr="00F055A7">
        <w:rPr>
          <w:rFonts w:ascii="Times New Roman" w:hAnsi="Times New Roman" w:cs="Times New Roman"/>
          <w:sz w:val="24"/>
        </w:rPr>
        <w:t xml:space="preserve"> En sí lo que </w:t>
      </w:r>
      <w:proofErr w:type="spellStart"/>
      <w:r w:rsidR="005073FB" w:rsidRPr="00F055A7">
        <w:rPr>
          <w:rFonts w:ascii="Times New Roman" w:hAnsi="Times New Roman" w:cs="Times New Roman"/>
          <w:sz w:val="24"/>
        </w:rPr>
        <w:t>Habermas</w:t>
      </w:r>
      <w:proofErr w:type="spellEnd"/>
      <w:r w:rsidR="005073FB" w:rsidRPr="00F055A7">
        <w:rPr>
          <w:rFonts w:ascii="Times New Roman" w:hAnsi="Times New Roman" w:cs="Times New Roman"/>
          <w:sz w:val="24"/>
        </w:rPr>
        <w:t xml:space="preserve"> hace notar en su </w:t>
      </w:r>
      <w:r w:rsidR="00894585" w:rsidRPr="00F055A7">
        <w:rPr>
          <w:rFonts w:ascii="Times New Roman" w:hAnsi="Times New Roman" w:cs="Times New Roman"/>
          <w:sz w:val="24"/>
        </w:rPr>
        <w:t>capítulo</w:t>
      </w:r>
      <w:r w:rsidR="005073FB" w:rsidRPr="00F055A7">
        <w:rPr>
          <w:rFonts w:ascii="Times New Roman" w:hAnsi="Times New Roman" w:cs="Times New Roman"/>
          <w:sz w:val="24"/>
        </w:rPr>
        <w:t xml:space="preserve"> “Sobre el concepto de opinión pública”</w:t>
      </w:r>
      <w:r w:rsidR="006A2E54" w:rsidRPr="00F055A7">
        <w:rPr>
          <w:rFonts w:ascii="Times New Roman" w:hAnsi="Times New Roman" w:cs="Times New Roman"/>
          <w:sz w:val="24"/>
        </w:rPr>
        <w:t>, es que todos los individuos, se convierten en espectadores</w:t>
      </w:r>
      <w:sdt>
        <w:sdtPr>
          <w:rPr>
            <w:rFonts w:ascii="Times New Roman" w:hAnsi="Times New Roman" w:cs="Times New Roman"/>
            <w:sz w:val="24"/>
          </w:rPr>
          <w:id w:val="-1539959201"/>
          <w:citation/>
        </w:sdtPr>
        <w:sdtEndPr/>
        <w:sdtContent>
          <w:r w:rsidR="009D5E87" w:rsidRPr="00F055A7">
            <w:rPr>
              <w:rFonts w:ascii="Times New Roman" w:hAnsi="Times New Roman" w:cs="Times New Roman"/>
              <w:sz w:val="24"/>
            </w:rPr>
            <w:fldChar w:fldCharType="begin"/>
          </w:r>
          <w:r w:rsidR="00DA0FB0" w:rsidRPr="00F055A7">
            <w:rPr>
              <w:rFonts w:ascii="Times New Roman" w:hAnsi="Times New Roman" w:cs="Times New Roman"/>
              <w:sz w:val="24"/>
            </w:rPr>
            <w:instrText xml:space="preserve">CITATION Jür15 \p 1 \l 12298 </w:instrText>
          </w:r>
          <w:r w:rsidR="009D5E87"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(Habermas, 2002, pág. 1)</w:t>
          </w:r>
          <w:r w:rsidR="009D5E87" w:rsidRPr="00F055A7">
            <w:rPr>
              <w:rFonts w:ascii="Times New Roman" w:hAnsi="Times New Roman" w:cs="Times New Roman"/>
              <w:sz w:val="24"/>
            </w:rPr>
            <w:fldChar w:fldCharType="end"/>
          </w:r>
        </w:sdtContent>
      </w:sdt>
      <w:r w:rsidR="005073FB" w:rsidRPr="00F055A7">
        <w:rPr>
          <w:rFonts w:ascii="Times New Roman" w:hAnsi="Times New Roman" w:cs="Times New Roman"/>
          <w:sz w:val="24"/>
        </w:rPr>
        <w:t>. Es decir, que se ven influenciados por todo lo que ven en la televisión o por las ideas que presentan los distintos medios</w:t>
      </w:r>
      <w:r w:rsidR="00D05FAB" w:rsidRPr="00F055A7">
        <w:rPr>
          <w:rFonts w:ascii="Times New Roman" w:hAnsi="Times New Roman" w:cs="Times New Roman"/>
          <w:sz w:val="24"/>
        </w:rPr>
        <w:t xml:space="preserve">. </w:t>
      </w:r>
      <w:r w:rsidR="005073FB" w:rsidRPr="00F055A7">
        <w:rPr>
          <w:rFonts w:ascii="Times New Roman" w:hAnsi="Times New Roman" w:cs="Times New Roman"/>
          <w:sz w:val="24"/>
        </w:rPr>
        <w:t xml:space="preserve">Pero </w:t>
      </w:r>
      <w:r w:rsidR="00433EB3" w:rsidRPr="00F055A7">
        <w:rPr>
          <w:rFonts w:ascii="Times New Roman" w:hAnsi="Times New Roman" w:cs="Times New Roman"/>
          <w:sz w:val="24"/>
        </w:rPr>
        <w:t xml:space="preserve">tiene </w:t>
      </w:r>
      <w:r w:rsidR="00433EB3" w:rsidRPr="00F055A7">
        <w:rPr>
          <w:rFonts w:ascii="Times New Roman" w:hAnsi="Times New Roman" w:cs="Times New Roman"/>
          <w:sz w:val="24"/>
        </w:rPr>
        <w:lastRenderedPageBreak/>
        <w:t>que</w:t>
      </w:r>
      <w:r w:rsidR="005073FB" w:rsidRPr="00F055A7">
        <w:rPr>
          <w:rFonts w:ascii="Times New Roman" w:hAnsi="Times New Roman" w:cs="Times New Roman"/>
          <w:sz w:val="24"/>
        </w:rPr>
        <w:t xml:space="preserve"> rechazar</w:t>
      </w:r>
      <w:r w:rsidR="000658C7" w:rsidRPr="00F055A7">
        <w:rPr>
          <w:rFonts w:ascii="Times New Roman" w:hAnsi="Times New Roman" w:cs="Times New Roman"/>
          <w:sz w:val="24"/>
        </w:rPr>
        <w:t>- no desechar- gran parte esta idea</w:t>
      </w:r>
      <w:r w:rsidR="005073FB" w:rsidRPr="00F055A7">
        <w:rPr>
          <w:rFonts w:ascii="Times New Roman" w:hAnsi="Times New Roman" w:cs="Times New Roman"/>
          <w:sz w:val="24"/>
        </w:rPr>
        <w:t xml:space="preserve"> debido a que </w:t>
      </w:r>
      <w:r w:rsidR="000658C7" w:rsidRPr="00F055A7">
        <w:rPr>
          <w:rFonts w:ascii="Times New Roman" w:hAnsi="Times New Roman" w:cs="Times New Roman"/>
          <w:sz w:val="24"/>
        </w:rPr>
        <w:t xml:space="preserve">las personas no siempre están de acuerdo con </w:t>
      </w:r>
      <w:r w:rsidR="00D05FAB" w:rsidRPr="00F055A7">
        <w:rPr>
          <w:rFonts w:ascii="Times New Roman" w:hAnsi="Times New Roman" w:cs="Times New Roman"/>
          <w:sz w:val="24"/>
        </w:rPr>
        <w:t>la información que se les presenta y más aún cuando se trata de temas políticos</w:t>
      </w:r>
      <w:r w:rsidR="000658C7" w:rsidRPr="00F055A7">
        <w:rPr>
          <w:rFonts w:ascii="Times New Roman" w:hAnsi="Times New Roman" w:cs="Times New Roman"/>
          <w:sz w:val="24"/>
        </w:rPr>
        <w:t xml:space="preserve">. Aunque </w:t>
      </w:r>
      <w:r w:rsidR="00ED2810" w:rsidRPr="00F055A7">
        <w:rPr>
          <w:rFonts w:ascii="Times New Roman" w:hAnsi="Times New Roman" w:cs="Times New Roman"/>
          <w:sz w:val="24"/>
        </w:rPr>
        <w:t>se debe</w:t>
      </w:r>
      <w:r w:rsidR="000658C7" w:rsidRPr="00F055A7">
        <w:rPr>
          <w:rFonts w:ascii="Times New Roman" w:hAnsi="Times New Roman" w:cs="Times New Roman"/>
          <w:sz w:val="24"/>
        </w:rPr>
        <w:t xml:space="preserve"> aceptar que un porcentaje de la población se deja llevar por lo que dicen los medios de comunicación o</w:t>
      </w:r>
      <w:r w:rsidR="00D05FAB" w:rsidRPr="00F055A7">
        <w:rPr>
          <w:rFonts w:ascii="Times New Roman" w:hAnsi="Times New Roman" w:cs="Times New Roman"/>
          <w:sz w:val="24"/>
        </w:rPr>
        <w:t>,</w:t>
      </w:r>
      <w:r w:rsidR="000658C7" w:rsidRPr="00F055A7">
        <w:rPr>
          <w:rFonts w:ascii="Times New Roman" w:hAnsi="Times New Roman" w:cs="Times New Roman"/>
          <w:sz w:val="24"/>
        </w:rPr>
        <w:t xml:space="preserve"> en su caso</w:t>
      </w:r>
      <w:r w:rsidR="00D05FAB" w:rsidRPr="00F055A7">
        <w:rPr>
          <w:rFonts w:ascii="Times New Roman" w:hAnsi="Times New Roman" w:cs="Times New Roman"/>
          <w:sz w:val="24"/>
        </w:rPr>
        <w:t>,</w:t>
      </w:r>
      <w:r w:rsidR="000658C7" w:rsidRPr="00F055A7">
        <w:rPr>
          <w:rFonts w:ascii="Times New Roman" w:hAnsi="Times New Roman" w:cs="Times New Roman"/>
          <w:sz w:val="24"/>
        </w:rPr>
        <w:t xml:space="preserve"> el gobierno.</w:t>
      </w:r>
    </w:p>
    <w:p w14:paraId="3AE37432" w14:textId="1A238CE8" w:rsidR="000658C7" w:rsidRPr="00F055A7" w:rsidRDefault="000658C7" w:rsidP="00C079D5">
      <w:pPr>
        <w:spacing w:line="360" w:lineRule="auto"/>
        <w:jc w:val="both"/>
        <w:rPr>
          <w:rFonts w:ascii="Times New Roman" w:hAnsi="Times New Roman" w:cs="Times New Roman"/>
          <w:sz w:val="24"/>
        </w:rPr>
      </w:pPr>
      <w:r w:rsidRPr="00F055A7">
        <w:rPr>
          <w:rFonts w:ascii="Times New Roman" w:hAnsi="Times New Roman" w:cs="Times New Roman"/>
          <w:sz w:val="24"/>
        </w:rPr>
        <w:t>Es justamente la existencia del individuo indecis</w:t>
      </w:r>
      <w:r w:rsidR="00EA261D" w:rsidRPr="00F055A7">
        <w:rPr>
          <w:rFonts w:ascii="Times New Roman" w:hAnsi="Times New Roman" w:cs="Times New Roman"/>
          <w:sz w:val="24"/>
        </w:rPr>
        <w:t xml:space="preserve">o, el argumento en el que se </w:t>
      </w:r>
      <w:r w:rsidR="00F0593A" w:rsidRPr="00F055A7">
        <w:rPr>
          <w:rFonts w:ascii="Times New Roman" w:hAnsi="Times New Roman" w:cs="Times New Roman"/>
          <w:sz w:val="24"/>
        </w:rPr>
        <w:t xml:space="preserve">basó </w:t>
      </w:r>
      <w:proofErr w:type="spellStart"/>
      <w:r w:rsidR="00F0593A" w:rsidRPr="00F055A7">
        <w:rPr>
          <w:rFonts w:ascii="Times New Roman" w:hAnsi="Times New Roman" w:cs="Times New Roman"/>
          <w:sz w:val="24"/>
        </w:rPr>
        <w:t>Asch</w:t>
      </w:r>
      <w:proofErr w:type="spellEnd"/>
      <w:r w:rsidR="00F0593A" w:rsidRPr="00F055A7">
        <w:rPr>
          <w:rFonts w:ascii="Times New Roman" w:hAnsi="Times New Roman" w:cs="Times New Roman"/>
          <w:sz w:val="24"/>
        </w:rPr>
        <w:t xml:space="preserve"> para decir que solo</w:t>
      </w:r>
      <w:r w:rsidR="00EA261D" w:rsidRPr="00F055A7">
        <w:rPr>
          <w:rFonts w:ascii="Times New Roman" w:hAnsi="Times New Roman" w:cs="Times New Roman"/>
          <w:sz w:val="24"/>
        </w:rPr>
        <w:t xml:space="preserve"> 20% de las personas tiene una postura definida mientras</w:t>
      </w:r>
      <w:r w:rsidR="00256F37" w:rsidRPr="00F055A7">
        <w:rPr>
          <w:rFonts w:ascii="Times New Roman" w:hAnsi="Times New Roman" w:cs="Times New Roman"/>
          <w:sz w:val="24"/>
        </w:rPr>
        <w:t xml:space="preserve"> que</w:t>
      </w:r>
      <w:r w:rsidR="00F0593A" w:rsidRPr="00F055A7">
        <w:rPr>
          <w:rFonts w:ascii="Times New Roman" w:hAnsi="Times New Roman" w:cs="Times New Roman"/>
          <w:sz w:val="24"/>
        </w:rPr>
        <w:t xml:space="preserve"> </w:t>
      </w:r>
      <w:proofErr w:type="spellStart"/>
      <w:r w:rsidR="00F0593A" w:rsidRPr="00F055A7">
        <w:rPr>
          <w:rFonts w:ascii="Times New Roman" w:hAnsi="Times New Roman" w:cs="Times New Roman"/>
          <w:sz w:val="24"/>
        </w:rPr>
        <w:t>Neuman</w:t>
      </w:r>
      <w:proofErr w:type="spellEnd"/>
      <w:r w:rsidR="00F0593A" w:rsidRPr="00F055A7">
        <w:rPr>
          <w:rFonts w:ascii="Times New Roman" w:hAnsi="Times New Roman" w:cs="Times New Roman"/>
          <w:sz w:val="24"/>
        </w:rPr>
        <w:t xml:space="preserve"> se preocupa por el </w:t>
      </w:r>
      <w:r w:rsidR="00EA261D" w:rsidRPr="00F055A7">
        <w:rPr>
          <w:rFonts w:ascii="Times New Roman" w:hAnsi="Times New Roman" w:cs="Times New Roman"/>
          <w:sz w:val="24"/>
        </w:rPr>
        <w:t xml:space="preserve">80% restante, </w:t>
      </w:r>
      <w:r w:rsidR="00F0593A" w:rsidRPr="00F055A7">
        <w:rPr>
          <w:rFonts w:ascii="Times New Roman" w:hAnsi="Times New Roman" w:cs="Times New Roman"/>
          <w:sz w:val="24"/>
        </w:rPr>
        <w:t>aquellas</w:t>
      </w:r>
      <w:r w:rsidR="00EA261D" w:rsidRPr="00F055A7">
        <w:rPr>
          <w:rFonts w:ascii="Times New Roman" w:hAnsi="Times New Roman" w:cs="Times New Roman"/>
          <w:sz w:val="24"/>
        </w:rPr>
        <w:t xml:space="preserve"> personas que</w:t>
      </w:r>
      <w:r w:rsidR="00F0593A" w:rsidRPr="00F055A7">
        <w:rPr>
          <w:rFonts w:ascii="Times New Roman" w:hAnsi="Times New Roman" w:cs="Times New Roman"/>
          <w:sz w:val="24"/>
        </w:rPr>
        <w:t xml:space="preserve"> no</w:t>
      </w:r>
      <w:r w:rsidR="00EA261D" w:rsidRPr="00F055A7">
        <w:rPr>
          <w:rFonts w:ascii="Times New Roman" w:hAnsi="Times New Roman" w:cs="Times New Roman"/>
          <w:sz w:val="24"/>
        </w:rPr>
        <w:t xml:space="preserve"> tienen</w:t>
      </w:r>
      <w:r w:rsidR="00F0593A" w:rsidRPr="00F055A7">
        <w:rPr>
          <w:rFonts w:ascii="Times New Roman" w:hAnsi="Times New Roman" w:cs="Times New Roman"/>
          <w:sz w:val="24"/>
        </w:rPr>
        <w:t xml:space="preserve"> una</w:t>
      </w:r>
      <w:r w:rsidR="00EA261D" w:rsidRPr="00F055A7">
        <w:rPr>
          <w:rFonts w:ascii="Times New Roman" w:hAnsi="Times New Roman" w:cs="Times New Roman"/>
          <w:sz w:val="24"/>
        </w:rPr>
        <w:t xml:space="preserve"> postura</w:t>
      </w:r>
      <w:r w:rsidR="00F0593A" w:rsidRPr="00F055A7">
        <w:rPr>
          <w:rFonts w:ascii="Times New Roman" w:hAnsi="Times New Roman" w:cs="Times New Roman"/>
          <w:sz w:val="24"/>
        </w:rPr>
        <w:t xml:space="preserve"> clara</w:t>
      </w:r>
      <w:r w:rsidR="00EA261D" w:rsidRPr="00F055A7">
        <w:rPr>
          <w:rFonts w:ascii="Times New Roman" w:hAnsi="Times New Roman" w:cs="Times New Roman"/>
          <w:sz w:val="24"/>
        </w:rPr>
        <w:t>.</w:t>
      </w:r>
      <w:r w:rsidR="00437389" w:rsidRPr="00F055A7">
        <w:rPr>
          <w:rFonts w:ascii="Times New Roman" w:hAnsi="Times New Roman" w:cs="Times New Roman"/>
          <w:sz w:val="24"/>
        </w:rPr>
        <w:t xml:space="preserve"> </w:t>
      </w:r>
      <w:r w:rsidR="00256F37" w:rsidRPr="00F055A7">
        <w:rPr>
          <w:rFonts w:ascii="Times New Roman" w:hAnsi="Times New Roman" w:cs="Times New Roman"/>
          <w:sz w:val="24"/>
        </w:rPr>
        <w:t>Este es el</w:t>
      </w:r>
      <w:r w:rsidR="00437389" w:rsidRPr="00F055A7">
        <w:rPr>
          <w:rFonts w:ascii="Times New Roman" w:hAnsi="Times New Roman" w:cs="Times New Roman"/>
          <w:sz w:val="24"/>
        </w:rPr>
        <w:t xml:space="preserve"> momento donde </w:t>
      </w:r>
      <w:r w:rsidR="003C662D" w:rsidRPr="00F055A7">
        <w:rPr>
          <w:rFonts w:ascii="Times New Roman" w:hAnsi="Times New Roman" w:cs="Times New Roman"/>
          <w:sz w:val="24"/>
        </w:rPr>
        <w:t>“</w:t>
      </w:r>
      <w:r w:rsidR="00437389" w:rsidRPr="00F055A7">
        <w:rPr>
          <w:rFonts w:ascii="Times New Roman" w:hAnsi="Times New Roman" w:cs="Times New Roman"/>
          <w:sz w:val="24"/>
        </w:rPr>
        <w:t>nace la espiral del silencio, la misma que define</w:t>
      </w:r>
      <w:r w:rsidR="003E0429" w:rsidRPr="00F055A7">
        <w:rPr>
          <w:rFonts w:ascii="Times New Roman" w:hAnsi="Times New Roman" w:cs="Times New Roman"/>
          <w:sz w:val="24"/>
        </w:rPr>
        <w:t xml:space="preserve"> </w:t>
      </w:r>
      <w:r w:rsidR="00437389" w:rsidRPr="00F055A7">
        <w:rPr>
          <w:rFonts w:ascii="Times New Roman" w:hAnsi="Times New Roman" w:cs="Times New Roman"/>
          <w:sz w:val="24"/>
        </w:rPr>
        <w:t>a la opinión pública como aquella que</w:t>
      </w:r>
      <w:r w:rsidR="003E0429" w:rsidRPr="00F055A7">
        <w:rPr>
          <w:rFonts w:ascii="Times New Roman" w:hAnsi="Times New Roman" w:cs="Times New Roman"/>
          <w:sz w:val="24"/>
        </w:rPr>
        <w:t xml:space="preserve"> </w:t>
      </w:r>
      <w:r w:rsidR="00437389" w:rsidRPr="00F055A7">
        <w:rPr>
          <w:rFonts w:ascii="Times New Roman" w:hAnsi="Times New Roman" w:cs="Times New Roman"/>
          <w:sz w:val="24"/>
        </w:rPr>
        <w:t>puede ser expresada en público sin riesgos</w:t>
      </w:r>
      <w:r w:rsidR="003E0429" w:rsidRPr="00F055A7">
        <w:rPr>
          <w:rFonts w:ascii="Times New Roman" w:hAnsi="Times New Roman" w:cs="Times New Roman"/>
          <w:sz w:val="24"/>
        </w:rPr>
        <w:t xml:space="preserve"> </w:t>
      </w:r>
      <w:r w:rsidR="00437389" w:rsidRPr="00F055A7">
        <w:rPr>
          <w:rFonts w:ascii="Times New Roman" w:hAnsi="Times New Roman" w:cs="Times New Roman"/>
          <w:sz w:val="24"/>
        </w:rPr>
        <w:t>de sanciones, y</w:t>
      </w:r>
      <w:r w:rsidR="003E0429" w:rsidRPr="00F055A7">
        <w:rPr>
          <w:rFonts w:ascii="Times New Roman" w:hAnsi="Times New Roman" w:cs="Times New Roman"/>
          <w:sz w:val="24"/>
        </w:rPr>
        <w:t xml:space="preserve"> </w:t>
      </w:r>
      <w:r w:rsidR="00437389" w:rsidRPr="00F055A7">
        <w:rPr>
          <w:rFonts w:ascii="Times New Roman" w:hAnsi="Times New Roman" w:cs="Times New Roman"/>
          <w:sz w:val="24"/>
        </w:rPr>
        <w:t>en</w:t>
      </w:r>
      <w:r w:rsidR="003E0429" w:rsidRPr="00F055A7">
        <w:rPr>
          <w:rFonts w:ascii="Times New Roman" w:hAnsi="Times New Roman" w:cs="Times New Roman"/>
          <w:sz w:val="24"/>
        </w:rPr>
        <w:t xml:space="preserve"> </w:t>
      </w:r>
      <w:r w:rsidR="00437389" w:rsidRPr="00F055A7">
        <w:rPr>
          <w:rFonts w:ascii="Times New Roman" w:hAnsi="Times New Roman" w:cs="Times New Roman"/>
          <w:sz w:val="24"/>
        </w:rPr>
        <w:t xml:space="preserve">la cual puede fundarse la acción </w:t>
      </w:r>
      <w:r w:rsidR="00256F37" w:rsidRPr="00F055A7">
        <w:rPr>
          <w:rFonts w:ascii="Times New Roman" w:hAnsi="Times New Roman" w:cs="Times New Roman"/>
          <w:sz w:val="24"/>
        </w:rPr>
        <w:t>llevada adelante</w:t>
      </w:r>
      <w:r w:rsidR="003E0429" w:rsidRPr="00F055A7">
        <w:rPr>
          <w:rFonts w:ascii="Times New Roman" w:hAnsi="Times New Roman" w:cs="Times New Roman"/>
          <w:sz w:val="24"/>
        </w:rPr>
        <w:t xml:space="preserve"> </w:t>
      </w:r>
      <w:r w:rsidR="00256F37" w:rsidRPr="00F055A7">
        <w:rPr>
          <w:rFonts w:ascii="Times New Roman" w:hAnsi="Times New Roman" w:cs="Times New Roman"/>
          <w:sz w:val="24"/>
        </w:rPr>
        <w:t>en público</w:t>
      </w:r>
      <w:r w:rsidR="003C662D" w:rsidRPr="00F055A7">
        <w:rPr>
          <w:rFonts w:ascii="Times New Roman" w:hAnsi="Times New Roman" w:cs="Times New Roman"/>
          <w:sz w:val="24"/>
        </w:rPr>
        <w:t>”</w:t>
      </w:r>
      <w:r w:rsidR="00437389" w:rsidRPr="00F055A7">
        <w:rPr>
          <w:rFonts w:ascii="Times New Roman" w:hAnsi="Times New Roman" w:cs="Times New Roman"/>
          <w:sz w:val="24"/>
        </w:rPr>
        <w:t xml:space="preserve"> </w:t>
      </w:r>
      <w:sdt>
        <w:sdtPr>
          <w:rPr>
            <w:rFonts w:ascii="Times New Roman" w:hAnsi="Times New Roman" w:cs="Times New Roman"/>
            <w:sz w:val="24"/>
          </w:rPr>
          <w:id w:val="1265501419"/>
          <w:citation/>
        </w:sdtPr>
        <w:sdtEndPr/>
        <w:sdtContent>
          <w:r w:rsidR="00437389" w:rsidRPr="00F055A7">
            <w:rPr>
              <w:rFonts w:ascii="Times New Roman" w:hAnsi="Times New Roman" w:cs="Times New Roman"/>
              <w:sz w:val="24"/>
            </w:rPr>
            <w:fldChar w:fldCharType="begin"/>
          </w:r>
          <w:r w:rsidR="00DA0FB0" w:rsidRPr="00F055A7">
            <w:rPr>
              <w:rFonts w:ascii="Times New Roman" w:hAnsi="Times New Roman" w:cs="Times New Roman"/>
              <w:sz w:val="24"/>
            </w:rPr>
            <w:instrText xml:space="preserve">CITATION Noë05 \p 1-2 \t  \l 12298 </w:instrText>
          </w:r>
          <w:r w:rsidR="00437389" w:rsidRPr="00F055A7">
            <w:rPr>
              <w:rFonts w:ascii="Times New Roman" w:hAnsi="Times New Roman" w:cs="Times New Roman"/>
              <w:sz w:val="24"/>
            </w:rPr>
            <w:fldChar w:fldCharType="separate"/>
          </w:r>
          <w:r w:rsidR="00D15DC4" w:rsidRPr="00F055A7">
            <w:rPr>
              <w:rFonts w:ascii="Times New Roman" w:hAnsi="Times New Roman" w:cs="Times New Roman"/>
              <w:sz w:val="24"/>
            </w:rPr>
            <w:t>(Noëlle-Neumann, 1995, págs. 1-2)</w:t>
          </w:r>
          <w:r w:rsidR="00437389" w:rsidRPr="00F055A7">
            <w:rPr>
              <w:rFonts w:ascii="Times New Roman" w:hAnsi="Times New Roman" w:cs="Times New Roman"/>
              <w:sz w:val="24"/>
            </w:rPr>
            <w:fldChar w:fldCharType="end"/>
          </w:r>
        </w:sdtContent>
      </w:sdt>
      <w:r w:rsidR="00256F37" w:rsidRPr="00F055A7">
        <w:rPr>
          <w:rFonts w:ascii="Times New Roman" w:hAnsi="Times New Roman" w:cs="Times New Roman"/>
          <w:sz w:val="24"/>
        </w:rPr>
        <w:t>.</w:t>
      </w:r>
      <w:r w:rsidR="003E0429" w:rsidRPr="00F055A7">
        <w:rPr>
          <w:rFonts w:ascii="Times New Roman" w:hAnsi="Times New Roman" w:cs="Times New Roman"/>
          <w:sz w:val="24"/>
        </w:rPr>
        <w:t xml:space="preserve"> </w:t>
      </w:r>
    </w:p>
    <w:p w14:paraId="42ED818C" w14:textId="242CE856" w:rsidR="00776169" w:rsidRPr="00F055A7" w:rsidRDefault="00256F37" w:rsidP="00C079D5">
      <w:pPr>
        <w:spacing w:line="360" w:lineRule="auto"/>
        <w:jc w:val="both"/>
        <w:rPr>
          <w:rFonts w:ascii="Times New Roman" w:hAnsi="Times New Roman" w:cs="Times New Roman"/>
          <w:sz w:val="24"/>
        </w:rPr>
      </w:pPr>
      <w:r w:rsidRPr="00F055A7">
        <w:rPr>
          <w:rFonts w:ascii="Times New Roman" w:hAnsi="Times New Roman" w:cs="Times New Roman"/>
          <w:sz w:val="24"/>
        </w:rPr>
        <w:t>Al mismo tiempo, l</w:t>
      </w:r>
      <w:r w:rsidR="001F60E9" w:rsidRPr="00F055A7">
        <w:rPr>
          <w:rFonts w:ascii="Times New Roman" w:hAnsi="Times New Roman" w:cs="Times New Roman"/>
          <w:sz w:val="24"/>
        </w:rPr>
        <w:t>a e</w:t>
      </w:r>
      <w:r w:rsidRPr="00F055A7">
        <w:rPr>
          <w:rFonts w:ascii="Times New Roman" w:hAnsi="Times New Roman" w:cs="Times New Roman"/>
          <w:sz w:val="24"/>
        </w:rPr>
        <w:t>spiral del silencio nos indica</w:t>
      </w:r>
      <w:r w:rsidR="001F60E9" w:rsidRPr="00F055A7">
        <w:rPr>
          <w:rFonts w:ascii="Times New Roman" w:hAnsi="Times New Roman" w:cs="Times New Roman"/>
          <w:sz w:val="24"/>
        </w:rPr>
        <w:t xml:space="preserve"> que la opinión pública se basa en el estudio de su entorno y en la convivencia entre los distintos individuos que la conforman.</w:t>
      </w:r>
      <w:r w:rsidRPr="00F055A7">
        <w:rPr>
          <w:rFonts w:ascii="Times New Roman" w:hAnsi="Times New Roman" w:cs="Times New Roman"/>
          <w:sz w:val="24"/>
        </w:rPr>
        <w:t xml:space="preserve"> </w:t>
      </w:r>
      <w:r w:rsidR="005F6E72" w:rsidRPr="00F055A7">
        <w:rPr>
          <w:rFonts w:ascii="Times New Roman" w:hAnsi="Times New Roman" w:cs="Times New Roman"/>
          <w:sz w:val="24"/>
        </w:rPr>
        <w:t>Es decir, es el análisis que las personas realizan respecto de todo aquello que pasa a su alrededor</w:t>
      </w:r>
      <w:r w:rsidR="00644FD5" w:rsidRPr="00F055A7">
        <w:rPr>
          <w:rFonts w:ascii="Times New Roman" w:hAnsi="Times New Roman" w:cs="Times New Roman"/>
          <w:sz w:val="24"/>
        </w:rPr>
        <w:t xml:space="preserve"> </w:t>
      </w:r>
      <w:sdt>
        <w:sdtPr>
          <w:rPr>
            <w:rFonts w:ascii="Times New Roman" w:hAnsi="Times New Roman" w:cs="Times New Roman"/>
            <w:sz w:val="24"/>
          </w:rPr>
          <w:id w:val="560996686"/>
          <w:citation/>
        </w:sdtPr>
        <w:sdtEndPr/>
        <w:sdtContent>
          <w:r w:rsidR="00644FD5" w:rsidRPr="00F055A7">
            <w:rPr>
              <w:rFonts w:ascii="Times New Roman" w:hAnsi="Times New Roman" w:cs="Times New Roman"/>
              <w:sz w:val="24"/>
            </w:rPr>
            <w:fldChar w:fldCharType="begin"/>
          </w:r>
          <w:r w:rsidR="00644FD5" w:rsidRPr="00F055A7">
            <w:rPr>
              <w:rFonts w:ascii="Times New Roman" w:hAnsi="Times New Roman" w:cs="Times New Roman"/>
              <w:sz w:val="24"/>
            </w:rPr>
            <w:instrText xml:space="preserve">CITATION Noe95 \p 131-152 \t  \l 12298 </w:instrText>
          </w:r>
          <w:r w:rsidR="00644FD5" w:rsidRPr="00F055A7">
            <w:rPr>
              <w:rFonts w:ascii="Times New Roman" w:hAnsi="Times New Roman" w:cs="Times New Roman"/>
              <w:sz w:val="24"/>
            </w:rPr>
            <w:fldChar w:fldCharType="separate"/>
          </w:r>
          <w:r w:rsidR="00D15DC4" w:rsidRPr="00F055A7">
            <w:rPr>
              <w:rFonts w:ascii="Times New Roman" w:hAnsi="Times New Roman" w:cs="Times New Roman"/>
              <w:sz w:val="24"/>
            </w:rPr>
            <w:t>(Noëlle-Neumann, 1995, págs. 131-152)</w:t>
          </w:r>
          <w:r w:rsidR="00644FD5" w:rsidRPr="00F055A7">
            <w:rPr>
              <w:rFonts w:ascii="Times New Roman" w:hAnsi="Times New Roman" w:cs="Times New Roman"/>
              <w:sz w:val="24"/>
            </w:rPr>
            <w:fldChar w:fldCharType="end"/>
          </w:r>
        </w:sdtContent>
      </w:sdt>
      <w:r w:rsidR="005F6E72" w:rsidRPr="00F055A7">
        <w:rPr>
          <w:rFonts w:ascii="Times New Roman" w:hAnsi="Times New Roman" w:cs="Times New Roman"/>
          <w:sz w:val="24"/>
        </w:rPr>
        <w:t>.</w:t>
      </w:r>
      <w:r w:rsidR="00F97A94" w:rsidRPr="00F055A7">
        <w:rPr>
          <w:rFonts w:ascii="Times New Roman" w:hAnsi="Times New Roman" w:cs="Times New Roman"/>
          <w:sz w:val="24"/>
        </w:rPr>
        <w:t xml:space="preserve"> E</w:t>
      </w:r>
      <w:r w:rsidR="00776169" w:rsidRPr="00F055A7">
        <w:rPr>
          <w:rFonts w:ascii="Times New Roman" w:hAnsi="Times New Roman" w:cs="Times New Roman"/>
          <w:sz w:val="24"/>
        </w:rPr>
        <w:t xml:space="preserve">s preciso aclarar que </w:t>
      </w:r>
      <w:r w:rsidR="005F6E72" w:rsidRPr="00F055A7">
        <w:rPr>
          <w:rFonts w:ascii="Times New Roman" w:hAnsi="Times New Roman" w:cs="Times New Roman"/>
          <w:sz w:val="24"/>
        </w:rPr>
        <w:t xml:space="preserve">la </w:t>
      </w:r>
      <w:r w:rsidR="00644FD5" w:rsidRPr="00F055A7">
        <w:rPr>
          <w:rFonts w:ascii="Times New Roman" w:hAnsi="Times New Roman" w:cs="Times New Roman"/>
          <w:sz w:val="24"/>
        </w:rPr>
        <w:t xml:space="preserve">espiral </w:t>
      </w:r>
      <w:r w:rsidR="00776169" w:rsidRPr="00F055A7">
        <w:rPr>
          <w:rFonts w:ascii="Times New Roman" w:hAnsi="Times New Roman" w:cs="Times New Roman"/>
          <w:sz w:val="24"/>
        </w:rPr>
        <w:t>se mueve por la idea de que las personas tienen miedo a ser aislados por tener sus ideas claras, y no poder realizar un juicio de valor adecuado al tema que se trata. Es más, temen no lograr ser parte de ese grupo de individuos que conforman la minoría preponderante, es decir, de aquellas personas que son analistas y reflexivas</w:t>
      </w:r>
      <w:r w:rsidR="00644FD5" w:rsidRPr="00F055A7">
        <w:rPr>
          <w:rFonts w:ascii="Times New Roman" w:hAnsi="Times New Roman" w:cs="Times New Roman"/>
          <w:sz w:val="24"/>
        </w:rPr>
        <w:t xml:space="preserve"> </w:t>
      </w:r>
      <w:sdt>
        <w:sdtPr>
          <w:rPr>
            <w:rFonts w:ascii="Times New Roman" w:hAnsi="Times New Roman" w:cs="Times New Roman"/>
            <w:sz w:val="24"/>
          </w:rPr>
          <w:id w:val="1501001297"/>
          <w:citation/>
        </w:sdtPr>
        <w:sdtEndPr/>
        <w:sdtContent>
          <w:r w:rsidR="00644FD5" w:rsidRPr="00F055A7">
            <w:rPr>
              <w:rFonts w:ascii="Times New Roman" w:hAnsi="Times New Roman" w:cs="Times New Roman"/>
              <w:sz w:val="24"/>
            </w:rPr>
            <w:fldChar w:fldCharType="begin"/>
          </w:r>
          <w:r w:rsidR="006752E0" w:rsidRPr="00F055A7">
            <w:rPr>
              <w:rFonts w:ascii="Times New Roman" w:hAnsi="Times New Roman" w:cs="Times New Roman"/>
              <w:sz w:val="24"/>
            </w:rPr>
            <w:instrText xml:space="preserve">CITATION Noe95 \p 60-63 \t  \l 12298 </w:instrText>
          </w:r>
          <w:r w:rsidR="00644FD5" w:rsidRPr="00F055A7">
            <w:rPr>
              <w:rFonts w:ascii="Times New Roman" w:hAnsi="Times New Roman" w:cs="Times New Roman"/>
              <w:sz w:val="24"/>
            </w:rPr>
            <w:fldChar w:fldCharType="separate"/>
          </w:r>
          <w:r w:rsidR="00D15DC4" w:rsidRPr="00F055A7">
            <w:rPr>
              <w:rFonts w:ascii="Times New Roman" w:hAnsi="Times New Roman" w:cs="Times New Roman"/>
              <w:sz w:val="24"/>
            </w:rPr>
            <w:t>(Noëlle-Neumann, 1995, págs. 60-63)</w:t>
          </w:r>
          <w:r w:rsidR="00644FD5" w:rsidRPr="00F055A7">
            <w:rPr>
              <w:rFonts w:ascii="Times New Roman" w:hAnsi="Times New Roman" w:cs="Times New Roman"/>
              <w:sz w:val="24"/>
            </w:rPr>
            <w:fldChar w:fldCharType="end"/>
          </w:r>
        </w:sdtContent>
      </w:sdt>
      <w:r w:rsidR="00776169" w:rsidRPr="00F055A7">
        <w:rPr>
          <w:rFonts w:ascii="Times New Roman" w:hAnsi="Times New Roman" w:cs="Times New Roman"/>
          <w:sz w:val="24"/>
        </w:rPr>
        <w:t>. La verdadera opinión pública sabe cuándo es el momento preciso de</w:t>
      </w:r>
      <w:r w:rsidR="003E0429" w:rsidRPr="00F055A7">
        <w:rPr>
          <w:rFonts w:ascii="Times New Roman" w:hAnsi="Times New Roman" w:cs="Times New Roman"/>
          <w:sz w:val="24"/>
        </w:rPr>
        <w:t xml:space="preserve"> </w:t>
      </w:r>
      <w:r w:rsidR="00776169" w:rsidRPr="00F055A7">
        <w:rPr>
          <w:rFonts w:ascii="Times New Roman" w:hAnsi="Times New Roman" w:cs="Times New Roman"/>
          <w:sz w:val="24"/>
        </w:rPr>
        <w:t>hablar</w:t>
      </w:r>
      <w:r w:rsidR="00C46A75" w:rsidRPr="00F055A7">
        <w:rPr>
          <w:rFonts w:ascii="Times New Roman" w:hAnsi="Times New Roman" w:cs="Times New Roman"/>
          <w:sz w:val="24"/>
        </w:rPr>
        <w:t xml:space="preserve"> y decir lo que se piensa, y, en que momento debe guardar silencio para analizar su entorno.</w:t>
      </w:r>
      <w:r w:rsidR="003E0429" w:rsidRPr="00F055A7">
        <w:rPr>
          <w:rFonts w:ascii="Times New Roman" w:hAnsi="Times New Roman" w:cs="Times New Roman"/>
          <w:sz w:val="24"/>
        </w:rPr>
        <w:t xml:space="preserve"> </w:t>
      </w:r>
      <w:r w:rsidR="00EE2C64" w:rsidRPr="00F055A7">
        <w:rPr>
          <w:rFonts w:ascii="Times New Roman" w:hAnsi="Times New Roman" w:cs="Times New Roman"/>
          <w:sz w:val="24"/>
        </w:rPr>
        <w:t xml:space="preserve">Es decir, la opinión pública toma en cuenta los puntos de vista a favor y en contra de los medios, luego los </w:t>
      </w:r>
      <w:r w:rsidR="0034345E" w:rsidRPr="00F055A7">
        <w:rPr>
          <w:rFonts w:ascii="Times New Roman" w:hAnsi="Times New Roman" w:cs="Times New Roman"/>
          <w:sz w:val="24"/>
        </w:rPr>
        <w:t>examina y observa</w:t>
      </w:r>
      <w:r w:rsidR="00EE2C64" w:rsidRPr="00F055A7">
        <w:rPr>
          <w:rFonts w:ascii="Times New Roman" w:hAnsi="Times New Roman" w:cs="Times New Roman"/>
          <w:sz w:val="24"/>
        </w:rPr>
        <w:t xml:space="preserve"> a partir de </w:t>
      </w:r>
      <w:r w:rsidR="0034345E" w:rsidRPr="00F055A7">
        <w:rPr>
          <w:rFonts w:ascii="Times New Roman" w:hAnsi="Times New Roman" w:cs="Times New Roman"/>
          <w:sz w:val="24"/>
        </w:rPr>
        <w:t>lo que ve en su entorno,</w:t>
      </w:r>
      <w:r w:rsidR="00EE2C64" w:rsidRPr="00F055A7">
        <w:rPr>
          <w:rFonts w:ascii="Times New Roman" w:hAnsi="Times New Roman" w:cs="Times New Roman"/>
          <w:sz w:val="24"/>
        </w:rPr>
        <w:t xml:space="preserve"> para finalmente tomar la postura que más le convenga.</w:t>
      </w:r>
    </w:p>
    <w:p w14:paraId="2C8FBA77" w14:textId="11E79ACF" w:rsidR="00E74206" w:rsidRPr="00F055A7" w:rsidRDefault="004403DB" w:rsidP="00C079D5">
      <w:pPr>
        <w:spacing w:line="360" w:lineRule="auto"/>
        <w:jc w:val="both"/>
        <w:rPr>
          <w:rFonts w:ascii="Times New Roman" w:hAnsi="Times New Roman" w:cs="Times New Roman"/>
          <w:sz w:val="24"/>
        </w:rPr>
      </w:pPr>
      <w:r w:rsidRPr="00F055A7">
        <w:rPr>
          <w:rFonts w:ascii="Times New Roman" w:hAnsi="Times New Roman" w:cs="Times New Roman"/>
          <w:sz w:val="24"/>
        </w:rPr>
        <w:t>Sin duda, los estudios que se han hecho durante los últimos años sobre el concepto de opinión pública tiene</w:t>
      </w:r>
      <w:r w:rsidR="00644FD5" w:rsidRPr="00F055A7">
        <w:rPr>
          <w:rFonts w:ascii="Times New Roman" w:hAnsi="Times New Roman" w:cs="Times New Roman"/>
          <w:sz w:val="24"/>
        </w:rPr>
        <w:t>n</w:t>
      </w:r>
      <w:r w:rsidR="003E0429" w:rsidRPr="00F055A7">
        <w:rPr>
          <w:rFonts w:ascii="Times New Roman" w:hAnsi="Times New Roman" w:cs="Times New Roman"/>
          <w:sz w:val="24"/>
        </w:rPr>
        <w:t xml:space="preserve"> sus </w:t>
      </w:r>
      <w:r w:rsidRPr="00F055A7">
        <w:rPr>
          <w:rFonts w:ascii="Times New Roman" w:hAnsi="Times New Roman" w:cs="Times New Roman"/>
          <w:sz w:val="24"/>
        </w:rPr>
        <w:t>aciertos y desaciertos.</w:t>
      </w:r>
      <w:r w:rsidR="003E0429" w:rsidRPr="00F055A7">
        <w:rPr>
          <w:rFonts w:ascii="Times New Roman" w:hAnsi="Times New Roman" w:cs="Times New Roman"/>
          <w:sz w:val="24"/>
        </w:rPr>
        <w:t xml:space="preserve"> </w:t>
      </w:r>
      <w:r w:rsidR="00A611E3" w:rsidRPr="00F055A7">
        <w:rPr>
          <w:rFonts w:ascii="Times New Roman" w:hAnsi="Times New Roman" w:cs="Times New Roman"/>
          <w:sz w:val="24"/>
        </w:rPr>
        <w:t>Cabe destacar que el concepto que se maneja en la espiral del silencio es el que se más se apega a la realidad, porque</w:t>
      </w:r>
      <w:r w:rsidR="003E0429" w:rsidRPr="00F055A7">
        <w:rPr>
          <w:rFonts w:ascii="Times New Roman" w:hAnsi="Times New Roman" w:cs="Times New Roman"/>
          <w:sz w:val="24"/>
        </w:rPr>
        <w:t xml:space="preserve"> </w:t>
      </w:r>
      <w:r w:rsidR="00A611E3" w:rsidRPr="00F055A7">
        <w:rPr>
          <w:rFonts w:ascii="Times New Roman" w:hAnsi="Times New Roman" w:cs="Times New Roman"/>
          <w:sz w:val="24"/>
        </w:rPr>
        <w:t>abarca todo</w:t>
      </w:r>
      <w:r w:rsidR="00644FD5" w:rsidRPr="00F055A7">
        <w:rPr>
          <w:rFonts w:ascii="Times New Roman" w:hAnsi="Times New Roman" w:cs="Times New Roman"/>
          <w:sz w:val="24"/>
        </w:rPr>
        <w:t xml:space="preserve"> </w:t>
      </w:r>
      <w:r w:rsidRPr="00F055A7">
        <w:rPr>
          <w:rFonts w:ascii="Times New Roman" w:hAnsi="Times New Roman" w:cs="Times New Roman"/>
          <w:sz w:val="24"/>
        </w:rPr>
        <w:t xml:space="preserve">cuanto se busca tratar durante el análisis e investigación planteadas. </w:t>
      </w:r>
      <w:r w:rsidR="001F60E9" w:rsidRPr="00F055A7">
        <w:rPr>
          <w:rFonts w:ascii="Times New Roman" w:hAnsi="Times New Roman" w:cs="Times New Roman"/>
          <w:sz w:val="24"/>
        </w:rPr>
        <w:t>Dicho concepto va más allá de expresar ideas, en realidad se trata de mantener una postura y no cambiarla, por lo que el resto diga. Es comprender la importancia de los temas que se tratan en los diversos ámbitos</w:t>
      </w:r>
      <w:r w:rsidR="00644FD5" w:rsidRPr="00F055A7">
        <w:rPr>
          <w:rFonts w:ascii="Times New Roman" w:hAnsi="Times New Roman" w:cs="Times New Roman"/>
          <w:sz w:val="24"/>
        </w:rPr>
        <w:t>. No cabe duda</w:t>
      </w:r>
      <w:r w:rsidR="00C46A75" w:rsidRPr="00F055A7">
        <w:rPr>
          <w:rFonts w:ascii="Times New Roman" w:hAnsi="Times New Roman" w:cs="Times New Roman"/>
          <w:sz w:val="24"/>
        </w:rPr>
        <w:t xml:space="preserve"> que es necesario que se forme un vínculo entre los puntos de vista del individuo y lo que el entorno le ofrece para que se </w:t>
      </w:r>
      <w:r w:rsidR="00C46A75" w:rsidRPr="00F055A7">
        <w:rPr>
          <w:rFonts w:ascii="Times New Roman" w:hAnsi="Times New Roman" w:cs="Times New Roman"/>
          <w:sz w:val="24"/>
        </w:rPr>
        <w:lastRenderedPageBreak/>
        <w:t>desarrolle una opinión pública</w:t>
      </w:r>
      <w:r w:rsidR="005A0E47" w:rsidRPr="00F055A7">
        <w:rPr>
          <w:rFonts w:ascii="Times New Roman" w:hAnsi="Times New Roman" w:cs="Times New Roman"/>
          <w:sz w:val="24"/>
        </w:rPr>
        <w:t xml:space="preserve"> </w:t>
      </w:r>
      <w:sdt>
        <w:sdtPr>
          <w:rPr>
            <w:rFonts w:ascii="Times New Roman" w:hAnsi="Times New Roman" w:cs="Times New Roman"/>
            <w:sz w:val="24"/>
          </w:rPr>
          <w:id w:val="1424375946"/>
          <w:citation/>
        </w:sdtPr>
        <w:sdtEndPr/>
        <w:sdtContent>
          <w:r w:rsidR="005A0E47" w:rsidRPr="00F055A7">
            <w:rPr>
              <w:rFonts w:ascii="Times New Roman" w:hAnsi="Times New Roman" w:cs="Times New Roman"/>
              <w:sz w:val="24"/>
            </w:rPr>
            <w:fldChar w:fldCharType="begin"/>
          </w:r>
          <w:r w:rsidR="00DA0FB0" w:rsidRPr="00F055A7">
            <w:rPr>
              <w:rFonts w:ascii="Times New Roman" w:hAnsi="Times New Roman" w:cs="Times New Roman"/>
              <w:sz w:val="24"/>
            </w:rPr>
            <w:instrText xml:space="preserve">CITATION Noë05 \p 183-187 \t  \l 12298 </w:instrText>
          </w:r>
          <w:r w:rsidR="005A0E47" w:rsidRPr="00F055A7">
            <w:rPr>
              <w:rFonts w:ascii="Times New Roman" w:hAnsi="Times New Roman" w:cs="Times New Roman"/>
              <w:sz w:val="24"/>
            </w:rPr>
            <w:fldChar w:fldCharType="separate"/>
          </w:r>
          <w:r w:rsidR="00D15DC4" w:rsidRPr="00F055A7">
            <w:rPr>
              <w:rFonts w:ascii="Times New Roman" w:hAnsi="Times New Roman" w:cs="Times New Roman"/>
              <w:sz w:val="24"/>
            </w:rPr>
            <w:t>(Noëlle-Neumann, 1995, págs. 183-187)</w:t>
          </w:r>
          <w:r w:rsidR="005A0E47" w:rsidRPr="00F055A7">
            <w:rPr>
              <w:rFonts w:ascii="Times New Roman" w:hAnsi="Times New Roman" w:cs="Times New Roman"/>
              <w:sz w:val="24"/>
            </w:rPr>
            <w:fldChar w:fldCharType="end"/>
          </w:r>
        </w:sdtContent>
      </w:sdt>
      <w:r w:rsidR="00C46A75" w:rsidRPr="00F055A7">
        <w:rPr>
          <w:rFonts w:ascii="Times New Roman" w:hAnsi="Times New Roman" w:cs="Times New Roman"/>
          <w:sz w:val="24"/>
        </w:rPr>
        <w:t>.</w:t>
      </w:r>
      <w:r w:rsidR="009B5E2C" w:rsidRPr="00F055A7">
        <w:rPr>
          <w:rFonts w:ascii="Times New Roman" w:hAnsi="Times New Roman" w:cs="Times New Roman"/>
          <w:sz w:val="24"/>
        </w:rPr>
        <w:t xml:space="preserve"> </w:t>
      </w:r>
      <w:r w:rsidR="00E74206" w:rsidRPr="00F055A7">
        <w:rPr>
          <w:rFonts w:ascii="Times New Roman" w:hAnsi="Times New Roman" w:cs="Times New Roman"/>
          <w:sz w:val="24"/>
        </w:rPr>
        <w:t xml:space="preserve">No se puede dejar por fuera el hecho de que nuestra sociedad se maneja o es manipulada por lo que ve a través de los medios de comunicación. Por lo que sería correcto aplicar la teoría de </w:t>
      </w:r>
      <w:proofErr w:type="spellStart"/>
      <w:r w:rsidR="00E74206" w:rsidRPr="00F055A7">
        <w:rPr>
          <w:rFonts w:ascii="Times New Roman" w:hAnsi="Times New Roman" w:cs="Times New Roman"/>
          <w:sz w:val="24"/>
        </w:rPr>
        <w:t>Habermas</w:t>
      </w:r>
      <w:proofErr w:type="spellEnd"/>
      <w:r w:rsidR="00E74206" w:rsidRPr="00F055A7">
        <w:rPr>
          <w:rFonts w:ascii="Times New Roman" w:hAnsi="Times New Roman" w:cs="Times New Roman"/>
          <w:sz w:val="24"/>
        </w:rPr>
        <w:t xml:space="preserve"> durante el análisis de resultados</w:t>
      </w:r>
      <w:r w:rsidR="002D2216" w:rsidRPr="00F055A7">
        <w:rPr>
          <w:rFonts w:ascii="Times New Roman" w:hAnsi="Times New Roman" w:cs="Times New Roman"/>
          <w:sz w:val="24"/>
        </w:rPr>
        <w:t>. Sin embargo, el concepto de opinión pública presentado a través de la espiral será el concepto base con el que se realizará la presente investigación.</w:t>
      </w:r>
    </w:p>
    <w:p w14:paraId="20F14292" w14:textId="44E41260" w:rsidR="00B84959" w:rsidRPr="00F055A7" w:rsidRDefault="00B84959"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Es oportuno </w:t>
      </w:r>
      <w:r w:rsidR="00150C16" w:rsidRPr="00F055A7">
        <w:rPr>
          <w:rFonts w:ascii="Times New Roman" w:hAnsi="Times New Roman" w:cs="Times New Roman"/>
          <w:sz w:val="24"/>
        </w:rPr>
        <w:t xml:space="preserve">ahora </w:t>
      </w:r>
      <w:r w:rsidRPr="00F055A7">
        <w:rPr>
          <w:rFonts w:ascii="Times New Roman" w:hAnsi="Times New Roman" w:cs="Times New Roman"/>
          <w:sz w:val="24"/>
        </w:rPr>
        <w:t>hablar sobre la credibilidad de medios y periodistas. De esta forma será más sencillo comprender de qué forma ha influ</w:t>
      </w:r>
      <w:r w:rsidR="00150C16" w:rsidRPr="00F055A7">
        <w:rPr>
          <w:rFonts w:ascii="Times New Roman" w:hAnsi="Times New Roman" w:cs="Times New Roman"/>
          <w:sz w:val="24"/>
        </w:rPr>
        <w:t>enciado la opinión pública a la sociedad ecuatoriana durante los últimos años.</w:t>
      </w:r>
      <w:r w:rsidR="003E0429" w:rsidRPr="00F055A7">
        <w:rPr>
          <w:rFonts w:ascii="Times New Roman" w:hAnsi="Times New Roman" w:cs="Times New Roman"/>
          <w:sz w:val="24"/>
        </w:rPr>
        <w:t xml:space="preserve"> </w:t>
      </w:r>
      <w:r w:rsidR="005A7581" w:rsidRPr="00F055A7">
        <w:rPr>
          <w:rFonts w:ascii="Times New Roman" w:hAnsi="Times New Roman" w:cs="Times New Roman"/>
          <w:sz w:val="24"/>
        </w:rPr>
        <w:t>La credibilidad de medios no se fundamenta en el hecho de que la información que se transmite sea verdadera, más bien se fundamenta en la confianza que logran formar con el espectador para que este les crea lo que se transmite</w:t>
      </w:r>
      <w:r w:rsidR="00247F56" w:rsidRPr="00F055A7">
        <w:rPr>
          <w:rFonts w:ascii="Times New Roman" w:hAnsi="Times New Roman" w:cs="Times New Roman"/>
          <w:sz w:val="24"/>
        </w:rPr>
        <w:t xml:space="preserve"> </w:t>
      </w:r>
      <w:sdt>
        <w:sdtPr>
          <w:rPr>
            <w:rFonts w:ascii="Times New Roman" w:hAnsi="Times New Roman" w:cs="Times New Roman"/>
            <w:sz w:val="24"/>
          </w:rPr>
          <w:id w:val="1422989703"/>
          <w:citation/>
        </w:sdtPr>
        <w:sdtEndPr/>
        <w:sdtContent>
          <w:r w:rsidR="00247F56" w:rsidRPr="00F055A7">
            <w:rPr>
              <w:rFonts w:ascii="Times New Roman" w:hAnsi="Times New Roman" w:cs="Times New Roman"/>
              <w:sz w:val="24"/>
            </w:rPr>
            <w:fldChar w:fldCharType="begin"/>
          </w:r>
          <w:r w:rsidR="00247F56" w:rsidRPr="00F055A7">
            <w:rPr>
              <w:rFonts w:ascii="Times New Roman" w:hAnsi="Times New Roman" w:cs="Times New Roman"/>
              <w:sz w:val="24"/>
            </w:rPr>
            <w:instrText xml:space="preserve">CITATION Ern96 \p 11-12 \l 12298 </w:instrText>
          </w:r>
          <w:r w:rsidR="00247F56" w:rsidRPr="00F055A7">
            <w:rPr>
              <w:rFonts w:ascii="Times New Roman" w:hAnsi="Times New Roman" w:cs="Times New Roman"/>
              <w:sz w:val="24"/>
            </w:rPr>
            <w:fldChar w:fldCharType="separate"/>
          </w:r>
          <w:r w:rsidR="00D15DC4" w:rsidRPr="00F055A7">
            <w:rPr>
              <w:rFonts w:ascii="Times New Roman" w:hAnsi="Times New Roman" w:cs="Times New Roman"/>
              <w:sz w:val="24"/>
            </w:rPr>
            <w:t>(Villanueva, 1996, págs. 11-12)</w:t>
          </w:r>
          <w:r w:rsidR="00247F56" w:rsidRPr="00F055A7">
            <w:rPr>
              <w:rFonts w:ascii="Times New Roman" w:hAnsi="Times New Roman" w:cs="Times New Roman"/>
              <w:sz w:val="24"/>
            </w:rPr>
            <w:fldChar w:fldCharType="end"/>
          </w:r>
        </w:sdtContent>
      </w:sdt>
      <w:r w:rsidR="005A7581" w:rsidRPr="00F055A7">
        <w:rPr>
          <w:rFonts w:ascii="Times New Roman" w:hAnsi="Times New Roman" w:cs="Times New Roman"/>
          <w:sz w:val="24"/>
        </w:rPr>
        <w:t>. Empero se debe</w:t>
      </w:r>
      <w:r w:rsidR="003741FE" w:rsidRPr="00F055A7">
        <w:rPr>
          <w:rFonts w:ascii="Times New Roman" w:hAnsi="Times New Roman" w:cs="Times New Roman"/>
          <w:sz w:val="24"/>
        </w:rPr>
        <w:t xml:space="preserve"> tratar de hallar la verdad y</w:t>
      </w:r>
      <w:r w:rsidR="005A7581" w:rsidRPr="00F055A7">
        <w:rPr>
          <w:rFonts w:ascii="Times New Roman" w:hAnsi="Times New Roman" w:cs="Times New Roman"/>
          <w:sz w:val="24"/>
        </w:rPr>
        <w:t xml:space="preserve"> hablar con la verdad</w:t>
      </w:r>
      <w:r w:rsidR="003741FE" w:rsidRPr="00F055A7">
        <w:rPr>
          <w:rFonts w:ascii="Times New Roman" w:hAnsi="Times New Roman" w:cs="Times New Roman"/>
          <w:sz w:val="24"/>
        </w:rPr>
        <w:t>.</w:t>
      </w:r>
      <w:r w:rsidR="004051E0" w:rsidRPr="00F055A7">
        <w:rPr>
          <w:rFonts w:ascii="Times New Roman" w:hAnsi="Times New Roman" w:cs="Times New Roman"/>
          <w:sz w:val="24"/>
        </w:rPr>
        <w:t xml:space="preserve"> </w:t>
      </w:r>
    </w:p>
    <w:p w14:paraId="62939E9F" w14:textId="295CE45E" w:rsidR="008D74E3" w:rsidRPr="00F055A7" w:rsidRDefault="003741FE" w:rsidP="00C079D5">
      <w:pPr>
        <w:spacing w:line="360" w:lineRule="auto"/>
        <w:jc w:val="both"/>
        <w:rPr>
          <w:rFonts w:ascii="Times New Roman" w:hAnsi="Times New Roman" w:cs="Times New Roman"/>
          <w:sz w:val="24"/>
        </w:rPr>
      </w:pPr>
      <w:r w:rsidRPr="00F055A7">
        <w:rPr>
          <w:rFonts w:ascii="Times New Roman" w:hAnsi="Times New Roman" w:cs="Times New Roman"/>
          <w:sz w:val="24"/>
        </w:rPr>
        <w:t>En pocas palabras la credibilidad- de medios y periodistas- en cuanto a la información, depende en cierto grado del punto de vista crítico de la opinión pública</w:t>
      </w:r>
      <w:r w:rsidR="004051E0" w:rsidRPr="00F055A7">
        <w:rPr>
          <w:rFonts w:ascii="Times New Roman" w:hAnsi="Times New Roman" w:cs="Times New Roman"/>
          <w:sz w:val="24"/>
        </w:rPr>
        <w:t xml:space="preserve"> y de esa relación q</w:t>
      </w:r>
      <w:r w:rsidR="00470367" w:rsidRPr="00F055A7">
        <w:rPr>
          <w:rFonts w:ascii="Times New Roman" w:hAnsi="Times New Roman" w:cs="Times New Roman"/>
          <w:sz w:val="24"/>
        </w:rPr>
        <w:t>ue se genere entre ambos actores</w:t>
      </w:r>
      <w:sdt>
        <w:sdtPr>
          <w:rPr>
            <w:rFonts w:ascii="Times New Roman" w:hAnsi="Times New Roman" w:cs="Times New Roman"/>
            <w:sz w:val="24"/>
          </w:rPr>
          <w:id w:val="-1793431669"/>
          <w:citation/>
        </w:sdtPr>
        <w:sdtEndPr/>
        <w:sdtContent>
          <w:r w:rsidR="005D066A" w:rsidRPr="00F055A7">
            <w:rPr>
              <w:rFonts w:ascii="Times New Roman" w:hAnsi="Times New Roman" w:cs="Times New Roman"/>
              <w:sz w:val="24"/>
            </w:rPr>
            <w:fldChar w:fldCharType="begin"/>
          </w:r>
          <w:r w:rsidR="005D066A" w:rsidRPr="00F055A7">
            <w:rPr>
              <w:rFonts w:ascii="Times New Roman" w:hAnsi="Times New Roman" w:cs="Times New Roman"/>
              <w:sz w:val="24"/>
            </w:rPr>
            <w:instrText xml:space="preserve">CITATION Noe95 \p 201-202 \t  \l 12298 </w:instrText>
          </w:r>
          <w:r w:rsidR="005D066A"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(Noëlle-Neumann, 1995, págs. 201-202)</w:t>
          </w:r>
          <w:r w:rsidR="005D066A" w:rsidRPr="00F055A7">
            <w:rPr>
              <w:rFonts w:ascii="Times New Roman" w:hAnsi="Times New Roman" w:cs="Times New Roman"/>
              <w:sz w:val="24"/>
            </w:rPr>
            <w:fldChar w:fldCharType="end"/>
          </w:r>
        </w:sdtContent>
      </w:sdt>
      <w:r w:rsidR="00470367" w:rsidRPr="00F055A7">
        <w:rPr>
          <w:rFonts w:ascii="Times New Roman" w:hAnsi="Times New Roman" w:cs="Times New Roman"/>
          <w:sz w:val="24"/>
        </w:rPr>
        <w:t xml:space="preserve">. Tomando en cuenta que existirá </w:t>
      </w:r>
      <w:r w:rsidR="00054C99" w:rsidRPr="00F055A7">
        <w:rPr>
          <w:rFonts w:ascii="Times New Roman" w:hAnsi="Times New Roman" w:cs="Times New Roman"/>
          <w:sz w:val="24"/>
        </w:rPr>
        <w:t>mayor credibilidad</w:t>
      </w:r>
      <w:r w:rsidR="00470367" w:rsidRPr="00F055A7">
        <w:rPr>
          <w:rFonts w:ascii="Times New Roman" w:hAnsi="Times New Roman" w:cs="Times New Roman"/>
          <w:sz w:val="24"/>
        </w:rPr>
        <w:t xml:space="preserve"> y mejor crítica respecto a los </w:t>
      </w:r>
      <w:proofErr w:type="spellStart"/>
      <w:r w:rsidR="00201810" w:rsidRPr="00F055A7">
        <w:rPr>
          <w:rFonts w:ascii="Times New Roman" w:hAnsi="Times New Roman" w:cs="Times New Roman"/>
          <w:i/>
          <w:sz w:val="24"/>
        </w:rPr>
        <w:t>mass</w:t>
      </w:r>
      <w:proofErr w:type="spellEnd"/>
      <w:r w:rsidR="00201810" w:rsidRPr="00F055A7">
        <w:rPr>
          <w:rFonts w:ascii="Times New Roman" w:hAnsi="Times New Roman" w:cs="Times New Roman"/>
          <w:i/>
          <w:sz w:val="24"/>
        </w:rPr>
        <w:t xml:space="preserve"> media</w:t>
      </w:r>
      <w:r w:rsidR="00470367" w:rsidRPr="00F055A7">
        <w:rPr>
          <w:rFonts w:ascii="Times New Roman" w:hAnsi="Times New Roman" w:cs="Times New Roman"/>
          <w:sz w:val="24"/>
        </w:rPr>
        <w:t xml:space="preserve"> sí estos tratan temas de relevancia social. Caso contario el interés del espectador- </w:t>
      </w:r>
      <w:r w:rsidR="008D74E3" w:rsidRPr="00F055A7">
        <w:rPr>
          <w:rFonts w:ascii="Times New Roman" w:hAnsi="Times New Roman" w:cs="Times New Roman"/>
          <w:sz w:val="24"/>
        </w:rPr>
        <w:t>respecto de la</w:t>
      </w:r>
      <w:r w:rsidR="00470367" w:rsidRPr="00F055A7">
        <w:rPr>
          <w:rFonts w:ascii="Times New Roman" w:hAnsi="Times New Roman" w:cs="Times New Roman"/>
          <w:sz w:val="24"/>
        </w:rPr>
        <w:t xml:space="preserve"> información que generada por los medios-</w:t>
      </w:r>
      <w:r w:rsidR="008D74E3" w:rsidRPr="00F055A7">
        <w:rPr>
          <w:rFonts w:ascii="Times New Roman" w:hAnsi="Times New Roman" w:cs="Times New Roman"/>
          <w:sz w:val="24"/>
        </w:rPr>
        <w:t xml:space="preserve"> disminuirá </w:t>
      </w:r>
      <w:r w:rsidR="00470367" w:rsidRPr="00F055A7">
        <w:rPr>
          <w:rFonts w:ascii="Times New Roman" w:hAnsi="Times New Roman" w:cs="Times New Roman"/>
          <w:sz w:val="24"/>
        </w:rPr>
        <w:t>poco a poco</w:t>
      </w:r>
      <w:r w:rsidR="008D74E3" w:rsidRPr="00F055A7">
        <w:rPr>
          <w:rFonts w:ascii="Times New Roman" w:hAnsi="Times New Roman" w:cs="Times New Roman"/>
          <w:sz w:val="24"/>
        </w:rPr>
        <w:t>. Tal es el caso que la credibilidad de los medios privados ha ido en decadencia, según la encuesta realizada en el 2012 por la Secretaría Nacional de Comunicación</w:t>
      </w:r>
      <w:r w:rsidR="00470367" w:rsidRPr="00F055A7">
        <w:rPr>
          <w:rFonts w:ascii="Times New Roman" w:hAnsi="Times New Roman" w:cs="Times New Roman"/>
          <w:sz w:val="24"/>
        </w:rPr>
        <w:t xml:space="preserve">. </w:t>
      </w:r>
      <w:r w:rsidR="005D066A" w:rsidRPr="00F055A7">
        <w:rPr>
          <w:rFonts w:ascii="Times New Roman" w:hAnsi="Times New Roman" w:cs="Times New Roman"/>
          <w:sz w:val="24"/>
        </w:rPr>
        <w:t>T</w:t>
      </w:r>
      <w:r w:rsidR="008D74E3" w:rsidRPr="00F055A7">
        <w:rPr>
          <w:rFonts w:ascii="Times New Roman" w:hAnsi="Times New Roman" w:cs="Times New Roman"/>
          <w:sz w:val="24"/>
        </w:rPr>
        <w:t xml:space="preserve">an solo </w:t>
      </w:r>
      <w:r w:rsidR="00667FC0" w:rsidRPr="00F055A7">
        <w:rPr>
          <w:rFonts w:ascii="Times New Roman" w:hAnsi="Times New Roman" w:cs="Times New Roman"/>
          <w:sz w:val="24"/>
        </w:rPr>
        <w:t>“</w:t>
      </w:r>
      <w:r w:rsidR="008D74E3" w:rsidRPr="00F055A7">
        <w:rPr>
          <w:rFonts w:ascii="Times New Roman" w:hAnsi="Times New Roman" w:cs="Times New Roman"/>
          <w:sz w:val="24"/>
        </w:rPr>
        <w:t>el 29,8% de quiteños y el 32,9% de Guayaquileños</w:t>
      </w:r>
      <w:r w:rsidR="00667FC0" w:rsidRPr="00F055A7">
        <w:rPr>
          <w:rFonts w:ascii="Times New Roman" w:hAnsi="Times New Roman" w:cs="Times New Roman"/>
          <w:sz w:val="24"/>
        </w:rPr>
        <w:t>”</w:t>
      </w:r>
      <w:r w:rsidR="008D74E3" w:rsidRPr="00F055A7">
        <w:rPr>
          <w:rFonts w:ascii="Times New Roman" w:hAnsi="Times New Roman" w:cs="Times New Roman"/>
          <w:sz w:val="24"/>
        </w:rPr>
        <w:t>, le dan cierto voto de confianza a la información que reciben de parte de estos medios</w:t>
      </w:r>
      <w:sdt>
        <w:sdtPr>
          <w:rPr>
            <w:rFonts w:ascii="Times New Roman" w:hAnsi="Times New Roman" w:cs="Times New Roman"/>
            <w:sz w:val="24"/>
          </w:rPr>
          <w:id w:val="-800763198"/>
          <w:citation/>
        </w:sdtPr>
        <w:sdtEndPr/>
        <w:sdtContent>
          <w:r w:rsidR="00667FC0" w:rsidRPr="00F055A7">
            <w:rPr>
              <w:rFonts w:ascii="Times New Roman" w:hAnsi="Times New Roman" w:cs="Times New Roman"/>
              <w:sz w:val="24"/>
            </w:rPr>
            <w:fldChar w:fldCharType="begin"/>
          </w:r>
          <w:r w:rsidR="001E792F" w:rsidRPr="00F055A7">
            <w:rPr>
              <w:rFonts w:ascii="Times New Roman" w:hAnsi="Times New Roman" w:cs="Times New Roman"/>
              <w:sz w:val="24"/>
            </w:rPr>
            <w:instrText xml:space="preserve">CITATION Sec12 \p 1 \l 12298 </w:instrText>
          </w:r>
          <w:r w:rsidR="00667FC0"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(Secretaría Nacional de Comunicación, 2012, pág. 1)</w:t>
          </w:r>
          <w:r w:rsidR="00667FC0" w:rsidRPr="00F055A7">
            <w:rPr>
              <w:rFonts w:ascii="Times New Roman" w:hAnsi="Times New Roman" w:cs="Times New Roman"/>
              <w:sz w:val="24"/>
            </w:rPr>
            <w:fldChar w:fldCharType="end"/>
          </w:r>
        </w:sdtContent>
      </w:sdt>
      <w:r w:rsidR="008D74E3" w:rsidRPr="00F055A7">
        <w:rPr>
          <w:rFonts w:ascii="Times New Roman" w:hAnsi="Times New Roman" w:cs="Times New Roman"/>
          <w:sz w:val="24"/>
        </w:rPr>
        <w:t>.</w:t>
      </w:r>
      <w:r w:rsidR="005D066A" w:rsidRPr="00F055A7">
        <w:rPr>
          <w:rFonts w:ascii="Times New Roman" w:hAnsi="Times New Roman" w:cs="Times New Roman"/>
          <w:sz w:val="24"/>
        </w:rPr>
        <w:t xml:space="preserve"> S</w:t>
      </w:r>
      <w:r w:rsidR="00667FC0" w:rsidRPr="00F055A7">
        <w:rPr>
          <w:rFonts w:ascii="Times New Roman" w:hAnsi="Times New Roman" w:cs="Times New Roman"/>
          <w:sz w:val="24"/>
        </w:rPr>
        <w:t>ucede todo lo contrario respecto a la credibilidad de los medios públicos, donde “el 32,2% de quiteños y el 33.4% de guayaquileños confían plenamente en dichos medios”</w:t>
      </w:r>
      <w:sdt>
        <w:sdtPr>
          <w:rPr>
            <w:rFonts w:ascii="Times New Roman" w:hAnsi="Times New Roman" w:cs="Times New Roman"/>
            <w:sz w:val="24"/>
          </w:rPr>
          <w:id w:val="-719976286"/>
          <w:citation/>
        </w:sdtPr>
        <w:sdtEndPr/>
        <w:sdtContent>
          <w:r w:rsidR="00667FC0" w:rsidRPr="00F055A7">
            <w:rPr>
              <w:rFonts w:ascii="Times New Roman" w:hAnsi="Times New Roman" w:cs="Times New Roman"/>
              <w:sz w:val="24"/>
            </w:rPr>
            <w:fldChar w:fldCharType="begin"/>
          </w:r>
          <w:r w:rsidR="001E792F" w:rsidRPr="00F055A7">
            <w:rPr>
              <w:rFonts w:ascii="Times New Roman" w:hAnsi="Times New Roman" w:cs="Times New Roman"/>
              <w:sz w:val="24"/>
            </w:rPr>
            <w:instrText xml:space="preserve">CITATION Sec12 \p 1 \l 12298 </w:instrText>
          </w:r>
          <w:r w:rsidR="00667FC0"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(Secretaría Nacional de Comunicación, 2012, pág. 1)</w:t>
          </w:r>
          <w:r w:rsidR="00667FC0" w:rsidRPr="00F055A7">
            <w:rPr>
              <w:rFonts w:ascii="Times New Roman" w:hAnsi="Times New Roman" w:cs="Times New Roman"/>
              <w:sz w:val="24"/>
            </w:rPr>
            <w:fldChar w:fldCharType="end"/>
          </w:r>
        </w:sdtContent>
      </w:sdt>
      <w:r w:rsidR="00667FC0" w:rsidRPr="00F055A7">
        <w:rPr>
          <w:rFonts w:ascii="Times New Roman" w:hAnsi="Times New Roman" w:cs="Times New Roman"/>
          <w:sz w:val="24"/>
        </w:rPr>
        <w:t xml:space="preserve">. A pesar </w:t>
      </w:r>
      <w:r w:rsidR="005D066A" w:rsidRPr="00F055A7">
        <w:rPr>
          <w:rFonts w:ascii="Times New Roman" w:hAnsi="Times New Roman" w:cs="Times New Roman"/>
          <w:sz w:val="24"/>
        </w:rPr>
        <w:t>de no existir mucha diferencia, las personas siempre están pendientes</w:t>
      </w:r>
      <w:r w:rsidR="00667FC0" w:rsidRPr="00F055A7">
        <w:rPr>
          <w:rFonts w:ascii="Times New Roman" w:hAnsi="Times New Roman" w:cs="Times New Roman"/>
          <w:sz w:val="24"/>
        </w:rPr>
        <w:t xml:space="preserve"> en conocer si las noticias presentadas por los medios no han sido manipuladas </w:t>
      </w:r>
      <w:r w:rsidR="00A746D7" w:rsidRPr="00F055A7">
        <w:rPr>
          <w:rFonts w:ascii="Times New Roman" w:hAnsi="Times New Roman" w:cs="Times New Roman"/>
          <w:sz w:val="24"/>
        </w:rPr>
        <w:t xml:space="preserve">y/o concuerdan con la realidad. </w:t>
      </w:r>
    </w:p>
    <w:p w14:paraId="543933D2" w14:textId="05ACFE21" w:rsidR="003741FE" w:rsidRPr="00F055A7" w:rsidRDefault="00F025D5" w:rsidP="00C079D5">
      <w:pPr>
        <w:spacing w:line="360" w:lineRule="auto"/>
        <w:jc w:val="both"/>
        <w:rPr>
          <w:rFonts w:ascii="Times New Roman" w:hAnsi="Times New Roman" w:cs="Times New Roman"/>
          <w:sz w:val="24"/>
        </w:rPr>
      </w:pPr>
      <w:r w:rsidRPr="00F055A7">
        <w:rPr>
          <w:rFonts w:ascii="Times New Roman" w:hAnsi="Times New Roman" w:cs="Times New Roman"/>
          <w:sz w:val="24"/>
        </w:rPr>
        <w:t>Por ello, los directivos, periodistas y todos los que forman parte de los medios siempre deben tener presente, que “</w:t>
      </w:r>
      <w:r w:rsidR="003741FE" w:rsidRPr="00F055A7">
        <w:rPr>
          <w:rFonts w:ascii="Times New Roman" w:hAnsi="Times New Roman" w:cs="Times New Roman"/>
          <w:sz w:val="24"/>
        </w:rPr>
        <w:t>los medios no sostienen, ni promueven el espacio público, más bien son el escenario de las representaciones privadas donde incluso el hacer político del Estado se interpreta desde la dimensión privada o especializada</w:t>
      </w:r>
      <w:r w:rsidR="003C662D" w:rsidRPr="00F055A7">
        <w:rPr>
          <w:rFonts w:ascii="Times New Roman" w:hAnsi="Times New Roman" w:cs="Times New Roman"/>
          <w:sz w:val="24"/>
        </w:rPr>
        <w:t>”</w:t>
      </w:r>
      <w:r w:rsidR="003741FE" w:rsidRPr="00F055A7">
        <w:rPr>
          <w:rFonts w:ascii="Times New Roman" w:hAnsi="Times New Roman" w:cs="Times New Roman"/>
          <w:sz w:val="24"/>
        </w:rPr>
        <w:t xml:space="preserve"> </w:t>
      </w:r>
      <w:sdt>
        <w:sdtPr>
          <w:rPr>
            <w:rFonts w:ascii="Times New Roman" w:hAnsi="Times New Roman" w:cs="Times New Roman"/>
            <w:sz w:val="24"/>
          </w:rPr>
          <w:id w:val="767421609"/>
          <w:citation/>
        </w:sdtPr>
        <w:sdtEndPr/>
        <w:sdtContent>
          <w:r w:rsidR="00CF06B3" w:rsidRPr="00F055A7">
            <w:rPr>
              <w:rFonts w:ascii="Times New Roman" w:hAnsi="Times New Roman" w:cs="Times New Roman"/>
              <w:sz w:val="24"/>
            </w:rPr>
            <w:fldChar w:fldCharType="begin"/>
          </w:r>
          <w:r w:rsidR="00042614" w:rsidRPr="00F055A7">
            <w:rPr>
              <w:rFonts w:ascii="Times New Roman" w:hAnsi="Times New Roman" w:cs="Times New Roman"/>
              <w:sz w:val="24"/>
            </w:rPr>
            <w:instrText xml:space="preserve">CITATION Pab15 \p 8 \l 12298 </w:instrText>
          </w:r>
          <w:r w:rsidR="00CF06B3"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(Blesa, </w:t>
          </w:r>
          <w:r w:rsidR="00D15DC4" w:rsidRPr="00F055A7">
            <w:rPr>
              <w:rFonts w:ascii="Times New Roman" w:hAnsi="Times New Roman" w:cs="Times New Roman"/>
              <w:sz w:val="24"/>
            </w:rPr>
            <w:lastRenderedPageBreak/>
            <w:t>2006, pág. 8)</w:t>
          </w:r>
          <w:r w:rsidR="00CF06B3" w:rsidRPr="00F055A7">
            <w:rPr>
              <w:rFonts w:ascii="Times New Roman" w:hAnsi="Times New Roman" w:cs="Times New Roman"/>
              <w:sz w:val="24"/>
            </w:rPr>
            <w:fldChar w:fldCharType="end"/>
          </w:r>
        </w:sdtContent>
      </w:sdt>
      <w:r w:rsidRPr="00F055A7">
        <w:rPr>
          <w:rFonts w:ascii="Times New Roman" w:hAnsi="Times New Roman" w:cs="Times New Roman"/>
          <w:sz w:val="24"/>
        </w:rPr>
        <w:t>.</w:t>
      </w:r>
      <w:r w:rsidR="00D32306" w:rsidRPr="00F055A7">
        <w:rPr>
          <w:rFonts w:ascii="Times New Roman" w:hAnsi="Times New Roman" w:cs="Times New Roman"/>
          <w:sz w:val="24"/>
        </w:rPr>
        <w:t xml:space="preserve"> </w:t>
      </w:r>
      <w:r w:rsidR="00A746D7" w:rsidRPr="00F055A7">
        <w:rPr>
          <w:rFonts w:ascii="Times New Roman" w:hAnsi="Times New Roman" w:cs="Times New Roman"/>
          <w:sz w:val="24"/>
        </w:rPr>
        <w:t>Esto deja claro que los medios son simples difusores de información, son un canal por el cual las personas se enteran de lo que sucede en el mundo entero. Lastimosamente esa ya no es la postura actual de los medios incluso</w:t>
      </w:r>
      <w:r w:rsidR="00CF06B3" w:rsidRPr="00F055A7">
        <w:rPr>
          <w:rFonts w:ascii="Times New Roman" w:hAnsi="Times New Roman" w:cs="Times New Roman"/>
          <w:sz w:val="24"/>
        </w:rPr>
        <w:t xml:space="preserve"> </w:t>
      </w:r>
      <w:proofErr w:type="spellStart"/>
      <w:r w:rsidR="00CF06B3" w:rsidRPr="00F055A7">
        <w:rPr>
          <w:rFonts w:ascii="Times New Roman" w:hAnsi="Times New Roman" w:cs="Times New Roman"/>
          <w:sz w:val="24"/>
        </w:rPr>
        <w:t>Blesa</w:t>
      </w:r>
      <w:proofErr w:type="spellEnd"/>
      <w:r w:rsidR="00CF06B3" w:rsidRPr="00F055A7">
        <w:rPr>
          <w:rFonts w:ascii="Times New Roman" w:hAnsi="Times New Roman" w:cs="Times New Roman"/>
          <w:sz w:val="24"/>
        </w:rPr>
        <w:t xml:space="preserve"> mencion</w:t>
      </w:r>
      <w:r w:rsidR="0064612A" w:rsidRPr="00F055A7">
        <w:rPr>
          <w:rFonts w:ascii="Times New Roman" w:hAnsi="Times New Roman" w:cs="Times New Roman"/>
          <w:sz w:val="24"/>
        </w:rPr>
        <w:t>ó</w:t>
      </w:r>
      <w:r w:rsidR="00CF06B3" w:rsidRPr="00F055A7">
        <w:rPr>
          <w:rFonts w:ascii="Times New Roman" w:hAnsi="Times New Roman" w:cs="Times New Roman"/>
          <w:sz w:val="24"/>
        </w:rPr>
        <w:t xml:space="preserve"> que ahora los medios ya no son ese espacio público que informa, más bien es un espacio donde se trata de defender sus ideales e intereses pro</w:t>
      </w:r>
      <w:r w:rsidR="00A746D7" w:rsidRPr="00F055A7">
        <w:rPr>
          <w:rFonts w:ascii="Times New Roman" w:hAnsi="Times New Roman" w:cs="Times New Roman"/>
          <w:sz w:val="24"/>
        </w:rPr>
        <w:t>pios</w:t>
      </w:r>
      <w:sdt>
        <w:sdtPr>
          <w:rPr>
            <w:rFonts w:ascii="Times New Roman" w:hAnsi="Times New Roman" w:cs="Times New Roman"/>
            <w:sz w:val="24"/>
          </w:rPr>
          <w:id w:val="765665655"/>
          <w:citation/>
        </w:sdtPr>
        <w:sdtEndPr/>
        <w:sdtContent>
          <w:r w:rsidR="003C4F4E" w:rsidRPr="00F055A7">
            <w:rPr>
              <w:rFonts w:ascii="Times New Roman" w:hAnsi="Times New Roman" w:cs="Times New Roman"/>
              <w:sz w:val="24"/>
            </w:rPr>
            <w:fldChar w:fldCharType="begin"/>
          </w:r>
          <w:r w:rsidR="00042614" w:rsidRPr="00F055A7">
            <w:rPr>
              <w:rFonts w:ascii="Times New Roman" w:hAnsi="Times New Roman" w:cs="Times New Roman"/>
              <w:sz w:val="24"/>
            </w:rPr>
            <w:instrText xml:space="preserve">CITATION Pab15 \p 4 \l 12298 </w:instrText>
          </w:r>
          <w:r w:rsidR="003C4F4E"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(Blesa, 2006, pág. 4)</w:t>
          </w:r>
          <w:r w:rsidR="003C4F4E" w:rsidRPr="00F055A7">
            <w:rPr>
              <w:rFonts w:ascii="Times New Roman" w:hAnsi="Times New Roman" w:cs="Times New Roman"/>
              <w:sz w:val="24"/>
            </w:rPr>
            <w:fldChar w:fldCharType="end"/>
          </w:r>
        </w:sdtContent>
      </w:sdt>
      <w:r w:rsidR="00A746D7" w:rsidRPr="00F055A7">
        <w:rPr>
          <w:rFonts w:ascii="Times New Roman" w:hAnsi="Times New Roman" w:cs="Times New Roman"/>
          <w:sz w:val="24"/>
        </w:rPr>
        <w:t>. En otras palabras y como se menciona</w:t>
      </w:r>
      <w:r w:rsidR="00CF06B3" w:rsidRPr="00F055A7">
        <w:rPr>
          <w:rFonts w:ascii="Times New Roman" w:hAnsi="Times New Roman" w:cs="Times New Roman"/>
          <w:sz w:val="24"/>
        </w:rPr>
        <w:t xml:space="preserve"> en un principio los medios</w:t>
      </w:r>
      <w:r w:rsidR="004051E0" w:rsidRPr="00F055A7">
        <w:rPr>
          <w:rFonts w:ascii="Times New Roman" w:hAnsi="Times New Roman" w:cs="Times New Roman"/>
          <w:sz w:val="24"/>
        </w:rPr>
        <w:t xml:space="preserve"> ya no se interesan en lo que </w:t>
      </w:r>
      <w:r w:rsidR="00A746D7" w:rsidRPr="00F055A7">
        <w:rPr>
          <w:rFonts w:ascii="Times New Roman" w:hAnsi="Times New Roman" w:cs="Times New Roman"/>
          <w:sz w:val="24"/>
        </w:rPr>
        <w:t>desea la sociedad</w:t>
      </w:r>
      <w:r w:rsidR="004051E0" w:rsidRPr="00F055A7">
        <w:rPr>
          <w:rFonts w:ascii="Times New Roman" w:hAnsi="Times New Roman" w:cs="Times New Roman"/>
          <w:sz w:val="24"/>
        </w:rPr>
        <w:t xml:space="preserve">. </w:t>
      </w:r>
    </w:p>
    <w:p w14:paraId="3185D502" w14:textId="3CA9F97D" w:rsidR="004051E0" w:rsidRPr="00F055A7" w:rsidRDefault="004051E0"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Aunque </w:t>
      </w:r>
      <w:r w:rsidR="0070641D" w:rsidRPr="00F055A7">
        <w:rPr>
          <w:rFonts w:ascii="Times New Roman" w:hAnsi="Times New Roman" w:cs="Times New Roman"/>
          <w:sz w:val="24"/>
        </w:rPr>
        <w:t>se deje</w:t>
      </w:r>
      <w:r w:rsidRPr="00F055A7">
        <w:rPr>
          <w:rFonts w:ascii="Times New Roman" w:hAnsi="Times New Roman" w:cs="Times New Roman"/>
          <w:sz w:val="24"/>
        </w:rPr>
        <w:t xml:space="preserve"> de lado el aspecto de los actores políticos y el real conflicto que existe con el gobierno. Siempre existirá un lapso donde este tema vuelva a resurgir, porque </w:t>
      </w:r>
      <w:r w:rsidR="0070641D" w:rsidRPr="00F055A7">
        <w:rPr>
          <w:rFonts w:ascii="Times New Roman" w:hAnsi="Times New Roman" w:cs="Times New Roman"/>
          <w:sz w:val="24"/>
        </w:rPr>
        <w:t>se quiera</w:t>
      </w:r>
      <w:r w:rsidRPr="00F055A7">
        <w:rPr>
          <w:rFonts w:ascii="Times New Roman" w:hAnsi="Times New Roman" w:cs="Times New Roman"/>
          <w:sz w:val="24"/>
        </w:rPr>
        <w:t xml:space="preserve"> o no, los m</w:t>
      </w:r>
      <w:r w:rsidR="0070641D" w:rsidRPr="00F055A7">
        <w:rPr>
          <w:rFonts w:ascii="Times New Roman" w:hAnsi="Times New Roman" w:cs="Times New Roman"/>
          <w:sz w:val="24"/>
        </w:rPr>
        <w:t>edios ya son parte de ese mundo y como se mencionó en un inicio deben acatar las reglas impuestas por la LOC.</w:t>
      </w:r>
      <w:r w:rsidRPr="00F055A7">
        <w:rPr>
          <w:rFonts w:ascii="Times New Roman" w:hAnsi="Times New Roman" w:cs="Times New Roman"/>
          <w:sz w:val="24"/>
        </w:rPr>
        <w:t xml:space="preserve"> </w:t>
      </w:r>
      <w:r w:rsidR="00D415CD" w:rsidRPr="00F055A7">
        <w:rPr>
          <w:rFonts w:ascii="Times New Roman" w:hAnsi="Times New Roman" w:cs="Times New Roman"/>
          <w:sz w:val="24"/>
        </w:rPr>
        <w:t>Por el momento sería bueno dejar atrás este tema.</w:t>
      </w:r>
    </w:p>
    <w:p w14:paraId="76497FC5" w14:textId="678475A6" w:rsidR="009B5E2C" w:rsidRPr="00F055A7" w:rsidRDefault="00D415CD" w:rsidP="00C079D5">
      <w:pPr>
        <w:spacing w:line="360" w:lineRule="auto"/>
        <w:jc w:val="both"/>
        <w:rPr>
          <w:rFonts w:ascii="Times New Roman" w:hAnsi="Times New Roman" w:cs="Times New Roman"/>
          <w:sz w:val="24"/>
        </w:rPr>
      </w:pPr>
      <w:r w:rsidRPr="00F055A7">
        <w:rPr>
          <w:rFonts w:ascii="Times New Roman" w:hAnsi="Times New Roman" w:cs="Times New Roman"/>
          <w:sz w:val="24"/>
        </w:rPr>
        <w:t>Nuestro conflicto</w:t>
      </w:r>
      <w:r w:rsidR="003C4F4E" w:rsidRPr="00F055A7">
        <w:rPr>
          <w:rFonts w:ascii="Times New Roman" w:hAnsi="Times New Roman" w:cs="Times New Roman"/>
          <w:sz w:val="24"/>
        </w:rPr>
        <w:t>,</w:t>
      </w:r>
      <w:r w:rsidRPr="00F055A7">
        <w:rPr>
          <w:rFonts w:ascii="Times New Roman" w:hAnsi="Times New Roman" w:cs="Times New Roman"/>
          <w:sz w:val="24"/>
        </w:rPr>
        <w:t xml:space="preserve"> por el momento, es descubrir</w:t>
      </w:r>
      <w:r w:rsidR="003E57C9" w:rsidRPr="00F055A7">
        <w:rPr>
          <w:rFonts w:ascii="Times New Roman" w:hAnsi="Times New Roman" w:cs="Times New Roman"/>
          <w:sz w:val="24"/>
        </w:rPr>
        <w:t xml:space="preserve"> en </w:t>
      </w:r>
      <w:r w:rsidR="0064612A" w:rsidRPr="00F055A7">
        <w:rPr>
          <w:rFonts w:ascii="Times New Roman" w:hAnsi="Times New Roman" w:cs="Times New Roman"/>
          <w:sz w:val="24"/>
        </w:rPr>
        <w:t>¿qué</w:t>
      </w:r>
      <w:r w:rsidR="003E57C9" w:rsidRPr="00F055A7">
        <w:rPr>
          <w:rFonts w:ascii="Times New Roman" w:hAnsi="Times New Roman" w:cs="Times New Roman"/>
          <w:sz w:val="24"/>
        </w:rPr>
        <w:t xml:space="preserve"> se basa</w:t>
      </w:r>
      <w:r w:rsidR="003E0429" w:rsidRPr="00F055A7">
        <w:rPr>
          <w:rFonts w:ascii="Times New Roman" w:hAnsi="Times New Roman" w:cs="Times New Roman"/>
          <w:sz w:val="24"/>
        </w:rPr>
        <w:t xml:space="preserve"> </w:t>
      </w:r>
      <w:r w:rsidR="004051E0" w:rsidRPr="00F055A7">
        <w:rPr>
          <w:rFonts w:ascii="Times New Roman" w:hAnsi="Times New Roman" w:cs="Times New Roman"/>
          <w:sz w:val="24"/>
        </w:rPr>
        <w:t xml:space="preserve">la </w:t>
      </w:r>
      <w:r w:rsidR="00912A9A" w:rsidRPr="00F055A7">
        <w:rPr>
          <w:rFonts w:ascii="Times New Roman" w:hAnsi="Times New Roman" w:cs="Times New Roman"/>
          <w:sz w:val="24"/>
        </w:rPr>
        <w:t>credibilidad de medios y periodistas</w:t>
      </w:r>
      <w:r w:rsidR="004051E0" w:rsidRPr="00F055A7">
        <w:rPr>
          <w:rFonts w:ascii="Times New Roman" w:hAnsi="Times New Roman" w:cs="Times New Roman"/>
          <w:sz w:val="24"/>
        </w:rPr>
        <w:t xml:space="preserve">? </w:t>
      </w:r>
      <w:r w:rsidR="0064612A" w:rsidRPr="00F055A7">
        <w:rPr>
          <w:rFonts w:ascii="Times New Roman" w:hAnsi="Times New Roman" w:cs="Times New Roman"/>
          <w:sz w:val="24"/>
        </w:rPr>
        <w:t>Y, ¿có</w:t>
      </w:r>
      <w:r w:rsidR="00AD21C1" w:rsidRPr="00F055A7">
        <w:rPr>
          <w:rFonts w:ascii="Times New Roman" w:hAnsi="Times New Roman" w:cs="Times New Roman"/>
          <w:sz w:val="24"/>
        </w:rPr>
        <w:t>mo</w:t>
      </w:r>
      <w:r w:rsidR="00D30016" w:rsidRPr="00F055A7">
        <w:rPr>
          <w:rFonts w:ascii="Times New Roman" w:hAnsi="Times New Roman" w:cs="Times New Roman"/>
          <w:sz w:val="24"/>
        </w:rPr>
        <w:t xml:space="preserve"> ve</w:t>
      </w:r>
      <w:r w:rsidR="00AD21C1" w:rsidRPr="00F055A7">
        <w:rPr>
          <w:rFonts w:ascii="Times New Roman" w:hAnsi="Times New Roman" w:cs="Times New Roman"/>
          <w:sz w:val="24"/>
        </w:rPr>
        <w:t xml:space="preserve"> </w:t>
      </w:r>
      <w:r w:rsidR="00D30016" w:rsidRPr="00F055A7">
        <w:rPr>
          <w:rFonts w:ascii="Times New Roman" w:hAnsi="Times New Roman" w:cs="Times New Roman"/>
          <w:sz w:val="24"/>
        </w:rPr>
        <w:t xml:space="preserve">la opinión pública </w:t>
      </w:r>
      <w:r w:rsidR="00AD21C1" w:rsidRPr="00F055A7">
        <w:rPr>
          <w:rFonts w:ascii="Times New Roman" w:hAnsi="Times New Roman" w:cs="Times New Roman"/>
          <w:sz w:val="24"/>
        </w:rPr>
        <w:t>a los medios</w:t>
      </w:r>
      <w:r w:rsidR="004051E0" w:rsidRPr="00F055A7">
        <w:rPr>
          <w:rFonts w:ascii="Times New Roman" w:hAnsi="Times New Roman" w:cs="Times New Roman"/>
          <w:sz w:val="24"/>
        </w:rPr>
        <w:t>?</w:t>
      </w:r>
      <w:r w:rsidRPr="00F055A7">
        <w:rPr>
          <w:rFonts w:ascii="Times New Roman" w:hAnsi="Times New Roman" w:cs="Times New Roman"/>
          <w:sz w:val="24"/>
        </w:rPr>
        <w:t xml:space="preserve"> </w:t>
      </w:r>
      <w:r w:rsidR="003E57C9" w:rsidRPr="00F055A7">
        <w:rPr>
          <w:rFonts w:ascii="Times New Roman" w:hAnsi="Times New Roman" w:cs="Times New Roman"/>
          <w:sz w:val="24"/>
        </w:rPr>
        <w:t>Las personas y en especial</w:t>
      </w:r>
      <w:r w:rsidR="00912A9A" w:rsidRPr="00F055A7">
        <w:rPr>
          <w:rFonts w:ascii="Times New Roman" w:hAnsi="Times New Roman" w:cs="Times New Roman"/>
          <w:sz w:val="24"/>
        </w:rPr>
        <w:t>,</w:t>
      </w:r>
      <w:r w:rsidR="003E57C9" w:rsidRPr="00F055A7">
        <w:rPr>
          <w:rFonts w:ascii="Times New Roman" w:hAnsi="Times New Roman" w:cs="Times New Roman"/>
          <w:sz w:val="24"/>
        </w:rPr>
        <w:t xml:space="preserve"> la opinión pública</w:t>
      </w:r>
      <w:r w:rsidR="00912A9A" w:rsidRPr="00F055A7">
        <w:rPr>
          <w:rFonts w:ascii="Times New Roman" w:hAnsi="Times New Roman" w:cs="Times New Roman"/>
          <w:sz w:val="24"/>
        </w:rPr>
        <w:t>,</w:t>
      </w:r>
      <w:r w:rsidR="003E57C9" w:rsidRPr="00F055A7">
        <w:rPr>
          <w:rFonts w:ascii="Times New Roman" w:hAnsi="Times New Roman" w:cs="Times New Roman"/>
          <w:sz w:val="24"/>
        </w:rPr>
        <w:t xml:space="preserve"> se fijan en una sola cosa, en la relevancia de la información que se les brinda.</w:t>
      </w:r>
      <w:r w:rsidR="00D00600" w:rsidRPr="00F055A7">
        <w:rPr>
          <w:rFonts w:ascii="Times New Roman" w:hAnsi="Times New Roman" w:cs="Times New Roman"/>
          <w:sz w:val="24"/>
        </w:rPr>
        <w:t xml:space="preserve"> A la vez</w:t>
      </w:r>
      <w:r w:rsidR="00D30016" w:rsidRPr="00F055A7">
        <w:rPr>
          <w:rFonts w:ascii="Times New Roman" w:hAnsi="Times New Roman" w:cs="Times New Roman"/>
          <w:sz w:val="24"/>
        </w:rPr>
        <w:t>,</w:t>
      </w:r>
      <w:r w:rsidR="00D00600" w:rsidRPr="00F055A7">
        <w:rPr>
          <w:rFonts w:ascii="Times New Roman" w:hAnsi="Times New Roman" w:cs="Times New Roman"/>
          <w:sz w:val="24"/>
        </w:rPr>
        <w:t xml:space="preserve"> existen dos factores, medios y periodistas, que son los encargados de difundir dicha información</w:t>
      </w:r>
      <w:r w:rsidR="003719F9" w:rsidRPr="00F055A7">
        <w:rPr>
          <w:rFonts w:ascii="Times New Roman" w:hAnsi="Times New Roman" w:cs="Times New Roman"/>
          <w:sz w:val="24"/>
        </w:rPr>
        <w:t xml:space="preserve">. </w:t>
      </w:r>
      <w:r w:rsidR="00AD21C1" w:rsidRPr="00F055A7">
        <w:rPr>
          <w:rFonts w:ascii="Times New Roman" w:hAnsi="Times New Roman" w:cs="Times New Roman"/>
          <w:sz w:val="24"/>
        </w:rPr>
        <w:t>Los segundos en mención, son los encargados de generar esa relación de confianza con el espectador, al mismo tiempo que</w:t>
      </w:r>
      <w:r w:rsidR="002953DE" w:rsidRPr="00F055A7">
        <w:rPr>
          <w:rFonts w:ascii="Times New Roman" w:hAnsi="Times New Roman" w:cs="Times New Roman"/>
          <w:sz w:val="24"/>
        </w:rPr>
        <w:t xml:space="preserve"> deben cumplir</w:t>
      </w:r>
      <w:r w:rsidR="00AD21C1" w:rsidRPr="00F055A7">
        <w:rPr>
          <w:rFonts w:ascii="Times New Roman" w:hAnsi="Times New Roman" w:cs="Times New Roman"/>
          <w:sz w:val="24"/>
        </w:rPr>
        <w:t xml:space="preserve"> con los cuatro pilares base</w:t>
      </w:r>
      <w:r w:rsidR="002953DE" w:rsidRPr="00F055A7">
        <w:rPr>
          <w:rFonts w:ascii="Times New Roman" w:hAnsi="Times New Roman" w:cs="Times New Roman"/>
          <w:sz w:val="24"/>
        </w:rPr>
        <w:t xml:space="preserve">-veracidad, claridad, imparcialidad y confiabilidad- que </w:t>
      </w:r>
      <w:proofErr w:type="spellStart"/>
      <w:r w:rsidR="00623D6A" w:rsidRPr="00F055A7">
        <w:rPr>
          <w:rFonts w:ascii="Times New Roman" w:hAnsi="Times New Roman" w:cs="Times New Roman"/>
          <w:sz w:val="24"/>
        </w:rPr>
        <w:t>Vá</w:t>
      </w:r>
      <w:r w:rsidR="00C079D5" w:rsidRPr="00F055A7">
        <w:rPr>
          <w:rFonts w:ascii="Times New Roman" w:hAnsi="Times New Roman" w:cs="Times New Roman"/>
          <w:sz w:val="24"/>
        </w:rPr>
        <w:t>s</w:t>
      </w:r>
      <w:r w:rsidR="00623D6A" w:rsidRPr="00F055A7">
        <w:rPr>
          <w:rFonts w:ascii="Times New Roman" w:hAnsi="Times New Roman" w:cs="Times New Roman"/>
          <w:sz w:val="24"/>
        </w:rPr>
        <w:t>conez</w:t>
      </w:r>
      <w:proofErr w:type="spellEnd"/>
      <w:r w:rsidR="00623D6A" w:rsidRPr="00F055A7">
        <w:rPr>
          <w:rFonts w:ascii="Times New Roman" w:hAnsi="Times New Roman" w:cs="Times New Roman"/>
          <w:sz w:val="24"/>
        </w:rPr>
        <w:t xml:space="preserve"> </w:t>
      </w:r>
      <w:r w:rsidR="00AD21C1" w:rsidRPr="00F055A7">
        <w:rPr>
          <w:rFonts w:ascii="Times New Roman" w:hAnsi="Times New Roman" w:cs="Times New Roman"/>
          <w:sz w:val="24"/>
        </w:rPr>
        <w:t>menciona en su investigación sobre credibilidad de medios</w:t>
      </w:r>
      <w:sdt>
        <w:sdtPr>
          <w:rPr>
            <w:rFonts w:ascii="Times New Roman" w:hAnsi="Times New Roman" w:cs="Times New Roman"/>
            <w:sz w:val="24"/>
          </w:rPr>
          <w:id w:val="-1989001317"/>
          <w:citation/>
        </w:sdtPr>
        <w:sdtEndPr/>
        <w:sdtContent>
          <w:r w:rsidR="00912A9A" w:rsidRPr="00F055A7">
            <w:rPr>
              <w:rFonts w:ascii="Times New Roman" w:hAnsi="Times New Roman" w:cs="Times New Roman"/>
              <w:sz w:val="24"/>
            </w:rPr>
            <w:fldChar w:fldCharType="begin"/>
          </w:r>
          <w:r w:rsidR="00912A9A" w:rsidRPr="00F055A7">
            <w:rPr>
              <w:rFonts w:ascii="Times New Roman" w:hAnsi="Times New Roman" w:cs="Times New Roman"/>
              <w:sz w:val="24"/>
            </w:rPr>
            <w:instrText xml:space="preserve">CITATION Vás10 \p 179 \l 12298 </w:instrText>
          </w:r>
          <w:r w:rsidR="00912A9A"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(Vásconez, 2010, pág. 179)</w:t>
          </w:r>
          <w:r w:rsidR="00912A9A" w:rsidRPr="00F055A7">
            <w:rPr>
              <w:rFonts w:ascii="Times New Roman" w:hAnsi="Times New Roman" w:cs="Times New Roman"/>
              <w:sz w:val="24"/>
            </w:rPr>
            <w:fldChar w:fldCharType="end"/>
          </w:r>
        </w:sdtContent>
      </w:sdt>
      <w:r w:rsidR="00623D6A" w:rsidRPr="00F055A7">
        <w:rPr>
          <w:rFonts w:ascii="Times New Roman" w:hAnsi="Times New Roman" w:cs="Times New Roman"/>
          <w:sz w:val="24"/>
        </w:rPr>
        <w:t>.</w:t>
      </w:r>
    </w:p>
    <w:p w14:paraId="7CB7A4CB" w14:textId="2F47A842" w:rsidR="009B5E2C" w:rsidRPr="00F055A7" w:rsidRDefault="009B5E2C" w:rsidP="00C079D5">
      <w:pPr>
        <w:spacing w:line="360" w:lineRule="auto"/>
        <w:jc w:val="both"/>
        <w:rPr>
          <w:rFonts w:ascii="Times New Roman" w:hAnsi="Times New Roman" w:cs="Times New Roman"/>
          <w:sz w:val="24"/>
        </w:rPr>
      </w:pPr>
      <w:r w:rsidRPr="00F055A7">
        <w:rPr>
          <w:rFonts w:ascii="Times New Roman" w:hAnsi="Times New Roman" w:cs="Times New Roman"/>
          <w:sz w:val="24"/>
        </w:rPr>
        <w:t>Tanto medios como periodistas son esenciales para la formación de la opinión pública. Igual que son un enlace para el desarro</w:t>
      </w:r>
      <w:r w:rsidR="00F025D5" w:rsidRPr="00F055A7">
        <w:rPr>
          <w:rFonts w:ascii="Times New Roman" w:hAnsi="Times New Roman" w:cs="Times New Roman"/>
          <w:sz w:val="24"/>
        </w:rPr>
        <w:t xml:space="preserve">llo de la sociedad. Tiene razón </w:t>
      </w:r>
      <w:proofErr w:type="spellStart"/>
      <w:r w:rsidRPr="00F055A7">
        <w:rPr>
          <w:rFonts w:ascii="Times New Roman" w:hAnsi="Times New Roman" w:cs="Times New Roman"/>
          <w:sz w:val="24"/>
        </w:rPr>
        <w:t>Vásconez</w:t>
      </w:r>
      <w:proofErr w:type="spellEnd"/>
      <w:r w:rsidRPr="00F055A7">
        <w:rPr>
          <w:rFonts w:ascii="Times New Roman" w:hAnsi="Times New Roman" w:cs="Times New Roman"/>
          <w:sz w:val="24"/>
        </w:rPr>
        <w:t>, si los periodistas desarrollan dichos pilares durante su ejercicio profesional, las personas y en especial la opinión pública va a notarlo</w:t>
      </w:r>
      <w:sdt>
        <w:sdtPr>
          <w:rPr>
            <w:rFonts w:ascii="Times New Roman" w:hAnsi="Times New Roman" w:cs="Times New Roman"/>
            <w:sz w:val="24"/>
          </w:rPr>
          <w:id w:val="-39213685"/>
          <w:citation/>
        </w:sdtPr>
        <w:sdtEndPr/>
        <w:sdtContent>
          <w:r w:rsidR="00F025D5" w:rsidRPr="00F055A7">
            <w:rPr>
              <w:rFonts w:ascii="Times New Roman" w:hAnsi="Times New Roman" w:cs="Times New Roman"/>
              <w:sz w:val="24"/>
            </w:rPr>
            <w:fldChar w:fldCharType="begin"/>
          </w:r>
          <w:r w:rsidR="00054C99" w:rsidRPr="00F055A7">
            <w:rPr>
              <w:rFonts w:ascii="Times New Roman" w:hAnsi="Times New Roman" w:cs="Times New Roman"/>
              <w:sz w:val="24"/>
            </w:rPr>
            <w:instrText xml:space="preserve">CITATION Vás10 \p 180 \l 12298 </w:instrText>
          </w:r>
          <w:r w:rsidR="00F025D5"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(Vásconez, 2010, pág. 180)</w:t>
          </w:r>
          <w:r w:rsidR="00F025D5" w:rsidRPr="00F055A7">
            <w:rPr>
              <w:rFonts w:ascii="Times New Roman" w:hAnsi="Times New Roman" w:cs="Times New Roman"/>
              <w:sz w:val="24"/>
            </w:rPr>
            <w:fldChar w:fldCharType="end"/>
          </w:r>
        </w:sdtContent>
      </w:sdt>
      <w:r w:rsidRPr="00F055A7">
        <w:rPr>
          <w:rFonts w:ascii="Times New Roman" w:hAnsi="Times New Roman" w:cs="Times New Roman"/>
          <w:sz w:val="24"/>
        </w:rPr>
        <w:t xml:space="preserve">. Empero, si existen alteraciones de alguno de los mismos, tanto los medios como los periodistas se arriesgan a perder la confianza del espectador. Por ello </w:t>
      </w:r>
      <w:proofErr w:type="spellStart"/>
      <w:r w:rsidRPr="00F055A7">
        <w:rPr>
          <w:rFonts w:ascii="Times New Roman" w:hAnsi="Times New Roman" w:cs="Times New Roman"/>
          <w:sz w:val="24"/>
        </w:rPr>
        <w:t>Castells</w:t>
      </w:r>
      <w:proofErr w:type="spellEnd"/>
      <w:r w:rsidRPr="00F055A7">
        <w:rPr>
          <w:rFonts w:ascii="Times New Roman" w:hAnsi="Times New Roman" w:cs="Times New Roman"/>
          <w:sz w:val="24"/>
        </w:rPr>
        <w:t xml:space="preserve"> advierte que los medios y periodistas en su caso</w:t>
      </w:r>
      <w:r w:rsidR="00E16FD4" w:rsidRPr="00F055A7">
        <w:rPr>
          <w:rFonts w:ascii="Times New Roman" w:hAnsi="Times New Roman" w:cs="Times New Roman"/>
          <w:sz w:val="24"/>
        </w:rPr>
        <w:t xml:space="preserve"> deben ser neutrales, así logrará</w:t>
      </w:r>
      <w:r w:rsidRPr="00F055A7">
        <w:rPr>
          <w:rFonts w:ascii="Times New Roman" w:hAnsi="Times New Roman" w:cs="Times New Roman"/>
          <w:sz w:val="24"/>
        </w:rPr>
        <w:t>n mantener su credibilidad</w:t>
      </w:r>
      <w:sdt>
        <w:sdtPr>
          <w:rPr>
            <w:rFonts w:ascii="Times New Roman" w:hAnsi="Times New Roman" w:cs="Times New Roman"/>
            <w:sz w:val="24"/>
          </w:rPr>
          <w:id w:val="1046421146"/>
          <w:citation/>
        </w:sdtPr>
        <w:sdtEndPr/>
        <w:sdtContent>
          <w:r w:rsidR="00513D31" w:rsidRPr="00F055A7">
            <w:rPr>
              <w:rFonts w:ascii="Times New Roman" w:hAnsi="Times New Roman" w:cs="Times New Roman"/>
              <w:sz w:val="24"/>
            </w:rPr>
            <w:fldChar w:fldCharType="begin"/>
          </w:r>
          <w:r w:rsidR="00E16FD4" w:rsidRPr="00F055A7">
            <w:rPr>
              <w:rFonts w:ascii="Times New Roman" w:hAnsi="Times New Roman" w:cs="Times New Roman"/>
              <w:sz w:val="24"/>
            </w:rPr>
            <w:instrText xml:space="preserve">CITATION Man01 \p 342 \t  \l 12298 </w:instrText>
          </w:r>
          <w:r w:rsidR="00513D31"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(Castells, 2001, pág. 342)</w:t>
          </w:r>
          <w:r w:rsidR="00513D31" w:rsidRPr="00F055A7">
            <w:rPr>
              <w:rFonts w:ascii="Times New Roman" w:hAnsi="Times New Roman" w:cs="Times New Roman"/>
              <w:sz w:val="24"/>
            </w:rPr>
            <w:fldChar w:fldCharType="end"/>
          </w:r>
        </w:sdtContent>
      </w:sdt>
      <w:r w:rsidRPr="00F055A7">
        <w:rPr>
          <w:rFonts w:ascii="Times New Roman" w:hAnsi="Times New Roman" w:cs="Times New Roman"/>
          <w:sz w:val="24"/>
        </w:rPr>
        <w:t>.</w:t>
      </w:r>
      <w:r w:rsidR="003E0429" w:rsidRPr="00F055A7">
        <w:rPr>
          <w:rFonts w:ascii="Times New Roman" w:hAnsi="Times New Roman" w:cs="Times New Roman"/>
          <w:sz w:val="24"/>
        </w:rPr>
        <w:t xml:space="preserve"> </w:t>
      </w:r>
    </w:p>
    <w:p w14:paraId="2C3A063E" w14:textId="3E432977" w:rsidR="00D30071" w:rsidRPr="00F055A7" w:rsidRDefault="009B5E2C" w:rsidP="00C079D5">
      <w:pPr>
        <w:spacing w:line="360" w:lineRule="auto"/>
        <w:jc w:val="both"/>
        <w:rPr>
          <w:rFonts w:ascii="Times New Roman" w:hAnsi="Times New Roman" w:cs="Times New Roman"/>
          <w:sz w:val="24"/>
        </w:rPr>
      </w:pPr>
      <w:r w:rsidRPr="00F055A7">
        <w:rPr>
          <w:rFonts w:ascii="Times New Roman" w:hAnsi="Times New Roman" w:cs="Times New Roman"/>
          <w:sz w:val="24"/>
        </w:rPr>
        <w:t>Por su parte</w:t>
      </w:r>
      <w:r w:rsidR="006A2E54" w:rsidRPr="00F055A7">
        <w:rPr>
          <w:rFonts w:ascii="Times New Roman" w:hAnsi="Times New Roman" w:cs="Times New Roman"/>
          <w:sz w:val="24"/>
        </w:rPr>
        <w:t>,</w:t>
      </w:r>
      <w:r w:rsidRPr="00F055A7">
        <w:rPr>
          <w:rFonts w:ascii="Times New Roman" w:hAnsi="Times New Roman" w:cs="Times New Roman"/>
          <w:sz w:val="24"/>
        </w:rPr>
        <w:t xml:space="preserve"> </w:t>
      </w:r>
      <w:r w:rsidR="00E16FD4" w:rsidRPr="00F055A7">
        <w:rPr>
          <w:rFonts w:ascii="Times New Roman" w:hAnsi="Times New Roman" w:cs="Times New Roman"/>
          <w:sz w:val="24"/>
        </w:rPr>
        <w:t>San Martí</w:t>
      </w:r>
      <w:r w:rsidR="00765808" w:rsidRPr="00F055A7">
        <w:rPr>
          <w:rFonts w:ascii="Times New Roman" w:hAnsi="Times New Roman" w:cs="Times New Roman"/>
          <w:sz w:val="24"/>
        </w:rPr>
        <w:t xml:space="preserve">n veía a los medios </w:t>
      </w:r>
      <w:r w:rsidR="00D00600" w:rsidRPr="00F055A7">
        <w:rPr>
          <w:rFonts w:ascii="Times New Roman" w:hAnsi="Times New Roman" w:cs="Times New Roman"/>
          <w:sz w:val="24"/>
        </w:rPr>
        <w:t>como un transmisor con acceso a diversas fuentes, a fin de que las personas conozcan lo que anteriormente desconocían</w:t>
      </w:r>
      <w:sdt>
        <w:sdtPr>
          <w:rPr>
            <w:rFonts w:ascii="Times New Roman" w:hAnsi="Times New Roman" w:cs="Times New Roman"/>
            <w:sz w:val="24"/>
          </w:rPr>
          <w:id w:val="-1939753503"/>
          <w:citation/>
        </w:sdtPr>
        <w:sdtEndPr/>
        <w:sdtContent>
          <w:r w:rsidR="00054C99" w:rsidRPr="00F055A7">
            <w:rPr>
              <w:rFonts w:ascii="Times New Roman" w:hAnsi="Times New Roman" w:cs="Times New Roman"/>
              <w:sz w:val="24"/>
            </w:rPr>
            <w:fldChar w:fldCharType="begin"/>
          </w:r>
          <w:r w:rsidR="00E16FD4" w:rsidRPr="00F055A7">
            <w:rPr>
              <w:rFonts w:ascii="Times New Roman" w:hAnsi="Times New Roman" w:cs="Times New Roman"/>
              <w:sz w:val="24"/>
            </w:rPr>
            <w:instrText xml:space="preserve">CITATION San08 \p 11 \l 12298 </w:instrText>
          </w:r>
          <w:r w:rsidR="00054C99"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(San Martín, 2008, pág. 11)</w:t>
          </w:r>
          <w:r w:rsidR="00054C99" w:rsidRPr="00F055A7">
            <w:rPr>
              <w:rFonts w:ascii="Times New Roman" w:hAnsi="Times New Roman" w:cs="Times New Roman"/>
              <w:sz w:val="24"/>
            </w:rPr>
            <w:fldChar w:fldCharType="end"/>
          </w:r>
        </w:sdtContent>
      </w:sdt>
      <w:r w:rsidR="00D00600" w:rsidRPr="00F055A7">
        <w:rPr>
          <w:rFonts w:ascii="Times New Roman" w:hAnsi="Times New Roman" w:cs="Times New Roman"/>
          <w:sz w:val="24"/>
        </w:rPr>
        <w:t xml:space="preserve">. </w:t>
      </w:r>
      <w:r w:rsidRPr="00F055A7">
        <w:rPr>
          <w:rFonts w:ascii="Times New Roman" w:hAnsi="Times New Roman" w:cs="Times New Roman"/>
          <w:sz w:val="24"/>
        </w:rPr>
        <w:t>Claro</w:t>
      </w:r>
      <w:r w:rsidR="00AD21C1" w:rsidRPr="00F055A7">
        <w:rPr>
          <w:rFonts w:ascii="Times New Roman" w:hAnsi="Times New Roman" w:cs="Times New Roman"/>
          <w:sz w:val="24"/>
        </w:rPr>
        <w:t xml:space="preserve"> que el conocimiento es limitado, porque n</w:t>
      </w:r>
      <w:r w:rsidRPr="00F055A7">
        <w:rPr>
          <w:rFonts w:ascii="Times New Roman" w:hAnsi="Times New Roman" w:cs="Times New Roman"/>
          <w:sz w:val="24"/>
        </w:rPr>
        <w:t xml:space="preserve">o toda verdad </w:t>
      </w:r>
      <w:r w:rsidRPr="00F055A7">
        <w:rPr>
          <w:rFonts w:ascii="Times New Roman" w:hAnsi="Times New Roman" w:cs="Times New Roman"/>
          <w:sz w:val="24"/>
        </w:rPr>
        <w:lastRenderedPageBreak/>
        <w:t xml:space="preserve">debe ser conocida. </w:t>
      </w:r>
      <w:r w:rsidR="003C662D" w:rsidRPr="00F055A7">
        <w:rPr>
          <w:rFonts w:ascii="Times New Roman" w:hAnsi="Times New Roman" w:cs="Times New Roman"/>
          <w:sz w:val="24"/>
        </w:rPr>
        <w:t>Aquí</w:t>
      </w:r>
      <w:r w:rsidRPr="00F055A7">
        <w:rPr>
          <w:rFonts w:ascii="Times New Roman" w:hAnsi="Times New Roman" w:cs="Times New Roman"/>
          <w:sz w:val="24"/>
        </w:rPr>
        <w:t xml:space="preserve"> pode</w:t>
      </w:r>
      <w:r w:rsidR="003C662D" w:rsidRPr="00F055A7">
        <w:rPr>
          <w:rFonts w:ascii="Times New Roman" w:hAnsi="Times New Roman" w:cs="Times New Roman"/>
          <w:sz w:val="24"/>
        </w:rPr>
        <w:t>m</w:t>
      </w:r>
      <w:r w:rsidRPr="00F055A7">
        <w:rPr>
          <w:rFonts w:ascii="Times New Roman" w:hAnsi="Times New Roman" w:cs="Times New Roman"/>
          <w:sz w:val="24"/>
        </w:rPr>
        <w:t xml:space="preserve">os ver el nivel de importancia que cada </w:t>
      </w:r>
      <w:r w:rsidR="003C662D" w:rsidRPr="00F055A7">
        <w:rPr>
          <w:rFonts w:ascii="Times New Roman" w:hAnsi="Times New Roman" w:cs="Times New Roman"/>
          <w:sz w:val="24"/>
        </w:rPr>
        <w:t>“</w:t>
      </w:r>
      <w:r w:rsidRPr="00F055A7">
        <w:rPr>
          <w:rFonts w:ascii="Times New Roman" w:hAnsi="Times New Roman" w:cs="Times New Roman"/>
          <w:sz w:val="24"/>
        </w:rPr>
        <w:t>sociedad le asigna</w:t>
      </w:r>
      <w:r w:rsidR="00491BAD" w:rsidRPr="00F055A7">
        <w:rPr>
          <w:rFonts w:ascii="Times New Roman" w:hAnsi="Times New Roman" w:cs="Times New Roman"/>
          <w:sz w:val="24"/>
        </w:rPr>
        <w:t xml:space="preserve"> al derecho a la información</w:t>
      </w:r>
      <w:r w:rsidR="003C662D" w:rsidRPr="00F055A7">
        <w:rPr>
          <w:rFonts w:ascii="Times New Roman" w:hAnsi="Times New Roman" w:cs="Times New Roman"/>
          <w:sz w:val="24"/>
        </w:rPr>
        <w:t>”</w:t>
      </w:r>
      <w:sdt>
        <w:sdtPr>
          <w:rPr>
            <w:rFonts w:ascii="Times New Roman" w:hAnsi="Times New Roman" w:cs="Times New Roman"/>
            <w:sz w:val="24"/>
          </w:rPr>
          <w:id w:val="-1568791291"/>
          <w:citation/>
        </w:sdtPr>
        <w:sdtEndPr/>
        <w:sdtContent>
          <w:r w:rsidR="00491BAD" w:rsidRPr="00F055A7">
            <w:rPr>
              <w:rFonts w:ascii="Times New Roman" w:hAnsi="Times New Roman" w:cs="Times New Roman"/>
              <w:sz w:val="24"/>
            </w:rPr>
            <w:fldChar w:fldCharType="begin"/>
          </w:r>
          <w:r w:rsidR="00491BAD" w:rsidRPr="00F055A7">
            <w:rPr>
              <w:rFonts w:ascii="Times New Roman" w:hAnsi="Times New Roman" w:cs="Times New Roman"/>
              <w:sz w:val="24"/>
            </w:rPr>
            <w:instrText xml:space="preserve">CITATION Alf \p 12 \l 12298 </w:instrText>
          </w:r>
          <w:r w:rsidR="00491BAD"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(García Luarte, 2009, pág. 12)</w:t>
          </w:r>
          <w:r w:rsidR="00491BAD" w:rsidRPr="00F055A7">
            <w:rPr>
              <w:rFonts w:ascii="Times New Roman" w:hAnsi="Times New Roman" w:cs="Times New Roman"/>
              <w:sz w:val="24"/>
            </w:rPr>
            <w:fldChar w:fldCharType="end"/>
          </w:r>
        </w:sdtContent>
      </w:sdt>
      <w:r w:rsidR="00491BAD" w:rsidRPr="00F055A7">
        <w:rPr>
          <w:rFonts w:ascii="Times New Roman" w:hAnsi="Times New Roman" w:cs="Times New Roman"/>
          <w:sz w:val="24"/>
        </w:rPr>
        <w:t>.</w:t>
      </w:r>
      <w:r w:rsidR="003E0429" w:rsidRPr="00F055A7">
        <w:rPr>
          <w:rFonts w:ascii="Times New Roman" w:hAnsi="Times New Roman" w:cs="Times New Roman"/>
          <w:sz w:val="24"/>
        </w:rPr>
        <w:t xml:space="preserve"> </w:t>
      </w:r>
      <w:r w:rsidRPr="00F055A7">
        <w:rPr>
          <w:rFonts w:ascii="Times New Roman" w:hAnsi="Times New Roman" w:cs="Times New Roman"/>
          <w:sz w:val="24"/>
        </w:rPr>
        <w:t>Es</w:t>
      </w:r>
      <w:r w:rsidR="00AD21C1" w:rsidRPr="00F055A7">
        <w:rPr>
          <w:rFonts w:ascii="Times New Roman" w:hAnsi="Times New Roman" w:cs="Times New Roman"/>
          <w:sz w:val="24"/>
        </w:rPr>
        <w:t xml:space="preserve"> decir solo parte de ella llega al conocimiento de la opinión pública</w:t>
      </w:r>
      <w:r w:rsidRPr="00F055A7">
        <w:rPr>
          <w:rFonts w:ascii="Times New Roman" w:hAnsi="Times New Roman" w:cs="Times New Roman"/>
          <w:sz w:val="24"/>
        </w:rPr>
        <w:t>.</w:t>
      </w:r>
      <w:r w:rsidR="003E0429" w:rsidRPr="00F055A7">
        <w:rPr>
          <w:rFonts w:ascii="Times New Roman" w:hAnsi="Times New Roman" w:cs="Times New Roman"/>
          <w:sz w:val="24"/>
        </w:rPr>
        <w:t xml:space="preserve"> </w:t>
      </w:r>
      <w:r w:rsidR="00491BAD" w:rsidRPr="00F055A7">
        <w:rPr>
          <w:rFonts w:ascii="Times New Roman" w:hAnsi="Times New Roman" w:cs="Times New Roman"/>
          <w:sz w:val="24"/>
        </w:rPr>
        <w:t>La credibilidad también se determina por el poder de los medios por esa capacidad que los mismos tienen de mostrar</w:t>
      </w:r>
      <w:r w:rsidR="00D30071" w:rsidRPr="00F055A7">
        <w:rPr>
          <w:rFonts w:ascii="Times New Roman" w:hAnsi="Times New Roman" w:cs="Times New Roman"/>
          <w:sz w:val="24"/>
        </w:rPr>
        <w:t xml:space="preserve"> una construcción de la realidad. Vallespín piensa que esa misma realidad</w:t>
      </w:r>
      <w:r w:rsidR="003E0429" w:rsidRPr="00F055A7">
        <w:rPr>
          <w:rFonts w:ascii="Times New Roman" w:hAnsi="Times New Roman" w:cs="Times New Roman"/>
          <w:sz w:val="24"/>
        </w:rPr>
        <w:t xml:space="preserve"> </w:t>
      </w:r>
      <w:r w:rsidR="00D30071" w:rsidRPr="00F055A7">
        <w:rPr>
          <w:rFonts w:ascii="Times New Roman" w:hAnsi="Times New Roman" w:cs="Times New Roman"/>
          <w:sz w:val="24"/>
        </w:rPr>
        <w:t>es a la que tiende a orientarse la sociedad actual</w:t>
      </w:r>
      <w:r w:rsidR="00D20E1C" w:rsidRPr="00F055A7">
        <w:rPr>
          <w:rFonts w:ascii="Times New Roman" w:hAnsi="Times New Roman" w:cs="Times New Roman"/>
          <w:sz w:val="24"/>
        </w:rPr>
        <w:t xml:space="preserve"> </w:t>
      </w:r>
      <w:sdt>
        <w:sdtPr>
          <w:rPr>
            <w:rFonts w:ascii="Times New Roman" w:hAnsi="Times New Roman" w:cs="Times New Roman"/>
            <w:sz w:val="24"/>
          </w:rPr>
          <w:id w:val="256876917"/>
          <w:citation/>
        </w:sdtPr>
        <w:sdtEndPr/>
        <w:sdtContent>
          <w:r w:rsidR="00D20E1C" w:rsidRPr="00F055A7">
            <w:rPr>
              <w:rFonts w:ascii="Times New Roman" w:hAnsi="Times New Roman" w:cs="Times New Roman"/>
              <w:sz w:val="24"/>
            </w:rPr>
            <w:fldChar w:fldCharType="begin"/>
          </w:r>
          <w:r w:rsidR="00B761BB" w:rsidRPr="00F055A7">
            <w:rPr>
              <w:rFonts w:ascii="Times New Roman" w:hAnsi="Times New Roman" w:cs="Times New Roman"/>
              <w:sz w:val="24"/>
            </w:rPr>
            <w:instrText xml:space="preserve">CITATION Fer00 \p 84 \l 12298 </w:instrText>
          </w:r>
          <w:r w:rsidR="00D20E1C" w:rsidRPr="00F055A7">
            <w:rPr>
              <w:rFonts w:ascii="Times New Roman" w:hAnsi="Times New Roman" w:cs="Times New Roman"/>
              <w:sz w:val="24"/>
            </w:rPr>
            <w:fldChar w:fldCharType="separate"/>
          </w:r>
          <w:r w:rsidR="00D15DC4" w:rsidRPr="00F055A7">
            <w:rPr>
              <w:rFonts w:ascii="Times New Roman" w:hAnsi="Times New Roman" w:cs="Times New Roman"/>
              <w:sz w:val="24"/>
            </w:rPr>
            <w:t>(Vallespín, 2000, pág. 84)</w:t>
          </w:r>
          <w:r w:rsidR="00D20E1C" w:rsidRPr="00F055A7">
            <w:rPr>
              <w:rFonts w:ascii="Times New Roman" w:hAnsi="Times New Roman" w:cs="Times New Roman"/>
              <w:sz w:val="24"/>
            </w:rPr>
            <w:fldChar w:fldCharType="end"/>
          </w:r>
        </w:sdtContent>
      </w:sdt>
      <w:r w:rsidR="00D30071" w:rsidRPr="00F055A7">
        <w:rPr>
          <w:rFonts w:ascii="Times New Roman" w:hAnsi="Times New Roman" w:cs="Times New Roman"/>
          <w:sz w:val="24"/>
        </w:rPr>
        <w:t xml:space="preserve">. </w:t>
      </w:r>
    </w:p>
    <w:p w14:paraId="490E5429" w14:textId="0505BBA2" w:rsidR="00285E5F" w:rsidRPr="00F055A7" w:rsidRDefault="00285E5F" w:rsidP="00C079D5">
      <w:pPr>
        <w:spacing w:line="360" w:lineRule="auto"/>
        <w:jc w:val="both"/>
        <w:rPr>
          <w:rFonts w:ascii="Times New Roman" w:hAnsi="Times New Roman" w:cs="Times New Roman"/>
          <w:sz w:val="24"/>
        </w:rPr>
      </w:pPr>
      <w:r w:rsidRPr="00F055A7">
        <w:rPr>
          <w:rFonts w:ascii="Times New Roman" w:hAnsi="Times New Roman" w:cs="Times New Roman"/>
          <w:sz w:val="24"/>
        </w:rPr>
        <w:t>Se construirá un concepto a partir de la esencia de los anteriores</w:t>
      </w:r>
      <w:r w:rsidR="002F700D" w:rsidRPr="00F055A7">
        <w:rPr>
          <w:rFonts w:ascii="Times New Roman" w:hAnsi="Times New Roman" w:cs="Times New Roman"/>
          <w:sz w:val="24"/>
        </w:rPr>
        <w:t>.</w:t>
      </w:r>
      <w:r w:rsidR="00E16FD4" w:rsidRPr="00F055A7">
        <w:rPr>
          <w:rFonts w:ascii="Times New Roman" w:hAnsi="Times New Roman" w:cs="Times New Roman"/>
          <w:sz w:val="24"/>
        </w:rPr>
        <w:t xml:space="preserve"> En sí la credibilidad se basa </w:t>
      </w:r>
      <w:r w:rsidRPr="00F055A7">
        <w:rPr>
          <w:rFonts w:ascii="Times New Roman" w:hAnsi="Times New Roman" w:cs="Times New Roman"/>
          <w:sz w:val="24"/>
        </w:rPr>
        <w:t>en la fe que la opinión pública deposita en medios y periodistas con la certeza de que los hechos y pruebas (fuentes) presentadas por los mismos sean claros, veraces, imparciales y confiables.</w:t>
      </w:r>
    </w:p>
    <w:p w14:paraId="767729F3" w14:textId="13EE771A" w:rsidR="00BF5393" w:rsidRPr="00F055A7" w:rsidRDefault="00BF5393" w:rsidP="00C079D5">
      <w:pPr>
        <w:pStyle w:val="Ttulo2"/>
        <w:numPr>
          <w:ilvl w:val="0"/>
          <w:numId w:val="0"/>
        </w:numPr>
        <w:spacing w:before="0" w:after="200" w:line="360" w:lineRule="auto"/>
        <w:rPr>
          <w:rFonts w:ascii="Times New Roman" w:hAnsi="Times New Roman" w:cs="Times New Roman"/>
          <w:color w:val="auto"/>
          <w:sz w:val="24"/>
        </w:rPr>
      </w:pPr>
      <w:bookmarkStart w:id="6" w:name="_Toc314987068"/>
      <w:r w:rsidRPr="00F055A7">
        <w:rPr>
          <w:rFonts w:ascii="Times New Roman" w:hAnsi="Times New Roman" w:cs="Times New Roman"/>
          <w:color w:val="auto"/>
          <w:sz w:val="24"/>
        </w:rPr>
        <w:t>2.2 Géneros Periodísticos</w:t>
      </w:r>
      <w:bookmarkEnd w:id="6"/>
    </w:p>
    <w:p w14:paraId="45BF885A" w14:textId="1F5F7FE0" w:rsidR="00FA4A99" w:rsidRPr="00F055A7" w:rsidRDefault="00495C25" w:rsidP="00C079D5">
      <w:pPr>
        <w:spacing w:line="360" w:lineRule="auto"/>
        <w:jc w:val="both"/>
        <w:rPr>
          <w:rFonts w:ascii="Times New Roman" w:hAnsi="Times New Roman" w:cs="Times New Roman"/>
          <w:sz w:val="24"/>
        </w:rPr>
      </w:pPr>
      <w:r w:rsidRPr="00F055A7">
        <w:rPr>
          <w:rFonts w:ascii="Times New Roman" w:hAnsi="Times New Roman" w:cs="Times New Roman"/>
          <w:sz w:val="24"/>
        </w:rPr>
        <w:t>Hay que tomar en cuenta que los medios de comunicación tiene</w:t>
      </w:r>
      <w:r w:rsidR="0064612A" w:rsidRPr="00F055A7">
        <w:rPr>
          <w:rFonts w:ascii="Times New Roman" w:hAnsi="Times New Roman" w:cs="Times New Roman"/>
          <w:sz w:val="24"/>
        </w:rPr>
        <w:t>n</w:t>
      </w:r>
      <w:r w:rsidRPr="00F055A7">
        <w:rPr>
          <w:rFonts w:ascii="Times New Roman" w:hAnsi="Times New Roman" w:cs="Times New Roman"/>
          <w:sz w:val="24"/>
        </w:rPr>
        <w:t xml:space="preserve"> como función ser un canal de entretenimiento, oferta de servicios y productos y,</w:t>
      </w:r>
      <w:r w:rsidR="003E0429" w:rsidRPr="00F055A7">
        <w:rPr>
          <w:rFonts w:ascii="Times New Roman" w:hAnsi="Times New Roman" w:cs="Times New Roman"/>
          <w:sz w:val="24"/>
        </w:rPr>
        <w:t xml:space="preserve"> </w:t>
      </w:r>
      <w:r w:rsidRPr="00F055A7">
        <w:rPr>
          <w:rFonts w:ascii="Times New Roman" w:hAnsi="Times New Roman" w:cs="Times New Roman"/>
          <w:sz w:val="24"/>
        </w:rPr>
        <w:t>la trasmisión de información</w:t>
      </w:r>
      <w:sdt>
        <w:sdtPr>
          <w:rPr>
            <w:rFonts w:ascii="Times New Roman" w:hAnsi="Times New Roman" w:cs="Times New Roman"/>
            <w:sz w:val="24"/>
          </w:rPr>
          <w:id w:val="-2015059016"/>
          <w:citation/>
        </w:sdtPr>
        <w:sdtEndPr/>
        <w:sdtContent>
          <w:r w:rsidR="003D38CD" w:rsidRPr="00F055A7">
            <w:rPr>
              <w:rFonts w:ascii="Times New Roman" w:hAnsi="Times New Roman" w:cs="Times New Roman"/>
              <w:sz w:val="24"/>
            </w:rPr>
            <w:fldChar w:fldCharType="begin"/>
          </w:r>
          <w:r w:rsidR="003D38CD" w:rsidRPr="00F055A7">
            <w:rPr>
              <w:rFonts w:ascii="Times New Roman" w:hAnsi="Times New Roman" w:cs="Times New Roman"/>
              <w:sz w:val="24"/>
            </w:rPr>
            <w:instrText xml:space="preserve">CITATION San08 \p 18 \l 12298 </w:instrText>
          </w:r>
          <w:r w:rsidR="003D38CD"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(San Martín, 2008, pág. 18)</w:t>
          </w:r>
          <w:r w:rsidR="003D38CD" w:rsidRPr="00F055A7">
            <w:rPr>
              <w:rFonts w:ascii="Times New Roman" w:hAnsi="Times New Roman" w:cs="Times New Roman"/>
              <w:sz w:val="24"/>
            </w:rPr>
            <w:fldChar w:fldCharType="end"/>
          </w:r>
        </w:sdtContent>
      </w:sdt>
      <w:r w:rsidRPr="00F055A7">
        <w:rPr>
          <w:rFonts w:ascii="Times New Roman" w:hAnsi="Times New Roman" w:cs="Times New Roman"/>
          <w:sz w:val="24"/>
        </w:rPr>
        <w:t>. Razón por la cual todos aquellos que ejercen el periodismo deben buscar, elaborar y jerarquizar los hechos y acontecimientos que ocurren en la actualidad y que sean de gran relevancia para la sociedad.</w:t>
      </w:r>
      <w:r w:rsidR="00FA4A99" w:rsidRPr="00F055A7">
        <w:rPr>
          <w:rFonts w:ascii="Times New Roman" w:hAnsi="Times New Roman" w:cs="Times New Roman"/>
          <w:sz w:val="24"/>
        </w:rPr>
        <w:t xml:space="preserve"> Los mensajes se deben elaborar siguiendo las modalidades y esquemas de los géneros periodísticos Müller optó por establecer tres grandes géneros: Informativos, de opinión y de interpretación</w:t>
      </w:r>
      <w:sdt>
        <w:sdtPr>
          <w:rPr>
            <w:rFonts w:ascii="Times New Roman" w:hAnsi="Times New Roman" w:cs="Times New Roman"/>
            <w:sz w:val="24"/>
          </w:rPr>
          <w:id w:val="-1243488436"/>
          <w:citation/>
        </w:sdtPr>
        <w:sdtEndPr/>
        <w:sdtContent>
          <w:r w:rsidR="000854B6" w:rsidRPr="00F055A7">
            <w:rPr>
              <w:rFonts w:ascii="Times New Roman" w:hAnsi="Times New Roman" w:cs="Times New Roman"/>
              <w:sz w:val="24"/>
            </w:rPr>
            <w:fldChar w:fldCharType="begin"/>
          </w:r>
          <w:r w:rsidR="000854B6" w:rsidRPr="00F055A7">
            <w:rPr>
              <w:rFonts w:ascii="Times New Roman" w:hAnsi="Times New Roman" w:cs="Times New Roman"/>
              <w:sz w:val="24"/>
            </w:rPr>
            <w:instrText xml:space="preserve">CITATION Ráu00 \p 2 \l 12298 </w:instrText>
          </w:r>
          <w:r w:rsidR="000854B6"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(Peñaranda, 2000, pág. 2)</w:t>
          </w:r>
          <w:r w:rsidR="000854B6" w:rsidRPr="00F055A7">
            <w:rPr>
              <w:rFonts w:ascii="Times New Roman" w:hAnsi="Times New Roman" w:cs="Times New Roman"/>
              <w:sz w:val="24"/>
            </w:rPr>
            <w:fldChar w:fldCharType="end"/>
          </w:r>
        </w:sdtContent>
      </w:sdt>
      <w:r w:rsidR="00FA4A99" w:rsidRPr="00F055A7">
        <w:rPr>
          <w:rFonts w:ascii="Times New Roman" w:hAnsi="Times New Roman" w:cs="Times New Roman"/>
          <w:sz w:val="24"/>
        </w:rPr>
        <w:t>. El periodista será el encargado de escoger cuál de los tres le conviene más, tomando en cuenta el grado de objetividad que se deba emplear.</w:t>
      </w:r>
    </w:p>
    <w:p w14:paraId="5FDECE45" w14:textId="77777777" w:rsidR="00FA4A99" w:rsidRPr="00F055A7" w:rsidRDefault="00EA6CC0" w:rsidP="00C079D5">
      <w:pPr>
        <w:spacing w:line="360" w:lineRule="auto"/>
        <w:jc w:val="both"/>
        <w:rPr>
          <w:rFonts w:ascii="Times New Roman" w:hAnsi="Times New Roman" w:cs="Times New Roman"/>
          <w:sz w:val="24"/>
        </w:rPr>
      </w:pPr>
      <w:r w:rsidRPr="00F055A7">
        <w:rPr>
          <w:rFonts w:ascii="Times New Roman" w:hAnsi="Times New Roman" w:cs="Times New Roman"/>
          <w:sz w:val="24"/>
        </w:rPr>
        <w:t>Todos los</w:t>
      </w:r>
      <w:r w:rsidR="00FA4A99" w:rsidRPr="00F055A7">
        <w:rPr>
          <w:rFonts w:ascii="Times New Roman" w:hAnsi="Times New Roman" w:cs="Times New Roman"/>
          <w:sz w:val="24"/>
        </w:rPr>
        <w:t xml:space="preserve"> medios emplean los tres géneros</w:t>
      </w:r>
      <w:r w:rsidRPr="00F055A7">
        <w:rPr>
          <w:rFonts w:ascii="Times New Roman" w:hAnsi="Times New Roman" w:cs="Times New Roman"/>
          <w:sz w:val="24"/>
        </w:rPr>
        <w:t xml:space="preserve"> periodísticos. S</w:t>
      </w:r>
      <w:r w:rsidR="00FA4A99" w:rsidRPr="00F055A7">
        <w:rPr>
          <w:rFonts w:ascii="Times New Roman" w:hAnsi="Times New Roman" w:cs="Times New Roman"/>
          <w:sz w:val="24"/>
        </w:rPr>
        <w:t>e los puede diferenciar claramente</w:t>
      </w:r>
      <w:r w:rsidRPr="00F055A7">
        <w:rPr>
          <w:rFonts w:ascii="Times New Roman" w:hAnsi="Times New Roman" w:cs="Times New Roman"/>
          <w:sz w:val="24"/>
        </w:rPr>
        <w:t>, en</w:t>
      </w:r>
      <w:r w:rsidR="00FA4A99" w:rsidRPr="00F055A7">
        <w:rPr>
          <w:rFonts w:ascii="Times New Roman" w:hAnsi="Times New Roman" w:cs="Times New Roman"/>
          <w:sz w:val="24"/>
        </w:rPr>
        <w:t xml:space="preserve"> especial cuando se trata de prensa escrita. Donde es muy común ver la aplicación del género</w:t>
      </w:r>
      <w:r w:rsidR="003E0429" w:rsidRPr="00F055A7">
        <w:rPr>
          <w:rFonts w:ascii="Times New Roman" w:hAnsi="Times New Roman" w:cs="Times New Roman"/>
          <w:sz w:val="24"/>
        </w:rPr>
        <w:t xml:space="preserve"> </w:t>
      </w:r>
      <w:r w:rsidR="00FA4A99" w:rsidRPr="00F055A7">
        <w:rPr>
          <w:rFonts w:ascii="Times New Roman" w:hAnsi="Times New Roman" w:cs="Times New Roman"/>
          <w:sz w:val="24"/>
        </w:rPr>
        <w:t>de información.</w:t>
      </w:r>
    </w:p>
    <w:p w14:paraId="019C0449" w14:textId="2ECCF807" w:rsidR="008E0FFF" w:rsidRPr="00F055A7" w:rsidRDefault="00EA6CC0"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En el libro de </w:t>
      </w:r>
      <w:r w:rsidR="00E46565" w:rsidRPr="00F055A7">
        <w:rPr>
          <w:rFonts w:ascii="Times New Roman" w:hAnsi="Times New Roman" w:cs="Times New Roman"/>
          <w:i/>
          <w:sz w:val="24"/>
        </w:rPr>
        <w:t>La eficacia de lo sencillo: Introducción a la práctica del periodismo</w:t>
      </w:r>
      <w:r w:rsidRPr="00F055A7">
        <w:rPr>
          <w:rFonts w:ascii="Times New Roman" w:hAnsi="Times New Roman" w:cs="Times New Roman"/>
          <w:sz w:val="24"/>
        </w:rPr>
        <w:t>,</w:t>
      </w:r>
      <w:r w:rsidR="00E46565" w:rsidRPr="00F055A7">
        <w:rPr>
          <w:rFonts w:ascii="Times New Roman" w:hAnsi="Times New Roman" w:cs="Times New Roman"/>
          <w:sz w:val="24"/>
        </w:rPr>
        <w:t xml:space="preserve"> se</w:t>
      </w:r>
      <w:r w:rsidRPr="00F055A7">
        <w:rPr>
          <w:rFonts w:ascii="Times New Roman" w:hAnsi="Times New Roman" w:cs="Times New Roman"/>
          <w:sz w:val="24"/>
        </w:rPr>
        <w:t xml:space="preserve"> explica que dicho género periodístico </w:t>
      </w:r>
      <w:r w:rsidR="001E1778" w:rsidRPr="00F055A7">
        <w:rPr>
          <w:rFonts w:ascii="Times New Roman" w:hAnsi="Times New Roman" w:cs="Times New Roman"/>
          <w:sz w:val="24"/>
        </w:rPr>
        <w:t>se caracteriza por relatar acontecimientos de la actualidad de forma concisa, clara sin incluir ningún tipo de opinión. Tiene un estilo más directo, pue</w:t>
      </w:r>
      <w:r w:rsidR="006A2E54" w:rsidRPr="00F055A7">
        <w:rPr>
          <w:rFonts w:ascii="Times New Roman" w:hAnsi="Times New Roman" w:cs="Times New Roman"/>
          <w:sz w:val="24"/>
        </w:rPr>
        <w:t>s</w:t>
      </w:r>
      <w:r w:rsidR="001E1778" w:rsidRPr="00F055A7">
        <w:rPr>
          <w:rFonts w:ascii="Times New Roman" w:hAnsi="Times New Roman" w:cs="Times New Roman"/>
          <w:sz w:val="24"/>
        </w:rPr>
        <w:t xml:space="preserve"> se remite a exponer los hechos</w:t>
      </w:r>
      <w:r w:rsidR="00F4242A" w:rsidRPr="00F055A7">
        <w:rPr>
          <w:rFonts w:ascii="Times New Roman" w:hAnsi="Times New Roman" w:cs="Times New Roman"/>
          <w:sz w:val="24"/>
        </w:rPr>
        <w:t>; usando un lenguaje culto pero sencillo para que las personas puedan comprenderlo fácilmente.</w:t>
      </w:r>
      <w:r w:rsidR="003E0429" w:rsidRPr="00F055A7">
        <w:rPr>
          <w:rFonts w:ascii="Times New Roman" w:hAnsi="Times New Roman" w:cs="Times New Roman"/>
          <w:sz w:val="24"/>
        </w:rPr>
        <w:t xml:space="preserve"> </w:t>
      </w:r>
      <w:r w:rsidR="001E1778" w:rsidRPr="00F055A7">
        <w:rPr>
          <w:rFonts w:ascii="Times New Roman" w:hAnsi="Times New Roman" w:cs="Times New Roman"/>
          <w:sz w:val="24"/>
        </w:rPr>
        <w:t>Dentro de este grupo encontramos a la notica, la entre</w:t>
      </w:r>
      <w:r w:rsidR="00E168F6" w:rsidRPr="00F055A7">
        <w:rPr>
          <w:rFonts w:ascii="Times New Roman" w:hAnsi="Times New Roman" w:cs="Times New Roman"/>
          <w:sz w:val="24"/>
        </w:rPr>
        <w:t>vista</w:t>
      </w:r>
      <w:r w:rsidR="00DE3DEE" w:rsidRPr="00F055A7">
        <w:rPr>
          <w:rFonts w:ascii="Times New Roman" w:hAnsi="Times New Roman" w:cs="Times New Roman"/>
          <w:sz w:val="24"/>
        </w:rPr>
        <w:t>, el reportaje</w:t>
      </w:r>
      <w:r w:rsidR="00E168F6" w:rsidRPr="00F055A7">
        <w:rPr>
          <w:rFonts w:ascii="Times New Roman" w:hAnsi="Times New Roman" w:cs="Times New Roman"/>
          <w:sz w:val="24"/>
        </w:rPr>
        <w:t xml:space="preserve"> y la crónica. </w:t>
      </w:r>
    </w:p>
    <w:p w14:paraId="1DDE97F3" w14:textId="3DD9B122" w:rsidR="009C3DF1" w:rsidRPr="00F055A7" w:rsidRDefault="00DE3DEE"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Hay quienes consideran que el reportaje pertenece al género interpretativo, </w:t>
      </w:r>
      <w:r w:rsidR="008C3978" w:rsidRPr="00F055A7">
        <w:rPr>
          <w:rFonts w:ascii="Times New Roman" w:hAnsi="Times New Roman" w:cs="Times New Roman"/>
          <w:sz w:val="24"/>
        </w:rPr>
        <w:t>debido a que</w:t>
      </w:r>
      <w:r w:rsidR="00D2185C" w:rsidRPr="00F055A7">
        <w:rPr>
          <w:rFonts w:ascii="Times New Roman" w:hAnsi="Times New Roman" w:cs="Times New Roman"/>
          <w:sz w:val="24"/>
        </w:rPr>
        <w:t xml:space="preserve"> algunos periodistas</w:t>
      </w:r>
      <w:r w:rsidR="008F58C0" w:rsidRPr="00F055A7">
        <w:rPr>
          <w:rFonts w:ascii="Times New Roman" w:hAnsi="Times New Roman" w:cs="Times New Roman"/>
          <w:sz w:val="24"/>
        </w:rPr>
        <w:t xml:space="preserve"> </w:t>
      </w:r>
      <w:r w:rsidR="00D2185C" w:rsidRPr="00F055A7">
        <w:rPr>
          <w:rFonts w:ascii="Times New Roman" w:hAnsi="Times New Roman" w:cs="Times New Roman"/>
          <w:sz w:val="24"/>
        </w:rPr>
        <w:t xml:space="preserve">desarrollan la información sobre los acontecimientos noticiosos, de </w:t>
      </w:r>
      <w:r w:rsidR="00D2185C" w:rsidRPr="00F055A7">
        <w:rPr>
          <w:rFonts w:ascii="Times New Roman" w:hAnsi="Times New Roman" w:cs="Times New Roman"/>
          <w:sz w:val="24"/>
        </w:rPr>
        <w:lastRenderedPageBreak/>
        <w:t>forma analítica y reflexiva</w:t>
      </w:r>
      <w:r w:rsidR="008F58C0" w:rsidRPr="00F055A7">
        <w:rPr>
          <w:rFonts w:ascii="Times New Roman" w:hAnsi="Times New Roman" w:cs="Times New Roman"/>
          <w:sz w:val="24"/>
        </w:rPr>
        <w:t>. Sin embargo,</w:t>
      </w:r>
      <w:r w:rsidR="00D2185C" w:rsidRPr="00F055A7">
        <w:rPr>
          <w:rFonts w:ascii="Times New Roman" w:hAnsi="Times New Roman" w:cs="Times New Roman"/>
          <w:sz w:val="24"/>
        </w:rPr>
        <w:t xml:space="preserve"> </w:t>
      </w:r>
      <w:proofErr w:type="spellStart"/>
      <w:r w:rsidR="00C358E5" w:rsidRPr="00F055A7">
        <w:rPr>
          <w:rFonts w:ascii="Times New Roman" w:hAnsi="Times New Roman" w:cs="Times New Roman"/>
          <w:sz w:val="24"/>
        </w:rPr>
        <w:t>Parratt</w:t>
      </w:r>
      <w:proofErr w:type="spellEnd"/>
      <w:r w:rsidR="00D2185C" w:rsidRPr="00F055A7">
        <w:rPr>
          <w:rFonts w:ascii="Times New Roman" w:hAnsi="Times New Roman" w:cs="Times New Roman"/>
          <w:sz w:val="24"/>
        </w:rPr>
        <w:t xml:space="preserve"> afirma hay diversas modalidades en las que se puede presentar</w:t>
      </w:r>
      <w:r w:rsidR="008F58C0" w:rsidRPr="00F055A7">
        <w:rPr>
          <w:rFonts w:ascii="Times New Roman" w:hAnsi="Times New Roman" w:cs="Times New Roman"/>
          <w:sz w:val="24"/>
        </w:rPr>
        <w:t xml:space="preserve"> un reportaje</w:t>
      </w:r>
      <w:r w:rsidR="00D2185C" w:rsidRPr="00F055A7">
        <w:rPr>
          <w:rFonts w:ascii="Times New Roman" w:hAnsi="Times New Roman" w:cs="Times New Roman"/>
          <w:sz w:val="24"/>
        </w:rPr>
        <w:t>; puede que</w:t>
      </w:r>
      <w:r w:rsidR="008F58C0" w:rsidRPr="00F055A7">
        <w:rPr>
          <w:rFonts w:ascii="Times New Roman" w:hAnsi="Times New Roman" w:cs="Times New Roman"/>
          <w:sz w:val="24"/>
        </w:rPr>
        <w:t xml:space="preserve"> sea informativo, objetivo, psicológica o en su caso como mencionamos anteriormente interpretativo</w:t>
      </w:r>
      <w:sdt>
        <w:sdtPr>
          <w:rPr>
            <w:rFonts w:ascii="Times New Roman" w:hAnsi="Times New Roman" w:cs="Times New Roman"/>
            <w:sz w:val="24"/>
          </w:rPr>
          <w:id w:val="-769621431"/>
          <w:citation/>
        </w:sdtPr>
        <w:sdtEndPr/>
        <w:sdtContent>
          <w:r w:rsidR="00C358E5" w:rsidRPr="00F055A7">
            <w:rPr>
              <w:rFonts w:ascii="Times New Roman" w:hAnsi="Times New Roman" w:cs="Times New Roman"/>
              <w:sz w:val="24"/>
            </w:rPr>
            <w:fldChar w:fldCharType="begin"/>
          </w:r>
          <w:r w:rsidR="005E474E" w:rsidRPr="00F055A7">
            <w:rPr>
              <w:rFonts w:ascii="Times New Roman" w:hAnsi="Times New Roman" w:cs="Times New Roman"/>
              <w:sz w:val="24"/>
            </w:rPr>
            <w:instrText xml:space="preserve">CITATION Par07 \p 47 \l 12298 </w:instrText>
          </w:r>
          <w:r w:rsidR="00C358E5"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(Parratt, 2008, pág. 47)</w:t>
          </w:r>
          <w:r w:rsidR="00C358E5" w:rsidRPr="00F055A7">
            <w:rPr>
              <w:rFonts w:ascii="Times New Roman" w:hAnsi="Times New Roman" w:cs="Times New Roman"/>
              <w:sz w:val="24"/>
            </w:rPr>
            <w:fldChar w:fldCharType="end"/>
          </w:r>
        </w:sdtContent>
      </w:sdt>
      <w:r w:rsidR="008F58C0" w:rsidRPr="00F055A7">
        <w:rPr>
          <w:rFonts w:ascii="Times New Roman" w:hAnsi="Times New Roman" w:cs="Times New Roman"/>
          <w:sz w:val="24"/>
        </w:rPr>
        <w:t>.</w:t>
      </w:r>
      <w:r w:rsidR="00D32306" w:rsidRPr="00F055A7">
        <w:rPr>
          <w:rFonts w:ascii="Times New Roman" w:hAnsi="Times New Roman" w:cs="Times New Roman"/>
          <w:sz w:val="24"/>
        </w:rPr>
        <w:t xml:space="preserve"> </w:t>
      </w:r>
      <w:r w:rsidR="00BD1E7A" w:rsidRPr="00F055A7">
        <w:rPr>
          <w:rFonts w:ascii="Times New Roman" w:hAnsi="Times New Roman" w:cs="Times New Roman"/>
          <w:sz w:val="24"/>
        </w:rPr>
        <w:t xml:space="preserve">No obstante, el reportaje según </w:t>
      </w:r>
      <w:proofErr w:type="spellStart"/>
      <w:r w:rsidR="00BD1E7A" w:rsidRPr="00F055A7">
        <w:rPr>
          <w:rFonts w:ascii="Times New Roman" w:hAnsi="Times New Roman" w:cs="Times New Roman"/>
          <w:sz w:val="24"/>
        </w:rPr>
        <w:t>Sabés</w:t>
      </w:r>
      <w:proofErr w:type="spellEnd"/>
      <w:r w:rsidR="00BD1E7A" w:rsidRPr="00F055A7">
        <w:rPr>
          <w:rFonts w:ascii="Times New Roman" w:hAnsi="Times New Roman" w:cs="Times New Roman"/>
          <w:sz w:val="24"/>
        </w:rPr>
        <w:t xml:space="preserve"> y Verón, es una “noticia más amplia"</w:t>
      </w:r>
      <w:r w:rsidR="00534018" w:rsidRPr="00F055A7">
        <w:rPr>
          <w:rFonts w:ascii="Times New Roman" w:hAnsi="Times New Roman" w:cs="Times New Roman"/>
          <w:sz w:val="24"/>
        </w:rPr>
        <w:t>, es decir la investigación es m</w:t>
      </w:r>
      <w:r w:rsidR="00D2185C" w:rsidRPr="00F055A7">
        <w:rPr>
          <w:rFonts w:ascii="Times New Roman" w:hAnsi="Times New Roman" w:cs="Times New Roman"/>
          <w:sz w:val="24"/>
        </w:rPr>
        <w:t xml:space="preserve">ás profunda y se dan </w:t>
      </w:r>
      <w:r w:rsidR="00534018" w:rsidRPr="00F055A7">
        <w:rPr>
          <w:rFonts w:ascii="Times New Roman" w:hAnsi="Times New Roman" w:cs="Times New Roman"/>
          <w:sz w:val="24"/>
        </w:rPr>
        <w:t xml:space="preserve">más detalles sobre </w:t>
      </w:r>
      <w:r w:rsidR="00E91942" w:rsidRPr="00F055A7">
        <w:rPr>
          <w:rFonts w:ascii="Times New Roman" w:hAnsi="Times New Roman" w:cs="Times New Roman"/>
          <w:sz w:val="24"/>
        </w:rPr>
        <w:t>un acontecimiento de relevancia</w:t>
      </w:r>
      <w:r w:rsidR="00942F4E" w:rsidRPr="00F055A7">
        <w:rPr>
          <w:rFonts w:ascii="Times New Roman" w:hAnsi="Times New Roman" w:cs="Times New Roman"/>
          <w:sz w:val="24"/>
        </w:rPr>
        <w:t xml:space="preserve"> </w:t>
      </w:r>
      <w:sdt>
        <w:sdtPr>
          <w:rPr>
            <w:rFonts w:ascii="Times New Roman" w:hAnsi="Times New Roman" w:cs="Times New Roman"/>
            <w:sz w:val="24"/>
          </w:rPr>
          <w:id w:val="-2077894244"/>
          <w:citation/>
        </w:sdtPr>
        <w:sdtEndPr/>
        <w:sdtContent>
          <w:r w:rsidR="00942F4E" w:rsidRPr="00F055A7">
            <w:rPr>
              <w:rFonts w:ascii="Times New Roman" w:hAnsi="Times New Roman" w:cs="Times New Roman"/>
              <w:sz w:val="24"/>
            </w:rPr>
            <w:fldChar w:fldCharType="begin"/>
          </w:r>
          <w:r w:rsidR="00942F4E" w:rsidRPr="00F055A7">
            <w:rPr>
              <w:rFonts w:ascii="Times New Roman" w:hAnsi="Times New Roman" w:cs="Times New Roman"/>
              <w:sz w:val="24"/>
            </w:rPr>
            <w:instrText xml:space="preserve">CITATION Sab09 \p 33 \l 12298 </w:instrText>
          </w:r>
          <w:r w:rsidR="00942F4E" w:rsidRPr="00F055A7">
            <w:rPr>
              <w:rFonts w:ascii="Times New Roman" w:hAnsi="Times New Roman" w:cs="Times New Roman"/>
              <w:sz w:val="24"/>
            </w:rPr>
            <w:fldChar w:fldCharType="separate"/>
          </w:r>
          <w:r w:rsidR="00D15DC4" w:rsidRPr="00F055A7">
            <w:rPr>
              <w:rFonts w:ascii="Times New Roman" w:hAnsi="Times New Roman" w:cs="Times New Roman"/>
              <w:sz w:val="24"/>
            </w:rPr>
            <w:t>(Sabés Turmo &amp; Verón Lassa, 2009, pág. 33)</w:t>
          </w:r>
          <w:r w:rsidR="00942F4E" w:rsidRPr="00F055A7">
            <w:rPr>
              <w:rFonts w:ascii="Times New Roman" w:hAnsi="Times New Roman" w:cs="Times New Roman"/>
              <w:sz w:val="24"/>
            </w:rPr>
            <w:fldChar w:fldCharType="end"/>
          </w:r>
        </w:sdtContent>
      </w:sdt>
      <w:r w:rsidR="004E5DD2" w:rsidRPr="00F055A7">
        <w:rPr>
          <w:rFonts w:ascii="Times New Roman" w:hAnsi="Times New Roman" w:cs="Times New Roman"/>
          <w:sz w:val="24"/>
        </w:rPr>
        <w:t>.</w:t>
      </w:r>
      <w:r w:rsidR="00D2185C" w:rsidRPr="00F055A7">
        <w:rPr>
          <w:rFonts w:ascii="Times New Roman" w:hAnsi="Times New Roman" w:cs="Times New Roman"/>
          <w:sz w:val="24"/>
        </w:rPr>
        <w:t xml:space="preserve"> Al igual que muestra los </w:t>
      </w:r>
      <w:r w:rsidR="009C3DF1" w:rsidRPr="00F055A7">
        <w:rPr>
          <w:rFonts w:ascii="Times New Roman" w:hAnsi="Times New Roman" w:cs="Times New Roman"/>
          <w:sz w:val="24"/>
        </w:rPr>
        <w:t>testimonios de las partes involucradas en los hechos dando carta abierta a que el espectador</w:t>
      </w:r>
      <w:r w:rsidR="00D2185C" w:rsidRPr="00F055A7">
        <w:rPr>
          <w:rFonts w:ascii="Times New Roman" w:hAnsi="Times New Roman" w:cs="Times New Roman"/>
          <w:sz w:val="24"/>
        </w:rPr>
        <w:t xml:space="preserve"> saque sus propias conclusiones. </w:t>
      </w:r>
    </w:p>
    <w:p w14:paraId="65E6C6DB" w14:textId="26365753" w:rsidR="00E168F6" w:rsidRPr="00F055A7" w:rsidRDefault="00E168F6" w:rsidP="00C079D5">
      <w:pPr>
        <w:spacing w:line="360" w:lineRule="auto"/>
        <w:jc w:val="both"/>
        <w:rPr>
          <w:rFonts w:ascii="Times New Roman" w:hAnsi="Times New Roman" w:cs="Times New Roman"/>
          <w:sz w:val="24"/>
        </w:rPr>
      </w:pPr>
      <w:r w:rsidRPr="00F055A7">
        <w:rPr>
          <w:rFonts w:ascii="Times New Roman" w:hAnsi="Times New Roman" w:cs="Times New Roman"/>
          <w:sz w:val="24"/>
        </w:rPr>
        <w:t>La noticia</w:t>
      </w:r>
      <w:r w:rsidR="00E34C4F" w:rsidRPr="00F055A7">
        <w:rPr>
          <w:rFonts w:ascii="Times New Roman" w:hAnsi="Times New Roman" w:cs="Times New Roman"/>
          <w:sz w:val="24"/>
        </w:rPr>
        <w:t>, por su parte, es la preferida de los periodistas.</w:t>
      </w:r>
      <w:r w:rsidR="002800C2" w:rsidRPr="00F055A7">
        <w:rPr>
          <w:rFonts w:ascii="Times New Roman" w:hAnsi="Times New Roman" w:cs="Times New Roman"/>
          <w:sz w:val="24"/>
        </w:rPr>
        <w:t xml:space="preserve"> </w:t>
      </w:r>
      <w:r w:rsidR="00E34C4F" w:rsidRPr="00F055A7">
        <w:rPr>
          <w:rFonts w:ascii="Times New Roman" w:hAnsi="Times New Roman" w:cs="Times New Roman"/>
          <w:sz w:val="24"/>
        </w:rPr>
        <w:t>E</w:t>
      </w:r>
      <w:r w:rsidR="002800C2" w:rsidRPr="00F055A7">
        <w:rPr>
          <w:rFonts w:ascii="Times New Roman" w:hAnsi="Times New Roman" w:cs="Times New Roman"/>
          <w:sz w:val="24"/>
        </w:rPr>
        <w:t>s considerada como “la expresión periodística más antigua”</w:t>
      </w:r>
      <w:r w:rsidR="00C45525" w:rsidRPr="00F055A7">
        <w:rPr>
          <w:rFonts w:ascii="Times New Roman" w:hAnsi="Times New Roman" w:cs="Times New Roman"/>
          <w:sz w:val="24"/>
        </w:rPr>
        <w:t xml:space="preserve"> </w:t>
      </w:r>
      <w:sdt>
        <w:sdtPr>
          <w:rPr>
            <w:rFonts w:ascii="Times New Roman" w:hAnsi="Times New Roman" w:cs="Times New Roman"/>
            <w:sz w:val="24"/>
          </w:rPr>
          <w:id w:val="-2016525364"/>
          <w:citation/>
        </w:sdtPr>
        <w:sdtEndPr/>
        <w:sdtContent>
          <w:r w:rsidR="00814FC0" w:rsidRPr="00F055A7">
            <w:rPr>
              <w:rFonts w:ascii="Times New Roman" w:hAnsi="Times New Roman" w:cs="Times New Roman"/>
              <w:sz w:val="24"/>
            </w:rPr>
            <w:fldChar w:fldCharType="begin"/>
          </w:r>
          <w:r w:rsidR="00814FC0" w:rsidRPr="00F055A7">
            <w:rPr>
              <w:rFonts w:ascii="Times New Roman" w:hAnsi="Times New Roman" w:cs="Times New Roman"/>
              <w:sz w:val="24"/>
            </w:rPr>
            <w:instrText xml:space="preserve">CITATION Jua06 \p 23 \l 12298 </w:instrText>
          </w:r>
          <w:r w:rsidR="00814FC0" w:rsidRPr="00F055A7">
            <w:rPr>
              <w:rFonts w:ascii="Times New Roman" w:hAnsi="Times New Roman" w:cs="Times New Roman"/>
              <w:sz w:val="24"/>
            </w:rPr>
            <w:fldChar w:fldCharType="separate"/>
          </w:r>
          <w:r w:rsidR="00D15DC4" w:rsidRPr="00F055A7">
            <w:rPr>
              <w:rFonts w:ascii="Times New Roman" w:hAnsi="Times New Roman" w:cs="Times New Roman"/>
              <w:sz w:val="24"/>
            </w:rPr>
            <w:t>(Gargurevich, 1982, pág. 23)</w:t>
          </w:r>
          <w:r w:rsidR="00814FC0" w:rsidRPr="00F055A7">
            <w:rPr>
              <w:rFonts w:ascii="Times New Roman" w:hAnsi="Times New Roman" w:cs="Times New Roman"/>
              <w:sz w:val="24"/>
            </w:rPr>
            <w:fldChar w:fldCharType="end"/>
          </w:r>
        </w:sdtContent>
      </w:sdt>
      <w:r w:rsidR="00631C7A" w:rsidRPr="00F055A7">
        <w:rPr>
          <w:rFonts w:ascii="Times New Roman" w:hAnsi="Times New Roman" w:cs="Times New Roman"/>
          <w:sz w:val="24"/>
        </w:rPr>
        <w:t xml:space="preserve">. </w:t>
      </w:r>
      <w:r w:rsidR="002800C2" w:rsidRPr="00F055A7">
        <w:rPr>
          <w:rFonts w:ascii="Times New Roman" w:hAnsi="Times New Roman" w:cs="Times New Roman"/>
          <w:sz w:val="24"/>
        </w:rPr>
        <w:t>Es</w:t>
      </w:r>
      <w:r w:rsidR="00631C7A" w:rsidRPr="00F055A7">
        <w:rPr>
          <w:rFonts w:ascii="Times New Roman" w:hAnsi="Times New Roman" w:cs="Times New Roman"/>
          <w:sz w:val="24"/>
        </w:rPr>
        <w:t xml:space="preserve"> de escritura rápida y su amplitud depender del grado de relevancia del </w:t>
      </w:r>
      <w:r w:rsidR="00DF183D" w:rsidRPr="00F055A7">
        <w:rPr>
          <w:rFonts w:ascii="Times New Roman" w:hAnsi="Times New Roman" w:cs="Times New Roman"/>
          <w:sz w:val="24"/>
        </w:rPr>
        <w:t>titular</w:t>
      </w:r>
      <w:r w:rsidR="00631C7A" w:rsidRPr="00F055A7">
        <w:rPr>
          <w:rFonts w:ascii="Times New Roman" w:hAnsi="Times New Roman" w:cs="Times New Roman"/>
          <w:sz w:val="24"/>
        </w:rPr>
        <w:t xml:space="preserve">. </w:t>
      </w:r>
      <w:r w:rsidR="008E0FFF" w:rsidRPr="00F055A7">
        <w:rPr>
          <w:rFonts w:ascii="Times New Roman" w:hAnsi="Times New Roman" w:cs="Times New Roman"/>
          <w:sz w:val="24"/>
        </w:rPr>
        <w:t>Sigue estructura de la pirámid</w:t>
      </w:r>
      <w:r w:rsidR="002800C2" w:rsidRPr="00F055A7">
        <w:rPr>
          <w:rFonts w:ascii="Times New Roman" w:hAnsi="Times New Roman" w:cs="Times New Roman"/>
          <w:sz w:val="24"/>
        </w:rPr>
        <w:t>e invertida y respondiendo las 6</w:t>
      </w:r>
      <w:r w:rsidR="008E0FFF" w:rsidRPr="00F055A7">
        <w:rPr>
          <w:rFonts w:ascii="Times New Roman" w:hAnsi="Times New Roman" w:cs="Times New Roman"/>
          <w:sz w:val="24"/>
        </w:rPr>
        <w:t>W</w:t>
      </w:r>
      <w:sdt>
        <w:sdtPr>
          <w:rPr>
            <w:rFonts w:ascii="Times New Roman" w:hAnsi="Times New Roman" w:cs="Times New Roman"/>
            <w:sz w:val="24"/>
          </w:rPr>
          <w:id w:val="331800190"/>
          <w:citation/>
        </w:sdtPr>
        <w:sdtEndPr/>
        <w:sdtContent>
          <w:r w:rsidR="00814FC0" w:rsidRPr="00F055A7">
            <w:rPr>
              <w:rFonts w:ascii="Times New Roman" w:hAnsi="Times New Roman" w:cs="Times New Roman"/>
              <w:sz w:val="24"/>
            </w:rPr>
            <w:fldChar w:fldCharType="begin"/>
          </w:r>
          <w:r w:rsidR="00D91BB8" w:rsidRPr="00F055A7">
            <w:rPr>
              <w:rFonts w:ascii="Times New Roman" w:hAnsi="Times New Roman" w:cs="Times New Roman"/>
              <w:sz w:val="24"/>
            </w:rPr>
            <w:instrText xml:space="preserve">CITATION Par07 \p 112-115 \l 12298 </w:instrText>
          </w:r>
          <w:r w:rsidR="00814FC0"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(Parratt, 2008, págs. 112-115)</w:t>
          </w:r>
          <w:r w:rsidR="00814FC0" w:rsidRPr="00F055A7">
            <w:rPr>
              <w:rFonts w:ascii="Times New Roman" w:hAnsi="Times New Roman" w:cs="Times New Roman"/>
              <w:sz w:val="24"/>
            </w:rPr>
            <w:fldChar w:fldCharType="end"/>
          </w:r>
        </w:sdtContent>
      </w:sdt>
      <w:r w:rsidR="002800C2" w:rsidRPr="00F055A7">
        <w:rPr>
          <w:rFonts w:ascii="Times New Roman" w:hAnsi="Times New Roman" w:cs="Times New Roman"/>
          <w:sz w:val="24"/>
        </w:rPr>
        <w:t>. No posee profundidad pero</w:t>
      </w:r>
      <w:r w:rsidR="008E0FFF" w:rsidRPr="00F055A7">
        <w:rPr>
          <w:rFonts w:ascii="Times New Roman" w:hAnsi="Times New Roman" w:cs="Times New Roman"/>
          <w:sz w:val="24"/>
        </w:rPr>
        <w:t xml:space="preserve"> la noticia especifica los datos</w:t>
      </w:r>
      <w:r w:rsidR="002800C2" w:rsidRPr="00F055A7">
        <w:rPr>
          <w:rFonts w:ascii="Times New Roman" w:hAnsi="Times New Roman" w:cs="Times New Roman"/>
          <w:sz w:val="24"/>
        </w:rPr>
        <w:t xml:space="preserve"> y detalles</w:t>
      </w:r>
      <w:r w:rsidR="008E0FFF" w:rsidRPr="00F055A7">
        <w:rPr>
          <w:rFonts w:ascii="Times New Roman" w:hAnsi="Times New Roman" w:cs="Times New Roman"/>
          <w:sz w:val="24"/>
        </w:rPr>
        <w:t xml:space="preserve"> esenciales </w:t>
      </w:r>
      <w:r w:rsidR="002800C2" w:rsidRPr="00F055A7">
        <w:rPr>
          <w:rFonts w:ascii="Times New Roman" w:hAnsi="Times New Roman" w:cs="Times New Roman"/>
          <w:sz w:val="24"/>
        </w:rPr>
        <w:t xml:space="preserve">sobre la actualidad, </w:t>
      </w:r>
      <w:r w:rsidR="008E0FFF" w:rsidRPr="00F055A7">
        <w:rPr>
          <w:rFonts w:ascii="Times New Roman" w:hAnsi="Times New Roman" w:cs="Times New Roman"/>
          <w:sz w:val="24"/>
        </w:rPr>
        <w:t>que la opinión pública debe conocer</w:t>
      </w:r>
      <w:r w:rsidR="00814FC0" w:rsidRPr="00F055A7">
        <w:rPr>
          <w:rFonts w:ascii="Times New Roman" w:hAnsi="Times New Roman" w:cs="Times New Roman"/>
          <w:sz w:val="24"/>
        </w:rPr>
        <w:t>. Es decir son temas de gran interés e importancia presentados brevemente</w:t>
      </w:r>
      <w:r w:rsidR="008E0FFF" w:rsidRPr="00F055A7">
        <w:rPr>
          <w:rFonts w:ascii="Times New Roman" w:hAnsi="Times New Roman" w:cs="Times New Roman"/>
          <w:sz w:val="24"/>
        </w:rPr>
        <w:t>.</w:t>
      </w:r>
      <w:r w:rsidR="00D32306" w:rsidRPr="00F055A7">
        <w:rPr>
          <w:rFonts w:ascii="Times New Roman" w:hAnsi="Times New Roman" w:cs="Times New Roman"/>
          <w:sz w:val="24"/>
        </w:rPr>
        <w:t xml:space="preserve"> </w:t>
      </w:r>
      <w:r w:rsidR="008E0FFF" w:rsidRPr="00F055A7">
        <w:rPr>
          <w:rFonts w:ascii="Times New Roman" w:hAnsi="Times New Roman" w:cs="Times New Roman"/>
          <w:sz w:val="24"/>
        </w:rPr>
        <w:t>No da paso a las opiniones.</w:t>
      </w:r>
      <w:r w:rsidR="00D32306" w:rsidRPr="00F055A7">
        <w:rPr>
          <w:rFonts w:ascii="Times New Roman" w:hAnsi="Times New Roman" w:cs="Times New Roman"/>
          <w:sz w:val="24"/>
        </w:rPr>
        <w:t xml:space="preserve"> </w:t>
      </w:r>
      <w:r w:rsidR="002800C2" w:rsidRPr="00F055A7">
        <w:rPr>
          <w:rFonts w:ascii="Times New Roman" w:hAnsi="Times New Roman" w:cs="Times New Roman"/>
          <w:sz w:val="24"/>
        </w:rPr>
        <w:t xml:space="preserve">En el libro </w:t>
      </w:r>
      <w:r w:rsidR="002800C2" w:rsidRPr="00F055A7">
        <w:rPr>
          <w:rFonts w:ascii="Times New Roman" w:hAnsi="Times New Roman" w:cs="Times New Roman"/>
          <w:i/>
          <w:sz w:val="24"/>
        </w:rPr>
        <w:t>géneros periodísticos en prensa</w:t>
      </w:r>
      <w:r w:rsidR="00C45525" w:rsidRPr="00F055A7">
        <w:rPr>
          <w:rFonts w:ascii="Times New Roman" w:hAnsi="Times New Roman" w:cs="Times New Roman"/>
          <w:sz w:val="24"/>
        </w:rPr>
        <w:t>, se c</w:t>
      </w:r>
      <w:r w:rsidR="005E474E" w:rsidRPr="00F055A7">
        <w:rPr>
          <w:rFonts w:ascii="Times New Roman" w:hAnsi="Times New Roman" w:cs="Times New Roman"/>
          <w:sz w:val="24"/>
        </w:rPr>
        <w:t>onsidera que</w:t>
      </w:r>
      <w:r w:rsidR="00C45525" w:rsidRPr="00F055A7">
        <w:rPr>
          <w:rFonts w:ascii="Times New Roman" w:hAnsi="Times New Roman" w:cs="Times New Roman"/>
          <w:sz w:val="24"/>
        </w:rPr>
        <w:t xml:space="preserve"> a la noticia</w:t>
      </w:r>
      <w:r w:rsidR="00814FC0" w:rsidRPr="00F055A7">
        <w:rPr>
          <w:rFonts w:ascii="Times New Roman" w:hAnsi="Times New Roman" w:cs="Times New Roman"/>
          <w:sz w:val="24"/>
        </w:rPr>
        <w:t xml:space="preserve"> o también denominada “información (…)</w:t>
      </w:r>
      <w:r w:rsidR="00C45525" w:rsidRPr="00F055A7">
        <w:rPr>
          <w:rFonts w:ascii="Times New Roman" w:hAnsi="Times New Roman" w:cs="Times New Roman"/>
          <w:sz w:val="24"/>
        </w:rPr>
        <w:t xml:space="preserve"> </w:t>
      </w:r>
      <w:r w:rsidR="00814FC0" w:rsidRPr="00F055A7">
        <w:rPr>
          <w:rFonts w:ascii="Times New Roman" w:hAnsi="Times New Roman" w:cs="Times New Roman"/>
          <w:sz w:val="24"/>
        </w:rPr>
        <w:t>e</w:t>
      </w:r>
      <w:r w:rsidR="00500C17" w:rsidRPr="00F055A7">
        <w:rPr>
          <w:rFonts w:ascii="Times New Roman" w:hAnsi="Times New Roman" w:cs="Times New Roman"/>
          <w:sz w:val="24"/>
        </w:rPr>
        <w:t>s el pilar del peri</w:t>
      </w:r>
      <w:r w:rsidR="00942F4E" w:rsidRPr="00F055A7">
        <w:rPr>
          <w:rFonts w:ascii="Times New Roman" w:hAnsi="Times New Roman" w:cs="Times New Roman"/>
          <w:sz w:val="24"/>
        </w:rPr>
        <w:t>o</w:t>
      </w:r>
      <w:r w:rsidR="00500C17" w:rsidRPr="00F055A7">
        <w:rPr>
          <w:rFonts w:ascii="Times New Roman" w:hAnsi="Times New Roman" w:cs="Times New Roman"/>
          <w:sz w:val="24"/>
        </w:rPr>
        <w:t>dismo” porque de los hechos narrados en una nota informativa dan paso al surgimiento de los diferentes géneros periodísticos, los mismos que van a ahondar, investigar o tratar temas similares a los hechos noticiosos</w:t>
      </w:r>
      <w:r w:rsidR="00942F4E" w:rsidRPr="00F055A7">
        <w:rPr>
          <w:rFonts w:ascii="Times New Roman" w:hAnsi="Times New Roman" w:cs="Times New Roman"/>
          <w:sz w:val="24"/>
        </w:rPr>
        <w:t xml:space="preserve"> </w:t>
      </w:r>
      <w:sdt>
        <w:sdtPr>
          <w:rPr>
            <w:rFonts w:ascii="Times New Roman" w:hAnsi="Times New Roman" w:cs="Times New Roman"/>
            <w:sz w:val="24"/>
          </w:rPr>
          <w:id w:val="2080179388"/>
          <w:citation/>
        </w:sdtPr>
        <w:sdtEndPr/>
        <w:sdtContent>
          <w:r w:rsidR="00942F4E" w:rsidRPr="00F055A7">
            <w:rPr>
              <w:rFonts w:ascii="Times New Roman" w:hAnsi="Times New Roman" w:cs="Times New Roman"/>
              <w:sz w:val="24"/>
            </w:rPr>
            <w:fldChar w:fldCharType="begin"/>
          </w:r>
          <w:r w:rsidR="00942F4E" w:rsidRPr="00F055A7">
            <w:rPr>
              <w:rFonts w:ascii="Times New Roman" w:hAnsi="Times New Roman" w:cs="Times New Roman"/>
              <w:sz w:val="24"/>
            </w:rPr>
            <w:instrText xml:space="preserve">CITATION Par07 \p 111 \l 12298 </w:instrText>
          </w:r>
          <w:r w:rsidR="00942F4E" w:rsidRPr="00F055A7">
            <w:rPr>
              <w:rFonts w:ascii="Times New Roman" w:hAnsi="Times New Roman" w:cs="Times New Roman"/>
              <w:sz w:val="24"/>
            </w:rPr>
            <w:fldChar w:fldCharType="separate"/>
          </w:r>
          <w:r w:rsidR="00D15DC4" w:rsidRPr="00F055A7">
            <w:rPr>
              <w:rFonts w:ascii="Times New Roman" w:hAnsi="Times New Roman" w:cs="Times New Roman"/>
              <w:sz w:val="24"/>
            </w:rPr>
            <w:t>(Parratt, 2008, pág. 111)</w:t>
          </w:r>
          <w:r w:rsidR="00942F4E" w:rsidRPr="00F055A7">
            <w:rPr>
              <w:rFonts w:ascii="Times New Roman" w:hAnsi="Times New Roman" w:cs="Times New Roman"/>
              <w:sz w:val="24"/>
            </w:rPr>
            <w:fldChar w:fldCharType="end"/>
          </w:r>
        </w:sdtContent>
      </w:sdt>
      <w:r w:rsidR="00500C17" w:rsidRPr="00F055A7">
        <w:rPr>
          <w:rFonts w:ascii="Times New Roman" w:hAnsi="Times New Roman" w:cs="Times New Roman"/>
          <w:sz w:val="24"/>
        </w:rPr>
        <w:t>.</w:t>
      </w:r>
    </w:p>
    <w:p w14:paraId="6167B27F" w14:textId="10741FD6" w:rsidR="00DC2816" w:rsidRPr="00F055A7" w:rsidRDefault="00E91942" w:rsidP="00C079D5">
      <w:pPr>
        <w:spacing w:line="360" w:lineRule="auto"/>
        <w:jc w:val="both"/>
        <w:rPr>
          <w:rFonts w:ascii="Times New Roman" w:hAnsi="Times New Roman" w:cs="Times New Roman"/>
          <w:sz w:val="24"/>
        </w:rPr>
      </w:pPr>
      <w:r w:rsidRPr="00F055A7">
        <w:rPr>
          <w:rFonts w:ascii="Times New Roman" w:hAnsi="Times New Roman" w:cs="Times New Roman"/>
          <w:sz w:val="24"/>
        </w:rPr>
        <w:t>Por otro lado</w:t>
      </w:r>
      <w:r w:rsidR="00D91BB8" w:rsidRPr="00F055A7">
        <w:rPr>
          <w:rFonts w:ascii="Times New Roman" w:hAnsi="Times New Roman" w:cs="Times New Roman"/>
          <w:sz w:val="24"/>
        </w:rPr>
        <w:t>,</w:t>
      </w:r>
      <w:r w:rsidR="00DC2816" w:rsidRPr="00F055A7">
        <w:rPr>
          <w:rFonts w:ascii="Times New Roman" w:hAnsi="Times New Roman" w:cs="Times New Roman"/>
          <w:sz w:val="24"/>
        </w:rPr>
        <w:t xml:space="preserve"> la entrevista</w:t>
      </w:r>
      <w:r w:rsidRPr="00F055A7">
        <w:rPr>
          <w:rFonts w:ascii="Times New Roman" w:hAnsi="Times New Roman" w:cs="Times New Roman"/>
          <w:sz w:val="24"/>
        </w:rPr>
        <w:t xml:space="preserve"> es el género periodístico que más usan los diferentes medios</w:t>
      </w:r>
      <w:r w:rsidR="00AF6A0C" w:rsidRPr="00F055A7">
        <w:rPr>
          <w:rFonts w:ascii="Times New Roman" w:hAnsi="Times New Roman" w:cs="Times New Roman"/>
          <w:sz w:val="24"/>
        </w:rPr>
        <w:t>, por su complejidad y riqueza</w:t>
      </w:r>
      <w:r w:rsidRPr="00F055A7">
        <w:rPr>
          <w:rFonts w:ascii="Times New Roman" w:hAnsi="Times New Roman" w:cs="Times New Roman"/>
          <w:sz w:val="24"/>
        </w:rPr>
        <w:t>.</w:t>
      </w:r>
      <w:r w:rsidR="0083245F" w:rsidRPr="00F055A7">
        <w:rPr>
          <w:rFonts w:ascii="Times New Roman" w:hAnsi="Times New Roman" w:cs="Times New Roman"/>
          <w:sz w:val="24"/>
        </w:rPr>
        <w:t xml:space="preserve"> Su objetivo principal es satisfacer al público, mediante la exposición de información actual y que no se conozca sobre el entrevistado</w:t>
      </w:r>
      <w:sdt>
        <w:sdtPr>
          <w:rPr>
            <w:rFonts w:ascii="Times New Roman" w:hAnsi="Times New Roman" w:cs="Times New Roman"/>
            <w:sz w:val="24"/>
          </w:rPr>
          <w:id w:val="-1797821577"/>
          <w:citation/>
        </w:sdtPr>
        <w:sdtEndPr/>
        <w:sdtContent>
          <w:r w:rsidR="00F4298C" w:rsidRPr="00F055A7">
            <w:rPr>
              <w:rFonts w:ascii="Times New Roman" w:hAnsi="Times New Roman" w:cs="Times New Roman"/>
              <w:sz w:val="24"/>
            </w:rPr>
            <w:fldChar w:fldCharType="begin"/>
          </w:r>
          <w:r w:rsidR="00F4298C" w:rsidRPr="00F055A7">
            <w:rPr>
              <w:rFonts w:ascii="Times New Roman" w:hAnsi="Times New Roman" w:cs="Times New Roman"/>
              <w:sz w:val="24"/>
            </w:rPr>
            <w:instrText xml:space="preserve">CITATION Jua06 \p 73 \l 12298 </w:instrText>
          </w:r>
          <w:r w:rsidR="00F4298C"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(Gargurevich, 1982, pág. 73)</w:t>
          </w:r>
          <w:r w:rsidR="00F4298C" w:rsidRPr="00F055A7">
            <w:rPr>
              <w:rFonts w:ascii="Times New Roman" w:hAnsi="Times New Roman" w:cs="Times New Roman"/>
              <w:sz w:val="24"/>
            </w:rPr>
            <w:fldChar w:fldCharType="end"/>
          </w:r>
        </w:sdtContent>
      </w:sdt>
      <w:r w:rsidR="0083245F" w:rsidRPr="00F055A7">
        <w:rPr>
          <w:rFonts w:ascii="Times New Roman" w:hAnsi="Times New Roman" w:cs="Times New Roman"/>
          <w:sz w:val="24"/>
        </w:rPr>
        <w:t>.</w:t>
      </w:r>
      <w:r w:rsidRPr="00F055A7">
        <w:rPr>
          <w:rFonts w:ascii="Times New Roman" w:hAnsi="Times New Roman" w:cs="Times New Roman"/>
          <w:sz w:val="24"/>
        </w:rPr>
        <w:t xml:space="preserve"> </w:t>
      </w:r>
      <w:r w:rsidR="00D32306" w:rsidRPr="00F055A7">
        <w:rPr>
          <w:rFonts w:ascii="Times New Roman" w:hAnsi="Times New Roman" w:cs="Times New Roman"/>
          <w:sz w:val="24"/>
        </w:rPr>
        <w:t>Por lo mismo</w:t>
      </w:r>
      <w:r w:rsidR="0083245F" w:rsidRPr="00F055A7">
        <w:rPr>
          <w:rFonts w:ascii="Times New Roman" w:hAnsi="Times New Roman" w:cs="Times New Roman"/>
          <w:sz w:val="24"/>
        </w:rPr>
        <w:t>,</w:t>
      </w:r>
      <w:r w:rsidR="00D32306" w:rsidRPr="00F055A7">
        <w:rPr>
          <w:rFonts w:ascii="Times New Roman" w:hAnsi="Times New Roman" w:cs="Times New Roman"/>
          <w:sz w:val="24"/>
        </w:rPr>
        <w:t xml:space="preserve"> este género periodístico requiere de un proceso de documentación e investigación </w:t>
      </w:r>
      <w:r w:rsidR="009434B8" w:rsidRPr="00F055A7">
        <w:rPr>
          <w:rFonts w:ascii="Times New Roman" w:hAnsi="Times New Roman" w:cs="Times New Roman"/>
          <w:sz w:val="24"/>
        </w:rPr>
        <w:t>amplia</w:t>
      </w:r>
      <w:r w:rsidR="00D32306" w:rsidRPr="00F055A7">
        <w:rPr>
          <w:rFonts w:ascii="Times New Roman" w:hAnsi="Times New Roman" w:cs="Times New Roman"/>
          <w:sz w:val="24"/>
        </w:rPr>
        <w:t xml:space="preserve"> </w:t>
      </w:r>
      <w:r w:rsidR="009434B8" w:rsidRPr="00F055A7">
        <w:rPr>
          <w:rFonts w:ascii="Times New Roman" w:hAnsi="Times New Roman" w:cs="Times New Roman"/>
          <w:sz w:val="24"/>
        </w:rPr>
        <w:t>y profunda</w:t>
      </w:r>
      <w:r w:rsidR="00AF6A0C" w:rsidRPr="00F055A7">
        <w:rPr>
          <w:rFonts w:ascii="Times New Roman" w:hAnsi="Times New Roman" w:cs="Times New Roman"/>
          <w:sz w:val="24"/>
        </w:rPr>
        <w:t>.</w:t>
      </w:r>
      <w:r w:rsidR="00D32306" w:rsidRPr="00F055A7">
        <w:rPr>
          <w:rFonts w:ascii="Times New Roman" w:hAnsi="Times New Roman" w:cs="Times New Roman"/>
          <w:sz w:val="24"/>
        </w:rPr>
        <w:t xml:space="preserve"> Los datos que</w:t>
      </w:r>
      <w:r w:rsidR="009434B8" w:rsidRPr="00F055A7">
        <w:rPr>
          <w:rFonts w:ascii="Times New Roman" w:hAnsi="Times New Roman" w:cs="Times New Roman"/>
          <w:sz w:val="24"/>
        </w:rPr>
        <w:t xml:space="preserve"> el periodista recoja le ayudará</w:t>
      </w:r>
      <w:r w:rsidR="00D32306" w:rsidRPr="00F055A7">
        <w:rPr>
          <w:rFonts w:ascii="Times New Roman" w:hAnsi="Times New Roman" w:cs="Times New Roman"/>
          <w:sz w:val="24"/>
        </w:rPr>
        <w:t>n a formular las preguntas base que usara durante su conversación con el político, artista o deportista a quien desea entrevistar.</w:t>
      </w:r>
      <w:r w:rsidR="0083245F" w:rsidRPr="00F055A7">
        <w:rPr>
          <w:rFonts w:ascii="Times New Roman" w:hAnsi="Times New Roman" w:cs="Times New Roman"/>
          <w:sz w:val="24"/>
        </w:rPr>
        <w:t xml:space="preserve"> Durante el dialogo, debe conseguir datos de suma importancia, los mismos que </w:t>
      </w:r>
      <w:r w:rsidR="009434B8" w:rsidRPr="00F055A7">
        <w:rPr>
          <w:rFonts w:ascii="Times New Roman" w:hAnsi="Times New Roman" w:cs="Times New Roman"/>
          <w:sz w:val="24"/>
        </w:rPr>
        <w:t>deberán ser citados</w:t>
      </w:r>
      <w:r w:rsidR="0083245F" w:rsidRPr="00F055A7">
        <w:rPr>
          <w:rFonts w:ascii="Times New Roman" w:hAnsi="Times New Roman" w:cs="Times New Roman"/>
          <w:sz w:val="24"/>
        </w:rPr>
        <w:t xml:space="preserve"> textualmente</w:t>
      </w:r>
      <w:sdt>
        <w:sdtPr>
          <w:rPr>
            <w:rFonts w:ascii="Times New Roman" w:hAnsi="Times New Roman" w:cs="Times New Roman"/>
            <w:sz w:val="24"/>
          </w:rPr>
          <w:id w:val="1329557088"/>
          <w:citation/>
        </w:sdtPr>
        <w:sdtEndPr/>
        <w:sdtContent>
          <w:r w:rsidR="00264258" w:rsidRPr="00F055A7">
            <w:rPr>
              <w:rFonts w:ascii="Times New Roman" w:hAnsi="Times New Roman" w:cs="Times New Roman"/>
              <w:sz w:val="24"/>
            </w:rPr>
            <w:fldChar w:fldCharType="begin"/>
          </w:r>
          <w:r w:rsidR="00264258" w:rsidRPr="00F055A7">
            <w:rPr>
              <w:rFonts w:ascii="Times New Roman" w:hAnsi="Times New Roman" w:cs="Times New Roman"/>
              <w:sz w:val="24"/>
            </w:rPr>
            <w:instrText xml:space="preserve">CITATION Lil05 \p 60-61 \l 12298 </w:instrText>
          </w:r>
          <w:r w:rsidR="00264258"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(Gutiérrez, 2005, págs. 60-61)</w:t>
          </w:r>
          <w:r w:rsidR="00264258" w:rsidRPr="00F055A7">
            <w:rPr>
              <w:rFonts w:ascii="Times New Roman" w:hAnsi="Times New Roman" w:cs="Times New Roman"/>
              <w:sz w:val="24"/>
            </w:rPr>
            <w:fldChar w:fldCharType="end"/>
          </w:r>
        </w:sdtContent>
      </w:sdt>
      <w:r w:rsidR="0083245F" w:rsidRPr="00F055A7">
        <w:rPr>
          <w:rFonts w:ascii="Times New Roman" w:hAnsi="Times New Roman" w:cs="Times New Roman"/>
          <w:sz w:val="24"/>
        </w:rPr>
        <w:t xml:space="preserve">. </w:t>
      </w:r>
      <w:r w:rsidR="009434B8" w:rsidRPr="00F055A7">
        <w:rPr>
          <w:rFonts w:ascii="Times New Roman" w:hAnsi="Times New Roman" w:cs="Times New Roman"/>
          <w:sz w:val="24"/>
        </w:rPr>
        <w:t xml:space="preserve">En algunos casos, los periodistas suelen mezclar su </w:t>
      </w:r>
      <w:r w:rsidR="00264258" w:rsidRPr="00F055A7">
        <w:rPr>
          <w:rFonts w:ascii="Times New Roman" w:hAnsi="Times New Roman" w:cs="Times New Roman"/>
          <w:sz w:val="24"/>
        </w:rPr>
        <w:t>“</w:t>
      </w:r>
      <w:r w:rsidR="009434B8" w:rsidRPr="00F055A7">
        <w:rPr>
          <w:rFonts w:ascii="Times New Roman" w:hAnsi="Times New Roman" w:cs="Times New Roman"/>
          <w:sz w:val="24"/>
        </w:rPr>
        <w:t>impresión con las respuestas del entrevistado</w:t>
      </w:r>
      <w:r w:rsidR="00264258" w:rsidRPr="00F055A7">
        <w:rPr>
          <w:rFonts w:ascii="Times New Roman" w:hAnsi="Times New Roman" w:cs="Times New Roman"/>
          <w:sz w:val="24"/>
        </w:rPr>
        <w:t xml:space="preserve">” </w:t>
      </w:r>
      <w:sdt>
        <w:sdtPr>
          <w:rPr>
            <w:rFonts w:ascii="Times New Roman" w:hAnsi="Times New Roman" w:cs="Times New Roman"/>
            <w:sz w:val="24"/>
          </w:rPr>
          <w:id w:val="722798209"/>
          <w:citation/>
        </w:sdtPr>
        <w:sdtEndPr/>
        <w:sdtContent>
          <w:r w:rsidR="00264258" w:rsidRPr="00F055A7">
            <w:rPr>
              <w:rFonts w:ascii="Times New Roman" w:hAnsi="Times New Roman" w:cs="Times New Roman"/>
              <w:sz w:val="24"/>
            </w:rPr>
            <w:fldChar w:fldCharType="begin"/>
          </w:r>
          <w:r w:rsidR="00264258" w:rsidRPr="00F055A7">
            <w:rPr>
              <w:rFonts w:ascii="Times New Roman" w:hAnsi="Times New Roman" w:cs="Times New Roman"/>
              <w:sz w:val="24"/>
            </w:rPr>
            <w:instrText xml:space="preserve">CITATION Jua06 \p 74 \l 12298 </w:instrText>
          </w:r>
          <w:r w:rsidR="00264258" w:rsidRPr="00F055A7">
            <w:rPr>
              <w:rFonts w:ascii="Times New Roman" w:hAnsi="Times New Roman" w:cs="Times New Roman"/>
              <w:sz w:val="24"/>
            </w:rPr>
            <w:fldChar w:fldCharType="separate"/>
          </w:r>
          <w:r w:rsidR="00D15DC4" w:rsidRPr="00F055A7">
            <w:rPr>
              <w:rFonts w:ascii="Times New Roman" w:hAnsi="Times New Roman" w:cs="Times New Roman"/>
              <w:sz w:val="24"/>
            </w:rPr>
            <w:t>(Gargurevich, 1982, pág. 74)</w:t>
          </w:r>
          <w:r w:rsidR="00264258" w:rsidRPr="00F055A7">
            <w:rPr>
              <w:rFonts w:ascii="Times New Roman" w:hAnsi="Times New Roman" w:cs="Times New Roman"/>
              <w:sz w:val="24"/>
            </w:rPr>
            <w:fldChar w:fldCharType="end"/>
          </w:r>
        </w:sdtContent>
      </w:sdt>
      <w:r w:rsidR="00F4298C" w:rsidRPr="00F055A7">
        <w:rPr>
          <w:rFonts w:ascii="Times New Roman" w:hAnsi="Times New Roman" w:cs="Times New Roman"/>
          <w:sz w:val="24"/>
        </w:rPr>
        <w:t>. Aquí ya se puede apreciar las opiniones del reportero y el entrevistado</w:t>
      </w:r>
      <w:r w:rsidR="009434B8" w:rsidRPr="00F055A7">
        <w:rPr>
          <w:rFonts w:ascii="Times New Roman" w:hAnsi="Times New Roman" w:cs="Times New Roman"/>
          <w:sz w:val="24"/>
        </w:rPr>
        <w:t xml:space="preserve">. </w:t>
      </w:r>
      <w:r w:rsidRPr="00F055A7">
        <w:rPr>
          <w:rFonts w:ascii="Times New Roman" w:hAnsi="Times New Roman" w:cs="Times New Roman"/>
          <w:sz w:val="24"/>
        </w:rPr>
        <w:t>Sin embargo, hay periodistas que han dejado de lado de la importancia de la misma, por lo que comenten la indiscreción de no informarse lo suficiente</w:t>
      </w:r>
      <w:r w:rsidR="00F4298C" w:rsidRPr="00F055A7">
        <w:rPr>
          <w:rFonts w:ascii="Times New Roman" w:hAnsi="Times New Roman" w:cs="Times New Roman"/>
          <w:sz w:val="24"/>
        </w:rPr>
        <w:t xml:space="preserve">, siendo tachados de ignorantes </w:t>
      </w:r>
      <w:r w:rsidRPr="00F055A7">
        <w:rPr>
          <w:rFonts w:ascii="Times New Roman" w:hAnsi="Times New Roman" w:cs="Times New Roman"/>
          <w:sz w:val="24"/>
        </w:rPr>
        <w:t>ante la mirada de</w:t>
      </w:r>
      <w:r w:rsidR="00F4298C" w:rsidRPr="00F055A7">
        <w:rPr>
          <w:rFonts w:ascii="Times New Roman" w:hAnsi="Times New Roman" w:cs="Times New Roman"/>
          <w:sz w:val="24"/>
        </w:rPr>
        <w:t xml:space="preserve"> la opinión pública</w:t>
      </w:r>
      <w:r w:rsidRPr="00F055A7">
        <w:rPr>
          <w:rFonts w:ascii="Times New Roman" w:hAnsi="Times New Roman" w:cs="Times New Roman"/>
          <w:sz w:val="24"/>
        </w:rPr>
        <w:t xml:space="preserve">. </w:t>
      </w:r>
      <w:r w:rsidR="00DF183D" w:rsidRPr="00F055A7">
        <w:rPr>
          <w:rFonts w:ascii="Times New Roman" w:hAnsi="Times New Roman" w:cs="Times New Roman"/>
          <w:sz w:val="24"/>
        </w:rPr>
        <w:t xml:space="preserve">Su leguaje varía dependiendo del tipo e </w:t>
      </w:r>
      <w:r w:rsidR="00DF183D" w:rsidRPr="00F055A7">
        <w:rPr>
          <w:rFonts w:ascii="Times New Roman" w:hAnsi="Times New Roman" w:cs="Times New Roman"/>
          <w:sz w:val="24"/>
        </w:rPr>
        <w:lastRenderedPageBreak/>
        <w:t>entrevista que se esté realizando</w:t>
      </w:r>
      <w:r w:rsidR="00264258" w:rsidRPr="00F055A7">
        <w:rPr>
          <w:rFonts w:ascii="Times New Roman" w:hAnsi="Times New Roman" w:cs="Times New Roman"/>
          <w:sz w:val="24"/>
        </w:rPr>
        <w:t xml:space="preserve"> </w:t>
      </w:r>
      <w:sdt>
        <w:sdtPr>
          <w:rPr>
            <w:rFonts w:ascii="Times New Roman" w:hAnsi="Times New Roman" w:cs="Times New Roman"/>
            <w:sz w:val="24"/>
          </w:rPr>
          <w:id w:val="1805271163"/>
          <w:citation/>
        </w:sdtPr>
        <w:sdtEndPr/>
        <w:sdtContent>
          <w:r w:rsidR="00264258" w:rsidRPr="00F055A7">
            <w:rPr>
              <w:rFonts w:ascii="Times New Roman" w:hAnsi="Times New Roman" w:cs="Times New Roman"/>
              <w:sz w:val="24"/>
            </w:rPr>
            <w:fldChar w:fldCharType="begin"/>
          </w:r>
          <w:r w:rsidR="00264258" w:rsidRPr="00F055A7">
            <w:rPr>
              <w:rFonts w:ascii="Times New Roman" w:hAnsi="Times New Roman" w:cs="Times New Roman"/>
              <w:sz w:val="24"/>
            </w:rPr>
            <w:instrText xml:space="preserve">CITATION Lil05 \p 59 \l 12298 </w:instrText>
          </w:r>
          <w:r w:rsidR="00264258" w:rsidRPr="00F055A7">
            <w:rPr>
              <w:rFonts w:ascii="Times New Roman" w:hAnsi="Times New Roman" w:cs="Times New Roman"/>
              <w:sz w:val="24"/>
            </w:rPr>
            <w:fldChar w:fldCharType="separate"/>
          </w:r>
          <w:r w:rsidR="00D15DC4" w:rsidRPr="00F055A7">
            <w:rPr>
              <w:rFonts w:ascii="Times New Roman" w:hAnsi="Times New Roman" w:cs="Times New Roman"/>
              <w:sz w:val="24"/>
            </w:rPr>
            <w:t>(Gutiérrez, 2005, pág. 59)</w:t>
          </w:r>
          <w:r w:rsidR="00264258" w:rsidRPr="00F055A7">
            <w:rPr>
              <w:rFonts w:ascii="Times New Roman" w:hAnsi="Times New Roman" w:cs="Times New Roman"/>
              <w:sz w:val="24"/>
            </w:rPr>
            <w:fldChar w:fldCharType="end"/>
          </w:r>
        </w:sdtContent>
      </w:sdt>
      <w:r w:rsidR="00DF183D" w:rsidRPr="00F055A7">
        <w:rPr>
          <w:rFonts w:ascii="Times New Roman" w:hAnsi="Times New Roman" w:cs="Times New Roman"/>
          <w:sz w:val="24"/>
        </w:rPr>
        <w:t xml:space="preserve">. No se puede usar un lenguaje informal en una rueda de prensa, como no se puede usar un leguaje tan formal con una entrevista de perfil. </w:t>
      </w:r>
    </w:p>
    <w:p w14:paraId="6237A467" w14:textId="5CDD24B6" w:rsidR="00DF183D" w:rsidRPr="00F055A7" w:rsidRDefault="00DF183D" w:rsidP="00C079D5">
      <w:pPr>
        <w:spacing w:line="360" w:lineRule="auto"/>
        <w:jc w:val="both"/>
        <w:rPr>
          <w:rFonts w:ascii="Times New Roman" w:hAnsi="Times New Roman" w:cs="Times New Roman"/>
          <w:sz w:val="24"/>
          <w:szCs w:val="20"/>
          <w:shd w:val="clear" w:color="auto" w:fill="FFFFFF"/>
        </w:rPr>
      </w:pPr>
      <w:r w:rsidRPr="00F055A7">
        <w:rPr>
          <w:rFonts w:ascii="Times New Roman" w:hAnsi="Times New Roman" w:cs="Times New Roman"/>
          <w:sz w:val="24"/>
        </w:rPr>
        <w:t xml:space="preserve">La crónica, más considerada </w:t>
      </w:r>
      <w:r w:rsidR="006A2AD2" w:rsidRPr="00F055A7">
        <w:rPr>
          <w:rFonts w:ascii="Times New Roman" w:hAnsi="Times New Roman" w:cs="Times New Roman"/>
          <w:sz w:val="24"/>
        </w:rPr>
        <w:t>una especie de estilo híbrido, porque combina ciertas cualidades de los diferentes géneros periodísticos</w:t>
      </w:r>
      <w:sdt>
        <w:sdtPr>
          <w:rPr>
            <w:rFonts w:ascii="Times New Roman" w:hAnsi="Times New Roman" w:cs="Times New Roman"/>
            <w:sz w:val="24"/>
          </w:rPr>
          <w:id w:val="-1237473388"/>
          <w:citation/>
        </w:sdtPr>
        <w:sdtEndPr/>
        <w:sdtContent>
          <w:r w:rsidR="00942F4E" w:rsidRPr="00F055A7">
            <w:rPr>
              <w:rFonts w:ascii="Times New Roman" w:hAnsi="Times New Roman" w:cs="Times New Roman"/>
              <w:sz w:val="24"/>
            </w:rPr>
            <w:fldChar w:fldCharType="begin"/>
          </w:r>
          <w:r w:rsidR="00942F4E" w:rsidRPr="00F055A7">
            <w:rPr>
              <w:rFonts w:ascii="Times New Roman" w:hAnsi="Times New Roman" w:cs="Times New Roman"/>
              <w:sz w:val="24"/>
            </w:rPr>
            <w:instrText xml:space="preserve">CITATION Par07 \p 131 \l 12298 </w:instrText>
          </w:r>
          <w:r w:rsidR="00942F4E"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(Parratt, 2008, pág. 131)</w:t>
          </w:r>
          <w:r w:rsidR="00942F4E" w:rsidRPr="00F055A7">
            <w:rPr>
              <w:rFonts w:ascii="Times New Roman" w:hAnsi="Times New Roman" w:cs="Times New Roman"/>
              <w:sz w:val="24"/>
            </w:rPr>
            <w:fldChar w:fldCharType="end"/>
          </w:r>
        </w:sdtContent>
      </w:sdt>
      <w:r w:rsidR="006A2AD2" w:rsidRPr="00F055A7">
        <w:rPr>
          <w:rFonts w:ascii="Times New Roman" w:hAnsi="Times New Roman" w:cs="Times New Roman"/>
          <w:sz w:val="24"/>
        </w:rPr>
        <w:t xml:space="preserve">. Es escrita por corresponsales especializados en el tema que se va a tratar. Se </w:t>
      </w:r>
      <w:r w:rsidR="00A2534F" w:rsidRPr="00F055A7">
        <w:rPr>
          <w:rFonts w:ascii="Times New Roman" w:hAnsi="Times New Roman" w:cs="Times New Roman"/>
          <w:sz w:val="24"/>
        </w:rPr>
        <w:t>caracteriza por contar de forma</w:t>
      </w:r>
      <w:r w:rsidR="006A2AD2" w:rsidRPr="00F055A7">
        <w:rPr>
          <w:rFonts w:ascii="Times New Roman" w:hAnsi="Times New Roman" w:cs="Times New Roman"/>
          <w:sz w:val="24"/>
        </w:rPr>
        <w:t xml:space="preserve"> detallada</w:t>
      </w:r>
      <w:r w:rsidR="00264258" w:rsidRPr="00F055A7">
        <w:rPr>
          <w:rFonts w:ascii="Times New Roman" w:hAnsi="Times New Roman" w:cs="Times New Roman"/>
          <w:sz w:val="24"/>
        </w:rPr>
        <w:t xml:space="preserve"> y “siguiendo un orden temporal”</w:t>
      </w:r>
      <w:r w:rsidR="006A2AD2" w:rsidRPr="00F055A7">
        <w:rPr>
          <w:rFonts w:ascii="Times New Roman" w:hAnsi="Times New Roman" w:cs="Times New Roman"/>
          <w:sz w:val="24"/>
        </w:rPr>
        <w:t xml:space="preserve"> </w:t>
      </w:r>
      <w:r w:rsidR="00264258" w:rsidRPr="00F055A7">
        <w:rPr>
          <w:rFonts w:ascii="Times New Roman" w:hAnsi="Times New Roman" w:cs="Times New Roman"/>
          <w:sz w:val="24"/>
        </w:rPr>
        <w:t xml:space="preserve">acerca del </w:t>
      </w:r>
      <w:r w:rsidR="006A2AD2" w:rsidRPr="00F055A7">
        <w:rPr>
          <w:rFonts w:ascii="Times New Roman" w:hAnsi="Times New Roman" w:cs="Times New Roman"/>
          <w:sz w:val="24"/>
        </w:rPr>
        <w:t>acontecimiento ocurrido, incluye datos importantes y de actualidad</w:t>
      </w:r>
      <w:sdt>
        <w:sdtPr>
          <w:rPr>
            <w:rFonts w:ascii="Times New Roman" w:hAnsi="Times New Roman" w:cs="Times New Roman"/>
            <w:sz w:val="24"/>
          </w:rPr>
          <w:id w:val="-902988496"/>
          <w:citation/>
        </w:sdtPr>
        <w:sdtEndPr/>
        <w:sdtContent>
          <w:r w:rsidR="00942F4E" w:rsidRPr="00F055A7">
            <w:rPr>
              <w:rFonts w:ascii="Times New Roman" w:hAnsi="Times New Roman" w:cs="Times New Roman"/>
              <w:sz w:val="24"/>
            </w:rPr>
            <w:fldChar w:fldCharType="begin"/>
          </w:r>
          <w:r w:rsidR="00942F4E" w:rsidRPr="00F055A7">
            <w:rPr>
              <w:rFonts w:ascii="Times New Roman" w:hAnsi="Times New Roman" w:cs="Times New Roman"/>
              <w:sz w:val="24"/>
            </w:rPr>
            <w:instrText xml:space="preserve">CITATION Par07 \p 132 \l 12298 </w:instrText>
          </w:r>
          <w:r w:rsidR="00942F4E"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(Parratt, 2008, pág. 132)</w:t>
          </w:r>
          <w:r w:rsidR="00942F4E" w:rsidRPr="00F055A7">
            <w:rPr>
              <w:rFonts w:ascii="Times New Roman" w:hAnsi="Times New Roman" w:cs="Times New Roman"/>
              <w:sz w:val="24"/>
            </w:rPr>
            <w:fldChar w:fldCharType="end"/>
          </w:r>
        </w:sdtContent>
      </w:sdt>
      <w:r w:rsidR="006A2AD2" w:rsidRPr="00F055A7">
        <w:rPr>
          <w:rFonts w:ascii="Times New Roman" w:hAnsi="Times New Roman" w:cs="Times New Roman"/>
          <w:sz w:val="24"/>
        </w:rPr>
        <w:t xml:space="preserve">. Se hace un análisis de los mismos, donde el escritor puede incluir su visión crítica </w:t>
      </w:r>
      <w:r w:rsidR="002A7493" w:rsidRPr="00F055A7">
        <w:rPr>
          <w:rFonts w:ascii="Times New Roman" w:hAnsi="Times New Roman" w:cs="Times New Roman"/>
          <w:sz w:val="24"/>
        </w:rPr>
        <w:t>y opinión.</w:t>
      </w:r>
      <w:r w:rsidR="002A7493" w:rsidRPr="00F055A7">
        <w:rPr>
          <w:rFonts w:ascii="Times New Roman" w:hAnsi="Times New Roman" w:cs="Times New Roman"/>
          <w:sz w:val="20"/>
          <w:szCs w:val="20"/>
          <w:shd w:val="clear" w:color="auto" w:fill="FFFFFF"/>
        </w:rPr>
        <w:t xml:space="preserve"> </w:t>
      </w:r>
      <w:r w:rsidR="00DA1448" w:rsidRPr="00F055A7">
        <w:rPr>
          <w:rFonts w:ascii="Times New Roman" w:hAnsi="Times New Roman" w:cs="Times New Roman"/>
          <w:sz w:val="24"/>
          <w:szCs w:val="24"/>
          <w:shd w:val="clear" w:color="auto" w:fill="FFFFFF"/>
        </w:rPr>
        <w:t>Este estilo periodístico “es ligero, adornado con galas literarias pero sin tecnicismos intraducibles”</w:t>
      </w:r>
      <w:r w:rsidR="00A2534F" w:rsidRPr="00F055A7">
        <w:rPr>
          <w:rFonts w:ascii="Times New Roman" w:hAnsi="Times New Roman" w:cs="Times New Roman"/>
          <w:sz w:val="24"/>
          <w:szCs w:val="24"/>
          <w:shd w:val="clear" w:color="auto" w:fill="FFFFFF"/>
        </w:rPr>
        <w:t>; al mismo tiempo que posee un “vocabulario más rico” que la noticia</w:t>
      </w:r>
      <w:sdt>
        <w:sdtPr>
          <w:rPr>
            <w:rFonts w:ascii="Times New Roman" w:hAnsi="Times New Roman" w:cs="Times New Roman"/>
            <w:sz w:val="24"/>
            <w:szCs w:val="24"/>
            <w:shd w:val="clear" w:color="auto" w:fill="FFFFFF"/>
          </w:rPr>
          <w:id w:val="21678784"/>
          <w:citation/>
        </w:sdtPr>
        <w:sdtEndPr/>
        <w:sdtContent>
          <w:r w:rsidR="00DA1448" w:rsidRPr="00F055A7">
            <w:rPr>
              <w:rFonts w:ascii="Times New Roman" w:hAnsi="Times New Roman" w:cs="Times New Roman"/>
              <w:sz w:val="24"/>
              <w:szCs w:val="24"/>
              <w:shd w:val="clear" w:color="auto" w:fill="FFFFFF"/>
            </w:rPr>
            <w:fldChar w:fldCharType="begin"/>
          </w:r>
          <w:r w:rsidR="00DA1448" w:rsidRPr="00F055A7">
            <w:rPr>
              <w:rFonts w:ascii="Times New Roman" w:hAnsi="Times New Roman" w:cs="Times New Roman"/>
              <w:sz w:val="24"/>
              <w:szCs w:val="24"/>
              <w:shd w:val="clear" w:color="auto" w:fill="FFFFFF"/>
            </w:rPr>
            <w:instrText xml:space="preserve">CITATION Par07 \p 134 \l 12298 </w:instrText>
          </w:r>
          <w:r w:rsidR="00DA1448" w:rsidRPr="00F055A7">
            <w:rPr>
              <w:rFonts w:ascii="Times New Roman" w:hAnsi="Times New Roman" w:cs="Times New Roman"/>
              <w:sz w:val="24"/>
              <w:szCs w:val="24"/>
              <w:shd w:val="clear" w:color="auto" w:fill="FFFFFF"/>
            </w:rPr>
            <w:fldChar w:fldCharType="separate"/>
          </w:r>
          <w:r w:rsidR="00D15DC4" w:rsidRPr="00F055A7">
            <w:rPr>
              <w:rFonts w:ascii="Times New Roman" w:hAnsi="Times New Roman" w:cs="Times New Roman"/>
              <w:sz w:val="24"/>
              <w:szCs w:val="24"/>
              <w:shd w:val="clear" w:color="auto" w:fill="FFFFFF"/>
            </w:rPr>
            <w:t xml:space="preserve"> (Parratt, 2008, pág. 134)</w:t>
          </w:r>
          <w:r w:rsidR="00DA1448" w:rsidRPr="00F055A7">
            <w:rPr>
              <w:rFonts w:ascii="Times New Roman" w:hAnsi="Times New Roman" w:cs="Times New Roman"/>
              <w:sz w:val="24"/>
              <w:szCs w:val="24"/>
              <w:shd w:val="clear" w:color="auto" w:fill="FFFFFF"/>
            </w:rPr>
            <w:fldChar w:fldCharType="end"/>
          </w:r>
        </w:sdtContent>
      </w:sdt>
      <w:r w:rsidR="00DA1448" w:rsidRPr="00F055A7">
        <w:rPr>
          <w:rFonts w:ascii="Times New Roman" w:hAnsi="Times New Roman" w:cs="Times New Roman"/>
          <w:sz w:val="24"/>
          <w:szCs w:val="24"/>
          <w:shd w:val="clear" w:color="auto" w:fill="FFFFFF"/>
        </w:rPr>
        <w:t>.</w:t>
      </w:r>
      <w:r w:rsidR="001F213F" w:rsidRPr="00F055A7">
        <w:rPr>
          <w:rFonts w:ascii="Times New Roman" w:hAnsi="Times New Roman" w:cs="Times New Roman"/>
          <w:sz w:val="24"/>
          <w:szCs w:val="24"/>
          <w:shd w:val="clear" w:color="auto" w:fill="FFFFFF"/>
        </w:rPr>
        <w:t xml:space="preserve"> </w:t>
      </w:r>
      <w:r w:rsidR="00F834B8" w:rsidRPr="00F055A7">
        <w:rPr>
          <w:rFonts w:ascii="Times New Roman" w:hAnsi="Times New Roman" w:cs="Times New Roman"/>
          <w:sz w:val="24"/>
          <w:szCs w:val="24"/>
          <w:shd w:val="clear" w:color="auto" w:fill="FFFFFF"/>
        </w:rPr>
        <w:t>Permite un estilo característico y único</w:t>
      </w:r>
      <w:r w:rsidR="00DA1448" w:rsidRPr="00F055A7">
        <w:rPr>
          <w:rFonts w:ascii="Times New Roman" w:hAnsi="Times New Roman" w:cs="Times New Roman"/>
          <w:sz w:val="24"/>
          <w:szCs w:val="24"/>
          <w:shd w:val="clear" w:color="auto" w:fill="FFFFFF"/>
        </w:rPr>
        <w:t xml:space="preserve"> porque el periodista puede manejar los hechos a su gusto, mientras no altere la realidad</w:t>
      </w:r>
      <w:sdt>
        <w:sdtPr>
          <w:rPr>
            <w:rFonts w:ascii="Times New Roman" w:hAnsi="Times New Roman" w:cs="Times New Roman"/>
            <w:sz w:val="24"/>
            <w:szCs w:val="24"/>
            <w:shd w:val="clear" w:color="auto" w:fill="FFFFFF"/>
          </w:rPr>
          <w:id w:val="-632477987"/>
          <w:citation/>
        </w:sdtPr>
        <w:sdtEndPr/>
        <w:sdtContent>
          <w:r w:rsidR="00F834B8" w:rsidRPr="00F055A7">
            <w:rPr>
              <w:rFonts w:ascii="Times New Roman" w:hAnsi="Times New Roman" w:cs="Times New Roman"/>
              <w:sz w:val="24"/>
              <w:szCs w:val="24"/>
              <w:shd w:val="clear" w:color="auto" w:fill="FFFFFF"/>
            </w:rPr>
            <w:fldChar w:fldCharType="begin"/>
          </w:r>
          <w:r w:rsidR="00F834B8" w:rsidRPr="00F055A7">
            <w:rPr>
              <w:rFonts w:ascii="Times New Roman" w:hAnsi="Times New Roman" w:cs="Times New Roman"/>
              <w:sz w:val="24"/>
              <w:szCs w:val="24"/>
              <w:shd w:val="clear" w:color="auto" w:fill="FFFFFF"/>
            </w:rPr>
            <w:instrText xml:space="preserve">CITATION Par07 \p 135 \l 12298 </w:instrText>
          </w:r>
          <w:r w:rsidR="00F834B8" w:rsidRPr="00F055A7">
            <w:rPr>
              <w:rFonts w:ascii="Times New Roman" w:hAnsi="Times New Roman" w:cs="Times New Roman"/>
              <w:sz w:val="24"/>
              <w:szCs w:val="24"/>
              <w:shd w:val="clear" w:color="auto" w:fill="FFFFFF"/>
            </w:rPr>
            <w:fldChar w:fldCharType="separate"/>
          </w:r>
          <w:r w:rsidR="00D15DC4" w:rsidRPr="00F055A7">
            <w:rPr>
              <w:rFonts w:ascii="Times New Roman" w:hAnsi="Times New Roman" w:cs="Times New Roman"/>
              <w:sz w:val="24"/>
              <w:szCs w:val="24"/>
              <w:shd w:val="clear" w:color="auto" w:fill="FFFFFF"/>
            </w:rPr>
            <w:t xml:space="preserve"> (Parratt, 2008, pág. 135)</w:t>
          </w:r>
          <w:r w:rsidR="00F834B8" w:rsidRPr="00F055A7">
            <w:rPr>
              <w:rFonts w:ascii="Times New Roman" w:hAnsi="Times New Roman" w:cs="Times New Roman"/>
              <w:sz w:val="24"/>
              <w:szCs w:val="24"/>
              <w:shd w:val="clear" w:color="auto" w:fill="FFFFFF"/>
            </w:rPr>
            <w:fldChar w:fldCharType="end"/>
          </w:r>
        </w:sdtContent>
      </w:sdt>
      <w:r w:rsidR="00F834B8" w:rsidRPr="00F055A7">
        <w:rPr>
          <w:rFonts w:ascii="Times New Roman" w:hAnsi="Times New Roman" w:cs="Times New Roman"/>
          <w:sz w:val="24"/>
          <w:szCs w:val="24"/>
          <w:shd w:val="clear" w:color="auto" w:fill="FFFFFF"/>
        </w:rPr>
        <w:t>.</w:t>
      </w:r>
      <w:r w:rsidR="003E0429" w:rsidRPr="00F055A7">
        <w:rPr>
          <w:rFonts w:ascii="Times New Roman" w:hAnsi="Times New Roman" w:cs="Times New Roman"/>
          <w:sz w:val="24"/>
          <w:szCs w:val="20"/>
          <w:shd w:val="clear" w:color="auto" w:fill="FFFFFF"/>
        </w:rPr>
        <w:t xml:space="preserve"> </w:t>
      </w:r>
      <w:r w:rsidR="003C662D" w:rsidRPr="00F055A7">
        <w:rPr>
          <w:rFonts w:ascii="Times New Roman" w:hAnsi="Times New Roman" w:cs="Times New Roman"/>
          <w:sz w:val="24"/>
          <w:szCs w:val="20"/>
          <w:shd w:val="clear" w:color="auto" w:fill="FFFFFF"/>
        </w:rPr>
        <w:t>Tanto periodistas como medios de comunicación- en el país-, publican muy pocas crónicas</w:t>
      </w:r>
      <w:r w:rsidR="00ED752A" w:rsidRPr="00F055A7">
        <w:rPr>
          <w:rFonts w:ascii="Times New Roman" w:hAnsi="Times New Roman" w:cs="Times New Roman"/>
          <w:sz w:val="24"/>
          <w:szCs w:val="20"/>
          <w:shd w:val="clear" w:color="auto" w:fill="FFFFFF"/>
        </w:rPr>
        <w:t xml:space="preserve"> sobre temas relacionados al aspecto</w:t>
      </w:r>
      <w:r w:rsidR="003C662D" w:rsidRPr="00F055A7">
        <w:rPr>
          <w:rFonts w:ascii="Times New Roman" w:hAnsi="Times New Roman" w:cs="Times New Roman"/>
          <w:sz w:val="24"/>
          <w:szCs w:val="20"/>
          <w:shd w:val="clear" w:color="auto" w:fill="FFFFFF"/>
        </w:rPr>
        <w:t xml:space="preserve"> cultural. Lo contrario sucede cuando se habla de acontecimientos deportivos</w:t>
      </w:r>
      <w:r w:rsidR="00ED752A" w:rsidRPr="00F055A7">
        <w:rPr>
          <w:rFonts w:ascii="Times New Roman" w:hAnsi="Times New Roman" w:cs="Times New Roman"/>
          <w:sz w:val="24"/>
          <w:szCs w:val="20"/>
          <w:shd w:val="clear" w:color="auto" w:fill="FFFFFF"/>
        </w:rPr>
        <w:t xml:space="preserve">, como los mundiales de futbol. </w:t>
      </w:r>
    </w:p>
    <w:p w14:paraId="0BAADD56" w14:textId="75F300A3" w:rsidR="00CF78EC" w:rsidRPr="00F055A7" w:rsidRDefault="00CF78EC" w:rsidP="00C079D5">
      <w:pPr>
        <w:spacing w:line="360" w:lineRule="auto"/>
        <w:jc w:val="both"/>
        <w:rPr>
          <w:rFonts w:ascii="Times New Roman" w:hAnsi="Times New Roman" w:cs="Times New Roman"/>
          <w:sz w:val="24"/>
          <w:szCs w:val="20"/>
          <w:shd w:val="clear" w:color="auto" w:fill="FFFFFF"/>
        </w:rPr>
      </w:pPr>
      <w:r w:rsidRPr="00F055A7">
        <w:rPr>
          <w:rFonts w:ascii="Times New Roman" w:hAnsi="Times New Roman" w:cs="Times New Roman"/>
          <w:sz w:val="24"/>
          <w:szCs w:val="20"/>
          <w:shd w:val="clear" w:color="auto" w:fill="FFFFFF"/>
        </w:rPr>
        <w:t>A pesar de los esfuerz</w:t>
      </w:r>
      <w:r w:rsidR="00A2534F" w:rsidRPr="00F055A7">
        <w:rPr>
          <w:rFonts w:ascii="Times New Roman" w:hAnsi="Times New Roman" w:cs="Times New Roman"/>
          <w:sz w:val="24"/>
          <w:szCs w:val="20"/>
          <w:shd w:val="clear" w:color="auto" w:fill="FFFFFF"/>
        </w:rPr>
        <w:t>os del gobierno por incentivar e</w:t>
      </w:r>
      <w:r w:rsidRPr="00F055A7">
        <w:rPr>
          <w:rFonts w:ascii="Times New Roman" w:hAnsi="Times New Roman" w:cs="Times New Roman"/>
          <w:sz w:val="24"/>
          <w:szCs w:val="20"/>
          <w:shd w:val="clear" w:color="auto" w:fill="FFFFFF"/>
        </w:rPr>
        <w:t>l desarrollo cultural y deportivo.</w:t>
      </w:r>
      <w:r w:rsidR="00A2534F" w:rsidRPr="00F055A7">
        <w:rPr>
          <w:rFonts w:ascii="Times New Roman" w:hAnsi="Times New Roman" w:cs="Times New Roman"/>
          <w:sz w:val="24"/>
          <w:szCs w:val="20"/>
          <w:shd w:val="clear" w:color="auto" w:fill="FFFFFF"/>
        </w:rPr>
        <w:t xml:space="preserve"> </w:t>
      </w:r>
      <w:r w:rsidR="00F97A94" w:rsidRPr="00F055A7">
        <w:rPr>
          <w:rFonts w:ascii="Times New Roman" w:hAnsi="Times New Roman" w:cs="Times New Roman"/>
          <w:sz w:val="24"/>
          <w:szCs w:val="20"/>
          <w:shd w:val="clear" w:color="auto" w:fill="FFFFFF"/>
        </w:rPr>
        <w:t>Empíricamente l</w:t>
      </w:r>
      <w:r w:rsidR="00A2534F" w:rsidRPr="00F055A7">
        <w:rPr>
          <w:rFonts w:ascii="Times New Roman" w:hAnsi="Times New Roman" w:cs="Times New Roman"/>
          <w:sz w:val="24"/>
          <w:szCs w:val="20"/>
          <w:shd w:val="clear" w:color="auto" w:fill="FFFFFF"/>
        </w:rPr>
        <w:t>os datos obtenidos</w:t>
      </w:r>
      <w:r w:rsidR="00F97A94" w:rsidRPr="00F055A7">
        <w:rPr>
          <w:rFonts w:ascii="Times New Roman" w:hAnsi="Times New Roman" w:cs="Times New Roman"/>
          <w:sz w:val="24"/>
          <w:szCs w:val="20"/>
          <w:shd w:val="clear" w:color="auto" w:fill="FFFFFF"/>
        </w:rPr>
        <w:t>,</w:t>
      </w:r>
      <w:r w:rsidR="00D65A97" w:rsidRPr="00F055A7">
        <w:rPr>
          <w:rFonts w:ascii="Times New Roman" w:hAnsi="Times New Roman" w:cs="Times New Roman"/>
          <w:sz w:val="24"/>
          <w:szCs w:val="20"/>
          <w:shd w:val="clear" w:color="auto" w:fill="FFFFFF"/>
        </w:rPr>
        <w:t xml:space="preserve"> del análisis de tiempo que los medios le brindan a estos temas</w:t>
      </w:r>
      <w:r w:rsidR="005B5F01" w:rsidRPr="00F055A7">
        <w:rPr>
          <w:rFonts w:ascii="Times New Roman" w:hAnsi="Times New Roman" w:cs="Times New Roman"/>
          <w:sz w:val="24"/>
          <w:szCs w:val="20"/>
          <w:shd w:val="clear" w:color="auto" w:fill="FFFFFF"/>
        </w:rPr>
        <w:t xml:space="preserve">, señalan que los diarios al ámbito </w:t>
      </w:r>
      <w:r w:rsidR="00D65A97" w:rsidRPr="00F055A7">
        <w:rPr>
          <w:rFonts w:ascii="Times New Roman" w:hAnsi="Times New Roman" w:cs="Times New Roman"/>
          <w:sz w:val="24"/>
          <w:szCs w:val="20"/>
          <w:shd w:val="clear" w:color="auto" w:fill="FFFFFF"/>
        </w:rPr>
        <w:t>cultural</w:t>
      </w:r>
      <w:r w:rsidR="005B5F01" w:rsidRPr="00F055A7">
        <w:rPr>
          <w:rFonts w:ascii="Times New Roman" w:hAnsi="Times New Roman" w:cs="Times New Roman"/>
          <w:sz w:val="24"/>
          <w:szCs w:val="20"/>
          <w:shd w:val="clear" w:color="auto" w:fill="FFFFFF"/>
        </w:rPr>
        <w:t xml:space="preserve"> le dedican </w:t>
      </w:r>
      <w:r w:rsidR="00D65A97" w:rsidRPr="00F055A7">
        <w:rPr>
          <w:rFonts w:ascii="Times New Roman" w:hAnsi="Times New Roman" w:cs="Times New Roman"/>
          <w:sz w:val="24"/>
          <w:szCs w:val="20"/>
          <w:shd w:val="clear" w:color="auto" w:fill="FFFFFF"/>
        </w:rPr>
        <w:t xml:space="preserve">un promedio </w:t>
      </w:r>
      <w:r w:rsidR="005B5F01" w:rsidRPr="00F055A7">
        <w:rPr>
          <w:rFonts w:ascii="Times New Roman" w:hAnsi="Times New Roman" w:cs="Times New Roman"/>
          <w:sz w:val="24"/>
          <w:szCs w:val="20"/>
          <w:shd w:val="clear" w:color="auto" w:fill="FFFFFF"/>
        </w:rPr>
        <w:t xml:space="preserve">de 2 a 3 páginas, en tanto la sección deportiva contiene </w:t>
      </w:r>
      <w:r w:rsidR="00D65A97" w:rsidRPr="00F055A7">
        <w:rPr>
          <w:rFonts w:ascii="Times New Roman" w:hAnsi="Times New Roman" w:cs="Times New Roman"/>
          <w:sz w:val="24"/>
          <w:szCs w:val="20"/>
          <w:shd w:val="clear" w:color="auto" w:fill="FFFFFF"/>
        </w:rPr>
        <w:t>alrededor de 4</w:t>
      </w:r>
      <w:r w:rsidR="005B5F01" w:rsidRPr="00F055A7">
        <w:rPr>
          <w:rFonts w:ascii="Times New Roman" w:hAnsi="Times New Roman" w:cs="Times New Roman"/>
          <w:sz w:val="24"/>
          <w:szCs w:val="20"/>
          <w:shd w:val="clear" w:color="auto" w:fill="FFFFFF"/>
        </w:rPr>
        <w:t xml:space="preserve">-6 páginas. En el caso de los noticieros- de los días lunes en especial- </w:t>
      </w:r>
      <w:r w:rsidR="00D65A97" w:rsidRPr="00F055A7">
        <w:rPr>
          <w:rFonts w:ascii="Times New Roman" w:hAnsi="Times New Roman" w:cs="Times New Roman"/>
          <w:sz w:val="24"/>
          <w:szCs w:val="20"/>
          <w:shd w:val="clear" w:color="auto" w:fill="FFFFFF"/>
        </w:rPr>
        <w:t>se da</w:t>
      </w:r>
      <w:r w:rsidR="005B5F01" w:rsidRPr="00F055A7">
        <w:rPr>
          <w:rFonts w:ascii="Times New Roman" w:hAnsi="Times New Roman" w:cs="Times New Roman"/>
          <w:sz w:val="24"/>
          <w:szCs w:val="20"/>
          <w:shd w:val="clear" w:color="auto" w:fill="FFFFFF"/>
        </w:rPr>
        <w:t xml:space="preserve"> un espacio de 10 a 15 min a los temas</w:t>
      </w:r>
      <w:r w:rsidR="00D65A97" w:rsidRPr="00F055A7">
        <w:rPr>
          <w:rFonts w:ascii="Times New Roman" w:hAnsi="Times New Roman" w:cs="Times New Roman"/>
          <w:sz w:val="24"/>
          <w:szCs w:val="20"/>
          <w:shd w:val="clear" w:color="auto" w:fill="FFFFFF"/>
        </w:rPr>
        <w:t xml:space="preserve"> relacionados al ámbito</w:t>
      </w:r>
      <w:r w:rsidR="005B5F01" w:rsidRPr="00F055A7">
        <w:rPr>
          <w:rFonts w:ascii="Times New Roman" w:hAnsi="Times New Roman" w:cs="Times New Roman"/>
          <w:sz w:val="24"/>
          <w:szCs w:val="20"/>
          <w:shd w:val="clear" w:color="auto" w:fill="FFFFFF"/>
        </w:rPr>
        <w:t xml:space="preserve"> </w:t>
      </w:r>
      <w:r w:rsidR="00D65A97" w:rsidRPr="00F055A7">
        <w:rPr>
          <w:rFonts w:ascii="Times New Roman" w:hAnsi="Times New Roman" w:cs="Times New Roman"/>
          <w:sz w:val="24"/>
          <w:szCs w:val="20"/>
          <w:shd w:val="clear" w:color="auto" w:fill="FFFFFF"/>
        </w:rPr>
        <w:t>cultural</w:t>
      </w:r>
      <w:r w:rsidR="005B5F01" w:rsidRPr="00F055A7">
        <w:rPr>
          <w:rFonts w:ascii="Times New Roman" w:hAnsi="Times New Roman" w:cs="Times New Roman"/>
          <w:sz w:val="24"/>
          <w:szCs w:val="20"/>
          <w:shd w:val="clear" w:color="auto" w:fill="FFFFFF"/>
        </w:rPr>
        <w:t>, mientras</w:t>
      </w:r>
      <w:r w:rsidR="00D65A97" w:rsidRPr="00F055A7">
        <w:rPr>
          <w:rFonts w:ascii="Times New Roman" w:hAnsi="Times New Roman" w:cs="Times New Roman"/>
          <w:sz w:val="24"/>
          <w:szCs w:val="20"/>
          <w:shd w:val="clear" w:color="auto" w:fill="FFFFFF"/>
        </w:rPr>
        <w:t xml:space="preserve"> que existen</w:t>
      </w:r>
      <w:r w:rsidR="005B5F01" w:rsidRPr="00F055A7">
        <w:rPr>
          <w:rFonts w:ascii="Times New Roman" w:hAnsi="Times New Roman" w:cs="Times New Roman"/>
          <w:sz w:val="24"/>
          <w:szCs w:val="20"/>
          <w:shd w:val="clear" w:color="auto" w:fill="FFFFFF"/>
        </w:rPr>
        <w:t xml:space="preserve"> </w:t>
      </w:r>
      <w:r w:rsidR="00B1731A" w:rsidRPr="00F055A7">
        <w:rPr>
          <w:rFonts w:ascii="Times New Roman" w:hAnsi="Times New Roman" w:cs="Times New Roman"/>
          <w:sz w:val="24"/>
          <w:szCs w:val="20"/>
          <w:shd w:val="clear" w:color="auto" w:fill="FFFFFF"/>
        </w:rPr>
        <w:t>programas deportivos, por fuera de los noticieros,</w:t>
      </w:r>
      <w:r w:rsidR="001F213F" w:rsidRPr="00F055A7">
        <w:rPr>
          <w:rFonts w:ascii="Times New Roman" w:hAnsi="Times New Roman" w:cs="Times New Roman"/>
          <w:sz w:val="24"/>
          <w:szCs w:val="20"/>
          <w:shd w:val="clear" w:color="auto" w:fill="FFFFFF"/>
        </w:rPr>
        <w:t xml:space="preserve"> </w:t>
      </w:r>
      <w:r w:rsidR="00B1731A" w:rsidRPr="00F055A7">
        <w:rPr>
          <w:rFonts w:ascii="Times New Roman" w:hAnsi="Times New Roman" w:cs="Times New Roman"/>
          <w:sz w:val="24"/>
          <w:szCs w:val="20"/>
          <w:shd w:val="clear" w:color="auto" w:fill="FFFFFF"/>
        </w:rPr>
        <w:t>que pueden durar de 45</w:t>
      </w:r>
      <w:r w:rsidR="00D65A97" w:rsidRPr="00F055A7">
        <w:rPr>
          <w:rFonts w:ascii="Times New Roman" w:hAnsi="Times New Roman" w:cs="Times New Roman"/>
          <w:sz w:val="24"/>
          <w:szCs w:val="20"/>
          <w:shd w:val="clear" w:color="auto" w:fill="FFFFFF"/>
        </w:rPr>
        <w:t xml:space="preserve"> min a 1 hora. Por ello, se puede afirmar que e</w:t>
      </w:r>
      <w:r w:rsidR="00B1731A" w:rsidRPr="00F055A7">
        <w:rPr>
          <w:rFonts w:ascii="Times New Roman" w:hAnsi="Times New Roman" w:cs="Times New Roman"/>
          <w:sz w:val="24"/>
          <w:szCs w:val="20"/>
          <w:shd w:val="clear" w:color="auto" w:fill="FFFFFF"/>
        </w:rPr>
        <w:t>n el Ecuador</w:t>
      </w:r>
      <w:r w:rsidR="00ED752A" w:rsidRPr="00F055A7">
        <w:rPr>
          <w:rFonts w:ascii="Times New Roman" w:hAnsi="Times New Roman" w:cs="Times New Roman"/>
          <w:sz w:val="24"/>
          <w:szCs w:val="20"/>
          <w:shd w:val="clear" w:color="auto" w:fill="FFFFFF"/>
        </w:rPr>
        <w:t xml:space="preserve"> es poco el impacto que causan </w:t>
      </w:r>
      <w:r w:rsidR="00B1731A" w:rsidRPr="00F055A7">
        <w:rPr>
          <w:rFonts w:ascii="Times New Roman" w:hAnsi="Times New Roman" w:cs="Times New Roman"/>
          <w:sz w:val="24"/>
          <w:szCs w:val="20"/>
          <w:shd w:val="clear" w:color="auto" w:fill="FFFFFF"/>
        </w:rPr>
        <w:t>los acontecimientos relacionados al ámbito cultural</w:t>
      </w:r>
      <w:r w:rsidR="00ED752A" w:rsidRPr="00F055A7">
        <w:rPr>
          <w:rFonts w:ascii="Times New Roman" w:hAnsi="Times New Roman" w:cs="Times New Roman"/>
          <w:sz w:val="24"/>
          <w:szCs w:val="20"/>
          <w:shd w:val="clear" w:color="auto" w:fill="FFFFFF"/>
        </w:rPr>
        <w:t xml:space="preserve">. </w:t>
      </w:r>
      <w:r w:rsidR="00B15D9E" w:rsidRPr="00F055A7">
        <w:rPr>
          <w:rFonts w:ascii="Times New Roman" w:hAnsi="Times New Roman" w:cs="Times New Roman"/>
          <w:sz w:val="24"/>
          <w:szCs w:val="20"/>
          <w:shd w:val="clear" w:color="auto" w:fill="FFFFFF"/>
        </w:rPr>
        <w:t>El problema</w:t>
      </w:r>
      <w:r w:rsidR="00ED752A" w:rsidRPr="00F055A7">
        <w:rPr>
          <w:rFonts w:ascii="Times New Roman" w:hAnsi="Times New Roman" w:cs="Times New Roman"/>
          <w:sz w:val="24"/>
          <w:szCs w:val="20"/>
          <w:shd w:val="clear" w:color="auto" w:fill="FFFFFF"/>
        </w:rPr>
        <w:t xml:space="preserve"> es que no</w:t>
      </w:r>
      <w:r w:rsidR="00B15D9E" w:rsidRPr="00F055A7">
        <w:rPr>
          <w:rFonts w:ascii="Times New Roman" w:hAnsi="Times New Roman" w:cs="Times New Roman"/>
          <w:sz w:val="24"/>
          <w:szCs w:val="20"/>
          <w:shd w:val="clear" w:color="auto" w:fill="FFFFFF"/>
        </w:rPr>
        <w:t xml:space="preserve"> a todas las personas les agrada o atrae </w:t>
      </w:r>
      <w:r w:rsidR="00B1731A" w:rsidRPr="00F055A7">
        <w:rPr>
          <w:rFonts w:ascii="Times New Roman" w:hAnsi="Times New Roman" w:cs="Times New Roman"/>
          <w:sz w:val="24"/>
          <w:szCs w:val="20"/>
          <w:shd w:val="clear" w:color="auto" w:fill="FFFFFF"/>
        </w:rPr>
        <w:t>tal</w:t>
      </w:r>
      <w:r w:rsidR="00B15D9E" w:rsidRPr="00F055A7">
        <w:rPr>
          <w:rFonts w:ascii="Times New Roman" w:hAnsi="Times New Roman" w:cs="Times New Roman"/>
          <w:sz w:val="24"/>
          <w:szCs w:val="20"/>
          <w:shd w:val="clear" w:color="auto" w:fill="FFFFFF"/>
        </w:rPr>
        <w:t xml:space="preserve"> información. Casi siempre</w:t>
      </w:r>
      <w:r w:rsidR="00B1731A" w:rsidRPr="00F055A7">
        <w:rPr>
          <w:rFonts w:ascii="Times New Roman" w:hAnsi="Times New Roman" w:cs="Times New Roman"/>
          <w:sz w:val="24"/>
          <w:szCs w:val="20"/>
          <w:shd w:val="clear" w:color="auto" w:fill="FFFFFF"/>
        </w:rPr>
        <w:t>,</w:t>
      </w:r>
      <w:r w:rsidR="00B15D9E" w:rsidRPr="00F055A7">
        <w:rPr>
          <w:rFonts w:ascii="Times New Roman" w:hAnsi="Times New Roman" w:cs="Times New Roman"/>
          <w:sz w:val="24"/>
          <w:szCs w:val="20"/>
          <w:shd w:val="clear" w:color="auto" w:fill="FFFFFF"/>
        </w:rPr>
        <w:t xml:space="preserve"> o en su mayoría</w:t>
      </w:r>
      <w:r w:rsidR="00B1731A" w:rsidRPr="00F055A7">
        <w:rPr>
          <w:rFonts w:ascii="Times New Roman" w:hAnsi="Times New Roman" w:cs="Times New Roman"/>
          <w:sz w:val="24"/>
          <w:szCs w:val="20"/>
          <w:shd w:val="clear" w:color="auto" w:fill="FFFFFF"/>
        </w:rPr>
        <w:t>,</w:t>
      </w:r>
      <w:r w:rsidR="00B15D9E" w:rsidRPr="00F055A7">
        <w:rPr>
          <w:rFonts w:ascii="Times New Roman" w:hAnsi="Times New Roman" w:cs="Times New Roman"/>
          <w:sz w:val="24"/>
          <w:szCs w:val="20"/>
          <w:shd w:val="clear" w:color="auto" w:fill="FFFFFF"/>
        </w:rPr>
        <w:t xml:space="preserve"> las notas periodísticas que más llaman la atención </w:t>
      </w:r>
      <w:r w:rsidRPr="00F055A7">
        <w:rPr>
          <w:rFonts w:ascii="Times New Roman" w:hAnsi="Times New Roman" w:cs="Times New Roman"/>
          <w:sz w:val="24"/>
          <w:szCs w:val="20"/>
          <w:shd w:val="clear" w:color="auto" w:fill="FFFFFF"/>
        </w:rPr>
        <w:t xml:space="preserve">de </w:t>
      </w:r>
      <w:r w:rsidR="00B15D9E" w:rsidRPr="00F055A7">
        <w:rPr>
          <w:rFonts w:ascii="Times New Roman" w:hAnsi="Times New Roman" w:cs="Times New Roman"/>
          <w:sz w:val="24"/>
          <w:szCs w:val="20"/>
          <w:shd w:val="clear" w:color="auto" w:fill="FFFFFF"/>
        </w:rPr>
        <w:t>una parte</w:t>
      </w:r>
      <w:r w:rsidR="00B1731A" w:rsidRPr="00F055A7">
        <w:rPr>
          <w:rFonts w:ascii="Times New Roman" w:hAnsi="Times New Roman" w:cs="Times New Roman"/>
          <w:sz w:val="24"/>
          <w:szCs w:val="20"/>
          <w:shd w:val="clear" w:color="auto" w:fill="FFFFFF"/>
        </w:rPr>
        <w:t xml:space="preserve"> de la sociedad ecuatoriana</w:t>
      </w:r>
      <w:r w:rsidRPr="00F055A7">
        <w:rPr>
          <w:rFonts w:ascii="Times New Roman" w:hAnsi="Times New Roman" w:cs="Times New Roman"/>
          <w:sz w:val="24"/>
          <w:szCs w:val="20"/>
          <w:shd w:val="clear" w:color="auto" w:fill="FFFFFF"/>
        </w:rPr>
        <w:t xml:space="preserve"> son las que anuncian la llegada de algún cantante o cuando se acerca algún evento o fecha significativos. La misma opinión pública se mantiene al margen. Tal es así, que estas noticias no se comparten ni divulgan con facilidad.</w:t>
      </w:r>
      <w:r w:rsidR="001F213F" w:rsidRPr="00F055A7">
        <w:rPr>
          <w:rFonts w:ascii="Times New Roman" w:hAnsi="Times New Roman" w:cs="Times New Roman"/>
          <w:sz w:val="24"/>
          <w:szCs w:val="20"/>
          <w:shd w:val="clear" w:color="auto" w:fill="FFFFFF"/>
        </w:rPr>
        <w:t xml:space="preserve"> </w:t>
      </w:r>
      <w:r w:rsidR="00D65A97" w:rsidRPr="00F055A7">
        <w:rPr>
          <w:rFonts w:ascii="Times New Roman" w:hAnsi="Times New Roman" w:cs="Times New Roman"/>
          <w:sz w:val="24"/>
          <w:szCs w:val="20"/>
          <w:shd w:val="clear" w:color="auto" w:fill="FFFFFF"/>
        </w:rPr>
        <w:t xml:space="preserve">A ello se debe que los medios hayan relegado </w:t>
      </w:r>
      <w:r w:rsidR="00B1731A" w:rsidRPr="00F055A7">
        <w:rPr>
          <w:rFonts w:ascii="Times New Roman" w:hAnsi="Times New Roman" w:cs="Times New Roman"/>
          <w:sz w:val="24"/>
          <w:szCs w:val="20"/>
          <w:shd w:val="clear" w:color="auto" w:fill="FFFFFF"/>
        </w:rPr>
        <w:t>dicha</w:t>
      </w:r>
      <w:r w:rsidR="00D65A97" w:rsidRPr="00F055A7">
        <w:rPr>
          <w:rFonts w:ascii="Times New Roman" w:hAnsi="Times New Roman" w:cs="Times New Roman"/>
          <w:sz w:val="24"/>
          <w:szCs w:val="20"/>
          <w:shd w:val="clear" w:color="auto" w:fill="FFFFFF"/>
        </w:rPr>
        <w:t xml:space="preserve"> información</w:t>
      </w:r>
      <w:r w:rsidR="00B1731A" w:rsidRPr="00F055A7">
        <w:rPr>
          <w:rFonts w:ascii="Times New Roman" w:hAnsi="Times New Roman" w:cs="Times New Roman"/>
          <w:sz w:val="24"/>
          <w:szCs w:val="20"/>
          <w:shd w:val="clear" w:color="auto" w:fill="FFFFFF"/>
        </w:rPr>
        <w:t xml:space="preserve"> </w:t>
      </w:r>
      <w:r w:rsidR="00D65A97" w:rsidRPr="00F055A7">
        <w:rPr>
          <w:rFonts w:ascii="Times New Roman" w:hAnsi="Times New Roman" w:cs="Times New Roman"/>
          <w:sz w:val="24"/>
          <w:szCs w:val="20"/>
          <w:shd w:val="clear" w:color="auto" w:fill="FFFFFF"/>
        </w:rPr>
        <w:t>para el final.</w:t>
      </w:r>
      <w:r w:rsidRPr="00F055A7">
        <w:rPr>
          <w:rFonts w:ascii="Times New Roman" w:hAnsi="Times New Roman" w:cs="Times New Roman"/>
          <w:sz w:val="24"/>
          <w:szCs w:val="20"/>
          <w:shd w:val="clear" w:color="auto" w:fill="FFFFFF"/>
        </w:rPr>
        <w:t xml:space="preserve"> </w:t>
      </w:r>
    </w:p>
    <w:p w14:paraId="34F9DE85" w14:textId="56A49AD4" w:rsidR="00CF78EC" w:rsidRPr="00F055A7" w:rsidRDefault="00CF78EC" w:rsidP="00C079D5">
      <w:pPr>
        <w:spacing w:line="360" w:lineRule="auto"/>
        <w:jc w:val="both"/>
        <w:rPr>
          <w:rFonts w:ascii="Times New Roman" w:hAnsi="Times New Roman" w:cs="Times New Roman"/>
          <w:sz w:val="24"/>
          <w:szCs w:val="20"/>
          <w:shd w:val="clear" w:color="auto" w:fill="FFFFFF"/>
        </w:rPr>
      </w:pPr>
      <w:r w:rsidRPr="00F055A7">
        <w:rPr>
          <w:rFonts w:ascii="Times New Roman" w:hAnsi="Times New Roman" w:cs="Times New Roman"/>
          <w:sz w:val="24"/>
          <w:szCs w:val="20"/>
          <w:shd w:val="clear" w:color="auto" w:fill="FFFFFF"/>
        </w:rPr>
        <w:t>Cuando hablamos del ámbito deportivo</w:t>
      </w:r>
      <w:r w:rsidR="003D57DF" w:rsidRPr="00F055A7">
        <w:rPr>
          <w:rFonts w:ascii="Times New Roman" w:hAnsi="Times New Roman" w:cs="Times New Roman"/>
          <w:sz w:val="24"/>
          <w:szCs w:val="20"/>
          <w:shd w:val="clear" w:color="auto" w:fill="FFFFFF"/>
        </w:rPr>
        <w:t>, es evidente el gran impacto que causa en la población ecuatoriana. Son temas de los que se puede hablar en todo momento,</w:t>
      </w:r>
      <w:r w:rsidR="003E0429" w:rsidRPr="00F055A7">
        <w:rPr>
          <w:rFonts w:ascii="Times New Roman" w:hAnsi="Times New Roman" w:cs="Times New Roman"/>
          <w:sz w:val="24"/>
          <w:szCs w:val="20"/>
          <w:shd w:val="clear" w:color="auto" w:fill="FFFFFF"/>
        </w:rPr>
        <w:t xml:space="preserve"> </w:t>
      </w:r>
      <w:r w:rsidR="003D57DF" w:rsidRPr="00F055A7">
        <w:rPr>
          <w:rFonts w:ascii="Times New Roman" w:hAnsi="Times New Roman" w:cs="Times New Roman"/>
          <w:sz w:val="24"/>
          <w:szCs w:val="20"/>
          <w:shd w:val="clear" w:color="auto" w:fill="FFFFFF"/>
        </w:rPr>
        <w:t xml:space="preserve">incluso </w:t>
      </w:r>
      <w:r w:rsidR="003D57DF" w:rsidRPr="00F055A7">
        <w:rPr>
          <w:rFonts w:ascii="Times New Roman" w:hAnsi="Times New Roman" w:cs="Times New Roman"/>
          <w:sz w:val="24"/>
          <w:szCs w:val="20"/>
          <w:shd w:val="clear" w:color="auto" w:fill="FFFFFF"/>
        </w:rPr>
        <w:lastRenderedPageBreak/>
        <w:t>se han dado casos, donde se han generado fuertes discusiones por las diversas opiniones brindadas por el público. Todo el mundo trata de estar al día sobre los últimos acontecimientos en el mundo deportivo. De tal forma, que en la actualidad existen medios especializados</w:t>
      </w:r>
      <w:r w:rsidR="00937C43" w:rsidRPr="00F055A7">
        <w:rPr>
          <w:rFonts w:ascii="Times New Roman" w:hAnsi="Times New Roman" w:cs="Times New Roman"/>
          <w:sz w:val="24"/>
          <w:szCs w:val="20"/>
          <w:shd w:val="clear" w:color="auto" w:fill="FFFFFF"/>
        </w:rPr>
        <w:t xml:space="preserve"> que se dedican únicamente a hablar de deportes; </w:t>
      </w:r>
      <w:r w:rsidR="003D57DF" w:rsidRPr="00F055A7">
        <w:rPr>
          <w:rFonts w:ascii="Times New Roman" w:hAnsi="Times New Roman" w:cs="Times New Roman"/>
          <w:sz w:val="24"/>
          <w:szCs w:val="20"/>
          <w:shd w:val="clear" w:color="auto" w:fill="FFFFFF"/>
        </w:rPr>
        <w:t xml:space="preserve">eso no quiere decir que no existan </w:t>
      </w:r>
      <w:r w:rsidR="00937C43" w:rsidRPr="00F055A7">
        <w:rPr>
          <w:rFonts w:ascii="Times New Roman" w:hAnsi="Times New Roman" w:cs="Times New Roman"/>
          <w:sz w:val="24"/>
          <w:szCs w:val="20"/>
          <w:shd w:val="clear" w:color="auto" w:fill="FFFFFF"/>
        </w:rPr>
        <w:t>canales de difusión especializados en temas culturales, simplemente que hablar de cultura y deportes no tiene la misma relevancia para la sociedad ecuatoriana, que para los europeos.</w:t>
      </w:r>
      <w:r w:rsidR="00FA39B4" w:rsidRPr="00F055A7">
        <w:rPr>
          <w:rFonts w:ascii="Times New Roman" w:hAnsi="Times New Roman" w:cs="Times New Roman"/>
          <w:sz w:val="24"/>
          <w:szCs w:val="20"/>
          <w:shd w:val="clear" w:color="auto" w:fill="FFFFFF"/>
        </w:rPr>
        <w:t xml:space="preserve"> No obstante, sería bueno hacer un análisis de alto nivel, para conocer si uno de los dos es más trascendental que el otro o</w:t>
      </w:r>
      <w:r w:rsidR="003E0429" w:rsidRPr="00F055A7">
        <w:rPr>
          <w:rFonts w:ascii="Times New Roman" w:hAnsi="Times New Roman" w:cs="Times New Roman"/>
          <w:sz w:val="24"/>
          <w:szCs w:val="20"/>
          <w:shd w:val="clear" w:color="auto" w:fill="FFFFFF"/>
        </w:rPr>
        <w:t xml:space="preserve"> </w:t>
      </w:r>
      <w:r w:rsidR="00FA39B4" w:rsidRPr="00F055A7">
        <w:rPr>
          <w:rFonts w:ascii="Times New Roman" w:hAnsi="Times New Roman" w:cs="Times New Roman"/>
          <w:sz w:val="24"/>
          <w:szCs w:val="20"/>
          <w:shd w:val="clear" w:color="auto" w:fill="FFFFFF"/>
        </w:rPr>
        <w:t>no.</w:t>
      </w:r>
    </w:p>
    <w:p w14:paraId="70DA6995" w14:textId="058EBBA1" w:rsidR="00C666F6" w:rsidRPr="00F055A7" w:rsidRDefault="00C666F6" w:rsidP="00C079D5">
      <w:pPr>
        <w:pStyle w:val="Ttulo1"/>
        <w:numPr>
          <w:ilvl w:val="0"/>
          <w:numId w:val="5"/>
        </w:numPr>
        <w:spacing w:before="0" w:after="200" w:line="360" w:lineRule="auto"/>
        <w:rPr>
          <w:rFonts w:ascii="Times New Roman" w:hAnsi="Times New Roman" w:cs="Times New Roman"/>
          <w:color w:val="auto"/>
        </w:rPr>
      </w:pPr>
      <w:bookmarkStart w:id="7" w:name="_Toc314987069"/>
      <w:r w:rsidRPr="00F055A7">
        <w:rPr>
          <w:rFonts w:ascii="Times New Roman" w:hAnsi="Times New Roman" w:cs="Times New Roman"/>
          <w:color w:val="auto"/>
        </w:rPr>
        <w:t>Metodología</w:t>
      </w:r>
      <w:bookmarkEnd w:id="7"/>
    </w:p>
    <w:p w14:paraId="06116E19" w14:textId="60AC9986" w:rsidR="005F5416" w:rsidRPr="00F055A7" w:rsidRDefault="005F5416" w:rsidP="00C079D5">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Esta nueva fase del proyecto abarca 2 años </w:t>
      </w:r>
      <w:r w:rsidR="00761AB9" w:rsidRPr="00F055A7">
        <w:rPr>
          <w:rFonts w:ascii="Times New Roman" w:hAnsi="Times New Roman" w:cs="Times New Roman"/>
          <w:sz w:val="24"/>
          <w:szCs w:val="24"/>
        </w:rPr>
        <w:t xml:space="preserve">desde 2012 hasta </w:t>
      </w:r>
      <w:r w:rsidRPr="00F055A7">
        <w:rPr>
          <w:rFonts w:ascii="Times New Roman" w:hAnsi="Times New Roman" w:cs="Times New Roman"/>
          <w:sz w:val="24"/>
          <w:szCs w:val="24"/>
        </w:rPr>
        <w:t xml:space="preserve">2014. </w:t>
      </w:r>
      <w:r w:rsidR="00ED22A1" w:rsidRPr="00F055A7">
        <w:rPr>
          <w:rFonts w:ascii="Times New Roman" w:hAnsi="Times New Roman" w:cs="Times New Roman"/>
          <w:sz w:val="24"/>
          <w:szCs w:val="24"/>
        </w:rPr>
        <w:t>Su objetivo es tomar en cuenta la opinión pública nacional respecto al te</w:t>
      </w:r>
      <w:r w:rsidR="00761AB9" w:rsidRPr="00F055A7">
        <w:rPr>
          <w:rFonts w:ascii="Times New Roman" w:hAnsi="Times New Roman" w:cs="Times New Roman"/>
          <w:sz w:val="24"/>
          <w:szCs w:val="24"/>
        </w:rPr>
        <w:t>ma de investigación. Se indagará</w:t>
      </w:r>
      <w:r w:rsidR="00ED22A1" w:rsidRPr="00F055A7">
        <w:rPr>
          <w:rFonts w:ascii="Times New Roman" w:hAnsi="Times New Roman" w:cs="Times New Roman"/>
          <w:sz w:val="24"/>
          <w:szCs w:val="24"/>
        </w:rPr>
        <w:t xml:space="preserve"> sobre la evolución de la percepción de la opinión pública ecuatoriana respecto a la información cultural y deportiva. Los indicadores se actualizarán de acuerdo </w:t>
      </w:r>
      <w:r w:rsidR="00761AB9" w:rsidRPr="00F055A7">
        <w:rPr>
          <w:rFonts w:ascii="Times New Roman" w:hAnsi="Times New Roman" w:cs="Times New Roman"/>
          <w:sz w:val="24"/>
          <w:szCs w:val="24"/>
        </w:rPr>
        <w:t>con el</w:t>
      </w:r>
      <w:r w:rsidR="00ED22A1" w:rsidRPr="00F055A7">
        <w:rPr>
          <w:rFonts w:ascii="Times New Roman" w:hAnsi="Times New Roman" w:cs="Times New Roman"/>
          <w:sz w:val="24"/>
          <w:szCs w:val="24"/>
        </w:rPr>
        <w:t xml:space="preserve"> año de estudio y en relación </w:t>
      </w:r>
      <w:r w:rsidR="00761AB9" w:rsidRPr="00F055A7">
        <w:rPr>
          <w:rFonts w:ascii="Times New Roman" w:hAnsi="Times New Roman" w:cs="Times New Roman"/>
          <w:sz w:val="24"/>
          <w:szCs w:val="24"/>
        </w:rPr>
        <w:t>con el</w:t>
      </w:r>
      <w:r w:rsidR="00ED22A1" w:rsidRPr="00F055A7">
        <w:rPr>
          <w:rFonts w:ascii="Times New Roman" w:hAnsi="Times New Roman" w:cs="Times New Roman"/>
          <w:sz w:val="24"/>
          <w:szCs w:val="24"/>
        </w:rPr>
        <w:t xml:space="preserve"> sistema de variables previsto.</w:t>
      </w:r>
    </w:p>
    <w:p w14:paraId="65B95706" w14:textId="574D2E62" w:rsidR="00ED22A1" w:rsidRPr="00F055A7" w:rsidRDefault="00ED22A1" w:rsidP="00C079D5">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Su finalidad es ofrecer, a la comunidad de investigadores y al gremio de </w:t>
      </w:r>
      <w:proofErr w:type="spellStart"/>
      <w:r w:rsidR="00201810" w:rsidRPr="00F055A7">
        <w:rPr>
          <w:rFonts w:ascii="Times New Roman" w:hAnsi="Times New Roman" w:cs="Times New Roman"/>
          <w:i/>
          <w:sz w:val="24"/>
          <w:szCs w:val="24"/>
        </w:rPr>
        <w:t>mass</w:t>
      </w:r>
      <w:proofErr w:type="spellEnd"/>
      <w:r w:rsidR="00201810" w:rsidRPr="00F055A7">
        <w:rPr>
          <w:rFonts w:ascii="Times New Roman" w:hAnsi="Times New Roman" w:cs="Times New Roman"/>
          <w:i/>
          <w:sz w:val="24"/>
          <w:szCs w:val="24"/>
        </w:rPr>
        <w:t xml:space="preserve"> media</w:t>
      </w:r>
      <w:r w:rsidRPr="00F055A7">
        <w:rPr>
          <w:rFonts w:ascii="Times New Roman" w:hAnsi="Times New Roman" w:cs="Times New Roman"/>
          <w:sz w:val="24"/>
          <w:szCs w:val="24"/>
        </w:rPr>
        <w:t>, un sistema de indicadores que permita el mejoramiento constante de la calidad de la información mediática, periodística y de fuentes producida en el Ecuador. Dado que la investigación se relaciona con la opinión pública</w:t>
      </w:r>
      <w:r w:rsidR="00C56EAE" w:rsidRPr="00F055A7">
        <w:rPr>
          <w:rFonts w:ascii="Times New Roman" w:hAnsi="Times New Roman" w:cs="Times New Roman"/>
          <w:sz w:val="24"/>
          <w:szCs w:val="24"/>
        </w:rPr>
        <w:t xml:space="preserve"> no pretende establecer que favorezca o desfavorezca medios o periodistas, mucho menos espera ser el medio que de sustento a algún tipo de proyecto mediático; de la misma manera no pretende justificar ninguna acción pública, privada o de gobierno.</w:t>
      </w:r>
    </w:p>
    <w:p w14:paraId="124C65E3" w14:textId="411AC938" w:rsidR="00BA0BB1" w:rsidRPr="00F055A7" w:rsidRDefault="00C56EAE" w:rsidP="00C079D5">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La investigación es de carácter cuantitativo, </w:t>
      </w:r>
      <w:r w:rsidR="00BA0BB1" w:rsidRPr="00F055A7">
        <w:rPr>
          <w:rFonts w:ascii="Times New Roman" w:hAnsi="Times New Roman" w:cs="Times New Roman"/>
          <w:sz w:val="24"/>
          <w:szCs w:val="24"/>
        </w:rPr>
        <w:t>para lo cual se aplicó un cuestionario estructurado en una muestra similar de ciudadanos de</w:t>
      </w:r>
      <w:r w:rsidR="0051537F" w:rsidRPr="00F055A7">
        <w:rPr>
          <w:rFonts w:ascii="Times New Roman" w:hAnsi="Times New Roman" w:cs="Times New Roman"/>
          <w:sz w:val="24"/>
          <w:szCs w:val="24"/>
        </w:rPr>
        <w:t xml:space="preserve"> Quito, Guayaquil y Cuenca</w:t>
      </w:r>
      <w:r w:rsidR="00BA0BB1" w:rsidRPr="00F055A7">
        <w:rPr>
          <w:rFonts w:ascii="Times New Roman" w:hAnsi="Times New Roman" w:cs="Times New Roman"/>
          <w:sz w:val="24"/>
          <w:szCs w:val="24"/>
        </w:rPr>
        <w:t xml:space="preserve">, en los años mencionados anteriormente. </w:t>
      </w:r>
      <w:r w:rsidR="00C222FD" w:rsidRPr="00F055A7">
        <w:rPr>
          <w:rFonts w:ascii="Times New Roman" w:hAnsi="Times New Roman" w:cs="Times New Roman"/>
          <w:sz w:val="24"/>
          <w:szCs w:val="24"/>
        </w:rPr>
        <w:t>Para seleccionar la muestra se utilizó la siguiente formula:</w:t>
      </w:r>
    </w:p>
    <w:p w14:paraId="17ED6DBD" w14:textId="77777777" w:rsidR="00C666F6" w:rsidRPr="00F055A7" w:rsidRDefault="00C666F6" w:rsidP="00C079D5">
      <w:pPr>
        <w:pStyle w:val="Prrafodelista"/>
        <w:spacing w:line="360" w:lineRule="auto"/>
        <w:ind w:left="360"/>
        <w:contextualSpacing w:val="0"/>
        <w:jc w:val="center"/>
        <w:rPr>
          <w:rFonts w:ascii="Times New Roman" w:hAnsi="Times New Roman" w:cs="Times New Roman"/>
          <w:sz w:val="24"/>
          <w:szCs w:val="24"/>
        </w:rPr>
      </w:pPr>
      <w:r w:rsidRPr="00F055A7">
        <w:rPr>
          <w:rFonts w:ascii="Times New Roman" w:hAnsi="Times New Roman" w:cs="Times New Roman"/>
          <w:noProof/>
          <w:lang w:val="es-EC" w:eastAsia="es-EC"/>
        </w:rPr>
        <w:drawing>
          <wp:inline distT="0" distB="0" distL="0" distR="0" wp14:anchorId="2B895618" wp14:editId="4EB8ABC3">
            <wp:extent cx="1666875" cy="4953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l="18166" t="76541" r="50970" b="7147"/>
                    <a:stretch/>
                  </pic:blipFill>
                  <pic:spPr bwMode="auto">
                    <a:xfrm>
                      <a:off x="0" y="0"/>
                      <a:ext cx="1666679" cy="495242"/>
                    </a:xfrm>
                    <a:prstGeom prst="rect">
                      <a:avLst/>
                    </a:prstGeom>
                    <a:ln>
                      <a:noFill/>
                    </a:ln>
                    <a:extLst>
                      <a:ext uri="{53640926-AAD7-44D8-BBD7-CCE9431645EC}">
                        <a14:shadowObscured xmlns:a14="http://schemas.microsoft.com/office/drawing/2010/main"/>
                      </a:ext>
                    </a:extLst>
                  </pic:spPr>
                </pic:pic>
              </a:graphicData>
            </a:graphic>
          </wp:inline>
        </w:drawing>
      </w:r>
    </w:p>
    <w:p w14:paraId="218FEBE2" w14:textId="0C204123" w:rsidR="007B792B" w:rsidRPr="00F055A7" w:rsidRDefault="007B792B" w:rsidP="00C079D5">
      <w:pPr>
        <w:pStyle w:val="Prrafodelista"/>
        <w:spacing w:line="360" w:lineRule="auto"/>
        <w:ind w:left="0"/>
        <w:contextualSpacing w:val="0"/>
        <w:jc w:val="both"/>
        <w:rPr>
          <w:rFonts w:ascii="Times New Roman" w:hAnsi="Times New Roman" w:cs="Times New Roman"/>
          <w:sz w:val="24"/>
          <w:szCs w:val="24"/>
        </w:rPr>
      </w:pPr>
      <w:r w:rsidRPr="00F055A7">
        <w:rPr>
          <w:rFonts w:ascii="Times New Roman" w:hAnsi="Times New Roman" w:cs="Times New Roman"/>
          <w:sz w:val="24"/>
          <w:szCs w:val="24"/>
        </w:rPr>
        <w:t>En la cual se aplicaron los siguientes valores: a) nivel de confiabilidad: Z=19.96; b) nivel de confianza: a=95%; c) Desviación Estándar: S= para valores superiores a 50.000 valores de 1 y d) error máximo permitido: e=3%. La muestra obten</w:t>
      </w:r>
      <w:r w:rsidR="00F5400D" w:rsidRPr="00F055A7">
        <w:rPr>
          <w:rFonts w:ascii="Times New Roman" w:hAnsi="Times New Roman" w:cs="Times New Roman"/>
          <w:sz w:val="24"/>
          <w:szCs w:val="24"/>
        </w:rPr>
        <w:t>ida fue de 795 casos</w:t>
      </w:r>
      <w:r w:rsidR="0051537F" w:rsidRPr="00F055A7">
        <w:rPr>
          <w:rFonts w:ascii="Times New Roman" w:hAnsi="Times New Roman" w:cs="Times New Roman"/>
          <w:sz w:val="24"/>
          <w:szCs w:val="24"/>
        </w:rPr>
        <w:t>.</w:t>
      </w:r>
      <w:r w:rsidR="00F5400D" w:rsidRPr="00F055A7">
        <w:rPr>
          <w:rFonts w:ascii="Times New Roman" w:hAnsi="Times New Roman" w:cs="Times New Roman"/>
          <w:sz w:val="24"/>
          <w:szCs w:val="24"/>
        </w:rPr>
        <w:t xml:space="preserve"> </w:t>
      </w:r>
    </w:p>
    <w:p w14:paraId="6BDB949A" w14:textId="08441855" w:rsidR="007B792B" w:rsidRPr="00F055A7" w:rsidRDefault="0051537F" w:rsidP="00C079D5">
      <w:pPr>
        <w:pStyle w:val="Prrafodelista"/>
        <w:spacing w:line="360" w:lineRule="auto"/>
        <w:ind w:left="0"/>
        <w:contextualSpacing w:val="0"/>
        <w:jc w:val="both"/>
        <w:rPr>
          <w:rFonts w:ascii="Times New Roman" w:hAnsi="Times New Roman" w:cs="Times New Roman"/>
          <w:sz w:val="24"/>
          <w:szCs w:val="24"/>
        </w:rPr>
      </w:pPr>
      <w:r w:rsidRPr="00F055A7">
        <w:rPr>
          <w:rFonts w:ascii="Times New Roman" w:hAnsi="Times New Roman" w:cs="Times New Roman"/>
          <w:sz w:val="24"/>
          <w:szCs w:val="24"/>
        </w:rPr>
        <w:lastRenderedPageBreak/>
        <w:t xml:space="preserve">Los indicadores usados durante el tiempo de investigación son: </w:t>
      </w:r>
      <w:r w:rsidR="007B792B" w:rsidRPr="00F055A7">
        <w:rPr>
          <w:rFonts w:ascii="Times New Roman" w:hAnsi="Times New Roman" w:cs="Times New Roman"/>
          <w:sz w:val="24"/>
          <w:szCs w:val="24"/>
        </w:rPr>
        <w:t>Políticas culturales de gobierno, proyectos culturales empresariales, proyectos culturales barriales, proyectos culturales independientes, financiamiento cultural, fútbol, otros deportes y eventos deportivos internacionales.</w:t>
      </w:r>
      <w:r w:rsidRPr="00F055A7">
        <w:rPr>
          <w:rFonts w:ascii="Times New Roman" w:hAnsi="Times New Roman" w:cs="Times New Roman"/>
          <w:sz w:val="24"/>
          <w:szCs w:val="24"/>
        </w:rPr>
        <w:t xml:space="preserve"> Los mismos que</w:t>
      </w:r>
      <w:r w:rsidR="001F213F" w:rsidRPr="00F055A7">
        <w:rPr>
          <w:rFonts w:ascii="Times New Roman" w:hAnsi="Times New Roman" w:cs="Times New Roman"/>
          <w:sz w:val="24"/>
          <w:szCs w:val="24"/>
        </w:rPr>
        <w:t xml:space="preserve"> </w:t>
      </w:r>
      <w:r w:rsidRPr="00F055A7">
        <w:rPr>
          <w:rFonts w:ascii="Times New Roman" w:hAnsi="Times New Roman" w:cs="Times New Roman"/>
          <w:sz w:val="24"/>
          <w:szCs w:val="24"/>
        </w:rPr>
        <w:t>serán analizados a partir de las variables de credibilidad. Es decir, de cuan clara, veraz, oportuna e imparcial fue la información generada por los medios.</w:t>
      </w:r>
    </w:p>
    <w:p w14:paraId="0F928201" w14:textId="5488583F" w:rsidR="006E6828" w:rsidRPr="00F055A7" w:rsidRDefault="006E6828" w:rsidP="00C079D5">
      <w:pPr>
        <w:pStyle w:val="Ttulo1"/>
        <w:numPr>
          <w:ilvl w:val="0"/>
          <w:numId w:val="5"/>
        </w:numPr>
        <w:spacing w:before="0" w:after="200" w:line="360" w:lineRule="auto"/>
        <w:rPr>
          <w:rFonts w:ascii="Times New Roman" w:hAnsi="Times New Roman" w:cs="Times New Roman"/>
          <w:color w:val="auto"/>
        </w:rPr>
      </w:pPr>
      <w:bookmarkStart w:id="8" w:name="_Toc314987070"/>
      <w:r w:rsidRPr="00F055A7">
        <w:rPr>
          <w:rFonts w:ascii="Times New Roman" w:hAnsi="Times New Roman" w:cs="Times New Roman"/>
          <w:color w:val="auto"/>
        </w:rPr>
        <w:t>Hallazgos</w:t>
      </w:r>
      <w:bookmarkEnd w:id="8"/>
    </w:p>
    <w:p w14:paraId="2569767F" w14:textId="2BB486AF" w:rsidR="00542F24" w:rsidRPr="00F055A7" w:rsidRDefault="00542F24" w:rsidP="00C079D5">
      <w:pPr>
        <w:pStyle w:val="Prrafodelista"/>
        <w:spacing w:line="360" w:lineRule="auto"/>
        <w:ind w:left="0"/>
        <w:contextualSpacing w:val="0"/>
        <w:jc w:val="both"/>
        <w:rPr>
          <w:rFonts w:ascii="Times New Roman" w:hAnsi="Times New Roman" w:cs="Times New Roman"/>
          <w:sz w:val="24"/>
        </w:rPr>
      </w:pPr>
      <w:r w:rsidRPr="00F055A7">
        <w:rPr>
          <w:rFonts w:ascii="Times New Roman" w:hAnsi="Times New Roman" w:cs="Times New Roman"/>
          <w:sz w:val="24"/>
        </w:rPr>
        <w:t>Los datos que se presentarán a c</w:t>
      </w:r>
      <w:r w:rsidR="00B5136C" w:rsidRPr="00F055A7">
        <w:rPr>
          <w:rFonts w:ascii="Times New Roman" w:hAnsi="Times New Roman" w:cs="Times New Roman"/>
          <w:sz w:val="24"/>
        </w:rPr>
        <w:t>ontinuación, son los resultados</w:t>
      </w:r>
      <w:r w:rsidRPr="00F055A7">
        <w:rPr>
          <w:rFonts w:ascii="Times New Roman" w:hAnsi="Times New Roman" w:cs="Times New Roman"/>
          <w:sz w:val="24"/>
        </w:rPr>
        <w:t xml:space="preserve"> de</w:t>
      </w:r>
      <w:r w:rsidR="00B5136C" w:rsidRPr="00F055A7">
        <w:rPr>
          <w:rFonts w:ascii="Times New Roman" w:hAnsi="Times New Roman" w:cs="Times New Roman"/>
          <w:sz w:val="24"/>
        </w:rPr>
        <w:t xml:space="preserve"> la</w:t>
      </w:r>
      <w:r w:rsidRPr="00F055A7">
        <w:rPr>
          <w:rFonts w:ascii="Times New Roman" w:hAnsi="Times New Roman" w:cs="Times New Roman"/>
          <w:sz w:val="24"/>
        </w:rPr>
        <w:t xml:space="preserve"> aplicación de una encuesta realizada en las tres ciudades con mayor población en e</w:t>
      </w:r>
      <w:r w:rsidR="00F47A92" w:rsidRPr="00F055A7">
        <w:rPr>
          <w:rFonts w:ascii="Times New Roman" w:hAnsi="Times New Roman" w:cs="Times New Roman"/>
          <w:sz w:val="24"/>
        </w:rPr>
        <w:t>l país. Dichos datos se mostrará</w:t>
      </w:r>
      <w:r w:rsidRPr="00F055A7">
        <w:rPr>
          <w:rFonts w:ascii="Times New Roman" w:hAnsi="Times New Roman" w:cs="Times New Roman"/>
          <w:sz w:val="24"/>
        </w:rPr>
        <w:t xml:space="preserve">n en función de los objetivos </w:t>
      </w:r>
      <w:r w:rsidR="00F47A92" w:rsidRPr="00F055A7">
        <w:rPr>
          <w:rFonts w:ascii="Times New Roman" w:hAnsi="Times New Roman" w:cs="Times New Roman"/>
          <w:sz w:val="24"/>
        </w:rPr>
        <w:t xml:space="preserve">y la pregunta </w:t>
      </w:r>
      <w:r w:rsidRPr="00F055A7">
        <w:rPr>
          <w:rFonts w:ascii="Times New Roman" w:hAnsi="Times New Roman" w:cs="Times New Roman"/>
          <w:sz w:val="24"/>
        </w:rPr>
        <w:t>del trabajo de investigación.</w:t>
      </w:r>
    </w:p>
    <w:p w14:paraId="59F3B8C8" w14:textId="4F9B8B03" w:rsidR="00542F24" w:rsidRPr="00F055A7" w:rsidRDefault="00542F24" w:rsidP="00C079D5">
      <w:pPr>
        <w:pStyle w:val="Ttulo2"/>
        <w:numPr>
          <w:ilvl w:val="1"/>
          <w:numId w:val="5"/>
        </w:numPr>
        <w:spacing w:before="0" w:after="200" w:line="360" w:lineRule="auto"/>
        <w:rPr>
          <w:rFonts w:ascii="Times New Roman" w:hAnsi="Times New Roman" w:cs="Times New Roman"/>
          <w:color w:val="auto"/>
          <w:sz w:val="24"/>
          <w:szCs w:val="24"/>
        </w:rPr>
      </w:pPr>
      <w:bookmarkStart w:id="9" w:name="_Toc314987071"/>
      <w:r w:rsidRPr="00F055A7">
        <w:rPr>
          <w:rFonts w:ascii="Times New Roman" w:hAnsi="Times New Roman" w:cs="Times New Roman"/>
          <w:color w:val="auto"/>
          <w:sz w:val="24"/>
          <w:szCs w:val="24"/>
        </w:rPr>
        <w:t>Percepción de la</w:t>
      </w:r>
      <w:r w:rsidR="00976270" w:rsidRPr="00F055A7">
        <w:rPr>
          <w:rFonts w:ascii="Times New Roman" w:hAnsi="Times New Roman" w:cs="Times New Roman"/>
          <w:color w:val="auto"/>
          <w:sz w:val="24"/>
          <w:szCs w:val="24"/>
        </w:rPr>
        <w:t xml:space="preserve"> información en el</w:t>
      </w:r>
      <w:r w:rsidRPr="00F055A7">
        <w:rPr>
          <w:rFonts w:ascii="Times New Roman" w:hAnsi="Times New Roman" w:cs="Times New Roman"/>
          <w:color w:val="auto"/>
          <w:sz w:val="24"/>
          <w:szCs w:val="24"/>
        </w:rPr>
        <w:t xml:space="preserve"> ámbito Cultural</w:t>
      </w:r>
      <w:r w:rsidR="00976270" w:rsidRPr="00F055A7">
        <w:rPr>
          <w:rFonts w:ascii="Times New Roman" w:hAnsi="Times New Roman" w:cs="Times New Roman"/>
          <w:color w:val="auto"/>
          <w:sz w:val="24"/>
          <w:szCs w:val="24"/>
        </w:rPr>
        <w:t xml:space="preserve"> por parte de la opinión</w:t>
      </w:r>
      <w:r w:rsidR="003D2DBF" w:rsidRPr="00F055A7">
        <w:rPr>
          <w:rFonts w:ascii="Times New Roman" w:hAnsi="Times New Roman" w:cs="Times New Roman"/>
          <w:color w:val="auto"/>
          <w:sz w:val="24"/>
          <w:szCs w:val="24"/>
        </w:rPr>
        <w:t xml:space="preserve"> </w:t>
      </w:r>
      <w:r w:rsidR="00976270" w:rsidRPr="00F055A7">
        <w:rPr>
          <w:rFonts w:ascii="Times New Roman" w:hAnsi="Times New Roman" w:cs="Times New Roman"/>
          <w:color w:val="auto"/>
          <w:sz w:val="24"/>
          <w:szCs w:val="24"/>
        </w:rPr>
        <w:t>pública</w:t>
      </w:r>
      <w:bookmarkEnd w:id="9"/>
    </w:p>
    <w:p w14:paraId="7604B7E8" w14:textId="79B0E402" w:rsidR="00976270" w:rsidRPr="00F055A7" w:rsidRDefault="00976270" w:rsidP="00C079D5">
      <w:pPr>
        <w:spacing w:line="360" w:lineRule="auto"/>
        <w:jc w:val="both"/>
        <w:rPr>
          <w:rFonts w:ascii="Times New Roman" w:hAnsi="Times New Roman" w:cs="Times New Roman"/>
          <w:sz w:val="24"/>
        </w:rPr>
      </w:pPr>
      <w:r w:rsidRPr="00F055A7">
        <w:rPr>
          <w:rFonts w:ascii="Times New Roman" w:hAnsi="Times New Roman" w:cs="Times New Roman"/>
          <w:sz w:val="24"/>
        </w:rPr>
        <w:t>Empecemos mostrado un conjunto de datos obtenidos. Dichos datos muestran un claro desinterés en cuanto al tema de cultura política y gubernamental. Reflejándose</w:t>
      </w:r>
      <w:r w:rsidR="00F47A92" w:rsidRPr="00F055A7">
        <w:rPr>
          <w:rFonts w:ascii="Times New Roman" w:hAnsi="Times New Roman" w:cs="Times New Roman"/>
          <w:sz w:val="24"/>
        </w:rPr>
        <w:t xml:space="preserve"> un</w:t>
      </w:r>
      <w:r w:rsidR="00F6463D" w:rsidRPr="00F055A7">
        <w:rPr>
          <w:rFonts w:ascii="Times New Roman" w:hAnsi="Times New Roman" w:cs="Times New Roman"/>
          <w:sz w:val="24"/>
        </w:rPr>
        <w:t xml:space="preserve"> eminente descenso del 2012 al 2014</w:t>
      </w:r>
      <w:r w:rsidR="001F213F" w:rsidRPr="00F055A7">
        <w:rPr>
          <w:rFonts w:ascii="Times New Roman" w:hAnsi="Times New Roman" w:cs="Times New Roman"/>
          <w:sz w:val="24"/>
        </w:rPr>
        <w:t xml:space="preserve"> dependiendo de la variable de análisis; </w:t>
      </w:r>
      <w:r w:rsidRPr="00F055A7">
        <w:rPr>
          <w:rFonts w:ascii="Times New Roman" w:hAnsi="Times New Roman" w:cs="Times New Roman"/>
          <w:sz w:val="24"/>
        </w:rPr>
        <w:t>el porcentaje de credibilidad varía dependiendo del sexo de la persona. De igual manera se podrá ver que las personas muestran un claro interés en cuanto a la imparcialidad</w:t>
      </w:r>
      <w:r w:rsidR="00DB0521" w:rsidRPr="00F055A7">
        <w:rPr>
          <w:rFonts w:ascii="Times New Roman" w:hAnsi="Times New Roman" w:cs="Times New Roman"/>
          <w:sz w:val="24"/>
        </w:rPr>
        <w:t xml:space="preserve"> y </w:t>
      </w:r>
      <w:r w:rsidR="00B5136C" w:rsidRPr="00F055A7">
        <w:rPr>
          <w:rFonts w:ascii="Times New Roman" w:hAnsi="Times New Roman" w:cs="Times New Roman"/>
          <w:sz w:val="24"/>
        </w:rPr>
        <w:t xml:space="preserve">veracidad </w:t>
      </w:r>
      <w:r w:rsidR="001F213F" w:rsidRPr="00F055A7">
        <w:rPr>
          <w:rFonts w:ascii="Times New Roman" w:hAnsi="Times New Roman" w:cs="Times New Roman"/>
          <w:sz w:val="24"/>
        </w:rPr>
        <w:t>de</w:t>
      </w:r>
      <w:r w:rsidR="00B5136C" w:rsidRPr="00F055A7">
        <w:rPr>
          <w:rFonts w:ascii="Times New Roman" w:hAnsi="Times New Roman" w:cs="Times New Roman"/>
          <w:sz w:val="24"/>
        </w:rPr>
        <w:t xml:space="preserve"> la informac</w:t>
      </w:r>
      <w:r w:rsidRPr="00F055A7">
        <w:rPr>
          <w:rFonts w:ascii="Times New Roman" w:hAnsi="Times New Roman" w:cs="Times New Roman"/>
          <w:sz w:val="24"/>
        </w:rPr>
        <w:t>ión que el medio le presente. (Tabla1)</w:t>
      </w:r>
    </w:p>
    <w:p w14:paraId="391C5531" w14:textId="77777777" w:rsidR="002142FC" w:rsidRPr="00F055A7" w:rsidRDefault="002142FC" w:rsidP="002142FC">
      <w:pPr>
        <w:pStyle w:val="Epgrafe"/>
        <w:keepNext/>
        <w:rPr>
          <w:rFonts w:ascii="Times New Roman" w:hAnsi="Times New Roman" w:cs="Times New Roman"/>
          <w:color w:val="auto"/>
          <w:sz w:val="20"/>
        </w:rPr>
      </w:pPr>
      <w:bookmarkStart w:id="10" w:name="_Toc441074995"/>
      <w:r w:rsidRPr="00F055A7">
        <w:rPr>
          <w:rFonts w:ascii="Times New Roman" w:hAnsi="Times New Roman" w:cs="Times New Roman"/>
          <w:color w:val="auto"/>
          <w:sz w:val="20"/>
        </w:rPr>
        <w:t xml:space="preserve">Tabla </w:t>
      </w:r>
      <w:r w:rsidRPr="00F055A7">
        <w:rPr>
          <w:rFonts w:ascii="Times New Roman" w:hAnsi="Times New Roman" w:cs="Times New Roman"/>
          <w:color w:val="auto"/>
          <w:sz w:val="20"/>
        </w:rPr>
        <w:fldChar w:fldCharType="begin"/>
      </w:r>
      <w:r w:rsidRPr="00F055A7">
        <w:rPr>
          <w:rFonts w:ascii="Times New Roman" w:hAnsi="Times New Roman" w:cs="Times New Roman"/>
          <w:color w:val="auto"/>
          <w:sz w:val="20"/>
        </w:rPr>
        <w:instrText xml:space="preserve"> SEQ Tabla \* ARABIC </w:instrText>
      </w:r>
      <w:r w:rsidRPr="00F055A7">
        <w:rPr>
          <w:rFonts w:ascii="Times New Roman" w:hAnsi="Times New Roman" w:cs="Times New Roman"/>
          <w:color w:val="auto"/>
          <w:sz w:val="20"/>
        </w:rPr>
        <w:fldChar w:fldCharType="separate"/>
      </w:r>
      <w:r w:rsidRPr="00F055A7">
        <w:rPr>
          <w:rFonts w:ascii="Times New Roman" w:hAnsi="Times New Roman" w:cs="Times New Roman"/>
          <w:color w:val="auto"/>
          <w:sz w:val="20"/>
        </w:rPr>
        <w:t>1</w:t>
      </w:r>
      <w:r w:rsidRPr="00F055A7">
        <w:rPr>
          <w:rFonts w:ascii="Times New Roman" w:hAnsi="Times New Roman" w:cs="Times New Roman"/>
          <w:color w:val="auto"/>
          <w:sz w:val="20"/>
        </w:rPr>
        <w:fldChar w:fldCharType="end"/>
      </w:r>
      <w:r w:rsidRPr="00F055A7">
        <w:rPr>
          <w:rFonts w:ascii="Times New Roman" w:hAnsi="Times New Roman" w:cs="Times New Roman"/>
          <w:color w:val="auto"/>
          <w:sz w:val="20"/>
        </w:rPr>
        <w:t>. Percepción de la información sobre cultura respecto a las políticas culturales de gobierno</w:t>
      </w:r>
      <w:bookmarkEnd w:id="10"/>
    </w:p>
    <w:tbl>
      <w:tblPr>
        <w:tblW w:w="5000" w:type="pct"/>
        <w:tblCellMar>
          <w:left w:w="70" w:type="dxa"/>
          <w:right w:w="70" w:type="dxa"/>
        </w:tblCellMar>
        <w:tblLook w:val="04A0" w:firstRow="1" w:lastRow="0" w:firstColumn="1" w:lastColumn="0" w:noHBand="0" w:noVBand="1"/>
        <w:tblCaption w:val="Tabla1. Percepción de la información sobre cultura respecto a las políticas culturales de gobierno"/>
      </w:tblPr>
      <w:tblGrid>
        <w:gridCol w:w="1161"/>
        <w:gridCol w:w="636"/>
        <w:gridCol w:w="2196"/>
        <w:gridCol w:w="1056"/>
        <w:gridCol w:w="775"/>
        <w:gridCol w:w="775"/>
        <w:gridCol w:w="1068"/>
        <w:gridCol w:w="977"/>
      </w:tblGrid>
      <w:tr w:rsidR="002142FC" w:rsidRPr="00F055A7" w14:paraId="60B71C8C" w14:textId="77777777" w:rsidTr="00712995">
        <w:trPr>
          <w:trHeight w:val="735"/>
          <w:tblHeader/>
        </w:trPr>
        <w:tc>
          <w:tcPr>
            <w:tcW w:w="1039" w:type="pct"/>
            <w:gridSpan w:val="2"/>
            <w:tcBorders>
              <w:top w:val="single" w:sz="8" w:space="0" w:color="auto"/>
              <w:left w:val="single" w:sz="8" w:space="0" w:color="auto"/>
              <w:bottom w:val="single" w:sz="4" w:space="0" w:color="000000"/>
              <w:right w:val="single" w:sz="4" w:space="0" w:color="000000"/>
            </w:tcBorders>
            <w:vAlign w:val="center"/>
            <w:hideMark/>
          </w:tcPr>
          <w:p w14:paraId="0EFD0E13"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Sexo</w:t>
            </w:r>
          </w:p>
        </w:tc>
        <w:tc>
          <w:tcPr>
            <w:tcW w:w="1270" w:type="pct"/>
            <w:tcBorders>
              <w:top w:val="single" w:sz="4" w:space="0" w:color="auto"/>
              <w:left w:val="nil"/>
              <w:bottom w:val="nil"/>
              <w:right w:val="single" w:sz="4" w:space="0" w:color="000000"/>
            </w:tcBorders>
            <w:shd w:val="clear" w:color="auto" w:fill="auto"/>
            <w:vAlign w:val="center"/>
            <w:hideMark/>
          </w:tcPr>
          <w:p w14:paraId="1D119724"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No sabe/No responde</w:t>
            </w:r>
          </w:p>
        </w:tc>
        <w:tc>
          <w:tcPr>
            <w:tcW w:w="611" w:type="pct"/>
            <w:tcBorders>
              <w:top w:val="single" w:sz="4" w:space="0" w:color="auto"/>
              <w:left w:val="nil"/>
              <w:bottom w:val="nil"/>
              <w:right w:val="single" w:sz="4" w:space="0" w:color="000000"/>
            </w:tcBorders>
            <w:shd w:val="clear" w:color="auto" w:fill="auto"/>
            <w:vAlign w:val="center"/>
            <w:hideMark/>
          </w:tcPr>
          <w:p w14:paraId="46E0084F"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Oportuna</w:t>
            </w:r>
          </w:p>
        </w:tc>
        <w:tc>
          <w:tcPr>
            <w:tcW w:w="448" w:type="pct"/>
            <w:tcBorders>
              <w:top w:val="single" w:sz="4" w:space="0" w:color="auto"/>
              <w:left w:val="nil"/>
              <w:bottom w:val="nil"/>
              <w:right w:val="single" w:sz="4" w:space="0" w:color="000000"/>
            </w:tcBorders>
            <w:shd w:val="clear" w:color="auto" w:fill="auto"/>
            <w:vAlign w:val="center"/>
            <w:hideMark/>
          </w:tcPr>
          <w:p w14:paraId="1BAB9C70"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Clara</w:t>
            </w:r>
          </w:p>
        </w:tc>
        <w:tc>
          <w:tcPr>
            <w:tcW w:w="448" w:type="pct"/>
            <w:tcBorders>
              <w:top w:val="single" w:sz="4" w:space="0" w:color="auto"/>
              <w:left w:val="nil"/>
              <w:bottom w:val="nil"/>
              <w:right w:val="single" w:sz="4" w:space="0" w:color="000000"/>
            </w:tcBorders>
            <w:shd w:val="clear" w:color="auto" w:fill="auto"/>
            <w:vAlign w:val="center"/>
            <w:hideMark/>
          </w:tcPr>
          <w:p w14:paraId="219D3115"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Veraz</w:t>
            </w:r>
          </w:p>
        </w:tc>
        <w:tc>
          <w:tcPr>
            <w:tcW w:w="618" w:type="pct"/>
            <w:tcBorders>
              <w:top w:val="single" w:sz="4" w:space="0" w:color="auto"/>
              <w:left w:val="nil"/>
              <w:bottom w:val="nil"/>
              <w:right w:val="single" w:sz="4" w:space="0" w:color="000000"/>
            </w:tcBorders>
            <w:shd w:val="clear" w:color="auto" w:fill="auto"/>
            <w:vAlign w:val="center"/>
            <w:hideMark/>
          </w:tcPr>
          <w:p w14:paraId="2670B58B"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Imparcial</w:t>
            </w:r>
          </w:p>
        </w:tc>
        <w:tc>
          <w:tcPr>
            <w:tcW w:w="565" w:type="pct"/>
            <w:tcBorders>
              <w:top w:val="single" w:sz="4" w:space="0" w:color="auto"/>
              <w:left w:val="nil"/>
              <w:bottom w:val="nil"/>
              <w:right w:val="single" w:sz="8" w:space="0" w:color="auto"/>
            </w:tcBorders>
            <w:shd w:val="clear" w:color="auto" w:fill="auto"/>
            <w:vAlign w:val="center"/>
            <w:hideMark/>
          </w:tcPr>
          <w:p w14:paraId="4CF150D7"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Objetiva</w:t>
            </w:r>
          </w:p>
        </w:tc>
      </w:tr>
      <w:tr w:rsidR="002142FC" w:rsidRPr="00F055A7" w14:paraId="55DAD5C4" w14:textId="77777777" w:rsidTr="00712995">
        <w:trPr>
          <w:trHeight w:val="255"/>
          <w:tblHeader/>
        </w:trPr>
        <w:tc>
          <w:tcPr>
            <w:tcW w:w="672" w:type="pct"/>
            <w:vMerge w:val="restart"/>
            <w:tcBorders>
              <w:top w:val="nil"/>
              <w:left w:val="single" w:sz="8" w:space="0" w:color="auto"/>
              <w:bottom w:val="single" w:sz="4" w:space="0" w:color="auto"/>
              <w:right w:val="single" w:sz="4" w:space="0" w:color="auto"/>
            </w:tcBorders>
            <w:shd w:val="clear" w:color="auto" w:fill="auto"/>
            <w:vAlign w:val="center"/>
            <w:hideMark/>
          </w:tcPr>
          <w:p w14:paraId="6BCF1BE5"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Masculino</w:t>
            </w:r>
          </w:p>
        </w:tc>
        <w:tc>
          <w:tcPr>
            <w:tcW w:w="368" w:type="pct"/>
            <w:tcBorders>
              <w:top w:val="nil"/>
              <w:left w:val="nil"/>
              <w:bottom w:val="single" w:sz="4" w:space="0" w:color="auto"/>
              <w:right w:val="single" w:sz="4" w:space="0" w:color="auto"/>
            </w:tcBorders>
            <w:shd w:val="clear" w:color="auto" w:fill="auto"/>
            <w:vAlign w:val="center"/>
            <w:hideMark/>
          </w:tcPr>
          <w:p w14:paraId="036E15C2"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2012</w:t>
            </w:r>
          </w:p>
        </w:tc>
        <w:tc>
          <w:tcPr>
            <w:tcW w:w="1270" w:type="pct"/>
            <w:tcBorders>
              <w:top w:val="single" w:sz="4" w:space="0" w:color="auto"/>
              <w:left w:val="nil"/>
              <w:bottom w:val="single" w:sz="4" w:space="0" w:color="auto"/>
              <w:right w:val="single" w:sz="4" w:space="0" w:color="auto"/>
            </w:tcBorders>
            <w:shd w:val="clear" w:color="auto" w:fill="auto"/>
            <w:noWrap/>
            <w:vAlign w:val="center"/>
            <w:hideMark/>
          </w:tcPr>
          <w:p w14:paraId="314566CE"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25,7%</w:t>
            </w:r>
          </w:p>
        </w:tc>
        <w:tc>
          <w:tcPr>
            <w:tcW w:w="611" w:type="pct"/>
            <w:tcBorders>
              <w:top w:val="single" w:sz="4" w:space="0" w:color="auto"/>
              <w:left w:val="nil"/>
              <w:bottom w:val="single" w:sz="4" w:space="0" w:color="auto"/>
              <w:right w:val="single" w:sz="4" w:space="0" w:color="auto"/>
            </w:tcBorders>
            <w:shd w:val="clear" w:color="auto" w:fill="auto"/>
            <w:noWrap/>
            <w:vAlign w:val="center"/>
            <w:hideMark/>
          </w:tcPr>
          <w:p w14:paraId="4E85B092"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12,1%</w:t>
            </w:r>
          </w:p>
        </w:tc>
        <w:tc>
          <w:tcPr>
            <w:tcW w:w="448" w:type="pct"/>
            <w:tcBorders>
              <w:top w:val="single" w:sz="4" w:space="0" w:color="auto"/>
              <w:left w:val="nil"/>
              <w:bottom w:val="single" w:sz="4" w:space="0" w:color="auto"/>
              <w:right w:val="single" w:sz="4" w:space="0" w:color="auto"/>
            </w:tcBorders>
            <w:shd w:val="clear" w:color="auto" w:fill="auto"/>
            <w:noWrap/>
            <w:vAlign w:val="center"/>
            <w:hideMark/>
          </w:tcPr>
          <w:p w14:paraId="79D3B2AB"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14,4%</w:t>
            </w:r>
          </w:p>
        </w:tc>
        <w:tc>
          <w:tcPr>
            <w:tcW w:w="448" w:type="pct"/>
            <w:tcBorders>
              <w:top w:val="single" w:sz="4" w:space="0" w:color="auto"/>
              <w:left w:val="nil"/>
              <w:bottom w:val="single" w:sz="4" w:space="0" w:color="auto"/>
              <w:right w:val="single" w:sz="4" w:space="0" w:color="auto"/>
            </w:tcBorders>
            <w:shd w:val="clear" w:color="auto" w:fill="auto"/>
            <w:noWrap/>
            <w:vAlign w:val="center"/>
            <w:hideMark/>
          </w:tcPr>
          <w:p w14:paraId="497A3DF6"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21,8%</w:t>
            </w:r>
          </w:p>
        </w:tc>
        <w:tc>
          <w:tcPr>
            <w:tcW w:w="618" w:type="pct"/>
            <w:tcBorders>
              <w:top w:val="single" w:sz="4" w:space="0" w:color="auto"/>
              <w:left w:val="nil"/>
              <w:bottom w:val="single" w:sz="4" w:space="0" w:color="auto"/>
              <w:right w:val="single" w:sz="4" w:space="0" w:color="auto"/>
            </w:tcBorders>
            <w:shd w:val="clear" w:color="auto" w:fill="auto"/>
            <w:noWrap/>
            <w:vAlign w:val="center"/>
            <w:hideMark/>
          </w:tcPr>
          <w:p w14:paraId="71A7D929"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20,8%</w:t>
            </w:r>
          </w:p>
        </w:tc>
        <w:tc>
          <w:tcPr>
            <w:tcW w:w="565" w:type="pct"/>
            <w:tcBorders>
              <w:top w:val="single" w:sz="4" w:space="0" w:color="auto"/>
              <w:left w:val="nil"/>
              <w:bottom w:val="single" w:sz="4" w:space="0" w:color="auto"/>
              <w:right w:val="single" w:sz="8" w:space="0" w:color="auto"/>
            </w:tcBorders>
            <w:shd w:val="clear" w:color="auto" w:fill="auto"/>
            <w:noWrap/>
            <w:vAlign w:val="center"/>
            <w:hideMark/>
          </w:tcPr>
          <w:p w14:paraId="4F42EF15"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5,3%</w:t>
            </w:r>
          </w:p>
        </w:tc>
      </w:tr>
      <w:tr w:rsidR="002142FC" w:rsidRPr="00F055A7" w14:paraId="514D169D" w14:textId="77777777" w:rsidTr="00712995">
        <w:trPr>
          <w:trHeight w:val="255"/>
          <w:tblHeader/>
        </w:trPr>
        <w:tc>
          <w:tcPr>
            <w:tcW w:w="672" w:type="pct"/>
            <w:vMerge/>
            <w:tcBorders>
              <w:top w:val="nil"/>
              <w:left w:val="single" w:sz="8" w:space="0" w:color="auto"/>
              <w:bottom w:val="single" w:sz="4" w:space="0" w:color="auto"/>
              <w:right w:val="single" w:sz="4" w:space="0" w:color="auto"/>
            </w:tcBorders>
            <w:vAlign w:val="center"/>
            <w:hideMark/>
          </w:tcPr>
          <w:p w14:paraId="47479193" w14:textId="77777777" w:rsidR="002142FC" w:rsidRPr="00F055A7" w:rsidRDefault="002142FC" w:rsidP="00712995">
            <w:pPr>
              <w:spacing w:line="240" w:lineRule="auto"/>
              <w:rPr>
                <w:rFonts w:ascii="Times New Roman" w:eastAsia="Times New Roman" w:hAnsi="Times New Roman" w:cs="Times New Roman"/>
                <w:sz w:val="20"/>
                <w:szCs w:val="20"/>
                <w:lang w:eastAsia="es-EC"/>
              </w:rPr>
            </w:pPr>
          </w:p>
        </w:tc>
        <w:tc>
          <w:tcPr>
            <w:tcW w:w="368" w:type="pct"/>
            <w:tcBorders>
              <w:top w:val="nil"/>
              <w:left w:val="nil"/>
              <w:bottom w:val="single" w:sz="4" w:space="0" w:color="auto"/>
              <w:right w:val="single" w:sz="4" w:space="0" w:color="auto"/>
            </w:tcBorders>
            <w:shd w:val="clear" w:color="auto" w:fill="auto"/>
            <w:noWrap/>
            <w:vAlign w:val="center"/>
            <w:hideMark/>
          </w:tcPr>
          <w:p w14:paraId="1FA89849"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2014</w:t>
            </w:r>
          </w:p>
        </w:tc>
        <w:tc>
          <w:tcPr>
            <w:tcW w:w="1270" w:type="pct"/>
            <w:tcBorders>
              <w:top w:val="nil"/>
              <w:left w:val="nil"/>
              <w:bottom w:val="single" w:sz="4" w:space="0" w:color="auto"/>
              <w:right w:val="single" w:sz="4" w:space="0" w:color="auto"/>
            </w:tcBorders>
            <w:shd w:val="clear" w:color="auto" w:fill="auto"/>
            <w:noWrap/>
            <w:vAlign w:val="center"/>
            <w:hideMark/>
          </w:tcPr>
          <w:p w14:paraId="21E6E0DE"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8,0%</w:t>
            </w:r>
          </w:p>
        </w:tc>
        <w:tc>
          <w:tcPr>
            <w:tcW w:w="611" w:type="pct"/>
            <w:tcBorders>
              <w:top w:val="nil"/>
              <w:left w:val="nil"/>
              <w:bottom w:val="single" w:sz="4" w:space="0" w:color="auto"/>
              <w:right w:val="single" w:sz="4" w:space="0" w:color="auto"/>
            </w:tcBorders>
            <w:shd w:val="clear" w:color="auto" w:fill="auto"/>
            <w:noWrap/>
            <w:vAlign w:val="center"/>
            <w:hideMark/>
          </w:tcPr>
          <w:p w14:paraId="314D6EE7"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9,9%</w:t>
            </w:r>
          </w:p>
        </w:tc>
        <w:tc>
          <w:tcPr>
            <w:tcW w:w="448" w:type="pct"/>
            <w:tcBorders>
              <w:top w:val="nil"/>
              <w:left w:val="nil"/>
              <w:bottom w:val="single" w:sz="4" w:space="0" w:color="auto"/>
              <w:right w:val="single" w:sz="4" w:space="0" w:color="auto"/>
            </w:tcBorders>
            <w:shd w:val="clear" w:color="auto" w:fill="auto"/>
            <w:noWrap/>
            <w:vAlign w:val="center"/>
            <w:hideMark/>
          </w:tcPr>
          <w:p w14:paraId="02A46DFC"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14,0%</w:t>
            </w:r>
          </w:p>
        </w:tc>
        <w:tc>
          <w:tcPr>
            <w:tcW w:w="448" w:type="pct"/>
            <w:tcBorders>
              <w:top w:val="nil"/>
              <w:left w:val="nil"/>
              <w:bottom w:val="single" w:sz="4" w:space="0" w:color="auto"/>
              <w:right w:val="single" w:sz="4" w:space="0" w:color="auto"/>
            </w:tcBorders>
            <w:shd w:val="clear" w:color="auto" w:fill="auto"/>
            <w:noWrap/>
            <w:vAlign w:val="center"/>
            <w:hideMark/>
          </w:tcPr>
          <w:p w14:paraId="791C1CC2"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33,5%</w:t>
            </w:r>
          </w:p>
        </w:tc>
        <w:tc>
          <w:tcPr>
            <w:tcW w:w="618" w:type="pct"/>
            <w:tcBorders>
              <w:top w:val="nil"/>
              <w:left w:val="nil"/>
              <w:bottom w:val="single" w:sz="4" w:space="0" w:color="auto"/>
              <w:right w:val="single" w:sz="4" w:space="0" w:color="auto"/>
            </w:tcBorders>
            <w:shd w:val="clear" w:color="auto" w:fill="auto"/>
            <w:noWrap/>
            <w:vAlign w:val="center"/>
            <w:hideMark/>
          </w:tcPr>
          <w:p w14:paraId="468831DE"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27,5%</w:t>
            </w:r>
          </w:p>
        </w:tc>
        <w:tc>
          <w:tcPr>
            <w:tcW w:w="565" w:type="pct"/>
            <w:tcBorders>
              <w:top w:val="nil"/>
              <w:left w:val="nil"/>
              <w:bottom w:val="single" w:sz="4" w:space="0" w:color="auto"/>
              <w:right w:val="single" w:sz="8" w:space="0" w:color="auto"/>
            </w:tcBorders>
            <w:shd w:val="clear" w:color="auto" w:fill="auto"/>
            <w:noWrap/>
            <w:vAlign w:val="center"/>
            <w:hideMark/>
          </w:tcPr>
          <w:p w14:paraId="71EDF7EC"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7,1%</w:t>
            </w:r>
          </w:p>
        </w:tc>
      </w:tr>
      <w:tr w:rsidR="002142FC" w:rsidRPr="00F055A7" w14:paraId="06443F21" w14:textId="77777777" w:rsidTr="00712995">
        <w:trPr>
          <w:trHeight w:val="255"/>
          <w:tblHeader/>
        </w:trPr>
        <w:tc>
          <w:tcPr>
            <w:tcW w:w="672" w:type="pct"/>
            <w:vMerge w:val="restart"/>
            <w:tcBorders>
              <w:top w:val="nil"/>
              <w:left w:val="single" w:sz="8" w:space="0" w:color="auto"/>
              <w:bottom w:val="single" w:sz="8" w:space="0" w:color="000000"/>
              <w:right w:val="single" w:sz="4" w:space="0" w:color="auto"/>
            </w:tcBorders>
            <w:shd w:val="clear" w:color="auto" w:fill="auto"/>
            <w:vAlign w:val="center"/>
            <w:hideMark/>
          </w:tcPr>
          <w:p w14:paraId="156964DF"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Femenino</w:t>
            </w:r>
          </w:p>
        </w:tc>
        <w:tc>
          <w:tcPr>
            <w:tcW w:w="368" w:type="pct"/>
            <w:tcBorders>
              <w:top w:val="nil"/>
              <w:left w:val="nil"/>
              <w:bottom w:val="single" w:sz="4" w:space="0" w:color="auto"/>
              <w:right w:val="single" w:sz="4" w:space="0" w:color="auto"/>
            </w:tcBorders>
            <w:shd w:val="clear" w:color="auto" w:fill="auto"/>
            <w:vAlign w:val="center"/>
            <w:hideMark/>
          </w:tcPr>
          <w:p w14:paraId="074F7EB4"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2012</w:t>
            </w:r>
          </w:p>
        </w:tc>
        <w:tc>
          <w:tcPr>
            <w:tcW w:w="1270" w:type="pct"/>
            <w:tcBorders>
              <w:top w:val="nil"/>
              <w:left w:val="nil"/>
              <w:bottom w:val="single" w:sz="4" w:space="0" w:color="auto"/>
              <w:right w:val="single" w:sz="4" w:space="0" w:color="auto"/>
            </w:tcBorders>
            <w:shd w:val="clear" w:color="auto" w:fill="auto"/>
            <w:noWrap/>
            <w:vAlign w:val="center"/>
            <w:hideMark/>
          </w:tcPr>
          <w:p w14:paraId="0FBC8201"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27,1%</w:t>
            </w:r>
          </w:p>
        </w:tc>
        <w:tc>
          <w:tcPr>
            <w:tcW w:w="611" w:type="pct"/>
            <w:tcBorders>
              <w:top w:val="nil"/>
              <w:left w:val="nil"/>
              <w:bottom w:val="single" w:sz="4" w:space="0" w:color="auto"/>
              <w:right w:val="single" w:sz="4" w:space="0" w:color="auto"/>
            </w:tcBorders>
            <w:shd w:val="clear" w:color="auto" w:fill="auto"/>
            <w:noWrap/>
            <w:vAlign w:val="center"/>
            <w:hideMark/>
          </w:tcPr>
          <w:p w14:paraId="4DD42632"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16,0%</w:t>
            </w:r>
          </w:p>
        </w:tc>
        <w:tc>
          <w:tcPr>
            <w:tcW w:w="448" w:type="pct"/>
            <w:tcBorders>
              <w:top w:val="nil"/>
              <w:left w:val="nil"/>
              <w:bottom w:val="single" w:sz="4" w:space="0" w:color="auto"/>
              <w:right w:val="single" w:sz="4" w:space="0" w:color="auto"/>
            </w:tcBorders>
            <w:shd w:val="clear" w:color="auto" w:fill="auto"/>
            <w:noWrap/>
            <w:vAlign w:val="center"/>
            <w:hideMark/>
          </w:tcPr>
          <w:p w14:paraId="5ECA3117"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17,3%</w:t>
            </w:r>
          </w:p>
        </w:tc>
        <w:tc>
          <w:tcPr>
            <w:tcW w:w="448" w:type="pct"/>
            <w:tcBorders>
              <w:top w:val="nil"/>
              <w:left w:val="nil"/>
              <w:bottom w:val="single" w:sz="4" w:space="0" w:color="auto"/>
              <w:right w:val="single" w:sz="4" w:space="0" w:color="auto"/>
            </w:tcBorders>
            <w:shd w:val="clear" w:color="auto" w:fill="auto"/>
            <w:noWrap/>
            <w:vAlign w:val="center"/>
            <w:hideMark/>
          </w:tcPr>
          <w:p w14:paraId="0DCA32E6"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21,1%</w:t>
            </w:r>
          </w:p>
        </w:tc>
        <w:tc>
          <w:tcPr>
            <w:tcW w:w="618" w:type="pct"/>
            <w:tcBorders>
              <w:top w:val="nil"/>
              <w:left w:val="nil"/>
              <w:bottom w:val="single" w:sz="4" w:space="0" w:color="auto"/>
              <w:right w:val="single" w:sz="4" w:space="0" w:color="auto"/>
            </w:tcBorders>
            <w:shd w:val="clear" w:color="auto" w:fill="auto"/>
            <w:noWrap/>
            <w:vAlign w:val="center"/>
            <w:hideMark/>
          </w:tcPr>
          <w:p w14:paraId="210F587B"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14,0%</w:t>
            </w:r>
          </w:p>
        </w:tc>
        <w:tc>
          <w:tcPr>
            <w:tcW w:w="565" w:type="pct"/>
            <w:tcBorders>
              <w:top w:val="nil"/>
              <w:left w:val="nil"/>
              <w:bottom w:val="single" w:sz="4" w:space="0" w:color="auto"/>
              <w:right w:val="single" w:sz="8" w:space="0" w:color="auto"/>
            </w:tcBorders>
            <w:shd w:val="clear" w:color="auto" w:fill="auto"/>
            <w:noWrap/>
            <w:vAlign w:val="center"/>
            <w:hideMark/>
          </w:tcPr>
          <w:p w14:paraId="64C21FA1"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4,5%</w:t>
            </w:r>
          </w:p>
        </w:tc>
      </w:tr>
      <w:tr w:rsidR="002142FC" w:rsidRPr="00F055A7" w14:paraId="46B38E61" w14:textId="77777777" w:rsidTr="00712995">
        <w:trPr>
          <w:trHeight w:val="270"/>
          <w:tblHeader/>
        </w:trPr>
        <w:tc>
          <w:tcPr>
            <w:tcW w:w="672" w:type="pct"/>
            <w:vMerge/>
            <w:tcBorders>
              <w:top w:val="nil"/>
              <w:left w:val="single" w:sz="8" w:space="0" w:color="auto"/>
              <w:bottom w:val="single" w:sz="8" w:space="0" w:color="000000"/>
              <w:right w:val="single" w:sz="4" w:space="0" w:color="auto"/>
            </w:tcBorders>
            <w:vAlign w:val="center"/>
            <w:hideMark/>
          </w:tcPr>
          <w:p w14:paraId="03368E16" w14:textId="77777777" w:rsidR="002142FC" w:rsidRPr="00F055A7" w:rsidRDefault="002142FC" w:rsidP="00712995">
            <w:pPr>
              <w:spacing w:line="240" w:lineRule="auto"/>
              <w:rPr>
                <w:rFonts w:ascii="Times New Roman" w:eastAsia="Times New Roman" w:hAnsi="Times New Roman" w:cs="Times New Roman"/>
                <w:sz w:val="20"/>
                <w:szCs w:val="20"/>
                <w:lang w:eastAsia="es-EC"/>
              </w:rPr>
            </w:pPr>
          </w:p>
        </w:tc>
        <w:tc>
          <w:tcPr>
            <w:tcW w:w="368" w:type="pct"/>
            <w:tcBorders>
              <w:top w:val="nil"/>
              <w:left w:val="nil"/>
              <w:bottom w:val="single" w:sz="8" w:space="0" w:color="auto"/>
              <w:right w:val="single" w:sz="4" w:space="0" w:color="auto"/>
            </w:tcBorders>
            <w:shd w:val="clear" w:color="auto" w:fill="auto"/>
            <w:noWrap/>
            <w:vAlign w:val="center"/>
            <w:hideMark/>
          </w:tcPr>
          <w:p w14:paraId="5EF5A534"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2014</w:t>
            </w:r>
          </w:p>
        </w:tc>
        <w:tc>
          <w:tcPr>
            <w:tcW w:w="1270" w:type="pct"/>
            <w:tcBorders>
              <w:top w:val="nil"/>
              <w:left w:val="nil"/>
              <w:bottom w:val="single" w:sz="8" w:space="0" w:color="auto"/>
              <w:right w:val="single" w:sz="4" w:space="0" w:color="auto"/>
            </w:tcBorders>
            <w:shd w:val="clear" w:color="auto" w:fill="auto"/>
            <w:noWrap/>
            <w:vAlign w:val="center"/>
            <w:hideMark/>
          </w:tcPr>
          <w:p w14:paraId="10CF931D"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5,8%</w:t>
            </w:r>
          </w:p>
        </w:tc>
        <w:tc>
          <w:tcPr>
            <w:tcW w:w="611" w:type="pct"/>
            <w:tcBorders>
              <w:top w:val="nil"/>
              <w:left w:val="nil"/>
              <w:bottom w:val="single" w:sz="8" w:space="0" w:color="auto"/>
              <w:right w:val="single" w:sz="4" w:space="0" w:color="auto"/>
            </w:tcBorders>
            <w:shd w:val="clear" w:color="auto" w:fill="auto"/>
            <w:noWrap/>
            <w:vAlign w:val="center"/>
            <w:hideMark/>
          </w:tcPr>
          <w:p w14:paraId="064B7423"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3,2%</w:t>
            </w:r>
          </w:p>
        </w:tc>
        <w:tc>
          <w:tcPr>
            <w:tcW w:w="448" w:type="pct"/>
            <w:tcBorders>
              <w:top w:val="nil"/>
              <w:left w:val="nil"/>
              <w:bottom w:val="single" w:sz="8" w:space="0" w:color="auto"/>
              <w:right w:val="single" w:sz="4" w:space="0" w:color="auto"/>
            </w:tcBorders>
            <w:shd w:val="clear" w:color="auto" w:fill="auto"/>
            <w:noWrap/>
            <w:vAlign w:val="center"/>
            <w:hideMark/>
          </w:tcPr>
          <w:p w14:paraId="17B329D3"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11,8%</w:t>
            </w:r>
          </w:p>
        </w:tc>
        <w:tc>
          <w:tcPr>
            <w:tcW w:w="448" w:type="pct"/>
            <w:tcBorders>
              <w:top w:val="nil"/>
              <w:left w:val="nil"/>
              <w:bottom w:val="single" w:sz="8" w:space="0" w:color="auto"/>
              <w:right w:val="single" w:sz="4" w:space="0" w:color="auto"/>
            </w:tcBorders>
            <w:shd w:val="clear" w:color="auto" w:fill="auto"/>
            <w:noWrap/>
            <w:vAlign w:val="center"/>
            <w:hideMark/>
          </w:tcPr>
          <w:p w14:paraId="4F584597"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33,8%</w:t>
            </w:r>
          </w:p>
        </w:tc>
        <w:tc>
          <w:tcPr>
            <w:tcW w:w="618" w:type="pct"/>
            <w:tcBorders>
              <w:top w:val="nil"/>
              <w:left w:val="nil"/>
              <w:bottom w:val="single" w:sz="8" w:space="0" w:color="auto"/>
              <w:right w:val="single" w:sz="4" w:space="0" w:color="auto"/>
            </w:tcBorders>
            <w:shd w:val="clear" w:color="auto" w:fill="auto"/>
            <w:noWrap/>
            <w:vAlign w:val="center"/>
            <w:hideMark/>
          </w:tcPr>
          <w:p w14:paraId="087285B4"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36,8%</w:t>
            </w:r>
          </w:p>
        </w:tc>
        <w:tc>
          <w:tcPr>
            <w:tcW w:w="565" w:type="pct"/>
            <w:tcBorders>
              <w:top w:val="nil"/>
              <w:left w:val="nil"/>
              <w:bottom w:val="single" w:sz="8" w:space="0" w:color="auto"/>
              <w:right w:val="single" w:sz="8" w:space="0" w:color="auto"/>
            </w:tcBorders>
            <w:shd w:val="clear" w:color="auto" w:fill="auto"/>
            <w:noWrap/>
            <w:vAlign w:val="center"/>
            <w:hideMark/>
          </w:tcPr>
          <w:p w14:paraId="2C8007AF"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8,6%</w:t>
            </w:r>
          </w:p>
        </w:tc>
      </w:tr>
    </w:tbl>
    <w:p w14:paraId="7169F5DA" w14:textId="77777777" w:rsidR="002142FC" w:rsidRPr="00F055A7" w:rsidRDefault="002142FC" w:rsidP="002142FC">
      <w:pPr>
        <w:pStyle w:val="Sinespaciado"/>
        <w:spacing w:after="200" w:line="360" w:lineRule="auto"/>
        <w:rPr>
          <w:rFonts w:ascii="Times New Roman" w:hAnsi="Times New Roman" w:cs="Times New Roman"/>
          <w:lang w:val="es-ES_tradnl"/>
        </w:rPr>
      </w:pPr>
      <w:r w:rsidRPr="00F055A7">
        <w:rPr>
          <w:rFonts w:ascii="Times New Roman" w:hAnsi="Times New Roman" w:cs="Times New Roman"/>
          <w:lang w:val="es-ES_tradnl"/>
        </w:rPr>
        <w:t>Fuente: CICOP, encuesta 2009-2014</w:t>
      </w:r>
    </w:p>
    <w:p w14:paraId="76D78CF5" w14:textId="3F262DAF" w:rsidR="00D20E1C" w:rsidRPr="00F055A7" w:rsidRDefault="00D20E1C"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De los datos anteriormente presentados nos lleva a realizar otro análisis. </w:t>
      </w:r>
      <w:r w:rsidR="001562F9" w:rsidRPr="00F055A7">
        <w:rPr>
          <w:rFonts w:ascii="Times New Roman" w:hAnsi="Times New Roman" w:cs="Times New Roman"/>
          <w:sz w:val="24"/>
        </w:rPr>
        <w:t>El claro interés que muestran l</w:t>
      </w:r>
      <w:r w:rsidRPr="00F055A7">
        <w:rPr>
          <w:rFonts w:ascii="Times New Roman" w:hAnsi="Times New Roman" w:cs="Times New Roman"/>
          <w:sz w:val="24"/>
        </w:rPr>
        <w:t>as mujer</w:t>
      </w:r>
      <w:r w:rsidR="001562F9" w:rsidRPr="00F055A7">
        <w:rPr>
          <w:rFonts w:ascii="Times New Roman" w:hAnsi="Times New Roman" w:cs="Times New Roman"/>
          <w:sz w:val="24"/>
        </w:rPr>
        <w:t>es</w:t>
      </w:r>
      <w:r w:rsidRPr="00F055A7">
        <w:rPr>
          <w:rFonts w:ascii="Times New Roman" w:hAnsi="Times New Roman" w:cs="Times New Roman"/>
          <w:sz w:val="24"/>
        </w:rPr>
        <w:t xml:space="preserve"> en conocer más sobre la cultura política y gubernamental. </w:t>
      </w:r>
      <w:r w:rsidR="001562F9" w:rsidRPr="00F055A7">
        <w:rPr>
          <w:rFonts w:ascii="Times New Roman" w:hAnsi="Times New Roman" w:cs="Times New Roman"/>
          <w:sz w:val="24"/>
        </w:rPr>
        <w:t>En tanto que el sexo masculino muestra apego a este tema pero no les es de suma importancia.</w:t>
      </w:r>
    </w:p>
    <w:p w14:paraId="1B0CB513" w14:textId="424D616E" w:rsidR="005C75D1" w:rsidRPr="00F055A7" w:rsidRDefault="005C75D1" w:rsidP="00C079D5">
      <w:pPr>
        <w:spacing w:line="360" w:lineRule="auto"/>
        <w:jc w:val="both"/>
        <w:rPr>
          <w:rFonts w:ascii="Times New Roman" w:hAnsi="Times New Roman" w:cs="Times New Roman"/>
          <w:sz w:val="24"/>
        </w:rPr>
      </w:pPr>
      <w:r w:rsidRPr="00F055A7">
        <w:rPr>
          <w:rFonts w:ascii="Times New Roman" w:hAnsi="Times New Roman" w:cs="Times New Roman"/>
          <w:sz w:val="24"/>
        </w:rPr>
        <w:lastRenderedPageBreak/>
        <w:t>No obstante</w:t>
      </w:r>
      <w:r w:rsidR="00C20B54" w:rsidRPr="00F055A7">
        <w:rPr>
          <w:rFonts w:ascii="Times New Roman" w:hAnsi="Times New Roman" w:cs="Times New Roman"/>
          <w:sz w:val="24"/>
        </w:rPr>
        <w:t>,</w:t>
      </w:r>
      <w:r w:rsidRPr="00F055A7">
        <w:rPr>
          <w:rFonts w:ascii="Times New Roman" w:hAnsi="Times New Roman" w:cs="Times New Roman"/>
          <w:sz w:val="24"/>
        </w:rPr>
        <w:t xml:space="preserve"> se puede observar que para 2014 el porcentaje de </w:t>
      </w:r>
      <w:r w:rsidR="00300C23" w:rsidRPr="00F055A7">
        <w:rPr>
          <w:rFonts w:ascii="Times New Roman" w:hAnsi="Times New Roman" w:cs="Times New Roman"/>
          <w:sz w:val="24"/>
        </w:rPr>
        <w:t>varones y mujeres</w:t>
      </w:r>
      <w:r w:rsidRPr="00F055A7">
        <w:rPr>
          <w:rFonts w:ascii="Times New Roman" w:hAnsi="Times New Roman" w:cs="Times New Roman"/>
          <w:sz w:val="24"/>
        </w:rPr>
        <w:t xml:space="preserve"> que no conocían del tema disminuyo </w:t>
      </w:r>
      <w:r w:rsidR="00300C23" w:rsidRPr="00F055A7">
        <w:rPr>
          <w:rFonts w:ascii="Times New Roman" w:hAnsi="Times New Roman" w:cs="Times New Roman"/>
          <w:sz w:val="24"/>
        </w:rPr>
        <w:t>a un 5,8% y 8,0% respectivamente. La información generada por los medios es de interés, importancia y relevancia. Esto indica que las personas se preocupan por saber si dicha información concuerda con la realidad que ellos ven.</w:t>
      </w:r>
    </w:p>
    <w:p w14:paraId="52446AF3" w14:textId="324C113A" w:rsidR="00C20B54" w:rsidRPr="00F055A7" w:rsidRDefault="00C20B54"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Empero, en 2012 el 17,8% de mujeres consideraba que los medios traban con claridad este tema. </w:t>
      </w:r>
      <w:r w:rsidR="00F879F0" w:rsidRPr="00F055A7">
        <w:rPr>
          <w:rFonts w:ascii="Times New Roman" w:hAnsi="Times New Roman" w:cs="Times New Roman"/>
          <w:sz w:val="24"/>
        </w:rPr>
        <w:t xml:space="preserve">A pesar de ello existió una disminución para el </w:t>
      </w:r>
      <w:r w:rsidR="003A48E1" w:rsidRPr="00F055A7">
        <w:rPr>
          <w:rFonts w:ascii="Times New Roman" w:hAnsi="Times New Roman" w:cs="Times New Roman"/>
          <w:sz w:val="24"/>
        </w:rPr>
        <w:t>2014 (14,4%). La</w:t>
      </w:r>
      <w:r w:rsidR="00F879F0" w:rsidRPr="00F055A7">
        <w:rPr>
          <w:rFonts w:ascii="Times New Roman" w:hAnsi="Times New Roman" w:cs="Times New Roman"/>
          <w:sz w:val="24"/>
        </w:rPr>
        <w:t xml:space="preserve"> información generada por los medios fue clara pero no existió profundidad</w:t>
      </w:r>
      <w:r w:rsidR="003A48E1" w:rsidRPr="00F055A7">
        <w:rPr>
          <w:rFonts w:ascii="Times New Roman" w:hAnsi="Times New Roman" w:cs="Times New Roman"/>
          <w:sz w:val="24"/>
        </w:rPr>
        <w:t>.</w:t>
      </w:r>
    </w:p>
    <w:p w14:paraId="2A9827DE" w14:textId="267EB37D" w:rsidR="003A48E1" w:rsidRPr="00F055A7" w:rsidRDefault="003A48E1"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Considerando la variación de los índices analizadas anteriormente incluyendo las variables oportuna y objetiva se encuentran muy por debajo de 50%, se puede ver que para la población ecuatoriana no son de gran importancia frente al inminente interés que </w:t>
      </w:r>
      <w:r w:rsidR="001F213F" w:rsidRPr="00F055A7">
        <w:rPr>
          <w:rFonts w:ascii="Times New Roman" w:hAnsi="Times New Roman" w:cs="Times New Roman"/>
          <w:sz w:val="24"/>
        </w:rPr>
        <w:t>muestra</w:t>
      </w:r>
      <w:r w:rsidRPr="00F055A7">
        <w:rPr>
          <w:rFonts w:ascii="Times New Roman" w:hAnsi="Times New Roman" w:cs="Times New Roman"/>
          <w:sz w:val="24"/>
        </w:rPr>
        <w:t xml:space="preserve"> por saber si la información que reciben es veraz e imparcial. Esto se puede asegurar, debido a que en los últimos tres años la importancia de dichas variables ha incrementado notablemente.</w:t>
      </w:r>
    </w:p>
    <w:p w14:paraId="4CC1AA8C" w14:textId="56D681DE" w:rsidR="00C20B54" w:rsidRPr="00F055A7" w:rsidRDefault="00C20B54" w:rsidP="00C079D5">
      <w:pPr>
        <w:spacing w:line="360" w:lineRule="auto"/>
        <w:jc w:val="both"/>
        <w:rPr>
          <w:rFonts w:ascii="Times New Roman" w:hAnsi="Times New Roman" w:cs="Times New Roman"/>
          <w:sz w:val="24"/>
        </w:rPr>
      </w:pPr>
      <w:r w:rsidRPr="00F055A7">
        <w:rPr>
          <w:rFonts w:ascii="Times New Roman" w:hAnsi="Times New Roman" w:cs="Times New Roman"/>
          <w:sz w:val="24"/>
        </w:rPr>
        <w:t>Los datos señalan que el grado de confianza</w:t>
      </w:r>
      <w:r w:rsidR="00F90420" w:rsidRPr="00F055A7">
        <w:rPr>
          <w:rFonts w:ascii="Times New Roman" w:hAnsi="Times New Roman" w:cs="Times New Roman"/>
          <w:sz w:val="24"/>
        </w:rPr>
        <w:t xml:space="preserve"> tanto de mujeres como de varones</w:t>
      </w:r>
      <w:r w:rsidRPr="00F055A7">
        <w:rPr>
          <w:rFonts w:ascii="Times New Roman" w:hAnsi="Times New Roman" w:cs="Times New Roman"/>
          <w:sz w:val="24"/>
        </w:rPr>
        <w:t xml:space="preserve"> respecto a la veracidad de la información generada por los medios tuvo un incremento para el 2014 con el 33,8%</w:t>
      </w:r>
      <w:r w:rsidR="00F90420" w:rsidRPr="00F055A7">
        <w:rPr>
          <w:rFonts w:ascii="Times New Roman" w:hAnsi="Times New Roman" w:cs="Times New Roman"/>
          <w:sz w:val="24"/>
        </w:rPr>
        <w:t xml:space="preserve"> y </w:t>
      </w:r>
      <w:r w:rsidR="000D1CF6" w:rsidRPr="00F055A7">
        <w:rPr>
          <w:rFonts w:ascii="Times New Roman" w:hAnsi="Times New Roman" w:cs="Times New Roman"/>
          <w:sz w:val="24"/>
        </w:rPr>
        <w:t xml:space="preserve">el </w:t>
      </w:r>
      <w:r w:rsidR="00F90420" w:rsidRPr="00F055A7">
        <w:rPr>
          <w:rFonts w:ascii="Times New Roman" w:hAnsi="Times New Roman" w:cs="Times New Roman"/>
          <w:sz w:val="24"/>
        </w:rPr>
        <w:t>33,5%</w:t>
      </w:r>
      <w:r w:rsidR="000D1CF6" w:rsidRPr="00F055A7">
        <w:rPr>
          <w:rFonts w:ascii="Times New Roman" w:hAnsi="Times New Roman" w:cs="Times New Roman"/>
          <w:sz w:val="24"/>
        </w:rPr>
        <w:t xml:space="preserve"> respectivamente</w:t>
      </w:r>
      <w:r w:rsidRPr="00F055A7">
        <w:rPr>
          <w:rFonts w:ascii="Times New Roman" w:hAnsi="Times New Roman" w:cs="Times New Roman"/>
          <w:sz w:val="24"/>
        </w:rPr>
        <w:t>.</w:t>
      </w:r>
      <w:r w:rsidR="00F90420" w:rsidRPr="00F055A7">
        <w:rPr>
          <w:rFonts w:ascii="Times New Roman" w:hAnsi="Times New Roman" w:cs="Times New Roman"/>
          <w:sz w:val="24"/>
        </w:rPr>
        <w:t xml:space="preserve"> En tanto, en el 2012 se percibió un cierto grado de desconfianza por parte de la opinión pública</w:t>
      </w:r>
      <w:r w:rsidR="000D1CF6" w:rsidRPr="00F055A7">
        <w:rPr>
          <w:rFonts w:ascii="Times New Roman" w:hAnsi="Times New Roman" w:cs="Times New Roman"/>
          <w:sz w:val="24"/>
        </w:rPr>
        <w:t xml:space="preserve"> (21,2% y 21,8%). La informaci</w:t>
      </w:r>
      <w:r w:rsidR="001F213F" w:rsidRPr="00F055A7">
        <w:rPr>
          <w:rFonts w:ascii="Times New Roman" w:hAnsi="Times New Roman" w:cs="Times New Roman"/>
          <w:sz w:val="24"/>
        </w:rPr>
        <w:t>ón</w:t>
      </w:r>
      <w:r w:rsidR="000D1CF6" w:rsidRPr="00F055A7">
        <w:rPr>
          <w:rFonts w:ascii="Times New Roman" w:hAnsi="Times New Roman" w:cs="Times New Roman"/>
          <w:sz w:val="24"/>
        </w:rPr>
        <w:t xml:space="preserve">, relacionada a este tema, fue </w:t>
      </w:r>
      <w:r w:rsidR="001F213F" w:rsidRPr="00F055A7">
        <w:rPr>
          <w:rFonts w:ascii="Times New Roman" w:hAnsi="Times New Roman" w:cs="Times New Roman"/>
          <w:sz w:val="24"/>
        </w:rPr>
        <w:t>tratada con veracidad</w:t>
      </w:r>
      <w:r w:rsidR="000D1CF6" w:rsidRPr="00F055A7">
        <w:rPr>
          <w:rFonts w:ascii="Times New Roman" w:hAnsi="Times New Roman" w:cs="Times New Roman"/>
          <w:sz w:val="24"/>
        </w:rPr>
        <w:t xml:space="preserve"> pero</w:t>
      </w:r>
      <w:r w:rsidR="001F213F" w:rsidRPr="00F055A7">
        <w:rPr>
          <w:rFonts w:ascii="Times New Roman" w:hAnsi="Times New Roman" w:cs="Times New Roman"/>
          <w:sz w:val="24"/>
        </w:rPr>
        <w:t xml:space="preserve"> no</w:t>
      </w:r>
      <w:r w:rsidR="000D1CF6" w:rsidRPr="00F055A7">
        <w:rPr>
          <w:rFonts w:ascii="Times New Roman" w:hAnsi="Times New Roman" w:cs="Times New Roman"/>
          <w:sz w:val="24"/>
        </w:rPr>
        <w:t xml:space="preserve"> existió profundidad ni detalles de los pormenores del hecho noticioso.</w:t>
      </w:r>
      <w:r w:rsidR="0059758A" w:rsidRPr="00F055A7">
        <w:rPr>
          <w:rFonts w:ascii="Times New Roman" w:hAnsi="Times New Roman" w:cs="Times New Roman"/>
          <w:sz w:val="24"/>
        </w:rPr>
        <w:t xml:space="preserve"> </w:t>
      </w:r>
    </w:p>
    <w:p w14:paraId="0E1FE830" w14:textId="1E3ED91C" w:rsidR="002D6537" w:rsidRPr="00F055A7" w:rsidRDefault="007B2DFE"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De la misma forma, en el 2014 el 36,8%- correspondiente el sexo masculino- opinaba que la información era imparcial, todo lo contrario a lo ocurrido en años anteriores. Dado el caso, en el 2014 el 27,5% de mujeres confiaba en </w:t>
      </w:r>
      <w:r w:rsidR="001A6AD7" w:rsidRPr="00F055A7">
        <w:rPr>
          <w:rFonts w:ascii="Times New Roman" w:hAnsi="Times New Roman" w:cs="Times New Roman"/>
          <w:sz w:val="24"/>
        </w:rPr>
        <w:t>la imparcialidad</w:t>
      </w:r>
      <w:r w:rsidRPr="00F055A7">
        <w:rPr>
          <w:rFonts w:ascii="Times New Roman" w:hAnsi="Times New Roman" w:cs="Times New Roman"/>
          <w:sz w:val="24"/>
        </w:rPr>
        <w:t xml:space="preserve"> de los medios</w:t>
      </w:r>
      <w:r w:rsidR="001A6AD7" w:rsidRPr="00F055A7">
        <w:rPr>
          <w:rFonts w:ascii="Times New Roman" w:hAnsi="Times New Roman" w:cs="Times New Roman"/>
          <w:sz w:val="24"/>
        </w:rPr>
        <w:t>, a diferencia de 20,8% de mujeres que lo veía así en 2012.</w:t>
      </w:r>
      <w:r w:rsidR="0059758A" w:rsidRPr="00F055A7">
        <w:rPr>
          <w:rFonts w:ascii="Times New Roman" w:hAnsi="Times New Roman" w:cs="Times New Roman"/>
          <w:sz w:val="24"/>
        </w:rPr>
        <w:t xml:space="preserve"> </w:t>
      </w:r>
      <w:r w:rsidR="001A6AD7" w:rsidRPr="00F055A7">
        <w:rPr>
          <w:rFonts w:ascii="Times New Roman" w:hAnsi="Times New Roman" w:cs="Times New Roman"/>
          <w:sz w:val="24"/>
        </w:rPr>
        <w:t>Los resultados arrojados durante el primer año de estudio, reflejan que lo medios no fueron tan imparciales, más bien la información generada por ellos se vio influenciada por diversos condicionantes.</w:t>
      </w:r>
    </w:p>
    <w:p w14:paraId="3BE2B334" w14:textId="0BABF50B" w:rsidR="00D20E1C" w:rsidRPr="00F055A7" w:rsidRDefault="005C75D1" w:rsidP="00C079D5">
      <w:pPr>
        <w:spacing w:line="360" w:lineRule="auto"/>
        <w:jc w:val="both"/>
        <w:rPr>
          <w:rFonts w:ascii="Times New Roman" w:hAnsi="Times New Roman" w:cs="Times New Roman"/>
          <w:sz w:val="24"/>
        </w:rPr>
      </w:pPr>
      <w:r w:rsidRPr="00F055A7">
        <w:rPr>
          <w:rFonts w:ascii="Times New Roman" w:hAnsi="Times New Roman" w:cs="Times New Roman"/>
          <w:sz w:val="24"/>
        </w:rPr>
        <w:t>Sin embargo, los bajos niveles de credibilidad respecto de la última variable de análisis dejan claro que en la información generada por los medios no estuvo confrontada; ello implica que existieron casos de amarillismo o prensa amarilla.</w:t>
      </w:r>
      <w:r w:rsidR="002731FD" w:rsidRPr="00F055A7">
        <w:rPr>
          <w:rFonts w:ascii="Times New Roman" w:hAnsi="Times New Roman" w:cs="Times New Roman"/>
          <w:sz w:val="24"/>
        </w:rPr>
        <w:t xml:space="preserve"> </w:t>
      </w:r>
      <w:r w:rsidR="00D20E1C" w:rsidRPr="00F055A7">
        <w:rPr>
          <w:rFonts w:ascii="Times New Roman" w:hAnsi="Times New Roman" w:cs="Times New Roman"/>
          <w:sz w:val="24"/>
        </w:rPr>
        <w:t xml:space="preserve">Finalmente, los datos </w:t>
      </w:r>
      <w:r w:rsidR="00D20E1C" w:rsidRPr="00F055A7">
        <w:rPr>
          <w:rFonts w:ascii="Times New Roman" w:hAnsi="Times New Roman" w:cs="Times New Roman"/>
          <w:sz w:val="24"/>
        </w:rPr>
        <w:lastRenderedPageBreak/>
        <w:t>expuestos en esta tabla demuestran que son pocas las personas que opinan que los medios tratan estos temas con el cuidado que se requiere.</w:t>
      </w:r>
    </w:p>
    <w:p w14:paraId="39EF32FC" w14:textId="77777777" w:rsidR="002142FC" w:rsidRPr="00F055A7" w:rsidRDefault="002142FC" w:rsidP="002142FC">
      <w:pPr>
        <w:pStyle w:val="Epgrafe"/>
        <w:keepNext/>
        <w:rPr>
          <w:rFonts w:ascii="Times New Roman" w:hAnsi="Times New Roman" w:cs="Times New Roman"/>
          <w:color w:val="auto"/>
          <w:sz w:val="20"/>
        </w:rPr>
      </w:pPr>
      <w:bookmarkStart w:id="11" w:name="_Toc441074996"/>
      <w:r w:rsidRPr="00F055A7">
        <w:rPr>
          <w:rFonts w:ascii="Times New Roman" w:hAnsi="Times New Roman" w:cs="Times New Roman"/>
          <w:color w:val="auto"/>
          <w:sz w:val="20"/>
        </w:rPr>
        <w:t xml:space="preserve">Tabla </w:t>
      </w:r>
      <w:r w:rsidRPr="00F055A7">
        <w:rPr>
          <w:rFonts w:ascii="Times New Roman" w:hAnsi="Times New Roman" w:cs="Times New Roman"/>
          <w:color w:val="auto"/>
          <w:sz w:val="20"/>
        </w:rPr>
        <w:fldChar w:fldCharType="begin"/>
      </w:r>
      <w:r w:rsidRPr="00F055A7">
        <w:rPr>
          <w:rFonts w:ascii="Times New Roman" w:hAnsi="Times New Roman" w:cs="Times New Roman"/>
          <w:color w:val="auto"/>
          <w:sz w:val="20"/>
        </w:rPr>
        <w:instrText xml:space="preserve"> SEQ Tabla \* ARABIC </w:instrText>
      </w:r>
      <w:r w:rsidRPr="00F055A7">
        <w:rPr>
          <w:rFonts w:ascii="Times New Roman" w:hAnsi="Times New Roman" w:cs="Times New Roman"/>
          <w:color w:val="auto"/>
          <w:sz w:val="20"/>
        </w:rPr>
        <w:fldChar w:fldCharType="separate"/>
      </w:r>
      <w:r w:rsidRPr="00F055A7">
        <w:rPr>
          <w:rFonts w:ascii="Times New Roman" w:hAnsi="Times New Roman" w:cs="Times New Roman"/>
          <w:color w:val="auto"/>
          <w:sz w:val="20"/>
        </w:rPr>
        <w:t>2</w:t>
      </w:r>
      <w:r w:rsidRPr="00F055A7">
        <w:rPr>
          <w:rFonts w:ascii="Times New Roman" w:hAnsi="Times New Roman" w:cs="Times New Roman"/>
          <w:color w:val="auto"/>
          <w:sz w:val="20"/>
        </w:rPr>
        <w:fldChar w:fldCharType="end"/>
      </w:r>
      <w:r w:rsidRPr="00F055A7">
        <w:rPr>
          <w:rFonts w:ascii="Times New Roman" w:hAnsi="Times New Roman" w:cs="Times New Roman"/>
          <w:color w:val="auto"/>
          <w:sz w:val="20"/>
        </w:rPr>
        <w:t>. Percepción de la información sobre proyectos culturales empresariales</w:t>
      </w:r>
      <w:bookmarkEnd w:id="11"/>
    </w:p>
    <w:tbl>
      <w:tblPr>
        <w:tblW w:w="5000" w:type="pct"/>
        <w:tblCellMar>
          <w:left w:w="70" w:type="dxa"/>
          <w:right w:w="70" w:type="dxa"/>
        </w:tblCellMar>
        <w:tblLook w:val="04A0" w:firstRow="1" w:lastRow="0" w:firstColumn="1" w:lastColumn="0" w:noHBand="0" w:noVBand="1"/>
      </w:tblPr>
      <w:tblGrid>
        <w:gridCol w:w="1266"/>
        <w:gridCol w:w="695"/>
        <w:gridCol w:w="1310"/>
        <w:gridCol w:w="1151"/>
        <w:gridCol w:w="873"/>
        <w:gridCol w:w="951"/>
        <w:gridCol w:w="1165"/>
        <w:gridCol w:w="1233"/>
      </w:tblGrid>
      <w:tr w:rsidR="002142FC" w:rsidRPr="00F055A7" w14:paraId="6D3F4BAE" w14:textId="77777777" w:rsidTr="00712995">
        <w:trPr>
          <w:trHeight w:val="765"/>
        </w:trPr>
        <w:tc>
          <w:tcPr>
            <w:tcW w:w="1134" w:type="pct"/>
            <w:gridSpan w:val="2"/>
            <w:tcBorders>
              <w:top w:val="single" w:sz="8" w:space="0" w:color="auto"/>
              <w:left w:val="single" w:sz="8" w:space="0" w:color="auto"/>
              <w:bottom w:val="single" w:sz="4" w:space="0" w:color="000000"/>
              <w:right w:val="single" w:sz="4" w:space="0" w:color="000000"/>
            </w:tcBorders>
            <w:vAlign w:val="center"/>
            <w:hideMark/>
          </w:tcPr>
          <w:p w14:paraId="2883C930"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Sexo</w:t>
            </w:r>
          </w:p>
        </w:tc>
        <w:tc>
          <w:tcPr>
            <w:tcW w:w="758" w:type="pct"/>
            <w:tcBorders>
              <w:top w:val="single" w:sz="4" w:space="0" w:color="auto"/>
              <w:left w:val="nil"/>
              <w:bottom w:val="nil"/>
              <w:right w:val="single" w:sz="4" w:space="0" w:color="000000"/>
            </w:tcBorders>
            <w:shd w:val="clear" w:color="auto" w:fill="auto"/>
            <w:vAlign w:val="center"/>
            <w:hideMark/>
          </w:tcPr>
          <w:p w14:paraId="62C9EF88"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No sabe/No responde</w:t>
            </w:r>
          </w:p>
        </w:tc>
        <w:tc>
          <w:tcPr>
            <w:tcW w:w="666" w:type="pct"/>
            <w:tcBorders>
              <w:top w:val="single" w:sz="4" w:space="0" w:color="auto"/>
              <w:left w:val="nil"/>
              <w:bottom w:val="nil"/>
              <w:right w:val="single" w:sz="4" w:space="0" w:color="000000"/>
            </w:tcBorders>
            <w:shd w:val="clear" w:color="auto" w:fill="auto"/>
            <w:vAlign w:val="center"/>
            <w:hideMark/>
          </w:tcPr>
          <w:p w14:paraId="77F71DFA"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Oportuna</w:t>
            </w:r>
          </w:p>
        </w:tc>
        <w:tc>
          <w:tcPr>
            <w:tcW w:w="505" w:type="pct"/>
            <w:tcBorders>
              <w:top w:val="single" w:sz="4" w:space="0" w:color="auto"/>
              <w:left w:val="nil"/>
              <w:bottom w:val="nil"/>
              <w:right w:val="single" w:sz="4" w:space="0" w:color="000000"/>
            </w:tcBorders>
            <w:shd w:val="clear" w:color="auto" w:fill="auto"/>
            <w:vAlign w:val="center"/>
            <w:hideMark/>
          </w:tcPr>
          <w:p w14:paraId="5E45FD66"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Clara</w:t>
            </w:r>
          </w:p>
        </w:tc>
        <w:tc>
          <w:tcPr>
            <w:tcW w:w="550" w:type="pct"/>
            <w:tcBorders>
              <w:top w:val="single" w:sz="4" w:space="0" w:color="auto"/>
              <w:left w:val="nil"/>
              <w:bottom w:val="nil"/>
              <w:right w:val="single" w:sz="4" w:space="0" w:color="000000"/>
            </w:tcBorders>
            <w:shd w:val="clear" w:color="auto" w:fill="auto"/>
            <w:vAlign w:val="center"/>
            <w:hideMark/>
          </w:tcPr>
          <w:p w14:paraId="3E171C61"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Veraz</w:t>
            </w:r>
          </w:p>
        </w:tc>
        <w:tc>
          <w:tcPr>
            <w:tcW w:w="674" w:type="pct"/>
            <w:tcBorders>
              <w:top w:val="single" w:sz="4" w:space="0" w:color="auto"/>
              <w:left w:val="nil"/>
              <w:bottom w:val="nil"/>
              <w:right w:val="single" w:sz="4" w:space="0" w:color="000000"/>
            </w:tcBorders>
            <w:shd w:val="clear" w:color="auto" w:fill="auto"/>
            <w:vAlign w:val="center"/>
            <w:hideMark/>
          </w:tcPr>
          <w:p w14:paraId="17A8856A"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Imparcial</w:t>
            </w:r>
          </w:p>
        </w:tc>
        <w:tc>
          <w:tcPr>
            <w:tcW w:w="713" w:type="pct"/>
            <w:tcBorders>
              <w:top w:val="single" w:sz="4" w:space="0" w:color="auto"/>
              <w:left w:val="nil"/>
              <w:bottom w:val="nil"/>
              <w:right w:val="single" w:sz="8" w:space="0" w:color="auto"/>
            </w:tcBorders>
            <w:shd w:val="clear" w:color="auto" w:fill="auto"/>
            <w:vAlign w:val="center"/>
            <w:hideMark/>
          </w:tcPr>
          <w:p w14:paraId="3712F49F"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Objetiva</w:t>
            </w:r>
          </w:p>
        </w:tc>
      </w:tr>
      <w:tr w:rsidR="002142FC" w:rsidRPr="00F055A7" w14:paraId="57D63050" w14:textId="77777777" w:rsidTr="00712995">
        <w:trPr>
          <w:trHeight w:val="255"/>
        </w:trPr>
        <w:tc>
          <w:tcPr>
            <w:tcW w:w="732" w:type="pct"/>
            <w:vMerge w:val="restart"/>
            <w:tcBorders>
              <w:top w:val="nil"/>
              <w:left w:val="single" w:sz="8" w:space="0" w:color="auto"/>
              <w:bottom w:val="single" w:sz="4" w:space="0" w:color="auto"/>
              <w:right w:val="single" w:sz="4" w:space="0" w:color="auto"/>
            </w:tcBorders>
            <w:shd w:val="clear" w:color="auto" w:fill="auto"/>
            <w:vAlign w:val="center"/>
            <w:hideMark/>
          </w:tcPr>
          <w:p w14:paraId="30473CD6"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Masculino</w:t>
            </w:r>
          </w:p>
        </w:tc>
        <w:tc>
          <w:tcPr>
            <w:tcW w:w="402" w:type="pct"/>
            <w:tcBorders>
              <w:top w:val="nil"/>
              <w:left w:val="nil"/>
              <w:bottom w:val="single" w:sz="4" w:space="0" w:color="auto"/>
              <w:right w:val="single" w:sz="4" w:space="0" w:color="auto"/>
            </w:tcBorders>
            <w:shd w:val="clear" w:color="auto" w:fill="auto"/>
            <w:vAlign w:val="center"/>
            <w:hideMark/>
          </w:tcPr>
          <w:p w14:paraId="37F5A380"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2012</w:t>
            </w:r>
          </w:p>
        </w:tc>
        <w:tc>
          <w:tcPr>
            <w:tcW w:w="758" w:type="pct"/>
            <w:tcBorders>
              <w:top w:val="single" w:sz="4" w:space="0" w:color="auto"/>
              <w:left w:val="nil"/>
              <w:bottom w:val="single" w:sz="4" w:space="0" w:color="auto"/>
              <w:right w:val="single" w:sz="4" w:space="0" w:color="auto"/>
            </w:tcBorders>
            <w:shd w:val="clear" w:color="auto" w:fill="auto"/>
            <w:noWrap/>
            <w:vAlign w:val="center"/>
            <w:hideMark/>
          </w:tcPr>
          <w:p w14:paraId="658E4375"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27,1%</w:t>
            </w:r>
          </w:p>
        </w:tc>
        <w:tc>
          <w:tcPr>
            <w:tcW w:w="666" w:type="pct"/>
            <w:tcBorders>
              <w:top w:val="single" w:sz="4" w:space="0" w:color="auto"/>
              <w:left w:val="nil"/>
              <w:bottom w:val="single" w:sz="4" w:space="0" w:color="auto"/>
              <w:right w:val="single" w:sz="4" w:space="0" w:color="auto"/>
            </w:tcBorders>
            <w:shd w:val="clear" w:color="auto" w:fill="auto"/>
            <w:noWrap/>
            <w:vAlign w:val="center"/>
            <w:hideMark/>
          </w:tcPr>
          <w:p w14:paraId="1DBED72B"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9,5%</w:t>
            </w:r>
          </w:p>
        </w:tc>
        <w:tc>
          <w:tcPr>
            <w:tcW w:w="505" w:type="pct"/>
            <w:tcBorders>
              <w:top w:val="single" w:sz="4" w:space="0" w:color="auto"/>
              <w:left w:val="nil"/>
              <w:bottom w:val="single" w:sz="4" w:space="0" w:color="auto"/>
              <w:right w:val="single" w:sz="4" w:space="0" w:color="auto"/>
            </w:tcBorders>
            <w:shd w:val="clear" w:color="auto" w:fill="auto"/>
            <w:noWrap/>
            <w:vAlign w:val="center"/>
            <w:hideMark/>
          </w:tcPr>
          <w:p w14:paraId="3D51432B"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15,2%</w:t>
            </w:r>
          </w:p>
        </w:tc>
        <w:tc>
          <w:tcPr>
            <w:tcW w:w="550" w:type="pct"/>
            <w:tcBorders>
              <w:top w:val="single" w:sz="4" w:space="0" w:color="auto"/>
              <w:left w:val="nil"/>
              <w:bottom w:val="single" w:sz="4" w:space="0" w:color="auto"/>
              <w:right w:val="single" w:sz="4" w:space="0" w:color="auto"/>
            </w:tcBorders>
            <w:shd w:val="clear" w:color="auto" w:fill="auto"/>
            <w:noWrap/>
            <w:vAlign w:val="center"/>
            <w:hideMark/>
          </w:tcPr>
          <w:p w14:paraId="718AAB73"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24,7%</w:t>
            </w:r>
          </w:p>
        </w:tc>
        <w:tc>
          <w:tcPr>
            <w:tcW w:w="674" w:type="pct"/>
            <w:tcBorders>
              <w:top w:val="single" w:sz="4" w:space="0" w:color="auto"/>
              <w:left w:val="nil"/>
              <w:bottom w:val="single" w:sz="4" w:space="0" w:color="auto"/>
              <w:right w:val="single" w:sz="4" w:space="0" w:color="auto"/>
            </w:tcBorders>
            <w:shd w:val="clear" w:color="auto" w:fill="auto"/>
            <w:noWrap/>
            <w:vAlign w:val="center"/>
            <w:hideMark/>
          </w:tcPr>
          <w:p w14:paraId="6FE04B04"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16,7%</w:t>
            </w:r>
          </w:p>
        </w:tc>
        <w:tc>
          <w:tcPr>
            <w:tcW w:w="713" w:type="pct"/>
            <w:tcBorders>
              <w:top w:val="single" w:sz="4" w:space="0" w:color="auto"/>
              <w:left w:val="nil"/>
              <w:bottom w:val="single" w:sz="4" w:space="0" w:color="auto"/>
              <w:right w:val="single" w:sz="8" w:space="0" w:color="auto"/>
            </w:tcBorders>
            <w:shd w:val="clear" w:color="auto" w:fill="auto"/>
            <w:noWrap/>
            <w:vAlign w:val="center"/>
            <w:hideMark/>
          </w:tcPr>
          <w:p w14:paraId="0AAADC68"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6,7%</w:t>
            </w:r>
          </w:p>
        </w:tc>
      </w:tr>
      <w:tr w:rsidR="002142FC" w:rsidRPr="00F055A7" w14:paraId="7000CE86" w14:textId="77777777" w:rsidTr="00712995">
        <w:trPr>
          <w:trHeight w:val="255"/>
        </w:trPr>
        <w:tc>
          <w:tcPr>
            <w:tcW w:w="732" w:type="pct"/>
            <w:vMerge/>
            <w:tcBorders>
              <w:top w:val="nil"/>
              <w:left w:val="single" w:sz="8" w:space="0" w:color="auto"/>
              <w:bottom w:val="single" w:sz="4" w:space="0" w:color="auto"/>
              <w:right w:val="single" w:sz="4" w:space="0" w:color="auto"/>
            </w:tcBorders>
            <w:vAlign w:val="center"/>
            <w:hideMark/>
          </w:tcPr>
          <w:p w14:paraId="4F083F2F" w14:textId="77777777" w:rsidR="002142FC" w:rsidRPr="00F055A7" w:rsidRDefault="002142FC" w:rsidP="00712995">
            <w:pPr>
              <w:spacing w:line="240" w:lineRule="auto"/>
              <w:rPr>
                <w:rFonts w:ascii="Times New Roman" w:eastAsia="Times New Roman" w:hAnsi="Times New Roman" w:cs="Times New Roman"/>
                <w:sz w:val="20"/>
                <w:szCs w:val="20"/>
                <w:lang w:eastAsia="es-EC"/>
              </w:rPr>
            </w:pPr>
          </w:p>
        </w:tc>
        <w:tc>
          <w:tcPr>
            <w:tcW w:w="402" w:type="pct"/>
            <w:tcBorders>
              <w:top w:val="nil"/>
              <w:left w:val="nil"/>
              <w:bottom w:val="single" w:sz="4" w:space="0" w:color="auto"/>
              <w:right w:val="single" w:sz="4" w:space="0" w:color="auto"/>
            </w:tcBorders>
            <w:shd w:val="clear" w:color="auto" w:fill="auto"/>
            <w:noWrap/>
            <w:vAlign w:val="center"/>
            <w:hideMark/>
          </w:tcPr>
          <w:p w14:paraId="0A6CCAEA"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2014</w:t>
            </w:r>
          </w:p>
        </w:tc>
        <w:tc>
          <w:tcPr>
            <w:tcW w:w="758" w:type="pct"/>
            <w:tcBorders>
              <w:top w:val="nil"/>
              <w:left w:val="nil"/>
              <w:bottom w:val="single" w:sz="4" w:space="0" w:color="auto"/>
              <w:right w:val="single" w:sz="4" w:space="0" w:color="auto"/>
            </w:tcBorders>
            <w:shd w:val="clear" w:color="auto" w:fill="auto"/>
            <w:noWrap/>
            <w:vAlign w:val="center"/>
            <w:hideMark/>
          </w:tcPr>
          <w:p w14:paraId="0AB12883"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9,0%</w:t>
            </w:r>
          </w:p>
        </w:tc>
        <w:tc>
          <w:tcPr>
            <w:tcW w:w="666" w:type="pct"/>
            <w:tcBorders>
              <w:top w:val="nil"/>
              <w:left w:val="nil"/>
              <w:bottom w:val="single" w:sz="4" w:space="0" w:color="auto"/>
              <w:right w:val="single" w:sz="4" w:space="0" w:color="auto"/>
            </w:tcBorders>
            <w:shd w:val="clear" w:color="auto" w:fill="auto"/>
            <w:noWrap/>
            <w:vAlign w:val="center"/>
            <w:hideMark/>
          </w:tcPr>
          <w:p w14:paraId="496BD13A"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10,8%</w:t>
            </w:r>
          </w:p>
        </w:tc>
        <w:tc>
          <w:tcPr>
            <w:tcW w:w="505" w:type="pct"/>
            <w:tcBorders>
              <w:top w:val="nil"/>
              <w:left w:val="nil"/>
              <w:bottom w:val="single" w:sz="4" w:space="0" w:color="auto"/>
              <w:right w:val="single" w:sz="4" w:space="0" w:color="auto"/>
            </w:tcBorders>
            <w:shd w:val="clear" w:color="auto" w:fill="auto"/>
            <w:noWrap/>
            <w:vAlign w:val="center"/>
            <w:hideMark/>
          </w:tcPr>
          <w:p w14:paraId="48467B48"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12,9%</w:t>
            </w:r>
          </w:p>
        </w:tc>
        <w:tc>
          <w:tcPr>
            <w:tcW w:w="550" w:type="pct"/>
            <w:tcBorders>
              <w:top w:val="nil"/>
              <w:left w:val="nil"/>
              <w:bottom w:val="single" w:sz="4" w:space="0" w:color="auto"/>
              <w:right w:val="single" w:sz="4" w:space="0" w:color="auto"/>
            </w:tcBorders>
            <w:shd w:val="clear" w:color="auto" w:fill="auto"/>
            <w:noWrap/>
            <w:vAlign w:val="center"/>
            <w:hideMark/>
          </w:tcPr>
          <w:p w14:paraId="52F4517F"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34,8%</w:t>
            </w:r>
          </w:p>
        </w:tc>
        <w:tc>
          <w:tcPr>
            <w:tcW w:w="674" w:type="pct"/>
            <w:tcBorders>
              <w:top w:val="nil"/>
              <w:left w:val="nil"/>
              <w:bottom w:val="single" w:sz="4" w:space="0" w:color="auto"/>
              <w:right w:val="single" w:sz="4" w:space="0" w:color="auto"/>
            </w:tcBorders>
            <w:shd w:val="clear" w:color="auto" w:fill="auto"/>
            <w:noWrap/>
            <w:vAlign w:val="center"/>
            <w:hideMark/>
          </w:tcPr>
          <w:p w14:paraId="01E754E6"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24,9%</w:t>
            </w:r>
          </w:p>
        </w:tc>
        <w:tc>
          <w:tcPr>
            <w:tcW w:w="713" w:type="pct"/>
            <w:tcBorders>
              <w:top w:val="nil"/>
              <w:left w:val="nil"/>
              <w:bottom w:val="single" w:sz="4" w:space="0" w:color="auto"/>
              <w:right w:val="single" w:sz="8" w:space="0" w:color="auto"/>
            </w:tcBorders>
            <w:shd w:val="clear" w:color="auto" w:fill="auto"/>
            <w:noWrap/>
            <w:vAlign w:val="center"/>
            <w:hideMark/>
          </w:tcPr>
          <w:p w14:paraId="22B0B447"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7,5%</w:t>
            </w:r>
          </w:p>
        </w:tc>
      </w:tr>
      <w:tr w:rsidR="002142FC" w:rsidRPr="00F055A7" w14:paraId="6171977B" w14:textId="77777777" w:rsidTr="00712995">
        <w:trPr>
          <w:trHeight w:val="255"/>
        </w:trPr>
        <w:tc>
          <w:tcPr>
            <w:tcW w:w="732" w:type="pct"/>
            <w:vMerge w:val="restart"/>
            <w:tcBorders>
              <w:top w:val="nil"/>
              <w:left w:val="single" w:sz="8" w:space="0" w:color="auto"/>
              <w:bottom w:val="single" w:sz="8" w:space="0" w:color="000000"/>
              <w:right w:val="single" w:sz="4" w:space="0" w:color="auto"/>
            </w:tcBorders>
            <w:shd w:val="clear" w:color="auto" w:fill="auto"/>
            <w:vAlign w:val="center"/>
            <w:hideMark/>
          </w:tcPr>
          <w:p w14:paraId="69FFED81"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Femenino</w:t>
            </w:r>
          </w:p>
        </w:tc>
        <w:tc>
          <w:tcPr>
            <w:tcW w:w="402" w:type="pct"/>
            <w:tcBorders>
              <w:top w:val="nil"/>
              <w:left w:val="nil"/>
              <w:bottom w:val="single" w:sz="4" w:space="0" w:color="auto"/>
              <w:right w:val="single" w:sz="4" w:space="0" w:color="auto"/>
            </w:tcBorders>
            <w:shd w:val="clear" w:color="auto" w:fill="auto"/>
            <w:vAlign w:val="center"/>
            <w:hideMark/>
          </w:tcPr>
          <w:p w14:paraId="1A474D40"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2012</w:t>
            </w:r>
          </w:p>
        </w:tc>
        <w:tc>
          <w:tcPr>
            <w:tcW w:w="758" w:type="pct"/>
            <w:tcBorders>
              <w:top w:val="nil"/>
              <w:left w:val="nil"/>
              <w:bottom w:val="single" w:sz="4" w:space="0" w:color="auto"/>
              <w:right w:val="single" w:sz="4" w:space="0" w:color="auto"/>
            </w:tcBorders>
            <w:shd w:val="clear" w:color="auto" w:fill="auto"/>
            <w:noWrap/>
            <w:vAlign w:val="center"/>
            <w:hideMark/>
          </w:tcPr>
          <w:p w14:paraId="3C6B4C7E"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32,0%</w:t>
            </w:r>
          </w:p>
        </w:tc>
        <w:tc>
          <w:tcPr>
            <w:tcW w:w="666" w:type="pct"/>
            <w:tcBorders>
              <w:top w:val="nil"/>
              <w:left w:val="nil"/>
              <w:bottom w:val="single" w:sz="4" w:space="0" w:color="auto"/>
              <w:right w:val="single" w:sz="4" w:space="0" w:color="auto"/>
            </w:tcBorders>
            <w:shd w:val="clear" w:color="auto" w:fill="auto"/>
            <w:noWrap/>
            <w:vAlign w:val="center"/>
            <w:hideMark/>
          </w:tcPr>
          <w:p w14:paraId="7B62591C"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12,7%</w:t>
            </w:r>
          </w:p>
        </w:tc>
        <w:tc>
          <w:tcPr>
            <w:tcW w:w="505" w:type="pct"/>
            <w:tcBorders>
              <w:top w:val="nil"/>
              <w:left w:val="nil"/>
              <w:bottom w:val="single" w:sz="4" w:space="0" w:color="auto"/>
              <w:right w:val="single" w:sz="4" w:space="0" w:color="auto"/>
            </w:tcBorders>
            <w:shd w:val="clear" w:color="auto" w:fill="auto"/>
            <w:noWrap/>
            <w:vAlign w:val="center"/>
            <w:hideMark/>
          </w:tcPr>
          <w:p w14:paraId="07017120"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15,0%</w:t>
            </w:r>
          </w:p>
        </w:tc>
        <w:tc>
          <w:tcPr>
            <w:tcW w:w="550" w:type="pct"/>
            <w:tcBorders>
              <w:top w:val="nil"/>
              <w:left w:val="nil"/>
              <w:bottom w:val="single" w:sz="4" w:space="0" w:color="auto"/>
              <w:right w:val="single" w:sz="4" w:space="0" w:color="auto"/>
            </w:tcBorders>
            <w:shd w:val="clear" w:color="auto" w:fill="auto"/>
            <w:noWrap/>
            <w:vAlign w:val="center"/>
            <w:hideMark/>
          </w:tcPr>
          <w:p w14:paraId="5D5D85F5"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19,1%</w:t>
            </w:r>
          </w:p>
        </w:tc>
        <w:tc>
          <w:tcPr>
            <w:tcW w:w="674" w:type="pct"/>
            <w:tcBorders>
              <w:top w:val="nil"/>
              <w:left w:val="nil"/>
              <w:bottom w:val="single" w:sz="4" w:space="0" w:color="auto"/>
              <w:right w:val="single" w:sz="4" w:space="0" w:color="auto"/>
            </w:tcBorders>
            <w:shd w:val="clear" w:color="auto" w:fill="auto"/>
            <w:noWrap/>
            <w:vAlign w:val="center"/>
            <w:hideMark/>
          </w:tcPr>
          <w:p w14:paraId="67E8DDB8"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16,2%</w:t>
            </w:r>
          </w:p>
        </w:tc>
        <w:tc>
          <w:tcPr>
            <w:tcW w:w="713" w:type="pct"/>
            <w:tcBorders>
              <w:top w:val="nil"/>
              <w:left w:val="nil"/>
              <w:bottom w:val="single" w:sz="4" w:space="0" w:color="auto"/>
              <w:right w:val="single" w:sz="8" w:space="0" w:color="auto"/>
            </w:tcBorders>
            <w:shd w:val="clear" w:color="auto" w:fill="auto"/>
            <w:noWrap/>
            <w:vAlign w:val="center"/>
            <w:hideMark/>
          </w:tcPr>
          <w:p w14:paraId="6B8ED440"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5,1%</w:t>
            </w:r>
          </w:p>
        </w:tc>
      </w:tr>
      <w:tr w:rsidR="002142FC" w:rsidRPr="00F055A7" w14:paraId="635EC71E" w14:textId="77777777" w:rsidTr="00712995">
        <w:trPr>
          <w:trHeight w:val="270"/>
        </w:trPr>
        <w:tc>
          <w:tcPr>
            <w:tcW w:w="732" w:type="pct"/>
            <w:vMerge/>
            <w:tcBorders>
              <w:top w:val="nil"/>
              <w:left w:val="single" w:sz="8" w:space="0" w:color="auto"/>
              <w:bottom w:val="single" w:sz="8" w:space="0" w:color="000000"/>
              <w:right w:val="single" w:sz="4" w:space="0" w:color="auto"/>
            </w:tcBorders>
            <w:vAlign w:val="center"/>
            <w:hideMark/>
          </w:tcPr>
          <w:p w14:paraId="5DCD29AA" w14:textId="77777777" w:rsidR="002142FC" w:rsidRPr="00F055A7" w:rsidRDefault="002142FC" w:rsidP="00712995">
            <w:pPr>
              <w:spacing w:line="240" w:lineRule="auto"/>
              <w:rPr>
                <w:rFonts w:ascii="Times New Roman" w:eastAsia="Times New Roman" w:hAnsi="Times New Roman" w:cs="Times New Roman"/>
                <w:sz w:val="20"/>
                <w:szCs w:val="20"/>
                <w:lang w:eastAsia="es-EC"/>
              </w:rPr>
            </w:pPr>
          </w:p>
        </w:tc>
        <w:tc>
          <w:tcPr>
            <w:tcW w:w="402" w:type="pct"/>
            <w:tcBorders>
              <w:top w:val="nil"/>
              <w:left w:val="nil"/>
              <w:bottom w:val="single" w:sz="8" w:space="0" w:color="auto"/>
              <w:right w:val="single" w:sz="4" w:space="0" w:color="auto"/>
            </w:tcBorders>
            <w:shd w:val="clear" w:color="auto" w:fill="auto"/>
            <w:noWrap/>
            <w:vAlign w:val="center"/>
            <w:hideMark/>
          </w:tcPr>
          <w:p w14:paraId="22C452C0"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2014</w:t>
            </w:r>
          </w:p>
        </w:tc>
        <w:tc>
          <w:tcPr>
            <w:tcW w:w="758" w:type="pct"/>
            <w:tcBorders>
              <w:top w:val="nil"/>
              <w:left w:val="nil"/>
              <w:bottom w:val="single" w:sz="8" w:space="0" w:color="auto"/>
              <w:right w:val="single" w:sz="4" w:space="0" w:color="auto"/>
            </w:tcBorders>
            <w:shd w:val="clear" w:color="auto" w:fill="auto"/>
            <w:noWrap/>
            <w:vAlign w:val="center"/>
            <w:hideMark/>
          </w:tcPr>
          <w:p w14:paraId="60A74A1E"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5,5%</w:t>
            </w:r>
          </w:p>
        </w:tc>
        <w:tc>
          <w:tcPr>
            <w:tcW w:w="666" w:type="pct"/>
            <w:tcBorders>
              <w:top w:val="nil"/>
              <w:left w:val="nil"/>
              <w:bottom w:val="single" w:sz="8" w:space="0" w:color="auto"/>
              <w:right w:val="single" w:sz="4" w:space="0" w:color="auto"/>
            </w:tcBorders>
            <w:shd w:val="clear" w:color="auto" w:fill="auto"/>
            <w:noWrap/>
            <w:vAlign w:val="center"/>
            <w:hideMark/>
          </w:tcPr>
          <w:p w14:paraId="0CD34DD9"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3,5%</w:t>
            </w:r>
          </w:p>
        </w:tc>
        <w:tc>
          <w:tcPr>
            <w:tcW w:w="505" w:type="pct"/>
            <w:tcBorders>
              <w:top w:val="nil"/>
              <w:left w:val="nil"/>
              <w:bottom w:val="single" w:sz="8" w:space="0" w:color="auto"/>
              <w:right w:val="single" w:sz="4" w:space="0" w:color="auto"/>
            </w:tcBorders>
            <w:shd w:val="clear" w:color="auto" w:fill="auto"/>
            <w:noWrap/>
            <w:vAlign w:val="center"/>
            <w:hideMark/>
          </w:tcPr>
          <w:p w14:paraId="215E355B"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18,2%</w:t>
            </w:r>
          </w:p>
        </w:tc>
        <w:tc>
          <w:tcPr>
            <w:tcW w:w="550" w:type="pct"/>
            <w:tcBorders>
              <w:top w:val="nil"/>
              <w:left w:val="nil"/>
              <w:bottom w:val="single" w:sz="8" w:space="0" w:color="auto"/>
              <w:right w:val="single" w:sz="4" w:space="0" w:color="auto"/>
            </w:tcBorders>
            <w:shd w:val="clear" w:color="auto" w:fill="auto"/>
            <w:noWrap/>
            <w:vAlign w:val="center"/>
            <w:hideMark/>
          </w:tcPr>
          <w:p w14:paraId="3631AE63"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28,5%</w:t>
            </w:r>
          </w:p>
        </w:tc>
        <w:tc>
          <w:tcPr>
            <w:tcW w:w="674" w:type="pct"/>
            <w:tcBorders>
              <w:top w:val="nil"/>
              <w:left w:val="nil"/>
              <w:bottom w:val="single" w:sz="8" w:space="0" w:color="auto"/>
              <w:right w:val="single" w:sz="4" w:space="0" w:color="auto"/>
            </w:tcBorders>
            <w:shd w:val="clear" w:color="auto" w:fill="auto"/>
            <w:noWrap/>
            <w:vAlign w:val="center"/>
            <w:hideMark/>
          </w:tcPr>
          <w:p w14:paraId="2AFBED00"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35,5%</w:t>
            </w:r>
          </w:p>
        </w:tc>
        <w:tc>
          <w:tcPr>
            <w:tcW w:w="713" w:type="pct"/>
            <w:tcBorders>
              <w:top w:val="nil"/>
              <w:left w:val="nil"/>
              <w:bottom w:val="single" w:sz="8" w:space="0" w:color="auto"/>
              <w:right w:val="single" w:sz="8" w:space="0" w:color="auto"/>
            </w:tcBorders>
            <w:shd w:val="clear" w:color="auto" w:fill="auto"/>
            <w:noWrap/>
            <w:vAlign w:val="center"/>
            <w:hideMark/>
          </w:tcPr>
          <w:p w14:paraId="1DBFD518" w14:textId="77777777" w:rsidR="002142FC" w:rsidRPr="00F055A7" w:rsidRDefault="002142FC"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8,7%</w:t>
            </w:r>
          </w:p>
        </w:tc>
      </w:tr>
    </w:tbl>
    <w:p w14:paraId="4609BC17" w14:textId="77777777" w:rsidR="002142FC" w:rsidRPr="00F055A7" w:rsidRDefault="002142FC" w:rsidP="002142FC">
      <w:pPr>
        <w:pStyle w:val="Sinespaciado"/>
        <w:spacing w:after="200" w:line="360" w:lineRule="auto"/>
        <w:rPr>
          <w:rFonts w:ascii="Times New Roman" w:hAnsi="Times New Roman" w:cs="Times New Roman"/>
          <w:lang w:val="es-ES_tradnl"/>
        </w:rPr>
      </w:pPr>
      <w:r w:rsidRPr="00F055A7">
        <w:rPr>
          <w:rFonts w:ascii="Times New Roman" w:hAnsi="Times New Roman" w:cs="Times New Roman"/>
          <w:lang w:val="es-ES_tradnl"/>
        </w:rPr>
        <w:t>Fuente: CICOP, encuesta 2009-2014</w:t>
      </w:r>
    </w:p>
    <w:p w14:paraId="702FE220" w14:textId="07F83F58" w:rsidR="00D20E1C" w:rsidRPr="00F055A7" w:rsidRDefault="00D20E1C" w:rsidP="00C079D5">
      <w:pPr>
        <w:spacing w:line="360" w:lineRule="auto"/>
        <w:jc w:val="both"/>
        <w:rPr>
          <w:rFonts w:ascii="Times New Roman" w:hAnsi="Times New Roman" w:cs="Times New Roman"/>
          <w:sz w:val="24"/>
        </w:rPr>
      </w:pPr>
      <w:r w:rsidRPr="00F055A7">
        <w:rPr>
          <w:rFonts w:ascii="Times New Roman" w:hAnsi="Times New Roman" w:cs="Times New Roman"/>
          <w:sz w:val="24"/>
        </w:rPr>
        <w:t>En los datos presentados en la Tabla 2, se refleja la percepción de varones y mujeres respecto a la información generada por los medios sobre proyectos cult</w:t>
      </w:r>
      <w:r w:rsidR="00B020F2" w:rsidRPr="00F055A7">
        <w:rPr>
          <w:rFonts w:ascii="Times New Roman" w:hAnsi="Times New Roman" w:cs="Times New Roman"/>
          <w:sz w:val="24"/>
        </w:rPr>
        <w:t xml:space="preserve">urales empresariales, durante </w:t>
      </w:r>
      <w:r w:rsidRPr="00F055A7">
        <w:rPr>
          <w:rFonts w:ascii="Times New Roman" w:hAnsi="Times New Roman" w:cs="Times New Roman"/>
          <w:sz w:val="24"/>
        </w:rPr>
        <w:t xml:space="preserve">2012 y 2014. Los indicadores más representativos </w:t>
      </w:r>
      <w:r w:rsidR="00B020F2" w:rsidRPr="00F055A7">
        <w:rPr>
          <w:rFonts w:ascii="Times New Roman" w:hAnsi="Times New Roman" w:cs="Times New Roman"/>
          <w:sz w:val="24"/>
        </w:rPr>
        <w:t>s</w:t>
      </w:r>
      <w:r w:rsidRPr="00F055A7">
        <w:rPr>
          <w:rFonts w:ascii="Times New Roman" w:hAnsi="Times New Roman" w:cs="Times New Roman"/>
          <w:sz w:val="24"/>
        </w:rPr>
        <w:t>on veracidad e imparcialidad. Sin embargo, la disminución en la calidad informativa ha influido para que las personas dejen de creer en la claridad y objetividad con la que se tratan las noticias referentes a este tema.</w:t>
      </w:r>
    </w:p>
    <w:p w14:paraId="7802E081" w14:textId="1CB339E9" w:rsidR="00D20E1C" w:rsidRPr="00F055A7" w:rsidRDefault="00B020F2"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De los encuestados en 2012, </w:t>
      </w:r>
      <w:r w:rsidR="00D20E1C" w:rsidRPr="00F055A7">
        <w:rPr>
          <w:rFonts w:ascii="Times New Roman" w:hAnsi="Times New Roman" w:cs="Times New Roman"/>
          <w:sz w:val="24"/>
        </w:rPr>
        <w:t>32,0% no tenía una idea clara del tema. El estado de incertidumbre disminuyó para el 2014, a un a un 5,5%. El incremento del conocimiento sobre este tema señala que los medios han logrado llamar la atención de la población ecuatoriana a través de la difusión de información relevante.</w:t>
      </w:r>
    </w:p>
    <w:p w14:paraId="15FB968A" w14:textId="373ABDD4" w:rsidR="00F97834" w:rsidRPr="00F055A7" w:rsidRDefault="00F97834" w:rsidP="00C079D5">
      <w:pPr>
        <w:spacing w:line="360" w:lineRule="auto"/>
        <w:jc w:val="both"/>
        <w:rPr>
          <w:rFonts w:ascii="Times New Roman" w:hAnsi="Times New Roman" w:cs="Times New Roman"/>
          <w:sz w:val="24"/>
        </w:rPr>
      </w:pPr>
      <w:r w:rsidRPr="00F055A7">
        <w:rPr>
          <w:rFonts w:ascii="Times New Roman" w:hAnsi="Times New Roman" w:cs="Times New Roman"/>
          <w:sz w:val="24"/>
        </w:rPr>
        <w:t>La</w:t>
      </w:r>
      <w:r w:rsidR="004C1D2D" w:rsidRPr="00F055A7">
        <w:rPr>
          <w:rFonts w:ascii="Times New Roman" w:hAnsi="Times New Roman" w:cs="Times New Roman"/>
          <w:sz w:val="24"/>
        </w:rPr>
        <w:t xml:space="preserve"> claridad con la que fue tratada la información respecto de los proyectos culturales empresariales fue más representativa para las encuestadas de sexo femenino durante </w:t>
      </w:r>
      <w:r w:rsidR="00950EB0" w:rsidRPr="00F055A7">
        <w:rPr>
          <w:rFonts w:ascii="Times New Roman" w:hAnsi="Times New Roman" w:cs="Times New Roman"/>
          <w:sz w:val="24"/>
        </w:rPr>
        <w:t xml:space="preserve">en </w:t>
      </w:r>
      <w:r w:rsidR="004C1D2D" w:rsidRPr="00F055A7">
        <w:rPr>
          <w:rFonts w:ascii="Times New Roman" w:hAnsi="Times New Roman" w:cs="Times New Roman"/>
          <w:sz w:val="24"/>
        </w:rPr>
        <w:t>los dos años</w:t>
      </w:r>
      <w:r w:rsidR="00950EB0" w:rsidRPr="00F055A7">
        <w:rPr>
          <w:rFonts w:ascii="Times New Roman" w:hAnsi="Times New Roman" w:cs="Times New Roman"/>
          <w:sz w:val="24"/>
        </w:rPr>
        <w:t xml:space="preserve"> </w:t>
      </w:r>
      <w:r w:rsidR="004C1D2D" w:rsidRPr="00F055A7">
        <w:rPr>
          <w:rFonts w:ascii="Times New Roman" w:hAnsi="Times New Roman" w:cs="Times New Roman"/>
          <w:sz w:val="24"/>
        </w:rPr>
        <w:t>(15,0% y 18,2%), existiendo un ligero incremento en 2014.</w:t>
      </w:r>
    </w:p>
    <w:p w14:paraId="05ECFD6E" w14:textId="2759EDE7" w:rsidR="00F97834" w:rsidRPr="00F055A7" w:rsidRDefault="00D20E1C"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Como se mencionó anteriormente, los datos arrojados en cuanto a veracidad e imparcialidad presentan los índices más altos de credibilidad. La población ecuatoriana, en especial las mujeres consideraron que la información generada por los medios fue más veraz </w:t>
      </w:r>
      <w:r w:rsidR="00AC2ED9" w:rsidRPr="00F055A7">
        <w:rPr>
          <w:rFonts w:ascii="Times New Roman" w:hAnsi="Times New Roman" w:cs="Times New Roman"/>
          <w:sz w:val="24"/>
        </w:rPr>
        <w:t xml:space="preserve">en 2014 (34,8%) que </w:t>
      </w:r>
      <w:r w:rsidRPr="00F055A7">
        <w:rPr>
          <w:rFonts w:ascii="Times New Roman" w:hAnsi="Times New Roman" w:cs="Times New Roman"/>
          <w:sz w:val="24"/>
        </w:rPr>
        <w:t>en 2012</w:t>
      </w:r>
      <w:r w:rsidR="00B020F2" w:rsidRPr="00F055A7">
        <w:rPr>
          <w:rFonts w:ascii="Times New Roman" w:hAnsi="Times New Roman" w:cs="Times New Roman"/>
          <w:sz w:val="24"/>
        </w:rPr>
        <w:t>(19,1%)</w:t>
      </w:r>
      <w:r w:rsidR="00CF7D22" w:rsidRPr="00F055A7">
        <w:rPr>
          <w:rFonts w:ascii="Times New Roman" w:hAnsi="Times New Roman" w:cs="Times New Roman"/>
          <w:sz w:val="24"/>
        </w:rPr>
        <w:t xml:space="preserve">, sobrepasando al porcentaje de varones que creía en la veracidad de la información </w:t>
      </w:r>
      <w:r w:rsidR="00F97834" w:rsidRPr="00F055A7">
        <w:rPr>
          <w:rFonts w:ascii="Times New Roman" w:hAnsi="Times New Roman" w:cs="Times New Roman"/>
          <w:sz w:val="24"/>
        </w:rPr>
        <w:t>en</w:t>
      </w:r>
      <w:r w:rsidR="00CF7D22" w:rsidRPr="00F055A7">
        <w:rPr>
          <w:rFonts w:ascii="Times New Roman" w:hAnsi="Times New Roman" w:cs="Times New Roman"/>
          <w:sz w:val="24"/>
        </w:rPr>
        <w:t xml:space="preserve"> los dos años (24,7% y 34,8%). </w:t>
      </w:r>
    </w:p>
    <w:p w14:paraId="3B6D262A" w14:textId="2670029E" w:rsidR="00D20E1C" w:rsidRPr="00F055A7" w:rsidRDefault="00D20E1C" w:rsidP="00C079D5">
      <w:pPr>
        <w:spacing w:line="360" w:lineRule="auto"/>
        <w:jc w:val="both"/>
        <w:rPr>
          <w:rFonts w:ascii="Times New Roman" w:hAnsi="Times New Roman" w:cs="Times New Roman"/>
          <w:sz w:val="24"/>
        </w:rPr>
      </w:pPr>
      <w:r w:rsidRPr="00F055A7">
        <w:rPr>
          <w:rFonts w:ascii="Times New Roman" w:hAnsi="Times New Roman" w:cs="Times New Roman"/>
          <w:sz w:val="24"/>
        </w:rPr>
        <w:t>Respecto a la imparcialidad de la información, el porcentaje de credibilidad es mayor en el 2014 (35,5%), a di</w:t>
      </w:r>
      <w:r w:rsidR="0059758A" w:rsidRPr="00F055A7">
        <w:rPr>
          <w:rFonts w:ascii="Times New Roman" w:hAnsi="Times New Roman" w:cs="Times New Roman"/>
          <w:sz w:val="24"/>
        </w:rPr>
        <w:t xml:space="preserve">ferencia del 2012 donde un 16,2% de mujeres </w:t>
      </w:r>
      <w:r w:rsidRPr="00F055A7">
        <w:rPr>
          <w:rFonts w:ascii="Times New Roman" w:hAnsi="Times New Roman" w:cs="Times New Roman"/>
          <w:sz w:val="24"/>
        </w:rPr>
        <w:t>y</w:t>
      </w:r>
      <w:r w:rsidR="0059758A" w:rsidRPr="00F055A7">
        <w:rPr>
          <w:rFonts w:ascii="Times New Roman" w:hAnsi="Times New Roman" w:cs="Times New Roman"/>
          <w:sz w:val="24"/>
        </w:rPr>
        <w:t xml:space="preserve"> un 16,7% de </w:t>
      </w:r>
      <w:r w:rsidRPr="00F055A7">
        <w:rPr>
          <w:rFonts w:ascii="Times New Roman" w:hAnsi="Times New Roman" w:cs="Times New Roman"/>
          <w:sz w:val="24"/>
        </w:rPr>
        <w:t xml:space="preserve">varones no confiaban en la imparcialidad de los medios; la misma que pudo estar </w:t>
      </w:r>
      <w:r w:rsidRPr="00F055A7">
        <w:rPr>
          <w:rFonts w:ascii="Times New Roman" w:hAnsi="Times New Roman" w:cs="Times New Roman"/>
          <w:sz w:val="24"/>
        </w:rPr>
        <w:lastRenderedPageBreak/>
        <w:t>condicionada por diversos factores políticos y sociales o a su vez pudo haber sido manipulada respondiendo a la postura del medios. Aunque debido al incremento durante el último año suponemos que el gobierno</w:t>
      </w:r>
      <w:r w:rsidR="00AC2ED9" w:rsidRPr="00F055A7">
        <w:rPr>
          <w:rFonts w:ascii="Times New Roman" w:hAnsi="Times New Roman" w:cs="Times New Roman"/>
          <w:sz w:val="24"/>
        </w:rPr>
        <w:t>,</w:t>
      </w:r>
      <w:r w:rsidRPr="00F055A7">
        <w:rPr>
          <w:rFonts w:ascii="Times New Roman" w:hAnsi="Times New Roman" w:cs="Times New Roman"/>
          <w:sz w:val="24"/>
        </w:rPr>
        <w:t xml:space="preserve"> a través de la LOC</w:t>
      </w:r>
      <w:r w:rsidR="00AC2ED9" w:rsidRPr="00F055A7">
        <w:rPr>
          <w:rFonts w:ascii="Times New Roman" w:hAnsi="Times New Roman" w:cs="Times New Roman"/>
          <w:sz w:val="24"/>
        </w:rPr>
        <w:t>,</w:t>
      </w:r>
      <w:r w:rsidRPr="00F055A7">
        <w:rPr>
          <w:rFonts w:ascii="Times New Roman" w:hAnsi="Times New Roman" w:cs="Times New Roman"/>
          <w:sz w:val="24"/>
        </w:rPr>
        <w:t xml:space="preserve"> ha exigido que medios sean transparentes con la información que transmite.</w:t>
      </w:r>
    </w:p>
    <w:p w14:paraId="655DFA37" w14:textId="71CE4C1B" w:rsidR="00D20E1C" w:rsidRPr="00F055A7" w:rsidRDefault="00D20E1C" w:rsidP="00C079D5">
      <w:pPr>
        <w:spacing w:line="360" w:lineRule="auto"/>
        <w:jc w:val="both"/>
        <w:rPr>
          <w:rFonts w:ascii="Times New Roman" w:hAnsi="Times New Roman" w:cs="Times New Roman"/>
          <w:sz w:val="24"/>
        </w:rPr>
      </w:pPr>
      <w:r w:rsidRPr="00F055A7">
        <w:rPr>
          <w:rFonts w:ascii="Times New Roman" w:hAnsi="Times New Roman" w:cs="Times New Roman"/>
          <w:sz w:val="24"/>
        </w:rPr>
        <w:t>Empero</w:t>
      </w:r>
      <w:r w:rsidR="00D83ED7" w:rsidRPr="00F055A7">
        <w:rPr>
          <w:rFonts w:ascii="Times New Roman" w:hAnsi="Times New Roman" w:cs="Times New Roman"/>
          <w:sz w:val="24"/>
        </w:rPr>
        <w:t>,</w:t>
      </w:r>
      <w:r w:rsidRPr="00F055A7">
        <w:rPr>
          <w:rFonts w:ascii="Times New Roman" w:hAnsi="Times New Roman" w:cs="Times New Roman"/>
          <w:sz w:val="24"/>
        </w:rPr>
        <w:t xml:space="preserve"> el resto de indicadores reflejan porcentajes de credibilidad relativamente bajos debido a que las personas consideran que la información generada</w:t>
      </w:r>
      <w:r w:rsidR="00AC2ED9" w:rsidRPr="00F055A7">
        <w:rPr>
          <w:rFonts w:ascii="Times New Roman" w:hAnsi="Times New Roman" w:cs="Times New Roman"/>
          <w:sz w:val="24"/>
        </w:rPr>
        <w:t xml:space="preserve"> por los medios no es oportuna, ni objetiva</w:t>
      </w:r>
      <w:r w:rsidR="00D83ED7" w:rsidRPr="00F055A7">
        <w:rPr>
          <w:rFonts w:ascii="Times New Roman" w:hAnsi="Times New Roman" w:cs="Times New Roman"/>
          <w:sz w:val="24"/>
        </w:rPr>
        <w:t xml:space="preserve">, es claro, que </w:t>
      </w:r>
      <w:r w:rsidR="00AC2ED9" w:rsidRPr="00F055A7">
        <w:rPr>
          <w:rFonts w:ascii="Times New Roman" w:hAnsi="Times New Roman" w:cs="Times New Roman"/>
          <w:sz w:val="24"/>
        </w:rPr>
        <w:t>la información generada por los medios no era de calidad y puede haber caído en sensacionalismos.</w:t>
      </w:r>
    </w:p>
    <w:p w14:paraId="6154EB77" w14:textId="3DF27A36" w:rsidR="00D20E1C" w:rsidRPr="00F055A7" w:rsidRDefault="00D20E1C" w:rsidP="00C079D5">
      <w:pPr>
        <w:spacing w:line="360" w:lineRule="auto"/>
        <w:jc w:val="both"/>
        <w:rPr>
          <w:rFonts w:ascii="Times New Roman" w:hAnsi="Times New Roman" w:cs="Times New Roman"/>
          <w:sz w:val="24"/>
        </w:rPr>
      </w:pPr>
      <w:r w:rsidRPr="00F055A7">
        <w:rPr>
          <w:rFonts w:ascii="Times New Roman" w:hAnsi="Times New Roman" w:cs="Times New Roman"/>
          <w:sz w:val="24"/>
        </w:rPr>
        <w:t>La Tabla 3 presenta la variación en los índices de cre</w:t>
      </w:r>
      <w:r w:rsidR="00D83ED7" w:rsidRPr="00F055A7">
        <w:rPr>
          <w:rFonts w:ascii="Times New Roman" w:hAnsi="Times New Roman" w:cs="Times New Roman"/>
          <w:sz w:val="24"/>
        </w:rPr>
        <w:t>dibilidad de la opinión pública</w:t>
      </w:r>
      <w:r w:rsidRPr="00F055A7">
        <w:rPr>
          <w:rFonts w:ascii="Times New Roman" w:hAnsi="Times New Roman" w:cs="Times New Roman"/>
          <w:sz w:val="24"/>
        </w:rPr>
        <w:t xml:space="preserve"> de 2012 al 2014, en referencia a la información sobre proyectos culturales barriales. Los cambios son más tajantes en las mujeres que en los varones, a excepción de los indicadores de veracidad e imparcialidad donde sucede todo lo contrario. De igual forma existen diversos medios como el extra y la hora en pr</w:t>
      </w:r>
      <w:r w:rsidR="00D83ED7" w:rsidRPr="00F055A7">
        <w:rPr>
          <w:rFonts w:ascii="Times New Roman" w:hAnsi="Times New Roman" w:cs="Times New Roman"/>
          <w:sz w:val="24"/>
        </w:rPr>
        <w:t>ensa, y, C</w:t>
      </w:r>
      <w:r w:rsidRPr="00F055A7">
        <w:rPr>
          <w:rFonts w:ascii="Times New Roman" w:hAnsi="Times New Roman" w:cs="Times New Roman"/>
          <w:sz w:val="24"/>
        </w:rPr>
        <w:t xml:space="preserve">anal </w:t>
      </w:r>
      <w:r w:rsidR="00D83ED7" w:rsidRPr="00F055A7">
        <w:rPr>
          <w:rFonts w:ascii="Times New Roman" w:hAnsi="Times New Roman" w:cs="Times New Roman"/>
          <w:sz w:val="24"/>
        </w:rPr>
        <w:t>U</w:t>
      </w:r>
      <w:r w:rsidRPr="00F055A7">
        <w:rPr>
          <w:rFonts w:ascii="Times New Roman" w:hAnsi="Times New Roman" w:cs="Times New Roman"/>
          <w:sz w:val="24"/>
        </w:rPr>
        <w:t>no y TC en televisión, que informan acerca de los problemas de la comunidad.</w:t>
      </w:r>
    </w:p>
    <w:p w14:paraId="3422A829" w14:textId="77777777" w:rsidR="002A309B" w:rsidRPr="00F055A7" w:rsidRDefault="002A309B" w:rsidP="002A309B">
      <w:pPr>
        <w:pStyle w:val="Epgrafe"/>
        <w:keepNext/>
        <w:rPr>
          <w:rFonts w:ascii="Times New Roman" w:hAnsi="Times New Roman" w:cs="Times New Roman"/>
          <w:color w:val="auto"/>
          <w:sz w:val="20"/>
        </w:rPr>
      </w:pPr>
      <w:bookmarkStart w:id="12" w:name="_Toc441074997"/>
      <w:r w:rsidRPr="00F055A7">
        <w:rPr>
          <w:rFonts w:ascii="Times New Roman" w:hAnsi="Times New Roman" w:cs="Times New Roman"/>
          <w:color w:val="auto"/>
          <w:sz w:val="20"/>
        </w:rPr>
        <w:t xml:space="preserve">Tabla </w:t>
      </w:r>
      <w:r w:rsidRPr="00F055A7">
        <w:rPr>
          <w:rFonts w:ascii="Times New Roman" w:hAnsi="Times New Roman" w:cs="Times New Roman"/>
          <w:color w:val="auto"/>
          <w:sz w:val="20"/>
        </w:rPr>
        <w:fldChar w:fldCharType="begin"/>
      </w:r>
      <w:r w:rsidRPr="00F055A7">
        <w:rPr>
          <w:rFonts w:ascii="Times New Roman" w:hAnsi="Times New Roman" w:cs="Times New Roman"/>
          <w:color w:val="auto"/>
          <w:sz w:val="20"/>
        </w:rPr>
        <w:instrText xml:space="preserve"> SEQ Tabla \* ARABIC </w:instrText>
      </w:r>
      <w:r w:rsidRPr="00F055A7">
        <w:rPr>
          <w:rFonts w:ascii="Times New Roman" w:hAnsi="Times New Roman" w:cs="Times New Roman"/>
          <w:color w:val="auto"/>
          <w:sz w:val="20"/>
        </w:rPr>
        <w:fldChar w:fldCharType="separate"/>
      </w:r>
      <w:r w:rsidRPr="00F055A7">
        <w:rPr>
          <w:rFonts w:ascii="Times New Roman" w:hAnsi="Times New Roman" w:cs="Times New Roman"/>
          <w:color w:val="auto"/>
          <w:sz w:val="20"/>
        </w:rPr>
        <w:t>3</w:t>
      </w:r>
      <w:r w:rsidRPr="00F055A7">
        <w:rPr>
          <w:rFonts w:ascii="Times New Roman" w:hAnsi="Times New Roman" w:cs="Times New Roman"/>
          <w:color w:val="auto"/>
          <w:sz w:val="20"/>
        </w:rPr>
        <w:fldChar w:fldCharType="end"/>
      </w:r>
      <w:r w:rsidRPr="00F055A7">
        <w:rPr>
          <w:rFonts w:ascii="Times New Roman" w:hAnsi="Times New Roman" w:cs="Times New Roman"/>
          <w:color w:val="auto"/>
          <w:sz w:val="20"/>
        </w:rPr>
        <w:t>. Percepción de la información sobre proyectos culturales barriales</w:t>
      </w:r>
      <w:bookmarkEnd w:id="12"/>
    </w:p>
    <w:tbl>
      <w:tblPr>
        <w:tblW w:w="5000" w:type="pct"/>
        <w:tblCellMar>
          <w:left w:w="70" w:type="dxa"/>
          <w:right w:w="70" w:type="dxa"/>
        </w:tblCellMar>
        <w:tblLook w:val="04A0" w:firstRow="1" w:lastRow="0" w:firstColumn="1" w:lastColumn="0" w:noHBand="0" w:noVBand="1"/>
      </w:tblPr>
      <w:tblGrid>
        <w:gridCol w:w="1266"/>
        <w:gridCol w:w="695"/>
        <w:gridCol w:w="1310"/>
        <w:gridCol w:w="1151"/>
        <w:gridCol w:w="873"/>
        <w:gridCol w:w="951"/>
        <w:gridCol w:w="1165"/>
        <w:gridCol w:w="1233"/>
      </w:tblGrid>
      <w:tr w:rsidR="002A309B" w:rsidRPr="00F055A7" w14:paraId="3F04FFFA" w14:textId="77777777" w:rsidTr="00712995">
        <w:trPr>
          <w:trHeight w:val="765"/>
        </w:trPr>
        <w:tc>
          <w:tcPr>
            <w:tcW w:w="1134" w:type="pct"/>
            <w:gridSpan w:val="2"/>
            <w:tcBorders>
              <w:top w:val="single" w:sz="8" w:space="0" w:color="auto"/>
              <w:left w:val="single" w:sz="8" w:space="0" w:color="auto"/>
              <w:bottom w:val="single" w:sz="4" w:space="0" w:color="000000"/>
              <w:right w:val="single" w:sz="4" w:space="0" w:color="000000"/>
            </w:tcBorders>
            <w:vAlign w:val="center"/>
            <w:hideMark/>
          </w:tcPr>
          <w:p w14:paraId="309A0948"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Sexo</w:t>
            </w:r>
          </w:p>
        </w:tc>
        <w:tc>
          <w:tcPr>
            <w:tcW w:w="758" w:type="pct"/>
            <w:tcBorders>
              <w:top w:val="single" w:sz="4" w:space="0" w:color="auto"/>
              <w:left w:val="nil"/>
              <w:bottom w:val="nil"/>
              <w:right w:val="single" w:sz="4" w:space="0" w:color="000000"/>
            </w:tcBorders>
            <w:shd w:val="clear" w:color="auto" w:fill="auto"/>
            <w:vAlign w:val="center"/>
            <w:hideMark/>
          </w:tcPr>
          <w:p w14:paraId="2062E793"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No sabe/No responde</w:t>
            </w:r>
          </w:p>
        </w:tc>
        <w:tc>
          <w:tcPr>
            <w:tcW w:w="666" w:type="pct"/>
            <w:tcBorders>
              <w:top w:val="single" w:sz="4" w:space="0" w:color="auto"/>
              <w:left w:val="nil"/>
              <w:bottom w:val="nil"/>
              <w:right w:val="single" w:sz="4" w:space="0" w:color="000000"/>
            </w:tcBorders>
            <w:shd w:val="clear" w:color="auto" w:fill="auto"/>
            <w:vAlign w:val="center"/>
            <w:hideMark/>
          </w:tcPr>
          <w:p w14:paraId="0D5AB2C5"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Oportuna</w:t>
            </w:r>
          </w:p>
        </w:tc>
        <w:tc>
          <w:tcPr>
            <w:tcW w:w="505" w:type="pct"/>
            <w:tcBorders>
              <w:top w:val="single" w:sz="4" w:space="0" w:color="auto"/>
              <w:left w:val="nil"/>
              <w:bottom w:val="nil"/>
              <w:right w:val="single" w:sz="4" w:space="0" w:color="000000"/>
            </w:tcBorders>
            <w:shd w:val="clear" w:color="auto" w:fill="auto"/>
            <w:vAlign w:val="center"/>
            <w:hideMark/>
          </w:tcPr>
          <w:p w14:paraId="6B88E42A"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Clara</w:t>
            </w:r>
          </w:p>
        </w:tc>
        <w:tc>
          <w:tcPr>
            <w:tcW w:w="550" w:type="pct"/>
            <w:tcBorders>
              <w:top w:val="single" w:sz="4" w:space="0" w:color="auto"/>
              <w:left w:val="nil"/>
              <w:bottom w:val="nil"/>
              <w:right w:val="single" w:sz="4" w:space="0" w:color="000000"/>
            </w:tcBorders>
            <w:shd w:val="clear" w:color="auto" w:fill="auto"/>
            <w:vAlign w:val="center"/>
            <w:hideMark/>
          </w:tcPr>
          <w:p w14:paraId="7DA60CBA"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Veraz</w:t>
            </w:r>
          </w:p>
        </w:tc>
        <w:tc>
          <w:tcPr>
            <w:tcW w:w="674" w:type="pct"/>
            <w:tcBorders>
              <w:top w:val="single" w:sz="4" w:space="0" w:color="auto"/>
              <w:left w:val="nil"/>
              <w:bottom w:val="nil"/>
              <w:right w:val="single" w:sz="4" w:space="0" w:color="000000"/>
            </w:tcBorders>
            <w:shd w:val="clear" w:color="auto" w:fill="auto"/>
            <w:vAlign w:val="center"/>
            <w:hideMark/>
          </w:tcPr>
          <w:p w14:paraId="664323F2"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Imparcial</w:t>
            </w:r>
          </w:p>
        </w:tc>
        <w:tc>
          <w:tcPr>
            <w:tcW w:w="713" w:type="pct"/>
            <w:tcBorders>
              <w:top w:val="single" w:sz="4" w:space="0" w:color="auto"/>
              <w:left w:val="nil"/>
              <w:bottom w:val="nil"/>
              <w:right w:val="single" w:sz="8" w:space="0" w:color="auto"/>
            </w:tcBorders>
            <w:shd w:val="clear" w:color="auto" w:fill="auto"/>
            <w:vAlign w:val="center"/>
            <w:hideMark/>
          </w:tcPr>
          <w:p w14:paraId="38C6D5CE"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Objetiva</w:t>
            </w:r>
          </w:p>
        </w:tc>
      </w:tr>
      <w:tr w:rsidR="002A309B" w:rsidRPr="00F055A7" w14:paraId="508A9F15" w14:textId="77777777" w:rsidTr="00712995">
        <w:trPr>
          <w:trHeight w:val="255"/>
        </w:trPr>
        <w:tc>
          <w:tcPr>
            <w:tcW w:w="732" w:type="pct"/>
            <w:vMerge w:val="restart"/>
            <w:tcBorders>
              <w:top w:val="nil"/>
              <w:left w:val="single" w:sz="8" w:space="0" w:color="auto"/>
              <w:bottom w:val="single" w:sz="4" w:space="0" w:color="auto"/>
              <w:right w:val="single" w:sz="4" w:space="0" w:color="auto"/>
            </w:tcBorders>
            <w:shd w:val="clear" w:color="auto" w:fill="auto"/>
            <w:vAlign w:val="center"/>
            <w:hideMark/>
          </w:tcPr>
          <w:p w14:paraId="3DDCDFE1"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Masculino</w:t>
            </w:r>
          </w:p>
        </w:tc>
        <w:tc>
          <w:tcPr>
            <w:tcW w:w="402" w:type="pct"/>
            <w:tcBorders>
              <w:top w:val="nil"/>
              <w:left w:val="nil"/>
              <w:bottom w:val="single" w:sz="4" w:space="0" w:color="auto"/>
              <w:right w:val="single" w:sz="4" w:space="0" w:color="auto"/>
            </w:tcBorders>
            <w:shd w:val="clear" w:color="auto" w:fill="auto"/>
            <w:vAlign w:val="center"/>
            <w:hideMark/>
          </w:tcPr>
          <w:p w14:paraId="5D858E35"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2012</w:t>
            </w:r>
          </w:p>
        </w:tc>
        <w:tc>
          <w:tcPr>
            <w:tcW w:w="758" w:type="pct"/>
            <w:tcBorders>
              <w:top w:val="single" w:sz="4" w:space="0" w:color="auto"/>
              <w:left w:val="nil"/>
              <w:bottom w:val="single" w:sz="4" w:space="0" w:color="auto"/>
              <w:right w:val="single" w:sz="4" w:space="0" w:color="auto"/>
            </w:tcBorders>
            <w:shd w:val="clear" w:color="auto" w:fill="auto"/>
            <w:noWrap/>
            <w:vAlign w:val="center"/>
            <w:hideMark/>
          </w:tcPr>
          <w:p w14:paraId="67AD6E6E"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28,6%</w:t>
            </w:r>
          </w:p>
        </w:tc>
        <w:tc>
          <w:tcPr>
            <w:tcW w:w="666" w:type="pct"/>
            <w:tcBorders>
              <w:top w:val="single" w:sz="4" w:space="0" w:color="auto"/>
              <w:left w:val="nil"/>
              <w:bottom w:val="single" w:sz="4" w:space="0" w:color="auto"/>
              <w:right w:val="single" w:sz="4" w:space="0" w:color="auto"/>
            </w:tcBorders>
            <w:shd w:val="clear" w:color="auto" w:fill="auto"/>
            <w:noWrap/>
            <w:vAlign w:val="center"/>
            <w:hideMark/>
          </w:tcPr>
          <w:p w14:paraId="03725060"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9,9%</w:t>
            </w:r>
          </w:p>
        </w:tc>
        <w:tc>
          <w:tcPr>
            <w:tcW w:w="505" w:type="pct"/>
            <w:tcBorders>
              <w:top w:val="single" w:sz="4" w:space="0" w:color="auto"/>
              <w:left w:val="nil"/>
              <w:bottom w:val="single" w:sz="4" w:space="0" w:color="auto"/>
              <w:right w:val="single" w:sz="4" w:space="0" w:color="auto"/>
            </w:tcBorders>
            <w:shd w:val="clear" w:color="auto" w:fill="auto"/>
            <w:noWrap/>
            <w:vAlign w:val="center"/>
            <w:hideMark/>
          </w:tcPr>
          <w:p w14:paraId="53822141"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15,0%</w:t>
            </w:r>
          </w:p>
        </w:tc>
        <w:tc>
          <w:tcPr>
            <w:tcW w:w="550" w:type="pct"/>
            <w:tcBorders>
              <w:top w:val="single" w:sz="4" w:space="0" w:color="auto"/>
              <w:left w:val="nil"/>
              <w:bottom w:val="single" w:sz="4" w:space="0" w:color="auto"/>
              <w:right w:val="single" w:sz="4" w:space="0" w:color="auto"/>
            </w:tcBorders>
            <w:shd w:val="clear" w:color="auto" w:fill="auto"/>
            <w:noWrap/>
            <w:vAlign w:val="center"/>
            <w:hideMark/>
          </w:tcPr>
          <w:p w14:paraId="4242A529"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19,4%</w:t>
            </w:r>
          </w:p>
        </w:tc>
        <w:tc>
          <w:tcPr>
            <w:tcW w:w="674" w:type="pct"/>
            <w:tcBorders>
              <w:top w:val="single" w:sz="4" w:space="0" w:color="auto"/>
              <w:left w:val="nil"/>
              <w:bottom w:val="single" w:sz="4" w:space="0" w:color="auto"/>
              <w:right w:val="single" w:sz="4" w:space="0" w:color="auto"/>
            </w:tcBorders>
            <w:shd w:val="clear" w:color="auto" w:fill="auto"/>
            <w:noWrap/>
            <w:vAlign w:val="center"/>
            <w:hideMark/>
          </w:tcPr>
          <w:p w14:paraId="11C6FAFA"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17,4%</w:t>
            </w:r>
          </w:p>
        </w:tc>
        <w:tc>
          <w:tcPr>
            <w:tcW w:w="713" w:type="pct"/>
            <w:tcBorders>
              <w:top w:val="single" w:sz="4" w:space="0" w:color="auto"/>
              <w:left w:val="nil"/>
              <w:bottom w:val="single" w:sz="4" w:space="0" w:color="auto"/>
              <w:right w:val="single" w:sz="8" w:space="0" w:color="auto"/>
            </w:tcBorders>
            <w:shd w:val="clear" w:color="auto" w:fill="auto"/>
            <w:noWrap/>
            <w:vAlign w:val="center"/>
            <w:hideMark/>
          </w:tcPr>
          <w:p w14:paraId="1996FD93"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9,7%</w:t>
            </w:r>
          </w:p>
        </w:tc>
      </w:tr>
      <w:tr w:rsidR="002A309B" w:rsidRPr="00F055A7" w14:paraId="63AA9344" w14:textId="77777777" w:rsidTr="00712995">
        <w:trPr>
          <w:trHeight w:val="340"/>
        </w:trPr>
        <w:tc>
          <w:tcPr>
            <w:tcW w:w="732" w:type="pct"/>
            <w:vMerge/>
            <w:tcBorders>
              <w:top w:val="nil"/>
              <w:left w:val="single" w:sz="8" w:space="0" w:color="auto"/>
              <w:bottom w:val="single" w:sz="4" w:space="0" w:color="auto"/>
              <w:right w:val="single" w:sz="4" w:space="0" w:color="auto"/>
            </w:tcBorders>
            <w:vAlign w:val="center"/>
            <w:hideMark/>
          </w:tcPr>
          <w:p w14:paraId="7105C8A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p>
        </w:tc>
        <w:tc>
          <w:tcPr>
            <w:tcW w:w="402" w:type="pct"/>
            <w:tcBorders>
              <w:top w:val="nil"/>
              <w:left w:val="nil"/>
              <w:bottom w:val="single" w:sz="4" w:space="0" w:color="auto"/>
              <w:right w:val="single" w:sz="4" w:space="0" w:color="auto"/>
            </w:tcBorders>
            <w:shd w:val="clear" w:color="auto" w:fill="auto"/>
            <w:noWrap/>
            <w:vAlign w:val="center"/>
            <w:hideMark/>
          </w:tcPr>
          <w:p w14:paraId="05F0DC89"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2014</w:t>
            </w:r>
          </w:p>
        </w:tc>
        <w:tc>
          <w:tcPr>
            <w:tcW w:w="758" w:type="pct"/>
            <w:tcBorders>
              <w:top w:val="nil"/>
              <w:left w:val="nil"/>
              <w:bottom w:val="single" w:sz="4" w:space="0" w:color="auto"/>
              <w:right w:val="single" w:sz="4" w:space="0" w:color="auto"/>
            </w:tcBorders>
            <w:shd w:val="clear" w:color="auto" w:fill="auto"/>
            <w:noWrap/>
            <w:vAlign w:val="center"/>
            <w:hideMark/>
          </w:tcPr>
          <w:p w14:paraId="04492A19"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8,2%</w:t>
            </w:r>
          </w:p>
        </w:tc>
        <w:tc>
          <w:tcPr>
            <w:tcW w:w="666" w:type="pct"/>
            <w:tcBorders>
              <w:top w:val="nil"/>
              <w:left w:val="nil"/>
              <w:bottom w:val="single" w:sz="4" w:space="0" w:color="auto"/>
              <w:right w:val="single" w:sz="4" w:space="0" w:color="auto"/>
            </w:tcBorders>
            <w:shd w:val="clear" w:color="auto" w:fill="auto"/>
            <w:noWrap/>
            <w:vAlign w:val="center"/>
            <w:hideMark/>
          </w:tcPr>
          <w:p w14:paraId="05E0A8A6"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9,5%</w:t>
            </w:r>
          </w:p>
        </w:tc>
        <w:tc>
          <w:tcPr>
            <w:tcW w:w="505" w:type="pct"/>
            <w:tcBorders>
              <w:top w:val="nil"/>
              <w:left w:val="nil"/>
              <w:bottom w:val="single" w:sz="4" w:space="0" w:color="auto"/>
              <w:right w:val="single" w:sz="4" w:space="0" w:color="auto"/>
            </w:tcBorders>
            <w:shd w:val="clear" w:color="auto" w:fill="auto"/>
            <w:noWrap/>
            <w:vAlign w:val="center"/>
            <w:hideMark/>
          </w:tcPr>
          <w:p w14:paraId="16B29830"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13,8%</w:t>
            </w:r>
          </w:p>
        </w:tc>
        <w:tc>
          <w:tcPr>
            <w:tcW w:w="550" w:type="pct"/>
            <w:tcBorders>
              <w:top w:val="nil"/>
              <w:left w:val="nil"/>
              <w:bottom w:val="single" w:sz="4" w:space="0" w:color="auto"/>
              <w:right w:val="single" w:sz="4" w:space="0" w:color="auto"/>
            </w:tcBorders>
            <w:shd w:val="clear" w:color="auto" w:fill="auto"/>
            <w:noWrap/>
            <w:vAlign w:val="center"/>
            <w:hideMark/>
          </w:tcPr>
          <w:p w14:paraId="5C851F89"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36,6%</w:t>
            </w:r>
          </w:p>
        </w:tc>
        <w:tc>
          <w:tcPr>
            <w:tcW w:w="674" w:type="pct"/>
            <w:tcBorders>
              <w:top w:val="nil"/>
              <w:left w:val="nil"/>
              <w:bottom w:val="single" w:sz="4" w:space="0" w:color="auto"/>
              <w:right w:val="single" w:sz="4" w:space="0" w:color="auto"/>
            </w:tcBorders>
            <w:shd w:val="clear" w:color="auto" w:fill="auto"/>
            <w:noWrap/>
            <w:vAlign w:val="center"/>
            <w:hideMark/>
          </w:tcPr>
          <w:p w14:paraId="7A17AA26"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24,9%</w:t>
            </w:r>
          </w:p>
        </w:tc>
        <w:tc>
          <w:tcPr>
            <w:tcW w:w="713" w:type="pct"/>
            <w:tcBorders>
              <w:top w:val="nil"/>
              <w:left w:val="nil"/>
              <w:bottom w:val="single" w:sz="4" w:space="0" w:color="auto"/>
              <w:right w:val="single" w:sz="8" w:space="0" w:color="auto"/>
            </w:tcBorders>
            <w:shd w:val="clear" w:color="auto" w:fill="auto"/>
            <w:noWrap/>
            <w:vAlign w:val="center"/>
            <w:hideMark/>
          </w:tcPr>
          <w:p w14:paraId="78E77CC5"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7,1%</w:t>
            </w:r>
          </w:p>
        </w:tc>
      </w:tr>
      <w:tr w:rsidR="002A309B" w:rsidRPr="00F055A7" w14:paraId="78B4592C" w14:textId="77777777" w:rsidTr="00712995">
        <w:trPr>
          <w:trHeight w:val="255"/>
        </w:trPr>
        <w:tc>
          <w:tcPr>
            <w:tcW w:w="732" w:type="pct"/>
            <w:vMerge w:val="restart"/>
            <w:tcBorders>
              <w:top w:val="nil"/>
              <w:left w:val="single" w:sz="8" w:space="0" w:color="auto"/>
              <w:bottom w:val="single" w:sz="8" w:space="0" w:color="000000"/>
              <w:right w:val="single" w:sz="4" w:space="0" w:color="auto"/>
            </w:tcBorders>
            <w:shd w:val="clear" w:color="auto" w:fill="auto"/>
            <w:vAlign w:val="center"/>
            <w:hideMark/>
          </w:tcPr>
          <w:p w14:paraId="21E081BB"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Femenino</w:t>
            </w:r>
          </w:p>
        </w:tc>
        <w:tc>
          <w:tcPr>
            <w:tcW w:w="402" w:type="pct"/>
            <w:tcBorders>
              <w:top w:val="nil"/>
              <w:left w:val="nil"/>
              <w:bottom w:val="single" w:sz="4" w:space="0" w:color="auto"/>
              <w:right w:val="single" w:sz="4" w:space="0" w:color="auto"/>
            </w:tcBorders>
            <w:shd w:val="clear" w:color="auto" w:fill="auto"/>
            <w:vAlign w:val="center"/>
            <w:hideMark/>
          </w:tcPr>
          <w:p w14:paraId="3CDD973C"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2012</w:t>
            </w:r>
          </w:p>
        </w:tc>
        <w:tc>
          <w:tcPr>
            <w:tcW w:w="758" w:type="pct"/>
            <w:tcBorders>
              <w:top w:val="nil"/>
              <w:left w:val="nil"/>
              <w:bottom w:val="single" w:sz="4" w:space="0" w:color="auto"/>
              <w:right w:val="single" w:sz="4" w:space="0" w:color="auto"/>
            </w:tcBorders>
            <w:shd w:val="clear" w:color="auto" w:fill="auto"/>
            <w:noWrap/>
            <w:vAlign w:val="center"/>
            <w:hideMark/>
          </w:tcPr>
          <w:p w14:paraId="1BFFAA65"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32,7%</w:t>
            </w:r>
          </w:p>
        </w:tc>
        <w:tc>
          <w:tcPr>
            <w:tcW w:w="666" w:type="pct"/>
            <w:tcBorders>
              <w:top w:val="nil"/>
              <w:left w:val="nil"/>
              <w:bottom w:val="single" w:sz="4" w:space="0" w:color="auto"/>
              <w:right w:val="single" w:sz="4" w:space="0" w:color="auto"/>
            </w:tcBorders>
            <w:shd w:val="clear" w:color="auto" w:fill="auto"/>
            <w:noWrap/>
            <w:vAlign w:val="center"/>
            <w:hideMark/>
          </w:tcPr>
          <w:p w14:paraId="3A38B71D"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13,6%</w:t>
            </w:r>
          </w:p>
        </w:tc>
        <w:tc>
          <w:tcPr>
            <w:tcW w:w="505" w:type="pct"/>
            <w:tcBorders>
              <w:top w:val="nil"/>
              <w:left w:val="nil"/>
              <w:bottom w:val="single" w:sz="4" w:space="0" w:color="auto"/>
              <w:right w:val="single" w:sz="4" w:space="0" w:color="auto"/>
            </w:tcBorders>
            <w:shd w:val="clear" w:color="auto" w:fill="auto"/>
            <w:noWrap/>
            <w:vAlign w:val="center"/>
            <w:hideMark/>
          </w:tcPr>
          <w:p w14:paraId="2CD5A5E2"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17,7%</w:t>
            </w:r>
          </w:p>
        </w:tc>
        <w:tc>
          <w:tcPr>
            <w:tcW w:w="550" w:type="pct"/>
            <w:tcBorders>
              <w:top w:val="nil"/>
              <w:left w:val="nil"/>
              <w:bottom w:val="single" w:sz="4" w:space="0" w:color="auto"/>
              <w:right w:val="single" w:sz="4" w:space="0" w:color="auto"/>
            </w:tcBorders>
            <w:shd w:val="clear" w:color="auto" w:fill="auto"/>
            <w:noWrap/>
            <w:vAlign w:val="center"/>
            <w:hideMark/>
          </w:tcPr>
          <w:p w14:paraId="1B499A7B"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18,9%</w:t>
            </w:r>
          </w:p>
        </w:tc>
        <w:tc>
          <w:tcPr>
            <w:tcW w:w="674" w:type="pct"/>
            <w:tcBorders>
              <w:top w:val="nil"/>
              <w:left w:val="nil"/>
              <w:bottom w:val="single" w:sz="4" w:space="0" w:color="auto"/>
              <w:right w:val="single" w:sz="4" w:space="0" w:color="auto"/>
            </w:tcBorders>
            <w:shd w:val="clear" w:color="auto" w:fill="auto"/>
            <w:noWrap/>
            <w:vAlign w:val="center"/>
            <w:hideMark/>
          </w:tcPr>
          <w:p w14:paraId="71B8302E"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11,5%</w:t>
            </w:r>
          </w:p>
        </w:tc>
        <w:tc>
          <w:tcPr>
            <w:tcW w:w="713" w:type="pct"/>
            <w:tcBorders>
              <w:top w:val="nil"/>
              <w:left w:val="nil"/>
              <w:bottom w:val="single" w:sz="4" w:space="0" w:color="auto"/>
              <w:right w:val="single" w:sz="8" w:space="0" w:color="auto"/>
            </w:tcBorders>
            <w:shd w:val="clear" w:color="auto" w:fill="auto"/>
            <w:noWrap/>
            <w:vAlign w:val="center"/>
            <w:hideMark/>
          </w:tcPr>
          <w:p w14:paraId="421D4A33"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5,5%</w:t>
            </w:r>
          </w:p>
        </w:tc>
      </w:tr>
      <w:tr w:rsidR="002A309B" w:rsidRPr="00F055A7" w14:paraId="1D8684F0" w14:textId="77777777" w:rsidTr="00712995">
        <w:trPr>
          <w:trHeight w:val="270"/>
        </w:trPr>
        <w:tc>
          <w:tcPr>
            <w:tcW w:w="732" w:type="pct"/>
            <w:vMerge/>
            <w:tcBorders>
              <w:top w:val="nil"/>
              <w:left w:val="single" w:sz="8" w:space="0" w:color="auto"/>
              <w:bottom w:val="single" w:sz="8" w:space="0" w:color="000000"/>
              <w:right w:val="single" w:sz="4" w:space="0" w:color="auto"/>
            </w:tcBorders>
            <w:vAlign w:val="center"/>
            <w:hideMark/>
          </w:tcPr>
          <w:p w14:paraId="39CDD43C" w14:textId="77777777" w:rsidR="002A309B" w:rsidRPr="00F055A7" w:rsidRDefault="002A309B" w:rsidP="00712995">
            <w:pPr>
              <w:spacing w:line="240" w:lineRule="auto"/>
              <w:rPr>
                <w:rFonts w:ascii="Times New Roman" w:eastAsia="Times New Roman" w:hAnsi="Times New Roman" w:cs="Times New Roman"/>
                <w:sz w:val="20"/>
                <w:szCs w:val="20"/>
                <w:lang w:eastAsia="es-EC"/>
              </w:rPr>
            </w:pPr>
          </w:p>
        </w:tc>
        <w:tc>
          <w:tcPr>
            <w:tcW w:w="402" w:type="pct"/>
            <w:tcBorders>
              <w:top w:val="nil"/>
              <w:left w:val="nil"/>
              <w:bottom w:val="single" w:sz="8" w:space="0" w:color="auto"/>
              <w:right w:val="single" w:sz="4" w:space="0" w:color="auto"/>
            </w:tcBorders>
            <w:shd w:val="clear" w:color="auto" w:fill="auto"/>
            <w:noWrap/>
            <w:vAlign w:val="center"/>
            <w:hideMark/>
          </w:tcPr>
          <w:p w14:paraId="2853E72D"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2014</w:t>
            </w:r>
          </w:p>
        </w:tc>
        <w:tc>
          <w:tcPr>
            <w:tcW w:w="758" w:type="pct"/>
            <w:tcBorders>
              <w:top w:val="nil"/>
              <w:left w:val="nil"/>
              <w:bottom w:val="single" w:sz="8" w:space="0" w:color="auto"/>
              <w:right w:val="single" w:sz="4" w:space="0" w:color="auto"/>
            </w:tcBorders>
            <w:shd w:val="clear" w:color="auto" w:fill="auto"/>
            <w:noWrap/>
            <w:vAlign w:val="center"/>
            <w:hideMark/>
          </w:tcPr>
          <w:p w14:paraId="35D879F9"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color w:val="000000"/>
                <w:sz w:val="20"/>
                <w:szCs w:val="20"/>
                <w:lang w:eastAsia="es-EC"/>
              </w:rPr>
              <w:t>4,9%</w:t>
            </w:r>
          </w:p>
        </w:tc>
        <w:tc>
          <w:tcPr>
            <w:tcW w:w="666" w:type="pct"/>
            <w:tcBorders>
              <w:top w:val="nil"/>
              <w:left w:val="nil"/>
              <w:bottom w:val="single" w:sz="8" w:space="0" w:color="auto"/>
              <w:right w:val="single" w:sz="4" w:space="0" w:color="auto"/>
            </w:tcBorders>
            <w:shd w:val="clear" w:color="auto" w:fill="auto"/>
            <w:noWrap/>
            <w:vAlign w:val="center"/>
            <w:hideMark/>
          </w:tcPr>
          <w:p w14:paraId="4CCC0A04"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4,8%</w:t>
            </w:r>
          </w:p>
        </w:tc>
        <w:tc>
          <w:tcPr>
            <w:tcW w:w="505" w:type="pct"/>
            <w:tcBorders>
              <w:top w:val="nil"/>
              <w:left w:val="nil"/>
              <w:bottom w:val="single" w:sz="8" w:space="0" w:color="auto"/>
              <w:right w:val="single" w:sz="4" w:space="0" w:color="auto"/>
            </w:tcBorders>
            <w:shd w:val="clear" w:color="auto" w:fill="auto"/>
            <w:noWrap/>
            <w:vAlign w:val="center"/>
            <w:hideMark/>
          </w:tcPr>
          <w:p w14:paraId="4AA91D02"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15,7%</w:t>
            </w:r>
          </w:p>
        </w:tc>
        <w:tc>
          <w:tcPr>
            <w:tcW w:w="550" w:type="pct"/>
            <w:tcBorders>
              <w:top w:val="nil"/>
              <w:left w:val="nil"/>
              <w:bottom w:val="single" w:sz="8" w:space="0" w:color="auto"/>
              <w:right w:val="single" w:sz="4" w:space="0" w:color="auto"/>
            </w:tcBorders>
            <w:shd w:val="clear" w:color="auto" w:fill="auto"/>
            <w:noWrap/>
            <w:vAlign w:val="center"/>
            <w:hideMark/>
          </w:tcPr>
          <w:p w14:paraId="54CAC299"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44,7%</w:t>
            </w:r>
          </w:p>
        </w:tc>
        <w:tc>
          <w:tcPr>
            <w:tcW w:w="674" w:type="pct"/>
            <w:tcBorders>
              <w:top w:val="nil"/>
              <w:left w:val="nil"/>
              <w:bottom w:val="single" w:sz="8" w:space="0" w:color="auto"/>
              <w:right w:val="single" w:sz="4" w:space="0" w:color="auto"/>
            </w:tcBorders>
            <w:shd w:val="clear" w:color="auto" w:fill="auto"/>
            <w:noWrap/>
            <w:vAlign w:val="center"/>
            <w:hideMark/>
          </w:tcPr>
          <w:p w14:paraId="01983E81"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21,1%</w:t>
            </w:r>
          </w:p>
        </w:tc>
        <w:tc>
          <w:tcPr>
            <w:tcW w:w="713" w:type="pct"/>
            <w:tcBorders>
              <w:top w:val="nil"/>
              <w:left w:val="nil"/>
              <w:bottom w:val="single" w:sz="8" w:space="0" w:color="auto"/>
              <w:right w:val="single" w:sz="8" w:space="0" w:color="auto"/>
            </w:tcBorders>
            <w:shd w:val="clear" w:color="auto" w:fill="auto"/>
            <w:noWrap/>
            <w:vAlign w:val="center"/>
            <w:hideMark/>
          </w:tcPr>
          <w:p w14:paraId="48A282F3"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8,7%</w:t>
            </w:r>
          </w:p>
        </w:tc>
      </w:tr>
    </w:tbl>
    <w:p w14:paraId="4CA6B644" w14:textId="77777777" w:rsidR="002A309B" w:rsidRPr="00F055A7" w:rsidRDefault="002A309B" w:rsidP="002A309B">
      <w:pPr>
        <w:pStyle w:val="Sinespaciado"/>
        <w:spacing w:after="200" w:line="360" w:lineRule="auto"/>
        <w:rPr>
          <w:rFonts w:ascii="Times New Roman" w:hAnsi="Times New Roman" w:cs="Times New Roman"/>
          <w:lang w:val="es-ES_tradnl"/>
        </w:rPr>
      </w:pPr>
      <w:r w:rsidRPr="00F055A7">
        <w:rPr>
          <w:rFonts w:ascii="Times New Roman" w:hAnsi="Times New Roman" w:cs="Times New Roman"/>
          <w:lang w:val="es-ES_tradnl"/>
        </w:rPr>
        <w:t>Fuente: CICOP, encuesta 2009-2014</w:t>
      </w:r>
    </w:p>
    <w:p w14:paraId="29184EAD" w14:textId="194C4A43" w:rsidR="00D20E1C" w:rsidRPr="00F055A7" w:rsidRDefault="00D20E1C" w:rsidP="00C079D5">
      <w:pPr>
        <w:spacing w:line="360" w:lineRule="auto"/>
        <w:jc w:val="both"/>
        <w:rPr>
          <w:rFonts w:ascii="Times New Roman" w:hAnsi="Times New Roman" w:cs="Times New Roman"/>
          <w:sz w:val="24"/>
        </w:rPr>
      </w:pPr>
      <w:r w:rsidRPr="00F055A7">
        <w:rPr>
          <w:rFonts w:ascii="Times New Roman" w:hAnsi="Times New Roman" w:cs="Times New Roman"/>
          <w:sz w:val="24"/>
        </w:rPr>
        <w:t>Partamos indicando que en 2012, 32,7%</w:t>
      </w:r>
      <w:r w:rsidR="004F3100" w:rsidRPr="00F055A7">
        <w:rPr>
          <w:rFonts w:ascii="Times New Roman" w:hAnsi="Times New Roman" w:cs="Times New Roman"/>
          <w:sz w:val="24"/>
        </w:rPr>
        <w:t xml:space="preserve"> </w:t>
      </w:r>
      <w:r w:rsidR="00D83ED7" w:rsidRPr="00F055A7">
        <w:rPr>
          <w:rFonts w:ascii="Times New Roman" w:hAnsi="Times New Roman" w:cs="Times New Roman"/>
          <w:sz w:val="24"/>
        </w:rPr>
        <w:t xml:space="preserve">de las personas </w:t>
      </w:r>
      <w:r w:rsidRPr="00F055A7">
        <w:rPr>
          <w:rFonts w:ascii="Times New Roman" w:hAnsi="Times New Roman" w:cs="Times New Roman"/>
          <w:sz w:val="24"/>
        </w:rPr>
        <w:t xml:space="preserve">no conocían o no tenían una idea clara sobre el tema. El estado de desasosiego disminuyó para el 2014 a un 8,2%. Nuestra conjetura se basa en que los índices de inseguridad han aumentado año tras año en la </w:t>
      </w:r>
      <w:r w:rsidR="00D83ED7" w:rsidRPr="00F055A7">
        <w:rPr>
          <w:rFonts w:ascii="Times New Roman" w:hAnsi="Times New Roman" w:cs="Times New Roman"/>
          <w:sz w:val="24"/>
        </w:rPr>
        <w:t>reciente</w:t>
      </w:r>
      <w:r w:rsidRPr="00F055A7">
        <w:rPr>
          <w:rFonts w:ascii="Times New Roman" w:hAnsi="Times New Roman" w:cs="Times New Roman"/>
          <w:sz w:val="24"/>
        </w:rPr>
        <w:t xml:space="preserve"> década. Razón por la cual las personas- en este caso más mujeres que varones- recurren a los todos los medios para informarse acerca de los proyectos planteados por las alcaldías para mejorar la seguridad comunitaria. </w:t>
      </w:r>
    </w:p>
    <w:p w14:paraId="490D73C5" w14:textId="10B5DD25" w:rsidR="00D83ED7" w:rsidRPr="00F055A7" w:rsidRDefault="0072710A"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En 2012, el 17,7%- correspondiente al sexo femenino- opinaban que las noticias referentes a este tema eran tratadas con claridad, pero no existió profundidad. Razón por </w:t>
      </w:r>
      <w:r w:rsidRPr="00F055A7">
        <w:rPr>
          <w:rFonts w:ascii="Times New Roman" w:hAnsi="Times New Roman" w:cs="Times New Roman"/>
          <w:sz w:val="24"/>
        </w:rPr>
        <w:lastRenderedPageBreak/>
        <w:t>la cual, los porcentajes de credibilidad</w:t>
      </w:r>
      <w:r w:rsidR="0090791C" w:rsidRPr="00F055A7">
        <w:rPr>
          <w:rFonts w:ascii="Times New Roman" w:hAnsi="Times New Roman" w:cs="Times New Roman"/>
          <w:sz w:val="24"/>
        </w:rPr>
        <w:t>,</w:t>
      </w:r>
      <w:r w:rsidRPr="00F055A7">
        <w:rPr>
          <w:rFonts w:ascii="Times New Roman" w:hAnsi="Times New Roman" w:cs="Times New Roman"/>
          <w:sz w:val="24"/>
        </w:rPr>
        <w:t xml:space="preserve"> </w:t>
      </w:r>
      <w:r w:rsidR="0090791C" w:rsidRPr="00F055A7">
        <w:rPr>
          <w:rFonts w:ascii="Times New Roman" w:hAnsi="Times New Roman" w:cs="Times New Roman"/>
          <w:sz w:val="24"/>
        </w:rPr>
        <w:t>de esta</w:t>
      </w:r>
      <w:r w:rsidRPr="00F055A7">
        <w:rPr>
          <w:rFonts w:ascii="Times New Roman" w:hAnsi="Times New Roman" w:cs="Times New Roman"/>
          <w:sz w:val="24"/>
        </w:rPr>
        <w:t xml:space="preserve"> variable</w:t>
      </w:r>
      <w:r w:rsidR="0090791C" w:rsidRPr="00F055A7">
        <w:rPr>
          <w:rFonts w:ascii="Times New Roman" w:hAnsi="Times New Roman" w:cs="Times New Roman"/>
          <w:sz w:val="24"/>
        </w:rPr>
        <w:t>,</w:t>
      </w:r>
      <w:r w:rsidRPr="00F055A7">
        <w:rPr>
          <w:rFonts w:ascii="Times New Roman" w:hAnsi="Times New Roman" w:cs="Times New Roman"/>
          <w:sz w:val="24"/>
        </w:rPr>
        <w:t xml:space="preserve"> </w:t>
      </w:r>
      <w:r w:rsidR="0090791C" w:rsidRPr="00F055A7">
        <w:rPr>
          <w:rFonts w:ascii="Times New Roman" w:hAnsi="Times New Roman" w:cs="Times New Roman"/>
          <w:sz w:val="24"/>
        </w:rPr>
        <w:t>disminuyeron insignificantemente</w:t>
      </w:r>
      <w:r w:rsidRPr="00F055A7">
        <w:rPr>
          <w:rFonts w:ascii="Times New Roman" w:hAnsi="Times New Roman" w:cs="Times New Roman"/>
          <w:sz w:val="24"/>
        </w:rPr>
        <w:t xml:space="preserve"> en 2014 (15,7%)</w:t>
      </w:r>
      <w:r w:rsidR="0090791C" w:rsidRPr="00F055A7">
        <w:rPr>
          <w:rFonts w:ascii="Times New Roman" w:hAnsi="Times New Roman" w:cs="Times New Roman"/>
          <w:sz w:val="24"/>
        </w:rPr>
        <w:t>.</w:t>
      </w:r>
    </w:p>
    <w:p w14:paraId="248F090F" w14:textId="75431902" w:rsidR="00D20E1C" w:rsidRPr="00F055A7" w:rsidRDefault="00D20E1C" w:rsidP="00C079D5">
      <w:pPr>
        <w:spacing w:line="360" w:lineRule="auto"/>
        <w:jc w:val="both"/>
        <w:rPr>
          <w:rFonts w:ascii="Times New Roman" w:hAnsi="Times New Roman" w:cs="Times New Roman"/>
          <w:sz w:val="24"/>
        </w:rPr>
      </w:pPr>
      <w:r w:rsidRPr="00F055A7">
        <w:rPr>
          <w:rFonts w:ascii="Times New Roman" w:hAnsi="Times New Roman" w:cs="Times New Roman"/>
          <w:sz w:val="24"/>
        </w:rPr>
        <w:t>En cuanto a la veracidad de la información sobre proyectos culturales barriales, las personas consideraron que la información fue habitualmente veraz en 2014, donde el porce</w:t>
      </w:r>
      <w:r w:rsidR="0090791C" w:rsidRPr="00F055A7">
        <w:rPr>
          <w:rFonts w:ascii="Times New Roman" w:hAnsi="Times New Roman" w:cs="Times New Roman"/>
          <w:sz w:val="24"/>
        </w:rPr>
        <w:t xml:space="preserve">ntaje de credibilidad incrementó a </w:t>
      </w:r>
      <w:r w:rsidRPr="00F055A7">
        <w:rPr>
          <w:rFonts w:ascii="Times New Roman" w:hAnsi="Times New Roman" w:cs="Times New Roman"/>
          <w:sz w:val="24"/>
        </w:rPr>
        <w:t>44,7%; en relación a lo ocurrido en 2012 (18,9%). Los últimos datos nos indican que la información fue veraz pero de una manera superficial, dado que no se investigó a profundidad los acontecimientos que generaron la noticia.</w:t>
      </w:r>
    </w:p>
    <w:p w14:paraId="1E5B3F7F" w14:textId="3BE779DA" w:rsidR="00D20E1C" w:rsidRPr="00F055A7" w:rsidRDefault="00D20E1C" w:rsidP="00C079D5">
      <w:pPr>
        <w:spacing w:line="360" w:lineRule="auto"/>
        <w:jc w:val="both"/>
        <w:rPr>
          <w:rFonts w:ascii="Times New Roman" w:hAnsi="Times New Roman" w:cs="Times New Roman"/>
          <w:sz w:val="24"/>
        </w:rPr>
      </w:pPr>
      <w:r w:rsidRPr="00F055A7">
        <w:rPr>
          <w:rFonts w:ascii="Times New Roman" w:hAnsi="Times New Roman" w:cs="Times New Roman"/>
          <w:sz w:val="24"/>
        </w:rPr>
        <w:t>Empero, las personas que consideran que la información es clara</w:t>
      </w:r>
      <w:r w:rsidR="009808F0" w:rsidRPr="00F055A7">
        <w:rPr>
          <w:rFonts w:ascii="Times New Roman" w:hAnsi="Times New Roman" w:cs="Times New Roman"/>
          <w:sz w:val="24"/>
        </w:rPr>
        <w:t>,</w:t>
      </w:r>
      <w:r w:rsidRPr="00F055A7">
        <w:rPr>
          <w:rFonts w:ascii="Times New Roman" w:hAnsi="Times New Roman" w:cs="Times New Roman"/>
          <w:sz w:val="24"/>
        </w:rPr>
        <w:t xml:space="preserve"> imparcial, objetiva y oportuna están por debajo </w:t>
      </w:r>
      <w:r w:rsidR="009808F0" w:rsidRPr="00F055A7">
        <w:rPr>
          <w:rFonts w:ascii="Times New Roman" w:hAnsi="Times New Roman" w:cs="Times New Roman"/>
          <w:sz w:val="24"/>
        </w:rPr>
        <w:t>de</w:t>
      </w:r>
      <w:r w:rsidRPr="00F055A7">
        <w:rPr>
          <w:rFonts w:ascii="Times New Roman" w:hAnsi="Times New Roman" w:cs="Times New Roman"/>
          <w:sz w:val="24"/>
        </w:rPr>
        <w:t xml:space="preserve"> 50%, dejando claro que los medios no son totalmente neutrales</w:t>
      </w:r>
      <w:r w:rsidR="004F3100" w:rsidRPr="00F055A7">
        <w:rPr>
          <w:rFonts w:ascii="Times New Roman" w:hAnsi="Times New Roman" w:cs="Times New Roman"/>
          <w:sz w:val="24"/>
        </w:rPr>
        <w:t xml:space="preserve"> </w:t>
      </w:r>
      <w:r w:rsidR="009808F0" w:rsidRPr="00F055A7">
        <w:rPr>
          <w:rFonts w:ascii="Times New Roman" w:hAnsi="Times New Roman" w:cs="Times New Roman"/>
          <w:sz w:val="24"/>
        </w:rPr>
        <w:t xml:space="preserve">y la información </w:t>
      </w:r>
      <w:r w:rsidRPr="00F055A7">
        <w:rPr>
          <w:rFonts w:ascii="Times New Roman" w:hAnsi="Times New Roman" w:cs="Times New Roman"/>
          <w:sz w:val="24"/>
        </w:rPr>
        <w:t>sobre proyectos culturales barriales</w:t>
      </w:r>
      <w:r w:rsidR="009808F0" w:rsidRPr="00F055A7">
        <w:rPr>
          <w:rFonts w:ascii="Times New Roman" w:hAnsi="Times New Roman" w:cs="Times New Roman"/>
          <w:sz w:val="24"/>
        </w:rPr>
        <w:t xml:space="preserve"> genera cierto grado de desconfianza en las personas</w:t>
      </w:r>
      <w:r w:rsidRPr="00F055A7">
        <w:rPr>
          <w:rFonts w:ascii="Times New Roman" w:hAnsi="Times New Roman" w:cs="Times New Roman"/>
          <w:sz w:val="24"/>
        </w:rPr>
        <w:t xml:space="preserve">, además </w:t>
      </w:r>
      <w:r w:rsidR="009808F0" w:rsidRPr="00F055A7">
        <w:rPr>
          <w:rFonts w:ascii="Times New Roman" w:hAnsi="Times New Roman" w:cs="Times New Roman"/>
          <w:sz w:val="24"/>
        </w:rPr>
        <w:t>los pocos detalles y el que no hayan verificados los pormenores de</w:t>
      </w:r>
      <w:r w:rsidRPr="00F055A7">
        <w:rPr>
          <w:rFonts w:ascii="Times New Roman" w:hAnsi="Times New Roman" w:cs="Times New Roman"/>
          <w:sz w:val="24"/>
        </w:rPr>
        <w:t xml:space="preserve"> la noticia deja con muchas dudas al público.</w:t>
      </w:r>
    </w:p>
    <w:p w14:paraId="3D3763A2" w14:textId="77777777" w:rsidR="002A309B" w:rsidRPr="00F055A7" w:rsidRDefault="002A309B" w:rsidP="002A309B">
      <w:pPr>
        <w:pStyle w:val="Epgrafe"/>
        <w:keepNext/>
        <w:rPr>
          <w:rFonts w:ascii="Times New Roman" w:hAnsi="Times New Roman" w:cs="Times New Roman"/>
          <w:color w:val="auto"/>
          <w:sz w:val="20"/>
        </w:rPr>
      </w:pPr>
      <w:bookmarkStart w:id="13" w:name="_Toc441074998"/>
      <w:r w:rsidRPr="00F055A7">
        <w:rPr>
          <w:rFonts w:ascii="Times New Roman" w:hAnsi="Times New Roman" w:cs="Times New Roman"/>
          <w:color w:val="auto"/>
          <w:sz w:val="20"/>
        </w:rPr>
        <w:t xml:space="preserve">Tabla </w:t>
      </w:r>
      <w:r w:rsidRPr="00F055A7">
        <w:rPr>
          <w:rFonts w:ascii="Times New Roman" w:hAnsi="Times New Roman" w:cs="Times New Roman"/>
          <w:color w:val="auto"/>
          <w:sz w:val="20"/>
        </w:rPr>
        <w:fldChar w:fldCharType="begin"/>
      </w:r>
      <w:r w:rsidRPr="00F055A7">
        <w:rPr>
          <w:rFonts w:ascii="Times New Roman" w:hAnsi="Times New Roman" w:cs="Times New Roman"/>
          <w:color w:val="auto"/>
          <w:sz w:val="20"/>
        </w:rPr>
        <w:instrText xml:space="preserve"> SEQ Tabla \* ARABIC </w:instrText>
      </w:r>
      <w:r w:rsidRPr="00F055A7">
        <w:rPr>
          <w:rFonts w:ascii="Times New Roman" w:hAnsi="Times New Roman" w:cs="Times New Roman"/>
          <w:color w:val="auto"/>
          <w:sz w:val="20"/>
        </w:rPr>
        <w:fldChar w:fldCharType="separate"/>
      </w:r>
      <w:r w:rsidRPr="00F055A7">
        <w:rPr>
          <w:rFonts w:ascii="Times New Roman" w:hAnsi="Times New Roman" w:cs="Times New Roman"/>
          <w:color w:val="auto"/>
          <w:sz w:val="20"/>
        </w:rPr>
        <w:t>4</w:t>
      </w:r>
      <w:r w:rsidRPr="00F055A7">
        <w:rPr>
          <w:rFonts w:ascii="Times New Roman" w:hAnsi="Times New Roman" w:cs="Times New Roman"/>
          <w:color w:val="auto"/>
          <w:sz w:val="20"/>
        </w:rPr>
        <w:fldChar w:fldCharType="end"/>
      </w:r>
      <w:r w:rsidRPr="00F055A7">
        <w:rPr>
          <w:rFonts w:ascii="Times New Roman" w:hAnsi="Times New Roman" w:cs="Times New Roman"/>
          <w:color w:val="auto"/>
          <w:sz w:val="20"/>
        </w:rPr>
        <w:t>. Percepción de la información sobre proyectos culturales independientes</w:t>
      </w:r>
      <w:bookmarkEnd w:id="13"/>
    </w:p>
    <w:tbl>
      <w:tblPr>
        <w:tblW w:w="5000" w:type="pct"/>
        <w:tblCellMar>
          <w:left w:w="70" w:type="dxa"/>
          <w:right w:w="70" w:type="dxa"/>
        </w:tblCellMar>
        <w:tblLook w:val="04A0" w:firstRow="1" w:lastRow="0" w:firstColumn="1" w:lastColumn="0" w:noHBand="0" w:noVBand="1"/>
      </w:tblPr>
      <w:tblGrid>
        <w:gridCol w:w="1266"/>
        <w:gridCol w:w="695"/>
        <w:gridCol w:w="1310"/>
        <w:gridCol w:w="1151"/>
        <w:gridCol w:w="873"/>
        <w:gridCol w:w="951"/>
        <w:gridCol w:w="1165"/>
        <w:gridCol w:w="1233"/>
      </w:tblGrid>
      <w:tr w:rsidR="002A309B" w:rsidRPr="00F055A7" w14:paraId="61CDC706" w14:textId="77777777" w:rsidTr="00712995">
        <w:trPr>
          <w:trHeight w:val="765"/>
        </w:trPr>
        <w:tc>
          <w:tcPr>
            <w:tcW w:w="1134" w:type="pct"/>
            <w:gridSpan w:val="2"/>
            <w:tcBorders>
              <w:top w:val="single" w:sz="8" w:space="0" w:color="auto"/>
              <w:left w:val="single" w:sz="8" w:space="0" w:color="auto"/>
              <w:bottom w:val="single" w:sz="4" w:space="0" w:color="000000"/>
              <w:right w:val="single" w:sz="4" w:space="0" w:color="000000"/>
            </w:tcBorders>
            <w:vAlign w:val="center"/>
            <w:hideMark/>
          </w:tcPr>
          <w:p w14:paraId="10F60DBA"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Sexo</w:t>
            </w:r>
          </w:p>
        </w:tc>
        <w:tc>
          <w:tcPr>
            <w:tcW w:w="758" w:type="pct"/>
            <w:tcBorders>
              <w:top w:val="single" w:sz="4" w:space="0" w:color="auto"/>
              <w:left w:val="nil"/>
              <w:bottom w:val="nil"/>
              <w:right w:val="single" w:sz="4" w:space="0" w:color="000000"/>
            </w:tcBorders>
            <w:shd w:val="clear" w:color="auto" w:fill="auto"/>
            <w:vAlign w:val="center"/>
            <w:hideMark/>
          </w:tcPr>
          <w:p w14:paraId="4A79642C"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No sabe/No responde</w:t>
            </w:r>
          </w:p>
        </w:tc>
        <w:tc>
          <w:tcPr>
            <w:tcW w:w="666" w:type="pct"/>
            <w:tcBorders>
              <w:top w:val="single" w:sz="4" w:space="0" w:color="auto"/>
              <w:left w:val="nil"/>
              <w:bottom w:val="nil"/>
              <w:right w:val="single" w:sz="4" w:space="0" w:color="000000"/>
            </w:tcBorders>
            <w:shd w:val="clear" w:color="auto" w:fill="auto"/>
            <w:vAlign w:val="center"/>
            <w:hideMark/>
          </w:tcPr>
          <w:p w14:paraId="2E04D064"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Oportuna</w:t>
            </w:r>
          </w:p>
        </w:tc>
        <w:tc>
          <w:tcPr>
            <w:tcW w:w="505" w:type="pct"/>
            <w:tcBorders>
              <w:top w:val="single" w:sz="4" w:space="0" w:color="auto"/>
              <w:left w:val="nil"/>
              <w:bottom w:val="nil"/>
              <w:right w:val="single" w:sz="4" w:space="0" w:color="000000"/>
            </w:tcBorders>
            <w:shd w:val="clear" w:color="auto" w:fill="auto"/>
            <w:vAlign w:val="center"/>
            <w:hideMark/>
          </w:tcPr>
          <w:p w14:paraId="09BB4F18"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Clara</w:t>
            </w:r>
          </w:p>
        </w:tc>
        <w:tc>
          <w:tcPr>
            <w:tcW w:w="550" w:type="pct"/>
            <w:tcBorders>
              <w:top w:val="single" w:sz="4" w:space="0" w:color="auto"/>
              <w:left w:val="nil"/>
              <w:bottom w:val="nil"/>
              <w:right w:val="single" w:sz="4" w:space="0" w:color="000000"/>
            </w:tcBorders>
            <w:shd w:val="clear" w:color="auto" w:fill="auto"/>
            <w:vAlign w:val="center"/>
            <w:hideMark/>
          </w:tcPr>
          <w:p w14:paraId="71D5F91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Veraz</w:t>
            </w:r>
          </w:p>
        </w:tc>
        <w:tc>
          <w:tcPr>
            <w:tcW w:w="674" w:type="pct"/>
            <w:tcBorders>
              <w:top w:val="single" w:sz="4" w:space="0" w:color="auto"/>
              <w:left w:val="nil"/>
              <w:bottom w:val="nil"/>
              <w:right w:val="single" w:sz="4" w:space="0" w:color="000000"/>
            </w:tcBorders>
            <w:shd w:val="clear" w:color="auto" w:fill="auto"/>
            <w:vAlign w:val="center"/>
            <w:hideMark/>
          </w:tcPr>
          <w:p w14:paraId="38C31D50"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Imparcial</w:t>
            </w:r>
          </w:p>
        </w:tc>
        <w:tc>
          <w:tcPr>
            <w:tcW w:w="713" w:type="pct"/>
            <w:tcBorders>
              <w:top w:val="single" w:sz="4" w:space="0" w:color="auto"/>
              <w:left w:val="nil"/>
              <w:bottom w:val="nil"/>
              <w:right w:val="single" w:sz="8" w:space="0" w:color="auto"/>
            </w:tcBorders>
            <w:shd w:val="clear" w:color="auto" w:fill="auto"/>
            <w:vAlign w:val="center"/>
            <w:hideMark/>
          </w:tcPr>
          <w:p w14:paraId="30485410"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Objetiva</w:t>
            </w:r>
          </w:p>
        </w:tc>
      </w:tr>
      <w:tr w:rsidR="002A309B" w:rsidRPr="00F055A7" w14:paraId="3DD1F69D" w14:textId="77777777" w:rsidTr="00712995">
        <w:trPr>
          <w:trHeight w:val="255"/>
        </w:trPr>
        <w:tc>
          <w:tcPr>
            <w:tcW w:w="732" w:type="pct"/>
            <w:vMerge w:val="restart"/>
            <w:tcBorders>
              <w:top w:val="nil"/>
              <w:left w:val="single" w:sz="8" w:space="0" w:color="auto"/>
              <w:bottom w:val="single" w:sz="4" w:space="0" w:color="auto"/>
              <w:right w:val="single" w:sz="4" w:space="0" w:color="auto"/>
            </w:tcBorders>
            <w:shd w:val="clear" w:color="auto" w:fill="auto"/>
            <w:vAlign w:val="center"/>
            <w:hideMark/>
          </w:tcPr>
          <w:p w14:paraId="2E590986"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Masculino</w:t>
            </w:r>
          </w:p>
        </w:tc>
        <w:tc>
          <w:tcPr>
            <w:tcW w:w="402" w:type="pct"/>
            <w:tcBorders>
              <w:top w:val="nil"/>
              <w:left w:val="nil"/>
              <w:bottom w:val="single" w:sz="4" w:space="0" w:color="auto"/>
              <w:right w:val="single" w:sz="4" w:space="0" w:color="auto"/>
            </w:tcBorders>
            <w:shd w:val="clear" w:color="auto" w:fill="auto"/>
            <w:vAlign w:val="center"/>
            <w:hideMark/>
          </w:tcPr>
          <w:p w14:paraId="28CF1314"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2012</w:t>
            </w:r>
          </w:p>
        </w:tc>
        <w:tc>
          <w:tcPr>
            <w:tcW w:w="758" w:type="pct"/>
            <w:tcBorders>
              <w:top w:val="single" w:sz="4" w:space="0" w:color="auto"/>
              <w:left w:val="nil"/>
              <w:bottom w:val="single" w:sz="4" w:space="0" w:color="auto"/>
              <w:right w:val="single" w:sz="4" w:space="0" w:color="auto"/>
            </w:tcBorders>
            <w:shd w:val="clear" w:color="auto" w:fill="auto"/>
            <w:noWrap/>
            <w:vAlign w:val="center"/>
            <w:hideMark/>
          </w:tcPr>
          <w:p w14:paraId="2B1B9EFD"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27,7%</w:t>
            </w:r>
          </w:p>
        </w:tc>
        <w:tc>
          <w:tcPr>
            <w:tcW w:w="666" w:type="pct"/>
            <w:tcBorders>
              <w:top w:val="single" w:sz="4" w:space="0" w:color="auto"/>
              <w:left w:val="nil"/>
              <w:bottom w:val="single" w:sz="4" w:space="0" w:color="auto"/>
              <w:right w:val="single" w:sz="4" w:space="0" w:color="auto"/>
            </w:tcBorders>
            <w:shd w:val="clear" w:color="auto" w:fill="auto"/>
            <w:noWrap/>
            <w:vAlign w:val="center"/>
            <w:hideMark/>
          </w:tcPr>
          <w:p w14:paraId="5DAF16A4"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10,5%</w:t>
            </w:r>
          </w:p>
        </w:tc>
        <w:tc>
          <w:tcPr>
            <w:tcW w:w="505" w:type="pct"/>
            <w:tcBorders>
              <w:top w:val="single" w:sz="4" w:space="0" w:color="auto"/>
              <w:left w:val="nil"/>
              <w:bottom w:val="single" w:sz="4" w:space="0" w:color="auto"/>
              <w:right w:val="single" w:sz="4" w:space="0" w:color="auto"/>
            </w:tcBorders>
            <w:shd w:val="clear" w:color="auto" w:fill="auto"/>
            <w:noWrap/>
            <w:vAlign w:val="center"/>
            <w:hideMark/>
          </w:tcPr>
          <w:p w14:paraId="21047D67"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14,6%</w:t>
            </w:r>
          </w:p>
        </w:tc>
        <w:tc>
          <w:tcPr>
            <w:tcW w:w="550" w:type="pct"/>
            <w:tcBorders>
              <w:top w:val="single" w:sz="4" w:space="0" w:color="auto"/>
              <w:left w:val="nil"/>
              <w:bottom w:val="single" w:sz="4" w:space="0" w:color="auto"/>
              <w:right w:val="single" w:sz="4" w:space="0" w:color="auto"/>
            </w:tcBorders>
            <w:shd w:val="clear" w:color="auto" w:fill="auto"/>
            <w:noWrap/>
            <w:vAlign w:val="center"/>
            <w:hideMark/>
          </w:tcPr>
          <w:p w14:paraId="444B9A81"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21,8%</w:t>
            </w:r>
          </w:p>
        </w:tc>
        <w:tc>
          <w:tcPr>
            <w:tcW w:w="674" w:type="pct"/>
            <w:tcBorders>
              <w:top w:val="single" w:sz="4" w:space="0" w:color="auto"/>
              <w:left w:val="nil"/>
              <w:bottom w:val="single" w:sz="4" w:space="0" w:color="auto"/>
              <w:right w:val="single" w:sz="4" w:space="0" w:color="auto"/>
            </w:tcBorders>
            <w:shd w:val="clear" w:color="auto" w:fill="auto"/>
            <w:noWrap/>
            <w:vAlign w:val="center"/>
            <w:hideMark/>
          </w:tcPr>
          <w:p w14:paraId="237328A6"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15,5%</w:t>
            </w:r>
          </w:p>
        </w:tc>
        <w:tc>
          <w:tcPr>
            <w:tcW w:w="713" w:type="pct"/>
            <w:tcBorders>
              <w:top w:val="single" w:sz="4" w:space="0" w:color="auto"/>
              <w:left w:val="nil"/>
              <w:bottom w:val="single" w:sz="4" w:space="0" w:color="auto"/>
              <w:right w:val="single" w:sz="8" w:space="0" w:color="auto"/>
            </w:tcBorders>
            <w:shd w:val="clear" w:color="auto" w:fill="auto"/>
            <w:noWrap/>
            <w:vAlign w:val="center"/>
            <w:hideMark/>
          </w:tcPr>
          <w:p w14:paraId="13EB1D5B"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10,0%</w:t>
            </w:r>
          </w:p>
        </w:tc>
      </w:tr>
      <w:tr w:rsidR="002A309B" w:rsidRPr="00F055A7" w14:paraId="6166D4FF" w14:textId="77777777" w:rsidTr="00712995">
        <w:trPr>
          <w:trHeight w:val="255"/>
        </w:trPr>
        <w:tc>
          <w:tcPr>
            <w:tcW w:w="732" w:type="pct"/>
            <w:vMerge/>
            <w:tcBorders>
              <w:top w:val="nil"/>
              <w:left w:val="single" w:sz="8" w:space="0" w:color="auto"/>
              <w:bottom w:val="single" w:sz="4" w:space="0" w:color="auto"/>
              <w:right w:val="single" w:sz="4" w:space="0" w:color="auto"/>
            </w:tcBorders>
            <w:vAlign w:val="center"/>
            <w:hideMark/>
          </w:tcPr>
          <w:p w14:paraId="3AEEB49C" w14:textId="77777777" w:rsidR="002A309B" w:rsidRPr="00F055A7" w:rsidRDefault="002A309B" w:rsidP="00712995">
            <w:pPr>
              <w:spacing w:line="240" w:lineRule="auto"/>
              <w:rPr>
                <w:rFonts w:ascii="Times New Roman" w:eastAsia="Times New Roman" w:hAnsi="Times New Roman" w:cs="Times New Roman"/>
                <w:sz w:val="20"/>
                <w:szCs w:val="20"/>
                <w:lang w:eastAsia="es-EC"/>
              </w:rPr>
            </w:pPr>
          </w:p>
        </w:tc>
        <w:tc>
          <w:tcPr>
            <w:tcW w:w="402" w:type="pct"/>
            <w:tcBorders>
              <w:top w:val="nil"/>
              <w:left w:val="nil"/>
              <w:bottom w:val="single" w:sz="4" w:space="0" w:color="auto"/>
              <w:right w:val="single" w:sz="4" w:space="0" w:color="auto"/>
            </w:tcBorders>
            <w:shd w:val="clear" w:color="auto" w:fill="auto"/>
            <w:noWrap/>
            <w:vAlign w:val="center"/>
            <w:hideMark/>
          </w:tcPr>
          <w:p w14:paraId="72939AC3"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2014</w:t>
            </w:r>
          </w:p>
        </w:tc>
        <w:tc>
          <w:tcPr>
            <w:tcW w:w="758" w:type="pct"/>
            <w:tcBorders>
              <w:top w:val="nil"/>
              <w:left w:val="nil"/>
              <w:bottom w:val="single" w:sz="4" w:space="0" w:color="auto"/>
              <w:right w:val="single" w:sz="4" w:space="0" w:color="auto"/>
            </w:tcBorders>
            <w:shd w:val="clear" w:color="auto" w:fill="auto"/>
            <w:noWrap/>
            <w:vAlign w:val="center"/>
            <w:hideMark/>
          </w:tcPr>
          <w:p w14:paraId="23A51FBB"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8,2%</w:t>
            </w:r>
          </w:p>
        </w:tc>
        <w:tc>
          <w:tcPr>
            <w:tcW w:w="666" w:type="pct"/>
            <w:tcBorders>
              <w:top w:val="nil"/>
              <w:left w:val="nil"/>
              <w:bottom w:val="single" w:sz="4" w:space="0" w:color="auto"/>
              <w:right w:val="single" w:sz="4" w:space="0" w:color="auto"/>
            </w:tcBorders>
            <w:shd w:val="clear" w:color="auto" w:fill="auto"/>
            <w:noWrap/>
            <w:vAlign w:val="center"/>
            <w:hideMark/>
          </w:tcPr>
          <w:p w14:paraId="10BF0A33"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11,4%</w:t>
            </w:r>
          </w:p>
        </w:tc>
        <w:tc>
          <w:tcPr>
            <w:tcW w:w="505" w:type="pct"/>
            <w:tcBorders>
              <w:top w:val="nil"/>
              <w:left w:val="nil"/>
              <w:bottom w:val="single" w:sz="4" w:space="0" w:color="auto"/>
              <w:right w:val="single" w:sz="4" w:space="0" w:color="auto"/>
            </w:tcBorders>
            <w:shd w:val="clear" w:color="auto" w:fill="auto"/>
            <w:noWrap/>
            <w:vAlign w:val="center"/>
            <w:hideMark/>
          </w:tcPr>
          <w:p w14:paraId="0BF70206"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14,2%</w:t>
            </w:r>
          </w:p>
        </w:tc>
        <w:tc>
          <w:tcPr>
            <w:tcW w:w="550" w:type="pct"/>
            <w:tcBorders>
              <w:top w:val="nil"/>
              <w:left w:val="nil"/>
              <w:bottom w:val="single" w:sz="4" w:space="0" w:color="auto"/>
              <w:right w:val="single" w:sz="4" w:space="0" w:color="auto"/>
            </w:tcBorders>
            <w:shd w:val="clear" w:color="auto" w:fill="auto"/>
            <w:noWrap/>
            <w:vAlign w:val="center"/>
            <w:hideMark/>
          </w:tcPr>
          <w:p w14:paraId="1E155C33"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29,2%</w:t>
            </w:r>
          </w:p>
        </w:tc>
        <w:tc>
          <w:tcPr>
            <w:tcW w:w="674" w:type="pct"/>
            <w:tcBorders>
              <w:top w:val="nil"/>
              <w:left w:val="nil"/>
              <w:bottom w:val="single" w:sz="4" w:space="0" w:color="auto"/>
              <w:right w:val="single" w:sz="4" w:space="0" w:color="auto"/>
            </w:tcBorders>
            <w:shd w:val="clear" w:color="auto" w:fill="auto"/>
            <w:noWrap/>
            <w:vAlign w:val="center"/>
            <w:hideMark/>
          </w:tcPr>
          <w:p w14:paraId="347ED6F6"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29,2%</w:t>
            </w:r>
          </w:p>
        </w:tc>
        <w:tc>
          <w:tcPr>
            <w:tcW w:w="713" w:type="pct"/>
            <w:tcBorders>
              <w:top w:val="nil"/>
              <w:left w:val="nil"/>
              <w:bottom w:val="single" w:sz="4" w:space="0" w:color="auto"/>
              <w:right w:val="single" w:sz="8" w:space="0" w:color="auto"/>
            </w:tcBorders>
            <w:shd w:val="clear" w:color="auto" w:fill="auto"/>
            <w:noWrap/>
            <w:vAlign w:val="center"/>
            <w:hideMark/>
          </w:tcPr>
          <w:p w14:paraId="01096B52"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7,7%</w:t>
            </w:r>
          </w:p>
        </w:tc>
      </w:tr>
      <w:tr w:rsidR="002A309B" w:rsidRPr="00F055A7" w14:paraId="64222112" w14:textId="77777777" w:rsidTr="00712995">
        <w:trPr>
          <w:trHeight w:val="255"/>
        </w:trPr>
        <w:tc>
          <w:tcPr>
            <w:tcW w:w="732" w:type="pct"/>
            <w:vMerge w:val="restart"/>
            <w:tcBorders>
              <w:top w:val="nil"/>
              <w:left w:val="single" w:sz="8" w:space="0" w:color="auto"/>
              <w:bottom w:val="single" w:sz="8" w:space="0" w:color="000000"/>
              <w:right w:val="single" w:sz="4" w:space="0" w:color="auto"/>
            </w:tcBorders>
            <w:shd w:val="clear" w:color="auto" w:fill="auto"/>
            <w:vAlign w:val="center"/>
            <w:hideMark/>
          </w:tcPr>
          <w:p w14:paraId="41061AEC"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Femenino</w:t>
            </w:r>
          </w:p>
        </w:tc>
        <w:tc>
          <w:tcPr>
            <w:tcW w:w="402" w:type="pct"/>
            <w:tcBorders>
              <w:top w:val="nil"/>
              <w:left w:val="nil"/>
              <w:bottom w:val="single" w:sz="4" w:space="0" w:color="auto"/>
              <w:right w:val="single" w:sz="4" w:space="0" w:color="auto"/>
            </w:tcBorders>
            <w:shd w:val="clear" w:color="auto" w:fill="auto"/>
            <w:vAlign w:val="center"/>
            <w:hideMark/>
          </w:tcPr>
          <w:p w14:paraId="22439E56"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2012</w:t>
            </w:r>
          </w:p>
        </w:tc>
        <w:tc>
          <w:tcPr>
            <w:tcW w:w="758" w:type="pct"/>
            <w:tcBorders>
              <w:top w:val="nil"/>
              <w:left w:val="nil"/>
              <w:bottom w:val="single" w:sz="4" w:space="0" w:color="auto"/>
              <w:right w:val="single" w:sz="4" w:space="0" w:color="auto"/>
            </w:tcBorders>
            <w:shd w:val="clear" w:color="auto" w:fill="auto"/>
            <w:noWrap/>
            <w:vAlign w:val="center"/>
            <w:hideMark/>
          </w:tcPr>
          <w:p w14:paraId="171E117A"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33,3%</w:t>
            </w:r>
          </w:p>
        </w:tc>
        <w:tc>
          <w:tcPr>
            <w:tcW w:w="666" w:type="pct"/>
            <w:tcBorders>
              <w:top w:val="nil"/>
              <w:left w:val="nil"/>
              <w:bottom w:val="single" w:sz="4" w:space="0" w:color="auto"/>
              <w:right w:val="single" w:sz="4" w:space="0" w:color="auto"/>
            </w:tcBorders>
            <w:shd w:val="clear" w:color="auto" w:fill="auto"/>
            <w:noWrap/>
            <w:vAlign w:val="center"/>
            <w:hideMark/>
          </w:tcPr>
          <w:p w14:paraId="77912CB0"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15,4%</w:t>
            </w:r>
          </w:p>
        </w:tc>
        <w:tc>
          <w:tcPr>
            <w:tcW w:w="505" w:type="pct"/>
            <w:tcBorders>
              <w:top w:val="nil"/>
              <w:left w:val="nil"/>
              <w:bottom w:val="single" w:sz="4" w:space="0" w:color="auto"/>
              <w:right w:val="single" w:sz="4" w:space="0" w:color="auto"/>
            </w:tcBorders>
            <w:shd w:val="clear" w:color="auto" w:fill="auto"/>
            <w:noWrap/>
            <w:vAlign w:val="center"/>
            <w:hideMark/>
          </w:tcPr>
          <w:p w14:paraId="176C650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15,6%</w:t>
            </w:r>
          </w:p>
        </w:tc>
        <w:tc>
          <w:tcPr>
            <w:tcW w:w="550" w:type="pct"/>
            <w:tcBorders>
              <w:top w:val="nil"/>
              <w:left w:val="nil"/>
              <w:bottom w:val="single" w:sz="4" w:space="0" w:color="auto"/>
              <w:right w:val="single" w:sz="4" w:space="0" w:color="auto"/>
            </w:tcBorders>
            <w:shd w:val="clear" w:color="auto" w:fill="auto"/>
            <w:noWrap/>
            <w:vAlign w:val="center"/>
            <w:hideMark/>
          </w:tcPr>
          <w:p w14:paraId="346DB35C"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18,1%</w:t>
            </w:r>
          </w:p>
        </w:tc>
        <w:tc>
          <w:tcPr>
            <w:tcW w:w="674" w:type="pct"/>
            <w:tcBorders>
              <w:top w:val="nil"/>
              <w:left w:val="nil"/>
              <w:bottom w:val="single" w:sz="4" w:space="0" w:color="auto"/>
              <w:right w:val="single" w:sz="4" w:space="0" w:color="auto"/>
            </w:tcBorders>
            <w:shd w:val="clear" w:color="auto" w:fill="auto"/>
            <w:noWrap/>
            <w:vAlign w:val="center"/>
            <w:hideMark/>
          </w:tcPr>
          <w:p w14:paraId="6F86B220"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11,5%</w:t>
            </w:r>
          </w:p>
        </w:tc>
        <w:tc>
          <w:tcPr>
            <w:tcW w:w="713" w:type="pct"/>
            <w:tcBorders>
              <w:top w:val="nil"/>
              <w:left w:val="nil"/>
              <w:bottom w:val="single" w:sz="4" w:space="0" w:color="auto"/>
              <w:right w:val="single" w:sz="8" w:space="0" w:color="auto"/>
            </w:tcBorders>
            <w:shd w:val="clear" w:color="auto" w:fill="auto"/>
            <w:noWrap/>
            <w:vAlign w:val="center"/>
            <w:hideMark/>
          </w:tcPr>
          <w:p w14:paraId="1D6C706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6,0%</w:t>
            </w:r>
          </w:p>
        </w:tc>
      </w:tr>
      <w:tr w:rsidR="002A309B" w:rsidRPr="00F055A7" w14:paraId="07E65624" w14:textId="77777777" w:rsidTr="00712995">
        <w:trPr>
          <w:trHeight w:val="270"/>
        </w:trPr>
        <w:tc>
          <w:tcPr>
            <w:tcW w:w="732" w:type="pct"/>
            <w:vMerge/>
            <w:tcBorders>
              <w:top w:val="nil"/>
              <w:left w:val="single" w:sz="8" w:space="0" w:color="auto"/>
              <w:bottom w:val="single" w:sz="8" w:space="0" w:color="000000"/>
              <w:right w:val="single" w:sz="4" w:space="0" w:color="auto"/>
            </w:tcBorders>
            <w:vAlign w:val="center"/>
            <w:hideMark/>
          </w:tcPr>
          <w:p w14:paraId="0C5BAC13" w14:textId="77777777" w:rsidR="002A309B" w:rsidRPr="00F055A7" w:rsidRDefault="002A309B" w:rsidP="00712995">
            <w:pPr>
              <w:spacing w:line="240" w:lineRule="auto"/>
              <w:rPr>
                <w:rFonts w:ascii="Times New Roman" w:eastAsia="Times New Roman" w:hAnsi="Times New Roman" w:cs="Times New Roman"/>
                <w:sz w:val="20"/>
                <w:szCs w:val="20"/>
                <w:lang w:eastAsia="es-EC"/>
              </w:rPr>
            </w:pPr>
          </w:p>
        </w:tc>
        <w:tc>
          <w:tcPr>
            <w:tcW w:w="402" w:type="pct"/>
            <w:tcBorders>
              <w:top w:val="nil"/>
              <w:left w:val="nil"/>
              <w:bottom w:val="single" w:sz="8" w:space="0" w:color="auto"/>
              <w:right w:val="single" w:sz="4" w:space="0" w:color="auto"/>
            </w:tcBorders>
            <w:shd w:val="clear" w:color="auto" w:fill="auto"/>
            <w:noWrap/>
            <w:vAlign w:val="center"/>
            <w:hideMark/>
          </w:tcPr>
          <w:p w14:paraId="33E50409"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2014</w:t>
            </w:r>
          </w:p>
        </w:tc>
        <w:tc>
          <w:tcPr>
            <w:tcW w:w="758" w:type="pct"/>
            <w:tcBorders>
              <w:top w:val="nil"/>
              <w:left w:val="nil"/>
              <w:bottom w:val="single" w:sz="8" w:space="0" w:color="auto"/>
              <w:right w:val="single" w:sz="4" w:space="0" w:color="auto"/>
            </w:tcBorders>
            <w:shd w:val="clear" w:color="auto" w:fill="auto"/>
            <w:noWrap/>
            <w:vAlign w:val="center"/>
            <w:hideMark/>
          </w:tcPr>
          <w:p w14:paraId="73D88A68"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4,5%</w:t>
            </w:r>
          </w:p>
        </w:tc>
        <w:tc>
          <w:tcPr>
            <w:tcW w:w="666" w:type="pct"/>
            <w:tcBorders>
              <w:top w:val="nil"/>
              <w:left w:val="nil"/>
              <w:bottom w:val="single" w:sz="8" w:space="0" w:color="auto"/>
              <w:right w:val="single" w:sz="4" w:space="0" w:color="auto"/>
            </w:tcBorders>
            <w:shd w:val="clear" w:color="auto" w:fill="auto"/>
            <w:noWrap/>
            <w:vAlign w:val="center"/>
            <w:hideMark/>
          </w:tcPr>
          <w:p w14:paraId="5542C060"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5,2%</w:t>
            </w:r>
          </w:p>
        </w:tc>
        <w:tc>
          <w:tcPr>
            <w:tcW w:w="505" w:type="pct"/>
            <w:tcBorders>
              <w:top w:val="nil"/>
              <w:left w:val="nil"/>
              <w:bottom w:val="single" w:sz="8" w:space="0" w:color="auto"/>
              <w:right w:val="single" w:sz="4" w:space="0" w:color="auto"/>
            </w:tcBorders>
            <w:shd w:val="clear" w:color="auto" w:fill="auto"/>
            <w:noWrap/>
            <w:vAlign w:val="center"/>
            <w:hideMark/>
          </w:tcPr>
          <w:p w14:paraId="7CDB01CE"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14,3%</w:t>
            </w:r>
          </w:p>
        </w:tc>
        <w:tc>
          <w:tcPr>
            <w:tcW w:w="550" w:type="pct"/>
            <w:tcBorders>
              <w:top w:val="nil"/>
              <w:left w:val="nil"/>
              <w:bottom w:val="single" w:sz="8" w:space="0" w:color="auto"/>
              <w:right w:val="single" w:sz="4" w:space="0" w:color="auto"/>
            </w:tcBorders>
            <w:shd w:val="clear" w:color="auto" w:fill="auto"/>
            <w:noWrap/>
            <w:vAlign w:val="center"/>
            <w:hideMark/>
          </w:tcPr>
          <w:p w14:paraId="78E1415B"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44,5%</w:t>
            </w:r>
          </w:p>
        </w:tc>
        <w:tc>
          <w:tcPr>
            <w:tcW w:w="674" w:type="pct"/>
            <w:tcBorders>
              <w:top w:val="nil"/>
              <w:left w:val="nil"/>
              <w:bottom w:val="single" w:sz="8" w:space="0" w:color="auto"/>
              <w:right w:val="single" w:sz="4" w:space="0" w:color="auto"/>
            </w:tcBorders>
            <w:shd w:val="clear" w:color="auto" w:fill="auto"/>
            <w:noWrap/>
            <w:vAlign w:val="center"/>
            <w:hideMark/>
          </w:tcPr>
          <w:p w14:paraId="7495341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23,1%</w:t>
            </w:r>
          </w:p>
        </w:tc>
        <w:tc>
          <w:tcPr>
            <w:tcW w:w="713" w:type="pct"/>
            <w:tcBorders>
              <w:top w:val="nil"/>
              <w:left w:val="nil"/>
              <w:bottom w:val="single" w:sz="8" w:space="0" w:color="auto"/>
              <w:right w:val="single" w:sz="8" w:space="0" w:color="auto"/>
            </w:tcBorders>
            <w:shd w:val="clear" w:color="auto" w:fill="auto"/>
            <w:noWrap/>
            <w:vAlign w:val="center"/>
            <w:hideMark/>
          </w:tcPr>
          <w:p w14:paraId="1AFD710A"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8,3%</w:t>
            </w:r>
          </w:p>
        </w:tc>
      </w:tr>
    </w:tbl>
    <w:p w14:paraId="2A835DD3" w14:textId="77777777" w:rsidR="002A309B" w:rsidRPr="00F055A7" w:rsidRDefault="002A309B" w:rsidP="002A309B">
      <w:pPr>
        <w:pStyle w:val="Sinespaciado"/>
        <w:spacing w:after="200" w:line="360" w:lineRule="auto"/>
        <w:rPr>
          <w:rFonts w:ascii="Times New Roman" w:hAnsi="Times New Roman" w:cs="Times New Roman"/>
          <w:lang w:val="es-ES_tradnl"/>
        </w:rPr>
      </w:pPr>
      <w:r w:rsidRPr="00F055A7">
        <w:rPr>
          <w:rFonts w:ascii="Times New Roman" w:hAnsi="Times New Roman" w:cs="Times New Roman"/>
          <w:lang w:val="es-ES_tradnl"/>
        </w:rPr>
        <w:t>Fuente: CICOP, encuesta 2009-2014</w:t>
      </w:r>
    </w:p>
    <w:p w14:paraId="2CA8E39E" w14:textId="12B261BC" w:rsidR="00D20E1C" w:rsidRPr="00F055A7" w:rsidRDefault="00D20E1C" w:rsidP="00C079D5">
      <w:pPr>
        <w:spacing w:line="360" w:lineRule="auto"/>
        <w:jc w:val="both"/>
        <w:rPr>
          <w:rFonts w:ascii="Times New Roman" w:hAnsi="Times New Roman" w:cs="Times New Roman"/>
          <w:sz w:val="24"/>
        </w:rPr>
      </w:pPr>
      <w:r w:rsidRPr="00F055A7">
        <w:rPr>
          <w:rFonts w:ascii="Times New Roman" w:hAnsi="Times New Roman" w:cs="Times New Roman"/>
          <w:sz w:val="24"/>
        </w:rPr>
        <w:t>En la Tabla 4, se reflejan los datos obtenidos respecto a la información sobre proyectos culturales independientes. Al igual que en las tablas anteriores, los resultados obtenidos señalan un cambio en la credib</w:t>
      </w:r>
      <w:r w:rsidR="00CC76C8" w:rsidRPr="00F055A7">
        <w:rPr>
          <w:rFonts w:ascii="Times New Roman" w:hAnsi="Times New Roman" w:cs="Times New Roman"/>
          <w:sz w:val="24"/>
        </w:rPr>
        <w:t>ilidad de la opinión pública de</w:t>
      </w:r>
      <w:r w:rsidRPr="00F055A7">
        <w:rPr>
          <w:rFonts w:ascii="Times New Roman" w:hAnsi="Times New Roman" w:cs="Times New Roman"/>
          <w:sz w:val="24"/>
        </w:rPr>
        <w:t xml:space="preserve"> 2012 al 2014, suponemos que esto se debe a la influencia de factores políticos y sociales. </w:t>
      </w:r>
    </w:p>
    <w:p w14:paraId="69280FC5" w14:textId="6BB1BC0C" w:rsidR="009243B2" w:rsidRPr="00F055A7" w:rsidRDefault="002A5E8E"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De los encuestados en 2014, 15,6% </w:t>
      </w:r>
      <w:r w:rsidR="00BD0FE1" w:rsidRPr="00F055A7">
        <w:rPr>
          <w:rFonts w:ascii="Times New Roman" w:hAnsi="Times New Roman" w:cs="Times New Roman"/>
          <w:sz w:val="24"/>
        </w:rPr>
        <w:t xml:space="preserve">consideraron que los medios trataron la información de manera clara y precisa. </w:t>
      </w:r>
      <w:r w:rsidR="002F41A0" w:rsidRPr="00F055A7">
        <w:rPr>
          <w:rFonts w:ascii="Times New Roman" w:hAnsi="Times New Roman" w:cs="Times New Roman"/>
          <w:sz w:val="24"/>
        </w:rPr>
        <w:t>Las noticias referentes a proyectos culturales independientes, usaron un lenguaje sencillo y de fácil comprensión pero n</w:t>
      </w:r>
      <w:r w:rsidRPr="00F055A7">
        <w:rPr>
          <w:rFonts w:ascii="Times New Roman" w:hAnsi="Times New Roman" w:cs="Times New Roman"/>
          <w:sz w:val="24"/>
        </w:rPr>
        <w:t>o ahondaron en los temas que se presentaron.</w:t>
      </w:r>
    </w:p>
    <w:p w14:paraId="6630F5EB" w14:textId="54AE7710" w:rsidR="00D20E1C" w:rsidRPr="00F055A7" w:rsidRDefault="00D20E1C" w:rsidP="00C079D5">
      <w:pPr>
        <w:spacing w:line="360" w:lineRule="auto"/>
        <w:jc w:val="both"/>
        <w:rPr>
          <w:rFonts w:ascii="Times New Roman" w:hAnsi="Times New Roman" w:cs="Times New Roman"/>
          <w:sz w:val="24"/>
        </w:rPr>
      </w:pPr>
      <w:r w:rsidRPr="00F055A7">
        <w:rPr>
          <w:rFonts w:ascii="Times New Roman" w:hAnsi="Times New Roman" w:cs="Times New Roman"/>
          <w:sz w:val="24"/>
        </w:rPr>
        <w:t>En este caso, el índice con mayor credibilidad es</w:t>
      </w:r>
      <w:r w:rsidR="007942AF" w:rsidRPr="00F055A7">
        <w:rPr>
          <w:rFonts w:ascii="Times New Roman" w:hAnsi="Times New Roman" w:cs="Times New Roman"/>
          <w:sz w:val="24"/>
        </w:rPr>
        <w:t xml:space="preserve"> la veracidad. Las mujeres</w:t>
      </w:r>
      <w:r w:rsidRPr="00F055A7">
        <w:rPr>
          <w:rFonts w:ascii="Times New Roman" w:hAnsi="Times New Roman" w:cs="Times New Roman"/>
          <w:sz w:val="24"/>
        </w:rPr>
        <w:t xml:space="preserve"> </w:t>
      </w:r>
      <w:r w:rsidR="007942AF" w:rsidRPr="00F055A7">
        <w:rPr>
          <w:rFonts w:ascii="Times New Roman" w:hAnsi="Times New Roman" w:cs="Times New Roman"/>
          <w:sz w:val="24"/>
        </w:rPr>
        <w:t>(</w:t>
      </w:r>
      <w:r w:rsidRPr="00F055A7">
        <w:rPr>
          <w:rFonts w:ascii="Times New Roman" w:hAnsi="Times New Roman" w:cs="Times New Roman"/>
          <w:sz w:val="24"/>
        </w:rPr>
        <w:t>44,5%</w:t>
      </w:r>
      <w:r w:rsidR="007942AF" w:rsidRPr="00F055A7">
        <w:rPr>
          <w:rFonts w:ascii="Times New Roman" w:hAnsi="Times New Roman" w:cs="Times New Roman"/>
          <w:sz w:val="24"/>
        </w:rPr>
        <w:t>)</w:t>
      </w:r>
      <w:r w:rsidR="00CC76C8" w:rsidRPr="00F055A7">
        <w:rPr>
          <w:rFonts w:ascii="Times New Roman" w:hAnsi="Times New Roman" w:cs="Times New Roman"/>
          <w:sz w:val="24"/>
        </w:rPr>
        <w:t xml:space="preserve"> </w:t>
      </w:r>
      <w:r w:rsidRPr="00F055A7">
        <w:rPr>
          <w:rFonts w:ascii="Times New Roman" w:hAnsi="Times New Roman" w:cs="Times New Roman"/>
          <w:sz w:val="24"/>
        </w:rPr>
        <w:t xml:space="preserve">consideraron que la información fue más veraz en el 2014. No obstante, los bajos </w:t>
      </w:r>
      <w:r w:rsidRPr="00F055A7">
        <w:rPr>
          <w:rFonts w:ascii="Times New Roman" w:hAnsi="Times New Roman" w:cs="Times New Roman"/>
          <w:sz w:val="24"/>
        </w:rPr>
        <w:lastRenderedPageBreak/>
        <w:t>porcentajes de credibilidad obtenidos en el 2012</w:t>
      </w:r>
      <w:r w:rsidR="00CC76C8" w:rsidRPr="00F055A7">
        <w:rPr>
          <w:rFonts w:ascii="Times New Roman" w:hAnsi="Times New Roman" w:cs="Times New Roman"/>
          <w:sz w:val="24"/>
        </w:rPr>
        <w:t xml:space="preserve"> (18,1% y 21,8%)</w:t>
      </w:r>
      <w:r w:rsidRPr="00F055A7">
        <w:rPr>
          <w:rFonts w:ascii="Times New Roman" w:hAnsi="Times New Roman" w:cs="Times New Roman"/>
          <w:sz w:val="24"/>
        </w:rPr>
        <w:t>, señalan que las personas desconfiaban de la información difundida por los medios.</w:t>
      </w:r>
    </w:p>
    <w:p w14:paraId="550168E8" w14:textId="249CE86B" w:rsidR="009243B2" w:rsidRPr="00F055A7" w:rsidRDefault="009243B2" w:rsidP="00C079D5">
      <w:pPr>
        <w:spacing w:line="360" w:lineRule="auto"/>
        <w:jc w:val="both"/>
        <w:rPr>
          <w:rFonts w:ascii="Times New Roman" w:hAnsi="Times New Roman" w:cs="Times New Roman"/>
          <w:sz w:val="24"/>
        </w:rPr>
      </w:pPr>
      <w:r w:rsidRPr="00F055A7">
        <w:rPr>
          <w:rFonts w:ascii="Times New Roman" w:hAnsi="Times New Roman" w:cs="Times New Roman"/>
          <w:sz w:val="24"/>
        </w:rPr>
        <w:t>Por otro lado,</w:t>
      </w:r>
      <w:r w:rsidR="004F3100" w:rsidRPr="00F055A7">
        <w:rPr>
          <w:rFonts w:ascii="Times New Roman" w:hAnsi="Times New Roman" w:cs="Times New Roman"/>
          <w:sz w:val="24"/>
        </w:rPr>
        <w:t xml:space="preserve"> </w:t>
      </w:r>
      <w:r w:rsidRPr="00F055A7">
        <w:rPr>
          <w:rFonts w:ascii="Times New Roman" w:hAnsi="Times New Roman" w:cs="Times New Roman"/>
          <w:sz w:val="24"/>
        </w:rPr>
        <w:t>la población ecuatoriana</w:t>
      </w:r>
      <w:r w:rsidR="004F3100" w:rsidRPr="00F055A7">
        <w:rPr>
          <w:rFonts w:ascii="Times New Roman" w:hAnsi="Times New Roman" w:cs="Times New Roman"/>
          <w:sz w:val="24"/>
        </w:rPr>
        <w:t xml:space="preserve"> </w:t>
      </w:r>
      <w:r w:rsidRPr="00F055A7">
        <w:rPr>
          <w:rFonts w:ascii="Times New Roman" w:hAnsi="Times New Roman" w:cs="Times New Roman"/>
          <w:sz w:val="24"/>
        </w:rPr>
        <w:t xml:space="preserve">considera que los medios fueron mayormente imparciales en 2014 (29,2% y 23,1%) que en 2012 (15,5% y 11,5%). Los datos arrojados durante el primer año de estudio, señalan que la información vertida se vio influenciada por diversos factores e intereses políticos, económicos y sociales. </w:t>
      </w:r>
    </w:p>
    <w:p w14:paraId="024B105B" w14:textId="39348531" w:rsidR="00FC227B" w:rsidRPr="00F055A7" w:rsidRDefault="00E903C5" w:rsidP="00C079D5">
      <w:pPr>
        <w:spacing w:line="360" w:lineRule="auto"/>
        <w:jc w:val="both"/>
        <w:rPr>
          <w:rFonts w:ascii="Times New Roman" w:hAnsi="Times New Roman" w:cs="Times New Roman"/>
          <w:sz w:val="24"/>
        </w:rPr>
      </w:pPr>
      <w:r w:rsidRPr="00F055A7">
        <w:rPr>
          <w:rFonts w:ascii="Times New Roman" w:hAnsi="Times New Roman" w:cs="Times New Roman"/>
          <w:sz w:val="24"/>
        </w:rPr>
        <w:t>A pesar de creer que la información es imparcial y veraz, los niveles de credibilidad respecto a la objetividad con la que fue escrita o narrada las noticias sobre este tema son demasiado bajos</w:t>
      </w:r>
      <w:r w:rsidR="004F3100" w:rsidRPr="00F055A7">
        <w:rPr>
          <w:rFonts w:ascii="Times New Roman" w:hAnsi="Times New Roman" w:cs="Times New Roman"/>
          <w:sz w:val="24"/>
        </w:rPr>
        <w:t>. De la población encuestada, tan solo 10,0%- perteneciente al sexo masculino- percibió que la información fue meramente confiable en 2012. Disminuyendo a porcentajes inferiores de 9,99% en los años subsiguientes.</w:t>
      </w:r>
    </w:p>
    <w:p w14:paraId="7F572A2F" w14:textId="51C15E4A" w:rsidR="00D20E1C" w:rsidRPr="00F055A7" w:rsidRDefault="00D20E1C"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Es claro que los bajos porcentajes arrojados por el resto de indicadores, en especial durante el 2012, </w:t>
      </w:r>
      <w:r w:rsidR="001A6BC6" w:rsidRPr="00F055A7">
        <w:rPr>
          <w:rFonts w:ascii="Times New Roman" w:hAnsi="Times New Roman" w:cs="Times New Roman"/>
          <w:sz w:val="24"/>
        </w:rPr>
        <w:t xml:space="preserve">refleja </w:t>
      </w:r>
      <w:r w:rsidR="004D2B3F" w:rsidRPr="00F055A7">
        <w:rPr>
          <w:rFonts w:ascii="Times New Roman" w:hAnsi="Times New Roman" w:cs="Times New Roman"/>
          <w:sz w:val="24"/>
        </w:rPr>
        <w:t>que la opinión pública no creía que la información</w:t>
      </w:r>
      <w:r w:rsidR="00FC227B" w:rsidRPr="00F055A7">
        <w:rPr>
          <w:rFonts w:ascii="Times New Roman" w:hAnsi="Times New Roman" w:cs="Times New Roman"/>
          <w:sz w:val="24"/>
        </w:rPr>
        <w:t>,</w:t>
      </w:r>
      <w:r w:rsidR="004D2B3F" w:rsidRPr="00F055A7">
        <w:rPr>
          <w:rFonts w:ascii="Times New Roman" w:hAnsi="Times New Roman" w:cs="Times New Roman"/>
          <w:sz w:val="24"/>
        </w:rPr>
        <w:t xml:space="preserve"> vertida por los medios</w:t>
      </w:r>
      <w:r w:rsidR="00FC227B" w:rsidRPr="00F055A7">
        <w:rPr>
          <w:rFonts w:ascii="Times New Roman" w:hAnsi="Times New Roman" w:cs="Times New Roman"/>
          <w:sz w:val="24"/>
        </w:rPr>
        <w:t>,</w:t>
      </w:r>
      <w:r w:rsidR="004D2B3F" w:rsidRPr="00F055A7">
        <w:rPr>
          <w:rFonts w:ascii="Times New Roman" w:hAnsi="Times New Roman" w:cs="Times New Roman"/>
          <w:sz w:val="24"/>
        </w:rPr>
        <w:t xml:space="preserve"> fuese confiable</w:t>
      </w:r>
      <w:r w:rsidR="00FC227B" w:rsidRPr="00F055A7">
        <w:rPr>
          <w:rFonts w:ascii="Times New Roman" w:hAnsi="Times New Roman" w:cs="Times New Roman"/>
          <w:sz w:val="24"/>
        </w:rPr>
        <w:t xml:space="preserve"> y de gran relevancia. Esta suposición se basa</w:t>
      </w:r>
      <w:r w:rsidRPr="00F055A7">
        <w:rPr>
          <w:rFonts w:ascii="Times New Roman" w:hAnsi="Times New Roman" w:cs="Times New Roman"/>
          <w:sz w:val="24"/>
        </w:rPr>
        <w:t xml:space="preserve"> en que tan solo la prensa escrita informa a los ciudadanos sobre estos temas. Es por ello que no todos tienen un conocimiento pleno sobre dichos proyectos.</w:t>
      </w:r>
    </w:p>
    <w:p w14:paraId="46791B61" w14:textId="77777777" w:rsidR="002A309B" w:rsidRPr="00F055A7" w:rsidRDefault="002A309B" w:rsidP="002A309B">
      <w:pPr>
        <w:pStyle w:val="Epgrafe"/>
        <w:keepNext/>
        <w:rPr>
          <w:rFonts w:ascii="Times New Roman" w:hAnsi="Times New Roman" w:cs="Times New Roman"/>
          <w:color w:val="auto"/>
          <w:sz w:val="20"/>
        </w:rPr>
      </w:pPr>
      <w:bookmarkStart w:id="14" w:name="_Toc441074999"/>
      <w:r w:rsidRPr="00F055A7">
        <w:rPr>
          <w:rFonts w:ascii="Times New Roman" w:hAnsi="Times New Roman" w:cs="Times New Roman"/>
          <w:color w:val="auto"/>
          <w:sz w:val="20"/>
        </w:rPr>
        <w:t xml:space="preserve">Tabla </w:t>
      </w:r>
      <w:r w:rsidRPr="00F055A7">
        <w:rPr>
          <w:rFonts w:ascii="Times New Roman" w:hAnsi="Times New Roman" w:cs="Times New Roman"/>
          <w:color w:val="auto"/>
          <w:sz w:val="20"/>
        </w:rPr>
        <w:fldChar w:fldCharType="begin"/>
      </w:r>
      <w:r w:rsidRPr="00F055A7">
        <w:rPr>
          <w:rFonts w:ascii="Times New Roman" w:hAnsi="Times New Roman" w:cs="Times New Roman"/>
          <w:color w:val="auto"/>
          <w:sz w:val="20"/>
        </w:rPr>
        <w:instrText xml:space="preserve"> SEQ Tabla \* ARABIC </w:instrText>
      </w:r>
      <w:r w:rsidRPr="00F055A7">
        <w:rPr>
          <w:rFonts w:ascii="Times New Roman" w:hAnsi="Times New Roman" w:cs="Times New Roman"/>
          <w:color w:val="auto"/>
          <w:sz w:val="20"/>
        </w:rPr>
        <w:fldChar w:fldCharType="separate"/>
      </w:r>
      <w:r w:rsidRPr="00F055A7">
        <w:rPr>
          <w:rFonts w:ascii="Times New Roman" w:hAnsi="Times New Roman" w:cs="Times New Roman"/>
          <w:color w:val="auto"/>
          <w:sz w:val="20"/>
        </w:rPr>
        <w:t>5</w:t>
      </w:r>
      <w:r w:rsidRPr="00F055A7">
        <w:rPr>
          <w:rFonts w:ascii="Times New Roman" w:hAnsi="Times New Roman" w:cs="Times New Roman"/>
          <w:color w:val="auto"/>
          <w:sz w:val="20"/>
        </w:rPr>
        <w:fldChar w:fldCharType="end"/>
      </w:r>
      <w:r w:rsidRPr="00F055A7">
        <w:rPr>
          <w:rFonts w:ascii="Times New Roman" w:hAnsi="Times New Roman" w:cs="Times New Roman"/>
          <w:color w:val="auto"/>
          <w:sz w:val="20"/>
        </w:rPr>
        <w:t>. Percepción de la información sobre cultura con referencia al financiamiento cultural</w:t>
      </w:r>
      <w:bookmarkEnd w:id="14"/>
    </w:p>
    <w:tbl>
      <w:tblPr>
        <w:tblW w:w="5000" w:type="pct"/>
        <w:tblCellMar>
          <w:left w:w="70" w:type="dxa"/>
          <w:right w:w="70" w:type="dxa"/>
        </w:tblCellMar>
        <w:tblLook w:val="04A0" w:firstRow="1" w:lastRow="0" w:firstColumn="1" w:lastColumn="0" w:noHBand="0" w:noVBand="1"/>
      </w:tblPr>
      <w:tblGrid>
        <w:gridCol w:w="1266"/>
        <w:gridCol w:w="695"/>
        <w:gridCol w:w="1310"/>
        <w:gridCol w:w="1151"/>
        <w:gridCol w:w="873"/>
        <w:gridCol w:w="951"/>
        <w:gridCol w:w="1165"/>
        <w:gridCol w:w="1233"/>
      </w:tblGrid>
      <w:tr w:rsidR="002A309B" w:rsidRPr="00F055A7" w14:paraId="4060FC6F" w14:textId="77777777" w:rsidTr="00712995">
        <w:trPr>
          <w:trHeight w:val="765"/>
        </w:trPr>
        <w:tc>
          <w:tcPr>
            <w:tcW w:w="1134" w:type="pct"/>
            <w:gridSpan w:val="2"/>
            <w:tcBorders>
              <w:top w:val="single" w:sz="8" w:space="0" w:color="auto"/>
              <w:left w:val="single" w:sz="8" w:space="0" w:color="auto"/>
              <w:bottom w:val="single" w:sz="4" w:space="0" w:color="000000"/>
              <w:right w:val="single" w:sz="4" w:space="0" w:color="000000"/>
            </w:tcBorders>
            <w:vAlign w:val="center"/>
            <w:hideMark/>
          </w:tcPr>
          <w:p w14:paraId="2F1C3693"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Sexo</w:t>
            </w:r>
          </w:p>
        </w:tc>
        <w:tc>
          <w:tcPr>
            <w:tcW w:w="758" w:type="pct"/>
            <w:tcBorders>
              <w:top w:val="single" w:sz="4" w:space="0" w:color="auto"/>
              <w:left w:val="nil"/>
              <w:bottom w:val="nil"/>
              <w:right w:val="single" w:sz="4" w:space="0" w:color="000000"/>
            </w:tcBorders>
            <w:shd w:val="clear" w:color="auto" w:fill="auto"/>
            <w:vAlign w:val="center"/>
            <w:hideMark/>
          </w:tcPr>
          <w:p w14:paraId="6866732D"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No sabe/No responde</w:t>
            </w:r>
          </w:p>
        </w:tc>
        <w:tc>
          <w:tcPr>
            <w:tcW w:w="666" w:type="pct"/>
            <w:tcBorders>
              <w:top w:val="single" w:sz="4" w:space="0" w:color="auto"/>
              <w:left w:val="nil"/>
              <w:bottom w:val="nil"/>
              <w:right w:val="single" w:sz="4" w:space="0" w:color="000000"/>
            </w:tcBorders>
            <w:shd w:val="clear" w:color="auto" w:fill="auto"/>
            <w:vAlign w:val="center"/>
            <w:hideMark/>
          </w:tcPr>
          <w:p w14:paraId="3D5D7404"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Oportuna</w:t>
            </w:r>
          </w:p>
        </w:tc>
        <w:tc>
          <w:tcPr>
            <w:tcW w:w="505" w:type="pct"/>
            <w:tcBorders>
              <w:top w:val="single" w:sz="4" w:space="0" w:color="auto"/>
              <w:left w:val="nil"/>
              <w:bottom w:val="nil"/>
              <w:right w:val="single" w:sz="4" w:space="0" w:color="000000"/>
            </w:tcBorders>
            <w:shd w:val="clear" w:color="auto" w:fill="auto"/>
            <w:vAlign w:val="center"/>
            <w:hideMark/>
          </w:tcPr>
          <w:p w14:paraId="4538A228"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Clara</w:t>
            </w:r>
          </w:p>
        </w:tc>
        <w:tc>
          <w:tcPr>
            <w:tcW w:w="550" w:type="pct"/>
            <w:tcBorders>
              <w:top w:val="single" w:sz="4" w:space="0" w:color="auto"/>
              <w:left w:val="nil"/>
              <w:bottom w:val="nil"/>
              <w:right w:val="single" w:sz="4" w:space="0" w:color="000000"/>
            </w:tcBorders>
            <w:shd w:val="clear" w:color="auto" w:fill="auto"/>
            <w:vAlign w:val="center"/>
            <w:hideMark/>
          </w:tcPr>
          <w:p w14:paraId="28B1B72B"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Veraz</w:t>
            </w:r>
          </w:p>
        </w:tc>
        <w:tc>
          <w:tcPr>
            <w:tcW w:w="674" w:type="pct"/>
            <w:tcBorders>
              <w:top w:val="single" w:sz="4" w:space="0" w:color="auto"/>
              <w:left w:val="nil"/>
              <w:bottom w:val="nil"/>
              <w:right w:val="single" w:sz="4" w:space="0" w:color="000000"/>
            </w:tcBorders>
            <w:shd w:val="clear" w:color="auto" w:fill="auto"/>
            <w:vAlign w:val="center"/>
            <w:hideMark/>
          </w:tcPr>
          <w:p w14:paraId="44CCAFE8"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Imparcial</w:t>
            </w:r>
          </w:p>
        </w:tc>
        <w:tc>
          <w:tcPr>
            <w:tcW w:w="713" w:type="pct"/>
            <w:tcBorders>
              <w:top w:val="single" w:sz="4" w:space="0" w:color="auto"/>
              <w:left w:val="nil"/>
              <w:bottom w:val="nil"/>
              <w:right w:val="single" w:sz="8" w:space="0" w:color="auto"/>
            </w:tcBorders>
            <w:shd w:val="clear" w:color="auto" w:fill="auto"/>
            <w:vAlign w:val="center"/>
            <w:hideMark/>
          </w:tcPr>
          <w:p w14:paraId="7B853576"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Objetiva</w:t>
            </w:r>
          </w:p>
        </w:tc>
      </w:tr>
      <w:tr w:rsidR="002A309B" w:rsidRPr="00F055A7" w14:paraId="71554AD0" w14:textId="77777777" w:rsidTr="00712995">
        <w:trPr>
          <w:trHeight w:val="255"/>
        </w:trPr>
        <w:tc>
          <w:tcPr>
            <w:tcW w:w="732" w:type="pct"/>
            <w:vMerge w:val="restart"/>
            <w:tcBorders>
              <w:top w:val="nil"/>
              <w:left w:val="single" w:sz="8" w:space="0" w:color="auto"/>
              <w:bottom w:val="single" w:sz="4" w:space="0" w:color="auto"/>
              <w:right w:val="single" w:sz="4" w:space="0" w:color="auto"/>
            </w:tcBorders>
            <w:shd w:val="clear" w:color="auto" w:fill="auto"/>
            <w:vAlign w:val="center"/>
            <w:hideMark/>
          </w:tcPr>
          <w:p w14:paraId="63C0FED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Masculino</w:t>
            </w:r>
          </w:p>
        </w:tc>
        <w:tc>
          <w:tcPr>
            <w:tcW w:w="402" w:type="pct"/>
            <w:tcBorders>
              <w:top w:val="nil"/>
              <w:left w:val="nil"/>
              <w:bottom w:val="single" w:sz="4" w:space="0" w:color="auto"/>
              <w:right w:val="single" w:sz="4" w:space="0" w:color="auto"/>
            </w:tcBorders>
            <w:shd w:val="clear" w:color="auto" w:fill="auto"/>
            <w:vAlign w:val="center"/>
            <w:hideMark/>
          </w:tcPr>
          <w:p w14:paraId="7DFE94F6"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2012</w:t>
            </w:r>
          </w:p>
        </w:tc>
        <w:tc>
          <w:tcPr>
            <w:tcW w:w="758" w:type="pct"/>
            <w:tcBorders>
              <w:top w:val="single" w:sz="4" w:space="0" w:color="auto"/>
              <w:left w:val="nil"/>
              <w:bottom w:val="single" w:sz="4" w:space="0" w:color="auto"/>
              <w:right w:val="single" w:sz="4" w:space="0" w:color="auto"/>
            </w:tcBorders>
            <w:shd w:val="clear" w:color="auto" w:fill="auto"/>
            <w:noWrap/>
            <w:vAlign w:val="center"/>
            <w:hideMark/>
          </w:tcPr>
          <w:p w14:paraId="2AA5AD69"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29,3%</w:t>
            </w:r>
          </w:p>
        </w:tc>
        <w:tc>
          <w:tcPr>
            <w:tcW w:w="666" w:type="pct"/>
            <w:tcBorders>
              <w:top w:val="single" w:sz="4" w:space="0" w:color="auto"/>
              <w:left w:val="nil"/>
              <w:bottom w:val="single" w:sz="4" w:space="0" w:color="auto"/>
              <w:right w:val="single" w:sz="4" w:space="0" w:color="auto"/>
            </w:tcBorders>
            <w:shd w:val="clear" w:color="auto" w:fill="auto"/>
            <w:noWrap/>
            <w:vAlign w:val="center"/>
            <w:hideMark/>
          </w:tcPr>
          <w:p w14:paraId="30FA5B5B"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10,0%</w:t>
            </w:r>
          </w:p>
        </w:tc>
        <w:tc>
          <w:tcPr>
            <w:tcW w:w="505" w:type="pct"/>
            <w:tcBorders>
              <w:top w:val="single" w:sz="4" w:space="0" w:color="auto"/>
              <w:left w:val="nil"/>
              <w:bottom w:val="single" w:sz="4" w:space="0" w:color="auto"/>
              <w:right w:val="single" w:sz="4" w:space="0" w:color="auto"/>
            </w:tcBorders>
            <w:shd w:val="clear" w:color="auto" w:fill="auto"/>
            <w:noWrap/>
            <w:vAlign w:val="center"/>
            <w:hideMark/>
          </w:tcPr>
          <w:p w14:paraId="0F8F6D1B"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12,5%</w:t>
            </w:r>
          </w:p>
        </w:tc>
        <w:tc>
          <w:tcPr>
            <w:tcW w:w="550" w:type="pct"/>
            <w:tcBorders>
              <w:top w:val="single" w:sz="4" w:space="0" w:color="auto"/>
              <w:left w:val="nil"/>
              <w:bottom w:val="single" w:sz="4" w:space="0" w:color="auto"/>
              <w:right w:val="single" w:sz="4" w:space="0" w:color="auto"/>
            </w:tcBorders>
            <w:shd w:val="clear" w:color="auto" w:fill="auto"/>
            <w:noWrap/>
            <w:vAlign w:val="center"/>
            <w:hideMark/>
          </w:tcPr>
          <w:p w14:paraId="0C595D62"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22,1%</w:t>
            </w:r>
          </w:p>
        </w:tc>
        <w:tc>
          <w:tcPr>
            <w:tcW w:w="674" w:type="pct"/>
            <w:tcBorders>
              <w:top w:val="single" w:sz="4" w:space="0" w:color="auto"/>
              <w:left w:val="nil"/>
              <w:bottom w:val="single" w:sz="4" w:space="0" w:color="auto"/>
              <w:right w:val="single" w:sz="4" w:space="0" w:color="auto"/>
            </w:tcBorders>
            <w:shd w:val="clear" w:color="auto" w:fill="auto"/>
            <w:noWrap/>
            <w:vAlign w:val="center"/>
            <w:hideMark/>
          </w:tcPr>
          <w:p w14:paraId="5B603165"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17,2%</w:t>
            </w:r>
          </w:p>
        </w:tc>
        <w:tc>
          <w:tcPr>
            <w:tcW w:w="713" w:type="pct"/>
            <w:tcBorders>
              <w:top w:val="single" w:sz="4" w:space="0" w:color="auto"/>
              <w:left w:val="nil"/>
              <w:bottom w:val="single" w:sz="4" w:space="0" w:color="auto"/>
              <w:right w:val="single" w:sz="8" w:space="0" w:color="auto"/>
            </w:tcBorders>
            <w:shd w:val="clear" w:color="auto" w:fill="auto"/>
            <w:noWrap/>
            <w:vAlign w:val="center"/>
            <w:hideMark/>
          </w:tcPr>
          <w:p w14:paraId="1453E3C2"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8,9%</w:t>
            </w:r>
          </w:p>
        </w:tc>
      </w:tr>
      <w:tr w:rsidR="002A309B" w:rsidRPr="00F055A7" w14:paraId="7A6528D7" w14:textId="77777777" w:rsidTr="00712995">
        <w:trPr>
          <w:trHeight w:val="255"/>
        </w:trPr>
        <w:tc>
          <w:tcPr>
            <w:tcW w:w="732" w:type="pct"/>
            <w:vMerge/>
            <w:tcBorders>
              <w:top w:val="nil"/>
              <w:left w:val="single" w:sz="8" w:space="0" w:color="auto"/>
              <w:bottom w:val="single" w:sz="4" w:space="0" w:color="auto"/>
              <w:right w:val="single" w:sz="4" w:space="0" w:color="auto"/>
            </w:tcBorders>
            <w:vAlign w:val="center"/>
            <w:hideMark/>
          </w:tcPr>
          <w:p w14:paraId="7023F662" w14:textId="77777777" w:rsidR="002A309B" w:rsidRPr="00F055A7" w:rsidRDefault="002A309B" w:rsidP="00712995">
            <w:pPr>
              <w:spacing w:line="240" w:lineRule="auto"/>
              <w:rPr>
                <w:rFonts w:ascii="Times New Roman" w:eastAsia="Times New Roman" w:hAnsi="Times New Roman" w:cs="Times New Roman"/>
                <w:sz w:val="20"/>
                <w:szCs w:val="20"/>
                <w:lang w:eastAsia="es-EC"/>
              </w:rPr>
            </w:pPr>
          </w:p>
        </w:tc>
        <w:tc>
          <w:tcPr>
            <w:tcW w:w="402" w:type="pct"/>
            <w:tcBorders>
              <w:top w:val="nil"/>
              <w:left w:val="nil"/>
              <w:bottom w:val="single" w:sz="4" w:space="0" w:color="auto"/>
              <w:right w:val="single" w:sz="4" w:space="0" w:color="auto"/>
            </w:tcBorders>
            <w:shd w:val="clear" w:color="auto" w:fill="auto"/>
            <w:noWrap/>
            <w:vAlign w:val="center"/>
            <w:hideMark/>
          </w:tcPr>
          <w:p w14:paraId="2EB0124D"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2014</w:t>
            </w:r>
          </w:p>
        </w:tc>
        <w:tc>
          <w:tcPr>
            <w:tcW w:w="758" w:type="pct"/>
            <w:tcBorders>
              <w:top w:val="nil"/>
              <w:left w:val="nil"/>
              <w:bottom w:val="single" w:sz="4" w:space="0" w:color="auto"/>
              <w:right w:val="single" w:sz="4" w:space="0" w:color="auto"/>
            </w:tcBorders>
            <w:shd w:val="clear" w:color="auto" w:fill="auto"/>
            <w:noWrap/>
            <w:vAlign w:val="center"/>
            <w:hideMark/>
          </w:tcPr>
          <w:p w14:paraId="33BAE1D3"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8,0%</w:t>
            </w:r>
          </w:p>
        </w:tc>
        <w:tc>
          <w:tcPr>
            <w:tcW w:w="666" w:type="pct"/>
            <w:tcBorders>
              <w:top w:val="nil"/>
              <w:left w:val="nil"/>
              <w:bottom w:val="single" w:sz="4" w:space="0" w:color="auto"/>
              <w:right w:val="single" w:sz="4" w:space="0" w:color="auto"/>
            </w:tcBorders>
            <w:shd w:val="clear" w:color="auto" w:fill="auto"/>
            <w:noWrap/>
            <w:vAlign w:val="center"/>
            <w:hideMark/>
          </w:tcPr>
          <w:p w14:paraId="23762AEE"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13,8%</w:t>
            </w:r>
          </w:p>
        </w:tc>
        <w:tc>
          <w:tcPr>
            <w:tcW w:w="505" w:type="pct"/>
            <w:tcBorders>
              <w:top w:val="nil"/>
              <w:left w:val="nil"/>
              <w:bottom w:val="single" w:sz="4" w:space="0" w:color="auto"/>
              <w:right w:val="single" w:sz="4" w:space="0" w:color="auto"/>
            </w:tcBorders>
            <w:shd w:val="clear" w:color="auto" w:fill="auto"/>
            <w:noWrap/>
            <w:vAlign w:val="center"/>
            <w:hideMark/>
          </w:tcPr>
          <w:p w14:paraId="0759A6A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7,5%</w:t>
            </w:r>
          </w:p>
        </w:tc>
        <w:tc>
          <w:tcPr>
            <w:tcW w:w="550" w:type="pct"/>
            <w:tcBorders>
              <w:top w:val="nil"/>
              <w:left w:val="nil"/>
              <w:bottom w:val="single" w:sz="4" w:space="0" w:color="auto"/>
              <w:right w:val="single" w:sz="4" w:space="0" w:color="auto"/>
            </w:tcBorders>
            <w:shd w:val="clear" w:color="auto" w:fill="auto"/>
            <w:noWrap/>
            <w:vAlign w:val="center"/>
            <w:hideMark/>
          </w:tcPr>
          <w:p w14:paraId="155C4039"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38,5%</w:t>
            </w:r>
          </w:p>
        </w:tc>
        <w:tc>
          <w:tcPr>
            <w:tcW w:w="674" w:type="pct"/>
            <w:tcBorders>
              <w:top w:val="nil"/>
              <w:left w:val="nil"/>
              <w:bottom w:val="single" w:sz="4" w:space="0" w:color="auto"/>
              <w:right w:val="single" w:sz="4" w:space="0" w:color="auto"/>
            </w:tcBorders>
            <w:shd w:val="clear" w:color="auto" w:fill="auto"/>
            <w:noWrap/>
            <w:vAlign w:val="center"/>
            <w:hideMark/>
          </w:tcPr>
          <w:p w14:paraId="0F188A79"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25,2%</w:t>
            </w:r>
          </w:p>
        </w:tc>
        <w:tc>
          <w:tcPr>
            <w:tcW w:w="713" w:type="pct"/>
            <w:tcBorders>
              <w:top w:val="nil"/>
              <w:left w:val="nil"/>
              <w:bottom w:val="single" w:sz="4" w:space="0" w:color="auto"/>
              <w:right w:val="single" w:sz="8" w:space="0" w:color="auto"/>
            </w:tcBorders>
            <w:shd w:val="clear" w:color="auto" w:fill="auto"/>
            <w:noWrap/>
            <w:vAlign w:val="center"/>
            <w:hideMark/>
          </w:tcPr>
          <w:p w14:paraId="3B850D8A"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7,1%</w:t>
            </w:r>
          </w:p>
        </w:tc>
      </w:tr>
      <w:tr w:rsidR="002A309B" w:rsidRPr="00F055A7" w14:paraId="6C1EB52C" w14:textId="77777777" w:rsidTr="00712995">
        <w:trPr>
          <w:trHeight w:val="255"/>
        </w:trPr>
        <w:tc>
          <w:tcPr>
            <w:tcW w:w="732" w:type="pct"/>
            <w:vMerge w:val="restart"/>
            <w:tcBorders>
              <w:top w:val="nil"/>
              <w:left w:val="single" w:sz="8" w:space="0" w:color="auto"/>
              <w:bottom w:val="single" w:sz="8" w:space="0" w:color="000000"/>
              <w:right w:val="single" w:sz="4" w:space="0" w:color="auto"/>
            </w:tcBorders>
            <w:shd w:val="clear" w:color="auto" w:fill="auto"/>
            <w:vAlign w:val="center"/>
            <w:hideMark/>
          </w:tcPr>
          <w:p w14:paraId="15DCCBC6"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Femenino</w:t>
            </w:r>
          </w:p>
        </w:tc>
        <w:tc>
          <w:tcPr>
            <w:tcW w:w="402" w:type="pct"/>
            <w:tcBorders>
              <w:top w:val="nil"/>
              <w:left w:val="nil"/>
              <w:bottom w:val="single" w:sz="4" w:space="0" w:color="auto"/>
              <w:right w:val="single" w:sz="4" w:space="0" w:color="auto"/>
            </w:tcBorders>
            <w:shd w:val="clear" w:color="auto" w:fill="auto"/>
            <w:vAlign w:val="center"/>
            <w:hideMark/>
          </w:tcPr>
          <w:p w14:paraId="52823495"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2012</w:t>
            </w:r>
          </w:p>
        </w:tc>
        <w:tc>
          <w:tcPr>
            <w:tcW w:w="758" w:type="pct"/>
            <w:tcBorders>
              <w:top w:val="nil"/>
              <w:left w:val="nil"/>
              <w:bottom w:val="single" w:sz="4" w:space="0" w:color="auto"/>
              <w:right w:val="single" w:sz="4" w:space="0" w:color="auto"/>
            </w:tcBorders>
            <w:shd w:val="clear" w:color="auto" w:fill="auto"/>
            <w:noWrap/>
            <w:vAlign w:val="center"/>
            <w:hideMark/>
          </w:tcPr>
          <w:p w14:paraId="6828272C"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32,9%</w:t>
            </w:r>
          </w:p>
        </w:tc>
        <w:tc>
          <w:tcPr>
            <w:tcW w:w="666" w:type="pct"/>
            <w:tcBorders>
              <w:top w:val="nil"/>
              <w:left w:val="nil"/>
              <w:bottom w:val="single" w:sz="4" w:space="0" w:color="auto"/>
              <w:right w:val="single" w:sz="4" w:space="0" w:color="auto"/>
            </w:tcBorders>
            <w:shd w:val="clear" w:color="auto" w:fill="auto"/>
            <w:noWrap/>
            <w:vAlign w:val="center"/>
            <w:hideMark/>
          </w:tcPr>
          <w:p w14:paraId="6773A42A"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17,2%</w:t>
            </w:r>
          </w:p>
        </w:tc>
        <w:tc>
          <w:tcPr>
            <w:tcW w:w="505" w:type="pct"/>
            <w:tcBorders>
              <w:top w:val="nil"/>
              <w:left w:val="nil"/>
              <w:bottom w:val="single" w:sz="4" w:space="0" w:color="auto"/>
              <w:right w:val="single" w:sz="4" w:space="0" w:color="auto"/>
            </w:tcBorders>
            <w:shd w:val="clear" w:color="auto" w:fill="auto"/>
            <w:noWrap/>
            <w:vAlign w:val="center"/>
            <w:hideMark/>
          </w:tcPr>
          <w:p w14:paraId="5A6DCFA6"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13,6%</w:t>
            </w:r>
          </w:p>
        </w:tc>
        <w:tc>
          <w:tcPr>
            <w:tcW w:w="550" w:type="pct"/>
            <w:tcBorders>
              <w:top w:val="nil"/>
              <w:left w:val="nil"/>
              <w:bottom w:val="single" w:sz="4" w:space="0" w:color="auto"/>
              <w:right w:val="single" w:sz="4" w:space="0" w:color="auto"/>
            </w:tcBorders>
            <w:shd w:val="clear" w:color="auto" w:fill="auto"/>
            <w:noWrap/>
            <w:vAlign w:val="center"/>
            <w:hideMark/>
          </w:tcPr>
          <w:p w14:paraId="41C3FED4"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21,8%</w:t>
            </w:r>
          </w:p>
        </w:tc>
        <w:tc>
          <w:tcPr>
            <w:tcW w:w="674" w:type="pct"/>
            <w:tcBorders>
              <w:top w:val="nil"/>
              <w:left w:val="nil"/>
              <w:bottom w:val="single" w:sz="4" w:space="0" w:color="auto"/>
              <w:right w:val="single" w:sz="4" w:space="0" w:color="auto"/>
            </w:tcBorders>
            <w:shd w:val="clear" w:color="auto" w:fill="auto"/>
            <w:noWrap/>
            <w:vAlign w:val="center"/>
            <w:hideMark/>
          </w:tcPr>
          <w:p w14:paraId="1713D798"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9,7%</w:t>
            </w:r>
          </w:p>
        </w:tc>
        <w:tc>
          <w:tcPr>
            <w:tcW w:w="713" w:type="pct"/>
            <w:tcBorders>
              <w:top w:val="nil"/>
              <w:left w:val="nil"/>
              <w:bottom w:val="single" w:sz="4" w:space="0" w:color="auto"/>
              <w:right w:val="single" w:sz="8" w:space="0" w:color="auto"/>
            </w:tcBorders>
            <w:shd w:val="clear" w:color="auto" w:fill="auto"/>
            <w:noWrap/>
            <w:vAlign w:val="center"/>
            <w:hideMark/>
          </w:tcPr>
          <w:p w14:paraId="6F42AE1E"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4,7%</w:t>
            </w:r>
          </w:p>
        </w:tc>
      </w:tr>
      <w:tr w:rsidR="002A309B" w:rsidRPr="00F055A7" w14:paraId="534C6625" w14:textId="77777777" w:rsidTr="00712995">
        <w:trPr>
          <w:trHeight w:val="270"/>
        </w:trPr>
        <w:tc>
          <w:tcPr>
            <w:tcW w:w="732" w:type="pct"/>
            <w:vMerge/>
            <w:tcBorders>
              <w:top w:val="nil"/>
              <w:left w:val="single" w:sz="8" w:space="0" w:color="auto"/>
              <w:bottom w:val="single" w:sz="8" w:space="0" w:color="000000"/>
              <w:right w:val="single" w:sz="4" w:space="0" w:color="auto"/>
            </w:tcBorders>
            <w:vAlign w:val="center"/>
            <w:hideMark/>
          </w:tcPr>
          <w:p w14:paraId="711957FC" w14:textId="77777777" w:rsidR="002A309B" w:rsidRPr="00F055A7" w:rsidRDefault="002A309B" w:rsidP="00712995">
            <w:pPr>
              <w:spacing w:line="240" w:lineRule="auto"/>
              <w:rPr>
                <w:rFonts w:ascii="Times New Roman" w:eastAsia="Times New Roman" w:hAnsi="Times New Roman" w:cs="Times New Roman"/>
                <w:sz w:val="20"/>
                <w:szCs w:val="20"/>
                <w:lang w:eastAsia="es-EC"/>
              </w:rPr>
            </w:pPr>
          </w:p>
        </w:tc>
        <w:tc>
          <w:tcPr>
            <w:tcW w:w="402" w:type="pct"/>
            <w:tcBorders>
              <w:top w:val="nil"/>
              <w:left w:val="nil"/>
              <w:bottom w:val="single" w:sz="8" w:space="0" w:color="auto"/>
              <w:right w:val="single" w:sz="4" w:space="0" w:color="auto"/>
            </w:tcBorders>
            <w:shd w:val="clear" w:color="auto" w:fill="auto"/>
            <w:noWrap/>
            <w:vAlign w:val="center"/>
            <w:hideMark/>
          </w:tcPr>
          <w:p w14:paraId="74515A40"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2014</w:t>
            </w:r>
          </w:p>
        </w:tc>
        <w:tc>
          <w:tcPr>
            <w:tcW w:w="758" w:type="pct"/>
            <w:tcBorders>
              <w:top w:val="nil"/>
              <w:left w:val="nil"/>
              <w:bottom w:val="single" w:sz="8" w:space="0" w:color="auto"/>
              <w:right w:val="single" w:sz="4" w:space="0" w:color="auto"/>
            </w:tcBorders>
            <w:shd w:val="clear" w:color="auto" w:fill="auto"/>
            <w:noWrap/>
            <w:vAlign w:val="center"/>
            <w:hideMark/>
          </w:tcPr>
          <w:p w14:paraId="70004541"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9,9%</w:t>
            </w:r>
          </w:p>
        </w:tc>
        <w:tc>
          <w:tcPr>
            <w:tcW w:w="666" w:type="pct"/>
            <w:tcBorders>
              <w:top w:val="nil"/>
              <w:left w:val="nil"/>
              <w:bottom w:val="single" w:sz="8" w:space="0" w:color="auto"/>
              <w:right w:val="single" w:sz="4" w:space="0" w:color="auto"/>
            </w:tcBorders>
            <w:shd w:val="clear" w:color="auto" w:fill="auto"/>
            <w:noWrap/>
            <w:vAlign w:val="center"/>
            <w:hideMark/>
          </w:tcPr>
          <w:p w14:paraId="556DC021"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7,0%</w:t>
            </w:r>
          </w:p>
        </w:tc>
        <w:tc>
          <w:tcPr>
            <w:tcW w:w="505" w:type="pct"/>
            <w:tcBorders>
              <w:top w:val="nil"/>
              <w:left w:val="nil"/>
              <w:bottom w:val="single" w:sz="8" w:space="0" w:color="auto"/>
              <w:right w:val="single" w:sz="4" w:space="0" w:color="auto"/>
            </w:tcBorders>
            <w:shd w:val="clear" w:color="auto" w:fill="auto"/>
            <w:noWrap/>
            <w:vAlign w:val="center"/>
            <w:hideMark/>
          </w:tcPr>
          <w:p w14:paraId="6E709305"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12,2%</w:t>
            </w:r>
          </w:p>
        </w:tc>
        <w:tc>
          <w:tcPr>
            <w:tcW w:w="550" w:type="pct"/>
            <w:tcBorders>
              <w:top w:val="nil"/>
              <w:left w:val="nil"/>
              <w:bottom w:val="single" w:sz="8" w:space="0" w:color="auto"/>
              <w:right w:val="single" w:sz="4" w:space="0" w:color="auto"/>
            </w:tcBorders>
            <w:shd w:val="clear" w:color="auto" w:fill="auto"/>
            <w:noWrap/>
            <w:vAlign w:val="center"/>
            <w:hideMark/>
          </w:tcPr>
          <w:p w14:paraId="6FC50945"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42,6%</w:t>
            </w:r>
          </w:p>
        </w:tc>
        <w:tc>
          <w:tcPr>
            <w:tcW w:w="674" w:type="pct"/>
            <w:tcBorders>
              <w:top w:val="nil"/>
              <w:left w:val="nil"/>
              <w:bottom w:val="single" w:sz="8" w:space="0" w:color="auto"/>
              <w:right w:val="single" w:sz="4" w:space="0" w:color="auto"/>
            </w:tcBorders>
            <w:shd w:val="clear" w:color="auto" w:fill="auto"/>
            <w:noWrap/>
            <w:vAlign w:val="center"/>
            <w:hideMark/>
          </w:tcPr>
          <w:p w14:paraId="75018FD4"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20,4%</w:t>
            </w:r>
          </w:p>
        </w:tc>
        <w:tc>
          <w:tcPr>
            <w:tcW w:w="713" w:type="pct"/>
            <w:tcBorders>
              <w:top w:val="nil"/>
              <w:left w:val="nil"/>
              <w:bottom w:val="single" w:sz="8" w:space="0" w:color="auto"/>
              <w:right w:val="single" w:sz="8" w:space="0" w:color="auto"/>
            </w:tcBorders>
            <w:shd w:val="clear" w:color="auto" w:fill="auto"/>
            <w:noWrap/>
            <w:vAlign w:val="center"/>
            <w:hideMark/>
          </w:tcPr>
          <w:p w14:paraId="57F7AA48"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7,9%</w:t>
            </w:r>
          </w:p>
        </w:tc>
      </w:tr>
    </w:tbl>
    <w:p w14:paraId="34F7790D" w14:textId="77777777" w:rsidR="002A309B" w:rsidRPr="00F055A7" w:rsidRDefault="002A309B" w:rsidP="002A309B">
      <w:pPr>
        <w:pStyle w:val="Sinespaciado"/>
        <w:spacing w:after="200" w:line="360" w:lineRule="auto"/>
        <w:rPr>
          <w:rFonts w:ascii="Times New Roman" w:hAnsi="Times New Roman" w:cs="Times New Roman"/>
          <w:lang w:val="es-ES_tradnl"/>
        </w:rPr>
      </w:pPr>
      <w:r w:rsidRPr="00F055A7">
        <w:rPr>
          <w:rFonts w:ascii="Times New Roman" w:hAnsi="Times New Roman" w:cs="Times New Roman"/>
          <w:lang w:val="es-ES_tradnl"/>
        </w:rPr>
        <w:t>Fuente: CICOP, encuesta 2009-2014</w:t>
      </w:r>
    </w:p>
    <w:p w14:paraId="0F7DF94B" w14:textId="36A7D7B1" w:rsidR="004155B5" w:rsidRPr="00F055A7" w:rsidRDefault="009763C3" w:rsidP="00C079D5">
      <w:pPr>
        <w:spacing w:line="360" w:lineRule="auto"/>
        <w:jc w:val="both"/>
        <w:rPr>
          <w:rFonts w:ascii="Times New Roman" w:hAnsi="Times New Roman" w:cs="Times New Roman"/>
          <w:sz w:val="24"/>
        </w:rPr>
      </w:pPr>
      <w:r w:rsidRPr="00F055A7">
        <w:rPr>
          <w:rFonts w:ascii="Times New Roman" w:hAnsi="Times New Roman" w:cs="Times New Roman"/>
          <w:sz w:val="24"/>
        </w:rPr>
        <w:t>La Tabla</w:t>
      </w:r>
      <w:r w:rsidR="00BD169C" w:rsidRPr="00F055A7">
        <w:rPr>
          <w:rFonts w:ascii="Times New Roman" w:hAnsi="Times New Roman" w:cs="Times New Roman"/>
          <w:sz w:val="24"/>
        </w:rPr>
        <w:t xml:space="preserve"> 5 muestra los índices de credibilidad tanto </w:t>
      </w:r>
      <w:r w:rsidR="000A7C62" w:rsidRPr="00F055A7">
        <w:rPr>
          <w:rFonts w:ascii="Times New Roman" w:hAnsi="Times New Roman" w:cs="Times New Roman"/>
          <w:sz w:val="24"/>
        </w:rPr>
        <w:t>en varones</w:t>
      </w:r>
      <w:r w:rsidR="00BD169C" w:rsidRPr="00F055A7">
        <w:rPr>
          <w:rFonts w:ascii="Times New Roman" w:hAnsi="Times New Roman" w:cs="Times New Roman"/>
          <w:sz w:val="24"/>
        </w:rPr>
        <w:t xml:space="preserve"> como </w:t>
      </w:r>
      <w:r w:rsidR="000A7C62" w:rsidRPr="00F055A7">
        <w:rPr>
          <w:rFonts w:ascii="Times New Roman" w:hAnsi="Times New Roman" w:cs="Times New Roman"/>
          <w:sz w:val="24"/>
        </w:rPr>
        <w:t>en mujeres</w:t>
      </w:r>
      <w:r w:rsidR="00BD169C" w:rsidRPr="00F055A7">
        <w:rPr>
          <w:rFonts w:ascii="Times New Roman" w:hAnsi="Times New Roman" w:cs="Times New Roman"/>
          <w:sz w:val="24"/>
        </w:rPr>
        <w:t xml:space="preserve"> durante el 2012 y el 2014</w:t>
      </w:r>
      <w:r w:rsidR="0087033F" w:rsidRPr="00F055A7">
        <w:rPr>
          <w:rFonts w:ascii="Times New Roman" w:hAnsi="Times New Roman" w:cs="Times New Roman"/>
          <w:sz w:val="24"/>
        </w:rPr>
        <w:t xml:space="preserve">, respecto de la información </w:t>
      </w:r>
      <w:r w:rsidR="00F835F2" w:rsidRPr="00F055A7">
        <w:rPr>
          <w:rFonts w:ascii="Times New Roman" w:hAnsi="Times New Roman" w:cs="Times New Roman"/>
          <w:sz w:val="24"/>
        </w:rPr>
        <w:t>sobre el financiamiento cultural</w:t>
      </w:r>
      <w:r w:rsidR="0087033F" w:rsidRPr="00F055A7">
        <w:rPr>
          <w:rFonts w:ascii="Times New Roman" w:hAnsi="Times New Roman" w:cs="Times New Roman"/>
          <w:sz w:val="24"/>
        </w:rPr>
        <w:t>.</w:t>
      </w:r>
      <w:r w:rsidR="00BD169C" w:rsidRPr="00F055A7">
        <w:rPr>
          <w:rFonts w:ascii="Times New Roman" w:hAnsi="Times New Roman" w:cs="Times New Roman"/>
          <w:sz w:val="24"/>
        </w:rPr>
        <w:t xml:space="preserve"> A simple vista podemos afirmar que los hombres tiene</w:t>
      </w:r>
      <w:r w:rsidR="003510C4" w:rsidRPr="00F055A7">
        <w:rPr>
          <w:rFonts w:ascii="Times New Roman" w:hAnsi="Times New Roman" w:cs="Times New Roman"/>
          <w:sz w:val="24"/>
        </w:rPr>
        <w:t>n</w:t>
      </w:r>
      <w:r w:rsidR="00BD169C" w:rsidRPr="00F055A7">
        <w:rPr>
          <w:rFonts w:ascii="Times New Roman" w:hAnsi="Times New Roman" w:cs="Times New Roman"/>
          <w:sz w:val="24"/>
        </w:rPr>
        <w:t xml:space="preserve"> los porcentajes más altos </w:t>
      </w:r>
      <w:r w:rsidR="00C33635" w:rsidRPr="00F055A7">
        <w:rPr>
          <w:rFonts w:ascii="Times New Roman" w:hAnsi="Times New Roman" w:cs="Times New Roman"/>
          <w:sz w:val="24"/>
        </w:rPr>
        <w:t>en el</w:t>
      </w:r>
      <w:r w:rsidR="00BD169C" w:rsidRPr="00F055A7">
        <w:rPr>
          <w:rFonts w:ascii="Times New Roman" w:hAnsi="Times New Roman" w:cs="Times New Roman"/>
          <w:sz w:val="24"/>
        </w:rPr>
        <w:t xml:space="preserve"> primer año</w:t>
      </w:r>
      <w:r w:rsidR="0087033F" w:rsidRPr="00F055A7">
        <w:rPr>
          <w:rFonts w:ascii="Times New Roman" w:hAnsi="Times New Roman" w:cs="Times New Roman"/>
          <w:sz w:val="24"/>
        </w:rPr>
        <w:t>,</w:t>
      </w:r>
      <w:r w:rsidR="00C33635" w:rsidRPr="00F055A7">
        <w:rPr>
          <w:rFonts w:ascii="Times New Roman" w:hAnsi="Times New Roman" w:cs="Times New Roman"/>
          <w:sz w:val="24"/>
        </w:rPr>
        <w:t xml:space="preserve"> mientras que las mujeres destacan en</w:t>
      </w:r>
      <w:r w:rsidR="0087033F" w:rsidRPr="00F055A7">
        <w:rPr>
          <w:rFonts w:ascii="Times New Roman" w:hAnsi="Times New Roman" w:cs="Times New Roman"/>
          <w:sz w:val="24"/>
        </w:rPr>
        <w:t xml:space="preserve"> el último</w:t>
      </w:r>
      <w:r w:rsidR="00C33635" w:rsidRPr="00F055A7">
        <w:rPr>
          <w:rFonts w:ascii="Times New Roman" w:hAnsi="Times New Roman" w:cs="Times New Roman"/>
          <w:sz w:val="24"/>
        </w:rPr>
        <w:t xml:space="preserve"> año. </w:t>
      </w:r>
      <w:r w:rsidR="004F3100" w:rsidRPr="00F055A7">
        <w:rPr>
          <w:rFonts w:ascii="Times New Roman" w:hAnsi="Times New Roman" w:cs="Times New Roman"/>
          <w:sz w:val="24"/>
        </w:rPr>
        <w:t>Cabe mencionar</w:t>
      </w:r>
      <w:r w:rsidR="0087033F" w:rsidRPr="00F055A7">
        <w:rPr>
          <w:rFonts w:ascii="Times New Roman" w:hAnsi="Times New Roman" w:cs="Times New Roman"/>
          <w:sz w:val="24"/>
        </w:rPr>
        <w:t xml:space="preserve"> </w:t>
      </w:r>
      <w:r w:rsidR="00C33635" w:rsidRPr="00F055A7">
        <w:rPr>
          <w:rFonts w:ascii="Times New Roman" w:hAnsi="Times New Roman" w:cs="Times New Roman"/>
          <w:sz w:val="24"/>
        </w:rPr>
        <w:t>que en el indicador “imparcialidad” son los varones quienes han tenido mayor apego en dichos años.</w:t>
      </w:r>
      <w:r w:rsidR="005C7AFB" w:rsidRPr="00F055A7">
        <w:rPr>
          <w:rFonts w:ascii="Times New Roman" w:hAnsi="Times New Roman" w:cs="Times New Roman"/>
          <w:sz w:val="24"/>
        </w:rPr>
        <w:t xml:space="preserve"> </w:t>
      </w:r>
    </w:p>
    <w:p w14:paraId="6ED17B39" w14:textId="2451F5BA" w:rsidR="004155B5" w:rsidRPr="00F055A7" w:rsidRDefault="004155B5" w:rsidP="00C079D5">
      <w:pPr>
        <w:spacing w:line="360" w:lineRule="auto"/>
        <w:jc w:val="both"/>
        <w:rPr>
          <w:rFonts w:ascii="Times New Roman" w:hAnsi="Times New Roman" w:cs="Times New Roman"/>
          <w:sz w:val="24"/>
        </w:rPr>
      </w:pPr>
      <w:r w:rsidRPr="00F055A7">
        <w:rPr>
          <w:rFonts w:ascii="Times New Roman" w:hAnsi="Times New Roman" w:cs="Times New Roman"/>
          <w:sz w:val="24"/>
        </w:rPr>
        <w:lastRenderedPageBreak/>
        <w:t>A pesar de que los indicadores de credibilidad incrementaron para 2014</w:t>
      </w:r>
      <w:r w:rsidR="0021001E" w:rsidRPr="00F055A7">
        <w:rPr>
          <w:rFonts w:ascii="Times New Roman" w:hAnsi="Times New Roman" w:cs="Times New Roman"/>
          <w:sz w:val="24"/>
        </w:rPr>
        <w:t>,</w:t>
      </w:r>
      <w:r w:rsidR="00F835F2" w:rsidRPr="00F055A7">
        <w:rPr>
          <w:rFonts w:ascii="Times New Roman" w:hAnsi="Times New Roman" w:cs="Times New Roman"/>
          <w:sz w:val="24"/>
        </w:rPr>
        <w:t xml:space="preserve"> los datos arrojados</w:t>
      </w:r>
      <w:r w:rsidR="005C7AFB" w:rsidRPr="00F055A7">
        <w:rPr>
          <w:rFonts w:ascii="Times New Roman" w:hAnsi="Times New Roman" w:cs="Times New Roman"/>
          <w:sz w:val="24"/>
        </w:rPr>
        <w:t xml:space="preserve"> </w:t>
      </w:r>
      <w:r w:rsidR="0021001E" w:rsidRPr="00F055A7">
        <w:rPr>
          <w:rFonts w:ascii="Times New Roman" w:hAnsi="Times New Roman" w:cs="Times New Roman"/>
          <w:sz w:val="24"/>
        </w:rPr>
        <w:t xml:space="preserve">no sobrepasan </w:t>
      </w:r>
      <w:r w:rsidR="008A7657" w:rsidRPr="00F055A7">
        <w:rPr>
          <w:rFonts w:ascii="Times New Roman" w:hAnsi="Times New Roman" w:cs="Times New Roman"/>
          <w:sz w:val="24"/>
        </w:rPr>
        <w:t>al</w:t>
      </w:r>
      <w:r w:rsidR="005C7AFB" w:rsidRPr="00F055A7">
        <w:rPr>
          <w:rFonts w:ascii="Times New Roman" w:hAnsi="Times New Roman" w:cs="Times New Roman"/>
          <w:sz w:val="24"/>
        </w:rPr>
        <w:t xml:space="preserve"> 50%. </w:t>
      </w:r>
      <w:r w:rsidR="000C0FC3" w:rsidRPr="00F055A7">
        <w:rPr>
          <w:rFonts w:ascii="Times New Roman" w:hAnsi="Times New Roman" w:cs="Times New Roman"/>
          <w:sz w:val="24"/>
        </w:rPr>
        <w:t>Los medios no brindaban información de importancia ante la mirada de la opinión pública.</w:t>
      </w:r>
      <w:r w:rsidRPr="00F055A7">
        <w:rPr>
          <w:rFonts w:ascii="Times New Roman" w:hAnsi="Times New Roman" w:cs="Times New Roman"/>
          <w:sz w:val="24"/>
        </w:rPr>
        <w:t xml:space="preserve"> </w:t>
      </w:r>
      <w:r w:rsidR="00763EFE" w:rsidRPr="00F055A7">
        <w:rPr>
          <w:rFonts w:ascii="Times New Roman" w:hAnsi="Times New Roman" w:cs="Times New Roman"/>
          <w:sz w:val="24"/>
        </w:rPr>
        <w:t>Empero, es claro que la incertidumbre que existía con respecto a este tema empezó a disminuir desde el 2012.</w:t>
      </w:r>
    </w:p>
    <w:p w14:paraId="757136C2" w14:textId="12363C55" w:rsidR="00763EFE" w:rsidRPr="00F055A7" w:rsidRDefault="0021001E"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No obstante, respecto a la veracidad del tema, la credibilidad es </w:t>
      </w:r>
      <w:r w:rsidR="00763EFE" w:rsidRPr="00F055A7">
        <w:rPr>
          <w:rFonts w:ascii="Times New Roman" w:hAnsi="Times New Roman" w:cs="Times New Roman"/>
          <w:sz w:val="24"/>
        </w:rPr>
        <w:t xml:space="preserve">mayor en </w:t>
      </w:r>
      <w:r w:rsidR="008A7657" w:rsidRPr="00F055A7">
        <w:rPr>
          <w:rFonts w:ascii="Times New Roman" w:hAnsi="Times New Roman" w:cs="Times New Roman"/>
          <w:sz w:val="24"/>
        </w:rPr>
        <w:t>mujeres</w:t>
      </w:r>
      <w:r w:rsidR="007F5F6E" w:rsidRPr="00F055A7">
        <w:rPr>
          <w:rFonts w:ascii="Times New Roman" w:hAnsi="Times New Roman" w:cs="Times New Roman"/>
          <w:sz w:val="24"/>
        </w:rPr>
        <w:t xml:space="preserve"> </w:t>
      </w:r>
      <w:r w:rsidR="008A7657" w:rsidRPr="00F055A7">
        <w:rPr>
          <w:rFonts w:ascii="Times New Roman" w:hAnsi="Times New Roman" w:cs="Times New Roman"/>
          <w:sz w:val="24"/>
        </w:rPr>
        <w:t xml:space="preserve">que en varones </w:t>
      </w:r>
      <w:r w:rsidR="00763EFE" w:rsidRPr="00F055A7">
        <w:rPr>
          <w:rFonts w:ascii="Times New Roman" w:hAnsi="Times New Roman" w:cs="Times New Roman"/>
          <w:sz w:val="24"/>
        </w:rPr>
        <w:t>para 2014</w:t>
      </w:r>
      <w:r w:rsidR="008A7657" w:rsidRPr="00F055A7">
        <w:rPr>
          <w:rFonts w:ascii="Times New Roman" w:hAnsi="Times New Roman" w:cs="Times New Roman"/>
          <w:sz w:val="24"/>
        </w:rPr>
        <w:t>, presentándose un incremento de 42,6% y 38,5% respectivamente</w:t>
      </w:r>
      <w:r w:rsidR="00763EFE" w:rsidRPr="00F055A7">
        <w:rPr>
          <w:rFonts w:ascii="Times New Roman" w:hAnsi="Times New Roman" w:cs="Times New Roman"/>
          <w:sz w:val="24"/>
        </w:rPr>
        <w:t xml:space="preserve">. </w:t>
      </w:r>
      <w:r w:rsidR="008A7657" w:rsidRPr="00F055A7">
        <w:rPr>
          <w:rFonts w:ascii="Times New Roman" w:hAnsi="Times New Roman" w:cs="Times New Roman"/>
          <w:sz w:val="24"/>
        </w:rPr>
        <w:t>Existió cierta des</w:t>
      </w:r>
      <w:r w:rsidR="00763EFE" w:rsidRPr="00F055A7">
        <w:rPr>
          <w:rFonts w:ascii="Times New Roman" w:hAnsi="Times New Roman" w:cs="Times New Roman"/>
          <w:sz w:val="24"/>
        </w:rPr>
        <w:t xml:space="preserve">confianza por parte de la opinión pública respecto a la información generada por los </w:t>
      </w:r>
      <w:proofErr w:type="spellStart"/>
      <w:r w:rsidR="00201810" w:rsidRPr="00F055A7">
        <w:rPr>
          <w:rFonts w:ascii="Times New Roman" w:hAnsi="Times New Roman" w:cs="Times New Roman"/>
          <w:i/>
          <w:sz w:val="24"/>
        </w:rPr>
        <w:t>mass</w:t>
      </w:r>
      <w:proofErr w:type="spellEnd"/>
      <w:r w:rsidR="00201810" w:rsidRPr="00F055A7">
        <w:rPr>
          <w:rFonts w:ascii="Times New Roman" w:hAnsi="Times New Roman" w:cs="Times New Roman"/>
          <w:i/>
          <w:sz w:val="24"/>
        </w:rPr>
        <w:t xml:space="preserve"> media</w:t>
      </w:r>
      <w:r w:rsidR="007F5F6E" w:rsidRPr="00F055A7">
        <w:rPr>
          <w:rFonts w:ascii="Times New Roman" w:hAnsi="Times New Roman" w:cs="Times New Roman"/>
          <w:i/>
          <w:sz w:val="24"/>
        </w:rPr>
        <w:t xml:space="preserve"> </w:t>
      </w:r>
      <w:r w:rsidR="008A7657" w:rsidRPr="00F055A7">
        <w:rPr>
          <w:rFonts w:ascii="Times New Roman" w:hAnsi="Times New Roman" w:cs="Times New Roman"/>
          <w:sz w:val="24"/>
        </w:rPr>
        <w:t>en el primer año de estudio (21,8% y 22,1%)</w:t>
      </w:r>
      <w:r w:rsidR="00763EFE" w:rsidRPr="00F055A7">
        <w:rPr>
          <w:rFonts w:ascii="Times New Roman" w:hAnsi="Times New Roman" w:cs="Times New Roman"/>
          <w:sz w:val="24"/>
        </w:rPr>
        <w:t>.</w:t>
      </w:r>
      <w:r w:rsidR="00F07C40" w:rsidRPr="00F055A7">
        <w:rPr>
          <w:rFonts w:ascii="Times New Roman" w:hAnsi="Times New Roman" w:cs="Times New Roman"/>
          <w:sz w:val="24"/>
        </w:rPr>
        <w:t xml:space="preserve"> Los datos muestran que la información sobre el financiamiento cultural fue veraz aunque no siempre se logró demostrar la verdad de los hechos.</w:t>
      </w:r>
    </w:p>
    <w:p w14:paraId="0CFC9389" w14:textId="58C193B9" w:rsidR="00F75EAD" w:rsidRPr="00F055A7" w:rsidRDefault="00D941E6"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Sin </w:t>
      </w:r>
      <w:r w:rsidR="00F75EAD" w:rsidRPr="00F055A7">
        <w:rPr>
          <w:rFonts w:ascii="Times New Roman" w:hAnsi="Times New Roman" w:cs="Times New Roman"/>
          <w:sz w:val="24"/>
        </w:rPr>
        <w:t xml:space="preserve">lugar a duda, el grado de confianza por parte de la opinión pública respecto a la imparcialidad reflejada por los medios tuvo un incremento </w:t>
      </w:r>
      <w:r w:rsidR="00B86E9D" w:rsidRPr="00F055A7">
        <w:rPr>
          <w:rFonts w:ascii="Times New Roman" w:hAnsi="Times New Roman" w:cs="Times New Roman"/>
          <w:sz w:val="24"/>
        </w:rPr>
        <w:t>en 2014 de 25,2% y 20,4%; en relación a lo acontecido en 2012 (17,2% y 9,7%). Esto nos lleva a hacer un corto an</w:t>
      </w:r>
      <w:r w:rsidR="00AB5E33" w:rsidRPr="00F055A7">
        <w:rPr>
          <w:rFonts w:ascii="Times New Roman" w:hAnsi="Times New Roman" w:cs="Times New Roman"/>
          <w:sz w:val="24"/>
        </w:rPr>
        <w:t>álisis respecto del manejo que los medios le brindaron a este tema;</w:t>
      </w:r>
      <w:r w:rsidR="007F5F6E" w:rsidRPr="00F055A7">
        <w:rPr>
          <w:rFonts w:ascii="Times New Roman" w:hAnsi="Times New Roman" w:cs="Times New Roman"/>
          <w:sz w:val="24"/>
        </w:rPr>
        <w:t xml:space="preserve"> </w:t>
      </w:r>
      <w:r w:rsidR="00AB5E33" w:rsidRPr="00F055A7">
        <w:rPr>
          <w:rFonts w:ascii="Times New Roman" w:hAnsi="Times New Roman" w:cs="Times New Roman"/>
          <w:sz w:val="24"/>
        </w:rPr>
        <w:t>es claro que l</w:t>
      </w:r>
      <w:r w:rsidR="00F75EAD" w:rsidRPr="00F055A7">
        <w:rPr>
          <w:rFonts w:ascii="Times New Roman" w:hAnsi="Times New Roman" w:cs="Times New Roman"/>
          <w:sz w:val="24"/>
        </w:rPr>
        <w:t>a información recibida por parte de los medios no dio indicios de manipulación o de haber estado condicionada, logrando que la población de sexo femenino tenga más apego</w:t>
      </w:r>
      <w:r w:rsidR="00AB5E33" w:rsidRPr="00F055A7">
        <w:rPr>
          <w:rFonts w:ascii="Times New Roman" w:hAnsi="Times New Roman" w:cs="Times New Roman"/>
          <w:sz w:val="24"/>
        </w:rPr>
        <w:t>. Motivo por el cual en dicho</w:t>
      </w:r>
      <w:r w:rsidR="00F75EAD" w:rsidRPr="00F055A7">
        <w:rPr>
          <w:rFonts w:ascii="Times New Roman" w:hAnsi="Times New Roman" w:cs="Times New Roman"/>
          <w:sz w:val="24"/>
        </w:rPr>
        <w:t xml:space="preserve"> grupo se puede observar mayores cambios. </w:t>
      </w:r>
    </w:p>
    <w:p w14:paraId="134EB6D3" w14:textId="15918E82" w:rsidR="00F07C40" w:rsidRPr="00F055A7" w:rsidRDefault="008A7657" w:rsidP="00C079D5">
      <w:pPr>
        <w:spacing w:line="360" w:lineRule="auto"/>
        <w:jc w:val="both"/>
        <w:rPr>
          <w:rFonts w:ascii="Times New Roman" w:hAnsi="Times New Roman" w:cs="Times New Roman"/>
          <w:sz w:val="24"/>
        </w:rPr>
      </w:pPr>
      <w:r w:rsidRPr="00F055A7">
        <w:rPr>
          <w:rFonts w:ascii="Times New Roman" w:hAnsi="Times New Roman" w:cs="Times New Roman"/>
          <w:sz w:val="24"/>
        </w:rPr>
        <w:t>Se puede</w:t>
      </w:r>
      <w:r w:rsidR="00E9412D" w:rsidRPr="00F055A7">
        <w:rPr>
          <w:rFonts w:ascii="Times New Roman" w:hAnsi="Times New Roman" w:cs="Times New Roman"/>
          <w:sz w:val="24"/>
        </w:rPr>
        <w:t xml:space="preserve"> decir </w:t>
      </w:r>
      <w:r w:rsidR="006E57EF" w:rsidRPr="00F055A7">
        <w:rPr>
          <w:rFonts w:ascii="Times New Roman" w:hAnsi="Times New Roman" w:cs="Times New Roman"/>
          <w:sz w:val="24"/>
        </w:rPr>
        <w:t>los bajos porcentajes de credibilidad, nos re</w:t>
      </w:r>
      <w:r w:rsidR="000914CB" w:rsidRPr="00F055A7">
        <w:rPr>
          <w:rFonts w:ascii="Times New Roman" w:hAnsi="Times New Roman" w:cs="Times New Roman"/>
          <w:sz w:val="24"/>
        </w:rPr>
        <w:t>velan que no siempre se logró</w:t>
      </w:r>
      <w:r w:rsidR="006E57EF" w:rsidRPr="00F055A7">
        <w:rPr>
          <w:rFonts w:ascii="Times New Roman" w:hAnsi="Times New Roman" w:cs="Times New Roman"/>
          <w:sz w:val="24"/>
        </w:rPr>
        <w:t xml:space="preserve"> comprobar los hechos</w:t>
      </w:r>
      <w:r w:rsidR="000914CB" w:rsidRPr="00F055A7">
        <w:rPr>
          <w:rFonts w:ascii="Times New Roman" w:hAnsi="Times New Roman" w:cs="Times New Roman"/>
          <w:sz w:val="24"/>
        </w:rPr>
        <w:t xml:space="preserve"> o en su caso hubo rasgos de sensacionalismo</w:t>
      </w:r>
      <w:r w:rsidR="006E57EF" w:rsidRPr="00F055A7">
        <w:rPr>
          <w:rFonts w:ascii="Times New Roman" w:hAnsi="Times New Roman" w:cs="Times New Roman"/>
          <w:sz w:val="24"/>
        </w:rPr>
        <w:t>; es decir los medios buscaban contar los acontecimientos de manera superficial</w:t>
      </w:r>
      <w:r w:rsidR="000914CB" w:rsidRPr="00F055A7">
        <w:rPr>
          <w:rFonts w:ascii="Times New Roman" w:hAnsi="Times New Roman" w:cs="Times New Roman"/>
          <w:sz w:val="24"/>
        </w:rPr>
        <w:t xml:space="preserve"> y dramática</w:t>
      </w:r>
      <w:r w:rsidR="006E57EF" w:rsidRPr="00F055A7">
        <w:rPr>
          <w:rFonts w:ascii="Times New Roman" w:hAnsi="Times New Roman" w:cs="Times New Roman"/>
          <w:sz w:val="24"/>
        </w:rPr>
        <w:t>, pero nunca trataron de in</w:t>
      </w:r>
      <w:r w:rsidR="000914CB" w:rsidRPr="00F055A7">
        <w:rPr>
          <w:rFonts w:ascii="Times New Roman" w:hAnsi="Times New Roman" w:cs="Times New Roman"/>
          <w:sz w:val="24"/>
        </w:rPr>
        <w:t>dagar</w:t>
      </w:r>
      <w:r w:rsidR="006E57EF" w:rsidRPr="00F055A7">
        <w:rPr>
          <w:rFonts w:ascii="Times New Roman" w:hAnsi="Times New Roman" w:cs="Times New Roman"/>
          <w:sz w:val="24"/>
        </w:rPr>
        <w:t xml:space="preserve"> más a fondo.</w:t>
      </w:r>
    </w:p>
    <w:p w14:paraId="4DC88A5A" w14:textId="3D98E317" w:rsidR="005C3660" w:rsidRPr="00F055A7" w:rsidRDefault="005C3660" w:rsidP="00C079D5">
      <w:pPr>
        <w:pStyle w:val="Ttulo2"/>
        <w:numPr>
          <w:ilvl w:val="1"/>
          <w:numId w:val="5"/>
        </w:numPr>
        <w:spacing w:before="0" w:after="200" w:line="360" w:lineRule="auto"/>
        <w:rPr>
          <w:rFonts w:ascii="Times New Roman" w:hAnsi="Times New Roman" w:cs="Times New Roman"/>
          <w:color w:val="auto"/>
          <w:sz w:val="24"/>
          <w:szCs w:val="24"/>
        </w:rPr>
      </w:pPr>
      <w:bookmarkStart w:id="15" w:name="_Toc314987072"/>
      <w:r w:rsidRPr="00F055A7">
        <w:rPr>
          <w:rFonts w:ascii="Times New Roman" w:hAnsi="Times New Roman" w:cs="Times New Roman"/>
          <w:color w:val="auto"/>
          <w:sz w:val="24"/>
          <w:szCs w:val="24"/>
        </w:rPr>
        <w:t>Percepción de la información en el ámbito Deportivo por parte de la opinión pública</w:t>
      </w:r>
      <w:bookmarkEnd w:id="15"/>
    </w:p>
    <w:p w14:paraId="21708666" w14:textId="5D787B69" w:rsidR="005C3660" w:rsidRPr="00F055A7" w:rsidRDefault="005C3660" w:rsidP="00C079D5">
      <w:pPr>
        <w:spacing w:line="360" w:lineRule="auto"/>
        <w:jc w:val="both"/>
        <w:rPr>
          <w:rFonts w:ascii="Times New Roman" w:hAnsi="Times New Roman" w:cs="Times New Roman"/>
          <w:sz w:val="24"/>
        </w:rPr>
      </w:pPr>
      <w:r w:rsidRPr="00F055A7">
        <w:rPr>
          <w:rFonts w:ascii="Times New Roman" w:hAnsi="Times New Roman" w:cs="Times New Roman"/>
          <w:sz w:val="24"/>
        </w:rPr>
        <w:t>Partamos presentando un grupo de datos obtenidos en relación al ámbito deportivo. Estos datos reflejan</w:t>
      </w:r>
      <w:r w:rsidR="00363EFC" w:rsidRPr="00F055A7">
        <w:rPr>
          <w:rFonts w:ascii="Times New Roman" w:hAnsi="Times New Roman" w:cs="Times New Roman"/>
          <w:sz w:val="24"/>
        </w:rPr>
        <w:t xml:space="preserve"> un alto grado de credibilidad durante 2014, en</w:t>
      </w:r>
      <w:r w:rsidR="00C106EC" w:rsidRPr="00F055A7">
        <w:rPr>
          <w:rFonts w:ascii="Times New Roman" w:hAnsi="Times New Roman" w:cs="Times New Roman"/>
          <w:sz w:val="24"/>
        </w:rPr>
        <w:t xml:space="preserve"> </w:t>
      </w:r>
      <w:r w:rsidR="00DA4C49" w:rsidRPr="00F055A7">
        <w:rPr>
          <w:rFonts w:ascii="Times New Roman" w:hAnsi="Times New Roman" w:cs="Times New Roman"/>
          <w:sz w:val="24"/>
        </w:rPr>
        <w:t xml:space="preserve">especial cuando se refiere a la </w:t>
      </w:r>
      <w:r w:rsidR="00363EFC" w:rsidRPr="00F055A7">
        <w:rPr>
          <w:rFonts w:ascii="Times New Roman" w:hAnsi="Times New Roman" w:cs="Times New Roman"/>
          <w:sz w:val="24"/>
        </w:rPr>
        <w:t xml:space="preserve">veracidad de la información deportiva con referencia al fútbol. De igual manera, el estado de incertidumbre disminuyó entre el 2012 y el 2014. Dejando en claro que los demás criterios no son </w:t>
      </w:r>
      <w:r w:rsidR="00DA4C49" w:rsidRPr="00F055A7">
        <w:rPr>
          <w:rFonts w:ascii="Times New Roman" w:hAnsi="Times New Roman" w:cs="Times New Roman"/>
          <w:sz w:val="24"/>
        </w:rPr>
        <w:t>de interés, a pesar de que influyen para la aceptación de la información que el medio presente. (Tabla 6)</w:t>
      </w:r>
    </w:p>
    <w:p w14:paraId="04CB4B11" w14:textId="77777777" w:rsidR="002A309B" w:rsidRPr="00F055A7" w:rsidRDefault="002A309B" w:rsidP="002A309B">
      <w:pPr>
        <w:pStyle w:val="Epgrafe"/>
        <w:keepNext/>
        <w:rPr>
          <w:rFonts w:ascii="Times New Roman" w:hAnsi="Times New Roman" w:cs="Times New Roman"/>
          <w:color w:val="auto"/>
          <w:sz w:val="20"/>
        </w:rPr>
      </w:pPr>
      <w:bookmarkStart w:id="16" w:name="_Toc441075000"/>
      <w:r w:rsidRPr="00F055A7">
        <w:rPr>
          <w:rFonts w:ascii="Times New Roman" w:hAnsi="Times New Roman" w:cs="Times New Roman"/>
          <w:color w:val="auto"/>
          <w:sz w:val="20"/>
        </w:rPr>
        <w:lastRenderedPageBreak/>
        <w:t xml:space="preserve">Tabla </w:t>
      </w:r>
      <w:r w:rsidRPr="00F055A7">
        <w:rPr>
          <w:rFonts w:ascii="Times New Roman" w:hAnsi="Times New Roman" w:cs="Times New Roman"/>
          <w:color w:val="auto"/>
          <w:sz w:val="20"/>
        </w:rPr>
        <w:fldChar w:fldCharType="begin"/>
      </w:r>
      <w:r w:rsidRPr="00F055A7">
        <w:rPr>
          <w:rFonts w:ascii="Times New Roman" w:hAnsi="Times New Roman" w:cs="Times New Roman"/>
          <w:color w:val="auto"/>
          <w:sz w:val="20"/>
        </w:rPr>
        <w:instrText xml:space="preserve"> SEQ Tabla \* ARABIC </w:instrText>
      </w:r>
      <w:r w:rsidRPr="00F055A7">
        <w:rPr>
          <w:rFonts w:ascii="Times New Roman" w:hAnsi="Times New Roman" w:cs="Times New Roman"/>
          <w:color w:val="auto"/>
          <w:sz w:val="20"/>
        </w:rPr>
        <w:fldChar w:fldCharType="separate"/>
      </w:r>
      <w:r w:rsidRPr="00F055A7">
        <w:rPr>
          <w:rFonts w:ascii="Times New Roman" w:hAnsi="Times New Roman" w:cs="Times New Roman"/>
          <w:color w:val="auto"/>
          <w:sz w:val="20"/>
        </w:rPr>
        <w:t>6</w:t>
      </w:r>
      <w:r w:rsidRPr="00F055A7">
        <w:rPr>
          <w:rFonts w:ascii="Times New Roman" w:hAnsi="Times New Roman" w:cs="Times New Roman"/>
          <w:color w:val="auto"/>
          <w:sz w:val="20"/>
        </w:rPr>
        <w:fldChar w:fldCharType="end"/>
      </w:r>
      <w:r w:rsidRPr="00F055A7">
        <w:rPr>
          <w:rFonts w:ascii="Times New Roman" w:hAnsi="Times New Roman" w:cs="Times New Roman"/>
          <w:color w:val="auto"/>
          <w:sz w:val="20"/>
        </w:rPr>
        <w:t>. Percepción de la información deportiva con referencia al fútbol</w:t>
      </w:r>
      <w:bookmarkEnd w:id="16"/>
    </w:p>
    <w:tbl>
      <w:tblPr>
        <w:tblW w:w="5000" w:type="pct"/>
        <w:tblCellMar>
          <w:left w:w="70" w:type="dxa"/>
          <w:right w:w="70" w:type="dxa"/>
        </w:tblCellMar>
        <w:tblLook w:val="04A0" w:firstRow="1" w:lastRow="0" w:firstColumn="1" w:lastColumn="0" w:noHBand="0" w:noVBand="1"/>
      </w:tblPr>
      <w:tblGrid>
        <w:gridCol w:w="1266"/>
        <w:gridCol w:w="695"/>
        <w:gridCol w:w="1310"/>
        <w:gridCol w:w="1151"/>
        <w:gridCol w:w="873"/>
        <w:gridCol w:w="951"/>
        <w:gridCol w:w="1165"/>
        <w:gridCol w:w="1233"/>
      </w:tblGrid>
      <w:tr w:rsidR="002A309B" w:rsidRPr="00F055A7" w14:paraId="6DAC0F9D" w14:textId="77777777" w:rsidTr="00712995">
        <w:trPr>
          <w:trHeight w:val="765"/>
        </w:trPr>
        <w:tc>
          <w:tcPr>
            <w:tcW w:w="1134" w:type="pct"/>
            <w:gridSpan w:val="2"/>
            <w:tcBorders>
              <w:top w:val="single" w:sz="4" w:space="0" w:color="auto"/>
              <w:left w:val="single" w:sz="8" w:space="0" w:color="auto"/>
              <w:bottom w:val="single" w:sz="4" w:space="0" w:color="000000"/>
              <w:right w:val="single" w:sz="4" w:space="0" w:color="000000"/>
            </w:tcBorders>
            <w:vAlign w:val="center"/>
            <w:hideMark/>
          </w:tcPr>
          <w:p w14:paraId="060B6FA2"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Sexo</w:t>
            </w:r>
          </w:p>
        </w:tc>
        <w:tc>
          <w:tcPr>
            <w:tcW w:w="758" w:type="pct"/>
            <w:tcBorders>
              <w:top w:val="single" w:sz="4" w:space="0" w:color="auto"/>
              <w:left w:val="nil"/>
              <w:bottom w:val="nil"/>
              <w:right w:val="single" w:sz="4" w:space="0" w:color="000000"/>
            </w:tcBorders>
            <w:shd w:val="clear" w:color="auto" w:fill="auto"/>
            <w:vAlign w:val="center"/>
            <w:hideMark/>
          </w:tcPr>
          <w:p w14:paraId="7FC64844"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No sabe/No responde</w:t>
            </w:r>
          </w:p>
        </w:tc>
        <w:tc>
          <w:tcPr>
            <w:tcW w:w="666" w:type="pct"/>
            <w:tcBorders>
              <w:top w:val="single" w:sz="4" w:space="0" w:color="auto"/>
              <w:left w:val="nil"/>
              <w:bottom w:val="nil"/>
              <w:right w:val="single" w:sz="4" w:space="0" w:color="000000"/>
            </w:tcBorders>
            <w:shd w:val="clear" w:color="auto" w:fill="auto"/>
            <w:vAlign w:val="center"/>
            <w:hideMark/>
          </w:tcPr>
          <w:p w14:paraId="74CF59EA"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Oportuna</w:t>
            </w:r>
          </w:p>
        </w:tc>
        <w:tc>
          <w:tcPr>
            <w:tcW w:w="505" w:type="pct"/>
            <w:tcBorders>
              <w:top w:val="single" w:sz="4" w:space="0" w:color="auto"/>
              <w:left w:val="nil"/>
              <w:bottom w:val="nil"/>
              <w:right w:val="single" w:sz="4" w:space="0" w:color="000000"/>
            </w:tcBorders>
            <w:shd w:val="clear" w:color="auto" w:fill="auto"/>
            <w:vAlign w:val="center"/>
            <w:hideMark/>
          </w:tcPr>
          <w:p w14:paraId="51B95C2B"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Clara</w:t>
            </w:r>
          </w:p>
        </w:tc>
        <w:tc>
          <w:tcPr>
            <w:tcW w:w="550" w:type="pct"/>
            <w:tcBorders>
              <w:top w:val="single" w:sz="4" w:space="0" w:color="auto"/>
              <w:left w:val="nil"/>
              <w:bottom w:val="nil"/>
              <w:right w:val="single" w:sz="4" w:space="0" w:color="000000"/>
            </w:tcBorders>
            <w:shd w:val="clear" w:color="auto" w:fill="auto"/>
            <w:vAlign w:val="center"/>
            <w:hideMark/>
          </w:tcPr>
          <w:p w14:paraId="4F11C8B1"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Veraz</w:t>
            </w:r>
          </w:p>
        </w:tc>
        <w:tc>
          <w:tcPr>
            <w:tcW w:w="674" w:type="pct"/>
            <w:tcBorders>
              <w:top w:val="single" w:sz="4" w:space="0" w:color="auto"/>
              <w:left w:val="nil"/>
              <w:bottom w:val="nil"/>
              <w:right w:val="single" w:sz="4" w:space="0" w:color="000000"/>
            </w:tcBorders>
            <w:shd w:val="clear" w:color="auto" w:fill="auto"/>
            <w:vAlign w:val="center"/>
            <w:hideMark/>
          </w:tcPr>
          <w:p w14:paraId="784D1DCA"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Imparcial</w:t>
            </w:r>
          </w:p>
        </w:tc>
        <w:tc>
          <w:tcPr>
            <w:tcW w:w="713" w:type="pct"/>
            <w:tcBorders>
              <w:top w:val="single" w:sz="4" w:space="0" w:color="auto"/>
              <w:left w:val="nil"/>
              <w:bottom w:val="nil"/>
              <w:right w:val="single" w:sz="8" w:space="0" w:color="auto"/>
            </w:tcBorders>
            <w:shd w:val="clear" w:color="auto" w:fill="auto"/>
            <w:vAlign w:val="center"/>
            <w:hideMark/>
          </w:tcPr>
          <w:p w14:paraId="417CD960"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Objetiva</w:t>
            </w:r>
          </w:p>
        </w:tc>
      </w:tr>
      <w:tr w:rsidR="002A309B" w:rsidRPr="00F055A7" w14:paraId="3FCF05E0" w14:textId="77777777" w:rsidTr="00712995">
        <w:trPr>
          <w:trHeight w:val="255"/>
        </w:trPr>
        <w:tc>
          <w:tcPr>
            <w:tcW w:w="732" w:type="pct"/>
            <w:vMerge w:val="restart"/>
            <w:tcBorders>
              <w:top w:val="nil"/>
              <w:left w:val="single" w:sz="8" w:space="0" w:color="auto"/>
              <w:bottom w:val="single" w:sz="4" w:space="0" w:color="000000"/>
              <w:right w:val="single" w:sz="4" w:space="0" w:color="auto"/>
            </w:tcBorders>
            <w:shd w:val="clear" w:color="auto" w:fill="auto"/>
            <w:vAlign w:val="center"/>
            <w:hideMark/>
          </w:tcPr>
          <w:p w14:paraId="7CDFEEC5"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Masculino</w:t>
            </w:r>
          </w:p>
        </w:tc>
        <w:tc>
          <w:tcPr>
            <w:tcW w:w="402" w:type="pct"/>
            <w:tcBorders>
              <w:top w:val="nil"/>
              <w:left w:val="nil"/>
              <w:bottom w:val="nil"/>
              <w:right w:val="single" w:sz="4" w:space="0" w:color="auto"/>
            </w:tcBorders>
            <w:shd w:val="clear" w:color="auto" w:fill="auto"/>
            <w:vAlign w:val="center"/>
            <w:hideMark/>
          </w:tcPr>
          <w:p w14:paraId="35D7FB9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2012</w:t>
            </w:r>
          </w:p>
        </w:tc>
        <w:tc>
          <w:tcPr>
            <w:tcW w:w="758" w:type="pct"/>
            <w:tcBorders>
              <w:top w:val="single" w:sz="4" w:space="0" w:color="auto"/>
              <w:left w:val="nil"/>
              <w:bottom w:val="nil"/>
              <w:right w:val="single" w:sz="4" w:space="0" w:color="000000"/>
            </w:tcBorders>
            <w:shd w:val="clear" w:color="auto" w:fill="auto"/>
            <w:noWrap/>
            <w:vAlign w:val="center"/>
            <w:hideMark/>
          </w:tcPr>
          <w:p w14:paraId="39DCC693"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27,7%</w:t>
            </w:r>
          </w:p>
        </w:tc>
        <w:tc>
          <w:tcPr>
            <w:tcW w:w="666" w:type="pct"/>
            <w:tcBorders>
              <w:top w:val="single" w:sz="4" w:space="0" w:color="auto"/>
              <w:left w:val="nil"/>
              <w:bottom w:val="nil"/>
              <w:right w:val="nil"/>
            </w:tcBorders>
            <w:shd w:val="clear" w:color="auto" w:fill="auto"/>
            <w:noWrap/>
            <w:vAlign w:val="center"/>
            <w:hideMark/>
          </w:tcPr>
          <w:p w14:paraId="65BAB7A3"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8,6%</w:t>
            </w:r>
          </w:p>
        </w:tc>
        <w:tc>
          <w:tcPr>
            <w:tcW w:w="505" w:type="pct"/>
            <w:tcBorders>
              <w:top w:val="single" w:sz="4" w:space="0" w:color="auto"/>
              <w:left w:val="single" w:sz="4" w:space="0" w:color="auto"/>
              <w:bottom w:val="nil"/>
              <w:right w:val="single" w:sz="4" w:space="0" w:color="000000"/>
            </w:tcBorders>
            <w:shd w:val="clear" w:color="auto" w:fill="auto"/>
            <w:noWrap/>
            <w:vAlign w:val="center"/>
            <w:hideMark/>
          </w:tcPr>
          <w:p w14:paraId="4723D7E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9,9%</w:t>
            </w:r>
          </w:p>
        </w:tc>
        <w:tc>
          <w:tcPr>
            <w:tcW w:w="550" w:type="pct"/>
            <w:tcBorders>
              <w:top w:val="single" w:sz="4" w:space="0" w:color="auto"/>
              <w:left w:val="nil"/>
              <w:bottom w:val="nil"/>
              <w:right w:val="single" w:sz="4" w:space="0" w:color="000000"/>
            </w:tcBorders>
            <w:shd w:val="clear" w:color="auto" w:fill="auto"/>
            <w:noWrap/>
            <w:vAlign w:val="center"/>
            <w:hideMark/>
          </w:tcPr>
          <w:p w14:paraId="451FBEF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14,7%</w:t>
            </w:r>
          </w:p>
        </w:tc>
        <w:tc>
          <w:tcPr>
            <w:tcW w:w="674" w:type="pct"/>
            <w:tcBorders>
              <w:top w:val="single" w:sz="4" w:space="0" w:color="auto"/>
              <w:left w:val="nil"/>
              <w:bottom w:val="single" w:sz="4" w:space="0" w:color="auto"/>
              <w:right w:val="single" w:sz="4" w:space="0" w:color="000000"/>
            </w:tcBorders>
            <w:shd w:val="clear" w:color="auto" w:fill="auto"/>
            <w:noWrap/>
            <w:vAlign w:val="center"/>
            <w:hideMark/>
          </w:tcPr>
          <w:p w14:paraId="6DEF07F0"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23,6%</w:t>
            </w:r>
          </w:p>
        </w:tc>
        <w:tc>
          <w:tcPr>
            <w:tcW w:w="713" w:type="pct"/>
            <w:tcBorders>
              <w:top w:val="single" w:sz="4" w:space="0" w:color="auto"/>
              <w:left w:val="nil"/>
              <w:bottom w:val="nil"/>
              <w:right w:val="single" w:sz="8" w:space="0" w:color="auto"/>
            </w:tcBorders>
            <w:shd w:val="clear" w:color="auto" w:fill="auto"/>
            <w:noWrap/>
            <w:vAlign w:val="center"/>
            <w:hideMark/>
          </w:tcPr>
          <w:p w14:paraId="06107116"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15,5%</w:t>
            </w:r>
          </w:p>
        </w:tc>
      </w:tr>
      <w:tr w:rsidR="002A309B" w:rsidRPr="00F055A7" w14:paraId="0D386170" w14:textId="77777777" w:rsidTr="00712995">
        <w:trPr>
          <w:trHeight w:val="255"/>
        </w:trPr>
        <w:tc>
          <w:tcPr>
            <w:tcW w:w="732" w:type="pct"/>
            <w:vMerge/>
            <w:tcBorders>
              <w:top w:val="nil"/>
              <w:left w:val="single" w:sz="8" w:space="0" w:color="auto"/>
              <w:bottom w:val="single" w:sz="4" w:space="0" w:color="000000"/>
              <w:right w:val="single" w:sz="4" w:space="0" w:color="auto"/>
            </w:tcBorders>
            <w:vAlign w:val="center"/>
            <w:hideMark/>
          </w:tcPr>
          <w:p w14:paraId="042134A6" w14:textId="77777777" w:rsidR="002A309B" w:rsidRPr="00F055A7" w:rsidRDefault="002A309B" w:rsidP="00712995">
            <w:pPr>
              <w:spacing w:line="240" w:lineRule="auto"/>
              <w:rPr>
                <w:rFonts w:ascii="Times New Roman" w:eastAsia="Times New Roman" w:hAnsi="Times New Roman" w:cs="Times New Roman"/>
                <w:sz w:val="20"/>
                <w:szCs w:val="20"/>
                <w:lang w:eastAsia="es-EC"/>
              </w:rPr>
            </w:pPr>
          </w:p>
        </w:tc>
        <w:tc>
          <w:tcPr>
            <w:tcW w:w="402" w:type="pct"/>
            <w:tcBorders>
              <w:top w:val="single" w:sz="4" w:space="0" w:color="auto"/>
              <w:left w:val="nil"/>
              <w:bottom w:val="single" w:sz="4" w:space="0" w:color="auto"/>
              <w:right w:val="single" w:sz="4" w:space="0" w:color="auto"/>
            </w:tcBorders>
            <w:shd w:val="clear" w:color="auto" w:fill="auto"/>
            <w:noWrap/>
            <w:vAlign w:val="center"/>
            <w:hideMark/>
          </w:tcPr>
          <w:p w14:paraId="08ED88B8"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2014</w:t>
            </w:r>
          </w:p>
        </w:tc>
        <w:tc>
          <w:tcPr>
            <w:tcW w:w="758" w:type="pct"/>
            <w:tcBorders>
              <w:top w:val="single" w:sz="4" w:space="0" w:color="auto"/>
              <w:left w:val="nil"/>
              <w:bottom w:val="single" w:sz="4" w:space="0" w:color="auto"/>
              <w:right w:val="single" w:sz="4" w:space="0" w:color="000000"/>
            </w:tcBorders>
            <w:shd w:val="clear" w:color="auto" w:fill="auto"/>
            <w:noWrap/>
            <w:vAlign w:val="center"/>
            <w:hideMark/>
          </w:tcPr>
          <w:p w14:paraId="1BA2A81A"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8,6%</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14:paraId="4A17BC32"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5,4%</w:t>
            </w:r>
          </w:p>
        </w:tc>
        <w:tc>
          <w:tcPr>
            <w:tcW w:w="505" w:type="pct"/>
            <w:tcBorders>
              <w:top w:val="single" w:sz="4" w:space="0" w:color="auto"/>
              <w:left w:val="nil"/>
              <w:bottom w:val="single" w:sz="4" w:space="0" w:color="auto"/>
              <w:right w:val="single" w:sz="4" w:space="0" w:color="000000"/>
            </w:tcBorders>
            <w:shd w:val="clear" w:color="auto" w:fill="auto"/>
            <w:noWrap/>
            <w:vAlign w:val="center"/>
            <w:hideMark/>
          </w:tcPr>
          <w:p w14:paraId="0B9BA056"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21,1%</w:t>
            </w:r>
          </w:p>
        </w:tc>
        <w:tc>
          <w:tcPr>
            <w:tcW w:w="550" w:type="pct"/>
            <w:tcBorders>
              <w:top w:val="single" w:sz="4" w:space="0" w:color="auto"/>
              <w:left w:val="nil"/>
              <w:bottom w:val="single" w:sz="4" w:space="0" w:color="auto"/>
              <w:right w:val="single" w:sz="4" w:space="0" w:color="000000"/>
            </w:tcBorders>
            <w:shd w:val="clear" w:color="auto" w:fill="auto"/>
            <w:noWrap/>
            <w:vAlign w:val="center"/>
            <w:hideMark/>
          </w:tcPr>
          <w:p w14:paraId="6C62B25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30,1%</w:t>
            </w:r>
          </w:p>
        </w:tc>
        <w:tc>
          <w:tcPr>
            <w:tcW w:w="674" w:type="pct"/>
            <w:tcBorders>
              <w:top w:val="nil"/>
              <w:left w:val="nil"/>
              <w:bottom w:val="single" w:sz="4" w:space="0" w:color="auto"/>
              <w:right w:val="single" w:sz="4" w:space="0" w:color="000000"/>
            </w:tcBorders>
            <w:shd w:val="clear" w:color="auto" w:fill="auto"/>
            <w:noWrap/>
            <w:vAlign w:val="center"/>
            <w:hideMark/>
          </w:tcPr>
          <w:p w14:paraId="2161CA05"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23,9%</w:t>
            </w:r>
          </w:p>
        </w:tc>
        <w:tc>
          <w:tcPr>
            <w:tcW w:w="713" w:type="pct"/>
            <w:tcBorders>
              <w:top w:val="single" w:sz="4" w:space="0" w:color="auto"/>
              <w:left w:val="nil"/>
              <w:bottom w:val="single" w:sz="4" w:space="0" w:color="auto"/>
              <w:right w:val="single" w:sz="8" w:space="0" w:color="auto"/>
            </w:tcBorders>
            <w:shd w:val="clear" w:color="auto" w:fill="auto"/>
            <w:noWrap/>
            <w:vAlign w:val="center"/>
            <w:hideMark/>
          </w:tcPr>
          <w:p w14:paraId="3F8FDDA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11,0%</w:t>
            </w:r>
          </w:p>
        </w:tc>
      </w:tr>
      <w:tr w:rsidR="002A309B" w:rsidRPr="00F055A7" w14:paraId="5E19C828" w14:textId="77777777" w:rsidTr="00712995">
        <w:trPr>
          <w:trHeight w:val="255"/>
        </w:trPr>
        <w:tc>
          <w:tcPr>
            <w:tcW w:w="732" w:type="pct"/>
            <w:vMerge w:val="restart"/>
            <w:tcBorders>
              <w:top w:val="nil"/>
              <w:left w:val="single" w:sz="8" w:space="0" w:color="auto"/>
              <w:bottom w:val="single" w:sz="8" w:space="0" w:color="000000"/>
              <w:right w:val="nil"/>
            </w:tcBorders>
            <w:shd w:val="clear" w:color="auto" w:fill="auto"/>
            <w:vAlign w:val="center"/>
            <w:hideMark/>
          </w:tcPr>
          <w:p w14:paraId="46FEB784"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Femenino</w:t>
            </w:r>
          </w:p>
        </w:tc>
        <w:tc>
          <w:tcPr>
            <w:tcW w:w="402" w:type="pct"/>
            <w:tcBorders>
              <w:top w:val="nil"/>
              <w:left w:val="single" w:sz="4" w:space="0" w:color="auto"/>
              <w:bottom w:val="single" w:sz="4" w:space="0" w:color="auto"/>
              <w:right w:val="single" w:sz="4" w:space="0" w:color="auto"/>
            </w:tcBorders>
            <w:shd w:val="clear" w:color="auto" w:fill="auto"/>
            <w:vAlign w:val="center"/>
            <w:hideMark/>
          </w:tcPr>
          <w:p w14:paraId="34D314C7"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2012</w:t>
            </w:r>
          </w:p>
        </w:tc>
        <w:tc>
          <w:tcPr>
            <w:tcW w:w="758" w:type="pct"/>
            <w:tcBorders>
              <w:top w:val="nil"/>
              <w:left w:val="nil"/>
              <w:bottom w:val="single" w:sz="4" w:space="0" w:color="auto"/>
              <w:right w:val="single" w:sz="4" w:space="0" w:color="000000"/>
            </w:tcBorders>
            <w:shd w:val="clear" w:color="auto" w:fill="auto"/>
            <w:noWrap/>
            <w:vAlign w:val="center"/>
            <w:hideMark/>
          </w:tcPr>
          <w:p w14:paraId="20D0D742"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33,1%</w:t>
            </w:r>
          </w:p>
        </w:tc>
        <w:tc>
          <w:tcPr>
            <w:tcW w:w="666" w:type="pct"/>
            <w:tcBorders>
              <w:top w:val="nil"/>
              <w:left w:val="nil"/>
              <w:bottom w:val="single" w:sz="4" w:space="0" w:color="auto"/>
              <w:right w:val="single" w:sz="4" w:space="0" w:color="000000"/>
            </w:tcBorders>
            <w:shd w:val="clear" w:color="auto" w:fill="auto"/>
            <w:noWrap/>
            <w:vAlign w:val="center"/>
            <w:hideMark/>
          </w:tcPr>
          <w:p w14:paraId="06DEC4F7"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11,3%</w:t>
            </w:r>
          </w:p>
        </w:tc>
        <w:tc>
          <w:tcPr>
            <w:tcW w:w="505" w:type="pct"/>
            <w:tcBorders>
              <w:top w:val="nil"/>
              <w:left w:val="nil"/>
              <w:bottom w:val="single" w:sz="4" w:space="0" w:color="auto"/>
              <w:right w:val="single" w:sz="4" w:space="0" w:color="000000"/>
            </w:tcBorders>
            <w:shd w:val="clear" w:color="auto" w:fill="auto"/>
            <w:noWrap/>
            <w:vAlign w:val="center"/>
            <w:hideMark/>
          </w:tcPr>
          <w:p w14:paraId="2B36DDD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8,0%</w:t>
            </w:r>
          </w:p>
        </w:tc>
        <w:tc>
          <w:tcPr>
            <w:tcW w:w="550" w:type="pct"/>
            <w:tcBorders>
              <w:top w:val="nil"/>
              <w:left w:val="nil"/>
              <w:bottom w:val="single" w:sz="4" w:space="0" w:color="auto"/>
              <w:right w:val="single" w:sz="4" w:space="0" w:color="000000"/>
            </w:tcBorders>
            <w:shd w:val="clear" w:color="auto" w:fill="auto"/>
            <w:noWrap/>
            <w:vAlign w:val="center"/>
            <w:hideMark/>
          </w:tcPr>
          <w:p w14:paraId="72EA78F1"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17,2%</w:t>
            </w:r>
          </w:p>
        </w:tc>
        <w:tc>
          <w:tcPr>
            <w:tcW w:w="674" w:type="pct"/>
            <w:tcBorders>
              <w:top w:val="nil"/>
              <w:left w:val="nil"/>
              <w:bottom w:val="nil"/>
              <w:right w:val="single" w:sz="4" w:space="0" w:color="000000"/>
            </w:tcBorders>
            <w:shd w:val="clear" w:color="auto" w:fill="auto"/>
            <w:noWrap/>
            <w:vAlign w:val="center"/>
            <w:hideMark/>
          </w:tcPr>
          <w:p w14:paraId="282EB9F3"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w:t>
            </w:r>
          </w:p>
        </w:tc>
        <w:tc>
          <w:tcPr>
            <w:tcW w:w="713" w:type="pct"/>
            <w:tcBorders>
              <w:top w:val="nil"/>
              <w:left w:val="nil"/>
              <w:bottom w:val="single" w:sz="4" w:space="0" w:color="auto"/>
              <w:right w:val="single" w:sz="8" w:space="0" w:color="auto"/>
            </w:tcBorders>
            <w:shd w:val="clear" w:color="auto" w:fill="auto"/>
            <w:noWrap/>
            <w:vAlign w:val="center"/>
            <w:hideMark/>
          </w:tcPr>
          <w:p w14:paraId="23A0779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10,3%</w:t>
            </w:r>
          </w:p>
        </w:tc>
      </w:tr>
      <w:tr w:rsidR="002A309B" w:rsidRPr="00F055A7" w14:paraId="1B85CE39" w14:textId="77777777" w:rsidTr="00712995">
        <w:trPr>
          <w:trHeight w:val="270"/>
        </w:trPr>
        <w:tc>
          <w:tcPr>
            <w:tcW w:w="732" w:type="pct"/>
            <w:vMerge/>
            <w:tcBorders>
              <w:top w:val="nil"/>
              <w:left w:val="single" w:sz="8" w:space="0" w:color="auto"/>
              <w:bottom w:val="single" w:sz="8" w:space="0" w:color="000000"/>
              <w:right w:val="nil"/>
            </w:tcBorders>
            <w:vAlign w:val="center"/>
            <w:hideMark/>
          </w:tcPr>
          <w:p w14:paraId="1E20859E" w14:textId="77777777" w:rsidR="002A309B" w:rsidRPr="00F055A7" w:rsidRDefault="002A309B" w:rsidP="00712995">
            <w:pPr>
              <w:spacing w:line="240" w:lineRule="auto"/>
              <w:rPr>
                <w:rFonts w:ascii="Times New Roman" w:eastAsia="Times New Roman" w:hAnsi="Times New Roman" w:cs="Times New Roman"/>
                <w:sz w:val="20"/>
                <w:szCs w:val="20"/>
                <w:lang w:eastAsia="es-EC"/>
              </w:rPr>
            </w:pPr>
          </w:p>
        </w:tc>
        <w:tc>
          <w:tcPr>
            <w:tcW w:w="402" w:type="pct"/>
            <w:tcBorders>
              <w:top w:val="nil"/>
              <w:left w:val="single" w:sz="4" w:space="0" w:color="auto"/>
              <w:bottom w:val="single" w:sz="8" w:space="0" w:color="auto"/>
              <w:right w:val="single" w:sz="4" w:space="0" w:color="auto"/>
            </w:tcBorders>
            <w:shd w:val="clear" w:color="auto" w:fill="auto"/>
            <w:noWrap/>
            <w:vAlign w:val="center"/>
            <w:hideMark/>
          </w:tcPr>
          <w:p w14:paraId="60B2C521"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2014</w:t>
            </w:r>
          </w:p>
        </w:tc>
        <w:tc>
          <w:tcPr>
            <w:tcW w:w="758" w:type="pct"/>
            <w:tcBorders>
              <w:top w:val="nil"/>
              <w:left w:val="nil"/>
              <w:bottom w:val="single" w:sz="8" w:space="0" w:color="auto"/>
              <w:right w:val="single" w:sz="4" w:space="0" w:color="000000"/>
            </w:tcBorders>
            <w:shd w:val="clear" w:color="auto" w:fill="auto"/>
            <w:noWrap/>
            <w:vAlign w:val="center"/>
            <w:hideMark/>
          </w:tcPr>
          <w:p w14:paraId="45416EC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8,4%</w:t>
            </w:r>
          </w:p>
        </w:tc>
        <w:tc>
          <w:tcPr>
            <w:tcW w:w="666" w:type="pct"/>
            <w:tcBorders>
              <w:top w:val="nil"/>
              <w:left w:val="nil"/>
              <w:bottom w:val="single" w:sz="8" w:space="0" w:color="auto"/>
              <w:right w:val="single" w:sz="4" w:space="0" w:color="000000"/>
            </w:tcBorders>
            <w:shd w:val="clear" w:color="auto" w:fill="auto"/>
            <w:noWrap/>
            <w:vAlign w:val="center"/>
            <w:hideMark/>
          </w:tcPr>
          <w:p w14:paraId="7A44E3A5"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4,1%</w:t>
            </w:r>
          </w:p>
        </w:tc>
        <w:tc>
          <w:tcPr>
            <w:tcW w:w="505" w:type="pct"/>
            <w:tcBorders>
              <w:top w:val="nil"/>
              <w:left w:val="nil"/>
              <w:bottom w:val="single" w:sz="8" w:space="0" w:color="auto"/>
              <w:right w:val="single" w:sz="4" w:space="0" w:color="000000"/>
            </w:tcBorders>
            <w:shd w:val="clear" w:color="auto" w:fill="auto"/>
            <w:noWrap/>
            <w:vAlign w:val="center"/>
            <w:hideMark/>
          </w:tcPr>
          <w:p w14:paraId="3FDE3916"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10,5%</w:t>
            </w:r>
          </w:p>
        </w:tc>
        <w:tc>
          <w:tcPr>
            <w:tcW w:w="550" w:type="pct"/>
            <w:tcBorders>
              <w:top w:val="nil"/>
              <w:left w:val="nil"/>
              <w:bottom w:val="single" w:sz="8" w:space="0" w:color="auto"/>
              <w:right w:val="single" w:sz="4" w:space="0" w:color="000000"/>
            </w:tcBorders>
            <w:shd w:val="clear" w:color="auto" w:fill="auto"/>
            <w:noWrap/>
            <w:vAlign w:val="center"/>
            <w:hideMark/>
          </w:tcPr>
          <w:p w14:paraId="4B40DC7B"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34,8%</w:t>
            </w:r>
          </w:p>
        </w:tc>
        <w:tc>
          <w:tcPr>
            <w:tcW w:w="674" w:type="pct"/>
            <w:tcBorders>
              <w:top w:val="single" w:sz="4" w:space="0" w:color="auto"/>
              <w:left w:val="nil"/>
              <w:bottom w:val="single" w:sz="8" w:space="0" w:color="auto"/>
              <w:right w:val="single" w:sz="4" w:space="0" w:color="000000"/>
            </w:tcBorders>
            <w:shd w:val="clear" w:color="auto" w:fill="auto"/>
            <w:noWrap/>
            <w:vAlign w:val="center"/>
            <w:hideMark/>
          </w:tcPr>
          <w:p w14:paraId="12572C35"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25,3%</w:t>
            </w:r>
          </w:p>
        </w:tc>
        <w:tc>
          <w:tcPr>
            <w:tcW w:w="713" w:type="pct"/>
            <w:tcBorders>
              <w:top w:val="nil"/>
              <w:left w:val="nil"/>
              <w:bottom w:val="single" w:sz="8" w:space="0" w:color="auto"/>
              <w:right w:val="single" w:sz="8" w:space="0" w:color="auto"/>
            </w:tcBorders>
            <w:shd w:val="clear" w:color="auto" w:fill="auto"/>
            <w:noWrap/>
            <w:vAlign w:val="center"/>
            <w:hideMark/>
          </w:tcPr>
          <w:p w14:paraId="3547B8B5"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16,9%</w:t>
            </w:r>
          </w:p>
        </w:tc>
      </w:tr>
    </w:tbl>
    <w:p w14:paraId="77452BB5" w14:textId="77777777" w:rsidR="002A309B" w:rsidRPr="00F055A7" w:rsidRDefault="002A309B" w:rsidP="002A309B">
      <w:pPr>
        <w:pStyle w:val="Sinespaciado"/>
        <w:spacing w:after="200" w:line="360" w:lineRule="auto"/>
        <w:rPr>
          <w:rFonts w:ascii="Times New Roman" w:hAnsi="Times New Roman" w:cs="Times New Roman"/>
          <w:lang w:val="es-ES_tradnl"/>
        </w:rPr>
      </w:pPr>
      <w:r w:rsidRPr="00F055A7">
        <w:rPr>
          <w:rFonts w:ascii="Times New Roman" w:hAnsi="Times New Roman" w:cs="Times New Roman"/>
          <w:lang w:val="es-ES_tradnl"/>
        </w:rPr>
        <w:t>CICOP, encuesta 2009-2014</w:t>
      </w:r>
    </w:p>
    <w:p w14:paraId="755096D9" w14:textId="1EEDFE5B" w:rsidR="00CE7D85" w:rsidRPr="00F055A7" w:rsidRDefault="00C438AF" w:rsidP="00C079D5">
      <w:pPr>
        <w:spacing w:line="360" w:lineRule="auto"/>
        <w:jc w:val="both"/>
        <w:rPr>
          <w:rFonts w:ascii="Times New Roman" w:hAnsi="Times New Roman" w:cs="Times New Roman"/>
          <w:sz w:val="24"/>
        </w:rPr>
      </w:pPr>
      <w:r w:rsidRPr="00F055A7">
        <w:rPr>
          <w:rFonts w:ascii="Times New Roman" w:hAnsi="Times New Roman" w:cs="Times New Roman"/>
          <w:sz w:val="24"/>
        </w:rPr>
        <w:t>Según los encuestados en</w:t>
      </w:r>
      <w:r w:rsidR="00CE7D85" w:rsidRPr="00F055A7">
        <w:rPr>
          <w:rFonts w:ascii="Times New Roman" w:hAnsi="Times New Roman" w:cs="Times New Roman"/>
          <w:sz w:val="24"/>
        </w:rPr>
        <w:t xml:space="preserve"> 2012, el nivel de incertidumbre era mayor en las m</w:t>
      </w:r>
      <w:r w:rsidRPr="00F055A7">
        <w:rPr>
          <w:rFonts w:ascii="Times New Roman" w:hAnsi="Times New Roman" w:cs="Times New Roman"/>
          <w:sz w:val="24"/>
        </w:rPr>
        <w:t xml:space="preserve">ujeres (33,1%), a diferencia de </w:t>
      </w:r>
      <w:r w:rsidR="00CE7D85" w:rsidRPr="00F055A7">
        <w:rPr>
          <w:rFonts w:ascii="Times New Roman" w:hAnsi="Times New Roman" w:cs="Times New Roman"/>
          <w:sz w:val="24"/>
        </w:rPr>
        <w:t>2014 donde e</w:t>
      </w:r>
      <w:r w:rsidRPr="00F055A7">
        <w:rPr>
          <w:rFonts w:ascii="Times New Roman" w:hAnsi="Times New Roman" w:cs="Times New Roman"/>
          <w:sz w:val="24"/>
        </w:rPr>
        <w:t>l 8,6% de la población consideró</w:t>
      </w:r>
      <w:r w:rsidR="00CE7D85" w:rsidRPr="00F055A7">
        <w:rPr>
          <w:rFonts w:ascii="Times New Roman" w:hAnsi="Times New Roman" w:cs="Times New Roman"/>
          <w:sz w:val="24"/>
        </w:rPr>
        <w:t xml:space="preserve"> que era necesario conocer e informarse más sobre el tema. Es decir, los medios lograron llamar la atención del público mediante la creación de nuevos espacios de difusión de noticias acerca de futbol. </w:t>
      </w:r>
      <w:r w:rsidRPr="00F055A7">
        <w:rPr>
          <w:rFonts w:ascii="Times New Roman" w:hAnsi="Times New Roman" w:cs="Times New Roman"/>
          <w:sz w:val="24"/>
        </w:rPr>
        <w:t>En especial si se tratan temas poco relevantes con los partidos de fútbol de la categoría B.</w:t>
      </w:r>
    </w:p>
    <w:p w14:paraId="45139B33" w14:textId="45D5591A" w:rsidR="00C12B78" w:rsidRPr="00F055A7" w:rsidRDefault="00432C7F"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Empero en 2014, 21,1% de las personas encuestadas opinaban que la información que recibían era clara, existiendo una variación respecto al porcentaje de la población- 9,9% varones y 8,0% en mujeres- que creían lo mismo en 2012. La variación en la población encuestada de sexo femenino es casi nula, es decir en tres años solamente el 2,5% cambiaron de parecer. La información generada por los medios es de relevancia pero presenta poca profundidad en los temas </w:t>
      </w:r>
      <w:r w:rsidR="007A4081" w:rsidRPr="00F055A7">
        <w:rPr>
          <w:rFonts w:ascii="Times New Roman" w:hAnsi="Times New Roman" w:cs="Times New Roman"/>
          <w:sz w:val="24"/>
        </w:rPr>
        <w:t>tratados.</w:t>
      </w:r>
    </w:p>
    <w:p w14:paraId="3FD859B0" w14:textId="489C87F1" w:rsidR="00FC3BA4" w:rsidRPr="00F055A7" w:rsidRDefault="000E77DD"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Respecto a la veracidad de la información, </w:t>
      </w:r>
      <w:r w:rsidR="00CE7D85" w:rsidRPr="00F055A7">
        <w:rPr>
          <w:rFonts w:ascii="Times New Roman" w:hAnsi="Times New Roman" w:cs="Times New Roman"/>
          <w:sz w:val="24"/>
        </w:rPr>
        <w:t>el porcentaje de credibilidad de los encuestados es mayor en 2014 (34,8%</w:t>
      </w:r>
      <w:r w:rsidRPr="00F055A7">
        <w:rPr>
          <w:rFonts w:ascii="Times New Roman" w:hAnsi="Times New Roman" w:cs="Times New Roman"/>
          <w:sz w:val="24"/>
        </w:rPr>
        <w:t>y 30,1%</w:t>
      </w:r>
      <w:r w:rsidR="00CE7D85" w:rsidRPr="00F055A7">
        <w:rPr>
          <w:rFonts w:ascii="Times New Roman" w:hAnsi="Times New Roman" w:cs="Times New Roman"/>
          <w:sz w:val="24"/>
        </w:rPr>
        <w:t>)</w:t>
      </w:r>
      <w:r w:rsidR="00890B65" w:rsidRPr="00F055A7">
        <w:rPr>
          <w:rFonts w:ascii="Times New Roman" w:hAnsi="Times New Roman" w:cs="Times New Roman"/>
          <w:sz w:val="24"/>
        </w:rPr>
        <w:t>. A diferencia de lo ocurrido</w:t>
      </w:r>
      <w:r w:rsidRPr="00F055A7">
        <w:rPr>
          <w:rFonts w:ascii="Times New Roman" w:hAnsi="Times New Roman" w:cs="Times New Roman"/>
          <w:sz w:val="24"/>
        </w:rPr>
        <w:t xml:space="preserve"> en 2012</w:t>
      </w:r>
      <w:r w:rsidR="00FC3BA4" w:rsidRPr="00F055A7">
        <w:rPr>
          <w:rFonts w:ascii="Times New Roman" w:hAnsi="Times New Roman" w:cs="Times New Roman"/>
          <w:sz w:val="24"/>
        </w:rPr>
        <w:t>, donde varones (17,2%)</w:t>
      </w:r>
      <w:r w:rsidR="007F5F6E" w:rsidRPr="00F055A7">
        <w:rPr>
          <w:rFonts w:ascii="Times New Roman" w:hAnsi="Times New Roman" w:cs="Times New Roman"/>
          <w:sz w:val="24"/>
        </w:rPr>
        <w:t xml:space="preserve"> </w:t>
      </w:r>
      <w:r w:rsidR="00FC3BA4" w:rsidRPr="00F055A7">
        <w:rPr>
          <w:rFonts w:ascii="Times New Roman" w:hAnsi="Times New Roman" w:cs="Times New Roman"/>
          <w:sz w:val="24"/>
        </w:rPr>
        <w:t>y mujeres (14,7%) reflejaba un nivel de credibilidad menor al de los años subsiguientes</w:t>
      </w:r>
      <w:r w:rsidR="00890B65" w:rsidRPr="00F055A7">
        <w:rPr>
          <w:rFonts w:ascii="Times New Roman" w:hAnsi="Times New Roman" w:cs="Times New Roman"/>
          <w:sz w:val="24"/>
        </w:rPr>
        <w:t>.</w:t>
      </w:r>
      <w:r w:rsidRPr="00F055A7">
        <w:rPr>
          <w:rFonts w:ascii="Times New Roman" w:hAnsi="Times New Roman" w:cs="Times New Roman"/>
          <w:sz w:val="24"/>
        </w:rPr>
        <w:t xml:space="preserve"> Es</w:t>
      </w:r>
      <w:r w:rsidR="00890B65" w:rsidRPr="00F055A7">
        <w:rPr>
          <w:rFonts w:ascii="Times New Roman" w:hAnsi="Times New Roman" w:cs="Times New Roman"/>
          <w:sz w:val="24"/>
        </w:rPr>
        <w:t>tos datos señalan que los medio</w:t>
      </w:r>
      <w:r w:rsidR="00CE7D85" w:rsidRPr="00F055A7">
        <w:rPr>
          <w:rFonts w:ascii="Times New Roman" w:hAnsi="Times New Roman" w:cs="Times New Roman"/>
          <w:sz w:val="24"/>
        </w:rPr>
        <w:t xml:space="preserve">s </w:t>
      </w:r>
      <w:r w:rsidR="00890B65" w:rsidRPr="00F055A7">
        <w:rPr>
          <w:rFonts w:ascii="Times New Roman" w:hAnsi="Times New Roman" w:cs="Times New Roman"/>
          <w:sz w:val="24"/>
        </w:rPr>
        <w:t>transmitían los hechos superficialmente y en su caso sus fuentes no eran de poder. Solo</w:t>
      </w:r>
      <w:r w:rsidR="00CE7D85" w:rsidRPr="00F055A7">
        <w:rPr>
          <w:rFonts w:ascii="Times New Roman" w:hAnsi="Times New Roman" w:cs="Times New Roman"/>
          <w:sz w:val="24"/>
        </w:rPr>
        <w:t xml:space="preserve"> presentaban noticias de poca validez ante los ojos de la opinión pública. Aunque resulta ilógico que el índice de credibilidad, respecto a este tema, sea mayor en mujeres que en varones, cuando ellos siempre han tenido un mayor apego hacia este deporte.</w:t>
      </w:r>
    </w:p>
    <w:p w14:paraId="719249AF" w14:textId="77777777" w:rsidR="00CF0D50" w:rsidRPr="00F055A7" w:rsidRDefault="00730B8B"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Por otro lado, los varones, en los dos años, consideraron que los medios fueron imparciales (23,6%, 2012 y </w:t>
      </w:r>
      <w:r w:rsidR="007942AF" w:rsidRPr="00F055A7">
        <w:rPr>
          <w:rFonts w:ascii="Times New Roman" w:hAnsi="Times New Roman" w:cs="Times New Roman"/>
          <w:sz w:val="24"/>
        </w:rPr>
        <w:t>23,9%, 2014). En tanto, las mujeres</w:t>
      </w:r>
      <w:r w:rsidR="00C20EEC" w:rsidRPr="00F055A7">
        <w:rPr>
          <w:rFonts w:ascii="Times New Roman" w:hAnsi="Times New Roman" w:cs="Times New Roman"/>
          <w:sz w:val="24"/>
        </w:rPr>
        <w:t xml:space="preserve"> opinan que la información generada por parte de los medios fue</w:t>
      </w:r>
      <w:r w:rsidR="00C72138" w:rsidRPr="00F055A7">
        <w:rPr>
          <w:rFonts w:ascii="Times New Roman" w:hAnsi="Times New Roman" w:cs="Times New Roman"/>
          <w:sz w:val="24"/>
        </w:rPr>
        <w:t xml:space="preserve"> </w:t>
      </w:r>
      <w:r w:rsidR="00C20EEC" w:rsidRPr="00F055A7">
        <w:rPr>
          <w:rFonts w:ascii="Times New Roman" w:hAnsi="Times New Roman" w:cs="Times New Roman"/>
          <w:sz w:val="24"/>
        </w:rPr>
        <w:t>imparcial</w:t>
      </w:r>
      <w:r w:rsidR="00C72138" w:rsidRPr="00F055A7">
        <w:rPr>
          <w:rFonts w:ascii="Times New Roman" w:hAnsi="Times New Roman" w:cs="Times New Roman"/>
          <w:sz w:val="24"/>
        </w:rPr>
        <w:t xml:space="preserve"> (20,1%) en </w:t>
      </w:r>
      <w:r w:rsidR="00C20EEC" w:rsidRPr="00F055A7">
        <w:rPr>
          <w:rFonts w:ascii="Times New Roman" w:hAnsi="Times New Roman" w:cs="Times New Roman"/>
          <w:sz w:val="24"/>
        </w:rPr>
        <w:t xml:space="preserve">2012, presentándose </w:t>
      </w:r>
      <w:r w:rsidR="00C72138" w:rsidRPr="00F055A7">
        <w:rPr>
          <w:rFonts w:ascii="Times New Roman" w:hAnsi="Times New Roman" w:cs="Times New Roman"/>
          <w:sz w:val="24"/>
        </w:rPr>
        <w:t xml:space="preserve">un ligero incremento en 2014 de 25,3%. </w:t>
      </w:r>
      <w:r w:rsidR="00B73A6B" w:rsidRPr="00F055A7">
        <w:rPr>
          <w:rFonts w:ascii="Times New Roman" w:hAnsi="Times New Roman" w:cs="Times New Roman"/>
          <w:sz w:val="24"/>
        </w:rPr>
        <w:t xml:space="preserve">La diferencia en los índices de </w:t>
      </w:r>
      <w:r w:rsidR="00B73A6B" w:rsidRPr="00F055A7">
        <w:rPr>
          <w:rFonts w:ascii="Times New Roman" w:hAnsi="Times New Roman" w:cs="Times New Roman"/>
          <w:sz w:val="24"/>
        </w:rPr>
        <w:lastRenderedPageBreak/>
        <w:t>credibilidad muestran que los medios no son imparciales totalmente, a ello se debe que la opinión pública; en especial las mujeres; pensaran que la información recibida durante el 2012</w:t>
      </w:r>
      <w:r w:rsidR="00480C8D" w:rsidRPr="00F055A7">
        <w:rPr>
          <w:rFonts w:ascii="Times New Roman" w:hAnsi="Times New Roman" w:cs="Times New Roman"/>
          <w:sz w:val="24"/>
        </w:rPr>
        <w:t xml:space="preserve"> pudo estar manipulada por los interese</w:t>
      </w:r>
      <w:r w:rsidR="00B73A6B" w:rsidRPr="00F055A7">
        <w:rPr>
          <w:rFonts w:ascii="Times New Roman" w:hAnsi="Times New Roman" w:cs="Times New Roman"/>
          <w:sz w:val="24"/>
        </w:rPr>
        <w:t xml:space="preserve"> del medio</w:t>
      </w:r>
      <w:r w:rsidR="00480C8D" w:rsidRPr="00F055A7">
        <w:rPr>
          <w:rFonts w:ascii="Times New Roman" w:hAnsi="Times New Roman" w:cs="Times New Roman"/>
          <w:sz w:val="24"/>
        </w:rPr>
        <w:t xml:space="preserve"> u otros condicionantes</w:t>
      </w:r>
      <w:r w:rsidR="00B73A6B" w:rsidRPr="00F055A7">
        <w:rPr>
          <w:rFonts w:ascii="Times New Roman" w:hAnsi="Times New Roman" w:cs="Times New Roman"/>
          <w:sz w:val="24"/>
        </w:rPr>
        <w:t>.</w:t>
      </w:r>
    </w:p>
    <w:p w14:paraId="2128B0D1" w14:textId="039FEA30" w:rsidR="00FC3BA4" w:rsidRPr="00F055A7" w:rsidRDefault="00CF0D50" w:rsidP="00C079D5">
      <w:pPr>
        <w:spacing w:line="360" w:lineRule="auto"/>
        <w:jc w:val="both"/>
        <w:rPr>
          <w:rFonts w:ascii="Times New Roman" w:hAnsi="Times New Roman" w:cs="Times New Roman"/>
          <w:sz w:val="24"/>
        </w:rPr>
      </w:pPr>
      <w:r w:rsidRPr="00F055A7">
        <w:rPr>
          <w:rFonts w:ascii="Times New Roman" w:hAnsi="Times New Roman" w:cs="Times New Roman"/>
          <w:sz w:val="24"/>
        </w:rPr>
        <w:t>Finalmente, los datos expuestos en la Tabla 6 demuestran que son pocas las personas que opinan que los medios son objetivos al hablar de temas relacionados al fútbol. En 2012</w:t>
      </w:r>
      <w:r w:rsidR="00E6339B" w:rsidRPr="00F055A7">
        <w:rPr>
          <w:rFonts w:ascii="Times New Roman" w:hAnsi="Times New Roman" w:cs="Times New Roman"/>
          <w:sz w:val="24"/>
        </w:rPr>
        <w:t>, 15,5% de</w:t>
      </w:r>
      <w:r w:rsidRPr="00F055A7">
        <w:rPr>
          <w:rFonts w:ascii="Times New Roman" w:hAnsi="Times New Roman" w:cs="Times New Roman"/>
          <w:sz w:val="24"/>
        </w:rPr>
        <w:t xml:space="preserve"> varones </w:t>
      </w:r>
      <w:r w:rsidR="00E6339B" w:rsidRPr="00F055A7">
        <w:rPr>
          <w:rFonts w:ascii="Times New Roman" w:hAnsi="Times New Roman" w:cs="Times New Roman"/>
          <w:sz w:val="24"/>
        </w:rPr>
        <w:t>estimaban que gran parte de la información que recibían era o</w:t>
      </w:r>
      <w:r w:rsidRPr="00F055A7">
        <w:rPr>
          <w:rFonts w:ascii="Times New Roman" w:hAnsi="Times New Roman" w:cs="Times New Roman"/>
          <w:sz w:val="24"/>
        </w:rPr>
        <w:t xml:space="preserve">bjetiva </w:t>
      </w:r>
      <w:r w:rsidR="007F5F6E" w:rsidRPr="00F055A7">
        <w:rPr>
          <w:rFonts w:ascii="Times New Roman" w:hAnsi="Times New Roman" w:cs="Times New Roman"/>
          <w:sz w:val="24"/>
        </w:rPr>
        <w:t xml:space="preserve">mientras que solo 10,3% de mujeres </w:t>
      </w:r>
      <w:r w:rsidRPr="00F055A7">
        <w:rPr>
          <w:rFonts w:ascii="Times New Roman" w:hAnsi="Times New Roman" w:cs="Times New Roman"/>
          <w:sz w:val="24"/>
        </w:rPr>
        <w:t>pensaba lo mismo.</w:t>
      </w:r>
      <w:r w:rsidR="00032B16" w:rsidRPr="00F055A7">
        <w:rPr>
          <w:rFonts w:ascii="Times New Roman" w:hAnsi="Times New Roman" w:cs="Times New Roman"/>
          <w:sz w:val="24"/>
        </w:rPr>
        <w:t xml:space="preserve"> Todo lo contrario a lo ocurrido en 2012 donde la credibilidad de los varones</w:t>
      </w:r>
      <w:r w:rsidR="00E6339B" w:rsidRPr="00F055A7">
        <w:rPr>
          <w:rFonts w:ascii="Times New Roman" w:hAnsi="Times New Roman" w:cs="Times New Roman"/>
          <w:sz w:val="24"/>
        </w:rPr>
        <w:t xml:space="preserve"> (11,0%)</w:t>
      </w:r>
      <w:r w:rsidR="00032B16" w:rsidRPr="00F055A7">
        <w:rPr>
          <w:rFonts w:ascii="Times New Roman" w:hAnsi="Times New Roman" w:cs="Times New Roman"/>
          <w:sz w:val="24"/>
        </w:rPr>
        <w:t xml:space="preserve"> disminuyo</w:t>
      </w:r>
      <w:r w:rsidR="00E6339B" w:rsidRPr="00F055A7">
        <w:rPr>
          <w:rFonts w:ascii="Times New Roman" w:hAnsi="Times New Roman" w:cs="Times New Roman"/>
          <w:sz w:val="24"/>
        </w:rPr>
        <w:t>, ubicándose por debajo de las encuestadas de sexo femenino</w:t>
      </w:r>
      <w:r w:rsidR="007F5F6E" w:rsidRPr="00F055A7">
        <w:rPr>
          <w:rFonts w:ascii="Times New Roman" w:hAnsi="Times New Roman" w:cs="Times New Roman"/>
          <w:sz w:val="24"/>
        </w:rPr>
        <w:t xml:space="preserve"> </w:t>
      </w:r>
      <w:r w:rsidR="00E6339B" w:rsidRPr="00F055A7">
        <w:rPr>
          <w:rFonts w:ascii="Times New Roman" w:hAnsi="Times New Roman" w:cs="Times New Roman"/>
          <w:sz w:val="24"/>
        </w:rPr>
        <w:t>(16,9%). Sin lugar a duda, la sociedad ecuatoriana percibió con cierto grado de desconfianza las noticias presentadas por los medios</w:t>
      </w:r>
      <w:r w:rsidR="00933AA8" w:rsidRPr="00F055A7">
        <w:rPr>
          <w:rFonts w:ascii="Times New Roman" w:hAnsi="Times New Roman" w:cs="Times New Roman"/>
          <w:sz w:val="24"/>
        </w:rPr>
        <w:t xml:space="preserve"> en ambos años.</w:t>
      </w:r>
    </w:p>
    <w:p w14:paraId="5733A9F8" w14:textId="77777777" w:rsidR="002A309B" w:rsidRPr="00F055A7" w:rsidRDefault="002A309B" w:rsidP="002A309B">
      <w:pPr>
        <w:pStyle w:val="Epgrafe"/>
        <w:keepNext/>
        <w:rPr>
          <w:rFonts w:ascii="Times New Roman" w:hAnsi="Times New Roman" w:cs="Times New Roman"/>
          <w:color w:val="auto"/>
          <w:sz w:val="20"/>
        </w:rPr>
      </w:pPr>
      <w:bookmarkStart w:id="17" w:name="_Toc441075001"/>
      <w:r w:rsidRPr="00F055A7">
        <w:rPr>
          <w:rFonts w:ascii="Times New Roman" w:hAnsi="Times New Roman" w:cs="Times New Roman"/>
          <w:color w:val="auto"/>
          <w:sz w:val="20"/>
        </w:rPr>
        <w:t xml:space="preserve">Tabla </w:t>
      </w:r>
      <w:r w:rsidRPr="00F055A7">
        <w:rPr>
          <w:rFonts w:ascii="Times New Roman" w:hAnsi="Times New Roman" w:cs="Times New Roman"/>
          <w:color w:val="auto"/>
          <w:sz w:val="20"/>
        </w:rPr>
        <w:fldChar w:fldCharType="begin"/>
      </w:r>
      <w:r w:rsidRPr="00F055A7">
        <w:rPr>
          <w:rFonts w:ascii="Times New Roman" w:hAnsi="Times New Roman" w:cs="Times New Roman"/>
          <w:color w:val="auto"/>
          <w:sz w:val="20"/>
        </w:rPr>
        <w:instrText xml:space="preserve"> SEQ Tabla \* ARABIC </w:instrText>
      </w:r>
      <w:r w:rsidRPr="00F055A7">
        <w:rPr>
          <w:rFonts w:ascii="Times New Roman" w:hAnsi="Times New Roman" w:cs="Times New Roman"/>
          <w:color w:val="auto"/>
          <w:sz w:val="20"/>
        </w:rPr>
        <w:fldChar w:fldCharType="separate"/>
      </w:r>
      <w:r w:rsidRPr="00F055A7">
        <w:rPr>
          <w:rFonts w:ascii="Times New Roman" w:hAnsi="Times New Roman" w:cs="Times New Roman"/>
          <w:color w:val="auto"/>
          <w:sz w:val="20"/>
        </w:rPr>
        <w:t>7</w:t>
      </w:r>
      <w:r w:rsidRPr="00F055A7">
        <w:rPr>
          <w:rFonts w:ascii="Times New Roman" w:hAnsi="Times New Roman" w:cs="Times New Roman"/>
          <w:color w:val="auto"/>
          <w:sz w:val="20"/>
        </w:rPr>
        <w:fldChar w:fldCharType="end"/>
      </w:r>
      <w:r w:rsidRPr="00F055A7">
        <w:rPr>
          <w:rFonts w:ascii="Times New Roman" w:hAnsi="Times New Roman" w:cs="Times New Roman"/>
          <w:color w:val="auto"/>
          <w:sz w:val="20"/>
        </w:rPr>
        <w:t>. Percepción de la información deportiva con referencia a otros deportes</w:t>
      </w:r>
      <w:bookmarkEnd w:id="17"/>
    </w:p>
    <w:tbl>
      <w:tblPr>
        <w:tblW w:w="5000" w:type="pct"/>
        <w:tblCellMar>
          <w:left w:w="70" w:type="dxa"/>
          <w:right w:w="70" w:type="dxa"/>
        </w:tblCellMar>
        <w:tblLook w:val="04A0" w:firstRow="1" w:lastRow="0" w:firstColumn="1" w:lastColumn="0" w:noHBand="0" w:noVBand="1"/>
      </w:tblPr>
      <w:tblGrid>
        <w:gridCol w:w="1266"/>
        <w:gridCol w:w="695"/>
        <w:gridCol w:w="1310"/>
        <w:gridCol w:w="1151"/>
        <w:gridCol w:w="873"/>
        <w:gridCol w:w="951"/>
        <w:gridCol w:w="1165"/>
        <w:gridCol w:w="1233"/>
      </w:tblGrid>
      <w:tr w:rsidR="002A309B" w:rsidRPr="00F055A7" w14:paraId="5B8E0B53" w14:textId="77777777" w:rsidTr="00712995">
        <w:trPr>
          <w:trHeight w:val="20"/>
        </w:trPr>
        <w:tc>
          <w:tcPr>
            <w:tcW w:w="1134" w:type="pct"/>
            <w:gridSpan w:val="2"/>
            <w:tcBorders>
              <w:top w:val="single" w:sz="4" w:space="0" w:color="auto"/>
              <w:left w:val="single" w:sz="8" w:space="0" w:color="auto"/>
              <w:bottom w:val="single" w:sz="4" w:space="0" w:color="000000"/>
              <w:right w:val="single" w:sz="4" w:space="0" w:color="000000"/>
            </w:tcBorders>
            <w:vAlign w:val="center"/>
            <w:hideMark/>
          </w:tcPr>
          <w:p w14:paraId="740C810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Sexo</w:t>
            </w:r>
          </w:p>
        </w:tc>
        <w:tc>
          <w:tcPr>
            <w:tcW w:w="758" w:type="pct"/>
            <w:tcBorders>
              <w:top w:val="single" w:sz="4" w:space="0" w:color="auto"/>
              <w:left w:val="nil"/>
              <w:bottom w:val="nil"/>
              <w:right w:val="single" w:sz="4" w:space="0" w:color="000000"/>
            </w:tcBorders>
            <w:shd w:val="clear" w:color="auto" w:fill="auto"/>
            <w:vAlign w:val="center"/>
            <w:hideMark/>
          </w:tcPr>
          <w:p w14:paraId="1EC000DB"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No sabe/No responde</w:t>
            </w:r>
          </w:p>
        </w:tc>
        <w:tc>
          <w:tcPr>
            <w:tcW w:w="666" w:type="pct"/>
            <w:tcBorders>
              <w:top w:val="single" w:sz="4" w:space="0" w:color="auto"/>
              <w:left w:val="nil"/>
              <w:bottom w:val="nil"/>
              <w:right w:val="single" w:sz="4" w:space="0" w:color="000000"/>
            </w:tcBorders>
            <w:shd w:val="clear" w:color="auto" w:fill="auto"/>
            <w:vAlign w:val="center"/>
            <w:hideMark/>
          </w:tcPr>
          <w:p w14:paraId="46ED9452"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Oportuna</w:t>
            </w:r>
          </w:p>
        </w:tc>
        <w:tc>
          <w:tcPr>
            <w:tcW w:w="505" w:type="pct"/>
            <w:tcBorders>
              <w:top w:val="single" w:sz="4" w:space="0" w:color="auto"/>
              <w:left w:val="nil"/>
              <w:bottom w:val="nil"/>
              <w:right w:val="single" w:sz="4" w:space="0" w:color="000000"/>
            </w:tcBorders>
            <w:shd w:val="clear" w:color="auto" w:fill="auto"/>
            <w:vAlign w:val="center"/>
            <w:hideMark/>
          </w:tcPr>
          <w:p w14:paraId="235FE190"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Clara</w:t>
            </w:r>
          </w:p>
        </w:tc>
        <w:tc>
          <w:tcPr>
            <w:tcW w:w="550" w:type="pct"/>
            <w:tcBorders>
              <w:top w:val="single" w:sz="4" w:space="0" w:color="auto"/>
              <w:left w:val="nil"/>
              <w:bottom w:val="nil"/>
              <w:right w:val="single" w:sz="4" w:space="0" w:color="000000"/>
            </w:tcBorders>
            <w:shd w:val="clear" w:color="auto" w:fill="auto"/>
            <w:vAlign w:val="center"/>
            <w:hideMark/>
          </w:tcPr>
          <w:p w14:paraId="305D07A3"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Veraz</w:t>
            </w:r>
          </w:p>
        </w:tc>
        <w:tc>
          <w:tcPr>
            <w:tcW w:w="674" w:type="pct"/>
            <w:tcBorders>
              <w:top w:val="single" w:sz="4" w:space="0" w:color="auto"/>
              <w:left w:val="nil"/>
              <w:bottom w:val="nil"/>
              <w:right w:val="single" w:sz="4" w:space="0" w:color="000000"/>
            </w:tcBorders>
            <w:shd w:val="clear" w:color="auto" w:fill="auto"/>
            <w:vAlign w:val="center"/>
            <w:hideMark/>
          </w:tcPr>
          <w:p w14:paraId="7BFAC623"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Imparcial</w:t>
            </w:r>
          </w:p>
        </w:tc>
        <w:tc>
          <w:tcPr>
            <w:tcW w:w="713" w:type="pct"/>
            <w:tcBorders>
              <w:top w:val="single" w:sz="4" w:space="0" w:color="auto"/>
              <w:left w:val="nil"/>
              <w:bottom w:val="nil"/>
              <w:right w:val="single" w:sz="8" w:space="0" w:color="auto"/>
            </w:tcBorders>
            <w:shd w:val="clear" w:color="auto" w:fill="auto"/>
            <w:vAlign w:val="center"/>
            <w:hideMark/>
          </w:tcPr>
          <w:p w14:paraId="5E902952"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Objetiva</w:t>
            </w:r>
          </w:p>
        </w:tc>
      </w:tr>
      <w:tr w:rsidR="002A309B" w:rsidRPr="00F055A7" w14:paraId="718CF4C2" w14:textId="77777777" w:rsidTr="00712995">
        <w:trPr>
          <w:trHeight w:val="20"/>
        </w:trPr>
        <w:tc>
          <w:tcPr>
            <w:tcW w:w="732" w:type="pct"/>
            <w:vMerge w:val="restart"/>
            <w:tcBorders>
              <w:top w:val="nil"/>
              <w:left w:val="single" w:sz="8" w:space="0" w:color="auto"/>
              <w:bottom w:val="single" w:sz="4" w:space="0" w:color="000000"/>
              <w:right w:val="nil"/>
            </w:tcBorders>
            <w:shd w:val="clear" w:color="auto" w:fill="auto"/>
            <w:vAlign w:val="center"/>
            <w:hideMark/>
          </w:tcPr>
          <w:p w14:paraId="73555580"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Masculino</w:t>
            </w:r>
          </w:p>
        </w:tc>
        <w:tc>
          <w:tcPr>
            <w:tcW w:w="402" w:type="pct"/>
            <w:tcBorders>
              <w:top w:val="nil"/>
              <w:left w:val="single" w:sz="4" w:space="0" w:color="auto"/>
              <w:bottom w:val="single" w:sz="4" w:space="0" w:color="auto"/>
              <w:right w:val="single" w:sz="4" w:space="0" w:color="auto"/>
            </w:tcBorders>
            <w:shd w:val="clear" w:color="auto" w:fill="auto"/>
            <w:vAlign w:val="center"/>
            <w:hideMark/>
          </w:tcPr>
          <w:p w14:paraId="2BBE1459"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2012</w:t>
            </w:r>
          </w:p>
        </w:tc>
        <w:tc>
          <w:tcPr>
            <w:tcW w:w="758" w:type="pct"/>
            <w:tcBorders>
              <w:top w:val="single" w:sz="4" w:space="0" w:color="auto"/>
              <w:left w:val="nil"/>
              <w:bottom w:val="nil"/>
              <w:right w:val="single" w:sz="4" w:space="0" w:color="000000"/>
            </w:tcBorders>
            <w:shd w:val="clear" w:color="auto" w:fill="auto"/>
            <w:noWrap/>
            <w:vAlign w:val="center"/>
            <w:hideMark/>
          </w:tcPr>
          <w:p w14:paraId="361F761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29,9%</w:t>
            </w:r>
          </w:p>
        </w:tc>
        <w:tc>
          <w:tcPr>
            <w:tcW w:w="666" w:type="pct"/>
            <w:tcBorders>
              <w:top w:val="single" w:sz="4" w:space="0" w:color="auto"/>
              <w:left w:val="nil"/>
              <w:bottom w:val="nil"/>
              <w:right w:val="single" w:sz="4" w:space="0" w:color="000000"/>
            </w:tcBorders>
            <w:shd w:val="clear" w:color="auto" w:fill="auto"/>
            <w:noWrap/>
            <w:vAlign w:val="center"/>
            <w:hideMark/>
          </w:tcPr>
          <w:p w14:paraId="70034A4B"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10,3%</w:t>
            </w:r>
          </w:p>
        </w:tc>
        <w:tc>
          <w:tcPr>
            <w:tcW w:w="505" w:type="pct"/>
            <w:tcBorders>
              <w:top w:val="single" w:sz="4" w:space="0" w:color="auto"/>
              <w:left w:val="nil"/>
              <w:bottom w:val="nil"/>
              <w:right w:val="single" w:sz="4" w:space="0" w:color="000000"/>
            </w:tcBorders>
            <w:shd w:val="clear" w:color="auto" w:fill="auto"/>
            <w:noWrap/>
            <w:vAlign w:val="center"/>
            <w:hideMark/>
          </w:tcPr>
          <w:p w14:paraId="49460094"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14,6%</w:t>
            </w:r>
          </w:p>
        </w:tc>
        <w:tc>
          <w:tcPr>
            <w:tcW w:w="550" w:type="pct"/>
            <w:tcBorders>
              <w:top w:val="single" w:sz="4" w:space="0" w:color="auto"/>
              <w:left w:val="nil"/>
              <w:bottom w:val="nil"/>
              <w:right w:val="single" w:sz="4" w:space="0" w:color="000000"/>
            </w:tcBorders>
            <w:shd w:val="clear" w:color="auto" w:fill="auto"/>
            <w:noWrap/>
            <w:vAlign w:val="center"/>
            <w:hideMark/>
          </w:tcPr>
          <w:p w14:paraId="1D9105C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19,2%</w:t>
            </w:r>
          </w:p>
        </w:tc>
        <w:tc>
          <w:tcPr>
            <w:tcW w:w="674" w:type="pct"/>
            <w:tcBorders>
              <w:top w:val="single" w:sz="4" w:space="0" w:color="auto"/>
              <w:left w:val="nil"/>
              <w:bottom w:val="nil"/>
              <w:right w:val="single" w:sz="4" w:space="0" w:color="000000"/>
            </w:tcBorders>
            <w:shd w:val="clear" w:color="auto" w:fill="auto"/>
            <w:noWrap/>
            <w:vAlign w:val="center"/>
            <w:hideMark/>
          </w:tcPr>
          <w:p w14:paraId="5F989A15"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13,3%</w:t>
            </w:r>
          </w:p>
        </w:tc>
        <w:tc>
          <w:tcPr>
            <w:tcW w:w="713" w:type="pct"/>
            <w:tcBorders>
              <w:top w:val="single" w:sz="4" w:space="0" w:color="auto"/>
              <w:left w:val="nil"/>
              <w:bottom w:val="nil"/>
              <w:right w:val="single" w:sz="8" w:space="0" w:color="auto"/>
            </w:tcBorders>
            <w:shd w:val="clear" w:color="auto" w:fill="auto"/>
            <w:noWrap/>
            <w:vAlign w:val="center"/>
            <w:hideMark/>
          </w:tcPr>
          <w:p w14:paraId="7C5C0732"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12,7%</w:t>
            </w:r>
          </w:p>
        </w:tc>
      </w:tr>
      <w:tr w:rsidR="002A309B" w:rsidRPr="00F055A7" w14:paraId="7F08BDC2" w14:textId="77777777" w:rsidTr="00712995">
        <w:trPr>
          <w:trHeight w:val="20"/>
        </w:trPr>
        <w:tc>
          <w:tcPr>
            <w:tcW w:w="732" w:type="pct"/>
            <w:vMerge/>
            <w:tcBorders>
              <w:top w:val="nil"/>
              <w:left w:val="single" w:sz="8" w:space="0" w:color="auto"/>
              <w:bottom w:val="single" w:sz="4" w:space="0" w:color="000000"/>
              <w:right w:val="nil"/>
            </w:tcBorders>
            <w:vAlign w:val="center"/>
            <w:hideMark/>
          </w:tcPr>
          <w:p w14:paraId="4796B062"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p>
        </w:tc>
        <w:tc>
          <w:tcPr>
            <w:tcW w:w="402" w:type="pct"/>
            <w:tcBorders>
              <w:top w:val="nil"/>
              <w:left w:val="single" w:sz="4" w:space="0" w:color="auto"/>
              <w:bottom w:val="single" w:sz="4" w:space="0" w:color="auto"/>
              <w:right w:val="single" w:sz="4" w:space="0" w:color="auto"/>
            </w:tcBorders>
            <w:shd w:val="clear" w:color="auto" w:fill="auto"/>
            <w:noWrap/>
            <w:vAlign w:val="center"/>
            <w:hideMark/>
          </w:tcPr>
          <w:p w14:paraId="7AF98DD1"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2014</w:t>
            </w:r>
          </w:p>
        </w:tc>
        <w:tc>
          <w:tcPr>
            <w:tcW w:w="758" w:type="pct"/>
            <w:tcBorders>
              <w:top w:val="single" w:sz="4" w:space="0" w:color="auto"/>
              <w:left w:val="nil"/>
              <w:bottom w:val="single" w:sz="4" w:space="0" w:color="auto"/>
              <w:right w:val="single" w:sz="4" w:space="0" w:color="000000"/>
            </w:tcBorders>
            <w:shd w:val="clear" w:color="auto" w:fill="auto"/>
            <w:noWrap/>
            <w:vAlign w:val="center"/>
            <w:hideMark/>
          </w:tcPr>
          <w:p w14:paraId="52C2928C"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6,5%</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14:paraId="0D7CD5DC"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2,6%</w:t>
            </w:r>
          </w:p>
        </w:tc>
        <w:tc>
          <w:tcPr>
            <w:tcW w:w="505" w:type="pct"/>
            <w:tcBorders>
              <w:top w:val="single" w:sz="4" w:space="0" w:color="auto"/>
              <w:left w:val="nil"/>
              <w:bottom w:val="single" w:sz="4" w:space="0" w:color="auto"/>
              <w:right w:val="single" w:sz="4" w:space="0" w:color="000000"/>
            </w:tcBorders>
            <w:shd w:val="clear" w:color="auto" w:fill="auto"/>
            <w:noWrap/>
            <w:vAlign w:val="center"/>
            <w:hideMark/>
          </w:tcPr>
          <w:p w14:paraId="092519F7"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18,1%</w:t>
            </w:r>
          </w:p>
        </w:tc>
        <w:tc>
          <w:tcPr>
            <w:tcW w:w="550" w:type="pct"/>
            <w:tcBorders>
              <w:top w:val="single" w:sz="4" w:space="0" w:color="auto"/>
              <w:left w:val="nil"/>
              <w:bottom w:val="single" w:sz="4" w:space="0" w:color="auto"/>
              <w:right w:val="single" w:sz="4" w:space="0" w:color="000000"/>
            </w:tcBorders>
            <w:shd w:val="clear" w:color="auto" w:fill="auto"/>
            <w:noWrap/>
            <w:vAlign w:val="center"/>
            <w:hideMark/>
          </w:tcPr>
          <w:p w14:paraId="6F61BF51"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37,6%</w:t>
            </w:r>
          </w:p>
        </w:tc>
        <w:tc>
          <w:tcPr>
            <w:tcW w:w="674" w:type="pct"/>
            <w:tcBorders>
              <w:top w:val="single" w:sz="4" w:space="0" w:color="auto"/>
              <w:left w:val="nil"/>
              <w:bottom w:val="single" w:sz="4" w:space="0" w:color="auto"/>
              <w:right w:val="single" w:sz="4" w:space="0" w:color="000000"/>
            </w:tcBorders>
            <w:shd w:val="clear" w:color="auto" w:fill="auto"/>
            <w:noWrap/>
            <w:vAlign w:val="center"/>
            <w:hideMark/>
          </w:tcPr>
          <w:p w14:paraId="13F5752C"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22,6%</w:t>
            </w:r>
          </w:p>
        </w:tc>
        <w:tc>
          <w:tcPr>
            <w:tcW w:w="713" w:type="pct"/>
            <w:tcBorders>
              <w:top w:val="single" w:sz="4" w:space="0" w:color="auto"/>
              <w:left w:val="nil"/>
              <w:bottom w:val="single" w:sz="4" w:space="0" w:color="auto"/>
              <w:right w:val="single" w:sz="4" w:space="0" w:color="auto"/>
            </w:tcBorders>
            <w:shd w:val="clear" w:color="auto" w:fill="auto"/>
            <w:noWrap/>
            <w:vAlign w:val="center"/>
            <w:hideMark/>
          </w:tcPr>
          <w:p w14:paraId="4A9CDE4B"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12,7%</w:t>
            </w:r>
          </w:p>
        </w:tc>
      </w:tr>
      <w:tr w:rsidR="002A309B" w:rsidRPr="00F055A7" w14:paraId="49E395B2" w14:textId="77777777" w:rsidTr="00712995">
        <w:trPr>
          <w:trHeight w:val="20"/>
        </w:trPr>
        <w:tc>
          <w:tcPr>
            <w:tcW w:w="732" w:type="pct"/>
            <w:vMerge w:val="restart"/>
            <w:tcBorders>
              <w:top w:val="nil"/>
              <w:left w:val="single" w:sz="8" w:space="0" w:color="auto"/>
              <w:bottom w:val="single" w:sz="8" w:space="0" w:color="000000"/>
              <w:right w:val="nil"/>
            </w:tcBorders>
            <w:shd w:val="clear" w:color="auto" w:fill="auto"/>
            <w:vAlign w:val="center"/>
            <w:hideMark/>
          </w:tcPr>
          <w:p w14:paraId="0D64A581"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Femenino</w:t>
            </w:r>
          </w:p>
        </w:tc>
        <w:tc>
          <w:tcPr>
            <w:tcW w:w="402" w:type="pct"/>
            <w:tcBorders>
              <w:top w:val="nil"/>
              <w:left w:val="single" w:sz="4" w:space="0" w:color="auto"/>
              <w:bottom w:val="nil"/>
              <w:right w:val="single" w:sz="4" w:space="0" w:color="auto"/>
            </w:tcBorders>
            <w:shd w:val="clear" w:color="auto" w:fill="auto"/>
            <w:vAlign w:val="center"/>
            <w:hideMark/>
          </w:tcPr>
          <w:p w14:paraId="692DFA3C"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2012</w:t>
            </w:r>
          </w:p>
        </w:tc>
        <w:tc>
          <w:tcPr>
            <w:tcW w:w="758" w:type="pct"/>
            <w:tcBorders>
              <w:top w:val="nil"/>
              <w:left w:val="nil"/>
              <w:bottom w:val="single" w:sz="4" w:space="0" w:color="auto"/>
              <w:right w:val="single" w:sz="4" w:space="0" w:color="000000"/>
            </w:tcBorders>
            <w:shd w:val="clear" w:color="auto" w:fill="auto"/>
            <w:noWrap/>
            <w:vAlign w:val="center"/>
            <w:hideMark/>
          </w:tcPr>
          <w:p w14:paraId="23E5CEBA"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38,8%</w:t>
            </w:r>
          </w:p>
        </w:tc>
        <w:tc>
          <w:tcPr>
            <w:tcW w:w="666" w:type="pct"/>
            <w:tcBorders>
              <w:top w:val="nil"/>
              <w:left w:val="nil"/>
              <w:bottom w:val="single" w:sz="4" w:space="0" w:color="auto"/>
              <w:right w:val="single" w:sz="4" w:space="0" w:color="000000"/>
            </w:tcBorders>
            <w:shd w:val="clear" w:color="auto" w:fill="auto"/>
            <w:noWrap/>
            <w:vAlign w:val="center"/>
            <w:hideMark/>
          </w:tcPr>
          <w:p w14:paraId="423883D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16,4%</w:t>
            </w:r>
          </w:p>
        </w:tc>
        <w:tc>
          <w:tcPr>
            <w:tcW w:w="505" w:type="pct"/>
            <w:tcBorders>
              <w:top w:val="nil"/>
              <w:left w:val="nil"/>
              <w:bottom w:val="single" w:sz="4" w:space="0" w:color="auto"/>
              <w:right w:val="single" w:sz="4" w:space="0" w:color="000000"/>
            </w:tcBorders>
            <w:shd w:val="clear" w:color="auto" w:fill="auto"/>
            <w:noWrap/>
            <w:vAlign w:val="center"/>
            <w:hideMark/>
          </w:tcPr>
          <w:p w14:paraId="0D27D4BC"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10,3%</w:t>
            </w:r>
          </w:p>
        </w:tc>
        <w:tc>
          <w:tcPr>
            <w:tcW w:w="550" w:type="pct"/>
            <w:tcBorders>
              <w:top w:val="nil"/>
              <w:left w:val="nil"/>
              <w:bottom w:val="single" w:sz="4" w:space="0" w:color="auto"/>
              <w:right w:val="single" w:sz="4" w:space="0" w:color="000000"/>
            </w:tcBorders>
            <w:shd w:val="clear" w:color="auto" w:fill="auto"/>
            <w:noWrap/>
            <w:vAlign w:val="center"/>
            <w:hideMark/>
          </w:tcPr>
          <w:p w14:paraId="4C18F827"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18,7%</w:t>
            </w:r>
          </w:p>
        </w:tc>
        <w:tc>
          <w:tcPr>
            <w:tcW w:w="674" w:type="pct"/>
            <w:tcBorders>
              <w:top w:val="nil"/>
              <w:left w:val="nil"/>
              <w:bottom w:val="single" w:sz="4" w:space="0" w:color="auto"/>
              <w:right w:val="single" w:sz="4" w:space="0" w:color="000000"/>
            </w:tcBorders>
            <w:shd w:val="clear" w:color="auto" w:fill="auto"/>
            <w:noWrap/>
            <w:vAlign w:val="center"/>
            <w:hideMark/>
          </w:tcPr>
          <w:p w14:paraId="74F4D16C"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10,7%</w:t>
            </w:r>
          </w:p>
        </w:tc>
        <w:tc>
          <w:tcPr>
            <w:tcW w:w="713" w:type="pct"/>
            <w:tcBorders>
              <w:top w:val="nil"/>
              <w:left w:val="nil"/>
              <w:bottom w:val="single" w:sz="4" w:space="0" w:color="auto"/>
              <w:right w:val="single" w:sz="4" w:space="0" w:color="auto"/>
            </w:tcBorders>
            <w:shd w:val="clear" w:color="auto" w:fill="auto"/>
            <w:noWrap/>
            <w:vAlign w:val="center"/>
            <w:hideMark/>
          </w:tcPr>
          <w:p w14:paraId="6F131398"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5,1%</w:t>
            </w:r>
          </w:p>
        </w:tc>
      </w:tr>
      <w:tr w:rsidR="002A309B" w:rsidRPr="00F055A7" w14:paraId="2C85F053" w14:textId="77777777" w:rsidTr="00712995">
        <w:trPr>
          <w:trHeight w:val="20"/>
        </w:trPr>
        <w:tc>
          <w:tcPr>
            <w:tcW w:w="732" w:type="pct"/>
            <w:vMerge/>
            <w:tcBorders>
              <w:top w:val="nil"/>
              <w:left w:val="single" w:sz="8" w:space="0" w:color="auto"/>
              <w:bottom w:val="single" w:sz="8" w:space="0" w:color="000000"/>
              <w:right w:val="nil"/>
            </w:tcBorders>
            <w:vAlign w:val="center"/>
            <w:hideMark/>
          </w:tcPr>
          <w:p w14:paraId="3AF2A1A9"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p>
        </w:tc>
        <w:tc>
          <w:tcPr>
            <w:tcW w:w="402" w:type="pct"/>
            <w:tcBorders>
              <w:top w:val="single" w:sz="4" w:space="0" w:color="auto"/>
              <w:left w:val="single" w:sz="4" w:space="0" w:color="auto"/>
              <w:bottom w:val="single" w:sz="8" w:space="0" w:color="auto"/>
              <w:right w:val="single" w:sz="4" w:space="0" w:color="auto"/>
            </w:tcBorders>
            <w:shd w:val="clear" w:color="auto" w:fill="auto"/>
            <w:noWrap/>
            <w:vAlign w:val="center"/>
            <w:hideMark/>
          </w:tcPr>
          <w:p w14:paraId="09309BA0"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2014</w:t>
            </w:r>
          </w:p>
        </w:tc>
        <w:tc>
          <w:tcPr>
            <w:tcW w:w="758" w:type="pct"/>
            <w:tcBorders>
              <w:top w:val="nil"/>
              <w:left w:val="nil"/>
              <w:bottom w:val="single" w:sz="8" w:space="0" w:color="auto"/>
              <w:right w:val="single" w:sz="4" w:space="0" w:color="000000"/>
            </w:tcBorders>
            <w:shd w:val="clear" w:color="auto" w:fill="auto"/>
            <w:noWrap/>
            <w:vAlign w:val="center"/>
            <w:hideMark/>
          </w:tcPr>
          <w:p w14:paraId="28CF0AB0"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7,9%</w:t>
            </w:r>
          </w:p>
        </w:tc>
        <w:tc>
          <w:tcPr>
            <w:tcW w:w="666" w:type="pct"/>
            <w:tcBorders>
              <w:top w:val="nil"/>
              <w:left w:val="nil"/>
              <w:bottom w:val="single" w:sz="8" w:space="0" w:color="auto"/>
              <w:right w:val="single" w:sz="4" w:space="0" w:color="000000"/>
            </w:tcBorders>
            <w:shd w:val="clear" w:color="auto" w:fill="auto"/>
            <w:noWrap/>
            <w:vAlign w:val="center"/>
            <w:hideMark/>
          </w:tcPr>
          <w:p w14:paraId="29D9D94E"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1,9%</w:t>
            </w:r>
          </w:p>
        </w:tc>
        <w:tc>
          <w:tcPr>
            <w:tcW w:w="505" w:type="pct"/>
            <w:tcBorders>
              <w:top w:val="nil"/>
              <w:left w:val="nil"/>
              <w:bottom w:val="single" w:sz="8" w:space="0" w:color="auto"/>
              <w:right w:val="single" w:sz="4" w:space="0" w:color="000000"/>
            </w:tcBorders>
            <w:shd w:val="clear" w:color="auto" w:fill="auto"/>
            <w:noWrap/>
            <w:vAlign w:val="center"/>
            <w:hideMark/>
          </w:tcPr>
          <w:p w14:paraId="2572573C"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15,9%</w:t>
            </w:r>
          </w:p>
        </w:tc>
        <w:tc>
          <w:tcPr>
            <w:tcW w:w="550" w:type="pct"/>
            <w:tcBorders>
              <w:top w:val="nil"/>
              <w:left w:val="nil"/>
              <w:bottom w:val="single" w:sz="8" w:space="0" w:color="auto"/>
              <w:right w:val="single" w:sz="4" w:space="0" w:color="000000"/>
            </w:tcBorders>
            <w:shd w:val="clear" w:color="auto" w:fill="auto"/>
            <w:noWrap/>
            <w:vAlign w:val="center"/>
            <w:hideMark/>
          </w:tcPr>
          <w:p w14:paraId="2E8960BB"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33,5%</w:t>
            </w:r>
          </w:p>
        </w:tc>
        <w:tc>
          <w:tcPr>
            <w:tcW w:w="674" w:type="pct"/>
            <w:tcBorders>
              <w:top w:val="nil"/>
              <w:left w:val="nil"/>
              <w:bottom w:val="single" w:sz="8" w:space="0" w:color="auto"/>
              <w:right w:val="single" w:sz="4" w:space="0" w:color="000000"/>
            </w:tcBorders>
            <w:shd w:val="clear" w:color="auto" w:fill="auto"/>
            <w:noWrap/>
            <w:vAlign w:val="center"/>
            <w:hideMark/>
          </w:tcPr>
          <w:p w14:paraId="6750A7CB"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18,9%</w:t>
            </w:r>
          </w:p>
        </w:tc>
        <w:tc>
          <w:tcPr>
            <w:tcW w:w="713" w:type="pct"/>
            <w:tcBorders>
              <w:top w:val="nil"/>
              <w:left w:val="nil"/>
              <w:bottom w:val="single" w:sz="8" w:space="0" w:color="auto"/>
              <w:right w:val="single" w:sz="8" w:space="0" w:color="auto"/>
            </w:tcBorders>
            <w:shd w:val="clear" w:color="auto" w:fill="auto"/>
            <w:noWrap/>
            <w:vAlign w:val="center"/>
            <w:hideMark/>
          </w:tcPr>
          <w:p w14:paraId="1C4209FD"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22,0%</w:t>
            </w:r>
          </w:p>
        </w:tc>
      </w:tr>
    </w:tbl>
    <w:p w14:paraId="29616995" w14:textId="77777777" w:rsidR="002A309B" w:rsidRPr="00F055A7" w:rsidRDefault="002A309B" w:rsidP="002A309B">
      <w:pPr>
        <w:spacing w:line="360" w:lineRule="auto"/>
        <w:jc w:val="both"/>
        <w:rPr>
          <w:rFonts w:ascii="Times New Roman" w:hAnsi="Times New Roman" w:cs="Times New Roman"/>
        </w:rPr>
      </w:pPr>
      <w:r w:rsidRPr="00F055A7">
        <w:rPr>
          <w:rFonts w:ascii="Times New Roman" w:hAnsi="Times New Roman" w:cs="Times New Roman"/>
        </w:rPr>
        <w:t>CICOP, encuesta 2009-2014</w:t>
      </w:r>
    </w:p>
    <w:p w14:paraId="52ECFDB6" w14:textId="18DF785E" w:rsidR="00CE7D85" w:rsidRPr="00F055A7" w:rsidRDefault="00CE7D85" w:rsidP="00C079D5">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En la Tabla 7 mostraremos la aceptación por parte de la opinión pública respecto a la información deportiva en referencia a otros deportes. Los datos reflejan que las personas se enfocan en gran manera en conocer si la informa</w:t>
      </w:r>
      <w:r w:rsidR="007B4C4B" w:rsidRPr="00F055A7">
        <w:rPr>
          <w:rFonts w:ascii="Times New Roman" w:hAnsi="Times New Roman" w:cs="Times New Roman"/>
          <w:sz w:val="24"/>
          <w:szCs w:val="24"/>
        </w:rPr>
        <w:t xml:space="preserve">ción que reciben es veraz o no y si es imparcial o ha sido manipulada, </w:t>
      </w:r>
      <w:r w:rsidRPr="00F055A7">
        <w:rPr>
          <w:rFonts w:ascii="Times New Roman" w:hAnsi="Times New Roman" w:cs="Times New Roman"/>
          <w:sz w:val="24"/>
          <w:szCs w:val="24"/>
        </w:rPr>
        <w:t xml:space="preserve">dejando en un segundo plano demás criterios de análisis. </w:t>
      </w:r>
      <w:r w:rsidR="00933AA8" w:rsidRPr="00F055A7">
        <w:rPr>
          <w:rFonts w:ascii="Times New Roman" w:hAnsi="Times New Roman" w:cs="Times New Roman"/>
          <w:sz w:val="24"/>
          <w:szCs w:val="24"/>
        </w:rPr>
        <w:t>Es</w:t>
      </w:r>
      <w:r w:rsidRPr="00F055A7">
        <w:rPr>
          <w:rFonts w:ascii="Times New Roman" w:hAnsi="Times New Roman" w:cs="Times New Roman"/>
          <w:sz w:val="24"/>
          <w:szCs w:val="24"/>
        </w:rPr>
        <w:t xml:space="preserve">to se debe a que los medios cuentan la misma noticia de diferentes maneras, confundiendo al espectador. </w:t>
      </w:r>
    </w:p>
    <w:p w14:paraId="68CE0B47" w14:textId="554996B5" w:rsidR="00CE7D85" w:rsidRPr="00F055A7" w:rsidRDefault="00CE7D85" w:rsidP="00C079D5">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En 2014 el estado</w:t>
      </w:r>
      <w:r w:rsidR="00933AA8" w:rsidRPr="00F055A7">
        <w:rPr>
          <w:rFonts w:ascii="Times New Roman" w:hAnsi="Times New Roman" w:cs="Times New Roman"/>
          <w:sz w:val="24"/>
          <w:szCs w:val="24"/>
        </w:rPr>
        <w:t xml:space="preserve"> de incertidumbre decreció a 6,5% con relación a</w:t>
      </w:r>
      <w:r w:rsidRPr="00F055A7">
        <w:rPr>
          <w:rFonts w:ascii="Times New Roman" w:hAnsi="Times New Roman" w:cs="Times New Roman"/>
          <w:sz w:val="24"/>
          <w:szCs w:val="24"/>
        </w:rPr>
        <w:t xml:space="preserve"> 2012</w:t>
      </w:r>
      <w:r w:rsidR="00933AA8" w:rsidRPr="00F055A7">
        <w:rPr>
          <w:rFonts w:ascii="Times New Roman" w:hAnsi="Times New Roman" w:cs="Times New Roman"/>
          <w:sz w:val="24"/>
          <w:szCs w:val="24"/>
        </w:rPr>
        <w:t>,</w:t>
      </w:r>
      <w:r w:rsidRPr="00F055A7">
        <w:rPr>
          <w:rFonts w:ascii="Times New Roman" w:hAnsi="Times New Roman" w:cs="Times New Roman"/>
          <w:sz w:val="24"/>
          <w:szCs w:val="24"/>
        </w:rPr>
        <w:t xml:space="preserve"> donde 38,8% de los encuestados no tenían una idea clara acerca de este tema. </w:t>
      </w:r>
      <w:r w:rsidR="00933AA8" w:rsidRPr="00F055A7">
        <w:rPr>
          <w:rFonts w:ascii="Times New Roman" w:hAnsi="Times New Roman" w:cs="Times New Roman"/>
          <w:sz w:val="24"/>
          <w:szCs w:val="24"/>
        </w:rPr>
        <w:t xml:space="preserve">La </w:t>
      </w:r>
      <w:r w:rsidRPr="00F055A7">
        <w:rPr>
          <w:rFonts w:ascii="Times New Roman" w:hAnsi="Times New Roman" w:cs="Times New Roman"/>
          <w:sz w:val="24"/>
          <w:szCs w:val="24"/>
        </w:rPr>
        <w:t>población ecuatoriana comenzó a mostrar mayor interés en la información que los medios transmit</w:t>
      </w:r>
      <w:r w:rsidR="00933AA8" w:rsidRPr="00F055A7">
        <w:rPr>
          <w:rFonts w:ascii="Times New Roman" w:hAnsi="Times New Roman" w:cs="Times New Roman"/>
          <w:sz w:val="24"/>
          <w:szCs w:val="24"/>
        </w:rPr>
        <w:t>en</w:t>
      </w:r>
      <w:r w:rsidRPr="00F055A7">
        <w:rPr>
          <w:rFonts w:ascii="Times New Roman" w:hAnsi="Times New Roman" w:cs="Times New Roman"/>
          <w:sz w:val="24"/>
          <w:szCs w:val="24"/>
        </w:rPr>
        <w:t xml:space="preserve"> respecto a otros deportes.</w:t>
      </w:r>
    </w:p>
    <w:p w14:paraId="43938CAB" w14:textId="71028D62" w:rsidR="00CE7D85" w:rsidRPr="00F055A7" w:rsidRDefault="007B4C4B" w:rsidP="00C079D5">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lastRenderedPageBreak/>
        <w:t xml:space="preserve">Tal como se mencionó </w:t>
      </w:r>
      <w:r w:rsidR="0076618B" w:rsidRPr="00F055A7">
        <w:rPr>
          <w:rFonts w:ascii="Times New Roman" w:hAnsi="Times New Roman" w:cs="Times New Roman"/>
          <w:sz w:val="24"/>
          <w:szCs w:val="24"/>
        </w:rPr>
        <w:t>a</w:t>
      </w:r>
      <w:r w:rsidRPr="00F055A7">
        <w:rPr>
          <w:rFonts w:ascii="Times New Roman" w:hAnsi="Times New Roman" w:cs="Times New Roman"/>
          <w:sz w:val="24"/>
          <w:szCs w:val="24"/>
        </w:rPr>
        <w:t xml:space="preserve"> un </w:t>
      </w:r>
      <w:r w:rsidR="0076618B" w:rsidRPr="00F055A7">
        <w:rPr>
          <w:rFonts w:ascii="Times New Roman" w:hAnsi="Times New Roman" w:cs="Times New Roman"/>
          <w:sz w:val="24"/>
          <w:szCs w:val="24"/>
        </w:rPr>
        <w:t>inicio</w:t>
      </w:r>
      <w:r w:rsidRPr="00F055A7">
        <w:rPr>
          <w:rFonts w:ascii="Times New Roman" w:hAnsi="Times New Roman" w:cs="Times New Roman"/>
          <w:sz w:val="24"/>
          <w:szCs w:val="24"/>
        </w:rPr>
        <w:t>,</w:t>
      </w:r>
      <w:r w:rsidR="00A50774" w:rsidRPr="00F055A7">
        <w:rPr>
          <w:rFonts w:ascii="Times New Roman" w:hAnsi="Times New Roman" w:cs="Times New Roman"/>
          <w:sz w:val="24"/>
          <w:szCs w:val="24"/>
        </w:rPr>
        <w:t xml:space="preserve"> las personas consideraron que la información sobre otros deportes fue</w:t>
      </w:r>
      <w:r w:rsidR="00F82AD0" w:rsidRPr="00F055A7">
        <w:rPr>
          <w:rFonts w:ascii="Times New Roman" w:hAnsi="Times New Roman" w:cs="Times New Roman"/>
          <w:sz w:val="24"/>
          <w:szCs w:val="24"/>
        </w:rPr>
        <w:t xml:space="preserve"> </w:t>
      </w:r>
      <w:r w:rsidR="00A50774" w:rsidRPr="00F055A7">
        <w:rPr>
          <w:rFonts w:ascii="Times New Roman" w:hAnsi="Times New Roman" w:cs="Times New Roman"/>
          <w:sz w:val="24"/>
          <w:szCs w:val="24"/>
        </w:rPr>
        <w:t>más veraz en 2014</w:t>
      </w:r>
      <w:r w:rsidR="00F82AD0" w:rsidRPr="00F055A7">
        <w:rPr>
          <w:rFonts w:ascii="Times New Roman" w:hAnsi="Times New Roman" w:cs="Times New Roman"/>
          <w:sz w:val="24"/>
          <w:szCs w:val="24"/>
        </w:rPr>
        <w:t xml:space="preserve"> </w:t>
      </w:r>
      <w:r w:rsidR="00A50774" w:rsidRPr="00F055A7">
        <w:rPr>
          <w:rFonts w:ascii="Times New Roman" w:hAnsi="Times New Roman" w:cs="Times New Roman"/>
          <w:sz w:val="24"/>
          <w:szCs w:val="24"/>
        </w:rPr>
        <w:t>(37,6%) que en 2012, año en el que tanto varones (19,2%) como mujeres (18,7%) no confían en la veracidad de los hechos.</w:t>
      </w:r>
      <w:r w:rsidR="00CE7D85" w:rsidRPr="00F055A7">
        <w:rPr>
          <w:rFonts w:ascii="Times New Roman" w:hAnsi="Times New Roman" w:cs="Times New Roman"/>
          <w:sz w:val="24"/>
          <w:szCs w:val="24"/>
        </w:rPr>
        <w:t xml:space="preserve"> Los bajos porcentajes de credibilidad en relación al 50% demuestran que la información </w:t>
      </w:r>
      <w:r w:rsidR="00FC7CCF" w:rsidRPr="00F055A7">
        <w:rPr>
          <w:rFonts w:ascii="Times New Roman" w:hAnsi="Times New Roman" w:cs="Times New Roman"/>
          <w:sz w:val="24"/>
          <w:szCs w:val="24"/>
        </w:rPr>
        <w:t>transmitida</w:t>
      </w:r>
      <w:r w:rsidR="00CE7D85" w:rsidRPr="00F055A7">
        <w:rPr>
          <w:rFonts w:ascii="Times New Roman" w:hAnsi="Times New Roman" w:cs="Times New Roman"/>
          <w:sz w:val="24"/>
          <w:szCs w:val="24"/>
        </w:rPr>
        <w:t xml:space="preserve"> sobre otros deportes era casi nula durante el primer año</w:t>
      </w:r>
      <w:r w:rsidR="00FA14C9" w:rsidRPr="00F055A7">
        <w:rPr>
          <w:rFonts w:ascii="Times New Roman" w:hAnsi="Times New Roman" w:cs="Times New Roman"/>
          <w:sz w:val="24"/>
          <w:szCs w:val="24"/>
        </w:rPr>
        <w:t xml:space="preserve">. Desde la perspectiva de los </w:t>
      </w:r>
      <w:proofErr w:type="spellStart"/>
      <w:r w:rsidR="00FA14C9" w:rsidRPr="00F055A7">
        <w:rPr>
          <w:rFonts w:ascii="Times New Roman" w:hAnsi="Times New Roman" w:cs="Times New Roman"/>
          <w:i/>
          <w:sz w:val="24"/>
          <w:szCs w:val="24"/>
        </w:rPr>
        <w:t>mass</w:t>
      </w:r>
      <w:proofErr w:type="spellEnd"/>
      <w:r w:rsidR="00FA14C9" w:rsidRPr="00F055A7">
        <w:rPr>
          <w:rFonts w:ascii="Times New Roman" w:hAnsi="Times New Roman" w:cs="Times New Roman"/>
          <w:i/>
          <w:sz w:val="24"/>
          <w:szCs w:val="24"/>
        </w:rPr>
        <w:t xml:space="preserve"> media</w:t>
      </w:r>
      <w:r w:rsidR="00FC7CCF" w:rsidRPr="00F055A7">
        <w:rPr>
          <w:rFonts w:ascii="Times New Roman" w:hAnsi="Times New Roman" w:cs="Times New Roman"/>
          <w:i/>
          <w:sz w:val="24"/>
          <w:szCs w:val="24"/>
        </w:rPr>
        <w:t>,</w:t>
      </w:r>
      <w:r w:rsidR="00CE7D85" w:rsidRPr="00F055A7">
        <w:rPr>
          <w:rFonts w:ascii="Times New Roman" w:hAnsi="Times New Roman" w:cs="Times New Roman"/>
          <w:sz w:val="24"/>
          <w:szCs w:val="24"/>
        </w:rPr>
        <w:t xml:space="preserve"> este tipo de hechos noticiosos no eran de gran relevancia, por lo que no los investigaban a profundidad.</w:t>
      </w:r>
    </w:p>
    <w:p w14:paraId="3B03925C" w14:textId="72E722B4" w:rsidR="00F82AD0" w:rsidRPr="00F055A7" w:rsidRDefault="00A41F7F" w:rsidP="00C079D5">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La imparcialidad reflejada por los medios respecto a este tema</w:t>
      </w:r>
      <w:r w:rsidR="00F82AD0" w:rsidRPr="00F055A7">
        <w:rPr>
          <w:rFonts w:ascii="Times New Roman" w:hAnsi="Times New Roman" w:cs="Times New Roman"/>
          <w:sz w:val="24"/>
          <w:szCs w:val="24"/>
        </w:rPr>
        <w:t xml:space="preserve">, fue menor en 2012 (10,7%) teniendo un leve incremento para 2014 de 22,6%. En relación a lo ocurrido en dichos años, los datos expuestos señalan que los varones son quienes más se preocupan porque los medios sean neutrales al momento de transmitir información sobre dicho tema. No hay tanta imparcialidad por parte de los medios, esto significa que las personas, en especial las mujeres se han dado cuenta que la información pudo estar manipulada u alterada respondiendo a diferentes intereses. </w:t>
      </w:r>
    </w:p>
    <w:p w14:paraId="35B57F96" w14:textId="1E0F828B" w:rsidR="00886442" w:rsidRPr="00F055A7" w:rsidRDefault="00886442" w:rsidP="00C079D5">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A diferencia de la variable anterior, 22,0% de personas consideraban que la información era objetiva en 2014. Los bajos porcentajes de credibilidad arrojados en 2012, revelan que los medios no siempre lograron comprobar los hechos; es decir no indagaron en los pormenores de la noticia incluso se pudo haber caído en </w:t>
      </w:r>
      <w:proofErr w:type="spellStart"/>
      <w:r w:rsidRPr="00F055A7">
        <w:rPr>
          <w:rFonts w:ascii="Times New Roman" w:hAnsi="Times New Roman" w:cs="Times New Roman"/>
          <w:sz w:val="24"/>
          <w:szCs w:val="24"/>
        </w:rPr>
        <w:t>banalismo</w:t>
      </w:r>
      <w:proofErr w:type="spellEnd"/>
      <w:r w:rsidRPr="00F055A7">
        <w:rPr>
          <w:rFonts w:ascii="Times New Roman" w:hAnsi="Times New Roman" w:cs="Times New Roman"/>
          <w:sz w:val="24"/>
          <w:szCs w:val="24"/>
        </w:rPr>
        <w:t>.</w:t>
      </w:r>
    </w:p>
    <w:p w14:paraId="0E8848DA" w14:textId="601A3AE9" w:rsidR="00CE7D85" w:rsidRPr="00F055A7" w:rsidRDefault="00F82AD0" w:rsidP="00C079D5">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Respecto a la claridad y </w:t>
      </w:r>
      <w:r w:rsidR="00CE7D85" w:rsidRPr="00F055A7">
        <w:rPr>
          <w:rFonts w:ascii="Times New Roman" w:hAnsi="Times New Roman" w:cs="Times New Roman"/>
          <w:sz w:val="24"/>
          <w:szCs w:val="24"/>
        </w:rPr>
        <w:t>oportunidad de la información, los datos demuestras que sus porcentajes de credi</w:t>
      </w:r>
      <w:r w:rsidR="00FC7CCF" w:rsidRPr="00F055A7">
        <w:rPr>
          <w:rFonts w:ascii="Times New Roman" w:hAnsi="Times New Roman" w:cs="Times New Roman"/>
          <w:sz w:val="24"/>
          <w:szCs w:val="24"/>
        </w:rPr>
        <w:t>bilidad están muy por debajo de</w:t>
      </w:r>
      <w:r w:rsidR="00CE7D85" w:rsidRPr="00F055A7">
        <w:rPr>
          <w:rFonts w:ascii="Times New Roman" w:hAnsi="Times New Roman" w:cs="Times New Roman"/>
          <w:sz w:val="24"/>
          <w:szCs w:val="24"/>
        </w:rPr>
        <w:t xml:space="preserve"> 50%. Indicando que la opinión pública no está muy conforme con la manera en que los medios tratan este tema.</w:t>
      </w:r>
    </w:p>
    <w:p w14:paraId="7B705BFE" w14:textId="77777777" w:rsidR="002A309B" w:rsidRPr="00F055A7" w:rsidRDefault="002A309B" w:rsidP="002142FC">
      <w:pPr>
        <w:pStyle w:val="Epgrafe"/>
        <w:keepNext/>
        <w:rPr>
          <w:rFonts w:ascii="Times New Roman" w:hAnsi="Times New Roman" w:cs="Times New Roman"/>
          <w:color w:val="auto"/>
          <w:sz w:val="20"/>
        </w:rPr>
      </w:pPr>
      <w:bookmarkStart w:id="18" w:name="_Toc441075002"/>
      <w:r w:rsidRPr="00F055A7">
        <w:rPr>
          <w:rFonts w:ascii="Times New Roman" w:hAnsi="Times New Roman" w:cs="Times New Roman"/>
          <w:color w:val="auto"/>
          <w:sz w:val="20"/>
        </w:rPr>
        <w:t xml:space="preserve">Tabla </w:t>
      </w:r>
      <w:r w:rsidRPr="00F055A7">
        <w:rPr>
          <w:rFonts w:ascii="Times New Roman" w:hAnsi="Times New Roman" w:cs="Times New Roman"/>
          <w:color w:val="auto"/>
          <w:sz w:val="20"/>
        </w:rPr>
        <w:fldChar w:fldCharType="begin"/>
      </w:r>
      <w:r w:rsidRPr="00F055A7">
        <w:rPr>
          <w:rFonts w:ascii="Times New Roman" w:hAnsi="Times New Roman" w:cs="Times New Roman"/>
          <w:color w:val="auto"/>
          <w:sz w:val="20"/>
        </w:rPr>
        <w:instrText xml:space="preserve"> SEQ Tabla \* ARABIC </w:instrText>
      </w:r>
      <w:r w:rsidRPr="00F055A7">
        <w:rPr>
          <w:rFonts w:ascii="Times New Roman" w:hAnsi="Times New Roman" w:cs="Times New Roman"/>
          <w:color w:val="auto"/>
          <w:sz w:val="20"/>
        </w:rPr>
        <w:fldChar w:fldCharType="separate"/>
      </w:r>
      <w:r w:rsidRPr="00F055A7">
        <w:rPr>
          <w:rFonts w:ascii="Times New Roman" w:hAnsi="Times New Roman" w:cs="Times New Roman"/>
          <w:color w:val="auto"/>
          <w:sz w:val="20"/>
        </w:rPr>
        <w:t>8</w:t>
      </w:r>
      <w:r w:rsidRPr="00F055A7">
        <w:rPr>
          <w:rFonts w:ascii="Times New Roman" w:hAnsi="Times New Roman" w:cs="Times New Roman"/>
          <w:color w:val="auto"/>
          <w:sz w:val="20"/>
        </w:rPr>
        <w:fldChar w:fldCharType="end"/>
      </w:r>
      <w:r w:rsidRPr="00F055A7">
        <w:rPr>
          <w:rFonts w:ascii="Times New Roman" w:hAnsi="Times New Roman" w:cs="Times New Roman"/>
          <w:color w:val="auto"/>
          <w:sz w:val="20"/>
        </w:rPr>
        <w:t>. Percepción de la información deportiva en relación a los eventos deportivos internacionales</w:t>
      </w:r>
      <w:bookmarkEnd w:id="18"/>
    </w:p>
    <w:tbl>
      <w:tblPr>
        <w:tblW w:w="5000" w:type="pct"/>
        <w:tblCellMar>
          <w:left w:w="70" w:type="dxa"/>
          <w:right w:w="70" w:type="dxa"/>
        </w:tblCellMar>
        <w:tblLook w:val="04A0" w:firstRow="1" w:lastRow="0" w:firstColumn="1" w:lastColumn="0" w:noHBand="0" w:noVBand="1"/>
      </w:tblPr>
      <w:tblGrid>
        <w:gridCol w:w="1266"/>
        <w:gridCol w:w="695"/>
        <w:gridCol w:w="1310"/>
        <w:gridCol w:w="1151"/>
        <w:gridCol w:w="873"/>
        <w:gridCol w:w="951"/>
        <w:gridCol w:w="1165"/>
        <w:gridCol w:w="1233"/>
      </w:tblGrid>
      <w:tr w:rsidR="002A309B" w:rsidRPr="00F055A7" w14:paraId="2D3F11A6" w14:textId="77777777" w:rsidTr="00712995">
        <w:trPr>
          <w:trHeight w:val="765"/>
        </w:trPr>
        <w:tc>
          <w:tcPr>
            <w:tcW w:w="1134" w:type="pct"/>
            <w:gridSpan w:val="2"/>
            <w:tcBorders>
              <w:top w:val="single" w:sz="4" w:space="0" w:color="auto"/>
              <w:left w:val="single" w:sz="8" w:space="0" w:color="auto"/>
              <w:bottom w:val="single" w:sz="4" w:space="0" w:color="000000"/>
              <w:right w:val="single" w:sz="4" w:space="0" w:color="000000"/>
            </w:tcBorders>
            <w:vAlign w:val="center"/>
            <w:hideMark/>
          </w:tcPr>
          <w:p w14:paraId="20862519"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Sexo</w:t>
            </w:r>
          </w:p>
        </w:tc>
        <w:tc>
          <w:tcPr>
            <w:tcW w:w="758" w:type="pct"/>
            <w:tcBorders>
              <w:top w:val="single" w:sz="4" w:space="0" w:color="auto"/>
              <w:left w:val="nil"/>
              <w:bottom w:val="nil"/>
              <w:right w:val="single" w:sz="4" w:space="0" w:color="000000"/>
            </w:tcBorders>
            <w:shd w:val="clear" w:color="auto" w:fill="auto"/>
            <w:vAlign w:val="center"/>
            <w:hideMark/>
          </w:tcPr>
          <w:p w14:paraId="5549F34B"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No sabe/No responde</w:t>
            </w:r>
          </w:p>
        </w:tc>
        <w:tc>
          <w:tcPr>
            <w:tcW w:w="666" w:type="pct"/>
            <w:tcBorders>
              <w:top w:val="single" w:sz="4" w:space="0" w:color="auto"/>
              <w:left w:val="nil"/>
              <w:bottom w:val="nil"/>
              <w:right w:val="single" w:sz="4" w:space="0" w:color="000000"/>
            </w:tcBorders>
            <w:shd w:val="clear" w:color="auto" w:fill="auto"/>
            <w:vAlign w:val="center"/>
            <w:hideMark/>
          </w:tcPr>
          <w:p w14:paraId="11075B77"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Oportuna</w:t>
            </w:r>
          </w:p>
        </w:tc>
        <w:tc>
          <w:tcPr>
            <w:tcW w:w="505" w:type="pct"/>
            <w:tcBorders>
              <w:top w:val="single" w:sz="4" w:space="0" w:color="auto"/>
              <w:left w:val="nil"/>
              <w:bottom w:val="nil"/>
              <w:right w:val="single" w:sz="4" w:space="0" w:color="000000"/>
            </w:tcBorders>
            <w:shd w:val="clear" w:color="auto" w:fill="auto"/>
            <w:vAlign w:val="center"/>
            <w:hideMark/>
          </w:tcPr>
          <w:p w14:paraId="624CA830"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Clara</w:t>
            </w:r>
          </w:p>
        </w:tc>
        <w:tc>
          <w:tcPr>
            <w:tcW w:w="550" w:type="pct"/>
            <w:tcBorders>
              <w:top w:val="single" w:sz="4" w:space="0" w:color="auto"/>
              <w:left w:val="nil"/>
              <w:bottom w:val="nil"/>
              <w:right w:val="single" w:sz="4" w:space="0" w:color="000000"/>
            </w:tcBorders>
            <w:shd w:val="clear" w:color="auto" w:fill="auto"/>
            <w:vAlign w:val="center"/>
            <w:hideMark/>
          </w:tcPr>
          <w:p w14:paraId="31DD2FFA"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Veraz</w:t>
            </w:r>
          </w:p>
        </w:tc>
        <w:tc>
          <w:tcPr>
            <w:tcW w:w="674" w:type="pct"/>
            <w:tcBorders>
              <w:top w:val="single" w:sz="4" w:space="0" w:color="auto"/>
              <w:left w:val="nil"/>
              <w:bottom w:val="nil"/>
              <w:right w:val="single" w:sz="4" w:space="0" w:color="000000"/>
            </w:tcBorders>
            <w:shd w:val="clear" w:color="auto" w:fill="auto"/>
            <w:vAlign w:val="center"/>
            <w:hideMark/>
          </w:tcPr>
          <w:p w14:paraId="0D864AF0"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Imparcial</w:t>
            </w:r>
          </w:p>
        </w:tc>
        <w:tc>
          <w:tcPr>
            <w:tcW w:w="713" w:type="pct"/>
            <w:tcBorders>
              <w:top w:val="single" w:sz="4" w:space="0" w:color="auto"/>
              <w:left w:val="nil"/>
              <w:bottom w:val="nil"/>
              <w:right w:val="single" w:sz="8" w:space="0" w:color="auto"/>
            </w:tcBorders>
            <w:shd w:val="clear" w:color="auto" w:fill="auto"/>
            <w:vAlign w:val="center"/>
            <w:hideMark/>
          </w:tcPr>
          <w:p w14:paraId="73F586BE"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Objetiva</w:t>
            </w:r>
          </w:p>
        </w:tc>
      </w:tr>
      <w:tr w:rsidR="002A309B" w:rsidRPr="00F055A7" w14:paraId="0EA01928" w14:textId="77777777" w:rsidTr="00712995">
        <w:trPr>
          <w:trHeight w:val="255"/>
        </w:trPr>
        <w:tc>
          <w:tcPr>
            <w:tcW w:w="732" w:type="pct"/>
            <w:vMerge w:val="restart"/>
            <w:tcBorders>
              <w:top w:val="nil"/>
              <w:left w:val="single" w:sz="4" w:space="0" w:color="auto"/>
              <w:bottom w:val="single" w:sz="4" w:space="0" w:color="000000"/>
              <w:right w:val="single" w:sz="4" w:space="0" w:color="auto"/>
            </w:tcBorders>
            <w:shd w:val="clear" w:color="auto" w:fill="auto"/>
            <w:vAlign w:val="center"/>
            <w:hideMark/>
          </w:tcPr>
          <w:p w14:paraId="6794D310"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Masculino</w:t>
            </w:r>
          </w:p>
        </w:tc>
        <w:tc>
          <w:tcPr>
            <w:tcW w:w="402" w:type="pct"/>
            <w:tcBorders>
              <w:top w:val="nil"/>
              <w:left w:val="nil"/>
              <w:bottom w:val="single" w:sz="4" w:space="0" w:color="auto"/>
              <w:right w:val="single" w:sz="4" w:space="0" w:color="auto"/>
            </w:tcBorders>
            <w:shd w:val="clear" w:color="auto" w:fill="auto"/>
            <w:vAlign w:val="center"/>
            <w:hideMark/>
          </w:tcPr>
          <w:p w14:paraId="5371EAC6"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2012</w:t>
            </w:r>
          </w:p>
        </w:tc>
        <w:tc>
          <w:tcPr>
            <w:tcW w:w="758" w:type="pct"/>
            <w:tcBorders>
              <w:top w:val="single" w:sz="4" w:space="0" w:color="auto"/>
              <w:left w:val="nil"/>
              <w:bottom w:val="single" w:sz="4" w:space="0" w:color="auto"/>
              <w:right w:val="single" w:sz="4" w:space="0" w:color="000000"/>
            </w:tcBorders>
            <w:shd w:val="clear" w:color="auto" w:fill="auto"/>
            <w:noWrap/>
            <w:vAlign w:val="center"/>
            <w:hideMark/>
          </w:tcPr>
          <w:p w14:paraId="54487F3A"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26,4%</w:t>
            </w:r>
          </w:p>
        </w:tc>
        <w:tc>
          <w:tcPr>
            <w:tcW w:w="666" w:type="pct"/>
            <w:tcBorders>
              <w:top w:val="single" w:sz="4" w:space="0" w:color="auto"/>
              <w:left w:val="nil"/>
              <w:bottom w:val="single" w:sz="4" w:space="0" w:color="auto"/>
              <w:right w:val="single" w:sz="4" w:space="0" w:color="000000"/>
            </w:tcBorders>
            <w:shd w:val="clear" w:color="auto" w:fill="auto"/>
            <w:noWrap/>
            <w:vAlign w:val="center"/>
            <w:hideMark/>
          </w:tcPr>
          <w:p w14:paraId="7C45B0FA"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8,9%</w:t>
            </w:r>
          </w:p>
        </w:tc>
        <w:tc>
          <w:tcPr>
            <w:tcW w:w="505" w:type="pct"/>
            <w:tcBorders>
              <w:top w:val="single" w:sz="4" w:space="0" w:color="auto"/>
              <w:left w:val="nil"/>
              <w:bottom w:val="single" w:sz="4" w:space="0" w:color="auto"/>
              <w:right w:val="single" w:sz="4" w:space="0" w:color="000000"/>
            </w:tcBorders>
            <w:shd w:val="clear" w:color="auto" w:fill="auto"/>
            <w:noWrap/>
            <w:vAlign w:val="center"/>
            <w:hideMark/>
          </w:tcPr>
          <w:p w14:paraId="18A37004"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10,3%</w:t>
            </w:r>
          </w:p>
        </w:tc>
        <w:tc>
          <w:tcPr>
            <w:tcW w:w="550" w:type="pct"/>
            <w:tcBorders>
              <w:top w:val="single" w:sz="4" w:space="0" w:color="auto"/>
              <w:left w:val="nil"/>
              <w:bottom w:val="single" w:sz="4" w:space="0" w:color="auto"/>
              <w:right w:val="single" w:sz="4" w:space="0" w:color="000000"/>
            </w:tcBorders>
            <w:shd w:val="clear" w:color="auto" w:fill="auto"/>
            <w:noWrap/>
            <w:vAlign w:val="center"/>
            <w:hideMark/>
          </w:tcPr>
          <w:p w14:paraId="510D1368"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20,8%</w:t>
            </w:r>
          </w:p>
        </w:tc>
        <w:tc>
          <w:tcPr>
            <w:tcW w:w="674" w:type="pct"/>
            <w:tcBorders>
              <w:top w:val="single" w:sz="4" w:space="0" w:color="auto"/>
              <w:left w:val="nil"/>
              <w:bottom w:val="single" w:sz="4" w:space="0" w:color="auto"/>
              <w:right w:val="single" w:sz="4" w:space="0" w:color="000000"/>
            </w:tcBorders>
            <w:shd w:val="clear" w:color="auto" w:fill="auto"/>
            <w:noWrap/>
            <w:vAlign w:val="center"/>
            <w:hideMark/>
          </w:tcPr>
          <w:p w14:paraId="7DAE6155"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21,1%</w:t>
            </w:r>
          </w:p>
        </w:tc>
        <w:tc>
          <w:tcPr>
            <w:tcW w:w="713" w:type="pct"/>
            <w:tcBorders>
              <w:top w:val="single" w:sz="4" w:space="0" w:color="auto"/>
              <w:left w:val="nil"/>
              <w:bottom w:val="single" w:sz="4" w:space="0" w:color="auto"/>
              <w:right w:val="single" w:sz="8" w:space="0" w:color="auto"/>
            </w:tcBorders>
            <w:shd w:val="clear" w:color="auto" w:fill="auto"/>
            <w:noWrap/>
            <w:vAlign w:val="center"/>
            <w:hideMark/>
          </w:tcPr>
          <w:p w14:paraId="25D8F0F1"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12,4%</w:t>
            </w:r>
          </w:p>
        </w:tc>
      </w:tr>
      <w:tr w:rsidR="002A309B" w:rsidRPr="00F055A7" w14:paraId="5380058B" w14:textId="77777777" w:rsidTr="00712995">
        <w:trPr>
          <w:trHeight w:val="255"/>
        </w:trPr>
        <w:tc>
          <w:tcPr>
            <w:tcW w:w="732" w:type="pct"/>
            <w:vMerge/>
            <w:tcBorders>
              <w:top w:val="nil"/>
              <w:left w:val="single" w:sz="4" w:space="0" w:color="auto"/>
              <w:bottom w:val="single" w:sz="4" w:space="0" w:color="000000"/>
              <w:right w:val="single" w:sz="4" w:space="0" w:color="auto"/>
            </w:tcBorders>
            <w:vAlign w:val="center"/>
            <w:hideMark/>
          </w:tcPr>
          <w:p w14:paraId="2EF1D193" w14:textId="77777777" w:rsidR="002A309B" w:rsidRPr="00F055A7" w:rsidRDefault="002A309B" w:rsidP="00712995">
            <w:pPr>
              <w:spacing w:line="240" w:lineRule="auto"/>
              <w:rPr>
                <w:rFonts w:ascii="Times New Roman" w:eastAsia="Times New Roman" w:hAnsi="Times New Roman" w:cs="Times New Roman"/>
                <w:sz w:val="20"/>
                <w:szCs w:val="20"/>
                <w:lang w:eastAsia="es-EC"/>
              </w:rPr>
            </w:pPr>
          </w:p>
        </w:tc>
        <w:tc>
          <w:tcPr>
            <w:tcW w:w="402" w:type="pct"/>
            <w:tcBorders>
              <w:top w:val="nil"/>
              <w:left w:val="nil"/>
              <w:bottom w:val="single" w:sz="4" w:space="0" w:color="auto"/>
              <w:right w:val="single" w:sz="4" w:space="0" w:color="auto"/>
            </w:tcBorders>
            <w:shd w:val="clear" w:color="auto" w:fill="auto"/>
            <w:noWrap/>
            <w:vAlign w:val="center"/>
            <w:hideMark/>
          </w:tcPr>
          <w:p w14:paraId="0E01B72B"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2014</w:t>
            </w:r>
          </w:p>
        </w:tc>
        <w:tc>
          <w:tcPr>
            <w:tcW w:w="758" w:type="pct"/>
            <w:tcBorders>
              <w:top w:val="nil"/>
              <w:left w:val="nil"/>
              <w:bottom w:val="single" w:sz="4" w:space="0" w:color="auto"/>
              <w:right w:val="single" w:sz="4" w:space="0" w:color="000000"/>
            </w:tcBorders>
            <w:shd w:val="clear" w:color="auto" w:fill="auto"/>
            <w:noWrap/>
            <w:vAlign w:val="center"/>
            <w:hideMark/>
          </w:tcPr>
          <w:p w14:paraId="72DC9A06"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5,4%</w:t>
            </w:r>
          </w:p>
        </w:tc>
        <w:tc>
          <w:tcPr>
            <w:tcW w:w="666" w:type="pct"/>
            <w:tcBorders>
              <w:top w:val="nil"/>
              <w:left w:val="nil"/>
              <w:bottom w:val="single" w:sz="4" w:space="0" w:color="auto"/>
              <w:right w:val="single" w:sz="4" w:space="0" w:color="000000"/>
            </w:tcBorders>
            <w:shd w:val="clear" w:color="auto" w:fill="auto"/>
            <w:noWrap/>
            <w:vAlign w:val="center"/>
            <w:hideMark/>
          </w:tcPr>
          <w:p w14:paraId="140DDB3B"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10,1%</w:t>
            </w:r>
          </w:p>
        </w:tc>
        <w:tc>
          <w:tcPr>
            <w:tcW w:w="505" w:type="pct"/>
            <w:tcBorders>
              <w:top w:val="nil"/>
              <w:left w:val="nil"/>
              <w:bottom w:val="single" w:sz="4" w:space="0" w:color="auto"/>
              <w:right w:val="single" w:sz="4" w:space="0" w:color="000000"/>
            </w:tcBorders>
            <w:shd w:val="clear" w:color="auto" w:fill="auto"/>
            <w:noWrap/>
            <w:vAlign w:val="center"/>
            <w:hideMark/>
          </w:tcPr>
          <w:p w14:paraId="72A0346E"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10,3%</w:t>
            </w:r>
          </w:p>
        </w:tc>
        <w:tc>
          <w:tcPr>
            <w:tcW w:w="550" w:type="pct"/>
            <w:tcBorders>
              <w:top w:val="nil"/>
              <w:left w:val="nil"/>
              <w:bottom w:val="single" w:sz="4" w:space="0" w:color="auto"/>
              <w:right w:val="single" w:sz="4" w:space="0" w:color="000000"/>
            </w:tcBorders>
            <w:shd w:val="clear" w:color="auto" w:fill="auto"/>
            <w:noWrap/>
            <w:vAlign w:val="center"/>
            <w:hideMark/>
          </w:tcPr>
          <w:p w14:paraId="0708638A"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38,7%</w:t>
            </w:r>
          </w:p>
        </w:tc>
        <w:tc>
          <w:tcPr>
            <w:tcW w:w="674" w:type="pct"/>
            <w:tcBorders>
              <w:top w:val="nil"/>
              <w:left w:val="nil"/>
              <w:bottom w:val="single" w:sz="4" w:space="0" w:color="auto"/>
              <w:right w:val="single" w:sz="4" w:space="0" w:color="000000"/>
            </w:tcBorders>
            <w:shd w:val="clear" w:color="auto" w:fill="auto"/>
            <w:noWrap/>
            <w:vAlign w:val="center"/>
            <w:hideMark/>
          </w:tcPr>
          <w:p w14:paraId="67DF571C"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25,4%</w:t>
            </w:r>
          </w:p>
        </w:tc>
        <w:tc>
          <w:tcPr>
            <w:tcW w:w="713" w:type="pct"/>
            <w:tcBorders>
              <w:top w:val="nil"/>
              <w:left w:val="nil"/>
              <w:bottom w:val="single" w:sz="4" w:space="0" w:color="auto"/>
              <w:right w:val="single" w:sz="4" w:space="0" w:color="auto"/>
            </w:tcBorders>
            <w:shd w:val="clear" w:color="auto" w:fill="auto"/>
            <w:noWrap/>
            <w:vAlign w:val="center"/>
            <w:hideMark/>
          </w:tcPr>
          <w:p w14:paraId="7E1DACED"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10,1%</w:t>
            </w:r>
          </w:p>
        </w:tc>
      </w:tr>
      <w:tr w:rsidR="002A309B" w:rsidRPr="00F055A7" w14:paraId="3C52015A" w14:textId="77777777" w:rsidTr="00712995">
        <w:trPr>
          <w:trHeight w:val="255"/>
        </w:trPr>
        <w:tc>
          <w:tcPr>
            <w:tcW w:w="732" w:type="pct"/>
            <w:vMerge w:val="restart"/>
            <w:tcBorders>
              <w:top w:val="nil"/>
              <w:left w:val="single" w:sz="8" w:space="0" w:color="auto"/>
              <w:bottom w:val="single" w:sz="8" w:space="0" w:color="000000"/>
              <w:right w:val="single" w:sz="4" w:space="0" w:color="auto"/>
            </w:tcBorders>
            <w:shd w:val="clear" w:color="auto" w:fill="auto"/>
            <w:vAlign w:val="center"/>
            <w:hideMark/>
          </w:tcPr>
          <w:p w14:paraId="716192AA"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Femenino</w:t>
            </w:r>
          </w:p>
        </w:tc>
        <w:tc>
          <w:tcPr>
            <w:tcW w:w="402" w:type="pct"/>
            <w:tcBorders>
              <w:top w:val="nil"/>
              <w:left w:val="nil"/>
              <w:bottom w:val="single" w:sz="4" w:space="0" w:color="auto"/>
              <w:right w:val="single" w:sz="4" w:space="0" w:color="auto"/>
            </w:tcBorders>
            <w:shd w:val="clear" w:color="auto" w:fill="auto"/>
            <w:vAlign w:val="center"/>
            <w:hideMark/>
          </w:tcPr>
          <w:p w14:paraId="4744768C"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2012</w:t>
            </w:r>
          </w:p>
        </w:tc>
        <w:tc>
          <w:tcPr>
            <w:tcW w:w="758" w:type="pct"/>
            <w:tcBorders>
              <w:top w:val="nil"/>
              <w:left w:val="nil"/>
              <w:bottom w:val="single" w:sz="4" w:space="0" w:color="auto"/>
              <w:right w:val="single" w:sz="4" w:space="0" w:color="000000"/>
            </w:tcBorders>
            <w:shd w:val="clear" w:color="auto" w:fill="auto"/>
            <w:noWrap/>
            <w:vAlign w:val="center"/>
            <w:hideMark/>
          </w:tcPr>
          <w:p w14:paraId="2884BD31"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33,9%</w:t>
            </w:r>
          </w:p>
        </w:tc>
        <w:tc>
          <w:tcPr>
            <w:tcW w:w="666" w:type="pct"/>
            <w:tcBorders>
              <w:top w:val="nil"/>
              <w:left w:val="nil"/>
              <w:bottom w:val="single" w:sz="4" w:space="0" w:color="auto"/>
              <w:right w:val="single" w:sz="4" w:space="0" w:color="000000"/>
            </w:tcBorders>
            <w:shd w:val="clear" w:color="auto" w:fill="auto"/>
            <w:noWrap/>
            <w:vAlign w:val="center"/>
            <w:hideMark/>
          </w:tcPr>
          <w:p w14:paraId="075ABC99"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10,3%</w:t>
            </w:r>
          </w:p>
        </w:tc>
        <w:tc>
          <w:tcPr>
            <w:tcW w:w="505" w:type="pct"/>
            <w:tcBorders>
              <w:top w:val="nil"/>
              <w:left w:val="nil"/>
              <w:bottom w:val="single" w:sz="4" w:space="0" w:color="auto"/>
              <w:right w:val="single" w:sz="4" w:space="0" w:color="000000"/>
            </w:tcBorders>
            <w:shd w:val="clear" w:color="auto" w:fill="auto"/>
            <w:noWrap/>
            <w:vAlign w:val="center"/>
            <w:hideMark/>
          </w:tcPr>
          <w:p w14:paraId="3F01EB1C"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9,2%</w:t>
            </w:r>
          </w:p>
        </w:tc>
        <w:tc>
          <w:tcPr>
            <w:tcW w:w="550" w:type="pct"/>
            <w:tcBorders>
              <w:top w:val="nil"/>
              <w:left w:val="nil"/>
              <w:bottom w:val="single" w:sz="4" w:space="0" w:color="auto"/>
              <w:right w:val="single" w:sz="4" w:space="0" w:color="000000"/>
            </w:tcBorders>
            <w:shd w:val="clear" w:color="auto" w:fill="auto"/>
            <w:noWrap/>
            <w:vAlign w:val="center"/>
            <w:hideMark/>
          </w:tcPr>
          <w:p w14:paraId="47A56D7C"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17,2%</w:t>
            </w:r>
          </w:p>
        </w:tc>
        <w:tc>
          <w:tcPr>
            <w:tcW w:w="674" w:type="pct"/>
            <w:tcBorders>
              <w:top w:val="nil"/>
              <w:left w:val="nil"/>
              <w:bottom w:val="single" w:sz="4" w:space="0" w:color="auto"/>
              <w:right w:val="single" w:sz="4" w:space="0" w:color="000000"/>
            </w:tcBorders>
            <w:shd w:val="clear" w:color="auto" w:fill="auto"/>
            <w:noWrap/>
            <w:vAlign w:val="center"/>
            <w:hideMark/>
          </w:tcPr>
          <w:p w14:paraId="3065FF7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19,7%</w:t>
            </w:r>
          </w:p>
        </w:tc>
        <w:tc>
          <w:tcPr>
            <w:tcW w:w="713" w:type="pct"/>
            <w:tcBorders>
              <w:top w:val="nil"/>
              <w:left w:val="nil"/>
              <w:bottom w:val="single" w:sz="4" w:space="0" w:color="auto"/>
              <w:right w:val="single" w:sz="8" w:space="0" w:color="auto"/>
            </w:tcBorders>
            <w:shd w:val="clear" w:color="auto" w:fill="auto"/>
            <w:noWrap/>
            <w:vAlign w:val="center"/>
            <w:hideMark/>
          </w:tcPr>
          <w:p w14:paraId="54076F9F"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9,7%</w:t>
            </w:r>
          </w:p>
        </w:tc>
      </w:tr>
      <w:tr w:rsidR="002A309B" w:rsidRPr="00F055A7" w14:paraId="72850C4E" w14:textId="77777777" w:rsidTr="00712995">
        <w:trPr>
          <w:trHeight w:val="270"/>
        </w:trPr>
        <w:tc>
          <w:tcPr>
            <w:tcW w:w="732" w:type="pct"/>
            <w:vMerge/>
            <w:tcBorders>
              <w:top w:val="nil"/>
              <w:left w:val="single" w:sz="8" w:space="0" w:color="auto"/>
              <w:bottom w:val="single" w:sz="8" w:space="0" w:color="000000"/>
              <w:right w:val="single" w:sz="4" w:space="0" w:color="auto"/>
            </w:tcBorders>
            <w:vAlign w:val="center"/>
            <w:hideMark/>
          </w:tcPr>
          <w:p w14:paraId="310AA453" w14:textId="77777777" w:rsidR="002A309B" w:rsidRPr="00F055A7" w:rsidRDefault="002A309B" w:rsidP="00712995">
            <w:pPr>
              <w:spacing w:line="240" w:lineRule="auto"/>
              <w:rPr>
                <w:rFonts w:ascii="Times New Roman" w:eastAsia="Times New Roman" w:hAnsi="Times New Roman" w:cs="Times New Roman"/>
                <w:sz w:val="20"/>
                <w:szCs w:val="20"/>
                <w:lang w:eastAsia="es-EC"/>
              </w:rPr>
            </w:pPr>
          </w:p>
        </w:tc>
        <w:tc>
          <w:tcPr>
            <w:tcW w:w="402" w:type="pct"/>
            <w:tcBorders>
              <w:top w:val="nil"/>
              <w:left w:val="nil"/>
              <w:bottom w:val="single" w:sz="8" w:space="0" w:color="auto"/>
              <w:right w:val="single" w:sz="4" w:space="0" w:color="auto"/>
            </w:tcBorders>
            <w:shd w:val="clear" w:color="auto" w:fill="auto"/>
            <w:noWrap/>
            <w:vAlign w:val="center"/>
            <w:hideMark/>
          </w:tcPr>
          <w:p w14:paraId="004EDAB3"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2014</w:t>
            </w:r>
          </w:p>
        </w:tc>
        <w:tc>
          <w:tcPr>
            <w:tcW w:w="758" w:type="pct"/>
            <w:tcBorders>
              <w:top w:val="nil"/>
              <w:left w:val="nil"/>
              <w:bottom w:val="single" w:sz="8" w:space="0" w:color="auto"/>
              <w:right w:val="single" w:sz="4" w:space="0" w:color="000000"/>
            </w:tcBorders>
            <w:shd w:val="clear" w:color="auto" w:fill="auto"/>
            <w:noWrap/>
            <w:vAlign w:val="center"/>
            <w:hideMark/>
          </w:tcPr>
          <w:p w14:paraId="6C28B0A2"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7,9%</w:t>
            </w:r>
          </w:p>
        </w:tc>
        <w:tc>
          <w:tcPr>
            <w:tcW w:w="666" w:type="pct"/>
            <w:tcBorders>
              <w:top w:val="nil"/>
              <w:left w:val="nil"/>
              <w:bottom w:val="single" w:sz="8" w:space="0" w:color="auto"/>
              <w:right w:val="single" w:sz="4" w:space="0" w:color="000000"/>
            </w:tcBorders>
            <w:shd w:val="clear" w:color="auto" w:fill="auto"/>
            <w:noWrap/>
            <w:vAlign w:val="center"/>
            <w:hideMark/>
          </w:tcPr>
          <w:p w14:paraId="700D2C1D"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5,2%</w:t>
            </w:r>
          </w:p>
        </w:tc>
        <w:tc>
          <w:tcPr>
            <w:tcW w:w="505" w:type="pct"/>
            <w:tcBorders>
              <w:top w:val="nil"/>
              <w:left w:val="nil"/>
              <w:bottom w:val="single" w:sz="8" w:space="0" w:color="auto"/>
              <w:right w:val="single" w:sz="4" w:space="0" w:color="000000"/>
            </w:tcBorders>
            <w:shd w:val="clear" w:color="auto" w:fill="auto"/>
            <w:noWrap/>
            <w:vAlign w:val="center"/>
            <w:hideMark/>
          </w:tcPr>
          <w:p w14:paraId="446246F3"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9,9%</w:t>
            </w:r>
          </w:p>
        </w:tc>
        <w:tc>
          <w:tcPr>
            <w:tcW w:w="550" w:type="pct"/>
            <w:tcBorders>
              <w:top w:val="nil"/>
              <w:left w:val="nil"/>
              <w:bottom w:val="single" w:sz="8" w:space="0" w:color="auto"/>
              <w:right w:val="single" w:sz="4" w:space="0" w:color="000000"/>
            </w:tcBorders>
            <w:shd w:val="clear" w:color="auto" w:fill="auto"/>
            <w:noWrap/>
            <w:vAlign w:val="center"/>
            <w:hideMark/>
          </w:tcPr>
          <w:p w14:paraId="0948C035"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37,7%</w:t>
            </w:r>
          </w:p>
        </w:tc>
        <w:tc>
          <w:tcPr>
            <w:tcW w:w="674" w:type="pct"/>
            <w:tcBorders>
              <w:top w:val="nil"/>
              <w:left w:val="nil"/>
              <w:bottom w:val="single" w:sz="8" w:space="0" w:color="auto"/>
              <w:right w:val="single" w:sz="4" w:space="0" w:color="000000"/>
            </w:tcBorders>
            <w:shd w:val="clear" w:color="auto" w:fill="auto"/>
            <w:noWrap/>
            <w:vAlign w:val="center"/>
            <w:hideMark/>
          </w:tcPr>
          <w:p w14:paraId="47026242"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29,1%</w:t>
            </w:r>
          </w:p>
        </w:tc>
        <w:tc>
          <w:tcPr>
            <w:tcW w:w="713" w:type="pct"/>
            <w:tcBorders>
              <w:top w:val="nil"/>
              <w:left w:val="nil"/>
              <w:bottom w:val="single" w:sz="8" w:space="0" w:color="auto"/>
              <w:right w:val="single" w:sz="8" w:space="0" w:color="auto"/>
            </w:tcBorders>
            <w:shd w:val="clear" w:color="auto" w:fill="auto"/>
            <w:noWrap/>
            <w:vAlign w:val="center"/>
            <w:hideMark/>
          </w:tcPr>
          <w:p w14:paraId="41804FE0" w14:textId="77777777" w:rsidR="002A309B" w:rsidRPr="00F055A7" w:rsidRDefault="002A309B" w:rsidP="00712995">
            <w:pPr>
              <w:spacing w:line="240" w:lineRule="auto"/>
              <w:jc w:val="center"/>
              <w:rPr>
                <w:rFonts w:ascii="Times New Roman" w:eastAsia="Times New Roman" w:hAnsi="Times New Roman" w:cs="Times New Roman"/>
                <w:sz w:val="20"/>
                <w:szCs w:val="20"/>
                <w:lang w:eastAsia="es-EC"/>
              </w:rPr>
            </w:pPr>
            <w:r w:rsidRPr="00F055A7">
              <w:rPr>
                <w:rFonts w:ascii="Times New Roman" w:eastAsia="Times New Roman" w:hAnsi="Times New Roman" w:cs="Times New Roman"/>
                <w:sz w:val="20"/>
                <w:szCs w:val="20"/>
                <w:lang w:eastAsia="es-EC"/>
              </w:rPr>
              <w:t>10,2%</w:t>
            </w:r>
          </w:p>
        </w:tc>
      </w:tr>
    </w:tbl>
    <w:p w14:paraId="7535F48F" w14:textId="77777777" w:rsidR="002A309B" w:rsidRPr="00F055A7" w:rsidRDefault="002A309B" w:rsidP="002A309B">
      <w:pPr>
        <w:pStyle w:val="Sinespaciado"/>
        <w:spacing w:after="200" w:line="360" w:lineRule="auto"/>
        <w:rPr>
          <w:rFonts w:ascii="Times New Roman" w:hAnsi="Times New Roman" w:cs="Times New Roman"/>
          <w:lang w:val="es-ES_tradnl"/>
        </w:rPr>
      </w:pPr>
      <w:r w:rsidRPr="00F055A7">
        <w:rPr>
          <w:rFonts w:ascii="Times New Roman" w:hAnsi="Times New Roman" w:cs="Times New Roman"/>
          <w:lang w:val="es-ES_tradnl"/>
        </w:rPr>
        <w:t>CICOP, encuesta 2009-2014</w:t>
      </w:r>
    </w:p>
    <w:p w14:paraId="03EB8FFF" w14:textId="09B7F216" w:rsidR="00CE7D85" w:rsidRPr="00F055A7" w:rsidRDefault="00CE7D85" w:rsidP="00C079D5">
      <w:pPr>
        <w:spacing w:line="360" w:lineRule="auto"/>
        <w:jc w:val="both"/>
        <w:rPr>
          <w:rFonts w:ascii="Times New Roman" w:hAnsi="Times New Roman" w:cs="Times New Roman"/>
          <w:sz w:val="24"/>
        </w:rPr>
      </w:pPr>
      <w:r w:rsidRPr="00F055A7">
        <w:rPr>
          <w:rFonts w:ascii="Times New Roman" w:hAnsi="Times New Roman" w:cs="Times New Roman"/>
          <w:sz w:val="24"/>
        </w:rPr>
        <w:t>La Tabla 8 muestra los índices de credibilidad</w:t>
      </w:r>
      <w:r w:rsidR="0027711B" w:rsidRPr="00F055A7">
        <w:rPr>
          <w:rFonts w:ascii="Times New Roman" w:hAnsi="Times New Roman" w:cs="Times New Roman"/>
          <w:sz w:val="24"/>
        </w:rPr>
        <w:t xml:space="preserve"> </w:t>
      </w:r>
      <w:r w:rsidRPr="00F055A7">
        <w:rPr>
          <w:rFonts w:ascii="Times New Roman" w:hAnsi="Times New Roman" w:cs="Times New Roman"/>
          <w:sz w:val="24"/>
        </w:rPr>
        <w:t xml:space="preserve">respecto a la información deportiva en relación </w:t>
      </w:r>
      <w:r w:rsidR="0027711B" w:rsidRPr="00F055A7">
        <w:rPr>
          <w:rFonts w:ascii="Times New Roman" w:hAnsi="Times New Roman" w:cs="Times New Roman"/>
          <w:sz w:val="24"/>
        </w:rPr>
        <w:t>con los</w:t>
      </w:r>
      <w:r w:rsidRPr="00F055A7">
        <w:rPr>
          <w:rFonts w:ascii="Times New Roman" w:hAnsi="Times New Roman" w:cs="Times New Roman"/>
          <w:sz w:val="24"/>
        </w:rPr>
        <w:t xml:space="preserve"> eventos deportivos internacionales. Los datos obtenidos señalan que de </w:t>
      </w:r>
      <w:r w:rsidRPr="00F055A7">
        <w:rPr>
          <w:rFonts w:ascii="Times New Roman" w:hAnsi="Times New Roman" w:cs="Times New Roman"/>
          <w:sz w:val="24"/>
        </w:rPr>
        <w:lastRenderedPageBreak/>
        <w:t>la población encuestada, son los varones quienes se preocupan por conocer más acerca del tema y confían en la veracidad de la información que reciben.</w:t>
      </w:r>
    </w:p>
    <w:p w14:paraId="7EFFD910" w14:textId="584A6BB6" w:rsidR="00CE7D85" w:rsidRPr="00F055A7" w:rsidRDefault="00C532D8" w:rsidP="00C079D5">
      <w:pPr>
        <w:spacing w:line="360" w:lineRule="auto"/>
        <w:jc w:val="both"/>
        <w:rPr>
          <w:rFonts w:ascii="Times New Roman" w:hAnsi="Times New Roman" w:cs="Times New Roman"/>
          <w:sz w:val="24"/>
        </w:rPr>
      </w:pPr>
      <w:r w:rsidRPr="00F055A7">
        <w:rPr>
          <w:rFonts w:ascii="Times New Roman" w:hAnsi="Times New Roman" w:cs="Times New Roman"/>
          <w:sz w:val="24"/>
        </w:rPr>
        <w:t>Durante 2012, 33,9</w:t>
      </w:r>
      <w:r w:rsidR="00CE7D85" w:rsidRPr="00F055A7">
        <w:rPr>
          <w:rFonts w:ascii="Times New Roman" w:hAnsi="Times New Roman" w:cs="Times New Roman"/>
          <w:sz w:val="24"/>
        </w:rPr>
        <w:t>% de los encuesta</w:t>
      </w:r>
      <w:r w:rsidR="00FC7CCF" w:rsidRPr="00F055A7">
        <w:rPr>
          <w:rFonts w:ascii="Times New Roman" w:hAnsi="Times New Roman" w:cs="Times New Roman"/>
          <w:sz w:val="24"/>
        </w:rPr>
        <w:t xml:space="preserve">dos no </w:t>
      </w:r>
      <w:r w:rsidR="00B3698D" w:rsidRPr="00F055A7">
        <w:rPr>
          <w:rFonts w:ascii="Times New Roman" w:hAnsi="Times New Roman" w:cs="Times New Roman"/>
          <w:sz w:val="24"/>
        </w:rPr>
        <w:t>sabían</w:t>
      </w:r>
      <w:r w:rsidR="00FC7CCF" w:rsidRPr="00F055A7">
        <w:rPr>
          <w:rFonts w:ascii="Times New Roman" w:hAnsi="Times New Roman" w:cs="Times New Roman"/>
          <w:sz w:val="24"/>
        </w:rPr>
        <w:t xml:space="preserve"> del tema, para </w:t>
      </w:r>
      <w:r w:rsidR="00CE7D85" w:rsidRPr="00F055A7">
        <w:rPr>
          <w:rFonts w:ascii="Times New Roman" w:hAnsi="Times New Roman" w:cs="Times New Roman"/>
          <w:sz w:val="24"/>
        </w:rPr>
        <w:t xml:space="preserve">2014 </w:t>
      </w:r>
      <w:r w:rsidR="0027711B" w:rsidRPr="00F055A7">
        <w:rPr>
          <w:rFonts w:ascii="Times New Roman" w:hAnsi="Times New Roman" w:cs="Times New Roman"/>
          <w:sz w:val="24"/>
        </w:rPr>
        <w:t>la falta de conocimiento disminuyó</w:t>
      </w:r>
      <w:r w:rsidR="00CE7D85" w:rsidRPr="00F055A7">
        <w:rPr>
          <w:rFonts w:ascii="Times New Roman" w:hAnsi="Times New Roman" w:cs="Times New Roman"/>
          <w:sz w:val="24"/>
        </w:rPr>
        <w:t xml:space="preserve"> a 5,4%. </w:t>
      </w:r>
      <w:r w:rsidR="0027711B" w:rsidRPr="00F055A7">
        <w:rPr>
          <w:rFonts w:ascii="Times New Roman" w:hAnsi="Times New Roman" w:cs="Times New Roman"/>
          <w:sz w:val="24"/>
        </w:rPr>
        <w:t>Con</w:t>
      </w:r>
      <w:r w:rsidR="00CE7D85" w:rsidRPr="00F055A7">
        <w:rPr>
          <w:rFonts w:ascii="Times New Roman" w:hAnsi="Times New Roman" w:cs="Times New Roman"/>
          <w:sz w:val="24"/>
        </w:rPr>
        <w:t xml:space="preserve"> la</w:t>
      </w:r>
      <w:r w:rsidR="0027711B" w:rsidRPr="00F055A7">
        <w:rPr>
          <w:rFonts w:ascii="Times New Roman" w:hAnsi="Times New Roman" w:cs="Times New Roman"/>
          <w:sz w:val="24"/>
        </w:rPr>
        <w:t xml:space="preserve"> Ley Orgánica de C</w:t>
      </w:r>
      <w:r w:rsidR="00CE7D85" w:rsidRPr="00F055A7">
        <w:rPr>
          <w:rFonts w:ascii="Times New Roman" w:hAnsi="Times New Roman" w:cs="Times New Roman"/>
          <w:sz w:val="24"/>
        </w:rPr>
        <w:t>omunicación los medios de comunicación, en especial la prensa escrita</w:t>
      </w:r>
      <w:r w:rsidR="00B3698D">
        <w:rPr>
          <w:rFonts w:ascii="Times New Roman" w:hAnsi="Times New Roman" w:cs="Times New Roman"/>
          <w:sz w:val="24"/>
        </w:rPr>
        <w:t>,</w:t>
      </w:r>
      <w:r w:rsidR="00CE7D85" w:rsidRPr="00F055A7">
        <w:rPr>
          <w:rFonts w:ascii="Times New Roman" w:hAnsi="Times New Roman" w:cs="Times New Roman"/>
          <w:sz w:val="24"/>
        </w:rPr>
        <w:t xml:space="preserve"> </w:t>
      </w:r>
      <w:r w:rsidR="00B3698D">
        <w:rPr>
          <w:rFonts w:ascii="Times New Roman" w:hAnsi="Times New Roman" w:cs="Times New Roman"/>
          <w:sz w:val="24"/>
        </w:rPr>
        <w:t>mejoró</w:t>
      </w:r>
      <w:r w:rsidR="00CE7D85" w:rsidRPr="00F055A7">
        <w:rPr>
          <w:rFonts w:ascii="Times New Roman" w:hAnsi="Times New Roman" w:cs="Times New Roman"/>
          <w:sz w:val="24"/>
        </w:rPr>
        <w:t xml:space="preserve"> la calidad informativa de noticias relacionadas</w:t>
      </w:r>
      <w:r w:rsidR="0027711B" w:rsidRPr="00F055A7">
        <w:rPr>
          <w:rFonts w:ascii="Times New Roman" w:hAnsi="Times New Roman" w:cs="Times New Roman"/>
          <w:sz w:val="24"/>
        </w:rPr>
        <w:t xml:space="preserve"> con</w:t>
      </w:r>
      <w:r w:rsidR="00CE7D85" w:rsidRPr="00F055A7">
        <w:rPr>
          <w:rFonts w:ascii="Times New Roman" w:hAnsi="Times New Roman" w:cs="Times New Roman"/>
          <w:sz w:val="24"/>
        </w:rPr>
        <w:t xml:space="preserve"> eve</w:t>
      </w:r>
      <w:r w:rsidR="0027711B" w:rsidRPr="00F055A7">
        <w:rPr>
          <w:rFonts w:ascii="Times New Roman" w:hAnsi="Times New Roman" w:cs="Times New Roman"/>
          <w:sz w:val="24"/>
        </w:rPr>
        <w:t>ntos deportivos internacionales, m</w:t>
      </w:r>
      <w:r w:rsidR="00CE7D85" w:rsidRPr="00F055A7">
        <w:rPr>
          <w:rFonts w:ascii="Times New Roman" w:hAnsi="Times New Roman" w:cs="Times New Roman"/>
          <w:sz w:val="24"/>
        </w:rPr>
        <w:t>otivo por el cual, las personas</w:t>
      </w:r>
      <w:r w:rsidR="0027711B" w:rsidRPr="00F055A7">
        <w:rPr>
          <w:rFonts w:ascii="Times New Roman" w:hAnsi="Times New Roman" w:cs="Times New Roman"/>
          <w:sz w:val="24"/>
        </w:rPr>
        <w:t>,</w:t>
      </w:r>
      <w:r w:rsidR="00CE7D85" w:rsidRPr="00F055A7">
        <w:rPr>
          <w:rFonts w:ascii="Times New Roman" w:hAnsi="Times New Roman" w:cs="Times New Roman"/>
          <w:sz w:val="24"/>
        </w:rPr>
        <w:t xml:space="preserve"> durante el último año han buscado informarse más a través de los diferentes medios.</w:t>
      </w:r>
    </w:p>
    <w:p w14:paraId="38373A31" w14:textId="320CC9CE" w:rsidR="00CE7D85" w:rsidRPr="00F055A7" w:rsidRDefault="00CE7D85" w:rsidP="00C079D5">
      <w:pPr>
        <w:spacing w:line="360" w:lineRule="auto"/>
        <w:jc w:val="both"/>
        <w:rPr>
          <w:rFonts w:ascii="Times New Roman" w:hAnsi="Times New Roman" w:cs="Times New Roman"/>
          <w:sz w:val="24"/>
        </w:rPr>
      </w:pPr>
      <w:r w:rsidRPr="00F055A7">
        <w:rPr>
          <w:rFonts w:ascii="Times New Roman" w:hAnsi="Times New Roman" w:cs="Times New Roman"/>
          <w:sz w:val="24"/>
        </w:rPr>
        <w:t>Las personas opinaron que la veracidad de la información fue menor en 2012</w:t>
      </w:r>
      <w:r w:rsidR="003A65F6" w:rsidRPr="00F055A7">
        <w:rPr>
          <w:rFonts w:ascii="Times New Roman" w:hAnsi="Times New Roman" w:cs="Times New Roman"/>
          <w:sz w:val="24"/>
        </w:rPr>
        <w:t xml:space="preserve"> (20,8% y 17,2%)</w:t>
      </w:r>
      <w:r w:rsidRPr="00F055A7">
        <w:rPr>
          <w:rFonts w:ascii="Times New Roman" w:hAnsi="Times New Roman" w:cs="Times New Roman"/>
          <w:sz w:val="24"/>
        </w:rPr>
        <w:t xml:space="preserve">, esto se debió a que los medios no daban la importancia requerida a los eventos deportivos de nivel internacional. Los porcentajes de credibilidad incrementaron </w:t>
      </w:r>
      <w:r w:rsidR="00B14790" w:rsidRPr="00F055A7">
        <w:rPr>
          <w:rFonts w:ascii="Times New Roman" w:hAnsi="Times New Roman" w:cs="Times New Roman"/>
          <w:sz w:val="24"/>
        </w:rPr>
        <w:t>en</w:t>
      </w:r>
      <w:r w:rsidRPr="00F055A7">
        <w:rPr>
          <w:rFonts w:ascii="Times New Roman" w:hAnsi="Times New Roman" w:cs="Times New Roman"/>
          <w:sz w:val="24"/>
        </w:rPr>
        <w:t xml:space="preserve"> 2014 (38,7%), es decir</w:t>
      </w:r>
      <w:r w:rsidR="003A65F6" w:rsidRPr="00F055A7">
        <w:rPr>
          <w:rFonts w:ascii="Times New Roman" w:hAnsi="Times New Roman" w:cs="Times New Roman"/>
          <w:sz w:val="24"/>
        </w:rPr>
        <w:t>,</w:t>
      </w:r>
      <w:r w:rsidRPr="00F055A7">
        <w:rPr>
          <w:rFonts w:ascii="Times New Roman" w:hAnsi="Times New Roman" w:cs="Times New Roman"/>
          <w:sz w:val="24"/>
        </w:rPr>
        <w:t xml:space="preserve"> la población en</w:t>
      </w:r>
      <w:r w:rsidR="003A65F6" w:rsidRPr="00F055A7">
        <w:rPr>
          <w:rFonts w:ascii="Times New Roman" w:hAnsi="Times New Roman" w:cs="Times New Roman"/>
          <w:sz w:val="24"/>
        </w:rPr>
        <w:t>cuestada opinó que en dicho año</w:t>
      </w:r>
      <w:r w:rsidRPr="00F055A7">
        <w:rPr>
          <w:rFonts w:ascii="Times New Roman" w:hAnsi="Times New Roman" w:cs="Times New Roman"/>
          <w:sz w:val="24"/>
        </w:rPr>
        <w:t xml:space="preserve"> la información respecto a este tema mejoró notablemente dado que se notó que los medios realizaron una investigación más profunda sobre los hechos noticiosos.</w:t>
      </w:r>
    </w:p>
    <w:p w14:paraId="2FA6BF1A" w14:textId="5BC7EF97" w:rsidR="003A65F6" w:rsidRPr="00F055A7" w:rsidRDefault="003A65F6"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De la misma forma, el porcentaje de credibilidad es mayor en 2014, 29,1% de mujeres y 25,4% de varones creyeron en la imparcialidad informativa reflejada por los medios. </w:t>
      </w:r>
      <w:r w:rsidR="004666B0" w:rsidRPr="00F055A7">
        <w:rPr>
          <w:rFonts w:ascii="Times New Roman" w:hAnsi="Times New Roman" w:cs="Times New Roman"/>
          <w:sz w:val="24"/>
        </w:rPr>
        <w:t xml:space="preserve">Pero en 2012 las personas, en especial las mujeres (19,7%) no pensaban que los medios hayan sido neutrales. </w:t>
      </w:r>
      <w:r w:rsidR="002805B3" w:rsidRPr="00F055A7">
        <w:rPr>
          <w:rFonts w:ascii="Times New Roman" w:hAnsi="Times New Roman" w:cs="Times New Roman"/>
          <w:sz w:val="24"/>
        </w:rPr>
        <w:t>Los temas relacionados con eventos deportivos internacionales, merecen ser manejados con el estatus que se merecen; utilizando información calidad y relevancia.</w:t>
      </w:r>
    </w:p>
    <w:p w14:paraId="39C03B8C" w14:textId="09C5E720" w:rsidR="00CE7D85" w:rsidRPr="00F055A7" w:rsidRDefault="00CE7D85"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 Al igual que en la Tabla 7, l</w:t>
      </w:r>
      <w:r w:rsidR="008229FD" w:rsidRPr="00F055A7">
        <w:rPr>
          <w:rFonts w:ascii="Times New Roman" w:hAnsi="Times New Roman" w:cs="Times New Roman"/>
          <w:sz w:val="24"/>
        </w:rPr>
        <w:t>a</w:t>
      </w:r>
      <w:r w:rsidRPr="00F055A7">
        <w:rPr>
          <w:rFonts w:ascii="Times New Roman" w:hAnsi="Times New Roman" w:cs="Times New Roman"/>
          <w:sz w:val="24"/>
        </w:rPr>
        <w:t xml:space="preserve">s demás </w:t>
      </w:r>
      <w:r w:rsidR="008229FD" w:rsidRPr="00F055A7">
        <w:rPr>
          <w:rFonts w:ascii="Times New Roman" w:hAnsi="Times New Roman" w:cs="Times New Roman"/>
          <w:sz w:val="24"/>
        </w:rPr>
        <w:t>variables</w:t>
      </w:r>
      <w:r w:rsidRPr="00F055A7">
        <w:rPr>
          <w:rFonts w:ascii="Times New Roman" w:hAnsi="Times New Roman" w:cs="Times New Roman"/>
          <w:sz w:val="24"/>
        </w:rPr>
        <w:t xml:space="preserve"> de análisis presentan bajos porcentajes de credibilidad. </w:t>
      </w:r>
      <w:r w:rsidR="00A034D3" w:rsidRPr="00F055A7">
        <w:rPr>
          <w:rFonts w:ascii="Times New Roman" w:hAnsi="Times New Roman" w:cs="Times New Roman"/>
          <w:sz w:val="24"/>
        </w:rPr>
        <w:t>La</w:t>
      </w:r>
      <w:r w:rsidRPr="00F055A7">
        <w:rPr>
          <w:rFonts w:ascii="Times New Roman" w:hAnsi="Times New Roman" w:cs="Times New Roman"/>
          <w:sz w:val="24"/>
        </w:rPr>
        <w:t xml:space="preserve"> población ecuatoriana considera que los medios no tran</w:t>
      </w:r>
      <w:r w:rsidR="00A034D3" w:rsidRPr="00F055A7">
        <w:rPr>
          <w:rFonts w:ascii="Times New Roman" w:hAnsi="Times New Roman" w:cs="Times New Roman"/>
          <w:sz w:val="24"/>
        </w:rPr>
        <w:t>smitieron información de actualidad y de interés</w:t>
      </w:r>
      <w:r w:rsidRPr="00F055A7">
        <w:rPr>
          <w:rFonts w:ascii="Times New Roman" w:hAnsi="Times New Roman" w:cs="Times New Roman"/>
          <w:sz w:val="24"/>
        </w:rPr>
        <w:t xml:space="preserve">. Las noticias </w:t>
      </w:r>
      <w:r w:rsidR="00631487" w:rsidRPr="00F055A7">
        <w:rPr>
          <w:rFonts w:ascii="Times New Roman" w:hAnsi="Times New Roman" w:cs="Times New Roman"/>
          <w:sz w:val="24"/>
        </w:rPr>
        <w:t>acerca del</w:t>
      </w:r>
      <w:r w:rsidRPr="00F055A7">
        <w:rPr>
          <w:rFonts w:ascii="Times New Roman" w:hAnsi="Times New Roman" w:cs="Times New Roman"/>
          <w:sz w:val="24"/>
        </w:rPr>
        <w:t xml:space="preserve"> ámbito deportivo </w:t>
      </w:r>
      <w:r w:rsidR="00631487" w:rsidRPr="00F055A7">
        <w:rPr>
          <w:rFonts w:ascii="Times New Roman" w:hAnsi="Times New Roman" w:cs="Times New Roman"/>
          <w:sz w:val="24"/>
        </w:rPr>
        <w:t>en relación con los</w:t>
      </w:r>
      <w:r w:rsidRPr="00F055A7">
        <w:rPr>
          <w:rFonts w:ascii="Times New Roman" w:hAnsi="Times New Roman" w:cs="Times New Roman"/>
          <w:sz w:val="24"/>
        </w:rPr>
        <w:t xml:space="preserve"> eventos deportivo</w:t>
      </w:r>
      <w:r w:rsidR="00631487" w:rsidRPr="00F055A7">
        <w:rPr>
          <w:rFonts w:ascii="Times New Roman" w:hAnsi="Times New Roman" w:cs="Times New Roman"/>
          <w:sz w:val="24"/>
        </w:rPr>
        <w:t>s</w:t>
      </w:r>
      <w:r w:rsidRPr="00F055A7">
        <w:rPr>
          <w:rFonts w:ascii="Times New Roman" w:hAnsi="Times New Roman" w:cs="Times New Roman"/>
          <w:sz w:val="24"/>
        </w:rPr>
        <w:t xml:space="preserve"> internacionales, no fueron lo suficientemente claras ante los ojos de la opinión pública. </w:t>
      </w:r>
    </w:p>
    <w:p w14:paraId="6FFFB42E" w14:textId="1EED777C" w:rsidR="00BD703C" w:rsidRPr="00F055A7" w:rsidRDefault="009763C3" w:rsidP="00C079D5">
      <w:pPr>
        <w:pStyle w:val="Ttulo1"/>
        <w:numPr>
          <w:ilvl w:val="0"/>
          <w:numId w:val="5"/>
        </w:numPr>
        <w:spacing w:before="0" w:after="200" w:line="360" w:lineRule="auto"/>
        <w:rPr>
          <w:rFonts w:ascii="Times New Roman" w:hAnsi="Times New Roman" w:cs="Times New Roman"/>
          <w:color w:val="auto"/>
        </w:rPr>
      </w:pPr>
      <w:bookmarkStart w:id="19" w:name="_Toc314987073"/>
      <w:r w:rsidRPr="00F055A7">
        <w:rPr>
          <w:rFonts w:ascii="Times New Roman" w:hAnsi="Times New Roman" w:cs="Times New Roman"/>
          <w:color w:val="auto"/>
        </w:rPr>
        <w:t>Discusión</w:t>
      </w:r>
      <w:bookmarkEnd w:id="19"/>
    </w:p>
    <w:p w14:paraId="3FB02BD7" w14:textId="589E5810" w:rsidR="00225B59" w:rsidRPr="00F055A7" w:rsidRDefault="009F1913"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Los resultados anteriores señalan la realidad de los medios de comunicación respecto a información que difunden sobre el ámbito cultural y deportivo, además </w:t>
      </w:r>
      <w:r w:rsidR="004921D2" w:rsidRPr="00F055A7">
        <w:rPr>
          <w:rFonts w:ascii="Times New Roman" w:hAnsi="Times New Roman" w:cs="Times New Roman"/>
          <w:sz w:val="24"/>
        </w:rPr>
        <w:t>se muestran l</w:t>
      </w:r>
      <w:r w:rsidR="00C0501C" w:rsidRPr="00F055A7">
        <w:rPr>
          <w:rFonts w:ascii="Times New Roman" w:hAnsi="Times New Roman" w:cs="Times New Roman"/>
          <w:sz w:val="24"/>
        </w:rPr>
        <w:t>os</w:t>
      </w:r>
      <w:r w:rsidRPr="00F055A7">
        <w:rPr>
          <w:rFonts w:ascii="Times New Roman" w:hAnsi="Times New Roman" w:cs="Times New Roman"/>
          <w:sz w:val="24"/>
        </w:rPr>
        <w:t xml:space="preserve"> niveles de credibilidad por parte de la opinión.</w:t>
      </w:r>
    </w:p>
    <w:p w14:paraId="648EBCEE" w14:textId="118BF01B" w:rsidR="00F219D4" w:rsidRPr="00F055A7" w:rsidRDefault="00F219D4" w:rsidP="00C079D5">
      <w:pPr>
        <w:spacing w:line="360" w:lineRule="auto"/>
        <w:jc w:val="both"/>
        <w:rPr>
          <w:rFonts w:ascii="Times New Roman" w:hAnsi="Times New Roman" w:cs="Times New Roman"/>
          <w:sz w:val="24"/>
        </w:rPr>
      </w:pPr>
      <w:r w:rsidRPr="00F055A7">
        <w:rPr>
          <w:rFonts w:ascii="Times New Roman" w:hAnsi="Times New Roman" w:cs="Times New Roman"/>
          <w:sz w:val="24"/>
        </w:rPr>
        <w:t>Se observa una clara vari</w:t>
      </w:r>
      <w:r w:rsidR="00655F0A" w:rsidRPr="00F055A7">
        <w:rPr>
          <w:rFonts w:ascii="Times New Roman" w:hAnsi="Times New Roman" w:cs="Times New Roman"/>
          <w:sz w:val="24"/>
        </w:rPr>
        <w:t>ación</w:t>
      </w:r>
      <w:r w:rsidRPr="00F055A7">
        <w:rPr>
          <w:rFonts w:ascii="Times New Roman" w:hAnsi="Times New Roman" w:cs="Times New Roman"/>
          <w:sz w:val="24"/>
        </w:rPr>
        <w:t xml:space="preserve"> </w:t>
      </w:r>
      <w:r w:rsidR="00655F0A" w:rsidRPr="00F055A7">
        <w:rPr>
          <w:rFonts w:ascii="Times New Roman" w:hAnsi="Times New Roman" w:cs="Times New Roman"/>
          <w:sz w:val="24"/>
        </w:rPr>
        <w:t>de la</w:t>
      </w:r>
      <w:r w:rsidRPr="00F055A7">
        <w:rPr>
          <w:rFonts w:ascii="Times New Roman" w:hAnsi="Times New Roman" w:cs="Times New Roman"/>
          <w:sz w:val="24"/>
        </w:rPr>
        <w:t xml:space="preserve"> percepción que se tiene respecto </w:t>
      </w:r>
      <w:r w:rsidR="00655F0A" w:rsidRPr="00F055A7">
        <w:rPr>
          <w:rFonts w:ascii="Times New Roman" w:hAnsi="Times New Roman" w:cs="Times New Roman"/>
          <w:sz w:val="24"/>
        </w:rPr>
        <w:t>a</w:t>
      </w:r>
      <w:r w:rsidRPr="00F055A7">
        <w:rPr>
          <w:rFonts w:ascii="Times New Roman" w:hAnsi="Times New Roman" w:cs="Times New Roman"/>
          <w:sz w:val="24"/>
        </w:rPr>
        <w:t xml:space="preserve"> la información generada por</w:t>
      </w:r>
      <w:r w:rsidR="00F025D5" w:rsidRPr="00F055A7">
        <w:rPr>
          <w:rFonts w:ascii="Times New Roman" w:hAnsi="Times New Roman" w:cs="Times New Roman"/>
          <w:sz w:val="24"/>
        </w:rPr>
        <w:t xml:space="preserve"> </w:t>
      </w:r>
      <w:r w:rsidRPr="00F055A7">
        <w:rPr>
          <w:rFonts w:ascii="Times New Roman" w:hAnsi="Times New Roman" w:cs="Times New Roman"/>
          <w:sz w:val="24"/>
        </w:rPr>
        <w:t xml:space="preserve">los medios durante 2012 y 2014. Las tablas señalan que la credibilidad de </w:t>
      </w:r>
      <w:r w:rsidRPr="00F055A7">
        <w:rPr>
          <w:rFonts w:ascii="Times New Roman" w:hAnsi="Times New Roman" w:cs="Times New Roman"/>
          <w:sz w:val="24"/>
        </w:rPr>
        <w:lastRenderedPageBreak/>
        <w:t>las mujeres es mayor a la de los varones en el último año de estudio, aspecto que</w:t>
      </w:r>
      <w:r w:rsidR="00F025D5" w:rsidRPr="00F055A7">
        <w:rPr>
          <w:rFonts w:ascii="Times New Roman" w:hAnsi="Times New Roman" w:cs="Times New Roman"/>
          <w:sz w:val="24"/>
        </w:rPr>
        <w:t xml:space="preserve"> </w:t>
      </w:r>
      <w:r w:rsidRPr="00F055A7">
        <w:rPr>
          <w:rFonts w:ascii="Times New Roman" w:hAnsi="Times New Roman" w:cs="Times New Roman"/>
          <w:sz w:val="24"/>
        </w:rPr>
        <w:t>indica que el bajo de</w:t>
      </w:r>
      <w:r w:rsidR="00095CC7" w:rsidRPr="00F055A7">
        <w:rPr>
          <w:rFonts w:ascii="Times New Roman" w:hAnsi="Times New Roman" w:cs="Times New Roman"/>
          <w:sz w:val="24"/>
        </w:rPr>
        <w:t>sempeño por parte de los medios</w:t>
      </w:r>
      <w:r w:rsidR="00F025D5" w:rsidRPr="00F055A7">
        <w:rPr>
          <w:rFonts w:ascii="Times New Roman" w:hAnsi="Times New Roman" w:cs="Times New Roman"/>
          <w:sz w:val="24"/>
        </w:rPr>
        <w:t xml:space="preserve"> </w:t>
      </w:r>
      <w:r w:rsidRPr="00F055A7">
        <w:rPr>
          <w:rFonts w:ascii="Times New Roman" w:hAnsi="Times New Roman" w:cs="Times New Roman"/>
          <w:sz w:val="24"/>
        </w:rPr>
        <w:t xml:space="preserve">no logra satisfacer a la sociedad ecuatoriana. Empero, si </w:t>
      </w:r>
      <w:r w:rsidR="00856FEE" w:rsidRPr="00F055A7">
        <w:rPr>
          <w:rFonts w:ascii="Times New Roman" w:hAnsi="Times New Roman" w:cs="Times New Roman"/>
          <w:sz w:val="24"/>
        </w:rPr>
        <w:t>n</w:t>
      </w:r>
      <w:r w:rsidRPr="00F055A7">
        <w:rPr>
          <w:rFonts w:ascii="Times New Roman" w:hAnsi="Times New Roman" w:cs="Times New Roman"/>
          <w:sz w:val="24"/>
        </w:rPr>
        <w:t xml:space="preserve">os fijamos en ciertos casos, nos daremos cuenta que la credibilidad de las mujeres es relativa en relación </w:t>
      </w:r>
      <w:r w:rsidR="00B5572A" w:rsidRPr="00F055A7">
        <w:rPr>
          <w:rFonts w:ascii="Times New Roman" w:hAnsi="Times New Roman" w:cs="Times New Roman"/>
          <w:sz w:val="24"/>
        </w:rPr>
        <w:t>con el</w:t>
      </w:r>
      <w:r w:rsidRPr="00F055A7">
        <w:rPr>
          <w:rFonts w:ascii="Times New Roman" w:hAnsi="Times New Roman" w:cs="Times New Roman"/>
          <w:sz w:val="24"/>
        </w:rPr>
        <w:t xml:space="preserve"> interés que muestran los varones sobre</w:t>
      </w:r>
      <w:r w:rsidR="004056D3" w:rsidRPr="00F055A7">
        <w:rPr>
          <w:rFonts w:ascii="Times New Roman" w:hAnsi="Times New Roman" w:cs="Times New Roman"/>
          <w:sz w:val="24"/>
        </w:rPr>
        <w:t xml:space="preserve"> </w:t>
      </w:r>
      <w:r w:rsidRPr="00F055A7">
        <w:rPr>
          <w:rFonts w:ascii="Times New Roman" w:hAnsi="Times New Roman" w:cs="Times New Roman"/>
          <w:sz w:val="24"/>
        </w:rPr>
        <w:t>ciertos temas difundidos por los medios, especialmente con los relacionados al fútbol nacional e internacional.</w:t>
      </w:r>
    </w:p>
    <w:p w14:paraId="52F2F0E5" w14:textId="77777777" w:rsidR="00FC4678" w:rsidRPr="00F055A7" w:rsidRDefault="006C202A" w:rsidP="00C079D5">
      <w:pPr>
        <w:spacing w:line="360" w:lineRule="auto"/>
        <w:jc w:val="both"/>
        <w:rPr>
          <w:rFonts w:ascii="Times New Roman" w:hAnsi="Times New Roman" w:cs="Times New Roman"/>
          <w:sz w:val="24"/>
        </w:rPr>
      </w:pPr>
      <w:proofErr w:type="spellStart"/>
      <w:r w:rsidRPr="00F055A7">
        <w:rPr>
          <w:rFonts w:ascii="Times New Roman" w:hAnsi="Times New Roman" w:cs="Times New Roman"/>
          <w:sz w:val="24"/>
        </w:rPr>
        <w:t>Neuman</w:t>
      </w:r>
      <w:proofErr w:type="spellEnd"/>
      <w:r w:rsidRPr="00F055A7">
        <w:rPr>
          <w:rFonts w:ascii="Times New Roman" w:hAnsi="Times New Roman" w:cs="Times New Roman"/>
          <w:sz w:val="24"/>
        </w:rPr>
        <w:t xml:space="preserve"> menciona el experimento de </w:t>
      </w:r>
      <w:proofErr w:type="spellStart"/>
      <w:r w:rsidRPr="00F055A7">
        <w:rPr>
          <w:rFonts w:ascii="Times New Roman" w:hAnsi="Times New Roman" w:cs="Times New Roman"/>
          <w:sz w:val="24"/>
        </w:rPr>
        <w:t>Asch</w:t>
      </w:r>
      <w:proofErr w:type="spellEnd"/>
      <w:r w:rsidRPr="00F055A7">
        <w:rPr>
          <w:rFonts w:ascii="Times New Roman" w:hAnsi="Times New Roman" w:cs="Times New Roman"/>
          <w:sz w:val="24"/>
        </w:rPr>
        <w:t xml:space="preserve">; donde se plantea que </w:t>
      </w:r>
      <w:r w:rsidR="00F219D4" w:rsidRPr="00F055A7">
        <w:rPr>
          <w:rFonts w:ascii="Times New Roman" w:hAnsi="Times New Roman" w:cs="Times New Roman"/>
          <w:sz w:val="24"/>
        </w:rPr>
        <w:t xml:space="preserve">solo el 20% de la población tiene convicciones inquebrantables, mientras que el 80% restante no tiene una postura clara. Esto implica que los medios centran su atención, en aquellos que tienen un juicio </w:t>
      </w:r>
      <w:r w:rsidR="00FC4678" w:rsidRPr="00F055A7">
        <w:rPr>
          <w:rFonts w:ascii="Times New Roman" w:hAnsi="Times New Roman" w:cs="Times New Roman"/>
          <w:sz w:val="24"/>
        </w:rPr>
        <w:t>definido,</w:t>
      </w:r>
      <w:r w:rsidR="00F219D4" w:rsidRPr="00F055A7">
        <w:rPr>
          <w:rFonts w:ascii="Times New Roman" w:hAnsi="Times New Roman" w:cs="Times New Roman"/>
          <w:sz w:val="24"/>
        </w:rPr>
        <w:t xml:space="preserve"> dado que dependen de la opinión que ellos viertan para que el resto de personas tengan seguridad que la información </w:t>
      </w:r>
      <w:r w:rsidR="000A5CE5" w:rsidRPr="00F055A7">
        <w:rPr>
          <w:rFonts w:ascii="Times New Roman" w:hAnsi="Times New Roman" w:cs="Times New Roman"/>
          <w:sz w:val="24"/>
        </w:rPr>
        <w:t xml:space="preserve">difundida por los </w:t>
      </w:r>
      <w:r w:rsidR="00F219D4" w:rsidRPr="00F055A7">
        <w:rPr>
          <w:rFonts w:ascii="Times New Roman" w:hAnsi="Times New Roman" w:cs="Times New Roman"/>
          <w:sz w:val="24"/>
        </w:rPr>
        <w:t>medio</w:t>
      </w:r>
      <w:r w:rsidR="000A5CE5" w:rsidRPr="00F055A7">
        <w:rPr>
          <w:rFonts w:ascii="Times New Roman" w:hAnsi="Times New Roman" w:cs="Times New Roman"/>
          <w:sz w:val="24"/>
        </w:rPr>
        <w:t xml:space="preserve">s de comunicación empata con </w:t>
      </w:r>
      <w:r w:rsidR="00F219D4" w:rsidRPr="00F055A7">
        <w:rPr>
          <w:rFonts w:ascii="Times New Roman" w:hAnsi="Times New Roman" w:cs="Times New Roman"/>
          <w:sz w:val="24"/>
        </w:rPr>
        <w:t>la realidad cultural y deportiva.</w:t>
      </w:r>
      <w:r w:rsidR="00FC4678" w:rsidRPr="00F055A7">
        <w:rPr>
          <w:rFonts w:ascii="Times New Roman" w:hAnsi="Times New Roman" w:cs="Times New Roman"/>
          <w:sz w:val="24"/>
        </w:rPr>
        <w:t xml:space="preserve"> </w:t>
      </w:r>
    </w:p>
    <w:p w14:paraId="4D105363" w14:textId="1EC72FBC" w:rsidR="00FC4678" w:rsidRPr="00F055A7" w:rsidRDefault="00FC4678" w:rsidP="00C079D5">
      <w:pPr>
        <w:spacing w:line="360" w:lineRule="auto"/>
        <w:jc w:val="both"/>
        <w:rPr>
          <w:rFonts w:ascii="Times New Roman" w:hAnsi="Times New Roman" w:cs="Times New Roman"/>
          <w:sz w:val="24"/>
        </w:rPr>
      </w:pPr>
      <w:r w:rsidRPr="00F055A7">
        <w:rPr>
          <w:rFonts w:ascii="Times New Roman" w:hAnsi="Times New Roman" w:cs="Times New Roman"/>
          <w:sz w:val="24"/>
        </w:rPr>
        <w:t>Es evidente, asimismo, que los medios tratan de mejorar su credibilidad desde el 2014, al cambiar la percepción negativa que tenían. El referente con el más altos índice de credibilidad, es la veracidad de la información. Esto no implica que no</w:t>
      </w:r>
      <w:r w:rsidR="008D4768" w:rsidRPr="00F055A7">
        <w:rPr>
          <w:rFonts w:ascii="Times New Roman" w:hAnsi="Times New Roman" w:cs="Times New Roman"/>
          <w:sz w:val="24"/>
        </w:rPr>
        <w:t xml:space="preserve"> hayan</w:t>
      </w:r>
      <w:r w:rsidRPr="00F055A7">
        <w:rPr>
          <w:rFonts w:ascii="Times New Roman" w:hAnsi="Times New Roman" w:cs="Times New Roman"/>
          <w:sz w:val="24"/>
        </w:rPr>
        <w:t xml:space="preserve"> </w:t>
      </w:r>
      <w:r w:rsidR="008D4768" w:rsidRPr="00F055A7">
        <w:rPr>
          <w:rFonts w:ascii="Times New Roman" w:hAnsi="Times New Roman" w:cs="Times New Roman"/>
          <w:sz w:val="24"/>
        </w:rPr>
        <w:t>incurrido</w:t>
      </w:r>
      <w:r w:rsidRPr="00F055A7">
        <w:rPr>
          <w:rFonts w:ascii="Times New Roman" w:hAnsi="Times New Roman" w:cs="Times New Roman"/>
          <w:sz w:val="24"/>
        </w:rPr>
        <w:t xml:space="preserve"> en el sensacionalismo, aun así los medios lograron el grado de confianza necesario para que las personas recurran a los contenidos que emiten.</w:t>
      </w:r>
    </w:p>
    <w:p w14:paraId="065BE0C6" w14:textId="37CC18DE" w:rsidR="00EC1DA1" w:rsidRPr="00F055A7" w:rsidRDefault="008C1B9A" w:rsidP="00C079D5">
      <w:pPr>
        <w:spacing w:line="360" w:lineRule="auto"/>
        <w:jc w:val="both"/>
        <w:rPr>
          <w:rFonts w:ascii="Times New Roman" w:hAnsi="Times New Roman" w:cs="Times New Roman"/>
          <w:sz w:val="24"/>
        </w:rPr>
      </w:pPr>
      <w:r w:rsidRPr="00F055A7">
        <w:rPr>
          <w:rFonts w:ascii="Times New Roman" w:hAnsi="Times New Roman" w:cs="Times New Roman"/>
          <w:sz w:val="24"/>
        </w:rPr>
        <w:t>Para los encuestados, asimismo, el resto de indicadores</w:t>
      </w:r>
      <w:r w:rsidR="009E405B" w:rsidRPr="00F055A7">
        <w:rPr>
          <w:rFonts w:ascii="Times New Roman" w:hAnsi="Times New Roman" w:cs="Times New Roman"/>
          <w:sz w:val="24"/>
        </w:rPr>
        <w:t xml:space="preserve">: objetiva, clara y </w:t>
      </w:r>
      <w:r w:rsidR="008F5EDD" w:rsidRPr="00F055A7">
        <w:rPr>
          <w:rFonts w:ascii="Times New Roman" w:hAnsi="Times New Roman" w:cs="Times New Roman"/>
          <w:sz w:val="24"/>
        </w:rPr>
        <w:t>oportuna</w:t>
      </w:r>
      <w:r w:rsidR="009E405B" w:rsidRPr="00F055A7">
        <w:rPr>
          <w:rFonts w:ascii="Times New Roman" w:hAnsi="Times New Roman" w:cs="Times New Roman"/>
          <w:sz w:val="24"/>
        </w:rPr>
        <w:t>,</w:t>
      </w:r>
      <w:r w:rsidRPr="00F055A7">
        <w:rPr>
          <w:rFonts w:ascii="Times New Roman" w:hAnsi="Times New Roman" w:cs="Times New Roman"/>
          <w:sz w:val="24"/>
        </w:rPr>
        <w:t xml:space="preserve"> no demuestran credibilidad, a pesar de su incremento en los años estudiados.</w:t>
      </w:r>
      <w:r w:rsidR="009E405B" w:rsidRPr="00F055A7">
        <w:rPr>
          <w:rFonts w:ascii="Times New Roman" w:hAnsi="Times New Roman" w:cs="Times New Roman"/>
          <w:sz w:val="24"/>
        </w:rPr>
        <w:t xml:space="preserve"> Los bajos porcentajes respecto al 50% </w:t>
      </w:r>
      <w:r w:rsidR="00F219D4" w:rsidRPr="00F055A7">
        <w:rPr>
          <w:rFonts w:ascii="Times New Roman" w:hAnsi="Times New Roman" w:cs="Times New Roman"/>
          <w:sz w:val="24"/>
        </w:rPr>
        <w:t>muestra</w:t>
      </w:r>
      <w:r w:rsidR="009E405B" w:rsidRPr="00F055A7">
        <w:rPr>
          <w:rFonts w:ascii="Times New Roman" w:hAnsi="Times New Roman" w:cs="Times New Roman"/>
          <w:sz w:val="24"/>
        </w:rPr>
        <w:t>n</w:t>
      </w:r>
      <w:r w:rsidR="00FF4400" w:rsidRPr="00F055A7">
        <w:rPr>
          <w:rFonts w:ascii="Times New Roman" w:hAnsi="Times New Roman" w:cs="Times New Roman"/>
          <w:sz w:val="24"/>
        </w:rPr>
        <w:t xml:space="preserve"> que los medios de comunicación, en especial los medios tradicionales no han tenido el cuidado debido </w:t>
      </w:r>
      <w:r w:rsidR="00A71B00" w:rsidRPr="00F055A7">
        <w:rPr>
          <w:rFonts w:ascii="Times New Roman" w:hAnsi="Times New Roman" w:cs="Times New Roman"/>
          <w:sz w:val="24"/>
        </w:rPr>
        <w:t>con relación</w:t>
      </w:r>
      <w:r w:rsidR="00FF4400" w:rsidRPr="00F055A7">
        <w:rPr>
          <w:rFonts w:ascii="Times New Roman" w:hAnsi="Times New Roman" w:cs="Times New Roman"/>
          <w:sz w:val="24"/>
        </w:rPr>
        <w:t xml:space="preserve"> a la claridad, precisión</w:t>
      </w:r>
      <w:r w:rsidR="00B75D44" w:rsidRPr="00F055A7">
        <w:rPr>
          <w:rFonts w:ascii="Times New Roman" w:hAnsi="Times New Roman" w:cs="Times New Roman"/>
          <w:sz w:val="24"/>
        </w:rPr>
        <w:t>, imparcialidad</w:t>
      </w:r>
      <w:r w:rsidR="00FF4400" w:rsidRPr="00F055A7">
        <w:rPr>
          <w:rFonts w:ascii="Times New Roman" w:hAnsi="Times New Roman" w:cs="Times New Roman"/>
          <w:sz w:val="24"/>
        </w:rPr>
        <w:t xml:space="preserve"> </w:t>
      </w:r>
      <w:r w:rsidR="008A5E4B" w:rsidRPr="00F055A7">
        <w:rPr>
          <w:rFonts w:ascii="Times New Roman" w:hAnsi="Times New Roman" w:cs="Times New Roman"/>
          <w:sz w:val="24"/>
        </w:rPr>
        <w:t>y relevancia</w:t>
      </w:r>
      <w:r w:rsidR="00FF4400" w:rsidRPr="00F055A7">
        <w:rPr>
          <w:rFonts w:ascii="Times New Roman" w:hAnsi="Times New Roman" w:cs="Times New Roman"/>
          <w:sz w:val="24"/>
        </w:rPr>
        <w:t xml:space="preserve"> con la que se debe</w:t>
      </w:r>
      <w:r w:rsidR="00D76DE1" w:rsidRPr="00F055A7">
        <w:rPr>
          <w:rFonts w:ascii="Times New Roman" w:hAnsi="Times New Roman" w:cs="Times New Roman"/>
          <w:sz w:val="24"/>
        </w:rPr>
        <w:t>n</w:t>
      </w:r>
      <w:r w:rsidR="00FF4400" w:rsidRPr="00F055A7">
        <w:rPr>
          <w:rFonts w:ascii="Times New Roman" w:hAnsi="Times New Roman" w:cs="Times New Roman"/>
          <w:sz w:val="24"/>
        </w:rPr>
        <w:t xml:space="preserve"> tratar </w:t>
      </w:r>
      <w:r w:rsidR="008A5E4B" w:rsidRPr="00F055A7">
        <w:rPr>
          <w:rFonts w:ascii="Times New Roman" w:hAnsi="Times New Roman" w:cs="Times New Roman"/>
          <w:sz w:val="24"/>
        </w:rPr>
        <w:t>los diferentes temas relacionados a dichos ámbitos. Si se logra darle la misma importancia a las noticias del mundial, que a las noticias sobre otros deportes</w:t>
      </w:r>
      <w:r w:rsidR="00D76DE1" w:rsidRPr="00F055A7">
        <w:rPr>
          <w:rFonts w:ascii="Times New Roman" w:hAnsi="Times New Roman" w:cs="Times New Roman"/>
          <w:sz w:val="24"/>
        </w:rPr>
        <w:t>,</w:t>
      </w:r>
      <w:r w:rsidR="008A5E4B" w:rsidRPr="00F055A7">
        <w:rPr>
          <w:rFonts w:ascii="Times New Roman" w:hAnsi="Times New Roman" w:cs="Times New Roman"/>
          <w:sz w:val="24"/>
        </w:rPr>
        <w:t xml:space="preserve"> o en su caso</w:t>
      </w:r>
      <w:r w:rsidR="00D76DE1" w:rsidRPr="00F055A7">
        <w:rPr>
          <w:rFonts w:ascii="Times New Roman" w:hAnsi="Times New Roman" w:cs="Times New Roman"/>
          <w:sz w:val="24"/>
        </w:rPr>
        <w:t>,</w:t>
      </w:r>
      <w:r w:rsidR="008A5E4B" w:rsidRPr="00F055A7">
        <w:rPr>
          <w:rFonts w:ascii="Times New Roman" w:hAnsi="Times New Roman" w:cs="Times New Roman"/>
          <w:sz w:val="24"/>
        </w:rPr>
        <w:t xml:space="preserve"> si se logra mejorar el tratamiento que le dan a la información respecto de los proyectos</w:t>
      </w:r>
      <w:r w:rsidR="008E4A75" w:rsidRPr="00F055A7">
        <w:rPr>
          <w:rFonts w:ascii="Times New Roman" w:hAnsi="Times New Roman" w:cs="Times New Roman"/>
          <w:sz w:val="24"/>
        </w:rPr>
        <w:t xml:space="preserve"> cultu</w:t>
      </w:r>
      <w:r w:rsidR="00D76DE1" w:rsidRPr="00F055A7">
        <w:rPr>
          <w:rFonts w:ascii="Times New Roman" w:hAnsi="Times New Roman" w:cs="Times New Roman"/>
          <w:sz w:val="24"/>
        </w:rPr>
        <w:t>rales barriales y empresariales,</w:t>
      </w:r>
      <w:r w:rsidR="008E4A75" w:rsidRPr="00F055A7">
        <w:rPr>
          <w:rFonts w:ascii="Times New Roman" w:hAnsi="Times New Roman" w:cs="Times New Roman"/>
          <w:sz w:val="24"/>
        </w:rPr>
        <w:t xml:space="preserve"> sería más sencillo evitar que las personas pierdan el interés por dichos temas y su contexto.</w:t>
      </w:r>
      <w:r w:rsidR="00F025D5" w:rsidRPr="00F055A7">
        <w:rPr>
          <w:rFonts w:ascii="Times New Roman" w:hAnsi="Times New Roman" w:cs="Times New Roman"/>
          <w:sz w:val="24"/>
        </w:rPr>
        <w:t xml:space="preserve"> </w:t>
      </w:r>
      <w:r w:rsidR="00FF4400" w:rsidRPr="00F055A7">
        <w:rPr>
          <w:rFonts w:ascii="Times New Roman" w:hAnsi="Times New Roman" w:cs="Times New Roman"/>
          <w:sz w:val="24"/>
        </w:rPr>
        <w:t>Esto también se debe a</w:t>
      </w:r>
      <w:r w:rsidR="00A71B00" w:rsidRPr="00F055A7">
        <w:rPr>
          <w:rFonts w:ascii="Times New Roman" w:hAnsi="Times New Roman" w:cs="Times New Roman"/>
          <w:sz w:val="24"/>
        </w:rPr>
        <w:t xml:space="preserve"> que</w:t>
      </w:r>
      <w:r w:rsidR="004056D3" w:rsidRPr="00F055A7">
        <w:rPr>
          <w:rFonts w:ascii="Times New Roman" w:hAnsi="Times New Roman" w:cs="Times New Roman"/>
          <w:sz w:val="24"/>
        </w:rPr>
        <w:t xml:space="preserve"> </w:t>
      </w:r>
      <w:r w:rsidR="00FF4400" w:rsidRPr="00F055A7">
        <w:rPr>
          <w:rFonts w:ascii="Times New Roman" w:hAnsi="Times New Roman" w:cs="Times New Roman"/>
          <w:sz w:val="24"/>
        </w:rPr>
        <w:t xml:space="preserve">los medios siempre están </w:t>
      </w:r>
      <w:r w:rsidR="00EC1DA1" w:rsidRPr="00F055A7">
        <w:rPr>
          <w:rFonts w:ascii="Times New Roman" w:hAnsi="Times New Roman" w:cs="Times New Roman"/>
          <w:sz w:val="24"/>
        </w:rPr>
        <w:t>informado</w:t>
      </w:r>
      <w:r w:rsidR="00D76DE1" w:rsidRPr="00F055A7">
        <w:rPr>
          <w:rFonts w:ascii="Times New Roman" w:hAnsi="Times New Roman" w:cs="Times New Roman"/>
          <w:sz w:val="24"/>
        </w:rPr>
        <w:t>s</w:t>
      </w:r>
      <w:r w:rsidR="00FF4400" w:rsidRPr="00F055A7">
        <w:rPr>
          <w:rFonts w:ascii="Times New Roman" w:hAnsi="Times New Roman" w:cs="Times New Roman"/>
          <w:sz w:val="24"/>
        </w:rPr>
        <w:t xml:space="preserve"> sobre diversos temas y al existir tanta variedad hace que las personas consideren que la información no es oportuna</w:t>
      </w:r>
      <w:r w:rsidR="009E405B" w:rsidRPr="00F055A7">
        <w:rPr>
          <w:rFonts w:ascii="Times New Roman" w:hAnsi="Times New Roman" w:cs="Times New Roman"/>
          <w:sz w:val="24"/>
        </w:rPr>
        <w:t>.</w:t>
      </w:r>
      <w:r w:rsidR="00EC1DA1" w:rsidRPr="00F055A7">
        <w:rPr>
          <w:rFonts w:ascii="Times New Roman" w:hAnsi="Times New Roman" w:cs="Times New Roman"/>
          <w:sz w:val="24"/>
        </w:rPr>
        <w:t xml:space="preserve"> </w:t>
      </w:r>
      <w:r w:rsidR="009E405B" w:rsidRPr="00F055A7">
        <w:rPr>
          <w:rFonts w:ascii="Times New Roman" w:hAnsi="Times New Roman" w:cs="Times New Roman"/>
          <w:sz w:val="24"/>
        </w:rPr>
        <w:t>De igual forma, los datos indican que la población no cree que la manera en que reciben la información</w:t>
      </w:r>
      <w:r w:rsidR="00F57C63" w:rsidRPr="00F055A7">
        <w:rPr>
          <w:rFonts w:ascii="Times New Roman" w:hAnsi="Times New Roman" w:cs="Times New Roman"/>
          <w:sz w:val="24"/>
        </w:rPr>
        <w:t xml:space="preserve"> </w:t>
      </w:r>
      <w:r w:rsidR="009E405B" w:rsidRPr="00F055A7">
        <w:rPr>
          <w:rFonts w:ascii="Times New Roman" w:hAnsi="Times New Roman" w:cs="Times New Roman"/>
          <w:sz w:val="24"/>
        </w:rPr>
        <w:t>sea la más adecuada, debido a que en su mayoría dicha información no tiene una investigación profunda que la respalde.</w:t>
      </w:r>
      <w:r w:rsidR="008E4A75" w:rsidRPr="00F055A7">
        <w:rPr>
          <w:rFonts w:ascii="Times New Roman" w:hAnsi="Times New Roman" w:cs="Times New Roman"/>
          <w:sz w:val="24"/>
        </w:rPr>
        <w:t xml:space="preserve"> </w:t>
      </w:r>
    </w:p>
    <w:p w14:paraId="0DCABD50" w14:textId="2BE2DBA9" w:rsidR="009E405B" w:rsidRPr="00F055A7" w:rsidRDefault="009E405B" w:rsidP="00C079D5">
      <w:pPr>
        <w:spacing w:line="360" w:lineRule="auto"/>
        <w:jc w:val="both"/>
        <w:rPr>
          <w:rFonts w:ascii="Times New Roman" w:hAnsi="Times New Roman" w:cs="Times New Roman"/>
          <w:sz w:val="24"/>
        </w:rPr>
      </w:pPr>
      <w:r w:rsidRPr="00F055A7">
        <w:rPr>
          <w:rFonts w:ascii="Times New Roman" w:hAnsi="Times New Roman" w:cs="Times New Roman"/>
          <w:sz w:val="24"/>
        </w:rPr>
        <w:lastRenderedPageBreak/>
        <w:t xml:space="preserve">Tal como menciona </w:t>
      </w:r>
      <w:proofErr w:type="spellStart"/>
      <w:r w:rsidRPr="00F055A7">
        <w:rPr>
          <w:rFonts w:ascii="Times New Roman" w:hAnsi="Times New Roman" w:cs="Times New Roman"/>
          <w:sz w:val="24"/>
        </w:rPr>
        <w:t>Neuman</w:t>
      </w:r>
      <w:proofErr w:type="spellEnd"/>
      <w:r w:rsidR="00F57C63" w:rsidRPr="00F055A7">
        <w:rPr>
          <w:rFonts w:ascii="Times New Roman" w:hAnsi="Times New Roman" w:cs="Times New Roman"/>
          <w:sz w:val="24"/>
        </w:rPr>
        <w:t xml:space="preserve"> </w:t>
      </w:r>
      <w:r w:rsidRPr="00F055A7">
        <w:rPr>
          <w:rFonts w:ascii="Times New Roman" w:hAnsi="Times New Roman" w:cs="Times New Roman"/>
          <w:sz w:val="24"/>
        </w:rPr>
        <w:t xml:space="preserve">en su texto </w:t>
      </w:r>
      <w:r w:rsidRPr="00F055A7">
        <w:rPr>
          <w:rFonts w:ascii="Times New Roman" w:hAnsi="Times New Roman" w:cs="Times New Roman"/>
          <w:i/>
          <w:sz w:val="24"/>
        </w:rPr>
        <w:t xml:space="preserve">la espiral del </w:t>
      </w:r>
      <w:r w:rsidR="00F57C63" w:rsidRPr="00F055A7">
        <w:rPr>
          <w:rFonts w:ascii="Times New Roman" w:hAnsi="Times New Roman" w:cs="Times New Roman"/>
          <w:i/>
          <w:sz w:val="24"/>
        </w:rPr>
        <w:t>silencio,</w:t>
      </w:r>
      <w:r w:rsidRPr="00F055A7">
        <w:rPr>
          <w:rFonts w:ascii="Times New Roman" w:hAnsi="Times New Roman" w:cs="Times New Roman"/>
          <w:sz w:val="24"/>
        </w:rPr>
        <w:t xml:space="preserve"> la opinión pública ya no tiene miedo de expresar su malestar o de reaccionar de forma adversa cuando sienten desconfianza acerca de la información generada por los medios.</w:t>
      </w:r>
      <w:r w:rsidR="0034492D" w:rsidRPr="00F055A7">
        <w:rPr>
          <w:rFonts w:ascii="Times New Roman" w:hAnsi="Times New Roman" w:cs="Times New Roman"/>
          <w:sz w:val="24"/>
        </w:rPr>
        <w:t xml:space="preserve"> P</w:t>
      </w:r>
      <w:r w:rsidRPr="00F055A7">
        <w:rPr>
          <w:rFonts w:ascii="Times New Roman" w:hAnsi="Times New Roman" w:cs="Times New Roman"/>
          <w:sz w:val="24"/>
        </w:rPr>
        <w:t xml:space="preserve">or lo que ahora recurren a diversos medios (nacionales e internacionales) para informarse y conocer a ciencia cierta la verdad de los hechos o en su caso para constatar que la información que han recibido no haya sido manipulada, respondiendo a los interés del medio. </w:t>
      </w:r>
    </w:p>
    <w:p w14:paraId="35CD4E13" w14:textId="3BE8FDEB" w:rsidR="006E6B88" w:rsidRPr="00F055A7" w:rsidRDefault="006E6B88" w:rsidP="00C079D5">
      <w:pPr>
        <w:spacing w:line="360" w:lineRule="auto"/>
        <w:jc w:val="both"/>
        <w:rPr>
          <w:rFonts w:ascii="Times New Roman" w:hAnsi="Times New Roman" w:cs="Times New Roman"/>
          <w:sz w:val="24"/>
        </w:rPr>
      </w:pPr>
      <w:r w:rsidRPr="00F055A7">
        <w:rPr>
          <w:rFonts w:ascii="Times New Roman" w:hAnsi="Times New Roman" w:cs="Times New Roman"/>
          <w:sz w:val="24"/>
        </w:rPr>
        <w:t>C</w:t>
      </w:r>
      <w:r w:rsidR="00D76DE1" w:rsidRPr="00F055A7">
        <w:rPr>
          <w:rFonts w:ascii="Times New Roman" w:hAnsi="Times New Roman" w:cs="Times New Roman"/>
          <w:sz w:val="24"/>
        </w:rPr>
        <w:t>on el último aspecto mencionado</w:t>
      </w:r>
      <w:r w:rsidRPr="00F055A7">
        <w:rPr>
          <w:rFonts w:ascii="Times New Roman" w:hAnsi="Times New Roman" w:cs="Times New Roman"/>
          <w:sz w:val="24"/>
        </w:rPr>
        <w:t xml:space="preserve"> </w:t>
      </w:r>
      <w:r w:rsidR="00D76DE1" w:rsidRPr="00F055A7">
        <w:rPr>
          <w:rFonts w:ascii="Times New Roman" w:hAnsi="Times New Roman" w:cs="Times New Roman"/>
          <w:sz w:val="24"/>
        </w:rPr>
        <w:t>se puede ver</w:t>
      </w:r>
      <w:r w:rsidRPr="00F055A7">
        <w:rPr>
          <w:rFonts w:ascii="Times New Roman" w:hAnsi="Times New Roman" w:cs="Times New Roman"/>
          <w:sz w:val="24"/>
        </w:rPr>
        <w:t xml:space="preserve"> que el periodismo fue puesto a prueba; los medios ya no son considerados como aquellos mediadores entre la realidad y la población ecuatoriana.</w:t>
      </w:r>
      <w:r w:rsidR="008F5EDD" w:rsidRPr="00F055A7">
        <w:rPr>
          <w:rFonts w:ascii="Times New Roman" w:hAnsi="Times New Roman" w:cs="Times New Roman"/>
          <w:sz w:val="24"/>
        </w:rPr>
        <w:t xml:space="preserve"> L</w:t>
      </w:r>
      <w:r w:rsidR="001E1E53" w:rsidRPr="00F055A7">
        <w:rPr>
          <w:rFonts w:ascii="Times New Roman" w:hAnsi="Times New Roman" w:cs="Times New Roman"/>
          <w:sz w:val="24"/>
        </w:rPr>
        <w:t>a</w:t>
      </w:r>
      <w:r w:rsidR="008F5EDD" w:rsidRPr="00F055A7">
        <w:rPr>
          <w:rFonts w:ascii="Times New Roman" w:hAnsi="Times New Roman" w:cs="Times New Roman"/>
          <w:sz w:val="24"/>
        </w:rPr>
        <w:t xml:space="preserve"> información que los medios transmiten, ya no constituyen la única verdad que los individuos desean conocer.</w:t>
      </w:r>
    </w:p>
    <w:p w14:paraId="20390898" w14:textId="4426A26F" w:rsidR="009C092A" w:rsidRPr="00F055A7" w:rsidRDefault="008F5EDD" w:rsidP="00C079D5">
      <w:pPr>
        <w:spacing w:line="360" w:lineRule="auto"/>
        <w:jc w:val="both"/>
        <w:rPr>
          <w:rFonts w:ascii="Times New Roman" w:hAnsi="Times New Roman" w:cs="Times New Roman"/>
          <w:sz w:val="24"/>
        </w:rPr>
      </w:pPr>
      <w:r w:rsidRPr="00F055A7">
        <w:rPr>
          <w:rFonts w:ascii="Times New Roman" w:hAnsi="Times New Roman" w:cs="Times New Roman"/>
          <w:sz w:val="24"/>
        </w:rPr>
        <w:t>En la actualidad existen diversos factores que afectan de forma positiva y negativa la percepción que los individuos tienen acerca de los medios. El influyente más importante, es el gobierno.</w:t>
      </w:r>
      <w:r w:rsidR="004840C1" w:rsidRPr="00F055A7">
        <w:rPr>
          <w:rFonts w:ascii="Times New Roman" w:hAnsi="Times New Roman" w:cs="Times New Roman"/>
          <w:sz w:val="24"/>
        </w:rPr>
        <w:t xml:space="preserve"> El mismo que ha convencido a la población ecuatoriana que </w:t>
      </w:r>
      <w:r w:rsidR="00D76DE1" w:rsidRPr="00F055A7">
        <w:rPr>
          <w:rFonts w:ascii="Times New Roman" w:hAnsi="Times New Roman" w:cs="Times New Roman"/>
          <w:sz w:val="24"/>
        </w:rPr>
        <w:t>la Ley Orgánica de Comunicación</w:t>
      </w:r>
      <w:r w:rsidR="004840C1" w:rsidRPr="00F055A7">
        <w:rPr>
          <w:rFonts w:ascii="Times New Roman" w:hAnsi="Times New Roman" w:cs="Times New Roman"/>
          <w:sz w:val="24"/>
        </w:rPr>
        <w:t xml:space="preserve"> va</w:t>
      </w:r>
      <w:r w:rsidR="00D76DE1" w:rsidRPr="00F055A7">
        <w:rPr>
          <w:rFonts w:ascii="Times New Roman" w:hAnsi="Times New Roman" w:cs="Times New Roman"/>
          <w:sz w:val="24"/>
        </w:rPr>
        <w:t xml:space="preserve"> a</w:t>
      </w:r>
      <w:r w:rsidR="004840C1" w:rsidRPr="00F055A7">
        <w:rPr>
          <w:rFonts w:ascii="Times New Roman" w:hAnsi="Times New Roman" w:cs="Times New Roman"/>
          <w:sz w:val="24"/>
        </w:rPr>
        <w:t xml:space="preserve"> transformar y mejorar los contenidos informativos de los medios de comunicación. Ante la negativa de los </w:t>
      </w:r>
      <w:proofErr w:type="spellStart"/>
      <w:r w:rsidR="00201810" w:rsidRPr="00F055A7">
        <w:rPr>
          <w:rFonts w:ascii="Times New Roman" w:hAnsi="Times New Roman" w:cs="Times New Roman"/>
          <w:i/>
          <w:sz w:val="24"/>
        </w:rPr>
        <w:t>mass</w:t>
      </w:r>
      <w:proofErr w:type="spellEnd"/>
      <w:r w:rsidR="00201810" w:rsidRPr="00F055A7">
        <w:rPr>
          <w:rFonts w:ascii="Times New Roman" w:hAnsi="Times New Roman" w:cs="Times New Roman"/>
          <w:i/>
          <w:sz w:val="24"/>
        </w:rPr>
        <w:t xml:space="preserve"> media</w:t>
      </w:r>
      <w:r w:rsidR="004840C1" w:rsidRPr="00F055A7">
        <w:rPr>
          <w:rFonts w:ascii="Times New Roman" w:hAnsi="Times New Roman" w:cs="Times New Roman"/>
          <w:sz w:val="24"/>
        </w:rPr>
        <w:t xml:space="preserve"> privados, de regirse por completo a esta ley opinando que les </w:t>
      </w:r>
      <w:r w:rsidR="00D76DE1" w:rsidRPr="00F055A7">
        <w:rPr>
          <w:rFonts w:ascii="Times New Roman" w:hAnsi="Times New Roman" w:cs="Times New Roman"/>
          <w:sz w:val="24"/>
        </w:rPr>
        <w:t>limita</w:t>
      </w:r>
      <w:r w:rsidR="004840C1" w:rsidRPr="00F055A7">
        <w:rPr>
          <w:rFonts w:ascii="Times New Roman" w:hAnsi="Times New Roman" w:cs="Times New Roman"/>
          <w:sz w:val="24"/>
        </w:rPr>
        <w:t xml:space="preserve"> la libertad de expresión, solo los medios públicos cumplen con dicha normativa.</w:t>
      </w:r>
      <w:r w:rsidR="00F57C63" w:rsidRPr="00F055A7">
        <w:rPr>
          <w:rFonts w:ascii="Times New Roman" w:hAnsi="Times New Roman" w:cs="Times New Roman"/>
          <w:sz w:val="24"/>
        </w:rPr>
        <w:t xml:space="preserve"> </w:t>
      </w:r>
      <w:r w:rsidR="00D76DE1" w:rsidRPr="00F055A7">
        <w:rPr>
          <w:rFonts w:ascii="Times New Roman" w:hAnsi="Times New Roman" w:cs="Times New Roman"/>
          <w:sz w:val="24"/>
        </w:rPr>
        <w:t>Es así que</w:t>
      </w:r>
      <w:r w:rsidRPr="00F055A7">
        <w:rPr>
          <w:rFonts w:ascii="Times New Roman" w:hAnsi="Times New Roman" w:cs="Times New Roman"/>
          <w:sz w:val="24"/>
        </w:rPr>
        <w:t xml:space="preserve"> los medios públicos han ganado mayor credibilidad que los medios privados</w:t>
      </w:r>
      <w:r w:rsidR="004840C1" w:rsidRPr="00F055A7">
        <w:rPr>
          <w:rFonts w:ascii="Times New Roman" w:hAnsi="Times New Roman" w:cs="Times New Roman"/>
          <w:sz w:val="24"/>
        </w:rPr>
        <w:t>.</w:t>
      </w:r>
      <w:r w:rsidRPr="00F055A7">
        <w:rPr>
          <w:rFonts w:ascii="Times New Roman" w:hAnsi="Times New Roman" w:cs="Times New Roman"/>
          <w:sz w:val="24"/>
        </w:rPr>
        <w:t xml:space="preserve"> </w:t>
      </w:r>
    </w:p>
    <w:p w14:paraId="470B72F4" w14:textId="0FB2356D" w:rsidR="001D0EF3" w:rsidRPr="00F055A7" w:rsidRDefault="008A1A28" w:rsidP="00C079D5">
      <w:pPr>
        <w:spacing w:line="360" w:lineRule="auto"/>
        <w:jc w:val="both"/>
        <w:rPr>
          <w:rFonts w:ascii="Times New Roman" w:hAnsi="Times New Roman" w:cs="Times New Roman"/>
          <w:sz w:val="24"/>
        </w:rPr>
      </w:pPr>
      <w:r w:rsidRPr="00F055A7">
        <w:rPr>
          <w:rFonts w:ascii="Times New Roman" w:hAnsi="Times New Roman" w:cs="Times New Roman"/>
          <w:sz w:val="24"/>
        </w:rPr>
        <w:t>En segundo lugar</w:t>
      </w:r>
      <w:r w:rsidR="009C092A" w:rsidRPr="00F055A7">
        <w:rPr>
          <w:rFonts w:ascii="Times New Roman" w:hAnsi="Times New Roman" w:cs="Times New Roman"/>
          <w:sz w:val="24"/>
        </w:rPr>
        <w:t xml:space="preserve">, </w:t>
      </w:r>
      <w:r w:rsidR="001D0EF3" w:rsidRPr="00F055A7">
        <w:rPr>
          <w:rFonts w:ascii="Times New Roman" w:hAnsi="Times New Roman" w:cs="Times New Roman"/>
          <w:sz w:val="24"/>
        </w:rPr>
        <w:t>asimismo</w:t>
      </w:r>
      <w:r w:rsidRPr="00F055A7">
        <w:rPr>
          <w:rFonts w:ascii="Times New Roman" w:hAnsi="Times New Roman" w:cs="Times New Roman"/>
          <w:sz w:val="24"/>
        </w:rPr>
        <w:t xml:space="preserve">, encontramos lo que </w:t>
      </w:r>
      <w:r w:rsidR="00DD142D" w:rsidRPr="00F055A7">
        <w:rPr>
          <w:rFonts w:ascii="Times New Roman" w:hAnsi="Times New Roman" w:cs="Times New Roman"/>
          <w:sz w:val="24"/>
        </w:rPr>
        <w:t xml:space="preserve">Allport plantea </w:t>
      </w:r>
      <w:r w:rsidRPr="00F055A7">
        <w:rPr>
          <w:rFonts w:ascii="Times New Roman" w:hAnsi="Times New Roman" w:cs="Times New Roman"/>
          <w:sz w:val="24"/>
        </w:rPr>
        <w:t>como</w:t>
      </w:r>
      <w:r w:rsidR="00F025D5" w:rsidRPr="00F055A7">
        <w:rPr>
          <w:rFonts w:ascii="Times New Roman" w:hAnsi="Times New Roman" w:cs="Times New Roman"/>
          <w:sz w:val="24"/>
        </w:rPr>
        <w:t xml:space="preserve"> </w:t>
      </w:r>
      <w:r w:rsidRPr="00F055A7">
        <w:rPr>
          <w:rFonts w:ascii="Times New Roman" w:hAnsi="Times New Roman" w:cs="Times New Roman"/>
          <w:sz w:val="24"/>
        </w:rPr>
        <w:t>“la conciencia del pueblo</w:t>
      </w:r>
      <w:r w:rsidR="00C35706" w:rsidRPr="00F055A7">
        <w:rPr>
          <w:rFonts w:ascii="Times New Roman" w:hAnsi="Times New Roman" w:cs="Times New Roman"/>
          <w:sz w:val="24"/>
        </w:rPr>
        <w:t>”</w:t>
      </w:r>
      <w:sdt>
        <w:sdtPr>
          <w:rPr>
            <w:rFonts w:ascii="Times New Roman" w:hAnsi="Times New Roman" w:cs="Times New Roman"/>
            <w:sz w:val="24"/>
          </w:rPr>
          <w:id w:val="891156336"/>
          <w:citation/>
        </w:sdtPr>
        <w:sdtEndPr/>
        <w:sdtContent>
          <w:r w:rsidR="00977ED9" w:rsidRPr="00F055A7">
            <w:rPr>
              <w:rFonts w:ascii="Times New Roman" w:hAnsi="Times New Roman" w:cs="Times New Roman"/>
              <w:sz w:val="24"/>
            </w:rPr>
            <w:fldChar w:fldCharType="begin"/>
          </w:r>
          <w:r w:rsidR="00977ED9" w:rsidRPr="00F055A7">
            <w:rPr>
              <w:rFonts w:ascii="Times New Roman" w:hAnsi="Times New Roman" w:cs="Times New Roman"/>
              <w:sz w:val="24"/>
            </w:rPr>
            <w:instrText xml:space="preserve">CITATION All09 \p 141 \l 12298 </w:instrText>
          </w:r>
          <w:r w:rsidR="00977ED9" w:rsidRPr="00F055A7">
            <w:rPr>
              <w:rFonts w:ascii="Times New Roman" w:hAnsi="Times New Roman" w:cs="Times New Roman"/>
              <w:sz w:val="24"/>
            </w:rPr>
            <w:fldChar w:fldCharType="separate"/>
          </w:r>
          <w:r w:rsidR="00D15DC4" w:rsidRPr="00F055A7">
            <w:rPr>
              <w:rFonts w:ascii="Times New Roman" w:hAnsi="Times New Roman" w:cs="Times New Roman"/>
              <w:sz w:val="24"/>
            </w:rPr>
            <w:t xml:space="preserve"> (Allport, 2009, pág. 141)</w:t>
          </w:r>
          <w:r w:rsidR="00977ED9" w:rsidRPr="00F055A7">
            <w:rPr>
              <w:rFonts w:ascii="Times New Roman" w:hAnsi="Times New Roman" w:cs="Times New Roman"/>
              <w:sz w:val="24"/>
            </w:rPr>
            <w:fldChar w:fldCharType="end"/>
          </w:r>
        </w:sdtContent>
      </w:sdt>
      <w:r w:rsidRPr="00F055A7">
        <w:rPr>
          <w:rFonts w:ascii="Times New Roman" w:hAnsi="Times New Roman" w:cs="Times New Roman"/>
          <w:i/>
          <w:sz w:val="24"/>
        </w:rPr>
        <w:t xml:space="preserve">, </w:t>
      </w:r>
      <w:r w:rsidRPr="00F055A7">
        <w:rPr>
          <w:rFonts w:ascii="Times New Roman" w:hAnsi="Times New Roman" w:cs="Times New Roman"/>
          <w:sz w:val="24"/>
        </w:rPr>
        <w:t>es decir aquellos individuos que pertenecen a un grupo desde el cual van a mostrar su</w:t>
      </w:r>
      <w:r w:rsidR="00F025D5" w:rsidRPr="00F055A7">
        <w:rPr>
          <w:rFonts w:ascii="Times New Roman" w:hAnsi="Times New Roman" w:cs="Times New Roman"/>
          <w:sz w:val="24"/>
        </w:rPr>
        <w:t xml:space="preserve"> </w:t>
      </w:r>
      <w:r w:rsidRPr="00F055A7">
        <w:rPr>
          <w:rFonts w:ascii="Times New Roman" w:hAnsi="Times New Roman" w:cs="Times New Roman"/>
          <w:sz w:val="24"/>
        </w:rPr>
        <w:t>postura ante los temas que vayan surgiendo. Estos actores sociales tienen un peso moderado s</w:t>
      </w:r>
      <w:r w:rsidR="009C092A" w:rsidRPr="00F055A7">
        <w:rPr>
          <w:rFonts w:ascii="Times New Roman" w:hAnsi="Times New Roman" w:cs="Times New Roman"/>
          <w:sz w:val="24"/>
        </w:rPr>
        <w:t>obre las decisiones de otros, debido a que lo</w:t>
      </w:r>
      <w:r w:rsidRPr="00F055A7">
        <w:rPr>
          <w:rFonts w:ascii="Times New Roman" w:hAnsi="Times New Roman" w:cs="Times New Roman"/>
          <w:sz w:val="24"/>
        </w:rPr>
        <w:t xml:space="preserve">s individuos creen que lo dicho por tales actores es verdad. </w:t>
      </w:r>
      <w:r w:rsidR="00CE16C2" w:rsidRPr="00F055A7">
        <w:rPr>
          <w:rFonts w:ascii="Times New Roman" w:hAnsi="Times New Roman" w:cs="Times New Roman"/>
          <w:sz w:val="24"/>
        </w:rPr>
        <w:t>Dado los índices de credibilidad</w:t>
      </w:r>
      <w:r w:rsidR="002F3B2D" w:rsidRPr="00F055A7">
        <w:rPr>
          <w:rFonts w:ascii="Times New Roman" w:hAnsi="Times New Roman" w:cs="Times New Roman"/>
          <w:sz w:val="24"/>
        </w:rPr>
        <w:t xml:space="preserve"> respecto a información en relación al ámbito cultural, podemos constatar </w:t>
      </w:r>
      <w:r w:rsidR="009C092A" w:rsidRPr="00F055A7">
        <w:rPr>
          <w:rFonts w:ascii="Times New Roman" w:hAnsi="Times New Roman" w:cs="Times New Roman"/>
          <w:sz w:val="24"/>
        </w:rPr>
        <w:t>los</w:t>
      </w:r>
      <w:r w:rsidR="002F3B2D" w:rsidRPr="00F055A7">
        <w:rPr>
          <w:rFonts w:ascii="Times New Roman" w:hAnsi="Times New Roman" w:cs="Times New Roman"/>
          <w:sz w:val="24"/>
        </w:rPr>
        <w:t xml:space="preserve"> líderes de opinión y</w:t>
      </w:r>
      <w:r w:rsidR="00D76DE1" w:rsidRPr="00F055A7">
        <w:rPr>
          <w:rFonts w:ascii="Times New Roman" w:hAnsi="Times New Roman" w:cs="Times New Roman"/>
          <w:sz w:val="24"/>
        </w:rPr>
        <w:t>,</w:t>
      </w:r>
      <w:r w:rsidR="002F3B2D" w:rsidRPr="00F055A7">
        <w:rPr>
          <w:rFonts w:ascii="Times New Roman" w:hAnsi="Times New Roman" w:cs="Times New Roman"/>
          <w:sz w:val="24"/>
        </w:rPr>
        <w:t xml:space="preserve"> en general</w:t>
      </w:r>
      <w:r w:rsidR="00D76DE1" w:rsidRPr="00F055A7">
        <w:rPr>
          <w:rFonts w:ascii="Times New Roman" w:hAnsi="Times New Roman" w:cs="Times New Roman"/>
          <w:sz w:val="24"/>
        </w:rPr>
        <w:t>, la sociedad ecuatoriana cree</w:t>
      </w:r>
      <w:r w:rsidR="002F3B2D" w:rsidRPr="00F055A7">
        <w:rPr>
          <w:rFonts w:ascii="Times New Roman" w:hAnsi="Times New Roman" w:cs="Times New Roman"/>
          <w:sz w:val="24"/>
        </w:rPr>
        <w:t xml:space="preserve"> que es necesario estar al tanto de los nuevos proyectos que se están poniendo en marcha para mejorar la c</w:t>
      </w:r>
      <w:r w:rsidR="001D0EF3" w:rsidRPr="00F055A7">
        <w:rPr>
          <w:rFonts w:ascii="Times New Roman" w:hAnsi="Times New Roman" w:cs="Times New Roman"/>
          <w:sz w:val="24"/>
        </w:rPr>
        <w:t xml:space="preserve">alidad de vida de la ciudadanía. </w:t>
      </w:r>
    </w:p>
    <w:p w14:paraId="1D45DC46" w14:textId="17B071B2" w:rsidR="00441857" w:rsidRPr="00F055A7" w:rsidRDefault="00F57C63" w:rsidP="00C079D5">
      <w:pPr>
        <w:spacing w:line="360" w:lineRule="auto"/>
        <w:jc w:val="both"/>
        <w:rPr>
          <w:rFonts w:ascii="Times New Roman" w:hAnsi="Times New Roman" w:cs="Times New Roman"/>
          <w:sz w:val="24"/>
        </w:rPr>
      </w:pPr>
      <w:r w:rsidRPr="00F055A7">
        <w:rPr>
          <w:rFonts w:ascii="Times New Roman" w:hAnsi="Times New Roman" w:cs="Times New Roman"/>
          <w:sz w:val="24"/>
        </w:rPr>
        <w:t>Empero</w:t>
      </w:r>
      <w:r w:rsidR="00765808" w:rsidRPr="00F055A7">
        <w:rPr>
          <w:rFonts w:ascii="Times New Roman" w:hAnsi="Times New Roman" w:cs="Times New Roman"/>
          <w:sz w:val="24"/>
        </w:rPr>
        <w:t>,</w:t>
      </w:r>
      <w:r w:rsidRPr="00F055A7">
        <w:rPr>
          <w:rFonts w:ascii="Times New Roman" w:hAnsi="Times New Roman" w:cs="Times New Roman"/>
          <w:sz w:val="24"/>
        </w:rPr>
        <w:t xml:space="preserve"> </w:t>
      </w:r>
      <w:r w:rsidR="00765808" w:rsidRPr="00F055A7">
        <w:rPr>
          <w:rFonts w:ascii="Times New Roman" w:hAnsi="Times New Roman" w:cs="Times New Roman"/>
          <w:sz w:val="24"/>
        </w:rPr>
        <w:t xml:space="preserve">el incremento en los índices de credibilidad </w:t>
      </w:r>
      <w:r w:rsidRPr="00F055A7">
        <w:rPr>
          <w:rFonts w:ascii="Times New Roman" w:hAnsi="Times New Roman" w:cs="Times New Roman"/>
          <w:sz w:val="24"/>
        </w:rPr>
        <w:t>se d</w:t>
      </w:r>
      <w:r w:rsidR="00765808" w:rsidRPr="00F055A7">
        <w:rPr>
          <w:rFonts w:ascii="Times New Roman" w:hAnsi="Times New Roman" w:cs="Times New Roman"/>
          <w:sz w:val="24"/>
        </w:rPr>
        <w:t>ebe a la convergencia de medios</w:t>
      </w:r>
      <w:r w:rsidR="00AD120C" w:rsidRPr="00F055A7">
        <w:rPr>
          <w:rFonts w:ascii="Times New Roman" w:hAnsi="Times New Roman" w:cs="Times New Roman"/>
          <w:sz w:val="24"/>
        </w:rPr>
        <w:t xml:space="preserve"> que g</w:t>
      </w:r>
      <w:r w:rsidR="001D13C4" w:rsidRPr="00F055A7">
        <w:rPr>
          <w:rFonts w:ascii="Times New Roman" w:hAnsi="Times New Roman" w:cs="Times New Roman"/>
          <w:sz w:val="24"/>
        </w:rPr>
        <w:t>racias al nacimiento de las Nuevas Tecnologías de la Información y el Conocimiento</w:t>
      </w:r>
      <w:r w:rsidR="00153DDB" w:rsidRPr="00F055A7">
        <w:rPr>
          <w:rFonts w:ascii="Times New Roman" w:hAnsi="Times New Roman" w:cs="Times New Roman"/>
          <w:sz w:val="24"/>
        </w:rPr>
        <w:t xml:space="preserve"> </w:t>
      </w:r>
      <w:r w:rsidR="00AD120C" w:rsidRPr="00F055A7">
        <w:rPr>
          <w:rFonts w:ascii="Times New Roman" w:hAnsi="Times New Roman" w:cs="Times New Roman"/>
          <w:sz w:val="24"/>
        </w:rPr>
        <w:t xml:space="preserve">han permitido que los </w:t>
      </w:r>
      <w:r w:rsidRPr="00F055A7">
        <w:rPr>
          <w:rFonts w:ascii="Times New Roman" w:hAnsi="Times New Roman" w:cs="Times New Roman"/>
          <w:sz w:val="24"/>
        </w:rPr>
        <w:t xml:space="preserve">individuos </w:t>
      </w:r>
      <w:r w:rsidR="00AD120C" w:rsidRPr="00F055A7">
        <w:rPr>
          <w:rFonts w:ascii="Times New Roman" w:hAnsi="Times New Roman" w:cs="Times New Roman"/>
          <w:sz w:val="24"/>
        </w:rPr>
        <w:t>tengan</w:t>
      </w:r>
      <w:r w:rsidRPr="00F055A7">
        <w:rPr>
          <w:rFonts w:ascii="Times New Roman" w:hAnsi="Times New Roman" w:cs="Times New Roman"/>
          <w:sz w:val="24"/>
        </w:rPr>
        <w:t xml:space="preserve"> acceso ilimitado e inmediato a las noticias de última hora ocurridas tanto en el mundo de los deportes como en los temas referidos al ámbito cultural.</w:t>
      </w:r>
      <w:r w:rsidR="00EC1DA1" w:rsidRPr="00F055A7">
        <w:rPr>
          <w:rFonts w:ascii="Times New Roman" w:hAnsi="Times New Roman" w:cs="Times New Roman"/>
          <w:sz w:val="24"/>
        </w:rPr>
        <w:t xml:space="preserve"> </w:t>
      </w:r>
      <w:r w:rsidR="00D76DE1" w:rsidRPr="00F055A7">
        <w:rPr>
          <w:rFonts w:ascii="Times New Roman" w:hAnsi="Times New Roman" w:cs="Times New Roman"/>
          <w:sz w:val="24"/>
        </w:rPr>
        <w:t>Re</w:t>
      </w:r>
      <w:r w:rsidR="001D13C4" w:rsidRPr="00F055A7">
        <w:rPr>
          <w:rFonts w:ascii="Times New Roman" w:hAnsi="Times New Roman" w:cs="Times New Roman"/>
          <w:sz w:val="24"/>
        </w:rPr>
        <w:t>afirmando las palabras de San Martín,</w:t>
      </w:r>
      <w:r w:rsidR="004056D3" w:rsidRPr="00F055A7">
        <w:rPr>
          <w:rFonts w:ascii="Times New Roman" w:hAnsi="Times New Roman" w:cs="Times New Roman"/>
          <w:sz w:val="24"/>
        </w:rPr>
        <w:t xml:space="preserve"> </w:t>
      </w:r>
      <w:r w:rsidR="00153DDB" w:rsidRPr="00F055A7">
        <w:rPr>
          <w:rFonts w:ascii="Times New Roman" w:hAnsi="Times New Roman" w:cs="Times New Roman"/>
          <w:sz w:val="24"/>
        </w:rPr>
        <w:t xml:space="preserve">Internet se </w:t>
      </w:r>
      <w:r w:rsidR="00153DDB" w:rsidRPr="00F055A7">
        <w:rPr>
          <w:rFonts w:ascii="Times New Roman" w:hAnsi="Times New Roman" w:cs="Times New Roman"/>
          <w:sz w:val="24"/>
        </w:rPr>
        <w:lastRenderedPageBreak/>
        <w:t>ha</w:t>
      </w:r>
      <w:r w:rsidR="001D13C4" w:rsidRPr="00F055A7">
        <w:rPr>
          <w:rFonts w:ascii="Times New Roman" w:hAnsi="Times New Roman" w:cs="Times New Roman"/>
          <w:sz w:val="24"/>
        </w:rPr>
        <w:t xml:space="preserve"> </w:t>
      </w:r>
      <w:r w:rsidR="00153DDB" w:rsidRPr="00F055A7">
        <w:rPr>
          <w:rFonts w:ascii="Times New Roman" w:hAnsi="Times New Roman" w:cs="Times New Roman"/>
          <w:sz w:val="24"/>
        </w:rPr>
        <w:t>convertido en ese transmisor de información</w:t>
      </w:r>
      <w:r w:rsidR="001D13C4" w:rsidRPr="00F055A7">
        <w:rPr>
          <w:rFonts w:ascii="Times New Roman" w:hAnsi="Times New Roman" w:cs="Times New Roman"/>
          <w:sz w:val="24"/>
        </w:rPr>
        <w:t xml:space="preserve"> que tiene diversidad de fuentes que ayudan</w:t>
      </w:r>
      <w:r w:rsidR="00153DDB" w:rsidRPr="00F055A7">
        <w:rPr>
          <w:rFonts w:ascii="Times New Roman" w:hAnsi="Times New Roman" w:cs="Times New Roman"/>
          <w:sz w:val="24"/>
        </w:rPr>
        <w:t xml:space="preserve"> a las personas a conocer aquello que anteriormente desconocían</w:t>
      </w:r>
      <w:r w:rsidR="001D13C4" w:rsidRPr="00F055A7">
        <w:rPr>
          <w:rFonts w:ascii="Times New Roman" w:hAnsi="Times New Roman" w:cs="Times New Roman"/>
          <w:sz w:val="24"/>
        </w:rPr>
        <w:t xml:space="preserve">. </w:t>
      </w:r>
      <w:r w:rsidR="00441857" w:rsidRPr="00F055A7">
        <w:rPr>
          <w:rFonts w:ascii="Times New Roman" w:hAnsi="Times New Roman" w:cs="Times New Roman"/>
          <w:sz w:val="24"/>
        </w:rPr>
        <w:t xml:space="preserve">Al ser un medio interactivo </w:t>
      </w:r>
      <w:r w:rsidR="008E4A75" w:rsidRPr="00F055A7">
        <w:rPr>
          <w:rFonts w:ascii="Times New Roman" w:hAnsi="Times New Roman" w:cs="Times New Roman"/>
          <w:sz w:val="24"/>
        </w:rPr>
        <w:t>logra profundizar más las noticias, permitiendo</w:t>
      </w:r>
      <w:r w:rsidR="00441857" w:rsidRPr="00F055A7">
        <w:rPr>
          <w:rFonts w:ascii="Times New Roman" w:hAnsi="Times New Roman" w:cs="Times New Roman"/>
          <w:sz w:val="24"/>
        </w:rPr>
        <w:t xml:space="preserve"> que los individuos </w:t>
      </w:r>
      <w:r w:rsidR="008E4A75" w:rsidRPr="00F055A7">
        <w:rPr>
          <w:rFonts w:ascii="Times New Roman" w:hAnsi="Times New Roman" w:cs="Times New Roman"/>
          <w:sz w:val="24"/>
        </w:rPr>
        <w:t xml:space="preserve">conozcan más detalles </w:t>
      </w:r>
      <w:r w:rsidR="00441857" w:rsidRPr="00F055A7">
        <w:rPr>
          <w:rFonts w:ascii="Times New Roman" w:hAnsi="Times New Roman" w:cs="Times New Roman"/>
          <w:sz w:val="24"/>
        </w:rPr>
        <w:t xml:space="preserve">sobre </w:t>
      </w:r>
      <w:r w:rsidR="008E4A75" w:rsidRPr="00F055A7">
        <w:rPr>
          <w:rFonts w:ascii="Times New Roman" w:hAnsi="Times New Roman" w:cs="Times New Roman"/>
          <w:sz w:val="24"/>
        </w:rPr>
        <w:t>su tema de</w:t>
      </w:r>
      <w:r w:rsidR="00441857" w:rsidRPr="00F055A7">
        <w:rPr>
          <w:rFonts w:ascii="Times New Roman" w:hAnsi="Times New Roman" w:cs="Times New Roman"/>
          <w:sz w:val="24"/>
        </w:rPr>
        <w:t xml:space="preserve"> interés.</w:t>
      </w:r>
      <w:r w:rsidR="008E4A75" w:rsidRPr="00F055A7">
        <w:rPr>
          <w:rFonts w:ascii="Times New Roman" w:hAnsi="Times New Roman" w:cs="Times New Roman"/>
          <w:sz w:val="24"/>
        </w:rPr>
        <w:t xml:space="preserve"> </w:t>
      </w:r>
    </w:p>
    <w:p w14:paraId="1C2036E8" w14:textId="77777777" w:rsidR="002567B1" w:rsidRPr="00F055A7" w:rsidRDefault="002567B1" w:rsidP="00C079D5">
      <w:pPr>
        <w:pStyle w:val="Ttulo1"/>
        <w:numPr>
          <w:ilvl w:val="0"/>
          <w:numId w:val="5"/>
        </w:numPr>
        <w:spacing w:before="0" w:after="200" w:line="360" w:lineRule="auto"/>
        <w:rPr>
          <w:rFonts w:ascii="Times New Roman" w:hAnsi="Times New Roman" w:cs="Times New Roman"/>
          <w:color w:val="auto"/>
        </w:rPr>
      </w:pPr>
      <w:bookmarkStart w:id="20" w:name="_Toc314987074"/>
      <w:r w:rsidRPr="00F055A7">
        <w:rPr>
          <w:rFonts w:ascii="Times New Roman" w:hAnsi="Times New Roman" w:cs="Times New Roman"/>
          <w:color w:val="auto"/>
        </w:rPr>
        <w:t>Conclusiones</w:t>
      </w:r>
      <w:bookmarkEnd w:id="20"/>
    </w:p>
    <w:p w14:paraId="7268ADE8" w14:textId="4F339A6C" w:rsidR="008C78F7" w:rsidRPr="00F055A7" w:rsidRDefault="00A27E3E" w:rsidP="00C079D5">
      <w:pPr>
        <w:spacing w:line="360" w:lineRule="auto"/>
        <w:jc w:val="both"/>
        <w:rPr>
          <w:rFonts w:ascii="Times New Roman" w:hAnsi="Times New Roman" w:cs="Times New Roman"/>
          <w:sz w:val="24"/>
        </w:rPr>
      </w:pPr>
      <w:r w:rsidRPr="00F055A7">
        <w:rPr>
          <w:rFonts w:ascii="Times New Roman" w:hAnsi="Times New Roman" w:cs="Times New Roman"/>
          <w:sz w:val="24"/>
        </w:rPr>
        <w:t>Hemos observado que</w:t>
      </w:r>
      <w:r w:rsidR="001A0E37" w:rsidRPr="00F055A7">
        <w:rPr>
          <w:rFonts w:ascii="Times New Roman" w:hAnsi="Times New Roman" w:cs="Times New Roman"/>
          <w:sz w:val="24"/>
        </w:rPr>
        <w:t xml:space="preserve"> la</w:t>
      </w:r>
      <w:r w:rsidRPr="00F055A7">
        <w:rPr>
          <w:rFonts w:ascii="Times New Roman" w:hAnsi="Times New Roman" w:cs="Times New Roman"/>
          <w:sz w:val="24"/>
        </w:rPr>
        <w:t xml:space="preserve"> </w:t>
      </w:r>
      <w:r w:rsidR="000A5CE5" w:rsidRPr="00F055A7">
        <w:rPr>
          <w:rFonts w:ascii="Times New Roman" w:hAnsi="Times New Roman" w:cs="Times New Roman"/>
          <w:sz w:val="24"/>
        </w:rPr>
        <w:t>credibilidad de la información con</w:t>
      </w:r>
      <w:r w:rsidR="00F025D5" w:rsidRPr="00F055A7">
        <w:rPr>
          <w:rFonts w:ascii="Times New Roman" w:hAnsi="Times New Roman" w:cs="Times New Roman"/>
          <w:sz w:val="24"/>
        </w:rPr>
        <w:t xml:space="preserve"> </w:t>
      </w:r>
      <w:r w:rsidR="000A5CE5" w:rsidRPr="00F055A7">
        <w:rPr>
          <w:rFonts w:ascii="Times New Roman" w:hAnsi="Times New Roman" w:cs="Times New Roman"/>
          <w:sz w:val="24"/>
        </w:rPr>
        <w:t>referencia al ámbito cultural y deportivo</w:t>
      </w:r>
      <w:r w:rsidRPr="00F055A7">
        <w:rPr>
          <w:rFonts w:ascii="Times New Roman" w:hAnsi="Times New Roman" w:cs="Times New Roman"/>
          <w:sz w:val="24"/>
        </w:rPr>
        <w:t xml:space="preserve"> ha in</w:t>
      </w:r>
      <w:r w:rsidR="003A35AF" w:rsidRPr="00F055A7">
        <w:rPr>
          <w:rFonts w:ascii="Times New Roman" w:hAnsi="Times New Roman" w:cs="Times New Roman"/>
          <w:sz w:val="24"/>
        </w:rPr>
        <w:t>cremen</w:t>
      </w:r>
      <w:r w:rsidR="00665AF2" w:rsidRPr="00F055A7">
        <w:rPr>
          <w:rFonts w:ascii="Times New Roman" w:hAnsi="Times New Roman" w:cs="Times New Roman"/>
          <w:sz w:val="24"/>
        </w:rPr>
        <w:t>tado</w:t>
      </w:r>
      <w:r w:rsidR="00AF5E95" w:rsidRPr="00F055A7">
        <w:rPr>
          <w:rFonts w:ascii="Times New Roman" w:hAnsi="Times New Roman" w:cs="Times New Roman"/>
          <w:sz w:val="24"/>
        </w:rPr>
        <w:t>,</w:t>
      </w:r>
      <w:r w:rsidR="00665AF2" w:rsidRPr="00F055A7">
        <w:rPr>
          <w:rFonts w:ascii="Times New Roman" w:hAnsi="Times New Roman" w:cs="Times New Roman"/>
          <w:sz w:val="24"/>
        </w:rPr>
        <w:t xml:space="preserve"> no </w:t>
      </w:r>
      <w:r w:rsidR="008C78F7" w:rsidRPr="00F055A7">
        <w:rPr>
          <w:rFonts w:ascii="Times New Roman" w:hAnsi="Times New Roman" w:cs="Times New Roman"/>
          <w:sz w:val="24"/>
        </w:rPr>
        <w:t>de la forma esperad</w:t>
      </w:r>
      <w:r w:rsidR="00AF5E95" w:rsidRPr="00F055A7">
        <w:rPr>
          <w:rFonts w:ascii="Times New Roman" w:hAnsi="Times New Roman" w:cs="Times New Roman"/>
          <w:sz w:val="24"/>
        </w:rPr>
        <w:t xml:space="preserve">a. Esto demuestra que los medios </w:t>
      </w:r>
      <w:r w:rsidR="00B3698D">
        <w:rPr>
          <w:rFonts w:ascii="Times New Roman" w:hAnsi="Times New Roman" w:cs="Times New Roman"/>
          <w:sz w:val="24"/>
        </w:rPr>
        <w:t>perdieron</w:t>
      </w:r>
      <w:r w:rsidR="00AF5E95" w:rsidRPr="00F055A7">
        <w:rPr>
          <w:rFonts w:ascii="Times New Roman" w:hAnsi="Times New Roman" w:cs="Times New Roman"/>
          <w:sz w:val="24"/>
        </w:rPr>
        <w:t xml:space="preserve"> de vista el verdadero sentido de </w:t>
      </w:r>
      <w:r w:rsidR="005F55AA" w:rsidRPr="00F055A7">
        <w:rPr>
          <w:rFonts w:ascii="Times New Roman" w:hAnsi="Times New Roman" w:cs="Times New Roman"/>
          <w:sz w:val="24"/>
        </w:rPr>
        <w:t>comunicar</w:t>
      </w:r>
      <w:r w:rsidR="00AF5E95" w:rsidRPr="00F055A7">
        <w:rPr>
          <w:rFonts w:ascii="Times New Roman" w:hAnsi="Times New Roman" w:cs="Times New Roman"/>
          <w:sz w:val="24"/>
        </w:rPr>
        <w:t>. N</w:t>
      </w:r>
      <w:r w:rsidR="00665AF2" w:rsidRPr="00F055A7">
        <w:rPr>
          <w:rFonts w:ascii="Times New Roman" w:hAnsi="Times New Roman" w:cs="Times New Roman"/>
          <w:sz w:val="24"/>
        </w:rPr>
        <w:t>o obstante</w:t>
      </w:r>
      <w:r w:rsidR="00B2379F" w:rsidRPr="00F055A7">
        <w:rPr>
          <w:rFonts w:ascii="Times New Roman" w:hAnsi="Times New Roman" w:cs="Times New Roman"/>
          <w:sz w:val="24"/>
        </w:rPr>
        <w:t>,</w:t>
      </w:r>
      <w:r w:rsidR="00665AF2" w:rsidRPr="00F055A7">
        <w:rPr>
          <w:rFonts w:ascii="Times New Roman" w:hAnsi="Times New Roman" w:cs="Times New Roman"/>
          <w:sz w:val="24"/>
        </w:rPr>
        <w:t xml:space="preserve"> </w:t>
      </w:r>
      <w:r w:rsidR="00AF5E95" w:rsidRPr="00F055A7">
        <w:rPr>
          <w:rFonts w:ascii="Times New Roman" w:hAnsi="Times New Roman" w:cs="Times New Roman"/>
          <w:sz w:val="24"/>
        </w:rPr>
        <w:t>con el</w:t>
      </w:r>
      <w:r w:rsidR="00665AF2" w:rsidRPr="00F055A7">
        <w:rPr>
          <w:rFonts w:ascii="Times New Roman" w:hAnsi="Times New Roman" w:cs="Times New Roman"/>
          <w:sz w:val="24"/>
        </w:rPr>
        <w:t xml:space="preserve"> ingreso de los medios a la Web 2.0</w:t>
      </w:r>
      <w:r w:rsidR="008C78F7" w:rsidRPr="00F055A7">
        <w:rPr>
          <w:rFonts w:ascii="Times New Roman" w:hAnsi="Times New Roman" w:cs="Times New Roman"/>
          <w:sz w:val="24"/>
        </w:rPr>
        <w:t>,</w:t>
      </w:r>
      <w:r w:rsidR="00665AF2" w:rsidRPr="00F055A7">
        <w:rPr>
          <w:rFonts w:ascii="Times New Roman" w:hAnsi="Times New Roman" w:cs="Times New Roman"/>
          <w:sz w:val="24"/>
        </w:rPr>
        <w:t xml:space="preserve"> </w:t>
      </w:r>
      <w:r w:rsidR="00AF5E95" w:rsidRPr="00F055A7">
        <w:rPr>
          <w:rFonts w:ascii="Times New Roman" w:hAnsi="Times New Roman" w:cs="Times New Roman"/>
          <w:sz w:val="24"/>
        </w:rPr>
        <w:t>abre</w:t>
      </w:r>
      <w:r w:rsidR="00665AF2" w:rsidRPr="00F055A7">
        <w:rPr>
          <w:rFonts w:ascii="Times New Roman" w:hAnsi="Times New Roman" w:cs="Times New Roman"/>
          <w:sz w:val="24"/>
        </w:rPr>
        <w:t xml:space="preserve"> paso a una nueva forma de hacer</w:t>
      </w:r>
      <w:r w:rsidR="00F025D5" w:rsidRPr="00F055A7">
        <w:rPr>
          <w:rFonts w:ascii="Times New Roman" w:hAnsi="Times New Roman" w:cs="Times New Roman"/>
          <w:sz w:val="24"/>
        </w:rPr>
        <w:t xml:space="preserve"> </w:t>
      </w:r>
      <w:r w:rsidR="00665AF2" w:rsidRPr="00F055A7">
        <w:rPr>
          <w:rFonts w:ascii="Times New Roman" w:hAnsi="Times New Roman" w:cs="Times New Roman"/>
          <w:sz w:val="24"/>
        </w:rPr>
        <w:t>periodismo</w:t>
      </w:r>
      <w:r w:rsidR="00B2379F" w:rsidRPr="00F055A7">
        <w:rPr>
          <w:rFonts w:ascii="Times New Roman" w:hAnsi="Times New Roman" w:cs="Times New Roman"/>
          <w:sz w:val="24"/>
        </w:rPr>
        <w:t>,</w:t>
      </w:r>
      <w:r w:rsidR="00665AF2" w:rsidRPr="00F055A7">
        <w:rPr>
          <w:rFonts w:ascii="Times New Roman" w:hAnsi="Times New Roman" w:cs="Times New Roman"/>
          <w:sz w:val="24"/>
        </w:rPr>
        <w:t xml:space="preserve"> mientras que los cambios que se </w:t>
      </w:r>
      <w:r w:rsidR="00AF5E95" w:rsidRPr="00F055A7">
        <w:rPr>
          <w:rFonts w:ascii="Times New Roman" w:hAnsi="Times New Roman" w:cs="Times New Roman"/>
          <w:sz w:val="24"/>
        </w:rPr>
        <w:t>van</w:t>
      </w:r>
      <w:r w:rsidR="00665AF2" w:rsidRPr="00F055A7">
        <w:rPr>
          <w:rFonts w:ascii="Times New Roman" w:hAnsi="Times New Roman" w:cs="Times New Roman"/>
          <w:sz w:val="24"/>
        </w:rPr>
        <w:t xml:space="preserve"> presentando dentro de</w:t>
      </w:r>
      <w:r w:rsidR="00B2379F" w:rsidRPr="00F055A7">
        <w:rPr>
          <w:rFonts w:ascii="Times New Roman" w:hAnsi="Times New Roman" w:cs="Times New Roman"/>
          <w:sz w:val="24"/>
        </w:rPr>
        <w:t xml:space="preserve"> las estructuras mediáticas</w:t>
      </w:r>
      <w:r w:rsidR="00665AF2" w:rsidRPr="00F055A7">
        <w:rPr>
          <w:rFonts w:ascii="Times New Roman" w:hAnsi="Times New Roman" w:cs="Times New Roman"/>
          <w:sz w:val="24"/>
        </w:rPr>
        <w:t xml:space="preserve"> ayudan a tratar de forma m</w:t>
      </w:r>
      <w:r w:rsidR="008C78F7" w:rsidRPr="00F055A7">
        <w:rPr>
          <w:rFonts w:ascii="Times New Roman" w:hAnsi="Times New Roman" w:cs="Times New Roman"/>
          <w:sz w:val="24"/>
        </w:rPr>
        <w:t xml:space="preserve">ás responsable </w:t>
      </w:r>
      <w:r w:rsidR="00AF5E95" w:rsidRPr="00F055A7">
        <w:rPr>
          <w:rFonts w:ascii="Times New Roman" w:hAnsi="Times New Roman" w:cs="Times New Roman"/>
          <w:sz w:val="24"/>
        </w:rPr>
        <w:t>la informac</w:t>
      </w:r>
      <w:r w:rsidR="00B2379F" w:rsidRPr="00F055A7">
        <w:rPr>
          <w:rFonts w:ascii="Times New Roman" w:hAnsi="Times New Roman" w:cs="Times New Roman"/>
          <w:sz w:val="24"/>
        </w:rPr>
        <w:t>ión</w:t>
      </w:r>
      <w:r w:rsidR="004B2525" w:rsidRPr="00F055A7">
        <w:rPr>
          <w:rFonts w:ascii="Times New Roman" w:hAnsi="Times New Roman" w:cs="Times New Roman"/>
          <w:sz w:val="24"/>
        </w:rPr>
        <w:t>,</w:t>
      </w:r>
      <w:r w:rsidR="00B2379F" w:rsidRPr="00F055A7">
        <w:rPr>
          <w:rFonts w:ascii="Times New Roman" w:hAnsi="Times New Roman" w:cs="Times New Roman"/>
          <w:sz w:val="24"/>
        </w:rPr>
        <w:t xml:space="preserve"> para</w:t>
      </w:r>
      <w:r w:rsidR="005F55AA" w:rsidRPr="00F055A7">
        <w:rPr>
          <w:rFonts w:ascii="Times New Roman" w:hAnsi="Times New Roman" w:cs="Times New Roman"/>
          <w:sz w:val="24"/>
        </w:rPr>
        <w:t xml:space="preserve"> encaminarse nuevamente en buscar el bien común de la sociedad ecuatoriana</w:t>
      </w:r>
      <w:r w:rsidR="005A6C8E" w:rsidRPr="00F055A7">
        <w:rPr>
          <w:rFonts w:ascii="Times New Roman" w:hAnsi="Times New Roman" w:cs="Times New Roman"/>
          <w:sz w:val="24"/>
        </w:rPr>
        <w:t>; d</w:t>
      </w:r>
      <w:r w:rsidR="004B2525" w:rsidRPr="00F055A7">
        <w:rPr>
          <w:rFonts w:ascii="Times New Roman" w:hAnsi="Times New Roman" w:cs="Times New Roman"/>
          <w:sz w:val="24"/>
        </w:rPr>
        <w:t>ejando claro</w:t>
      </w:r>
      <w:r w:rsidR="00CE16C2" w:rsidRPr="00F055A7">
        <w:rPr>
          <w:rFonts w:ascii="Times New Roman" w:hAnsi="Times New Roman" w:cs="Times New Roman"/>
          <w:sz w:val="24"/>
        </w:rPr>
        <w:t xml:space="preserve"> que es de importancia social, conocer sobre</w:t>
      </w:r>
      <w:r w:rsidR="001D1CB9" w:rsidRPr="00F055A7">
        <w:rPr>
          <w:rFonts w:ascii="Times New Roman" w:hAnsi="Times New Roman" w:cs="Times New Roman"/>
          <w:sz w:val="24"/>
        </w:rPr>
        <w:t xml:space="preserve"> </w:t>
      </w:r>
      <w:r w:rsidR="008C78F7" w:rsidRPr="00F055A7">
        <w:rPr>
          <w:rFonts w:ascii="Times New Roman" w:hAnsi="Times New Roman" w:cs="Times New Roman"/>
          <w:sz w:val="24"/>
        </w:rPr>
        <w:t>el manejo de las nuevas tecnologías de la información y el conocimiento,</w:t>
      </w:r>
      <w:r w:rsidR="00D32306" w:rsidRPr="00F055A7">
        <w:rPr>
          <w:rFonts w:ascii="Times New Roman" w:hAnsi="Times New Roman" w:cs="Times New Roman"/>
          <w:sz w:val="24"/>
        </w:rPr>
        <w:t xml:space="preserve"> </w:t>
      </w:r>
      <w:r w:rsidR="008C78F7" w:rsidRPr="00F055A7">
        <w:rPr>
          <w:rFonts w:ascii="Times New Roman" w:hAnsi="Times New Roman" w:cs="Times New Roman"/>
          <w:sz w:val="24"/>
        </w:rPr>
        <w:t xml:space="preserve">a fin de mantener informada a la sociedad ecuatoriana de manera constante. </w:t>
      </w:r>
    </w:p>
    <w:p w14:paraId="32EC0F17" w14:textId="747B1B4B" w:rsidR="000659C0" w:rsidRPr="00F055A7" w:rsidRDefault="00AD120C" w:rsidP="00C079D5">
      <w:pPr>
        <w:spacing w:line="360" w:lineRule="auto"/>
        <w:jc w:val="both"/>
        <w:rPr>
          <w:rFonts w:ascii="Times New Roman" w:hAnsi="Times New Roman" w:cs="Times New Roman"/>
          <w:sz w:val="24"/>
        </w:rPr>
      </w:pPr>
      <w:r w:rsidRPr="00F055A7">
        <w:rPr>
          <w:rFonts w:ascii="Times New Roman" w:hAnsi="Times New Roman" w:cs="Times New Roman"/>
          <w:sz w:val="24"/>
        </w:rPr>
        <w:t>La Ley Orgánica de Comunicación es una amenaza para la credibilidad de</w:t>
      </w:r>
      <w:r w:rsidR="005A6C8E" w:rsidRPr="00F055A7">
        <w:rPr>
          <w:rFonts w:ascii="Times New Roman" w:hAnsi="Times New Roman" w:cs="Times New Roman"/>
          <w:sz w:val="24"/>
        </w:rPr>
        <w:t xml:space="preserve"> los medios, dado que restringe</w:t>
      </w:r>
      <w:r w:rsidR="00D32306" w:rsidRPr="00F055A7">
        <w:rPr>
          <w:rFonts w:ascii="Times New Roman" w:hAnsi="Times New Roman" w:cs="Times New Roman"/>
          <w:sz w:val="24"/>
        </w:rPr>
        <w:t xml:space="preserve"> </w:t>
      </w:r>
      <w:r w:rsidR="005A6C8E" w:rsidRPr="00F055A7">
        <w:rPr>
          <w:rFonts w:ascii="Times New Roman" w:hAnsi="Times New Roman" w:cs="Times New Roman"/>
          <w:sz w:val="24"/>
        </w:rPr>
        <w:t>y censura</w:t>
      </w:r>
      <w:r w:rsidR="008C78F7" w:rsidRPr="00F055A7">
        <w:rPr>
          <w:rFonts w:ascii="Times New Roman" w:hAnsi="Times New Roman" w:cs="Times New Roman"/>
          <w:sz w:val="24"/>
        </w:rPr>
        <w:t xml:space="preserve"> </w:t>
      </w:r>
      <w:r w:rsidRPr="00F055A7">
        <w:rPr>
          <w:rFonts w:ascii="Times New Roman" w:hAnsi="Times New Roman" w:cs="Times New Roman"/>
          <w:sz w:val="24"/>
        </w:rPr>
        <w:t>la difusión de cierto</w:t>
      </w:r>
      <w:r w:rsidR="001A0E37" w:rsidRPr="00F055A7">
        <w:rPr>
          <w:rFonts w:ascii="Times New Roman" w:hAnsi="Times New Roman" w:cs="Times New Roman"/>
          <w:sz w:val="24"/>
        </w:rPr>
        <w:t>s</w:t>
      </w:r>
      <w:r w:rsidRPr="00F055A7">
        <w:rPr>
          <w:rFonts w:ascii="Times New Roman" w:hAnsi="Times New Roman" w:cs="Times New Roman"/>
          <w:sz w:val="24"/>
        </w:rPr>
        <w:t xml:space="preserve"> contenido</w:t>
      </w:r>
      <w:r w:rsidR="001A0E37" w:rsidRPr="00F055A7">
        <w:rPr>
          <w:rFonts w:ascii="Times New Roman" w:hAnsi="Times New Roman" w:cs="Times New Roman"/>
          <w:sz w:val="24"/>
        </w:rPr>
        <w:t>s</w:t>
      </w:r>
      <w:r w:rsidRPr="00F055A7">
        <w:rPr>
          <w:rFonts w:ascii="Times New Roman" w:hAnsi="Times New Roman" w:cs="Times New Roman"/>
          <w:sz w:val="24"/>
        </w:rPr>
        <w:t>, que puede</w:t>
      </w:r>
      <w:r w:rsidR="00045D22" w:rsidRPr="00F055A7">
        <w:rPr>
          <w:rFonts w:ascii="Times New Roman" w:hAnsi="Times New Roman" w:cs="Times New Roman"/>
          <w:sz w:val="24"/>
        </w:rPr>
        <w:t>n</w:t>
      </w:r>
      <w:r w:rsidRPr="00F055A7">
        <w:rPr>
          <w:rFonts w:ascii="Times New Roman" w:hAnsi="Times New Roman" w:cs="Times New Roman"/>
          <w:sz w:val="24"/>
        </w:rPr>
        <w:t xml:space="preserve"> resultar de relevancia a la mirada de la opinión pública. Obviamente, los medios- así no existiera dicha ley- tampoco p</w:t>
      </w:r>
      <w:r w:rsidR="003B15E5" w:rsidRPr="00F055A7">
        <w:rPr>
          <w:rFonts w:ascii="Times New Roman" w:hAnsi="Times New Roman" w:cs="Times New Roman"/>
          <w:sz w:val="24"/>
        </w:rPr>
        <w:t>odrían</w:t>
      </w:r>
      <w:r w:rsidRPr="00F055A7">
        <w:rPr>
          <w:rFonts w:ascii="Times New Roman" w:hAnsi="Times New Roman" w:cs="Times New Roman"/>
          <w:sz w:val="24"/>
        </w:rPr>
        <w:t xml:space="preserve"> difund</w:t>
      </w:r>
      <w:r w:rsidR="000659C0" w:rsidRPr="00F055A7">
        <w:rPr>
          <w:rFonts w:ascii="Times New Roman" w:hAnsi="Times New Roman" w:cs="Times New Roman"/>
          <w:sz w:val="24"/>
        </w:rPr>
        <w:t>ir</w:t>
      </w:r>
      <w:r w:rsidR="00E9457C" w:rsidRPr="00F055A7">
        <w:rPr>
          <w:rFonts w:ascii="Times New Roman" w:hAnsi="Times New Roman" w:cs="Times New Roman"/>
          <w:sz w:val="24"/>
        </w:rPr>
        <w:t xml:space="preserve"> cualquier tipo de información</w:t>
      </w:r>
      <w:r w:rsidR="00E41E8D" w:rsidRPr="00F055A7">
        <w:rPr>
          <w:rFonts w:ascii="Times New Roman" w:hAnsi="Times New Roman" w:cs="Times New Roman"/>
          <w:sz w:val="24"/>
        </w:rPr>
        <w:t>, más aún si resulta ser</w:t>
      </w:r>
      <w:r w:rsidR="00F025D5" w:rsidRPr="00F055A7">
        <w:rPr>
          <w:rFonts w:ascii="Times New Roman" w:hAnsi="Times New Roman" w:cs="Times New Roman"/>
          <w:sz w:val="24"/>
        </w:rPr>
        <w:t xml:space="preserve"> </w:t>
      </w:r>
      <w:r w:rsidR="00E9457C" w:rsidRPr="00F055A7">
        <w:rPr>
          <w:rFonts w:ascii="Times New Roman" w:hAnsi="Times New Roman" w:cs="Times New Roman"/>
          <w:sz w:val="24"/>
        </w:rPr>
        <w:t>contraria a la realidad.</w:t>
      </w:r>
    </w:p>
    <w:p w14:paraId="250BC27E" w14:textId="77777777" w:rsidR="009C092A" w:rsidRPr="00F055A7" w:rsidRDefault="001D0EF3" w:rsidP="00C079D5">
      <w:pPr>
        <w:spacing w:line="360" w:lineRule="auto"/>
        <w:jc w:val="both"/>
        <w:rPr>
          <w:rFonts w:ascii="Times New Roman" w:hAnsi="Times New Roman" w:cs="Times New Roman"/>
          <w:sz w:val="24"/>
        </w:rPr>
      </w:pPr>
      <w:r w:rsidRPr="00F055A7">
        <w:rPr>
          <w:rFonts w:ascii="Times New Roman" w:hAnsi="Times New Roman" w:cs="Times New Roman"/>
          <w:sz w:val="24"/>
        </w:rPr>
        <w:t>No</w:t>
      </w:r>
      <w:r w:rsidR="009C092A" w:rsidRPr="00F055A7">
        <w:rPr>
          <w:rFonts w:ascii="Times New Roman" w:hAnsi="Times New Roman" w:cs="Times New Roman"/>
          <w:sz w:val="24"/>
        </w:rPr>
        <w:t xml:space="preserve"> existe una preferencia </w:t>
      </w:r>
      <w:r w:rsidRPr="00F055A7">
        <w:rPr>
          <w:rFonts w:ascii="Times New Roman" w:hAnsi="Times New Roman" w:cs="Times New Roman"/>
          <w:sz w:val="24"/>
        </w:rPr>
        <w:t>masiva</w:t>
      </w:r>
      <w:r w:rsidR="009C092A" w:rsidRPr="00F055A7">
        <w:rPr>
          <w:rFonts w:ascii="Times New Roman" w:hAnsi="Times New Roman" w:cs="Times New Roman"/>
          <w:sz w:val="24"/>
        </w:rPr>
        <w:t xml:space="preserve"> por alguno de estos </w:t>
      </w:r>
      <w:r w:rsidR="006227AC" w:rsidRPr="00F055A7">
        <w:rPr>
          <w:rFonts w:ascii="Times New Roman" w:hAnsi="Times New Roman" w:cs="Times New Roman"/>
          <w:sz w:val="24"/>
        </w:rPr>
        <w:t>ámbitos periodísticos;</w:t>
      </w:r>
      <w:r w:rsidRPr="00F055A7">
        <w:rPr>
          <w:rFonts w:ascii="Times New Roman" w:hAnsi="Times New Roman" w:cs="Times New Roman"/>
          <w:sz w:val="24"/>
        </w:rPr>
        <w:t xml:space="preserve"> a pesar de que existe más apego </w:t>
      </w:r>
      <w:r w:rsidR="006227AC" w:rsidRPr="00F055A7">
        <w:rPr>
          <w:rFonts w:ascii="Times New Roman" w:hAnsi="Times New Roman" w:cs="Times New Roman"/>
          <w:sz w:val="24"/>
        </w:rPr>
        <w:t xml:space="preserve">en conocer sobre ellos, </w:t>
      </w:r>
      <w:r w:rsidR="009C092A" w:rsidRPr="00F055A7">
        <w:rPr>
          <w:rFonts w:ascii="Times New Roman" w:hAnsi="Times New Roman" w:cs="Times New Roman"/>
          <w:sz w:val="24"/>
        </w:rPr>
        <w:t xml:space="preserve">las personas no se </w:t>
      </w:r>
      <w:r w:rsidRPr="00F055A7">
        <w:rPr>
          <w:rFonts w:ascii="Times New Roman" w:hAnsi="Times New Roman" w:cs="Times New Roman"/>
          <w:sz w:val="24"/>
        </w:rPr>
        <w:t>sienten</w:t>
      </w:r>
      <w:r w:rsidR="009C092A" w:rsidRPr="00F055A7">
        <w:rPr>
          <w:rFonts w:ascii="Times New Roman" w:hAnsi="Times New Roman" w:cs="Times New Roman"/>
          <w:sz w:val="24"/>
        </w:rPr>
        <w:t xml:space="preserve"> completamente identificadas con </w:t>
      </w:r>
      <w:r w:rsidR="00110A00" w:rsidRPr="00F055A7">
        <w:rPr>
          <w:rFonts w:ascii="Times New Roman" w:hAnsi="Times New Roman" w:cs="Times New Roman"/>
          <w:sz w:val="24"/>
        </w:rPr>
        <w:t>la información sobre deportes y cultura, dada la poca claridad y profundidad con la que se tratan dichos ámbitos de estudio</w:t>
      </w:r>
      <w:r w:rsidR="009C092A" w:rsidRPr="00F055A7">
        <w:rPr>
          <w:rFonts w:ascii="Times New Roman" w:hAnsi="Times New Roman" w:cs="Times New Roman"/>
          <w:sz w:val="24"/>
        </w:rPr>
        <w:t>.</w:t>
      </w:r>
    </w:p>
    <w:p w14:paraId="4F312D25" w14:textId="4AC10212" w:rsidR="004A0C1B" w:rsidRPr="00F055A7" w:rsidRDefault="00922237" w:rsidP="00C079D5">
      <w:pPr>
        <w:spacing w:line="360" w:lineRule="auto"/>
        <w:jc w:val="both"/>
        <w:rPr>
          <w:rFonts w:ascii="Times New Roman" w:hAnsi="Times New Roman" w:cs="Times New Roman"/>
          <w:sz w:val="24"/>
        </w:rPr>
      </w:pPr>
      <w:r w:rsidRPr="00F055A7">
        <w:rPr>
          <w:rFonts w:ascii="Times New Roman" w:hAnsi="Times New Roman" w:cs="Times New Roman"/>
          <w:sz w:val="24"/>
        </w:rPr>
        <w:t>En base a los hallazgos obtenidos durante la investigación. En definitiva</w:t>
      </w:r>
      <w:r w:rsidR="006227AC" w:rsidRPr="00F055A7">
        <w:rPr>
          <w:rFonts w:ascii="Times New Roman" w:hAnsi="Times New Roman" w:cs="Times New Roman"/>
          <w:sz w:val="24"/>
        </w:rPr>
        <w:t xml:space="preserve"> las mujeres </w:t>
      </w:r>
      <w:r w:rsidR="004A0C1B" w:rsidRPr="00F055A7">
        <w:rPr>
          <w:rFonts w:ascii="Times New Roman" w:hAnsi="Times New Roman" w:cs="Times New Roman"/>
          <w:sz w:val="24"/>
        </w:rPr>
        <w:t xml:space="preserve">se han convertido en líderes de opinión, haciendo ver que los varones, en su mayoría, han pasado a formar parte del grupo de individuos que emiten sus opiniones </w:t>
      </w:r>
      <w:r w:rsidRPr="00F055A7">
        <w:rPr>
          <w:rFonts w:ascii="Times New Roman" w:hAnsi="Times New Roman" w:cs="Times New Roman"/>
          <w:sz w:val="24"/>
        </w:rPr>
        <w:t>con</w:t>
      </w:r>
      <w:r w:rsidR="004A0C1B" w:rsidRPr="00F055A7">
        <w:rPr>
          <w:rFonts w:ascii="Times New Roman" w:hAnsi="Times New Roman" w:cs="Times New Roman"/>
          <w:sz w:val="24"/>
        </w:rPr>
        <w:t xml:space="preserve"> base </w:t>
      </w:r>
      <w:r w:rsidR="008B778B" w:rsidRPr="00F055A7">
        <w:rPr>
          <w:rFonts w:ascii="Times New Roman" w:hAnsi="Times New Roman" w:cs="Times New Roman"/>
          <w:sz w:val="24"/>
        </w:rPr>
        <w:t>al criterio generado por los grupos de liderazgo.</w:t>
      </w:r>
      <w:r w:rsidR="004A0C1B" w:rsidRPr="00F055A7">
        <w:rPr>
          <w:rFonts w:ascii="Times New Roman" w:hAnsi="Times New Roman" w:cs="Times New Roman"/>
          <w:sz w:val="24"/>
        </w:rPr>
        <w:t xml:space="preserve"> </w:t>
      </w:r>
    </w:p>
    <w:p w14:paraId="2C9DC853" w14:textId="77777777" w:rsidR="002E1512" w:rsidRPr="00F055A7" w:rsidRDefault="008B778B" w:rsidP="00C079D5">
      <w:pPr>
        <w:spacing w:line="360" w:lineRule="auto"/>
        <w:jc w:val="both"/>
        <w:rPr>
          <w:rFonts w:ascii="Times New Roman" w:hAnsi="Times New Roman" w:cs="Times New Roman"/>
          <w:sz w:val="24"/>
        </w:rPr>
      </w:pPr>
      <w:r w:rsidRPr="00F055A7">
        <w:rPr>
          <w:rFonts w:ascii="Times New Roman" w:hAnsi="Times New Roman" w:cs="Times New Roman"/>
          <w:sz w:val="24"/>
        </w:rPr>
        <w:t>Frente a los resultados obtenido</w:t>
      </w:r>
      <w:r w:rsidR="00937134" w:rsidRPr="00F055A7">
        <w:rPr>
          <w:rFonts w:ascii="Times New Roman" w:hAnsi="Times New Roman" w:cs="Times New Roman"/>
          <w:sz w:val="24"/>
        </w:rPr>
        <w:t>s</w:t>
      </w:r>
      <w:r w:rsidR="0096411F" w:rsidRPr="00F055A7">
        <w:rPr>
          <w:rFonts w:ascii="Times New Roman" w:hAnsi="Times New Roman" w:cs="Times New Roman"/>
          <w:sz w:val="24"/>
        </w:rPr>
        <w:t xml:space="preserve"> en los años de estudio</w:t>
      </w:r>
      <w:r w:rsidRPr="00F055A7">
        <w:rPr>
          <w:rFonts w:ascii="Times New Roman" w:hAnsi="Times New Roman" w:cs="Times New Roman"/>
          <w:sz w:val="24"/>
        </w:rPr>
        <w:t xml:space="preserve">, </w:t>
      </w:r>
      <w:r w:rsidR="0096411F" w:rsidRPr="00F055A7">
        <w:rPr>
          <w:rFonts w:ascii="Times New Roman" w:hAnsi="Times New Roman" w:cs="Times New Roman"/>
          <w:sz w:val="24"/>
        </w:rPr>
        <w:t>concluimos que</w:t>
      </w:r>
      <w:r w:rsidR="00937134" w:rsidRPr="00F055A7">
        <w:rPr>
          <w:rFonts w:ascii="Times New Roman" w:hAnsi="Times New Roman" w:cs="Times New Roman"/>
          <w:sz w:val="24"/>
        </w:rPr>
        <w:t xml:space="preserve"> todos los medios de comunicación, no importa si son públicos o privados, tienen la responsabilidad de difundir información oportuna, clara, veraz, confiable e imparcial. Si alguno de estos agentes no es tomando en cuenta, la información pierde validez </w:t>
      </w:r>
      <w:r w:rsidR="002E1512" w:rsidRPr="00F055A7">
        <w:rPr>
          <w:rFonts w:ascii="Times New Roman" w:hAnsi="Times New Roman" w:cs="Times New Roman"/>
          <w:sz w:val="24"/>
        </w:rPr>
        <w:t xml:space="preserve">delante </w:t>
      </w:r>
      <w:r w:rsidR="002E1512" w:rsidRPr="00F055A7">
        <w:rPr>
          <w:rFonts w:ascii="Times New Roman" w:hAnsi="Times New Roman" w:cs="Times New Roman"/>
          <w:sz w:val="24"/>
        </w:rPr>
        <w:lastRenderedPageBreak/>
        <w:t>de</w:t>
      </w:r>
      <w:r w:rsidR="00937134" w:rsidRPr="00F055A7">
        <w:rPr>
          <w:rFonts w:ascii="Times New Roman" w:hAnsi="Times New Roman" w:cs="Times New Roman"/>
          <w:sz w:val="24"/>
        </w:rPr>
        <w:t xml:space="preserve"> la ciudadanía y ante la mirada de la opinión pública, porque para ellos, tomando en cuenta el contexto político que vive el Ecuador, es imperativo que los medios sean </w:t>
      </w:r>
      <w:r w:rsidR="0001718F" w:rsidRPr="00F055A7">
        <w:rPr>
          <w:rFonts w:ascii="Times New Roman" w:hAnsi="Times New Roman" w:cs="Times New Roman"/>
          <w:sz w:val="24"/>
        </w:rPr>
        <w:t xml:space="preserve">completamente </w:t>
      </w:r>
      <w:r w:rsidR="00937134" w:rsidRPr="00F055A7">
        <w:rPr>
          <w:rFonts w:ascii="Times New Roman" w:hAnsi="Times New Roman" w:cs="Times New Roman"/>
          <w:sz w:val="24"/>
        </w:rPr>
        <w:t>honestos al momento de informar sobre un hecho noticioso</w:t>
      </w:r>
      <w:r w:rsidR="0001718F" w:rsidRPr="00F055A7">
        <w:rPr>
          <w:rFonts w:ascii="Times New Roman" w:hAnsi="Times New Roman" w:cs="Times New Roman"/>
          <w:sz w:val="24"/>
        </w:rPr>
        <w:t>, más si hace referencia a acontecimientos relacionados co</w:t>
      </w:r>
      <w:r w:rsidR="00967230" w:rsidRPr="00F055A7">
        <w:rPr>
          <w:rFonts w:ascii="Times New Roman" w:hAnsi="Times New Roman" w:cs="Times New Roman"/>
          <w:sz w:val="24"/>
        </w:rPr>
        <w:t>n el bien común de la sociedad.</w:t>
      </w:r>
    </w:p>
    <w:p w14:paraId="5A03A84D" w14:textId="083ECE57" w:rsidR="00347E29" w:rsidRPr="00F055A7" w:rsidRDefault="00967230" w:rsidP="00C079D5">
      <w:pPr>
        <w:spacing w:line="360" w:lineRule="auto"/>
        <w:jc w:val="both"/>
        <w:rPr>
          <w:rFonts w:ascii="Times New Roman" w:hAnsi="Times New Roman" w:cs="Times New Roman"/>
          <w:sz w:val="24"/>
        </w:rPr>
      </w:pPr>
      <w:r w:rsidRPr="00F055A7">
        <w:rPr>
          <w:rFonts w:ascii="Times New Roman" w:hAnsi="Times New Roman" w:cs="Times New Roman"/>
          <w:sz w:val="24"/>
        </w:rPr>
        <w:t xml:space="preserve">Finalmente, y como respuesta a la pregunta </w:t>
      </w:r>
      <w:r w:rsidR="00B3698D">
        <w:rPr>
          <w:rFonts w:ascii="Times New Roman" w:hAnsi="Times New Roman" w:cs="Times New Roman"/>
          <w:sz w:val="24"/>
        </w:rPr>
        <w:t>de investigación</w:t>
      </w:r>
      <w:r w:rsidR="001039EE" w:rsidRPr="00F055A7">
        <w:rPr>
          <w:rFonts w:ascii="Times New Roman" w:hAnsi="Times New Roman" w:cs="Times New Roman"/>
          <w:sz w:val="24"/>
        </w:rPr>
        <w:t>,</w:t>
      </w:r>
      <w:r w:rsidR="008B7312" w:rsidRPr="00F055A7">
        <w:rPr>
          <w:rFonts w:ascii="Times New Roman" w:hAnsi="Times New Roman" w:cs="Times New Roman"/>
          <w:sz w:val="24"/>
        </w:rPr>
        <w:t xml:space="preserve"> </w:t>
      </w:r>
      <w:r w:rsidR="001039EE" w:rsidRPr="00F055A7">
        <w:rPr>
          <w:rFonts w:ascii="Times New Roman" w:hAnsi="Times New Roman" w:cs="Times New Roman"/>
          <w:sz w:val="24"/>
        </w:rPr>
        <w:t>s</w:t>
      </w:r>
      <w:r w:rsidRPr="00F055A7">
        <w:rPr>
          <w:rFonts w:ascii="Times New Roman" w:hAnsi="Times New Roman" w:cs="Times New Roman"/>
          <w:sz w:val="24"/>
        </w:rPr>
        <w:t>e determinó,</w:t>
      </w:r>
      <w:r w:rsidR="002C70B5" w:rsidRPr="00F055A7">
        <w:rPr>
          <w:rFonts w:ascii="Times New Roman" w:hAnsi="Times New Roman" w:cs="Times New Roman"/>
          <w:sz w:val="24"/>
        </w:rPr>
        <w:t xml:space="preserve"> </w:t>
      </w:r>
      <w:r w:rsidR="000040AA" w:rsidRPr="00F055A7">
        <w:rPr>
          <w:rFonts w:ascii="Times New Roman" w:hAnsi="Times New Roman" w:cs="Times New Roman"/>
          <w:sz w:val="24"/>
        </w:rPr>
        <w:t xml:space="preserve">que los niveles de credibilidad han incrementado, debido a que la forma en que las personas concebían la información a un principio ha cambiado. </w:t>
      </w:r>
      <w:r w:rsidR="00EE4715" w:rsidRPr="00F055A7">
        <w:rPr>
          <w:rFonts w:ascii="Times New Roman" w:hAnsi="Times New Roman" w:cs="Times New Roman"/>
          <w:sz w:val="24"/>
        </w:rPr>
        <w:t xml:space="preserve">Además se puede establecer que sin importar el conflicto medios-gobierno, </w:t>
      </w:r>
      <w:r w:rsidR="008B7312" w:rsidRPr="00F055A7">
        <w:rPr>
          <w:rFonts w:ascii="Times New Roman" w:hAnsi="Times New Roman" w:cs="Times New Roman"/>
          <w:sz w:val="24"/>
        </w:rPr>
        <w:t>la sociedad ecuatoriana, ha</w:t>
      </w:r>
      <w:r w:rsidR="00EE4715" w:rsidRPr="00F055A7">
        <w:rPr>
          <w:rFonts w:ascii="Times New Roman" w:hAnsi="Times New Roman" w:cs="Times New Roman"/>
          <w:sz w:val="24"/>
        </w:rPr>
        <w:t xml:space="preserve"> e</w:t>
      </w:r>
      <w:r w:rsidR="00BE7A9E" w:rsidRPr="00F055A7">
        <w:rPr>
          <w:rFonts w:ascii="Times New Roman" w:hAnsi="Times New Roman" w:cs="Times New Roman"/>
          <w:sz w:val="24"/>
        </w:rPr>
        <w:t>mpezado a sentirse identificada</w:t>
      </w:r>
      <w:r w:rsidR="00EE4715" w:rsidRPr="00F055A7">
        <w:rPr>
          <w:rFonts w:ascii="Times New Roman" w:hAnsi="Times New Roman" w:cs="Times New Roman"/>
          <w:sz w:val="24"/>
        </w:rPr>
        <w:t xml:space="preserve"> con la información generada por los medios. Aun así, la opinión pública sigue percibiendo la información deportiva y cultural con cierta desconfianza, es decir las personas n</w:t>
      </w:r>
      <w:r w:rsidR="00547FEF" w:rsidRPr="00F055A7">
        <w:rPr>
          <w:rFonts w:ascii="Times New Roman" w:hAnsi="Times New Roman" w:cs="Times New Roman"/>
          <w:sz w:val="24"/>
        </w:rPr>
        <w:t xml:space="preserve">o creen que la información que </w:t>
      </w:r>
      <w:r w:rsidR="00251FAC" w:rsidRPr="00F055A7">
        <w:rPr>
          <w:rFonts w:ascii="Times New Roman" w:hAnsi="Times New Roman" w:cs="Times New Roman"/>
          <w:sz w:val="24"/>
        </w:rPr>
        <w:t>reciben no haya sido manipulada.</w:t>
      </w:r>
    </w:p>
    <w:p w14:paraId="6BBD88C0" w14:textId="595C6789" w:rsidR="00E41E8D" w:rsidRPr="00F055A7" w:rsidRDefault="00E41E8D" w:rsidP="00C079D5">
      <w:pPr>
        <w:pStyle w:val="Ttulo1"/>
        <w:numPr>
          <w:ilvl w:val="0"/>
          <w:numId w:val="5"/>
        </w:numPr>
        <w:spacing w:before="0" w:after="200" w:line="360" w:lineRule="auto"/>
        <w:rPr>
          <w:rFonts w:ascii="Times New Roman" w:hAnsi="Times New Roman" w:cs="Times New Roman"/>
          <w:color w:val="auto"/>
        </w:rPr>
      </w:pPr>
      <w:bookmarkStart w:id="21" w:name="_Toc314987075"/>
      <w:r w:rsidRPr="00F055A7">
        <w:rPr>
          <w:rFonts w:ascii="Times New Roman" w:hAnsi="Times New Roman" w:cs="Times New Roman"/>
          <w:color w:val="auto"/>
        </w:rPr>
        <w:t>Bibliografía</w:t>
      </w:r>
      <w:bookmarkEnd w:id="21"/>
    </w:p>
    <w:sdt>
      <w:sdtPr>
        <w:rPr>
          <w:rFonts w:ascii="Times New Roman" w:hAnsi="Times New Roman" w:cs="Times New Roman"/>
        </w:rPr>
        <w:id w:val="603393548"/>
        <w:docPartObj>
          <w:docPartGallery w:val="Bibliographies"/>
          <w:docPartUnique/>
        </w:docPartObj>
      </w:sdtPr>
      <w:sdtEndPr>
        <w:rPr>
          <w:b/>
          <w:sz w:val="24"/>
          <w:szCs w:val="24"/>
        </w:rPr>
      </w:sdtEndPr>
      <w:sdtContent>
        <w:bookmarkStart w:id="22" w:name="_Toc305773605" w:displacedByCustomXml="next"/>
        <w:sdt>
          <w:sdtPr>
            <w:rPr>
              <w:rFonts w:ascii="Times New Roman" w:hAnsi="Times New Roman" w:cs="Times New Roman"/>
            </w:rPr>
            <w:id w:val="111145805"/>
            <w:bibliography/>
          </w:sdtPr>
          <w:sdtEndPr>
            <w:rPr>
              <w:b/>
              <w:sz w:val="24"/>
              <w:szCs w:val="24"/>
            </w:rPr>
          </w:sdtEndPr>
          <w:sdtContent>
            <w:sdt>
              <w:sdtPr>
                <w:rPr>
                  <w:rFonts w:ascii="Times New Roman" w:hAnsi="Times New Roman" w:cs="Times New Roman"/>
                </w:rPr>
                <w:id w:val="-1561405937"/>
                <w:bibliography/>
              </w:sdtPr>
              <w:sdtEndPr>
                <w:rPr>
                  <w:b/>
                  <w:i/>
                  <w:sz w:val="24"/>
                  <w:szCs w:val="24"/>
                </w:rPr>
              </w:sdtEndPr>
              <w:sdtContent>
                <w:p w14:paraId="7AE5434B" w14:textId="77777777" w:rsidR="00D15DC4" w:rsidRPr="00F055A7" w:rsidRDefault="00604EA0"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fldChar w:fldCharType="begin"/>
                  </w:r>
                  <w:r w:rsidRPr="00F055A7">
                    <w:rPr>
                      <w:rFonts w:ascii="Times New Roman" w:hAnsi="Times New Roman" w:cs="Times New Roman"/>
                      <w:sz w:val="24"/>
                      <w:szCs w:val="24"/>
                    </w:rPr>
                    <w:instrText>BIBLIOGRAPHY</w:instrText>
                  </w:r>
                  <w:r w:rsidRPr="00F055A7">
                    <w:rPr>
                      <w:rFonts w:ascii="Times New Roman" w:hAnsi="Times New Roman" w:cs="Times New Roman"/>
                      <w:sz w:val="24"/>
                      <w:szCs w:val="24"/>
                    </w:rPr>
                    <w:fldChar w:fldCharType="separate"/>
                  </w:r>
                  <w:bookmarkStart w:id="23" w:name="_Toc434594928"/>
                  <w:bookmarkStart w:id="24" w:name="_Toc434594820"/>
                  <w:bookmarkStart w:id="25" w:name="_Toc439792283"/>
                  <w:bookmarkStart w:id="26" w:name="_Toc439805934"/>
                  <w:r w:rsidR="00D15DC4" w:rsidRPr="00F055A7">
                    <w:rPr>
                      <w:rFonts w:ascii="Times New Roman" w:hAnsi="Times New Roman" w:cs="Times New Roman"/>
                      <w:sz w:val="24"/>
                      <w:szCs w:val="24"/>
                    </w:rPr>
                    <w:t xml:space="preserve"> Allport, F. H. (2009). </w:t>
                  </w:r>
                  <w:r w:rsidR="00D15DC4" w:rsidRPr="00F055A7">
                    <w:rPr>
                      <w:rFonts w:ascii="Times New Roman" w:hAnsi="Times New Roman" w:cs="Times New Roman"/>
                      <w:i/>
                      <w:sz w:val="24"/>
                      <w:szCs w:val="24"/>
                    </w:rPr>
                    <w:t xml:space="preserve">Hacia una ciencia de la opinión pública. </w:t>
                  </w:r>
                  <w:r w:rsidR="00D15DC4" w:rsidRPr="00F055A7">
                    <w:rPr>
                      <w:rFonts w:ascii="Times New Roman" w:hAnsi="Times New Roman" w:cs="Times New Roman"/>
                      <w:sz w:val="24"/>
                      <w:szCs w:val="24"/>
                    </w:rPr>
                    <w:t xml:space="preserve">Recuperado el 18 de Junio de 2015, de </w:t>
                  </w:r>
                  <w:r w:rsidR="00D15DC4" w:rsidRPr="00F055A7">
                    <w:rPr>
                      <w:rFonts w:ascii="Times New Roman" w:hAnsi="Times New Roman" w:cs="Times New Roman"/>
                      <w:iCs/>
                      <w:sz w:val="24"/>
                      <w:szCs w:val="24"/>
                    </w:rPr>
                    <w:t>Athenea Digital:</w:t>
                  </w:r>
                  <w:r w:rsidR="00D15DC4" w:rsidRPr="00F055A7">
                    <w:rPr>
                      <w:rFonts w:ascii="Times New Roman" w:hAnsi="Times New Roman" w:cs="Times New Roman"/>
                      <w:sz w:val="24"/>
                      <w:szCs w:val="24"/>
                    </w:rPr>
                    <w:t xml:space="preserve"> http://atheneadigital.net/article/view/687/489</w:t>
                  </w:r>
                </w:p>
                <w:p w14:paraId="48537C19" w14:textId="202D10EB"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Blesa, P. (2006). </w:t>
                  </w:r>
                  <w:r w:rsidRPr="00F055A7">
                    <w:rPr>
                      <w:rFonts w:ascii="Times New Roman" w:hAnsi="Times New Roman" w:cs="Times New Roman"/>
                      <w:i/>
                      <w:sz w:val="24"/>
                      <w:szCs w:val="24"/>
                    </w:rPr>
                    <w:t xml:space="preserve">La crisis de credibilidad de los medios de comunicación en las democracias occidentales: poder y globalización. </w:t>
                  </w:r>
                  <w:r w:rsidRPr="00F055A7">
                    <w:rPr>
                      <w:rFonts w:ascii="Times New Roman" w:hAnsi="Times New Roman" w:cs="Times New Roman"/>
                      <w:sz w:val="24"/>
                      <w:szCs w:val="24"/>
                    </w:rPr>
                    <w:t xml:space="preserve">Recuperado el 16 de Junio de 2015, de </w:t>
                  </w:r>
                  <w:r w:rsidRPr="00F055A7">
                    <w:rPr>
                      <w:rFonts w:ascii="Times New Roman" w:hAnsi="Times New Roman" w:cs="Times New Roman"/>
                      <w:iCs/>
                      <w:sz w:val="24"/>
                      <w:szCs w:val="24"/>
                    </w:rPr>
                    <w:t>Biblioteca On-line de Ciências da Comunicação:</w:t>
                  </w:r>
                  <w:r w:rsidRPr="00F055A7">
                    <w:rPr>
                      <w:rFonts w:ascii="Times New Roman" w:hAnsi="Times New Roman" w:cs="Times New Roman"/>
                      <w:sz w:val="24"/>
                      <w:szCs w:val="24"/>
                    </w:rPr>
                    <w:t xml:space="preserve"> http://www.bocc.ubi.pt/pag/blesa-aledo-pablo-crisis-de-credibilidad.pdf</w:t>
                  </w:r>
                </w:p>
                <w:p w14:paraId="45CCA705" w14:textId="77777777"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C</w:t>
                  </w:r>
                  <w:r w:rsidRPr="00F055A7">
                    <w:rPr>
                      <w:rStyle w:val="Ttulo1Car"/>
                      <w:rFonts w:ascii="Times New Roman" w:hAnsi="Times New Roman" w:cs="Times New Roman"/>
                      <w:b w:val="0"/>
                      <w:color w:val="auto"/>
                      <w:sz w:val="24"/>
                      <w:szCs w:val="24"/>
                    </w:rPr>
                    <w:t xml:space="preserve">árdenas, G. (2013). Cambios de los perfiles de periodistas, medios y fuentes, producto de la fluctuación de la credibilidad de medios en el Ecuador 2009-2011. </w:t>
                  </w:r>
                  <w:r w:rsidRPr="00F055A7">
                    <w:rPr>
                      <w:rStyle w:val="Ttulo1Car"/>
                      <w:rFonts w:ascii="Times New Roman" w:hAnsi="Times New Roman" w:cs="Times New Roman"/>
                      <w:b w:val="0"/>
                      <w:i/>
                      <w:color w:val="auto"/>
                      <w:sz w:val="24"/>
                      <w:szCs w:val="24"/>
                    </w:rPr>
                    <w:t>Resvista ComHumanitas</w:t>
                  </w:r>
                  <w:r w:rsidRPr="00F055A7">
                    <w:rPr>
                      <w:rStyle w:val="Ttulo1Car"/>
                      <w:rFonts w:ascii="Times New Roman" w:hAnsi="Times New Roman" w:cs="Times New Roman"/>
                      <w:b w:val="0"/>
                      <w:color w:val="auto"/>
                      <w:sz w:val="24"/>
                      <w:szCs w:val="24"/>
                    </w:rPr>
                    <w:t xml:space="preserve">, 109-139. </w:t>
                  </w:r>
                </w:p>
                <w:p w14:paraId="57303FC9" w14:textId="77777777"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Castells, M. (2001). </w:t>
                  </w:r>
                  <w:r w:rsidRPr="00F055A7">
                    <w:rPr>
                      <w:rFonts w:ascii="Times New Roman" w:hAnsi="Times New Roman" w:cs="Times New Roman"/>
                      <w:i/>
                      <w:iCs/>
                      <w:sz w:val="24"/>
                      <w:szCs w:val="24"/>
                    </w:rPr>
                    <w:t>La Era de la Información: El poder de la identidad.</w:t>
                  </w:r>
                  <w:r w:rsidRPr="00F055A7">
                    <w:rPr>
                      <w:rFonts w:ascii="Times New Roman" w:hAnsi="Times New Roman" w:cs="Times New Roman"/>
                      <w:sz w:val="24"/>
                      <w:szCs w:val="24"/>
                    </w:rPr>
                    <w:t xml:space="preserve"> México D.F: Siglo xxi Editores.</w:t>
                  </w:r>
                </w:p>
                <w:p w14:paraId="710BDB1B" w14:textId="77777777"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CEDATOS. (Febrero de 2015). </w:t>
                  </w:r>
                  <w:r w:rsidRPr="00F055A7">
                    <w:rPr>
                      <w:rFonts w:ascii="Times New Roman" w:hAnsi="Times New Roman" w:cs="Times New Roman"/>
                      <w:i/>
                      <w:iCs/>
                      <w:sz w:val="24"/>
                      <w:szCs w:val="24"/>
                    </w:rPr>
                    <w:t>Índices de aporbación a la gestión y credibilidad del presidente Rafael Correa Delgado del 2007 a Febrero 2015</w:t>
                  </w:r>
                  <w:r w:rsidRPr="00F055A7">
                    <w:rPr>
                      <w:rFonts w:ascii="Times New Roman" w:hAnsi="Times New Roman" w:cs="Times New Roman"/>
                      <w:sz w:val="24"/>
                      <w:szCs w:val="24"/>
                    </w:rPr>
                    <w:t>. Recuperado el 03 de Enero de 2016, Obtenido de CEDATOS: www.cedatos.com.ec/detalles_noticia.php?ld=164</w:t>
                  </w:r>
                </w:p>
                <w:p w14:paraId="6EE199E2" w14:textId="77777777"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El Telégrafo. (13 de 06 de 2014). </w:t>
                  </w:r>
                  <w:r w:rsidRPr="00F055A7">
                    <w:rPr>
                      <w:rFonts w:ascii="Times New Roman" w:hAnsi="Times New Roman" w:cs="Times New Roman"/>
                      <w:i/>
                      <w:sz w:val="24"/>
                      <w:szCs w:val="24"/>
                    </w:rPr>
                    <w:t xml:space="preserve">Activista defiende la Ley de Comunicación y un periodista critica 'control' a los medios. </w:t>
                  </w:r>
                  <w:r w:rsidRPr="00F055A7">
                    <w:rPr>
                      <w:rFonts w:ascii="Times New Roman" w:hAnsi="Times New Roman" w:cs="Times New Roman"/>
                      <w:sz w:val="24"/>
                      <w:szCs w:val="24"/>
                    </w:rPr>
                    <w:t xml:space="preserve">Recuperado el 14 de Junio de 2015, de </w:t>
                  </w:r>
                  <w:r w:rsidRPr="00F055A7">
                    <w:rPr>
                      <w:rFonts w:ascii="Times New Roman" w:hAnsi="Times New Roman" w:cs="Times New Roman"/>
                      <w:iCs/>
                      <w:sz w:val="24"/>
                      <w:szCs w:val="24"/>
                    </w:rPr>
                    <w:t xml:space="preserve">El </w:t>
                  </w:r>
                  <w:r w:rsidRPr="00F055A7">
                    <w:rPr>
                      <w:rFonts w:ascii="Times New Roman" w:hAnsi="Times New Roman" w:cs="Times New Roman"/>
                      <w:iCs/>
                      <w:sz w:val="24"/>
                      <w:szCs w:val="24"/>
                    </w:rPr>
                    <w:lastRenderedPageBreak/>
                    <w:t>Telégrafo</w:t>
                  </w:r>
                  <w:r w:rsidRPr="00F055A7">
                    <w:rPr>
                      <w:rFonts w:ascii="Times New Roman" w:hAnsi="Times New Roman" w:cs="Times New Roman"/>
                      <w:sz w:val="24"/>
                      <w:szCs w:val="24"/>
                    </w:rPr>
                    <w:t>: http://www.telegrafo.com.ec/politica/item/activista-defiende-la-ley-de-comunicacion-y-un-periodista-critica-control-a-los-medios.html</w:t>
                  </w:r>
                </w:p>
                <w:p w14:paraId="5FD975B3" w14:textId="77777777"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García Luarte, A. (2009). </w:t>
                  </w:r>
                  <w:r w:rsidRPr="00F055A7">
                    <w:rPr>
                      <w:rFonts w:ascii="Times New Roman" w:hAnsi="Times New Roman" w:cs="Times New Roman"/>
                      <w:i/>
                      <w:iCs/>
                      <w:sz w:val="24"/>
                      <w:szCs w:val="24"/>
                    </w:rPr>
                    <w:t>Sistemas Informativos en América Latina.</w:t>
                  </w:r>
                  <w:r w:rsidRPr="00F055A7">
                    <w:rPr>
                      <w:rFonts w:ascii="Times New Roman" w:hAnsi="Times New Roman" w:cs="Times New Roman"/>
                      <w:sz w:val="24"/>
                      <w:szCs w:val="24"/>
                    </w:rPr>
                    <w:t xml:space="preserve"> Santiago de Chile: RIL Editores.</w:t>
                  </w:r>
                </w:p>
                <w:p w14:paraId="348544F2" w14:textId="77777777"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Gargurevich, J. (1982). </w:t>
                  </w:r>
                  <w:r w:rsidRPr="00F055A7">
                    <w:rPr>
                      <w:rFonts w:ascii="Times New Roman" w:hAnsi="Times New Roman" w:cs="Times New Roman"/>
                      <w:i/>
                      <w:iCs/>
                      <w:sz w:val="24"/>
                      <w:szCs w:val="24"/>
                    </w:rPr>
                    <w:t>Géneros Periodísticos.</w:t>
                  </w:r>
                  <w:r w:rsidRPr="00F055A7">
                    <w:rPr>
                      <w:rFonts w:ascii="Times New Roman" w:hAnsi="Times New Roman" w:cs="Times New Roman"/>
                      <w:sz w:val="24"/>
                      <w:szCs w:val="24"/>
                    </w:rPr>
                    <w:t xml:space="preserve"> Quito: Ciespal.</w:t>
                  </w:r>
                </w:p>
                <w:p w14:paraId="77B2C77C" w14:textId="77777777"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Gutiérrez, L. (2005). La entrevista o el arte de saber preguntar. En C. Velásquez, L. Gutiérrez, A. Salcedo, J. Torres, &amp; J. Valderrama, </w:t>
                  </w:r>
                  <w:r w:rsidRPr="00F055A7">
                    <w:rPr>
                      <w:rFonts w:ascii="Times New Roman" w:hAnsi="Times New Roman" w:cs="Times New Roman"/>
                      <w:i/>
                      <w:iCs/>
                      <w:sz w:val="24"/>
                      <w:szCs w:val="24"/>
                    </w:rPr>
                    <w:t>Manual de géneros periodísticos</w:t>
                  </w:r>
                  <w:r w:rsidRPr="00F055A7">
                    <w:rPr>
                      <w:rFonts w:ascii="Times New Roman" w:hAnsi="Times New Roman" w:cs="Times New Roman"/>
                      <w:sz w:val="24"/>
                      <w:szCs w:val="24"/>
                    </w:rPr>
                    <w:t xml:space="preserve"> (págs. 59-87). Bogotá: ECOE.</w:t>
                  </w:r>
                </w:p>
                <w:p w14:paraId="209BDC81" w14:textId="77777777"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Habermas, J. (2002). </w:t>
                  </w:r>
                  <w:r w:rsidRPr="00F055A7">
                    <w:rPr>
                      <w:rFonts w:ascii="Times New Roman" w:hAnsi="Times New Roman" w:cs="Times New Roman"/>
                      <w:i/>
                      <w:sz w:val="24"/>
                      <w:szCs w:val="24"/>
                    </w:rPr>
                    <w:t>Capítulo VII: Sobre el concepto de opinión pública.</w:t>
                  </w:r>
                  <w:r w:rsidRPr="00F055A7">
                    <w:rPr>
                      <w:rFonts w:ascii="Times New Roman" w:hAnsi="Times New Roman" w:cs="Times New Roman"/>
                      <w:sz w:val="24"/>
                      <w:szCs w:val="24"/>
                    </w:rPr>
                    <w:t xml:space="preserve"> Recuperado el 16 de Junio de 2015, de Profesor </w:t>
                  </w:r>
                  <w:r w:rsidRPr="00F055A7">
                    <w:rPr>
                      <w:rFonts w:ascii="Times New Roman" w:hAnsi="Times New Roman" w:cs="Times New Roman"/>
                      <w:iCs/>
                      <w:sz w:val="24"/>
                      <w:szCs w:val="24"/>
                    </w:rPr>
                    <w:t>José M. Ramon</w:t>
                  </w:r>
                  <w:r w:rsidRPr="00F055A7">
                    <w:rPr>
                      <w:rFonts w:ascii="Times New Roman" w:hAnsi="Times New Roman" w:cs="Times New Roman"/>
                      <w:sz w:val="24"/>
                      <w:szCs w:val="24"/>
                    </w:rPr>
                    <w:t>: http://josemramon.com.ar/wp-content/uploads/Habermas-J%C3%BCrgen-Sobre-el-concepto-de-opini%C3%B3n-p%C3%BAblica.pdf</w:t>
                  </w:r>
                </w:p>
                <w:p w14:paraId="16670F77" w14:textId="77777777"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Noëlle-Neumann, E. (1995). </w:t>
                  </w:r>
                  <w:r w:rsidRPr="00F055A7">
                    <w:rPr>
                      <w:rFonts w:ascii="Times New Roman" w:hAnsi="Times New Roman" w:cs="Times New Roman"/>
                      <w:i/>
                      <w:iCs/>
                      <w:sz w:val="24"/>
                      <w:szCs w:val="24"/>
                    </w:rPr>
                    <w:t>La Espiral del Silencio Opinión Pública: nuestra piel social.</w:t>
                  </w:r>
                  <w:r w:rsidRPr="00F055A7">
                    <w:rPr>
                      <w:rFonts w:ascii="Times New Roman" w:hAnsi="Times New Roman" w:cs="Times New Roman"/>
                      <w:sz w:val="24"/>
                      <w:szCs w:val="24"/>
                    </w:rPr>
                    <w:t xml:space="preserve"> Madrid: Paidos.</w:t>
                  </w:r>
                </w:p>
                <w:p w14:paraId="0AC91077" w14:textId="1E81B316"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Noëlle-Neumann, E. (1995). </w:t>
                  </w:r>
                  <w:r w:rsidRPr="00F055A7">
                    <w:rPr>
                      <w:rFonts w:ascii="Times New Roman" w:hAnsi="Times New Roman" w:cs="Times New Roman"/>
                      <w:i/>
                      <w:sz w:val="24"/>
                      <w:szCs w:val="24"/>
                    </w:rPr>
                    <w:t xml:space="preserve">La espiral del silencio. </w:t>
                  </w:r>
                  <w:r w:rsidRPr="00F055A7">
                    <w:rPr>
                      <w:rFonts w:ascii="Times New Roman" w:hAnsi="Times New Roman" w:cs="Times New Roman"/>
                      <w:sz w:val="24"/>
                      <w:szCs w:val="24"/>
                    </w:rPr>
                    <w:t xml:space="preserve">Recuperado el 16 de Junio de 2015 </w:t>
                  </w:r>
                  <w:r w:rsidRPr="00F055A7">
                    <w:rPr>
                      <w:rFonts w:ascii="Times New Roman" w:hAnsi="Times New Roman" w:cs="Times New Roman"/>
                      <w:i/>
                      <w:iCs/>
                      <w:sz w:val="24"/>
                      <w:szCs w:val="24"/>
                    </w:rPr>
                    <w:t>Revista Iberoamerica de Comunicación "Inforamérica".</w:t>
                  </w:r>
                  <w:r w:rsidRPr="00F055A7">
                    <w:rPr>
                      <w:rFonts w:ascii="Times New Roman" w:hAnsi="Times New Roman" w:cs="Times New Roman"/>
                      <w:sz w:val="24"/>
                      <w:szCs w:val="24"/>
                    </w:rPr>
                    <w:t xml:space="preserve"> de http://www.infoamerica.org/documentos_pdf/noelle_neumann.pdf</w:t>
                  </w:r>
                </w:p>
                <w:p w14:paraId="5E895C9A" w14:textId="77777777"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Parratt, S. (2008). </w:t>
                  </w:r>
                  <w:r w:rsidRPr="00F055A7">
                    <w:rPr>
                      <w:rFonts w:ascii="Times New Roman" w:hAnsi="Times New Roman" w:cs="Times New Roman"/>
                      <w:i/>
                      <w:iCs/>
                      <w:sz w:val="24"/>
                      <w:szCs w:val="24"/>
                    </w:rPr>
                    <w:t>Géneros periodísticos en prensa.</w:t>
                  </w:r>
                  <w:r w:rsidRPr="00F055A7">
                    <w:rPr>
                      <w:rFonts w:ascii="Times New Roman" w:hAnsi="Times New Roman" w:cs="Times New Roman"/>
                      <w:sz w:val="24"/>
                      <w:szCs w:val="24"/>
                    </w:rPr>
                    <w:t xml:space="preserve"> Quito: Ciespal. </w:t>
                  </w:r>
                </w:p>
                <w:p w14:paraId="56B262B3" w14:textId="77777777"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Peñaranda, R. (26 de Diciembre de 2000). </w:t>
                  </w:r>
                  <w:r w:rsidRPr="00F055A7">
                    <w:rPr>
                      <w:rFonts w:ascii="Times New Roman" w:hAnsi="Times New Roman" w:cs="Times New Roman"/>
                      <w:i/>
                      <w:sz w:val="24"/>
                      <w:szCs w:val="24"/>
                    </w:rPr>
                    <w:t>Géneros periodísticos</w:t>
                  </w:r>
                  <w:r w:rsidRPr="00F055A7">
                    <w:rPr>
                      <w:rFonts w:ascii="Times New Roman" w:hAnsi="Times New Roman" w:cs="Times New Roman"/>
                      <w:i/>
                      <w:iCs/>
                      <w:sz w:val="24"/>
                      <w:szCs w:val="24"/>
                    </w:rPr>
                    <w:t>.</w:t>
                  </w:r>
                  <w:r w:rsidRPr="00F055A7">
                    <w:rPr>
                      <w:rFonts w:ascii="Times New Roman" w:hAnsi="Times New Roman" w:cs="Times New Roman"/>
                      <w:sz w:val="24"/>
                      <w:szCs w:val="24"/>
                    </w:rPr>
                    <w:t xml:space="preserve"> Recuperado el 18 de Junio de 2015 de Sala de prensa: http://www.saladeprensa.org/art180.htm</w:t>
                  </w:r>
                </w:p>
                <w:p w14:paraId="1481564E" w14:textId="77777777"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Potter, D. (18 de Abril de 2008). </w:t>
                  </w:r>
                  <w:r w:rsidRPr="00F055A7">
                    <w:rPr>
                      <w:rFonts w:ascii="Times New Roman" w:hAnsi="Times New Roman" w:cs="Times New Roman"/>
                      <w:i/>
                      <w:sz w:val="24"/>
                      <w:szCs w:val="24"/>
                    </w:rPr>
                    <w:t>Manual de periodismo independiente</w:t>
                  </w:r>
                  <w:r w:rsidRPr="00F055A7">
                    <w:rPr>
                      <w:rFonts w:ascii="Times New Roman" w:hAnsi="Times New Roman" w:cs="Times New Roman"/>
                      <w:sz w:val="24"/>
                      <w:szCs w:val="24"/>
                    </w:rPr>
                    <w:t>. Recuperado el 10 de Junio de 2015</w:t>
                  </w:r>
                  <w:r w:rsidRPr="00F055A7">
                    <w:rPr>
                      <w:rFonts w:ascii="Times New Roman" w:hAnsi="Times New Roman" w:cs="Times New Roman"/>
                      <w:i/>
                      <w:sz w:val="24"/>
                      <w:szCs w:val="24"/>
                    </w:rPr>
                    <w:t xml:space="preserve">, de </w:t>
                  </w:r>
                  <w:r w:rsidRPr="00F055A7">
                    <w:rPr>
                      <w:rFonts w:ascii="Times New Roman" w:hAnsi="Times New Roman" w:cs="Times New Roman"/>
                      <w:i/>
                      <w:iCs/>
                      <w:sz w:val="24"/>
                      <w:szCs w:val="24"/>
                    </w:rPr>
                    <w:t>IIP Digital</w:t>
                  </w:r>
                  <w:r w:rsidRPr="00F055A7">
                    <w:rPr>
                      <w:rFonts w:ascii="Times New Roman" w:hAnsi="Times New Roman" w:cs="Times New Roman"/>
                      <w:sz w:val="24"/>
                      <w:szCs w:val="24"/>
                    </w:rPr>
                    <w:t>: http://iipdigital.usembassy.gov/st/spanish/publication/2008/11/20081106110717pii0.9370081.html#axzz3nHttx0dK</w:t>
                  </w:r>
                </w:p>
                <w:p w14:paraId="40D8A9AE" w14:textId="77777777"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Price, V. (2001). </w:t>
                  </w:r>
                  <w:r w:rsidRPr="00F055A7">
                    <w:rPr>
                      <w:rFonts w:ascii="Times New Roman" w:hAnsi="Times New Roman" w:cs="Times New Roman"/>
                      <w:i/>
                      <w:iCs/>
                      <w:sz w:val="24"/>
                      <w:szCs w:val="24"/>
                    </w:rPr>
                    <w:t>La opinión pública: esfera pública y comunicación.</w:t>
                  </w:r>
                  <w:r w:rsidRPr="00F055A7">
                    <w:rPr>
                      <w:rFonts w:ascii="Times New Roman" w:hAnsi="Times New Roman" w:cs="Times New Roman"/>
                      <w:sz w:val="24"/>
                      <w:szCs w:val="24"/>
                    </w:rPr>
                    <w:t xml:space="preserve"> Barcelona: Paidós.</w:t>
                  </w:r>
                </w:p>
                <w:p w14:paraId="28AB1574" w14:textId="4662CE72"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rPr>
                    <w:t xml:space="preserve">Reporteros Sin Fronteras. (12 de 02 de 2015). </w:t>
                  </w:r>
                  <w:r w:rsidRPr="00F055A7">
                    <w:rPr>
                      <w:rFonts w:ascii="Times New Roman" w:hAnsi="Times New Roman" w:cs="Times New Roman"/>
                      <w:i/>
                      <w:sz w:val="24"/>
                      <w:szCs w:val="24"/>
                    </w:rPr>
                    <w:t>Clasificación mundial de la Libertad de Prensa.</w:t>
                  </w:r>
                  <w:r w:rsidRPr="00F055A7">
                    <w:rPr>
                      <w:rFonts w:ascii="Times New Roman" w:hAnsi="Times New Roman" w:cs="Times New Roman"/>
                      <w:sz w:val="24"/>
                      <w:szCs w:val="24"/>
                    </w:rPr>
                    <w:t xml:space="preserve"> Recuperado el 18 de Junio de 2015, de</w:t>
                  </w:r>
                  <w:r w:rsidRPr="00F055A7">
                    <w:rPr>
                      <w:rFonts w:ascii="Times New Roman" w:hAnsi="Times New Roman" w:cs="Times New Roman"/>
                      <w:i/>
                      <w:sz w:val="24"/>
                      <w:szCs w:val="24"/>
                    </w:rPr>
                    <w:t xml:space="preserve"> </w:t>
                  </w:r>
                  <w:r w:rsidRPr="00F055A7">
                    <w:rPr>
                      <w:rFonts w:ascii="Times New Roman" w:hAnsi="Times New Roman" w:cs="Times New Roman"/>
                      <w:iCs/>
                      <w:sz w:val="24"/>
                      <w:szCs w:val="24"/>
                    </w:rPr>
                    <w:t>Resporteros sin fronteras por la libertad de información</w:t>
                  </w:r>
                  <w:r w:rsidRPr="00F055A7">
                    <w:rPr>
                      <w:rFonts w:ascii="Times New Roman" w:hAnsi="Times New Roman" w:cs="Times New Roman"/>
                      <w:sz w:val="24"/>
                      <w:szCs w:val="24"/>
                    </w:rPr>
                    <w:t>: http://index.rsf.org/#!/index-details/ECU</w:t>
                  </w:r>
                </w:p>
                <w:p w14:paraId="1128A32A" w14:textId="40F596E8"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lastRenderedPageBreak/>
                    <w:t xml:space="preserve">Riofrío, J. C. (2010). </w:t>
                  </w:r>
                  <w:r w:rsidRPr="00F055A7">
                    <w:rPr>
                      <w:rFonts w:ascii="Times New Roman" w:hAnsi="Times New Roman" w:cs="Times New Roman"/>
                      <w:i/>
                      <w:sz w:val="24"/>
                      <w:szCs w:val="24"/>
                    </w:rPr>
                    <w:t>Ley Orgánica de Comunicación: Comentada.</w:t>
                  </w:r>
                  <w:r w:rsidRPr="00F055A7">
                    <w:rPr>
                      <w:rFonts w:ascii="Times New Roman" w:hAnsi="Times New Roman" w:cs="Times New Roman"/>
                      <w:sz w:val="24"/>
                      <w:szCs w:val="24"/>
                    </w:rPr>
                    <w:t xml:space="preserve"> Quito, Ecuador: Universidad de los Hemisferios.</w:t>
                  </w:r>
                </w:p>
                <w:p w14:paraId="5F0848D7" w14:textId="77777777"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Rodrigo Mendizábal, I. (2012). Calidad informativa: credibilidad de medios y periodistas en Ecuador. </w:t>
                  </w:r>
                  <w:r w:rsidRPr="00F055A7">
                    <w:rPr>
                      <w:rFonts w:ascii="Times New Roman" w:hAnsi="Times New Roman" w:cs="Times New Roman"/>
                      <w:i/>
                      <w:iCs/>
                      <w:sz w:val="24"/>
                      <w:szCs w:val="24"/>
                    </w:rPr>
                    <w:t>Revista ComHumanitas, 1</w:t>
                  </w:r>
                  <w:r w:rsidRPr="00F055A7">
                    <w:rPr>
                      <w:rFonts w:ascii="Times New Roman" w:hAnsi="Times New Roman" w:cs="Times New Roman"/>
                      <w:sz w:val="24"/>
                      <w:szCs w:val="24"/>
                    </w:rPr>
                    <w:t>(3), 53-69.</w:t>
                  </w:r>
                </w:p>
                <w:p w14:paraId="5BDF3DFD" w14:textId="77777777"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Sabés Turmo, F., &amp; Verón Lassa, J. J. (2009). </w:t>
                  </w:r>
                  <w:r w:rsidRPr="00F055A7">
                    <w:rPr>
                      <w:rFonts w:ascii="Times New Roman" w:hAnsi="Times New Roman" w:cs="Times New Roman"/>
                      <w:i/>
                      <w:iCs/>
                      <w:sz w:val="24"/>
                      <w:szCs w:val="24"/>
                    </w:rPr>
                    <w:t>La eficacia de lo sencillo: Introducción a la práctica del periodismo.</w:t>
                  </w:r>
                  <w:r w:rsidRPr="00F055A7">
                    <w:rPr>
                      <w:rFonts w:ascii="Times New Roman" w:hAnsi="Times New Roman" w:cs="Times New Roman"/>
                      <w:sz w:val="24"/>
                      <w:szCs w:val="24"/>
                    </w:rPr>
                    <w:t xml:space="preserve"> Sevilla-Zamora: Comunicación Social ediciones y publicaciones.</w:t>
                  </w:r>
                </w:p>
                <w:p w14:paraId="1E5A039B" w14:textId="77777777"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San Martín, R. (2008). </w:t>
                  </w:r>
                  <w:r w:rsidRPr="00F055A7">
                    <w:rPr>
                      <w:rFonts w:ascii="Times New Roman" w:hAnsi="Times New Roman" w:cs="Times New Roman"/>
                      <w:i/>
                      <w:sz w:val="24"/>
                      <w:szCs w:val="24"/>
                    </w:rPr>
                    <w:t xml:space="preserve">La idea del lector en los periodistas: ¿ciudadano, consumidor o fuente de demandas? </w:t>
                  </w:r>
                  <w:r w:rsidRPr="00F055A7">
                    <w:rPr>
                      <w:rFonts w:ascii="Times New Roman" w:hAnsi="Times New Roman" w:cs="Times New Roman"/>
                      <w:sz w:val="24"/>
                      <w:szCs w:val="24"/>
                    </w:rPr>
                    <w:t>Recuperado el 16 de Junio de 2015, de Pon</w:t>
                  </w:r>
                  <w:r w:rsidRPr="00F055A7">
                    <w:rPr>
                      <w:rFonts w:ascii="Times New Roman" w:hAnsi="Times New Roman" w:cs="Times New Roman"/>
                      <w:iCs/>
                      <w:sz w:val="24"/>
                      <w:szCs w:val="24"/>
                    </w:rPr>
                    <w:t>tificia Universidad Católica de Buenos Aires:</w:t>
                  </w:r>
                  <w:r w:rsidRPr="00F055A7">
                    <w:rPr>
                      <w:rFonts w:ascii="Times New Roman" w:hAnsi="Times New Roman" w:cs="Times New Roman"/>
                      <w:sz w:val="24"/>
                      <w:szCs w:val="24"/>
                    </w:rPr>
                    <w:t xml:space="preserve"> http://bibliotecadigital.uca.edu.ar/repositorio/libros/idea-lector-periodistas-ciudadano-consumidor.pdf</w:t>
                  </w:r>
                </w:p>
                <w:p w14:paraId="7E490BF9" w14:textId="77777777"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Secretaría Nacional de Comunicación. (12 de Septiembre de 2012). </w:t>
                  </w:r>
                  <w:r w:rsidRPr="00F055A7">
                    <w:rPr>
                      <w:rFonts w:ascii="Times New Roman" w:hAnsi="Times New Roman" w:cs="Times New Roman"/>
                      <w:i/>
                      <w:sz w:val="24"/>
                      <w:szCs w:val="24"/>
                    </w:rPr>
                    <w:t>Ecuatorianos disminuyen su confianza en los medios de comunicación privada</w:t>
                  </w:r>
                  <w:r w:rsidRPr="00F055A7">
                    <w:rPr>
                      <w:rFonts w:ascii="Times New Roman" w:hAnsi="Times New Roman" w:cs="Times New Roman"/>
                      <w:sz w:val="24"/>
                      <w:szCs w:val="24"/>
                    </w:rPr>
                    <w:t xml:space="preserve">. Recuperado el 06 de Enero de 2016, de </w:t>
                  </w:r>
                  <w:r w:rsidRPr="00F055A7">
                    <w:rPr>
                      <w:rFonts w:ascii="Times New Roman" w:hAnsi="Times New Roman" w:cs="Times New Roman"/>
                      <w:iCs/>
                      <w:sz w:val="24"/>
                      <w:szCs w:val="24"/>
                    </w:rPr>
                    <w:t>Secretaría Nacional de Comunicación</w:t>
                  </w:r>
                  <w:r w:rsidRPr="00F055A7">
                    <w:rPr>
                      <w:rFonts w:ascii="Times New Roman" w:hAnsi="Times New Roman" w:cs="Times New Roman"/>
                      <w:sz w:val="24"/>
                      <w:szCs w:val="24"/>
                    </w:rPr>
                    <w:t>: http://www.comunicacion.gob.ec/ecuatorianos-disminuyen-su-confianza-en-los-medios-de-comunicacion-privados/</w:t>
                  </w:r>
                </w:p>
                <w:p w14:paraId="535D5846" w14:textId="77777777"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Vallespín, F. (03 de Octubre de 2000). </w:t>
                  </w:r>
                  <w:r w:rsidRPr="00F055A7">
                    <w:rPr>
                      <w:rFonts w:ascii="Times New Roman" w:hAnsi="Times New Roman" w:cs="Times New Roman"/>
                      <w:i/>
                      <w:sz w:val="24"/>
                      <w:szCs w:val="24"/>
                    </w:rPr>
                    <w:t xml:space="preserve">La crisis del espacio público. </w:t>
                  </w:r>
                  <w:r w:rsidRPr="00F055A7">
                    <w:rPr>
                      <w:rFonts w:ascii="Times New Roman" w:hAnsi="Times New Roman" w:cs="Times New Roman"/>
                      <w:sz w:val="24"/>
                      <w:szCs w:val="24"/>
                    </w:rPr>
                    <w:t>Recuperado el 18 de Junio de 2015, de</w:t>
                  </w:r>
                  <w:r w:rsidRPr="00F055A7">
                    <w:rPr>
                      <w:rFonts w:ascii="Times New Roman" w:hAnsi="Times New Roman" w:cs="Times New Roman"/>
                      <w:i/>
                      <w:iCs/>
                      <w:sz w:val="24"/>
                      <w:szCs w:val="24"/>
                    </w:rPr>
                    <w:t xml:space="preserve"> </w:t>
                  </w:r>
                  <w:r w:rsidRPr="00F055A7">
                    <w:rPr>
                      <w:rFonts w:ascii="Times New Roman" w:hAnsi="Times New Roman" w:cs="Times New Roman"/>
                      <w:iCs/>
                      <w:sz w:val="24"/>
                      <w:szCs w:val="24"/>
                    </w:rPr>
                    <w:t>Revista Española de Ciencia Política</w:t>
                  </w:r>
                  <w:r w:rsidRPr="00F055A7">
                    <w:rPr>
                      <w:rFonts w:ascii="Times New Roman" w:hAnsi="Times New Roman" w:cs="Times New Roman"/>
                      <w:i/>
                      <w:iCs/>
                      <w:sz w:val="24"/>
                      <w:szCs w:val="24"/>
                    </w:rPr>
                    <w:t>.</w:t>
                  </w:r>
                  <w:r w:rsidRPr="00F055A7">
                    <w:rPr>
                      <w:rFonts w:ascii="Times New Roman" w:hAnsi="Times New Roman" w:cs="Times New Roman"/>
                      <w:sz w:val="24"/>
                      <w:szCs w:val="24"/>
                    </w:rPr>
                    <w:t xml:space="preserve"> http://recyt.fecyt.es/index.php/recp/article/view/37306/20824</w:t>
                  </w:r>
                </w:p>
                <w:p w14:paraId="3F106932" w14:textId="77777777"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Vásconez, I. (2010). La Credibilidad de los Medios de Comunicación en el Ecuador: Reflejo de un Periodismo de Calidad. </w:t>
                  </w:r>
                  <w:r w:rsidRPr="00F055A7">
                    <w:rPr>
                      <w:rFonts w:ascii="Times New Roman" w:hAnsi="Times New Roman" w:cs="Times New Roman"/>
                      <w:i/>
                      <w:iCs/>
                      <w:sz w:val="24"/>
                      <w:szCs w:val="24"/>
                    </w:rPr>
                    <w:t>ComHumanitas</w:t>
                  </w:r>
                  <w:r w:rsidRPr="00F055A7">
                    <w:rPr>
                      <w:rFonts w:ascii="Times New Roman" w:hAnsi="Times New Roman" w:cs="Times New Roman"/>
                      <w:sz w:val="24"/>
                      <w:szCs w:val="24"/>
                    </w:rPr>
                    <w:t>, 173-183.</w:t>
                  </w:r>
                </w:p>
                <w:p w14:paraId="73A06EFD" w14:textId="77777777" w:rsidR="00D15DC4" w:rsidRPr="00F055A7" w:rsidRDefault="00D15DC4" w:rsidP="009B2EBB">
                  <w:pPr>
                    <w:spacing w:line="360" w:lineRule="auto"/>
                    <w:jc w:val="both"/>
                    <w:rPr>
                      <w:rFonts w:ascii="Times New Roman" w:hAnsi="Times New Roman" w:cs="Times New Roman"/>
                      <w:sz w:val="24"/>
                      <w:szCs w:val="24"/>
                    </w:rPr>
                  </w:pPr>
                  <w:r w:rsidRPr="00F055A7">
                    <w:rPr>
                      <w:rFonts w:ascii="Times New Roman" w:hAnsi="Times New Roman" w:cs="Times New Roman"/>
                      <w:sz w:val="24"/>
                      <w:szCs w:val="24"/>
                    </w:rPr>
                    <w:t xml:space="preserve">Villanueva, E. (1996). </w:t>
                  </w:r>
                  <w:r w:rsidRPr="00F055A7">
                    <w:rPr>
                      <w:rFonts w:ascii="Times New Roman" w:hAnsi="Times New Roman" w:cs="Times New Roman"/>
                      <w:i/>
                      <w:iCs/>
                      <w:sz w:val="24"/>
                      <w:szCs w:val="24"/>
                    </w:rPr>
                    <w:t>Códigos europeos de ética periodística: Un Análisis Comparativo.</w:t>
                  </w:r>
                  <w:r w:rsidRPr="00F055A7">
                    <w:rPr>
                      <w:rFonts w:ascii="Times New Roman" w:hAnsi="Times New Roman" w:cs="Times New Roman"/>
                      <w:sz w:val="24"/>
                      <w:szCs w:val="24"/>
                    </w:rPr>
                    <w:t xml:space="preserve"> México D.F.: Fundación Manuel Buendía.</w:t>
                  </w:r>
                </w:p>
                <w:p w14:paraId="0C180947" w14:textId="77777777" w:rsidR="00D15DC4" w:rsidRPr="00F055A7" w:rsidRDefault="00D15DC4" w:rsidP="009B2EBB">
                  <w:pPr>
                    <w:spacing w:line="360" w:lineRule="auto"/>
                    <w:jc w:val="both"/>
                    <w:rPr>
                      <w:rFonts w:ascii="Times New Roman" w:hAnsi="Times New Roman" w:cs="Times New Roman"/>
                    </w:rPr>
                  </w:pPr>
                </w:p>
                <w:bookmarkEnd w:id="22"/>
                <w:bookmarkEnd w:id="23"/>
                <w:bookmarkEnd w:id="24"/>
                <w:bookmarkEnd w:id="25"/>
                <w:bookmarkEnd w:id="26"/>
                <w:p w14:paraId="34E76137" w14:textId="20658A17" w:rsidR="009763C3" w:rsidRPr="00B3698D" w:rsidRDefault="00604EA0" w:rsidP="00B3698D">
                  <w:pPr>
                    <w:spacing w:line="360" w:lineRule="auto"/>
                    <w:jc w:val="both"/>
                    <w:rPr>
                      <w:rFonts w:ascii="Times New Roman" w:hAnsi="Times New Roman" w:cs="Times New Roman"/>
                      <w:b/>
                      <w:i/>
                      <w:sz w:val="24"/>
                      <w:szCs w:val="24"/>
                    </w:rPr>
                  </w:pPr>
                  <w:r w:rsidRPr="00F055A7">
                    <w:rPr>
                      <w:rFonts w:ascii="Times New Roman" w:hAnsi="Times New Roman" w:cs="Times New Roman"/>
                      <w:sz w:val="24"/>
                      <w:szCs w:val="24"/>
                    </w:rPr>
                    <w:fldChar w:fldCharType="end"/>
                  </w:r>
                </w:p>
              </w:sdtContent>
            </w:sdt>
          </w:sdtContent>
        </w:sdt>
      </w:sdtContent>
    </w:sdt>
    <w:sectPr w:rsidR="009763C3" w:rsidRPr="00B3698D">
      <w:footerReference w:type="default" r:id="rId1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60A4F9" w14:textId="77777777" w:rsidR="008930B2" w:rsidRDefault="008930B2" w:rsidP="00614275">
      <w:pPr>
        <w:spacing w:after="0" w:line="240" w:lineRule="auto"/>
      </w:pPr>
      <w:r>
        <w:separator/>
      </w:r>
    </w:p>
  </w:endnote>
  <w:endnote w:type="continuationSeparator" w:id="0">
    <w:p w14:paraId="4685722C" w14:textId="77777777" w:rsidR="008930B2" w:rsidRDefault="008930B2" w:rsidP="006142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19816"/>
      <w:docPartObj>
        <w:docPartGallery w:val="Page Numbers (Bottom of Page)"/>
        <w:docPartUnique/>
      </w:docPartObj>
    </w:sdtPr>
    <w:sdtEndPr/>
    <w:sdtContent>
      <w:p w14:paraId="135FFF62" w14:textId="5439E5FB" w:rsidR="001C3B63" w:rsidRDefault="001C3B63" w:rsidP="00C079D5">
        <w:pPr>
          <w:pStyle w:val="Piedepgina"/>
          <w:jc w:val="right"/>
        </w:pPr>
        <w:r>
          <w:fldChar w:fldCharType="begin"/>
        </w:r>
        <w:r>
          <w:instrText>PAGE   \* MERGEFORMAT</w:instrText>
        </w:r>
        <w:r>
          <w:fldChar w:fldCharType="separate"/>
        </w:r>
        <w:r w:rsidR="005D5F2A" w:rsidRPr="005D5F2A">
          <w:rPr>
            <w:noProof/>
            <w:lang w:val="es-ES"/>
          </w:rPr>
          <w:t>4</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B138E7" w14:textId="77777777" w:rsidR="008930B2" w:rsidRDefault="008930B2" w:rsidP="00614275">
      <w:pPr>
        <w:spacing w:after="0" w:line="240" w:lineRule="auto"/>
      </w:pPr>
      <w:r>
        <w:separator/>
      </w:r>
    </w:p>
  </w:footnote>
  <w:footnote w:type="continuationSeparator" w:id="0">
    <w:p w14:paraId="00EABBFF" w14:textId="77777777" w:rsidR="008930B2" w:rsidRDefault="008930B2" w:rsidP="0061427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93874"/>
    <w:multiLevelType w:val="multilevel"/>
    <w:tmpl w:val="30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
    <w:nsid w:val="06E53883"/>
    <w:multiLevelType w:val="multilevel"/>
    <w:tmpl w:val="A3F0A1E0"/>
    <w:lvl w:ilvl="0">
      <w:start w:val="1"/>
      <w:numFmt w:val="decimal"/>
      <w:lvlText w:val="%1."/>
      <w:lvlJc w:val="left"/>
      <w:pPr>
        <w:ind w:left="360" w:hanging="360"/>
      </w:pPr>
      <w:rPr>
        <w:b/>
        <w:sz w:val="2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2A622ABF"/>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3BA44B71"/>
    <w:multiLevelType w:val="multilevel"/>
    <w:tmpl w:val="42541000"/>
    <w:lvl w:ilvl="0">
      <w:start w:val="3"/>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3BC5366E"/>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43763B09"/>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518F229A"/>
    <w:multiLevelType w:val="multilevel"/>
    <w:tmpl w:val="F6B2C1AC"/>
    <w:lvl w:ilvl="0">
      <w:start w:val="1"/>
      <w:numFmt w:val="decimal"/>
      <w:lvlText w:val="%1."/>
      <w:lvlJc w:val="left"/>
      <w:pPr>
        <w:ind w:left="360" w:hanging="360"/>
      </w:pPr>
      <w:rPr>
        <w:color w:val="auto"/>
        <w:sz w:val="28"/>
      </w:rPr>
    </w:lvl>
    <w:lvl w:ilvl="1">
      <w:start w:val="1"/>
      <w:numFmt w:val="decimal"/>
      <w:isLgl/>
      <w:lvlText w:val="%1.%2."/>
      <w:lvlJc w:val="left"/>
      <w:pPr>
        <w:ind w:left="465" w:hanging="46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nsid w:val="56CC1F4E"/>
    <w:multiLevelType w:val="multilevel"/>
    <w:tmpl w:val="42541000"/>
    <w:lvl w:ilvl="0">
      <w:start w:val="3"/>
      <w:numFmt w:val="decimal"/>
      <w:lvlText w:val="%1"/>
      <w:lvlJc w:val="left"/>
      <w:pPr>
        <w:ind w:left="360" w:hanging="360"/>
      </w:pPr>
      <w:rPr>
        <w:rFonts w:hint="default"/>
        <w:color w:val="auto"/>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6BE80272"/>
    <w:multiLevelType w:val="hybridMultilevel"/>
    <w:tmpl w:val="0D42F2F6"/>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9">
    <w:nsid w:val="7CFB7473"/>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2"/>
  </w:num>
  <w:num w:numId="3">
    <w:abstractNumId w:val="5"/>
  </w:num>
  <w:num w:numId="4">
    <w:abstractNumId w:val="8"/>
  </w:num>
  <w:num w:numId="5">
    <w:abstractNumId w:val="6"/>
  </w:num>
  <w:num w:numId="6">
    <w:abstractNumId w:val="0"/>
  </w:num>
  <w:num w:numId="7">
    <w:abstractNumId w:val="7"/>
  </w:num>
  <w:num w:numId="8">
    <w:abstractNumId w:val="9"/>
  </w:num>
  <w:num w:numId="9">
    <w:abstractNumId w:val="4"/>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75C7"/>
    <w:rsid w:val="000040AA"/>
    <w:rsid w:val="000102B4"/>
    <w:rsid w:val="00010FA6"/>
    <w:rsid w:val="0001718F"/>
    <w:rsid w:val="00023A10"/>
    <w:rsid w:val="00032B16"/>
    <w:rsid w:val="00042359"/>
    <w:rsid w:val="00042614"/>
    <w:rsid w:val="00043CED"/>
    <w:rsid w:val="00045D22"/>
    <w:rsid w:val="000477C5"/>
    <w:rsid w:val="00054C99"/>
    <w:rsid w:val="00055971"/>
    <w:rsid w:val="000608BF"/>
    <w:rsid w:val="00060D3B"/>
    <w:rsid w:val="000658C7"/>
    <w:rsid w:val="000659C0"/>
    <w:rsid w:val="00065D47"/>
    <w:rsid w:val="00066E53"/>
    <w:rsid w:val="000671B8"/>
    <w:rsid w:val="00080448"/>
    <w:rsid w:val="000854B6"/>
    <w:rsid w:val="00085881"/>
    <w:rsid w:val="000914CB"/>
    <w:rsid w:val="00095CC7"/>
    <w:rsid w:val="00096E58"/>
    <w:rsid w:val="000A2F39"/>
    <w:rsid w:val="000A3E96"/>
    <w:rsid w:val="000A5CE5"/>
    <w:rsid w:val="000A7C62"/>
    <w:rsid w:val="000B06E0"/>
    <w:rsid w:val="000B2356"/>
    <w:rsid w:val="000B265D"/>
    <w:rsid w:val="000B695A"/>
    <w:rsid w:val="000C0FC3"/>
    <w:rsid w:val="000C1508"/>
    <w:rsid w:val="000C1E04"/>
    <w:rsid w:val="000C1F29"/>
    <w:rsid w:val="000D1CF6"/>
    <w:rsid w:val="000D4ACE"/>
    <w:rsid w:val="000D5A25"/>
    <w:rsid w:val="000E5AE4"/>
    <w:rsid w:val="000E77DD"/>
    <w:rsid w:val="001039EE"/>
    <w:rsid w:val="001077CB"/>
    <w:rsid w:val="00110A00"/>
    <w:rsid w:val="00112B4D"/>
    <w:rsid w:val="00125263"/>
    <w:rsid w:val="00125A34"/>
    <w:rsid w:val="001311F3"/>
    <w:rsid w:val="00135085"/>
    <w:rsid w:val="00137BD5"/>
    <w:rsid w:val="00137E5E"/>
    <w:rsid w:val="001459A9"/>
    <w:rsid w:val="00145C9D"/>
    <w:rsid w:val="00150C16"/>
    <w:rsid w:val="00153DDB"/>
    <w:rsid w:val="001562F9"/>
    <w:rsid w:val="001579F4"/>
    <w:rsid w:val="00157AB6"/>
    <w:rsid w:val="001676FD"/>
    <w:rsid w:val="00171304"/>
    <w:rsid w:val="0017179C"/>
    <w:rsid w:val="0017408B"/>
    <w:rsid w:val="001747D7"/>
    <w:rsid w:val="00177376"/>
    <w:rsid w:val="001A0E37"/>
    <w:rsid w:val="001A2DEA"/>
    <w:rsid w:val="001A682E"/>
    <w:rsid w:val="001A6AD7"/>
    <w:rsid w:val="001A6BC6"/>
    <w:rsid w:val="001B3D2D"/>
    <w:rsid w:val="001C3B63"/>
    <w:rsid w:val="001C4146"/>
    <w:rsid w:val="001C6BBA"/>
    <w:rsid w:val="001D0EF3"/>
    <w:rsid w:val="001D13C4"/>
    <w:rsid w:val="001D1CB9"/>
    <w:rsid w:val="001D3893"/>
    <w:rsid w:val="001E072F"/>
    <w:rsid w:val="001E1778"/>
    <w:rsid w:val="001E1E53"/>
    <w:rsid w:val="001E3442"/>
    <w:rsid w:val="001E3780"/>
    <w:rsid w:val="001E792F"/>
    <w:rsid w:val="001F213F"/>
    <w:rsid w:val="001F4472"/>
    <w:rsid w:val="001F60E9"/>
    <w:rsid w:val="00201149"/>
    <w:rsid w:val="00201810"/>
    <w:rsid w:val="00202F80"/>
    <w:rsid w:val="002075E8"/>
    <w:rsid w:val="0021001E"/>
    <w:rsid w:val="002119E4"/>
    <w:rsid w:val="002142FC"/>
    <w:rsid w:val="0022117D"/>
    <w:rsid w:val="00222D28"/>
    <w:rsid w:val="00225B59"/>
    <w:rsid w:val="0023763D"/>
    <w:rsid w:val="0024634D"/>
    <w:rsid w:val="00247F56"/>
    <w:rsid w:val="00251FAC"/>
    <w:rsid w:val="0025388C"/>
    <w:rsid w:val="002567B1"/>
    <w:rsid w:val="00256F37"/>
    <w:rsid w:val="002627FA"/>
    <w:rsid w:val="002636CC"/>
    <w:rsid w:val="00264258"/>
    <w:rsid w:val="00267F5C"/>
    <w:rsid w:val="0027138D"/>
    <w:rsid w:val="002731FD"/>
    <w:rsid w:val="002750B4"/>
    <w:rsid w:val="0027711B"/>
    <w:rsid w:val="002800C2"/>
    <w:rsid w:val="002805B3"/>
    <w:rsid w:val="002858AF"/>
    <w:rsid w:val="00285E5F"/>
    <w:rsid w:val="002953DE"/>
    <w:rsid w:val="002963E4"/>
    <w:rsid w:val="002A309B"/>
    <w:rsid w:val="002A5E8E"/>
    <w:rsid w:val="002A7493"/>
    <w:rsid w:val="002A78F5"/>
    <w:rsid w:val="002B0778"/>
    <w:rsid w:val="002B5175"/>
    <w:rsid w:val="002C70B5"/>
    <w:rsid w:val="002D1DD7"/>
    <w:rsid w:val="002D2216"/>
    <w:rsid w:val="002D6537"/>
    <w:rsid w:val="002E089D"/>
    <w:rsid w:val="002E1512"/>
    <w:rsid w:val="002E2377"/>
    <w:rsid w:val="002E3374"/>
    <w:rsid w:val="002E4B6F"/>
    <w:rsid w:val="002E55EF"/>
    <w:rsid w:val="002E5AA6"/>
    <w:rsid w:val="002E5BFE"/>
    <w:rsid w:val="002F3B2D"/>
    <w:rsid w:val="002F41A0"/>
    <w:rsid w:val="002F700D"/>
    <w:rsid w:val="002F7279"/>
    <w:rsid w:val="00300C23"/>
    <w:rsid w:val="00307001"/>
    <w:rsid w:val="00320210"/>
    <w:rsid w:val="00343188"/>
    <w:rsid w:val="0034345E"/>
    <w:rsid w:val="0034492D"/>
    <w:rsid w:val="00344C08"/>
    <w:rsid w:val="0034531D"/>
    <w:rsid w:val="00347E29"/>
    <w:rsid w:val="003510C4"/>
    <w:rsid w:val="0035377D"/>
    <w:rsid w:val="00355B6B"/>
    <w:rsid w:val="00363EFC"/>
    <w:rsid w:val="003719F9"/>
    <w:rsid w:val="003741FE"/>
    <w:rsid w:val="00377B41"/>
    <w:rsid w:val="003805BD"/>
    <w:rsid w:val="00380DDC"/>
    <w:rsid w:val="0038497A"/>
    <w:rsid w:val="00392446"/>
    <w:rsid w:val="00396782"/>
    <w:rsid w:val="003A2E71"/>
    <w:rsid w:val="003A35AF"/>
    <w:rsid w:val="003A48E1"/>
    <w:rsid w:val="003A65F6"/>
    <w:rsid w:val="003B0537"/>
    <w:rsid w:val="003B15E5"/>
    <w:rsid w:val="003B5F36"/>
    <w:rsid w:val="003B694D"/>
    <w:rsid w:val="003C0100"/>
    <w:rsid w:val="003C4F4E"/>
    <w:rsid w:val="003C50F0"/>
    <w:rsid w:val="003C662D"/>
    <w:rsid w:val="003D2DBF"/>
    <w:rsid w:val="003D38CD"/>
    <w:rsid w:val="003D57DF"/>
    <w:rsid w:val="003D73BD"/>
    <w:rsid w:val="003E0429"/>
    <w:rsid w:val="003E57C9"/>
    <w:rsid w:val="00400EDC"/>
    <w:rsid w:val="004051E0"/>
    <w:rsid w:val="004056D3"/>
    <w:rsid w:val="00405A7B"/>
    <w:rsid w:val="004079E3"/>
    <w:rsid w:val="0041163E"/>
    <w:rsid w:val="004155B5"/>
    <w:rsid w:val="00416E3D"/>
    <w:rsid w:val="00424A48"/>
    <w:rsid w:val="0043012A"/>
    <w:rsid w:val="00432C7F"/>
    <w:rsid w:val="004335ED"/>
    <w:rsid w:val="00433EB3"/>
    <w:rsid w:val="00434E8A"/>
    <w:rsid w:val="0043669B"/>
    <w:rsid w:val="00437389"/>
    <w:rsid w:val="004403DB"/>
    <w:rsid w:val="00441857"/>
    <w:rsid w:val="00442747"/>
    <w:rsid w:val="00442790"/>
    <w:rsid w:val="00453E27"/>
    <w:rsid w:val="004543DC"/>
    <w:rsid w:val="004610AE"/>
    <w:rsid w:val="004666B0"/>
    <w:rsid w:val="00467DA0"/>
    <w:rsid w:val="00470367"/>
    <w:rsid w:val="00476459"/>
    <w:rsid w:val="00477F70"/>
    <w:rsid w:val="00480C8D"/>
    <w:rsid w:val="004840C1"/>
    <w:rsid w:val="00485B54"/>
    <w:rsid w:val="00486069"/>
    <w:rsid w:val="00486FBE"/>
    <w:rsid w:val="004903EE"/>
    <w:rsid w:val="00491BAD"/>
    <w:rsid w:val="004921D2"/>
    <w:rsid w:val="00493265"/>
    <w:rsid w:val="00495C25"/>
    <w:rsid w:val="004A0C1B"/>
    <w:rsid w:val="004A48B8"/>
    <w:rsid w:val="004B2525"/>
    <w:rsid w:val="004B5C39"/>
    <w:rsid w:val="004C1D2D"/>
    <w:rsid w:val="004C2A9D"/>
    <w:rsid w:val="004C6476"/>
    <w:rsid w:val="004C714C"/>
    <w:rsid w:val="004C75C7"/>
    <w:rsid w:val="004D232C"/>
    <w:rsid w:val="004D2B3F"/>
    <w:rsid w:val="004D470E"/>
    <w:rsid w:val="004D4779"/>
    <w:rsid w:val="004E03B9"/>
    <w:rsid w:val="004E1808"/>
    <w:rsid w:val="004E2A9A"/>
    <w:rsid w:val="004E5DD2"/>
    <w:rsid w:val="004F3100"/>
    <w:rsid w:val="00500C17"/>
    <w:rsid w:val="005073FB"/>
    <w:rsid w:val="005077ED"/>
    <w:rsid w:val="00513D31"/>
    <w:rsid w:val="0051537F"/>
    <w:rsid w:val="00515A25"/>
    <w:rsid w:val="00521333"/>
    <w:rsid w:val="00534018"/>
    <w:rsid w:val="0053441A"/>
    <w:rsid w:val="00535336"/>
    <w:rsid w:val="00536482"/>
    <w:rsid w:val="00540DAD"/>
    <w:rsid w:val="00541D5B"/>
    <w:rsid w:val="00542F24"/>
    <w:rsid w:val="005477BC"/>
    <w:rsid w:val="00547885"/>
    <w:rsid w:val="00547FEF"/>
    <w:rsid w:val="0056740F"/>
    <w:rsid w:val="00567781"/>
    <w:rsid w:val="00581235"/>
    <w:rsid w:val="00591150"/>
    <w:rsid w:val="0059383B"/>
    <w:rsid w:val="0059758A"/>
    <w:rsid w:val="005A0E47"/>
    <w:rsid w:val="005A6C8E"/>
    <w:rsid w:val="005A7581"/>
    <w:rsid w:val="005B1D7E"/>
    <w:rsid w:val="005B3C5B"/>
    <w:rsid w:val="005B5F01"/>
    <w:rsid w:val="005C03BA"/>
    <w:rsid w:val="005C3660"/>
    <w:rsid w:val="005C4729"/>
    <w:rsid w:val="005C75D1"/>
    <w:rsid w:val="005C7AFB"/>
    <w:rsid w:val="005D066A"/>
    <w:rsid w:val="005D28D4"/>
    <w:rsid w:val="005D5F2A"/>
    <w:rsid w:val="005D7573"/>
    <w:rsid w:val="005E1439"/>
    <w:rsid w:val="005E474E"/>
    <w:rsid w:val="005F214B"/>
    <w:rsid w:val="005F5416"/>
    <w:rsid w:val="005F55AA"/>
    <w:rsid w:val="005F6E72"/>
    <w:rsid w:val="00604EA0"/>
    <w:rsid w:val="00612F15"/>
    <w:rsid w:val="00614275"/>
    <w:rsid w:val="006227AC"/>
    <w:rsid w:val="00623D6A"/>
    <w:rsid w:val="00631487"/>
    <w:rsid w:val="00631C7A"/>
    <w:rsid w:val="00636C1D"/>
    <w:rsid w:val="00640BF2"/>
    <w:rsid w:val="00644FD5"/>
    <w:rsid w:val="0064612A"/>
    <w:rsid w:val="006534CE"/>
    <w:rsid w:val="00655F0A"/>
    <w:rsid w:val="006614A0"/>
    <w:rsid w:val="00665AF2"/>
    <w:rsid w:val="00667FC0"/>
    <w:rsid w:val="006752E0"/>
    <w:rsid w:val="00676C65"/>
    <w:rsid w:val="006829B5"/>
    <w:rsid w:val="006A2AD2"/>
    <w:rsid w:val="006A2E54"/>
    <w:rsid w:val="006B3DD4"/>
    <w:rsid w:val="006C202A"/>
    <w:rsid w:val="006C3749"/>
    <w:rsid w:val="006C7BC1"/>
    <w:rsid w:val="006D29EA"/>
    <w:rsid w:val="006D3E51"/>
    <w:rsid w:val="006D71F1"/>
    <w:rsid w:val="006E57EF"/>
    <w:rsid w:val="006E6828"/>
    <w:rsid w:val="006E6B88"/>
    <w:rsid w:val="006F7317"/>
    <w:rsid w:val="0070641D"/>
    <w:rsid w:val="007161CD"/>
    <w:rsid w:val="0072710A"/>
    <w:rsid w:val="00730B8B"/>
    <w:rsid w:val="0074179C"/>
    <w:rsid w:val="00757314"/>
    <w:rsid w:val="00761AB9"/>
    <w:rsid w:val="00761D51"/>
    <w:rsid w:val="00763EFE"/>
    <w:rsid w:val="00765808"/>
    <w:rsid w:val="0076618B"/>
    <w:rsid w:val="00773245"/>
    <w:rsid w:val="00776169"/>
    <w:rsid w:val="0078338C"/>
    <w:rsid w:val="007877D8"/>
    <w:rsid w:val="00787D45"/>
    <w:rsid w:val="00787DD6"/>
    <w:rsid w:val="00793C72"/>
    <w:rsid w:val="007942AF"/>
    <w:rsid w:val="00796A82"/>
    <w:rsid w:val="007971BF"/>
    <w:rsid w:val="007A4081"/>
    <w:rsid w:val="007A471E"/>
    <w:rsid w:val="007B2DFE"/>
    <w:rsid w:val="007B4C4B"/>
    <w:rsid w:val="007B71A6"/>
    <w:rsid w:val="007B792B"/>
    <w:rsid w:val="007C32EF"/>
    <w:rsid w:val="007D35DF"/>
    <w:rsid w:val="007E35FD"/>
    <w:rsid w:val="007F26C3"/>
    <w:rsid w:val="007F5F6E"/>
    <w:rsid w:val="0080566D"/>
    <w:rsid w:val="00814A4E"/>
    <w:rsid w:val="00814ACC"/>
    <w:rsid w:val="00814FC0"/>
    <w:rsid w:val="00816AD4"/>
    <w:rsid w:val="008229FD"/>
    <w:rsid w:val="00822C71"/>
    <w:rsid w:val="0082766D"/>
    <w:rsid w:val="00830768"/>
    <w:rsid w:val="0083245F"/>
    <w:rsid w:val="00843201"/>
    <w:rsid w:val="008529D7"/>
    <w:rsid w:val="00852EBE"/>
    <w:rsid w:val="00853E4C"/>
    <w:rsid w:val="008540D8"/>
    <w:rsid w:val="00856FEE"/>
    <w:rsid w:val="0087033F"/>
    <w:rsid w:val="00871CFA"/>
    <w:rsid w:val="00872207"/>
    <w:rsid w:val="008743CB"/>
    <w:rsid w:val="0088515C"/>
    <w:rsid w:val="00886442"/>
    <w:rsid w:val="00887BE2"/>
    <w:rsid w:val="00890B65"/>
    <w:rsid w:val="00891012"/>
    <w:rsid w:val="00891608"/>
    <w:rsid w:val="008927A1"/>
    <w:rsid w:val="008930B2"/>
    <w:rsid w:val="00894585"/>
    <w:rsid w:val="008A1A28"/>
    <w:rsid w:val="008A5E4B"/>
    <w:rsid w:val="008A7657"/>
    <w:rsid w:val="008B0C68"/>
    <w:rsid w:val="008B53F8"/>
    <w:rsid w:val="008B5BFA"/>
    <w:rsid w:val="008B7312"/>
    <w:rsid w:val="008B778B"/>
    <w:rsid w:val="008B7F15"/>
    <w:rsid w:val="008C1B9A"/>
    <w:rsid w:val="008C1BDA"/>
    <w:rsid w:val="008C3978"/>
    <w:rsid w:val="008C5EBC"/>
    <w:rsid w:val="008C78F7"/>
    <w:rsid w:val="008D343B"/>
    <w:rsid w:val="008D4768"/>
    <w:rsid w:val="008D74E3"/>
    <w:rsid w:val="008E0FFF"/>
    <w:rsid w:val="008E4A75"/>
    <w:rsid w:val="008F02E3"/>
    <w:rsid w:val="008F2096"/>
    <w:rsid w:val="008F3BA7"/>
    <w:rsid w:val="008F58C0"/>
    <w:rsid w:val="008F5EDD"/>
    <w:rsid w:val="00904B1E"/>
    <w:rsid w:val="0090791C"/>
    <w:rsid w:val="00912A9A"/>
    <w:rsid w:val="00922237"/>
    <w:rsid w:val="009237D3"/>
    <w:rsid w:val="009243B2"/>
    <w:rsid w:val="00933AA8"/>
    <w:rsid w:val="00937134"/>
    <w:rsid w:val="00937C43"/>
    <w:rsid w:val="00942A2E"/>
    <w:rsid w:val="00942F4E"/>
    <w:rsid w:val="009434B8"/>
    <w:rsid w:val="00950B53"/>
    <w:rsid w:val="00950EB0"/>
    <w:rsid w:val="00961BE9"/>
    <w:rsid w:val="0096411F"/>
    <w:rsid w:val="00967230"/>
    <w:rsid w:val="009679DB"/>
    <w:rsid w:val="00973F22"/>
    <w:rsid w:val="00974580"/>
    <w:rsid w:val="00976270"/>
    <w:rsid w:val="009763C3"/>
    <w:rsid w:val="00977ED9"/>
    <w:rsid w:val="009808F0"/>
    <w:rsid w:val="00986DDC"/>
    <w:rsid w:val="009908AA"/>
    <w:rsid w:val="00993B32"/>
    <w:rsid w:val="00995365"/>
    <w:rsid w:val="0099608D"/>
    <w:rsid w:val="009B2EBB"/>
    <w:rsid w:val="009B3B2B"/>
    <w:rsid w:val="009B5E2C"/>
    <w:rsid w:val="009C092A"/>
    <w:rsid w:val="009C2AFB"/>
    <w:rsid w:val="009C3DF1"/>
    <w:rsid w:val="009C5E27"/>
    <w:rsid w:val="009D0B10"/>
    <w:rsid w:val="009D5E87"/>
    <w:rsid w:val="009D6A42"/>
    <w:rsid w:val="009E10C3"/>
    <w:rsid w:val="009E405B"/>
    <w:rsid w:val="009E59B4"/>
    <w:rsid w:val="009E7293"/>
    <w:rsid w:val="009F00ED"/>
    <w:rsid w:val="009F15E0"/>
    <w:rsid w:val="009F1913"/>
    <w:rsid w:val="009F6515"/>
    <w:rsid w:val="00A034D3"/>
    <w:rsid w:val="00A14805"/>
    <w:rsid w:val="00A2287C"/>
    <w:rsid w:val="00A2534F"/>
    <w:rsid w:val="00A26B70"/>
    <w:rsid w:val="00A27E3E"/>
    <w:rsid w:val="00A35010"/>
    <w:rsid w:val="00A37E30"/>
    <w:rsid w:val="00A41F7F"/>
    <w:rsid w:val="00A5071B"/>
    <w:rsid w:val="00A50774"/>
    <w:rsid w:val="00A611E3"/>
    <w:rsid w:val="00A71B00"/>
    <w:rsid w:val="00A72893"/>
    <w:rsid w:val="00A746D7"/>
    <w:rsid w:val="00A77A4D"/>
    <w:rsid w:val="00A86B82"/>
    <w:rsid w:val="00A93D7A"/>
    <w:rsid w:val="00A948D8"/>
    <w:rsid w:val="00AA0157"/>
    <w:rsid w:val="00AA12A4"/>
    <w:rsid w:val="00AA44AF"/>
    <w:rsid w:val="00AB1238"/>
    <w:rsid w:val="00AB136B"/>
    <w:rsid w:val="00AB1C1A"/>
    <w:rsid w:val="00AB5E33"/>
    <w:rsid w:val="00AC2ED9"/>
    <w:rsid w:val="00AD0446"/>
    <w:rsid w:val="00AD0883"/>
    <w:rsid w:val="00AD120C"/>
    <w:rsid w:val="00AD21C1"/>
    <w:rsid w:val="00AD2B2B"/>
    <w:rsid w:val="00AE7FD8"/>
    <w:rsid w:val="00AF198B"/>
    <w:rsid w:val="00AF5E95"/>
    <w:rsid w:val="00AF6A0C"/>
    <w:rsid w:val="00B00CF1"/>
    <w:rsid w:val="00B020F2"/>
    <w:rsid w:val="00B042A3"/>
    <w:rsid w:val="00B118DD"/>
    <w:rsid w:val="00B11BBC"/>
    <w:rsid w:val="00B11C32"/>
    <w:rsid w:val="00B14790"/>
    <w:rsid w:val="00B15D9E"/>
    <w:rsid w:val="00B1731A"/>
    <w:rsid w:val="00B17E3C"/>
    <w:rsid w:val="00B202C0"/>
    <w:rsid w:val="00B226EA"/>
    <w:rsid w:val="00B2379F"/>
    <w:rsid w:val="00B25079"/>
    <w:rsid w:val="00B26201"/>
    <w:rsid w:val="00B26A99"/>
    <w:rsid w:val="00B35744"/>
    <w:rsid w:val="00B3698D"/>
    <w:rsid w:val="00B5136C"/>
    <w:rsid w:val="00B52F52"/>
    <w:rsid w:val="00B5572A"/>
    <w:rsid w:val="00B66660"/>
    <w:rsid w:val="00B73A6B"/>
    <w:rsid w:val="00B75D44"/>
    <w:rsid w:val="00B761BB"/>
    <w:rsid w:val="00B77C26"/>
    <w:rsid w:val="00B80382"/>
    <w:rsid w:val="00B84959"/>
    <w:rsid w:val="00B849DC"/>
    <w:rsid w:val="00B86E9D"/>
    <w:rsid w:val="00B87EE4"/>
    <w:rsid w:val="00BA0BB1"/>
    <w:rsid w:val="00BA0E95"/>
    <w:rsid w:val="00BB0FAA"/>
    <w:rsid w:val="00BC0BD3"/>
    <w:rsid w:val="00BC0D52"/>
    <w:rsid w:val="00BD0FE1"/>
    <w:rsid w:val="00BD169C"/>
    <w:rsid w:val="00BD1E7A"/>
    <w:rsid w:val="00BD276C"/>
    <w:rsid w:val="00BD703C"/>
    <w:rsid w:val="00BE00C5"/>
    <w:rsid w:val="00BE0874"/>
    <w:rsid w:val="00BE4B9B"/>
    <w:rsid w:val="00BE7A9E"/>
    <w:rsid w:val="00BF07EA"/>
    <w:rsid w:val="00BF5393"/>
    <w:rsid w:val="00C022A4"/>
    <w:rsid w:val="00C0501C"/>
    <w:rsid w:val="00C071D5"/>
    <w:rsid w:val="00C079D5"/>
    <w:rsid w:val="00C106EC"/>
    <w:rsid w:val="00C1204E"/>
    <w:rsid w:val="00C1262E"/>
    <w:rsid w:val="00C12B78"/>
    <w:rsid w:val="00C20B54"/>
    <w:rsid w:val="00C20C58"/>
    <w:rsid w:val="00C20EEC"/>
    <w:rsid w:val="00C222FD"/>
    <w:rsid w:val="00C22ACD"/>
    <w:rsid w:val="00C30FA8"/>
    <w:rsid w:val="00C317AB"/>
    <w:rsid w:val="00C33635"/>
    <w:rsid w:val="00C33E1A"/>
    <w:rsid w:val="00C35706"/>
    <w:rsid w:val="00C358E5"/>
    <w:rsid w:val="00C40676"/>
    <w:rsid w:val="00C4245B"/>
    <w:rsid w:val="00C438AF"/>
    <w:rsid w:val="00C45525"/>
    <w:rsid w:val="00C46A75"/>
    <w:rsid w:val="00C50772"/>
    <w:rsid w:val="00C532D8"/>
    <w:rsid w:val="00C55BD9"/>
    <w:rsid w:val="00C56EAE"/>
    <w:rsid w:val="00C6523A"/>
    <w:rsid w:val="00C666F6"/>
    <w:rsid w:val="00C6781D"/>
    <w:rsid w:val="00C72138"/>
    <w:rsid w:val="00C7341E"/>
    <w:rsid w:val="00C73666"/>
    <w:rsid w:val="00C73DED"/>
    <w:rsid w:val="00C7485A"/>
    <w:rsid w:val="00CA6B85"/>
    <w:rsid w:val="00CA7F63"/>
    <w:rsid w:val="00CC240D"/>
    <w:rsid w:val="00CC43FE"/>
    <w:rsid w:val="00CC6F15"/>
    <w:rsid w:val="00CC76C8"/>
    <w:rsid w:val="00CD0943"/>
    <w:rsid w:val="00CE16C2"/>
    <w:rsid w:val="00CE31B5"/>
    <w:rsid w:val="00CE6624"/>
    <w:rsid w:val="00CE7D85"/>
    <w:rsid w:val="00CF06B3"/>
    <w:rsid w:val="00CF0D50"/>
    <w:rsid w:val="00CF4916"/>
    <w:rsid w:val="00CF6BAC"/>
    <w:rsid w:val="00CF78EC"/>
    <w:rsid w:val="00CF7D22"/>
    <w:rsid w:val="00D00600"/>
    <w:rsid w:val="00D03A8E"/>
    <w:rsid w:val="00D05FAB"/>
    <w:rsid w:val="00D07835"/>
    <w:rsid w:val="00D15DC4"/>
    <w:rsid w:val="00D20E1C"/>
    <w:rsid w:val="00D2185C"/>
    <w:rsid w:val="00D22D6A"/>
    <w:rsid w:val="00D23D6F"/>
    <w:rsid w:val="00D26F87"/>
    <w:rsid w:val="00D30016"/>
    <w:rsid w:val="00D30071"/>
    <w:rsid w:val="00D32306"/>
    <w:rsid w:val="00D37B2D"/>
    <w:rsid w:val="00D415CD"/>
    <w:rsid w:val="00D423FD"/>
    <w:rsid w:val="00D44995"/>
    <w:rsid w:val="00D45DBF"/>
    <w:rsid w:val="00D50F12"/>
    <w:rsid w:val="00D54C35"/>
    <w:rsid w:val="00D55B09"/>
    <w:rsid w:val="00D64B8C"/>
    <w:rsid w:val="00D65A97"/>
    <w:rsid w:val="00D6643C"/>
    <w:rsid w:val="00D66489"/>
    <w:rsid w:val="00D70E92"/>
    <w:rsid w:val="00D71013"/>
    <w:rsid w:val="00D74604"/>
    <w:rsid w:val="00D756FB"/>
    <w:rsid w:val="00D75A58"/>
    <w:rsid w:val="00D76DE1"/>
    <w:rsid w:val="00D773EB"/>
    <w:rsid w:val="00D82FD6"/>
    <w:rsid w:val="00D83ED7"/>
    <w:rsid w:val="00D84E94"/>
    <w:rsid w:val="00D91BB8"/>
    <w:rsid w:val="00D93F8E"/>
    <w:rsid w:val="00D941E6"/>
    <w:rsid w:val="00DA0FB0"/>
    <w:rsid w:val="00DA1448"/>
    <w:rsid w:val="00DA3D30"/>
    <w:rsid w:val="00DA46DE"/>
    <w:rsid w:val="00DA4C49"/>
    <w:rsid w:val="00DA565E"/>
    <w:rsid w:val="00DB0521"/>
    <w:rsid w:val="00DB0698"/>
    <w:rsid w:val="00DB229D"/>
    <w:rsid w:val="00DB474B"/>
    <w:rsid w:val="00DB493F"/>
    <w:rsid w:val="00DC1F04"/>
    <w:rsid w:val="00DC2816"/>
    <w:rsid w:val="00DD142D"/>
    <w:rsid w:val="00DE0BAF"/>
    <w:rsid w:val="00DE10BD"/>
    <w:rsid w:val="00DE321D"/>
    <w:rsid w:val="00DE3DEE"/>
    <w:rsid w:val="00DE78B1"/>
    <w:rsid w:val="00DF1623"/>
    <w:rsid w:val="00DF183D"/>
    <w:rsid w:val="00DF2028"/>
    <w:rsid w:val="00DF2FC2"/>
    <w:rsid w:val="00DF4CDD"/>
    <w:rsid w:val="00DF7FC3"/>
    <w:rsid w:val="00E04799"/>
    <w:rsid w:val="00E04AB8"/>
    <w:rsid w:val="00E12546"/>
    <w:rsid w:val="00E12ABD"/>
    <w:rsid w:val="00E13462"/>
    <w:rsid w:val="00E1664F"/>
    <w:rsid w:val="00E168F6"/>
    <w:rsid w:val="00E16E4A"/>
    <w:rsid w:val="00E16FD4"/>
    <w:rsid w:val="00E17A35"/>
    <w:rsid w:val="00E21607"/>
    <w:rsid w:val="00E21919"/>
    <w:rsid w:val="00E23BD9"/>
    <w:rsid w:val="00E32981"/>
    <w:rsid w:val="00E34C4F"/>
    <w:rsid w:val="00E41E8D"/>
    <w:rsid w:val="00E4271B"/>
    <w:rsid w:val="00E46565"/>
    <w:rsid w:val="00E473FE"/>
    <w:rsid w:val="00E5007B"/>
    <w:rsid w:val="00E50B1C"/>
    <w:rsid w:val="00E61308"/>
    <w:rsid w:val="00E6339B"/>
    <w:rsid w:val="00E6354C"/>
    <w:rsid w:val="00E63ECB"/>
    <w:rsid w:val="00E659D2"/>
    <w:rsid w:val="00E70A03"/>
    <w:rsid w:val="00E70BCD"/>
    <w:rsid w:val="00E74206"/>
    <w:rsid w:val="00E759E4"/>
    <w:rsid w:val="00E80A06"/>
    <w:rsid w:val="00E853BA"/>
    <w:rsid w:val="00E87342"/>
    <w:rsid w:val="00E87731"/>
    <w:rsid w:val="00E87CCA"/>
    <w:rsid w:val="00E903C5"/>
    <w:rsid w:val="00E91942"/>
    <w:rsid w:val="00E9412D"/>
    <w:rsid w:val="00E9457C"/>
    <w:rsid w:val="00EA261D"/>
    <w:rsid w:val="00EA30AD"/>
    <w:rsid w:val="00EA3B58"/>
    <w:rsid w:val="00EA6CC0"/>
    <w:rsid w:val="00EB23B9"/>
    <w:rsid w:val="00EB6D5B"/>
    <w:rsid w:val="00EB7E58"/>
    <w:rsid w:val="00EC1DA1"/>
    <w:rsid w:val="00EC5DCA"/>
    <w:rsid w:val="00EC7FFE"/>
    <w:rsid w:val="00ED22A1"/>
    <w:rsid w:val="00ED2810"/>
    <w:rsid w:val="00ED312C"/>
    <w:rsid w:val="00ED5470"/>
    <w:rsid w:val="00ED6142"/>
    <w:rsid w:val="00ED74E6"/>
    <w:rsid w:val="00ED752A"/>
    <w:rsid w:val="00ED7D3E"/>
    <w:rsid w:val="00EE2C64"/>
    <w:rsid w:val="00EE4715"/>
    <w:rsid w:val="00EF2D94"/>
    <w:rsid w:val="00F025D5"/>
    <w:rsid w:val="00F055A7"/>
    <w:rsid w:val="00F0593A"/>
    <w:rsid w:val="00F07C40"/>
    <w:rsid w:val="00F10127"/>
    <w:rsid w:val="00F12D65"/>
    <w:rsid w:val="00F13495"/>
    <w:rsid w:val="00F219D4"/>
    <w:rsid w:val="00F2648C"/>
    <w:rsid w:val="00F3221D"/>
    <w:rsid w:val="00F420F4"/>
    <w:rsid w:val="00F4242A"/>
    <w:rsid w:val="00F4298C"/>
    <w:rsid w:val="00F47A92"/>
    <w:rsid w:val="00F5400D"/>
    <w:rsid w:val="00F566E0"/>
    <w:rsid w:val="00F5671B"/>
    <w:rsid w:val="00F57C63"/>
    <w:rsid w:val="00F6086B"/>
    <w:rsid w:val="00F61F92"/>
    <w:rsid w:val="00F6463D"/>
    <w:rsid w:val="00F65538"/>
    <w:rsid w:val="00F75EAD"/>
    <w:rsid w:val="00F82AD0"/>
    <w:rsid w:val="00F834B8"/>
    <w:rsid w:val="00F835F2"/>
    <w:rsid w:val="00F849DD"/>
    <w:rsid w:val="00F8638B"/>
    <w:rsid w:val="00F879F0"/>
    <w:rsid w:val="00F9018E"/>
    <w:rsid w:val="00F90420"/>
    <w:rsid w:val="00F97834"/>
    <w:rsid w:val="00F97A94"/>
    <w:rsid w:val="00FA07AE"/>
    <w:rsid w:val="00FA14C9"/>
    <w:rsid w:val="00FA2C3A"/>
    <w:rsid w:val="00FA39B4"/>
    <w:rsid w:val="00FA4A99"/>
    <w:rsid w:val="00FB6729"/>
    <w:rsid w:val="00FC227B"/>
    <w:rsid w:val="00FC3BA4"/>
    <w:rsid w:val="00FC4678"/>
    <w:rsid w:val="00FC556D"/>
    <w:rsid w:val="00FC6E2C"/>
    <w:rsid w:val="00FC7CCF"/>
    <w:rsid w:val="00FD03B8"/>
    <w:rsid w:val="00FD28EC"/>
    <w:rsid w:val="00FE3344"/>
    <w:rsid w:val="00FE65B5"/>
    <w:rsid w:val="00FF3671"/>
    <w:rsid w:val="00FF4400"/>
    <w:rsid w:val="00FF7B80"/>
  </w:rsids>
  <m:mathPr>
    <m:mathFont m:val="Cambria Math"/>
    <m:brkBin m:val="before"/>
    <m:brkBinSub m:val="--"/>
    <m:smallFrac m:val="0"/>
    <m:dispDef/>
    <m:lMargin m:val="0"/>
    <m:rMargin m:val="0"/>
    <m:defJc m:val="centerGroup"/>
    <m:wrapIndent m:val="1440"/>
    <m:intLim m:val="subSup"/>
    <m:naryLim m:val="undOvr"/>
  </m:mathPr>
  <w:themeFontLang w:val="es-EC"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6A1B3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75C7"/>
    <w:rPr>
      <w:lang w:val="es-ES_tradnl"/>
    </w:rPr>
  </w:style>
  <w:style w:type="paragraph" w:styleId="Ttulo1">
    <w:name w:val="heading 1"/>
    <w:basedOn w:val="Normal"/>
    <w:next w:val="Normal"/>
    <w:link w:val="Ttulo1Car"/>
    <w:uiPriority w:val="9"/>
    <w:qFormat/>
    <w:rsid w:val="00D30071"/>
    <w:pPr>
      <w:keepNext/>
      <w:keepLines/>
      <w:numPr>
        <w:numId w:val="6"/>
      </w:numPr>
      <w:spacing w:before="480" w:after="0"/>
      <w:outlineLvl w:val="0"/>
    </w:pPr>
    <w:rPr>
      <w:rFonts w:asciiTheme="majorHAnsi" w:eastAsiaTheme="majorEastAsia" w:hAnsiTheme="majorHAnsi" w:cstheme="majorBidi"/>
      <w:b/>
      <w:bCs/>
      <w:color w:val="365F91" w:themeColor="accent1" w:themeShade="BF"/>
      <w:sz w:val="28"/>
      <w:szCs w:val="28"/>
      <w:lang w:eastAsia="es-EC"/>
    </w:rPr>
  </w:style>
  <w:style w:type="paragraph" w:styleId="Ttulo2">
    <w:name w:val="heading 2"/>
    <w:basedOn w:val="Normal"/>
    <w:next w:val="Normal"/>
    <w:link w:val="Ttulo2Car"/>
    <w:uiPriority w:val="9"/>
    <w:unhideWhenUsed/>
    <w:qFormat/>
    <w:rsid w:val="00347E29"/>
    <w:pPr>
      <w:keepNext/>
      <w:keepLines/>
      <w:numPr>
        <w:ilvl w:val="1"/>
        <w:numId w:val="6"/>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BC0BD3"/>
    <w:pPr>
      <w:numPr>
        <w:ilvl w:val="2"/>
        <w:numId w:val="6"/>
      </w:numPr>
      <w:spacing w:before="100" w:beforeAutospacing="1" w:after="100" w:afterAutospacing="1" w:line="240" w:lineRule="auto"/>
      <w:outlineLvl w:val="2"/>
    </w:pPr>
    <w:rPr>
      <w:rFonts w:ascii="Times New Roman" w:eastAsia="Times New Roman" w:hAnsi="Times New Roman" w:cs="Times New Roman"/>
      <w:b/>
      <w:bCs/>
      <w:sz w:val="27"/>
      <w:szCs w:val="27"/>
      <w:lang w:eastAsia="es-EC"/>
    </w:rPr>
  </w:style>
  <w:style w:type="paragraph" w:styleId="Ttulo4">
    <w:name w:val="heading 4"/>
    <w:basedOn w:val="Normal"/>
    <w:link w:val="Ttulo4Car"/>
    <w:uiPriority w:val="9"/>
    <w:qFormat/>
    <w:rsid w:val="00BC0BD3"/>
    <w:pPr>
      <w:numPr>
        <w:ilvl w:val="3"/>
        <w:numId w:val="6"/>
      </w:numPr>
      <w:spacing w:before="100" w:beforeAutospacing="1" w:after="100" w:afterAutospacing="1" w:line="240" w:lineRule="auto"/>
      <w:outlineLvl w:val="3"/>
    </w:pPr>
    <w:rPr>
      <w:rFonts w:ascii="Times New Roman" w:eastAsia="Times New Roman" w:hAnsi="Times New Roman" w:cs="Times New Roman"/>
      <w:b/>
      <w:bCs/>
      <w:sz w:val="24"/>
      <w:szCs w:val="24"/>
      <w:lang w:eastAsia="es-EC"/>
    </w:rPr>
  </w:style>
  <w:style w:type="paragraph" w:styleId="Ttulo5">
    <w:name w:val="heading 5"/>
    <w:basedOn w:val="Normal"/>
    <w:next w:val="Normal"/>
    <w:link w:val="Ttulo5Car"/>
    <w:uiPriority w:val="9"/>
    <w:semiHidden/>
    <w:unhideWhenUsed/>
    <w:qFormat/>
    <w:rsid w:val="00347E29"/>
    <w:pPr>
      <w:keepNext/>
      <w:keepLines/>
      <w:numPr>
        <w:ilvl w:val="4"/>
        <w:numId w:val="6"/>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47E29"/>
    <w:pPr>
      <w:keepNext/>
      <w:keepLines/>
      <w:numPr>
        <w:ilvl w:val="5"/>
        <w:numId w:val="6"/>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47E29"/>
    <w:pPr>
      <w:keepNext/>
      <w:keepLines/>
      <w:numPr>
        <w:ilvl w:val="6"/>
        <w:numId w:val="6"/>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47E29"/>
    <w:pPr>
      <w:keepNext/>
      <w:keepLines/>
      <w:numPr>
        <w:ilvl w:val="7"/>
        <w:numId w:val="6"/>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47E29"/>
    <w:pPr>
      <w:keepNext/>
      <w:keepLines/>
      <w:numPr>
        <w:ilvl w:val="8"/>
        <w:numId w:val="6"/>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BC0BD3"/>
    <w:rPr>
      <w:rFonts w:ascii="Times New Roman" w:eastAsia="Times New Roman" w:hAnsi="Times New Roman" w:cs="Times New Roman"/>
      <w:b/>
      <w:bCs/>
      <w:sz w:val="27"/>
      <w:szCs w:val="27"/>
      <w:lang w:val="es-ES_tradnl" w:eastAsia="es-EC"/>
    </w:rPr>
  </w:style>
  <w:style w:type="character" w:customStyle="1" w:styleId="Ttulo4Car">
    <w:name w:val="Título 4 Car"/>
    <w:basedOn w:val="Fuentedeprrafopredeter"/>
    <w:link w:val="Ttulo4"/>
    <w:uiPriority w:val="9"/>
    <w:rsid w:val="00BC0BD3"/>
    <w:rPr>
      <w:rFonts w:ascii="Times New Roman" w:eastAsia="Times New Roman" w:hAnsi="Times New Roman" w:cs="Times New Roman"/>
      <w:b/>
      <w:bCs/>
      <w:sz w:val="24"/>
      <w:szCs w:val="24"/>
      <w:lang w:val="es-ES_tradnl" w:eastAsia="es-EC"/>
    </w:rPr>
  </w:style>
  <w:style w:type="paragraph" w:styleId="NormalWeb">
    <w:name w:val="Normal (Web)"/>
    <w:basedOn w:val="Normal"/>
    <w:uiPriority w:val="99"/>
    <w:semiHidden/>
    <w:unhideWhenUsed/>
    <w:rsid w:val="00BC0BD3"/>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styleId="Textodeglobo">
    <w:name w:val="Balloon Text"/>
    <w:basedOn w:val="Normal"/>
    <w:link w:val="TextodegloboCar"/>
    <w:uiPriority w:val="99"/>
    <w:semiHidden/>
    <w:unhideWhenUsed/>
    <w:rsid w:val="00BC0BD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C0BD3"/>
    <w:rPr>
      <w:rFonts w:ascii="Tahoma" w:hAnsi="Tahoma" w:cs="Tahoma"/>
      <w:sz w:val="16"/>
      <w:szCs w:val="16"/>
    </w:rPr>
  </w:style>
  <w:style w:type="character" w:customStyle="1" w:styleId="apple-converted-space">
    <w:name w:val="apple-converted-space"/>
    <w:basedOn w:val="Fuentedeprrafopredeter"/>
    <w:rsid w:val="002A7493"/>
  </w:style>
  <w:style w:type="character" w:styleId="Textoennegrita">
    <w:name w:val="Strong"/>
    <w:basedOn w:val="Fuentedeprrafopredeter"/>
    <w:uiPriority w:val="22"/>
    <w:qFormat/>
    <w:rsid w:val="002A7493"/>
    <w:rPr>
      <w:b/>
      <w:bCs/>
    </w:rPr>
  </w:style>
  <w:style w:type="character" w:styleId="Hipervnculo">
    <w:name w:val="Hyperlink"/>
    <w:basedOn w:val="Fuentedeprrafopredeter"/>
    <w:uiPriority w:val="99"/>
    <w:unhideWhenUsed/>
    <w:rsid w:val="00C666F6"/>
    <w:rPr>
      <w:color w:val="0000FF" w:themeColor="hyperlink"/>
      <w:u w:val="single"/>
    </w:rPr>
  </w:style>
  <w:style w:type="paragraph" w:styleId="Prrafodelista">
    <w:name w:val="List Paragraph"/>
    <w:basedOn w:val="Normal"/>
    <w:uiPriority w:val="34"/>
    <w:qFormat/>
    <w:rsid w:val="00C666F6"/>
    <w:pPr>
      <w:ind w:left="720"/>
      <w:contextualSpacing/>
    </w:pPr>
  </w:style>
  <w:style w:type="character" w:customStyle="1" w:styleId="Ttulo1Car">
    <w:name w:val="Título 1 Car"/>
    <w:basedOn w:val="Fuentedeprrafopredeter"/>
    <w:link w:val="Ttulo1"/>
    <w:uiPriority w:val="9"/>
    <w:rsid w:val="00D30071"/>
    <w:rPr>
      <w:rFonts w:asciiTheme="majorHAnsi" w:eastAsiaTheme="majorEastAsia" w:hAnsiTheme="majorHAnsi" w:cstheme="majorBidi"/>
      <w:b/>
      <w:bCs/>
      <w:color w:val="365F91" w:themeColor="accent1" w:themeShade="BF"/>
      <w:sz w:val="28"/>
      <w:szCs w:val="28"/>
      <w:lang w:val="es-ES_tradnl" w:eastAsia="es-EC"/>
    </w:rPr>
  </w:style>
  <w:style w:type="paragraph" w:styleId="Bibliografa">
    <w:name w:val="Bibliography"/>
    <w:basedOn w:val="Normal"/>
    <w:next w:val="Normal"/>
    <w:uiPriority w:val="37"/>
    <w:unhideWhenUsed/>
    <w:rsid w:val="00D30071"/>
  </w:style>
  <w:style w:type="paragraph" w:styleId="Sinespaciado">
    <w:name w:val="No Spacing"/>
    <w:uiPriority w:val="1"/>
    <w:qFormat/>
    <w:rsid w:val="00974580"/>
    <w:pPr>
      <w:spacing w:after="0" w:line="240" w:lineRule="auto"/>
    </w:pPr>
  </w:style>
  <w:style w:type="paragraph" w:styleId="Textoindependiente">
    <w:name w:val="Body Text"/>
    <w:basedOn w:val="Normal"/>
    <w:link w:val="TextoindependienteCar"/>
    <w:rsid w:val="005F5416"/>
    <w:pPr>
      <w:spacing w:after="0" w:line="240" w:lineRule="auto"/>
      <w:jc w:val="both"/>
    </w:pPr>
    <w:rPr>
      <w:rFonts w:ascii="Times New Roman" w:eastAsia="Times New Roman" w:hAnsi="Times New Roman" w:cs="Times New Roman"/>
      <w:sz w:val="24"/>
      <w:szCs w:val="20"/>
      <w:lang w:val="es-MX" w:eastAsia="es-ES"/>
    </w:rPr>
  </w:style>
  <w:style w:type="character" w:customStyle="1" w:styleId="TextoindependienteCar">
    <w:name w:val="Texto independiente Car"/>
    <w:basedOn w:val="Fuentedeprrafopredeter"/>
    <w:link w:val="Textoindependiente"/>
    <w:rsid w:val="005F5416"/>
    <w:rPr>
      <w:rFonts w:ascii="Times New Roman" w:eastAsia="Times New Roman" w:hAnsi="Times New Roman" w:cs="Times New Roman"/>
      <w:sz w:val="24"/>
      <w:szCs w:val="20"/>
      <w:lang w:val="es-MX" w:eastAsia="es-ES"/>
    </w:rPr>
  </w:style>
  <w:style w:type="character" w:styleId="Refdecomentario">
    <w:name w:val="annotation reference"/>
    <w:basedOn w:val="Fuentedeprrafopredeter"/>
    <w:uiPriority w:val="99"/>
    <w:semiHidden/>
    <w:unhideWhenUsed/>
    <w:rsid w:val="00ED7D3E"/>
    <w:rPr>
      <w:sz w:val="18"/>
      <w:szCs w:val="18"/>
    </w:rPr>
  </w:style>
  <w:style w:type="paragraph" w:styleId="Textocomentario">
    <w:name w:val="annotation text"/>
    <w:basedOn w:val="Normal"/>
    <w:link w:val="TextocomentarioCar"/>
    <w:uiPriority w:val="99"/>
    <w:semiHidden/>
    <w:unhideWhenUsed/>
    <w:rsid w:val="00ED7D3E"/>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ED7D3E"/>
    <w:rPr>
      <w:sz w:val="24"/>
      <w:szCs w:val="24"/>
      <w:lang w:val="es-ES_tradnl"/>
    </w:rPr>
  </w:style>
  <w:style w:type="paragraph" w:styleId="Asuntodelcomentario">
    <w:name w:val="annotation subject"/>
    <w:basedOn w:val="Textocomentario"/>
    <w:next w:val="Textocomentario"/>
    <w:link w:val="AsuntodelcomentarioCar"/>
    <w:uiPriority w:val="99"/>
    <w:semiHidden/>
    <w:unhideWhenUsed/>
    <w:rsid w:val="00ED7D3E"/>
    <w:rPr>
      <w:b/>
      <w:bCs/>
      <w:sz w:val="20"/>
      <w:szCs w:val="20"/>
    </w:rPr>
  </w:style>
  <w:style w:type="character" w:customStyle="1" w:styleId="AsuntodelcomentarioCar">
    <w:name w:val="Asunto del comentario Car"/>
    <w:basedOn w:val="TextocomentarioCar"/>
    <w:link w:val="Asuntodelcomentario"/>
    <w:uiPriority w:val="99"/>
    <w:semiHidden/>
    <w:rsid w:val="00ED7D3E"/>
    <w:rPr>
      <w:b/>
      <w:bCs/>
      <w:sz w:val="20"/>
      <w:szCs w:val="20"/>
      <w:lang w:val="es-ES_tradnl"/>
    </w:rPr>
  </w:style>
  <w:style w:type="paragraph" w:styleId="TtulodeTDC">
    <w:name w:val="TOC Heading"/>
    <w:basedOn w:val="Ttulo1"/>
    <w:next w:val="Normal"/>
    <w:uiPriority w:val="39"/>
    <w:unhideWhenUsed/>
    <w:qFormat/>
    <w:rsid w:val="00DF1623"/>
    <w:pPr>
      <w:outlineLvl w:val="9"/>
    </w:pPr>
    <w:rPr>
      <w:lang w:val="es-ES" w:eastAsia="es-ES"/>
    </w:rPr>
  </w:style>
  <w:style w:type="paragraph" w:styleId="TDC1">
    <w:name w:val="toc 1"/>
    <w:basedOn w:val="Normal"/>
    <w:next w:val="Normal"/>
    <w:autoRedefine/>
    <w:uiPriority w:val="39"/>
    <w:unhideWhenUsed/>
    <w:qFormat/>
    <w:rsid w:val="006D71F1"/>
    <w:pPr>
      <w:tabs>
        <w:tab w:val="left" w:pos="440"/>
        <w:tab w:val="right" w:leader="dot" w:pos="8494"/>
      </w:tabs>
      <w:spacing w:after="100"/>
      <w:jc w:val="both"/>
    </w:pPr>
  </w:style>
  <w:style w:type="paragraph" w:styleId="TDC2">
    <w:name w:val="toc 2"/>
    <w:basedOn w:val="Normal"/>
    <w:next w:val="Normal"/>
    <w:autoRedefine/>
    <w:uiPriority w:val="39"/>
    <w:unhideWhenUsed/>
    <w:qFormat/>
    <w:rsid w:val="00793C72"/>
    <w:pPr>
      <w:tabs>
        <w:tab w:val="left" w:pos="567"/>
        <w:tab w:val="right" w:leader="dot" w:pos="8494"/>
      </w:tabs>
      <w:spacing w:after="100"/>
      <w:ind w:left="220"/>
    </w:pPr>
  </w:style>
  <w:style w:type="paragraph" w:styleId="TDC3">
    <w:name w:val="toc 3"/>
    <w:basedOn w:val="Normal"/>
    <w:next w:val="Normal"/>
    <w:autoRedefine/>
    <w:uiPriority w:val="39"/>
    <w:unhideWhenUsed/>
    <w:qFormat/>
    <w:rsid w:val="00DF1623"/>
    <w:pPr>
      <w:spacing w:after="100"/>
      <w:ind w:left="440"/>
    </w:pPr>
  </w:style>
  <w:style w:type="paragraph" w:styleId="Tabladeilustraciones">
    <w:name w:val="table of figures"/>
    <w:basedOn w:val="Normal"/>
    <w:next w:val="Normal"/>
    <w:uiPriority w:val="99"/>
    <w:unhideWhenUsed/>
    <w:rsid w:val="005B3C5B"/>
    <w:pPr>
      <w:ind w:left="440" w:hanging="440"/>
    </w:pPr>
    <w:rPr>
      <w:rFonts w:ascii="Times New Roman" w:hAnsi="Times New Roman"/>
    </w:rPr>
  </w:style>
  <w:style w:type="paragraph" w:styleId="Epgrafe">
    <w:name w:val="caption"/>
    <w:basedOn w:val="Normal"/>
    <w:next w:val="Normal"/>
    <w:uiPriority w:val="35"/>
    <w:unhideWhenUsed/>
    <w:qFormat/>
    <w:rsid w:val="00D20E1C"/>
    <w:pPr>
      <w:spacing w:line="240" w:lineRule="auto"/>
    </w:pPr>
    <w:rPr>
      <w:b/>
      <w:bCs/>
      <w:color w:val="4F81BD" w:themeColor="accent1"/>
      <w:sz w:val="18"/>
      <w:szCs w:val="18"/>
    </w:rPr>
  </w:style>
  <w:style w:type="paragraph" w:styleId="ndice1">
    <w:name w:val="index 1"/>
    <w:basedOn w:val="Normal"/>
    <w:next w:val="Normal"/>
    <w:autoRedefine/>
    <w:uiPriority w:val="99"/>
    <w:unhideWhenUsed/>
    <w:rsid w:val="007D35DF"/>
    <w:pPr>
      <w:spacing w:after="0"/>
      <w:ind w:left="220" w:hanging="220"/>
    </w:pPr>
    <w:rPr>
      <w:sz w:val="18"/>
      <w:szCs w:val="18"/>
    </w:rPr>
  </w:style>
  <w:style w:type="paragraph" w:styleId="ndice2">
    <w:name w:val="index 2"/>
    <w:basedOn w:val="Normal"/>
    <w:next w:val="Normal"/>
    <w:autoRedefine/>
    <w:uiPriority w:val="99"/>
    <w:unhideWhenUsed/>
    <w:rsid w:val="007D35DF"/>
    <w:pPr>
      <w:spacing w:after="0"/>
      <w:ind w:left="440" w:hanging="220"/>
    </w:pPr>
    <w:rPr>
      <w:sz w:val="18"/>
      <w:szCs w:val="18"/>
    </w:rPr>
  </w:style>
  <w:style w:type="paragraph" w:styleId="ndice3">
    <w:name w:val="index 3"/>
    <w:basedOn w:val="Normal"/>
    <w:next w:val="Normal"/>
    <w:autoRedefine/>
    <w:uiPriority w:val="99"/>
    <w:unhideWhenUsed/>
    <w:rsid w:val="007D35DF"/>
    <w:pPr>
      <w:spacing w:after="0"/>
      <w:ind w:left="660" w:hanging="220"/>
    </w:pPr>
    <w:rPr>
      <w:sz w:val="18"/>
      <w:szCs w:val="18"/>
    </w:rPr>
  </w:style>
  <w:style w:type="paragraph" w:styleId="ndice4">
    <w:name w:val="index 4"/>
    <w:basedOn w:val="Normal"/>
    <w:next w:val="Normal"/>
    <w:autoRedefine/>
    <w:uiPriority w:val="99"/>
    <w:unhideWhenUsed/>
    <w:rsid w:val="007D35DF"/>
    <w:pPr>
      <w:spacing w:after="0"/>
      <w:ind w:left="880" w:hanging="220"/>
    </w:pPr>
    <w:rPr>
      <w:sz w:val="18"/>
      <w:szCs w:val="18"/>
    </w:rPr>
  </w:style>
  <w:style w:type="paragraph" w:styleId="ndice5">
    <w:name w:val="index 5"/>
    <w:basedOn w:val="Normal"/>
    <w:next w:val="Normal"/>
    <w:autoRedefine/>
    <w:uiPriority w:val="99"/>
    <w:unhideWhenUsed/>
    <w:rsid w:val="007D35DF"/>
    <w:pPr>
      <w:spacing w:after="0"/>
      <w:ind w:left="1100" w:hanging="220"/>
    </w:pPr>
    <w:rPr>
      <w:sz w:val="18"/>
      <w:szCs w:val="18"/>
    </w:rPr>
  </w:style>
  <w:style w:type="paragraph" w:styleId="ndice6">
    <w:name w:val="index 6"/>
    <w:basedOn w:val="Normal"/>
    <w:next w:val="Normal"/>
    <w:autoRedefine/>
    <w:uiPriority w:val="99"/>
    <w:unhideWhenUsed/>
    <w:rsid w:val="007D35DF"/>
    <w:pPr>
      <w:spacing w:after="0"/>
      <w:ind w:left="1320" w:hanging="220"/>
    </w:pPr>
    <w:rPr>
      <w:sz w:val="18"/>
      <w:szCs w:val="18"/>
    </w:rPr>
  </w:style>
  <w:style w:type="paragraph" w:styleId="ndice7">
    <w:name w:val="index 7"/>
    <w:basedOn w:val="Normal"/>
    <w:next w:val="Normal"/>
    <w:autoRedefine/>
    <w:uiPriority w:val="99"/>
    <w:unhideWhenUsed/>
    <w:rsid w:val="007D35DF"/>
    <w:pPr>
      <w:spacing w:after="0"/>
      <w:ind w:left="1540" w:hanging="220"/>
    </w:pPr>
    <w:rPr>
      <w:sz w:val="18"/>
      <w:szCs w:val="18"/>
    </w:rPr>
  </w:style>
  <w:style w:type="paragraph" w:styleId="ndice8">
    <w:name w:val="index 8"/>
    <w:basedOn w:val="Normal"/>
    <w:next w:val="Normal"/>
    <w:autoRedefine/>
    <w:uiPriority w:val="99"/>
    <w:unhideWhenUsed/>
    <w:rsid w:val="007D35DF"/>
    <w:pPr>
      <w:spacing w:after="0"/>
      <w:ind w:left="1760" w:hanging="220"/>
    </w:pPr>
    <w:rPr>
      <w:sz w:val="18"/>
      <w:szCs w:val="18"/>
    </w:rPr>
  </w:style>
  <w:style w:type="paragraph" w:styleId="ndice9">
    <w:name w:val="index 9"/>
    <w:basedOn w:val="Normal"/>
    <w:next w:val="Normal"/>
    <w:autoRedefine/>
    <w:uiPriority w:val="99"/>
    <w:unhideWhenUsed/>
    <w:rsid w:val="007D35DF"/>
    <w:pPr>
      <w:spacing w:after="0"/>
      <w:ind w:left="1980" w:hanging="220"/>
    </w:pPr>
    <w:rPr>
      <w:sz w:val="18"/>
      <w:szCs w:val="18"/>
    </w:rPr>
  </w:style>
  <w:style w:type="paragraph" w:styleId="Ttulodendice">
    <w:name w:val="index heading"/>
    <w:basedOn w:val="Normal"/>
    <w:next w:val="ndice1"/>
    <w:uiPriority w:val="99"/>
    <w:unhideWhenUsed/>
    <w:rsid w:val="007D35DF"/>
    <w:pPr>
      <w:spacing w:before="240" w:after="120"/>
      <w:jc w:val="center"/>
    </w:pPr>
    <w:rPr>
      <w:b/>
      <w:bCs/>
      <w:sz w:val="26"/>
      <w:szCs w:val="26"/>
    </w:rPr>
  </w:style>
  <w:style w:type="paragraph" w:styleId="Encabezado">
    <w:name w:val="header"/>
    <w:basedOn w:val="Normal"/>
    <w:link w:val="EncabezadoCar"/>
    <w:uiPriority w:val="99"/>
    <w:unhideWhenUsed/>
    <w:rsid w:val="0061427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14275"/>
    <w:rPr>
      <w:lang w:val="es-ES_tradnl"/>
    </w:rPr>
  </w:style>
  <w:style w:type="paragraph" w:styleId="Piedepgina">
    <w:name w:val="footer"/>
    <w:basedOn w:val="Normal"/>
    <w:link w:val="PiedepginaCar"/>
    <w:uiPriority w:val="99"/>
    <w:unhideWhenUsed/>
    <w:rsid w:val="0061427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14275"/>
    <w:rPr>
      <w:lang w:val="es-ES_tradnl"/>
    </w:rPr>
  </w:style>
  <w:style w:type="character" w:customStyle="1" w:styleId="Ttulo2Car">
    <w:name w:val="Título 2 Car"/>
    <w:basedOn w:val="Fuentedeprrafopredeter"/>
    <w:link w:val="Ttulo2"/>
    <w:uiPriority w:val="9"/>
    <w:rsid w:val="00347E29"/>
    <w:rPr>
      <w:rFonts w:asciiTheme="majorHAnsi" w:eastAsiaTheme="majorEastAsia" w:hAnsiTheme="majorHAnsi" w:cstheme="majorBidi"/>
      <w:b/>
      <w:bCs/>
      <w:color w:val="4F81BD" w:themeColor="accent1"/>
      <w:sz w:val="26"/>
      <w:szCs w:val="26"/>
      <w:lang w:val="es-ES_tradnl"/>
    </w:rPr>
  </w:style>
  <w:style w:type="character" w:customStyle="1" w:styleId="Ttulo5Car">
    <w:name w:val="Título 5 Car"/>
    <w:basedOn w:val="Fuentedeprrafopredeter"/>
    <w:link w:val="Ttulo5"/>
    <w:uiPriority w:val="9"/>
    <w:semiHidden/>
    <w:rsid w:val="00347E29"/>
    <w:rPr>
      <w:rFonts w:asciiTheme="majorHAnsi" w:eastAsiaTheme="majorEastAsia" w:hAnsiTheme="majorHAnsi" w:cstheme="majorBidi"/>
      <w:color w:val="243F60" w:themeColor="accent1" w:themeShade="7F"/>
      <w:lang w:val="es-ES_tradnl"/>
    </w:rPr>
  </w:style>
  <w:style w:type="character" w:customStyle="1" w:styleId="Ttulo6Car">
    <w:name w:val="Título 6 Car"/>
    <w:basedOn w:val="Fuentedeprrafopredeter"/>
    <w:link w:val="Ttulo6"/>
    <w:uiPriority w:val="9"/>
    <w:semiHidden/>
    <w:rsid w:val="00347E29"/>
    <w:rPr>
      <w:rFonts w:asciiTheme="majorHAnsi" w:eastAsiaTheme="majorEastAsia" w:hAnsiTheme="majorHAnsi" w:cstheme="majorBidi"/>
      <w:i/>
      <w:iCs/>
      <w:color w:val="243F60" w:themeColor="accent1" w:themeShade="7F"/>
      <w:lang w:val="es-ES_tradnl"/>
    </w:rPr>
  </w:style>
  <w:style w:type="character" w:customStyle="1" w:styleId="Ttulo7Car">
    <w:name w:val="Título 7 Car"/>
    <w:basedOn w:val="Fuentedeprrafopredeter"/>
    <w:link w:val="Ttulo7"/>
    <w:uiPriority w:val="9"/>
    <w:semiHidden/>
    <w:rsid w:val="00347E29"/>
    <w:rPr>
      <w:rFonts w:asciiTheme="majorHAnsi" w:eastAsiaTheme="majorEastAsia" w:hAnsiTheme="majorHAnsi" w:cstheme="majorBidi"/>
      <w:i/>
      <w:iCs/>
      <w:color w:val="404040" w:themeColor="text1" w:themeTint="BF"/>
      <w:lang w:val="es-ES_tradnl"/>
    </w:rPr>
  </w:style>
  <w:style w:type="character" w:customStyle="1" w:styleId="Ttulo8Car">
    <w:name w:val="Título 8 Car"/>
    <w:basedOn w:val="Fuentedeprrafopredeter"/>
    <w:link w:val="Ttulo8"/>
    <w:uiPriority w:val="9"/>
    <w:semiHidden/>
    <w:rsid w:val="00347E29"/>
    <w:rPr>
      <w:rFonts w:asciiTheme="majorHAnsi" w:eastAsiaTheme="majorEastAsia" w:hAnsiTheme="majorHAnsi" w:cstheme="majorBidi"/>
      <w:color w:val="404040" w:themeColor="text1" w:themeTint="BF"/>
      <w:sz w:val="20"/>
      <w:szCs w:val="20"/>
      <w:lang w:val="es-ES_tradnl"/>
    </w:rPr>
  </w:style>
  <w:style w:type="character" w:customStyle="1" w:styleId="Ttulo9Car">
    <w:name w:val="Título 9 Car"/>
    <w:basedOn w:val="Fuentedeprrafopredeter"/>
    <w:link w:val="Ttulo9"/>
    <w:uiPriority w:val="9"/>
    <w:semiHidden/>
    <w:rsid w:val="00347E29"/>
    <w:rPr>
      <w:rFonts w:asciiTheme="majorHAnsi" w:eastAsiaTheme="majorEastAsia" w:hAnsiTheme="majorHAnsi" w:cstheme="majorBidi"/>
      <w:i/>
      <w:iCs/>
      <w:color w:val="404040" w:themeColor="text1" w:themeTint="BF"/>
      <w:sz w:val="20"/>
      <w:szCs w:val="20"/>
      <w:lang w:val="es-ES_trad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75C7"/>
    <w:rPr>
      <w:lang w:val="es-ES_tradnl"/>
    </w:rPr>
  </w:style>
  <w:style w:type="paragraph" w:styleId="Ttulo1">
    <w:name w:val="heading 1"/>
    <w:basedOn w:val="Normal"/>
    <w:next w:val="Normal"/>
    <w:link w:val="Ttulo1Car"/>
    <w:uiPriority w:val="9"/>
    <w:qFormat/>
    <w:rsid w:val="00D30071"/>
    <w:pPr>
      <w:keepNext/>
      <w:keepLines/>
      <w:numPr>
        <w:numId w:val="6"/>
      </w:numPr>
      <w:spacing w:before="480" w:after="0"/>
      <w:outlineLvl w:val="0"/>
    </w:pPr>
    <w:rPr>
      <w:rFonts w:asciiTheme="majorHAnsi" w:eastAsiaTheme="majorEastAsia" w:hAnsiTheme="majorHAnsi" w:cstheme="majorBidi"/>
      <w:b/>
      <w:bCs/>
      <w:color w:val="365F91" w:themeColor="accent1" w:themeShade="BF"/>
      <w:sz w:val="28"/>
      <w:szCs w:val="28"/>
      <w:lang w:eastAsia="es-EC"/>
    </w:rPr>
  </w:style>
  <w:style w:type="paragraph" w:styleId="Ttulo2">
    <w:name w:val="heading 2"/>
    <w:basedOn w:val="Normal"/>
    <w:next w:val="Normal"/>
    <w:link w:val="Ttulo2Car"/>
    <w:uiPriority w:val="9"/>
    <w:unhideWhenUsed/>
    <w:qFormat/>
    <w:rsid w:val="00347E29"/>
    <w:pPr>
      <w:keepNext/>
      <w:keepLines/>
      <w:numPr>
        <w:ilvl w:val="1"/>
        <w:numId w:val="6"/>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BC0BD3"/>
    <w:pPr>
      <w:numPr>
        <w:ilvl w:val="2"/>
        <w:numId w:val="6"/>
      </w:numPr>
      <w:spacing w:before="100" w:beforeAutospacing="1" w:after="100" w:afterAutospacing="1" w:line="240" w:lineRule="auto"/>
      <w:outlineLvl w:val="2"/>
    </w:pPr>
    <w:rPr>
      <w:rFonts w:ascii="Times New Roman" w:eastAsia="Times New Roman" w:hAnsi="Times New Roman" w:cs="Times New Roman"/>
      <w:b/>
      <w:bCs/>
      <w:sz w:val="27"/>
      <w:szCs w:val="27"/>
      <w:lang w:eastAsia="es-EC"/>
    </w:rPr>
  </w:style>
  <w:style w:type="paragraph" w:styleId="Ttulo4">
    <w:name w:val="heading 4"/>
    <w:basedOn w:val="Normal"/>
    <w:link w:val="Ttulo4Car"/>
    <w:uiPriority w:val="9"/>
    <w:qFormat/>
    <w:rsid w:val="00BC0BD3"/>
    <w:pPr>
      <w:numPr>
        <w:ilvl w:val="3"/>
        <w:numId w:val="6"/>
      </w:numPr>
      <w:spacing w:before="100" w:beforeAutospacing="1" w:after="100" w:afterAutospacing="1" w:line="240" w:lineRule="auto"/>
      <w:outlineLvl w:val="3"/>
    </w:pPr>
    <w:rPr>
      <w:rFonts w:ascii="Times New Roman" w:eastAsia="Times New Roman" w:hAnsi="Times New Roman" w:cs="Times New Roman"/>
      <w:b/>
      <w:bCs/>
      <w:sz w:val="24"/>
      <w:szCs w:val="24"/>
      <w:lang w:eastAsia="es-EC"/>
    </w:rPr>
  </w:style>
  <w:style w:type="paragraph" w:styleId="Ttulo5">
    <w:name w:val="heading 5"/>
    <w:basedOn w:val="Normal"/>
    <w:next w:val="Normal"/>
    <w:link w:val="Ttulo5Car"/>
    <w:uiPriority w:val="9"/>
    <w:semiHidden/>
    <w:unhideWhenUsed/>
    <w:qFormat/>
    <w:rsid w:val="00347E29"/>
    <w:pPr>
      <w:keepNext/>
      <w:keepLines/>
      <w:numPr>
        <w:ilvl w:val="4"/>
        <w:numId w:val="6"/>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47E29"/>
    <w:pPr>
      <w:keepNext/>
      <w:keepLines/>
      <w:numPr>
        <w:ilvl w:val="5"/>
        <w:numId w:val="6"/>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47E29"/>
    <w:pPr>
      <w:keepNext/>
      <w:keepLines/>
      <w:numPr>
        <w:ilvl w:val="6"/>
        <w:numId w:val="6"/>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47E29"/>
    <w:pPr>
      <w:keepNext/>
      <w:keepLines/>
      <w:numPr>
        <w:ilvl w:val="7"/>
        <w:numId w:val="6"/>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47E29"/>
    <w:pPr>
      <w:keepNext/>
      <w:keepLines/>
      <w:numPr>
        <w:ilvl w:val="8"/>
        <w:numId w:val="6"/>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BC0BD3"/>
    <w:rPr>
      <w:rFonts w:ascii="Times New Roman" w:eastAsia="Times New Roman" w:hAnsi="Times New Roman" w:cs="Times New Roman"/>
      <w:b/>
      <w:bCs/>
      <w:sz w:val="27"/>
      <w:szCs w:val="27"/>
      <w:lang w:val="es-ES_tradnl" w:eastAsia="es-EC"/>
    </w:rPr>
  </w:style>
  <w:style w:type="character" w:customStyle="1" w:styleId="Ttulo4Car">
    <w:name w:val="Título 4 Car"/>
    <w:basedOn w:val="Fuentedeprrafopredeter"/>
    <w:link w:val="Ttulo4"/>
    <w:uiPriority w:val="9"/>
    <w:rsid w:val="00BC0BD3"/>
    <w:rPr>
      <w:rFonts w:ascii="Times New Roman" w:eastAsia="Times New Roman" w:hAnsi="Times New Roman" w:cs="Times New Roman"/>
      <w:b/>
      <w:bCs/>
      <w:sz w:val="24"/>
      <w:szCs w:val="24"/>
      <w:lang w:val="es-ES_tradnl" w:eastAsia="es-EC"/>
    </w:rPr>
  </w:style>
  <w:style w:type="paragraph" w:styleId="NormalWeb">
    <w:name w:val="Normal (Web)"/>
    <w:basedOn w:val="Normal"/>
    <w:uiPriority w:val="99"/>
    <w:semiHidden/>
    <w:unhideWhenUsed/>
    <w:rsid w:val="00BC0BD3"/>
    <w:pPr>
      <w:spacing w:before="100" w:beforeAutospacing="1" w:after="100" w:afterAutospacing="1" w:line="240" w:lineRule="auto"/>
    </w:pPr>
    <w:rPr>
      <w:rFonts w:ascii="Times New Roman" w:eastAsia="Times New Roman" w:hAnsi="Times New Roman" w:cs="Times New Roman"/>
      <w:sz w:val="24"/>
      <w:szCs w:val="24"/>
      <w:lang w:eastAsia="es-EC"/>
    </w:rPr>
  </w:style>
  <w:style w:type="paragraph" w:styleId="Textodeglobo">
    <w:name w:val="Balloon Text"/>
    <w:basedOn w:val="Normal"/>
    <w:link w:val="TextodegloboCar"/>
    <w:uiPriority w:val="99"/>
    <w:semiHidden/>
    <w:unhideWhenUsed/>
    <w:rsid w:val="00BC0BD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C0BD3"/>
    <w:rPr>
      <w:rFonts w:ascii="Tahoma" w:hAnsi="Tahoma" w:cs="Tahoma"/>
      <w:sz w:val="16"/>
      <w:szCs w:val="16"/>
    </w:rPr>
  </w:style>
  <w:style w:type="character" w:customStyle="1" w:styleId="apple-converted-space">
    <w:name w:val="apple-converted-space"/>
    <w:basedOn w:val="Fuentedeprrafopredeter"/>
    <w:rsid w:val="002A7493"/>
  </w:style>
  <w:style w:type="character" w:styleId="Textoennegrita">
    <w:name w:val="Strong"/>
    <w:basedOn w:val="Fuentedeprrafopredeter"/>
    <w:uiPriority w:val="22"/>
    <w:qFormat/>
    <w:rsid w:val="002A7493"/>
    <w:rPr>
      <w:b/>
      <w:bCs/>
    </w:rPr>
  </w:style>
  <w:style w:type="character" w:styleId="Hipervnculo">
    <w:name w:val="Hyperlink"/>
    <w:basedOn w:val="Fuentedeprrafopredeter"/>
    <w:uiPriority w:val="99"/>
    <w:unhideWhenUsed/>
    <w:rsid w:val="00C666F6"/>
    <w:rPr>
      <w:color w:val="0000FF" w:themeColor="hyperlink"/>
      <w:u w:val="single"/>
    </w:rPr>
  </w:style>
  <w:style w:type="paragraph" w:styleId="Prrafodelista">
    <w:name w:val="List Paragraph"/>
    <w:basedOn w:val="Normal"/>
    <w:uiPriority w:val="34"/>
    <w:qFormat/>
    <w:rsid w:val="00C666F6"/>
    <w:pPr>
      <w:ind w:left="720"/>
      <w:contextualSpacing/>
    </w:pPr>
  </w:style>
  <w:style w:type="character" w:customStyle="1" w:styleId="Ttulo1Car">
    <w:name w:val="Título 1 Car"/>
    <w:basedOn w:val="Fuentedeprrafopredeter"/>
    <w:link w:val="Ttulo1"/>
    <w:uiPriority w:val="9"/>
    <w:rsid w:val="00D30071"/>
    <w:rPr>
      <w:rFonts w:asciiTheme="majorHAnsi" w:eastAsiaTheme="majorEastAsia" w:hAnsiTheme="majorHAnsi" w:cstheme="majorBidi"/>
      <w:b/>
      <w:bCs/>
      <w:color w:val="365F91" w:themeColor="accent1" w:themeShade="BF"/>
      <w:sz w:val="28"/>
      <w:szCs w:val="28"/>
      <w:lang w:val="es-ES_tradnl" w:eastAsia="es-EC"/>
    </w:rPr>
  </w:style>
  <w:style w:type="paragraph" w:styleId="Bibliografa">
    <w:name w:val="Bibliography"/>
    <w:basedOn w:val="Normal"/>
    <w:next w:val="Normal"/>
    <w:uiPriority w:val="37"/>
    <w:unhideWhenUsed/>
    <w:rsid w:val="00D30071"/>
  </w:style>
  <w:style w:type="paragraph" w:styleId="Sinespaciado">
    <w:name w:val="No Spacing"/>
    <w:uiPriority w:val="1"/>
    <w:qFormat/>
    <w:rsid w:val="00974580"/>
    <w:pPr>
      <w:spacing w:after="0" w:line="240" w:lineRule="auto"/>
    </w:pPr>
  </w:style>
  <w:style w:type="paragraph" w:styleId="Textoindependiente">
    <w:name w:val="Body Text"/>
    <w:basedOn w:val="Normal"/>
    <w:link w:val="TextoindependienteCar"/>
    <w:rsid w:val="005F5416"/>
    <w:pPr>
      <w:spacing w:after="0" w:line="240" w:lineRule="auto"/>
      <w:jc w:val="both"/>
    </w:pPr>
    <w:rPr>
      <w:rFonts w:ascii="Times New Roman" w:eastAsia="Times New Roman" w:hAnsi="Times New Roman" w:cs="Times New Roman"/>
      <w:sz w:val="24"/>
      <w:szCs w:val="20"/>
      <w:lang w:val="es-MX" w:eastAsia="es-ES"/>
    </w:rPr>
  </w:style>
  <w:style w:type="character" w:customStyle="1" w:styleId="TextoindependienteCar">
    <w:name w:val="Texto independiente Car"/>
    <w:basedOn w:val="Fuentedeprrafopredeter"/>
    <w:link w:val="Textoindependiente"/>
    <w:rsid w:val="005F5416"/>
    <w:rPr>
      <w:rFonts w:ascii="Times New Roman" w:eastAsia="Times New Roman" w:hAnsi="Times New Roman" w:cs="Times New Roman"/>
      <w:sz w:val="24"/>
      <w:szCs w:val="20"/>
      <w:lang w:val="es-MX" w:eastAsia="es-ES"/>
    </w:rPr>
  </w:style>
  <w:style w:type="character" w:styleId="Refdecomentario">
    <w:name w:val="annotation reference"/>
    <w:basedOn w:val="Fuentedeprrafopredeter"/>
    <w:uiPriority w:val="99"/>
    <w:semiHidden/>
    <w:unhideWhenUsed/>
    <w:rsid w:val="00ED7D3E"/>
    <w:rPr>
      <w:sz w:val="18"/>
      <w:szCs w:val="18"/>
    </w:rPr>
  </w:style>
  <w:style w:type="paragraph" w:styleId="Textocomentario">
    <w:name w:val="annotation text"/>
    <w:basedOn w:val="Normal"/>
    <w:link w:val="TextocomentarioCar"/>
    <w:uiPriority w:val="99"/>
    <w:semiHidden/>
    <w:unhideWhenUsed/>
    <w:rsid w:val="00ED7D3E"/>
    <w:pPr>
      <w:spacing w:line="240" w:lineRule="auto"/>
    </w:pPr>
    <w:rPr>
      <w:sz w:val="24"/>
      <w:szCs w:val="24"/>
    </w:rPr>
  </w:style>
  <w:style w:type="character" w:customStyle="1" w:styleId="TextocomentarioCar">
    <w:name w:val="Texto comentario Car"/>
    <w:basedOn w:val="Fuentedeprrafopredeter"/>
    <w:link w:val="Textocomentario"/>
    <w:uiPriority w:val="99"/>
    <w:semiHidden/>
    <w:rsid w:val="00ED7D3E"/>
    <w:rPr>
      <w:sz w:val="24"/>
      <w:szCs w:val="24"/>
      <w:lang w:val="es-ES_tradnl"/>
    </w:rPr>
  </w:style>
  <w:style w:type="paragraph" w:styleId="Asuntodelcomentario">
    <w:name w:val="annotation subject"/>
    <w:basedOn w:val="Textocomentario"/>
    <w:next w:val="Textocomentario"/>
    <w:link w:val="AsuntodelcomentarioCar"/>
    <w:uiPriority w:val="99"/>
    <w:semiHidden/>
    <w:unhideWhenUsed/>
    <w:rsid w:val="00ED7D3E"/>
    <w:rPr>
      <w:b/>
      <w:bCs/>
      <w:sz w:val="20"/>
      <w:szCs w:val="20"/>
    </w:rPr>
  </w:style>
  <w:style w:type="character" w:customStyle="1" w:styleId="AsuntodelcomentarioCar">
    <w:name w:val="Asunto del comentario Car"/>
    <w:basedOn w:val="TextocomentarioCar"/>
    <w:link w:val="Asuntodelcomentario"/>
    <w:uiPriority w:val="99"/>
    <w:semiHidden/>
    <w:rsid w:val="00ED7D3E"/>
    <w:rPr>
      <w:b/>
      <w:bCs/>
      <w:sz w:val="20"/>
      <w:szCs w:val="20"/>
      <w:lang w:val="es-ES_tradnl"/>
    </w:rPr>
  </w:style>
  <w:style w:type="paragraph" w:styleId="TtulodeTDC">
    <w:name w:val="TOC Heading"/>
    <w:basedOn w:val="Ttulo1"/>
    <w:next w:val="Normal"/>
    <w:uiPriority w:val="39"/>
    <w:unhideWhenUsed/>
    <w:qFormat/>
    <w:rsid w:val="00DF1623"/>
    <w:pPr>
      <w:outlineLvl w:val="9"/>
    </w:pPr>
    <w:rPr>
      <w:lang w:val="es-ES" w:eastAsia="es-ES"/>
    </w:rPr>
  </w:style>
  <w:style w:type="paragraph" w:styleId="TDC1">
    <w:name w:val="toc 1"/>
    <w:basedOn w:val="Normal"/>
    <w:next w:val="Normal"/>
    <w:autoRedefine/>
    <w:uiPriority w:val="39"/>
    <w:unhideWhenUsed/>
    <w:qFormat/>
    <w:rsid w:val="006D71F1"/>
    <w:pPr>
      <w:tabs>
        <w:tab w:val="left" w:pos="440"/>
        <w:tab w:val="right" w:leader="dot" w:pos="8494"/>
      </w:tabs>
      <w:spacing w:after="100"/>
      <w:jc w:val="both"/>
    </w:pPr>
  </w:style>
  <w:style w:type="paragraph" w:styleId="TDC2">
    <w:name w:val="toc 2"/>
    <w:basedOn w:val="Normal"/>
    <w:next w:val="Normal"/>
    <w:autoRedefine/>
    <w:uiPriority w:val="39"/>
    <w:unhideWhenUsed/>
    <w:qFormat/>
    <w:rsid w:val="00793C72"/>
    <w:pPr>
      <w:tabs>
        <w:tab w:val="left" w:pos="567"/>
        <w:tab w:val="right" w:leader="dot" w:pos="8494"/>
      </w:tabs>
      <w:spacing w:after="100"/>
      <w:ind w:left="220"/>
    </w:pPr>
  </w:style>
  <w:style w:type="paragraph" w:styleId="TDC3">
    <w:name w:val="toc 3"/>
    <w:basedOn w:val="Normal"/>
    <w:next w:val="Normal"/>
    <w:autoRedefine/>
    <w:uiPriority w:val="39"/>
    <w:unhideWhenUsed/>
    <w:qFormat/>
    <w:rsid w:val="00DF1623"/>
    <w:pPr>
      <w:spacing w:after="100"/>
      <w:ind w:left="440"/>
    </w:pPr>
  </w:style>
  <w:style w:type="paragraph" w:styleId="Tabladeilustraciones">
    <w:name w:val="table of figures"/>
    <w:basedOn w:val="Normal"/>
    <w:next w:val="Normal"/>
    <w:uiPriority w:val="99"/>
    <w:unhideWhenUsed/>
    <w:rsid w:val="005B3C5B"/>
    <w:pPr>
      <w:ind w:left="440" w:hanging="440"/>
    </w:pPr>
    <w:rPr>
      <w:rFonts w:ascii="Times New Roman" w:hAnsi="Times New Roman"/>
    </w:rPr>
  </w:style>
  <w:style w:type="paragraph" w:styleId="Epgrafe">
    <w:name w:val="caption"/>
    <w:basedOn w:val="Normal"/>
    <w:next w:val="Normal"/>
    <w:uiPriority w:val="35"/>
    <w:unhideWhenUsed/>
    <w:qFormat/>
    <w:rsid w:val="00D20E1C"/>
    <w:pPr>
      <w:spacing w:line="240" w:lineRule="auto"/>
    </w:pPr>
    <w:rPr>
      <w:b/>
      <w:bCs/>
      <w:color w:val="4F81BD" w:themeColor="accent1"/>
      <w:sz w:val="18"/>
      <w:szCs w:val="18"/>
    </w:rPr>
  </w:style>
  <w:style w:type="paragraph" w:styleId="ndice1">
    <w:name w:val="index 1"/>
    <w:basedOn w:val="Normal"/>
    <w:next w:val="Normal"/>
    <w:autoRedefine/>
    <w:uiPriority w:val="99"/>
    <w:unhideWhenUsed/>
    <w:rsid w:val="007D35DF"/>
    <w:pPr>
      <w:spacing w:after="0"/>
      <w:ind w:left="220" w:hanging="220"/>
    </w:pPr>
    <w:rPr>
      <w:sz w:val="18"/>
      <w:szCs w:val="18"/>
    </w:rPr>
  </w:style>
  <w:style w:type="paragraph" w:styleId="ndice2">
    <w:name w:val="index 2"/>
    <w:basedOn w:val="Normal"/>
    <w:next w:val="Normal"/>
    <w:autoRedefine/>
    <w:uiPriority w:val="99"/>
    <w:unhideWhenUsed/>
    <w:rsid w:val="007D35DF"/>
    <w:pPr>
      <w:spacing w:after="0"/>
      <w:ind w:left="440" w:hanging="220"/>
    </w:pPr>
    <w:rPr>
      <w:sz w:val="18"/>
      <w:szCs w:val="18"/>
    </w:rPr>
  </w:style>
  <w:style w:type="paragraph" w:styleId="ndice3">
    <w:name w:val="index 3"/>
    <w:basedOn w:val="Normal"/>
    <w:next w:val="Normal"/>
    <w:autoRedefine/>
    <w:uiPriority w:val="99"/>
    <w:unhideWhenUsed/>
    <w:rsid w:val="007D35DF"/>
    <w:pPr>
      <w:spacing w:after="0"/>
      <w:ind w:left="660" w:hanging="220"/>
    </w:pPr>
    <w:rPr>
      <w:sz w:val="18"/>
      <w:szCs w:val="18"/>
    </w:rPr>
  </w:style>
  <w:style w:type="paragraph" w:styleId="ndice4">
    <w:name w:val="index 4"/>
    <w:basedOn w:val="Normal"/>
    <w:next w:val="Normal"/>
    <w:autoRedefine/>
    <w:uiPriority w:val="99"/>
    <w:unhideWhenUsed/>
    <w:rsid w:val="007D35DF"/>
    <w:pPr>
      <w:spacing w:after="0"/>
      <w:ind w:left="880" w:hanging="220"/>
    </w:pPr>
    <w:rPr>
      <w:sz w:val="18"/>
      <w:szCs w:val="18"/>
    </w:rPr>
  </w:style>
  <w:style w:type="paragraph" w:styleId="ndice5">
    <w:name w:val="index 5"/>
    <w:basedOn w:val="Normal"/>
    <w:next w:val="Normal"/>
    <w:autoRedefine/>
    <w:uiPriority w:val="99"/>
    <w:unhideWhenUsed/>
    <w:rsid w:val="007D35DF"/>
    <w:pPr>
      <w:spacing w:after="0"/>
      <w:ind w:left="1100" w:hanging="220"/>
    </w:pPr>
    <w:rPr>
      <w:sz w:val="18"/>
      <w:szCs w:val="18"/>
    </w:rPr>
  </w:style>
  <w:style w:type="paragraph" w:styleId="ndice6">
    <w:name w:val="index 6"/>
    <w:basedOn w:val="Normal"/>
    <w:next w:val="Normal"/>
    <w:autoRedefine/>
    <w:uiPriority w:val="99"/>
    <w:unhideWhenUsed/>
    <w:rsid w:val="007D35DF"/>
    <w:pPr>
      <w:spacing w:after="0"/>
      <w:ind w:left="1320" w:hanging="220"/>
    </w:pPr>
    <w:rPr>
      <w:sz w:val="18"/>
      <w:szCs w:val="18"/>
    </w:rPr>
  </w:style>
  <w:style w:type="paragraph" w:styleId="ndice7">
    <w:name w:val="index 7"/>
    <w:basedOn w:val="Normal"/>
    <w:next w:val="Normal"/>
    <w:autoRedefine/>
    <w:uiPriority w:val="99"/>
    <w:unhideWhenUsed/>
    <w:rsid w:val="007D35DF"/>
    <w:pPr>
      <w:spacing w:after="0"/>
      <w:ind w:left="1540" w:hanging="220"/>
    </w:pPr>
    <w:rPr>
      <w:sz w:val="18"/>
      <w:szCs w:val="18"/>
    </w:rPr>
  </w:style>
  <w:style w:type="paragraph" w:styleId="ndice8">
    <w:name w:val="index 8"/>
    <w:basedOn w:val="Normal"/>
    <w:next w:val="Normal"/>
    <w:autoRedefine/>
    <w:uiPriority w:val="99"/>
    <w:unhideWhenUsed/>
    <w:rsid w:val="007D35DF"/>
    <w:pPr>
      <w:spacing w:after="0"/>
      <w:ind w:left="1760" w:hanging="220"/>
    </w:pPr>
    <w:rPr>
      <w:sz w:val="18"/>
      <w:szCs w:val="18"/>
    </w:rPr>
  </w:style>
  <w:style w:type="paragraph" w:styleId="ndice9">
    <w:name w:val="index 9"/>
    <w:basedOn w:val="Normal"/>
    <w:next w:val="Normal"/>
    <w:autoRedefine/>
    <w:uiPriority w:val="99"/>
    <w:unhideWhenUsed/>
    <w:rsid w:val="007D35DF"/>
    <w:pPr>
      <w:spacing w:after="0"/>
      <w:ind w:left="1980" w:hanging="220"/>
    </w:pPr>
    <w:rPr>
      <w:sz w:val="18"/>
      <w:szCs w:val="18"/>
    </w:rPr>
  </w:style>
  <w:style w:type="paragraph" w:styleId="Ttulodendice">
    <w:name w:val="index heading"/>
    <w:basedOn w:val="Normal"/>
    <w:next w:val="ndice1"/>
    <w:uiPriority w:val="99"/>
    <w:unhideWhenUsed/>
    <w:rsid w:val="007D35DF"/>
    <w:pPr>
      <w:spacing w:before="240" w:after="120"/>
      <w:jc w:val="center"/>
    </w:pPr>
    <w:rPr>
      <w:b/>
      <w:bCs/>
      <w:sz w:val="26"/>
      <w:szCs w:val="26"/>
    </w:rPr>
  </w:style>
  <w:style w:type="paragraph" w:styleId="Encabezado">
    <w:name w:val="header"/>
    <w:basedOn w:val="Normal"/>
    <w:link w:val="EncabezadoCar"/>
    <w:uiPriority w:val="99"/>
    <w:unhideWhenUsed/>
    <w:rsid w:val="0061427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14275"/>
    <w:rPr>
      <w:lang w:val="es-ES_tradnl"/>
    </w:rPr>
  </w:style>
  <w:style w:type="paragraph" w:styleId="Piedepgina">
    <w:name w:val="footer"/>
    <w:basedOn w:val="Normal"/>
    <w:link w:val="PiedepginaCar"/>
    <w:uiPriority w:val="99"/>
    <w:unhideWhenUsed/>
    <w:rsid w:val="0061427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14275"/>
    <w:rPr>
      <w:lang w:val="es-ES_tradnl"/>
    </w:rPr>
  </w:style>
  <w:style w:type="character" w:customStyle="1" w:styleId="Ttulo2Car">
    <w:name w:val="Título 2 Car"/>
    <w:basedOn w:val="Fuentedeprrafopredeter"/>
    <w:link w:val="Ttulo2"/>
    <w:uiPriority w:val="9"/>
    <w:rsid w:val="00347E29"/>
    <w:rPr>
      <w:rFonts w:asciiTheme="majorHAnsi" w:eastAsiaTheme="majorEastAsia" w:hAnsiTheme="majorHAnsi" w:cstheme="majorBidi"/>
      <w:b/>
      <w:bCs/>
      <w:color w:val="4F81BD" w:themeColor="accent1"/>
      <w:sz w:val="26"/>
      <w:szCs w:val="26"/>
      <w:lang w:val="es-ES_tradnl"/>
    </w:rPr>
  </w:style>
  <w:style w:type="character" w:customStyle="1" w:styleId="Ttulo5Car">
    <w:name w:val="Título 5 Car"/>
    <w:basedOn w:val="Fuentedeprrafopredeter"/>
    <w:link w:val="Ttulo5"/>
    <w:uiPriority w:val="9"/>
    <w:semiHidden/>
    <w:rsid w:val="00347E29"/>
    <w:rPr>
      <w:rFonts w:asciiTheme="majorHAnsi" w:eastAsiaTheme="majorEastAsia" w:hAnsiTheme="majorHAnsi" w:cstheme="majorBidi"/>
      <w:color w:val="243F60" w:themeColor="accent1" w:themeShade="7F"/>
      <w:lang w:val="es-ES_tradnl"/>
    </w:rPr>
  </w:style>
  <w:style w:type="character" w:customStyle="1" w:styleId="Ttulo6Car">
    <w:name w:val="Título 6 Car"/>
    <w:basedOn w:val="Fuentedeprrafopredeter"/>
    <w:link w:val="Ttulo6"/>
    <w:uiPriority w:val="9"/>
    <w:semiHidden/>
    <w:rsid w:val="00347E29"/>
    <w:rPr>
      <w:rFonts w:asciiTheme="majorHAnsi" w:eastAsiaTheme="majorEastAsia" w:hAnsiTheme="majorHAnsi" w:cstheme="majorBidi"/>
      <w:i/>
      <w:iCs/>
      <w:color w:val="243F60" w:themeColor="accent1" w:themeShade="7F"/>
      <w:lang w:val="es-ES_tradnl"/>
    </w:rPr>
  </w:style>
  <w:style w:type="character" w:customStyle="1" w:styleId="Ttulo7Car">
    <w:name w:val="Título 7 Car"/>
    <w:basedOn w:val="Fuentedeprrafopredeter"/>
    <w:link w:val="Ttulo7"/>
    <w:uiPriority w:val="9"/>
    <w:semiHidden/>
    <w:rsid w:val="00347E29"/>
    <w:rPr>
      <w:rFonts w:asciiTheme="majorHAnsi" w:eastAsiaTheme="majorEastAsia" w:hAnsiTheme="majorHAnsi" w:cstheme="majorBidi"/>
      <w:i/>
      <w:iCs/>
      <w:color w:val="404040" w:themeColor="text1" w:themeTint="BF"/>
      <w:lang w:val="es-ES_tradnl"/>
    </w:rPr>
  </w:style>
  <w:style w:type="character" w:customStyle="1" w:styleId="Ttulo8Car">
    <w:name w:val="Título 8 Car"/>
    <w:basedOn w:val="Fuentedeprrafopredeter"/>
    <w:link w:val="Ttulo8"/>
    <w:uiPriority w:val="9"/>
    <w:semiHidden/>
    <w:rsid w:val="00347E29"/>
    <w:rPr>
      <w:rFonts w:asciiTheme="majorHAnsi" w:eastAsiaTheme="majorEastAsia" w:hAnsiTheme="majorHAnsi" w:cstheme="majorBidi"/>
      <w:color w:val="404040" w:themeColor="text1" w:themeTint="BF"/>
      <w:sz w:val="20"/>
      <w:szCs w:val="20"/>
      <w:lang w:val="es-ES_tradnl"/>
    </w:rPr>
  </w:style>
  <w:style w:type="character" w:customStyle="1" w:styleId="Ttulo9Car">
    <w:name w:val="Título 9 Car"/>
    <w:basedOn w:val="Fuentedeprrafopredeter"/>
    <w:link w:val="Ttulo9"/>
    <w:uiPriority w:val="9"/>
    <w:semiHidden/>
    <w:rsid w:val="00347E29"/>
    <w:rPr>
      <w:rFonts w:asciiTheme="majorHAnsi" w:eastAsiaTheme="majorEastAsia" w:hAnsiTheme="majorHAnsi" w:cstheme="majorBidi"/>
      <w:i/>
      <w:iCs/>
      <w:color w:val="404040" w:themeColor="text1" w:themeTint="BF"/>
      <w:sz w:val="20"/>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815561">
      <w:bodyDiv w:val="1"/>
      <w:marLeft w:val="0"/>
      <w:marRight w:val="0"/>
      <w:marTop w:val="0"/>
      <w:marBottom w:val="0"/>
      <w:divBdr>
        <w:top w:val="none" w:sz="0" w:space="0" w:color="auto"/>
        <w:left w:val="none" w:sz="0" w:space="0" w:color="auto"/>
        <w:bottom w:val="none" w:sz="0" w:space="0" w:color="auto"/>
        <w:right w:val="none" w:sz="0" w:space="0" w:color="auto"/>
      </w:divBdr>
    </w:div>
    <w:div w:id="363529458">
      <w:bodyDiv w:val="1"/>
      <w:marLeft w:val="0"/>
      <w:marRight w:val="0"/>
      <w:marTop w:val="0"/>
      <w:marBottom w:val="0"/>
      <w:divBdr>
        <w:top w:val="none" w:sz="0" w:space="0" w:color="auto"/>
        <w:left w:val="none" w:sz="0" w:space="0" w:color="auto"/>
        <w:bottom w:val="none" w:sz="0" w:space="0" w:color="auto"/>
        <w:right w:val="none" w:sz="0" w:space="0" w:color="auto"/>
      </w:divBdr>
    </w:div>
    <w:div w:id="404842160">
      <w:bodyDiv w:val="1"/>
      <w:marLeft w:val="0"/>
      <w:marRight w:val="0"/>
      <w:marTop w:val="0"/>
      <w:marBottom w:val="0"/>
      <w:divBdr>
        <w:top w:val="none" w:sz="0" w:space="0" w:color="auto"/>
        <w:left w:val="none" w:sz="0" w:space="0" w:color="auto"/>
        <w:bottom w:val="none" w:sz="0" w:space="0" w:color="auto"/>
        <w:right w:val="none" w:sz="0" w:space="0" w:color="auto"/>
      </w:divBdr>
    </w:div>
    <w:div w:id="425809697">
      <w:bodyDiv w:val="1"/>
      <w:marLeft w:val="0"/>
      <w:marRight w:val="0"/>
      <w:marTop w:val="0"/>
      <w:marBottom w:val="0"/>
      <w:divBdr>
        <w:top w:val="none" w:sz="0" w:space="0" w:color="auto"/>
        <w:left w:val="none" w:sz="0" w:space="0" w:color="auto"/>
        <w:bottom w:val="none" w:sz="0" w:space="0" w:color="auto"/>
        <w:right w:val="none" w:sz="0" w:space="0" w:color="auto"/>
      </w:divBdr>
    </w:div>
    <w:div w:id="488641742">
      <w:bodyDiv w:val="1"/>
      <w:marLeft w:val="0"/>
      <w:marRight w:val="0"/>
      <w:marTop w:val="0"/>
      <w:marBottom w:val="0"/>
      <w:divBdr>
        <w:top w:val="none" w:sz="0" w:space="0" w:color="auto"/>
        <w:left w:val="none" w:sz="0" w:space="0" w:color="auto"/>
        <w:bottom w:val="none" w:sz="0" w:space="0" w:color="auto"/>
        <w:right w:val="none" w:sz="0" w:space="0" w:color="auto"/>
      </w:divBdr>
    </w:div>
    <w:div w:id="504588330">
      <w:bodyDiv w:val="1"/>
      <w:marLeft w:val="0"/>
      <w:marRight w:val="0"/>
      <w:marTop w:val="0"/>
      <w:marBottom w:val="0"/>
      <w:divBdr>
        <w:top w:val="none" w:sz="0" w:space="0" w:color="auto"/>
        <w:left w:val="none" w:sz="0" w:space="0" w:color="auto"/>
        <w:bottom w:val="none" w:sz="0" w:space="0" w:color="auto"/>
        <w:right w:val="none" w:sz="0" w:space="0" w:color="auto"/>
      </w:divBdr>
      <w:divsChild>
        <w:div w:id="1923874963">
          <w:marLeft w:val="0"/>
          <w:marRight w:val="0"/>
          <w:marTop w:val="0"/>
          <w:marBottom w:val="0"/>
          <w:divBdr>
            <w:top w:val="none" w:sz="0" w:space="0" w:color="auto"/>
            <w:left w:val="none" w:sz="0" w:space="0" w:color="auto"/>
            <w:bottom w:val="none" w:sz="0" w:space="0" w:color="auto"/>
            <w:right w:val="none" w:sz="0" w:space="0" w:color="auto"/>
          </w:divBdr>
          <w:divsChild>
            <w:div w:id="1718313580">
              <w:marLeft w:val="0"/>
              <w:marRight w:val="0"/>
              <w:marTop w:val="0"/>
              <w:marBottom w:val="0"/>
              <w:divBdr>
                <w:top w:val="none" w:sz="0" w:space="0" w:color="auto"/>
                <w:left w:val="none" w:sz="0" w:space="0" w:color="auto"/>
                <w:bottom w:val="none" w:sz="0" w:space="0" w:color="auto"/>
                <w:right w:val="none" w:sz="0" w:space="0" w:color="auto"/>
              </w:divBdr>
              <w:divsChild>
                <w:div w:id="107091724">
                  <w:marLeft w:val="0"/>
                  <w:marRight w:val="0"/>
                  <w:marTop w:val="0"/>
                  <w:marBottom w:val="0"/>
                  <w:divBdr>
                    <w:top w:val="none" w:sz="0" w:space="0" w:color="auto"/>
                    <w:left w:val="none" w:sz="0" w:space="0" w:color="auto"/>
                    <w:bottom w:val="none" w:sz="0" w:space="0" w:color="auto"/>
                    <w:right w:val="none" w:sz="0" w:space="0" w:color="auto"/>
                  </w:divBdr>
                  <w:divsChild>
                    <w:div w:id="505940261">
                      <w:marLeft w:val="0"/>
                      <w:marRight w:val="0"/>
                      <w:marTop w:val="0"/>
                      <w:marBottom w:val="0"/>
                      <w:divBdr>
                        <w:top w:val="none" w:sz="0" w:space="0" w:color="auto"/>
                        <w:left w:val="none" w:sz="0" w:space="0" w:color="auto"/>
                        <w:bottom w:val="none" w:sz="0" w:space="0" w:color="auto"/>
                        <w:right w:val="none" w:sz="0" w:space="0" w:color="auto"/>
                      </w:divBdr>
                      <w:divsChild>
                        <w:div w:id="1538277144">
                          <w:marLeft w:val="0"/>
                          <w:marRight w:val="0"/>
                          <w:marTop w:val="0"/>
                          <w:marBottom w:val="0"/>
                          <w:divBdr>
                            <w:top w:val="none" w:sz="0" w:space="0" w:color="auto"/>
                            <w:left w:val="none" w:sz="0" w:space="0" w:color="auto"/>
                            <w:bottom w:val="none" w:sz="0" w:space="0" w:color="auto"/>
                            <w:right w:val="none" w:sz="0" w:space="0" w:color="auto"/>
                          </w:divBdr>
                        </w:div>
                      </w:divsChild>
                    </w:div>
                    <w:div w:id="443505070">
                      <w:marLeft w:val="0"/>
                      <w:marRight w:val="0"/>
                      <w:marTop w:val="0"/>
                      <w:marBottom w:val="0"/>
                      <w:divBdr>
                        <w:top w:val="none" w:sz="0" w:space="0" w:color="auto"/>
                        <w:left w:val="none" w:sz="0" w:space="0" w:color="auto"/>
                        <w:bottom w:val="none" w:sz="0" w:space="0" w:color="auto"/>
                        <w:right w:val="none" w:sz="0" w:space="0" w:color="auto"/>
                      </w:divBdr>
                      <w:divsChild>
                        <w:div w:id="1369334311">
                          <w:marLeft w:val="0"/>
                          <w:marRight w:val="0"/>
                          <w:marTop w:val="0"/>
                          <w:marBottom w:val="0"/>
                          <w:divBdr>
                            <w:top w:val="none" w:sz="0" w:space="0" w:color="auto"/>
                            <w:left w:val="none" w:sz="0" w:space="0" w:color="auto"/>
                            <w:bottom w:val="none" w:sz="0" w:space="0" w:color="auto"/>
                            <w:right w:val="none" w:sz="0" w:space="0" w:color="auto"/>
                          </w:divBdr>
                        </w:div>
                      </w:divsChild>
                    </w:div>
                    <w:div w:id="2137214305">
                      <w:marLeft w:val="0"/>
                      <w:marRight w:val="0"/>
                      <w:marTop w:val="0"/>
                      <w:marBottom w:val="0"/>
                      <w:divBdr>
                        <w:top w:val="none" w:sz="0" w:space="0" w:color="auto"/>
                        <w:left w:val="none" w:sz="0" w:space="0" w:color="auto"/>
                        <w:bottom w:val="none" w:sz="0" w:space="0" w:color="auto"/>
                        <w:right w:val="none" w:sz="0" w:space="0" w:color="auto"/>
                      </w:divBdr>
                      <w:divsChild>
                        <w:div w:id="162403980">
                          <w:marLeft w:val="0"/>
                          <w:marRight w:val="0"/>
                          <w:marTop w:val="0"/>
                          <w:marBottom w:val="0"/>
                          <w:divBdr>
                            <w:top w:val="none" w:sz="0" w:space="0" w:color="auto"/>
                            <w:left w:val="none" w:sz="0" w:space="0" w:color="auto"/>
                            <w:bottom w:val="none" w:sz="0" w:space="0" w:color="auto"/>
                            <w:right w:val="none" w:sz="0" w:space="0" w:color="auto"/>
                          </w:divBdr>
                        </w:div>
                      </w:divsChild>
                    </w:div>
                    <w:div w:id="1554778613">
                      <w:marLeft w:val="0"/>
                      <w:marRight w:val="0"/>
                      <w:marTop w:val="0"/>
                      <w:marBottom w:val="0"/>
                      <w:divBdr>
                        <w:top w:val="none" w:sz="0" w:space="0" w:color="auto"/>
                        <w:left w:val="none" w:sz="0" w:space="0" w:color="auto"/>
                        <w:bottom w:val="none" w:sz="0" w:space="0" w:color="auto"/>
                        <w:right w:val="none" w:sz="0" w:space="0" w:color="auto"/>
                      </w:divBdr>
                      <w:divsChild>
                        <w:div w:id="756101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2044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0000618">
      <w:bodyDiv w:val="1"/>
      <w:marLeft w:val="0"/>
      <w:marRight w:val="0"/>
      <w:marTop w:val="0"/>
      <w:marBottom w:val="0"/>
      <w:divBdr>
        <w:top w:val="none" w:sz="0" w:space="0" w:color="auto"/>
        <w:left w:val="none" w:sz="0" w:space="0" w:color="auto"/>
        <w:bottom w:val="none" w:sz="0" w:space="0" w:color="auto"/>
        <w:right w:val="none" w:sz="0" w:space="0" w:color="auto"/>
      </w:divBdr>
    </w:div>
    <w:div w:id="700517880">
      <w:bodyDiv w:val="1"/>
      <w:marLeft w:val="0"/>
      <w:marRight w:val="0"/>
      <w:marTop w:val="0"/>
      <w:marBottom w:val="0"/>
      <w:divBdr>
        <w:top w:val="none" w:sz="0" w:space="0" w:color="auto"/>
        <w:left w:val="none" w:sz="0" w:space="0" w:color="auto"/>
        <w:bottom w:val="none" w:sz="0" w:space="0" w:color="auto"/>
        <w:right w:val="none" w:sz="0" w:space="0" w:color="auto"/>
      </w:divBdr>
    </w:div>
    <w:div w:id="738015299">
      <w:bodyDiv w:val="1"/>
      <w:marLeft w:val="0"/>
      <w:marRight w:val="0"/>
      <w:marTop w:val="0"/>
      <w:marBottom w:val="0"/>
      <w:divBdr>
        <w:top w:val="none" w:sz="0" w:space="0" w:color="auto"/>
        <w:left w:val="none" w:sz="0" w:space="0" w:color="auto"/>
        <w:bottom w:val="none" w:sz="0" w:space="0" w:color="auto"/>
        <w:right w:val="none" w:sz="0" w:space="0" w:color="auto"/>
      </w:divBdr>
    </w:div>
    <w:div w:id="787353138">
      <w:bodyDiv w:val="1"/>
      <w:marLeft w:val="0"/>
      <w:marRight w:val="0"/>
      <w:marTop w:val="0"/>
      <w:marBottom w:val="0"/>
      <w:divBdr>
        <w:top w:val="none" w:sz="0" w:space="0" w:color="auto"/>
        <w:left w:val="none" w:sz="0" w:space="0" w:color="auto"/>
        <w:bottom w:val="none" w:sz="0" w:space="0" w:color="auto"/>
        <w:right w:val="none" w:sz="0" w:space="0" w:color="auto"/>
      </w:divBdr>
    </w:div>
    <w:div w:id="800419243">
      <w:bodyDiv w:val="1"/>
      <w:marLeft w:val="0"/>
      <w:marRight w:val="0"/>
      <w:marTop w:val="0"/>
      <w:marBottom w:val="0"/>
      <w:divBdr>
        <w:top w:val="none" w:sz="0" w:space="0" w:color="auto"/>
        <w:left w:val="none" w:sz="0" w:space="0" w:color="auto"/>
        <w:bottom w:val="none" w:sz="0" w:space="0" w:color="auto"/>
        <w:right w:val="none" w:sz="0" w:space="0" w:color="auto"/>
      </w:divBdr>
    </w:div>
    <w:div w:id="1041126642">
      <w:bodyDiv w:val="1"/>
      <w:marLeft w:val="0"/>
      <w:marRight w:val="0"/>
      <w:marTop w:val="0"/>
      <w:marBottom w:val="0"/>
      <w:divBdr>
        <w:top w:val="none" w:sz="0" w:space="0" w:color="auto"/>
        <w:left w:val="none" w:sz="0" w:space="0" w:color="auto"/>
        <w:bottom w:val="none" w:sz="0" w:space="0" w:color="auto"/>
        <w:right w:val="none" w:sz="0" w:space="0" w:color="auto"/>
      </w:divBdr>
    </w:div>
    <w:div w:id="1060715826">
      <w:bodyDiv w:val="1"/>
      <w:marLeft w:val="0"/>
      <w:marRight w:val="0"/>
      <w:marTop w:val="0"/>
      <w:marBottom w:val="0"/>
      <w:divBdr>
        <w:top w:val="none" w:sz="0" w:space="0" w:color="auto"/>
        <w:left w:val="none" w:sz="0" w:space="0" w:color="auto"/>
        <w:bottom w:val="none" w:sz="0" w:space="0" w:color="auto"/>
        <w:right w:val="none" w:sz="0" w:space="0" w:color="auto"/>
      </w:divBdr>
    </w:div>
    <w:div w:id="1201866740">
      <w:bodyDiv w:val="1"/>
      <w:marLeft w:val="0"/>
      <w:marRight w:val="0"/>
      <w:marTop w:val="0"/>
      <w:marBottom w:val="0"/>
      <w:divBdr>
        <w:top w:val="none" w:sz="0" w:space="0" w:color="auto"/>
        <w:left w:val="none" w:sz="0" w:space="0" w:color="auto"/>
        <w:bottom w:val="none" w:sz="0" w:space="0" w:color="auto"/>
        <w:right w:val="none" w:sz="0" w:space="0" w:color="auto"/>
      </w:divBdr>
    </w:div>
    <w:div w:id="1240020920">
      <w:bodyDiv w:val="1"/>
      <w:marLeft w:val="0"/>
      <w:marRight w:val="0"/>
      <w:marTop w:val="0"/>
      <w:marBottom w:val="0"/>
      <w:divBdr>
        <w:top w:val="none" w:sz="0" w:space="0" w:color="auto"/>
        <w:left w:val="none" w:sz="0" w:space="0" w:color="auto"/>
        <w:bottom w:val="none" w:sz="0" w:space="0" w:color="auto"/>
        <w:right w:val="none" w:sz="0" w:space="0" w:color="auto"/>
      </w:divBdr>
    </w:div>
    <w:div w:id="1379010991">
      <w:bodyDiv w:val="1"/>
      <w:marLeft w:val="0"/>
      <w:marRight w:val="0"/>
      <w:marTop w:val="0"/>
      <w:marBottom w:val="0"/>
      <w:divBdr>
        <w:top w:val="none" w:sz="0" w:space="0" w:color="auto"/>
        <w:left w:val="none" w:sz="0" w:space="0" w:color="auto"/>
        <w:bottom w:val="none" w:sz="0" w:space="0" w:color="auto"/>
        <w:right w:val="none" w:sz="0" w:space="0" w:color="auto"/>
      </w:divBdr>
    </w:div>
    <w:div w:id="1401319942">
      <w:bodyDiv w:val="1"/>
      <w:marLeft w:val="0"/>
      <w:marRight w:val="0"/>
      <w:marTop w:val="0"/>
      <w:marBottom w:val="0"/>
      <w:divBdr>
        <w:top w:val="none" w:sz="0" w:space="0" w:color="auto"/>
        <w:left w:val="none" w:sz="0" w:space="0" w:color="auto"/>
        <w:bottom w:val="none" w:sz="0" w:space="0" w:color="auto"/>
        <w:right w:val="none" w:sz="0" w:space="0" w:color="auto"/>
      </w:divBdr>
    </w:div>
    <w:div w:id="1461025338">
      <w:bodyDiv w:val="1"/>
      <w:marLeft w:val="0"/>
      <w:marRight w:val="0"/>
      <w:marTop w:val="0"/>
      <w:marBottom w:val="0"/>
      <w:divBdr>
        <w:top w:val="none" w:sz="0" w:space="0" w:color="auto"/>
        <w:left w:val="none" w:sz="0" w:space="0" w:color="auto"/>
        <w:bottom w:val="none" w:sz="0" w:space="0" w:color="auto"/>
        <w:right w:val="none" w:sz="0" w:space="0" w:color="auto"/>
      </w:divBdr>
    </w:div>
    <w:div w:id="1470511178">
      <w:bodyDiv w:val="1"/>
      <w:marLeft w:val="0"/>
      <w:marRight w:val="0"/>
      <w:marTop w:val="0"/>
      <w:marBottom w:val="0"/>
      <w:divBdr>
        <w:top w:val="none" w:sz="0" w:space="0" w:color="auto"/>
        <w:left w:val="none" w:sz="0" w:space="0" w:color="auto"/>
        <w:bottom w:val="none" w:sz="0" w:space="0" w:color="auto"/>
        <w:right w:val="none" w:sz="0" w:space="0" w:color="auto"/>
      </w:divBdr>
    </w:div>
    <w:div w:id="1529760688">
      <w:bodyDiv w:val="1"/>
      <w:marLeft w:val="0"/>
      <w:marRight w:val="0"/>
      <w:marTop w:val="0"/>
      <w:marBottom w:val="0"/>
      <w:divBdr>
        <w:top w:val="none" w:sz="0" w:space="0" w:color="auto"/>
        <w:left w:val="none" w:sz="0" w:space="0" w:color="auto"/>
        <w:bottom w:val="none" w:sz="0" w:space="0" w:color="auto"/>
        <w:right w:val="none" w:sz="0" w:space="0" w:color="auto"/>
      </w:divBdr>
    </w:div>
    <w:div w:id="1658342921">
      <w:bodyDiv w:val="1"/>
      <w:marLeft w:val="0"/>
      <w:marRight w:val="0"/>
      <w:marTop w:val="0"/>
      <w:marBottom w:val="0"/>
      <w:divBdr>
        <w:top w:val="none" w:sz="0" w:space="0" w:color="auto"/>
        <w:left w:val="none" w:sz="0" w:space="0" w:color="auto"/>
        <w:bottom w:val="none" w:sz="0" w:space="0" w:color="auto"/>
        <w:right w:val="none" w:sz="0" w:space="0" w:color="auto"/>
      </w:divBdr>
    </w:div>
    <w:div w:id="1772049547">
      <w:bodyDiv w:val="1"/>
      <w:marLeft w:val="0"/>
      <w:marRight w:val="0"/>
      <w:marTop w:val="0"/>
      <w:marBottom w:val="0"/>
      <w:divBdr>
        <w:top w:val="none" w:sz="0" w:space="0" w:color="auto"/>
        <w:left w:val="none" w:sz="0" w:space="0" w:color="auto"/>
        <w:bottom w:val="none" w:sz="0" w:space="0" w:color="auto"/>
        <w:right w:val="none" w:sz="0" w:space="0" w:color="auto"/>
      </w:divBdr>
    </w:div>
    <w:div w:id="2011056402">
      <w:bodyDiv w:val="1"/>
      <w:marLeft w:val="0"/>
      <w:marRight w:val="0"/>
      <w:marTop w:val="0"/>
      <w:marBottom w:val="0"/>
      <w:divBdr>
        <w:top w:val="none" w:sz="0" w:space="0" w:color="auto"/>
        <w:left w:val="none" w:sz="0" w:space="0" w:color="auto"/>
        <w:bottom w:val="none" w:sz="0" w:space="0" w:color="auto"/>
        <w:right w:val="none" w:sz="0" w:space="0" w:color="auto"/>
      </w:divBdr>
    </w:div>
    <w:div w:id="2079091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0" Type="http://schemas.openxmlformats.org/officeDocument/2006/relationships/hyperlink" Target="mailto:v-lopez@estudiantes.uhemisferios.edu.ec"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Pri01</b:Tag>
    <b:SourceType>Book</b:SourceType>
    <b:Guid>{C67B811C-FDF6-404A-BD5C-42FEDF419D67}</b:Guid>
    <b:Author>
      <b:Author>
        <b:NameList>
          <b:Person>
            <b:Last>Price</b:Last>
            <b:First>Vicent</b:First>
          </b:Person>
        </b:NameList>
      </b:Author>
    </b:Author>
    <b:Title>La opinión pública: esfera pública y comunicación</b:Title>
    <b:Publisher>Paidós</b:Publisher>
    <b:City>Barcelona</b:City>
    <b:Year>2001</b:Year>
    <b:RefOrder>9</b:RefOrder>
  </b:Source>
  <b:Source>
    <b:Tag>Alf</b:Tag>
    <b:SourceType>Book</b:SourceType>
    <b:Guid>{82B5A466-3C20-49EB-B0CF-1F34428C67AD}</b:Guid>
    <b:Author>
      <b:Author>
        <b:NameList>
          <b:Person>
            <b:Last>García Luarte</b:Last>
            <b:First>Alfredo</b:First>
          </b:Person>
        </b:NameList>
      </b:Author>
    </b:Author>
    <b:Title>Sistemas Informativos en América Latina</b:Title>
    <b:Year>2009</b:Year>
    <b:City>Santiago de Chile</b:City>
    <b:Publisher>RIL Editores</b:Publisher>
    <b:RefOrder>19</b:RefOrder>
  </b:Source>
  <b:Source>
    <b:Tag>ElT14</b:Tag>
    <b:SourceType>InternetSite</b:SourceType>
    <b:Guid>{4996EF1D-109D-40D5-9378-51FA0797E979}</b:Guid>
    <b:Title>El Telégrafo</b:Title>
    <b:Year>2014</b:Year>
    <b:Month>06</b:Month>
    <b:Day>13</b:Day>
    <b:YearAccessed>2015</b:YearAccessed>
    <b:MonthAccessed>06</b:MonthAccessed>
    <b:DayAccessed>14</b:DayAccessed>
    <b:URL>http://www.telegrafo.com.ec/politica/item/activista-defiende-la-ley-de-comunicacion-y-un-periodista-critica-control-a-los-medios.html</b:URL>
    <b:Author>
      <b:Author>
        <b:Corporate>El Telégrafo</b:Corporate>
      </b:Author>
    </b:Author>
    <b:RefOrder>4</b:RefOrder>
  </b:Source>
  <b:Source>
    <b:Tag>Vás10</b:Tag>
    <b:SourceType>JournalArticle</b:SourceType>
    <b:Guid>{641CDDC1-D4EB-4EC5-9386-1CA4B7497BE7}</b:Guid>
    <b:Title>La Credibilidad de los Medios de Comunicación en el Ecuador: Reflejo de un Periodismo de Calidad</b:Title>
    <b:Year>2010</b:Year>
    <b:YearAccessed>2015</b:YearAccessed>
    <b:JournalName> ComHumanitas</b:JournalName>
    <b:Pages>173-183</b:Pages>
    <b:Author>
      <b:Author>
        <b:NameList>
          <b:Person>
            <b:Last>Vásconez</b:Last>
            <b:First>Irene</b:First>
          </b:Person>
        </b:NameList>
      </b:Author>
    </b:Author>
    <b:RefOrder>16</b:RefOrder>
  </b:Source>
  <b:Source>
    <b:Tag>Ráu00</b:Tag>
    <b:SourceType>InternetSite</b:SourceType>
    <b:Guid>{6258126E-33A7-4B91-9B56-E107BFEA91C0}</b:Guid>
    <b:Title>Sala de Prensa</b:Title>
    <b:Year>2000</b:Year>
    <b:Month>12</b:Month>
    <b:Day>26</b:Day>
    <b:YearAccessed>2015</b:YearAccessed>
    <b:MonthAccessed>06</b:MonthAccessed>
    <b:DayAccessed>18</b:DayAccessed>
    <b:URL>http://www.saladeprensa.org/art180.htm</b:URL>
    <b:Author>
      <b:Author>
        <b:NameList>
          <b:Person>
            <b:Last>Peñaranda</b:Last>
            <b:First>Rául</b:First>
          </b:Person>
        </b:NameList>
      </b:Author>
    </b:Author>
    <b:RefOrder>21</b:RefOrder>
  </b:Source>
  <b:Source>
    <b:Tag>Man01</b:Tag>
    <b:SourceType>Book</b:SourceType>
    <b:Guid>{60069E5E-D375-45C9-A986-A00ACFD63599}</b:Guid>
    <b:Title>La Era de la Información: El poder de la identidad</b:Title>
    <b:Year>2001</b:Year>
    <b:Author>
      <b:Author>
        <b:NameList>
          <b:Person>
            <b:Last>Castells</b:Last>
            <b:First>Manuel</b:First>
          </b:Person>
        </b:NameList>
      </b:Author>
    </b:Author>
    <b:City>México D.F</b:City>
    <b:Publisher>Siglo xxi Editores</b:Publisher>
    <b:RefOrder>17</b:RefOrder>
  </b:Source>
  <b:Source>
    <b:Tag>Rod3</b:Tag>
    <b:SourceType>JournalArticle</b:SourceType>
    <b:Guid>{D9A44E3E-FC36-483A-BDAA-459D9926D523}</b:Guid>
    <b:Author>
      <b:Author>
        <b:NameList>
          <b:Person>
            <b:Last>Rodrigo Mendizábal</b:Last>
            <b:First>Iván</b:First>
          </b:Person>
        </b:NameList>
      </b:Author>
    </b:Author>
    <b:Title>Calidad informativa: credibilidad de medios y periodistas en Ecuador</b:Title>
    <b:City>Quito</b:City>
    <b:Year>2012</b:Year>
    <b:Volume>1</b:Volume>
    <b:Pages>53-69</b:Pages>
    <b:JournalName>Revista ComHumanitas</b:JournalName>
    <b:Issue>3</b:Issue>
    <b:RefOrder>7</b:RefOrder>
  </b:Source>
  <b:Source>
    <b:Tag>All09</b:Tag>
    <b:SourceType>DocumentFromInternetSite</b:SourceType>
    <b:Guid>{718A05B0-722F-40F1-9F16-4D5EA33676D0}</b:Guid>
    <b:Title>Athenea Digital</b:Title>
    <b:Year>2009</b:Year>
    <b:YearAccessed>2015</b:YearAccessed>
    <b:MonthAccessed>06</b:MonthAccessed>
    <b:DayAccessed>18</b:DayAccessed>
    <b:URL>http://atheneadigital.net/article/view/687/489</b:URL>
    <b:Author>
      <b:Author>
        <b:NameList>
          <b:Person>
            <b:Last>Allport</b:Last>
            <b:Middle>H</b:Middle>
            <b:First>Flyod</b:First>
          </b:Person>
        </b:NameList>
      </b:Author>
      <b:BookAuthor>
        <b:NameList>
          <b:Person>
            <b:Last>Allport</b:Last>
            <b:First>Flyod</b:First>
            <b:Middle>H</b:Middle>
          </b:Person>
        </b:NameList>
      </b:BookAuthor>
    </b:Author>
    <b:City>Oxford</b:City>
    <b:BookTitle>Toward a science of public opinion</b:BookTitle>
    <b:Pages>7-23</b:Pages>
    <b:RefOrder>11</b:RefOrder>
  </b:Source>
  <b:Source>
    <b:Tag>Jua10</b:Tag>
    <b:SourceType>Misc</b:SourceType>
    <b:Guid>{23803114-B3A2-4229-A7CF-34D1FCB141FE}</b:Guid>
    <b:Title>Ley Orgánica de Comunicación: Comentada</b:Title>
    <b:Year>2010</b:Year>
    <b:Publisher>Universidad de los Hemisferios</b:Publisher>
    <b:City>Quito</b:City>
    <b:CountryRegion>Ecuador</b:CountryRegion>
    <b:Author>
      <b:Author>
        <b:NameList>
          <b:Person>
            <b:Last>Riofrío</b:Last>
            <b:First>Juan</b:First>
            <b:Middle>Carlos</b:Middle>
          </b:Person>
        </b:NameList>
      </b:Author>
    </b:Author>
    <b:RefOrder>3</b:RefOrder>
  </b:Source>
  <b:Source>
    <b:Tag>Deb08</b:Tag>
    <b:SourceType>InternetSite</b:SourceType>
    <b:Guid>{07763A91-7044-4A49-B3F0-07C2107A9AFD}</b:Guid>
    <b:Author>
      <b:Author>
        <b:NameList>
          <b:Person>
            <b:Last>Potter</b:Last>
            <b:First>Deborah</b:First>
          </b:Person>
        </b:NameList>
      </b:Author>
    </b:Author>
    <b:Title>IIP Digital</b:Title>
    <b:Year>2008</b:Year>
    <b:Month>04</b:Month>
    <b:Day>18</b:Day>
    <b:YearAccessed>2015</b:YearAccessed>
    <b:MonthAccessed>06</b:MonthAccessed>
    <b:DayAccessed>10</b:DayAccessed>
    <b:URL>http://iipdigital.usembassy.gov/st/spanish/publication/2008/11/20081106110717pii0.9370081.html#axzz3nHttx0dK</b:URL>
    <b:RefOrder>5</b:RefOrder>
  </b:Source>
  <b:Source>
    <b:Tag>Fer00</b:Tag>
    <b:SourceType>DocumentFromInternetSite</b:SourceType>
    <b:Guid>{A7090300-5808-4B77-A165-0E0CE4BF3BE7}</b:Guid>
    <b:Title>Revista Española de Ciencia Política</b:Title>
    <b:Year>2000</b:Year>
    <b:Author>
      <b:Author>
        <b:NameList>
          <b:Person>
            <b:Last>Vallespín</b:Last>
            <b:First>Fernado</b:First>
          </b:Person>
        </b:NameList>
      </b:Author>
    </b:Author>
    <b:Month>10</b:Month>
    <b:YearAccessed>2015</b:YearAccessed>
    <b:MonthAccessed>06</b:MonthAccessed>
    <b:DayAccessed>18</b:DayAccessed>
    <b:URL>http://recyt.fecyt.es/index.php/recp/article/view/37306/20824</b:URL>
    <b:RefOrder>20</b:RefOrder>
  </b:Source>
  <b:Source>
    <b:Tag>Ern96</b:Tag>
    <b:SourceType>Book</b:SourceType>
    <b:Guid>{0A34BF8A-B7CD-4CF9-AA87-02E1E463ECEB}</b:Guid>
    <b:Title>CÓDIGOS EUROPEOS DE ÉTICA PERIODÍSTICA: Un Análisis Comparativo</b:Title>
    <b:Year>1996</b:Year>
    <b:City>México D.F.</b:City>
    <b:Publisher>Fundación Manuel Buendía</b:Publisher>
    <b:Author>
      <b:Author>
        <b:NameList>
          <b:Person>
            <b:Last>Villanueva</b:Last>
            <b:First>Ernesto</b:First>
          </b:Person>
        </b:NameList>
      </b:Author>
    </b:Author>
    <b:RefOrder>1</b:RefOrder>
  </b:Source>
  <b:Source>
    <b:Tag>Noe95</b:Tag>
    <b:SourceType>Book</b:SourceType>
    <b:Guid>{9D9AEFD8-2346-4993-9F07-67E4B2923523}</b:Guid>
    <b:Title>La Espiral del Silencio Opinión Pública: nuestra piel social</b:Title>
    <b:Year>1995</b:Year>
    <b:Author>
      <b:Author>
        <b:NameList>
          <b:Person>
            <b:Last>Noëlle-Neumann</b:Last>
            <b:First>Elizabeth</b:First>
          </b:Person>
        </b:NameList>
      </b:Author>
    </b:Author>
    <b:City>Madrid</b:City>
    <b:Publisher>Paidos</b:Publisher>
    <b:RefOrder>10</b:RefOrder>
  </b:Source>
  <b:Source>
    <b:Tag>San08</b:Tag>
    <b:SourceType>DocumentFromInternetSite</b:SourceType>
    <b:Guid>{1B2F8B39-EE89-42D9-BAE6-27EF3FE67EC5}</b:Guid>
    <b:Title>Pontificia Universidad Católica de Buenos Aires</b:Title>
    <b:Year>2008</b:Year>
    <b:YearAccessed>2015</b:YearAccessed>
    <b:MonthAccessed>06</b:MonthAccessed>
    <b:DayAccessed>16</b:DayAccessed>
    <b:URL>http://bibliotecadigital.uca.edu.ar/repositorio/libros/idea-lector-periodistas-ciudadano-consumidor.pdf</b:URL>
    <b:Author>
      <b:Author>
        <b:NameList>
          <b:Person>
            <b:Last>San Martín</b:Last>
            <b:First>Raquel</b:First>
          </b:Person>
        </b:NameList>
      </b:Author>
    </b:Author>
    <b:RefOrder>18</b:RefOrder>
  </b:Source>
  <b:Source>
    <b:Tag>Sab09</b:Tag>
    <b:SourceType>Book</b:SourceType>
    <b:Guid>{52A4A0B7-87E9-48CD-8C12-306DAB520C41}</b:Guid>
    <b:Title>La eficacia de lo sencillo: Introducción a la práctica del periodismo</b:Title>
    <b:Year>2009</b:Year>
    <b:City>Sevilla-Zamora</b:City>
    <b:Publisher>Comunicación Social ediciones y publicaciones</b:Publisher>
    <b:Author>
      <b:Author>
        <b:NameList>
          <b:Person>
            <b:Last>Sabés Turmo</b:Last>
            <b:First>Fernando</b:First>
          </b:Person>
          <b:Person>
            <b:Last>Verón Lassa</b:Last>
            <b:Middle>Juan</b:Middle>
            <b:First>José</b:First>
          </b:Person>
        </b:NameList>
      </b:Author>
    </b:Author>
    <b:RefOrder>23</b:RefOrder>
  </b:Source>
  <b:Source>
    <b:Tag>Jua06</b:Tag>
    <b:SourceType>Book</b:SourceType>
    <b:Guid>{3A650A97-70A9-46FD-BEC0-D1C167A7F325}</b:Guid>
    <b:Author>
      <b:Author>
        <b:NameList>
          <b:Person>
            <b:Last>Gargurevich</b:Last>
            <b:First>Juan</b:First>
          </b:Person>
        </b:NameList>
      </b:Author>
    </b:Author>
    <b:Title>Géneros Periodísticos</b:Title>
    <b:Year>1982</b:Year>
    <b:City>Quito</b:City>
    <b:Publisher>Ciespal</b:Publisher>
    <b:RefOrder>24</b:RefOrder>
  </b:Source>
  <b:Source>
    <b:Tag>Par07</b:Tag>
    <b:SourceType>Book</b:SourceType>
    <b:Guid>{532C08D8-6509-48FA-9469-C56B6C386BA5}</b:Guid>
    <b:Title>Géneros periodísticos en prensa</b:Title>
    <b:Year>2008</b:Year>
    <b:City>Quito</b:City>
    <b:Publisher>Ciespal</b:Publisher>
    <b:Author>
      <b:Author>
        <b:NameList>
          <b:Person>
            <b:Last>Parratt</b:Last>
            <b:First>Sonia</b:First>
          </b:Person>
        </b:NameList>
      </b:Author>
    </b:Author>
    <b:InternetSiteTitle>Datateca UNAD</b:InternetSiteTitle>
    <b:URL>http://datateca.unad.edu.co/contenidos/401110/Alistamiento_2015/parratt-libro-pag-97-100-y-pag-128-144_4_.pdf</b:URL>
    <b:RefOrder>22</b:RefOrder>
  </b:Source>
  <b:Source>
    <b:Tag>Lil05</b:Tag>
    <b:SourceType>BookSection</b:SourceType>
    <b:Guid>{8F320FC3-55FB-409B-8EAC-7F1BB5769286}</b:Guid>
    <b:Title>La entrevista o el arte de saber preguntar</b:Title>
    <b:Year>2005</b:Year>
    <b:City>Bogotá</b:City>
    <b:Publisher>ECOE</b:Publisher>
    <b:BookTitle>Manual de géneros periodísticos</b:BookTitle>
    <b:Pages>59-87</b:Pages>
    <b:Author>
      <b:Author>
        <b:NameList>
          <b:Person>
            <b:Last>Gutiérrez</b:Last>
            <b:First>Liliana</b:First>
          </b:Person>
        </b:NameList>
      </b:Author>
      <b:BookAuthor>
        <b:NameList>
          <b:Person>
            <b:Last>Velásquez</b:Last>
            <b:First>César</b:First>
          </b:Person>
          <b:Person>
            <b:Last>Gutiérrez</b:Last>
            <b:First>Liliana</b:First>
          </b:Person>
          <b:Person>
            <b:Last>Salcedo</b:Last>
            <b:First>Alberto</b:First>
          </b:Person>
          <b:Person>
            <b:Last>Torres</b:Last>
            <b:First>Jesús</b:First>
          </b:Person>
          <b:Person>
            <b:Last>Valderrama</b:Last>
            <b:First>Jairo</b:First>
          </b:Person>
        </b:NameList>
      </b:BookAuthor>
    </b:Author>
    <b:RefOrder>25</b:RefOrder>
  </b:Source>
  <b:Source>
    <b:Tag>Pab15</b:Tag>
    <b:SourceType>DocumentFromInternetSite</b:SourceType>
    <b:Guid>{A31599FF-94AB-403C-BA36-43117F3CCD83}</b:Guid>
    <b:Author>
      <b:Author>
        <b:NameList>
          <b:Person>
            <b:Last>Blesa</b:Last>
            <b:First>Pablo</b:First>
          </b:Person>
        </b:NameList>
      </b:Author>
    </b:Author>
    <b:Title>Biblioteca On-line de Ciências da Comunicação</b:Title>
    <b:Year>2006</b:Year>
    <b:YearAccessed>2015</b:YearAccessed>
    <b:MonthAccessed>06</b:MonthAccessed>
    <b:DayAccessed>16</b:DayAccessed>
    <b:URL>http://www.bocc.ubi.pt/pag/blesa-aledo-pablo-crisis-de-credibilidad.pdf</b:URL>
    <b:RefOrder>15</b:RefOrder>
  </b:Source>
  <b:Source>
    <b:Tag>CED15</b:Tag>
    <b:SourceType>InternetSite</b:SourceType>
    <b:Guid>{2D9DBF6B-FE34-4B16-9882-546BD81E52B2}</b:Guid>
    <b:Title>Índices de aporbación a la gestión y credibilidad del presidente Rafael Correa Delgado del 2007 a Febrero 2015</b:Title>
    <b:Year>2016</b:Year>
    <b:Month>enero</b:Month>
    <b:InternetSiteTitle>CEDATOS</b:InternetSiteTitle>
    <b:URL>www.cedatos.com.ec/detalles_noticia.php?ld=164</b:URL>
    <b:Author>
      <b:Author>
        <b:Corporate>CEDATOS</b:Corporate>
      </b:Author>
    </b:Author>
    <b:Day>03</b:Day>
    <b:RefOrder>2</b:RefOrder>
  </b:Source>
  <b:Source>
    <b:Tag>Jür15</b:Tag>
    <b:SourceType>DocumentFromInternetSite</b:SourceType>
    <b:Guid>{70C3CEFB-A6EF-49A5-8D75-CD513EA9D331}</b:Guid>
    <b:Author>
      <b:Author>
        <b:NameList>
          <b:Person>
            <b:Last>Habermas</b:Last>
            <b:First>Jürguen</b:First>
          </b:Person>
        </b:NameList>
      </b:Author>
    </b:Author>
    <b:Title>Profesor José M. Ramon</b:Title>
    <b:YearAccessed>2015</b:YearAccessed>
    <b:MonthAccessed>06</b:MonthAccessed>
    <b:DayAccessed>16</b:DayAccessed>
    <b:URL>http://josemramon.com.ar/wp-content/uploads/Habermas-J%C3%BCrgen-Sobre-el-concepto-de-opini%C3%B3n-p%C3%BAblica.pdf</b:URL>
    <b:Year>2002</b:Year>
    <b:RefOrder>12</b:RefOrder>
  </b:Source>
  <b:Source>
    <b:Tag>Noë05</b:Tag>
    <b:SourceType>DocumentFromInternetSite</b:SourceType>
    <b:Guid>{79CE732C-2AC5-4AF6-866C-211AF1DBDCD9}</b:Guid>
    <b:Author>
      <b:Author>
        <b:NameList>
          <b:Person>
            <b:Last>Noëlle-Neumann</b:Last>
            <b:First>Elizabeth</b:First>
          </b:Person>
        </b:NameList>
      </b:Author>
    </b:Author>
    <b:Title>La espiral del silencio</b:Title>
    <b:YearAccessed>205</b:YearAccessed>
    <b:MonthAccessed>06</b:MonthAccessed>
    <b:DayAccessed>16</b:DayAccessed>
    <b:URL>http://www.infoamerica.org/documentos_pdf/noelle_neumann.pdf</b:URL>
    <b:Year>1995</b:Year>
    <b:InternetSiteTitle>Revista Iberoamerica de Comunicación "Inforamérica"</b:InternetSiteTitle>
    <b:RefOrder>13</b:RefOrder>
  </b:Source>
  <b:Source>
    <b:Tag>Sec12</b:Tag>
    <b:SourceType>InternetSite</b:SourceType>
    <b:Guid>{FF058787-FCF3-4E06-B212-F696E2E1E964}</b:Guid>
    <b:Author>
      <b:Author>
        <b:Corporate>Secretaría Nacional de Comunicación</b:Corporate>
      </b:Author>
    </b:Author>
    <b:Title>Ecuatorianos disminuyen su confianza en los medios de comunicación privada</b:Title>
    <b:PublicationTitle>Ecuatorianos disminuyen su confianza en los medios de comunicación privados</b:PublicationTitle>
    <b:Year>2012</b:Year>
    <b:Month>Septiembre</b:Month>
    <b:Day>12</b:Day>
    <b:City>Quito</b:City>
    <b:URL>http://www.comunicacion.gob.ec/ecuatorianos-disminuyen-su-confianza-en-los-medios-de-comunicacion-privados/</b:URL>
    <b:InternetSiteTitle>Secretaría Nacional de Comunicación</b:InternetSiteTitle>
    <b:RefOrder>14</b:RefOrder>
  </b:Source>
  <b:Source>
    <b:Tag>Gab13</b:Tag>
    <b:SourceType>JournalArticle</b:SourceType>
    <b:Guid>{8A1D6FAD-D038-402B-9A2E-399473C87BAF}</b:Guid>
    <b:Author>
      <b:Author>
        <b:NameList>
          <b:Person>
            <b:Last>Cárdenas</b:Last>
            <b:First>Gabriela</b:First>
          </b:Person>
        </b:NameList>
      </b:Author>
    </b:Author>
    <b:Title>Cambios de los perfiles de periodistas, medios y fuentes, producto de la fluctuación de la credibilidad de medios en el Ecuador 2009-2011</b:Title>
    <b:Year>2013</b:Year>
    <b:YearAccessed>2015</b:YearAccessed>
    <b:MonthAccessed>abril</b:MonthAccessed>
    <b:DayAccessed>27</b:DayAccessed>
    <b:URL>http://www.revistacomhumanitas.org/index.php/comhumanitas/article/view/43/pdf_6</b:URL>
    <b:JournalName>Revista ComHumanitas</b:JournalName>
    <b:Pages>109-139</b:Pages>
    <b:RefOrder>8</b:RefOrder>
  </b:Source>
  <b:Source>
    <b:Tag>Res15</b:Tag>
    <b:SourceType>InternetSite</b:SourceType>
    <b:Guid>{FBFE97E8-B960-4DEA-B6F1-59259AF5E175}</b:Guid>
    <b:Title>Reporteros sin fronteras por la libertad de  información</b:Title>
    <b:Year>2015</b:Year>
    <b:Month>02</b:Month>
    <b:Day>12</b:Day>
    <b:YearAccessed>2015</b:YearAccessed>
    <b:MonthAccessed>06</b:MonthAccessed>
    <b:DayAccessed>18</b:DayAccessed>
    <b:URL>http://index.rsf.org/#!/index-details/ECU</b:URL>
    <b:Author>
      <b:Author>
        <b:Corporate>Reporteros Sin Fronteras</b:Corporate>
      </b:Author>
    </b:Author>
    <b:RefOrder>6</b:RefOrder>
  </b:Source>
</b:Sources>
</file>

<file path=customXml/itemProps1.xml><?xml version="1.0" encoding="utf-8"?>
<ds:datastoreItem xmlns:ds="http://schemas.openxmlformats.org/officeDocument/2006/customXml" ds:itemID="{4639D384-140B-4780-B8EB-16504DB49B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36</Pages>
  <Words>11713</Words>
  <Characters>64424</Characters>
  <Application>Microsoft Office Word</Application>
  <DocSecurity>0</DocSecurity>
  <Lines>536</Lines>
  <Paragraphs>151</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75986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ivonne chavez</dc:creator>
  <cp:lastModifiedBy>ivonne chavez</cp:lastModifiedBy>
  <cp:revision>3</cp:revision>
  <dcterms:created xsi:type="dcterms:W3CDTF">2016-01-26T21:33:00Z</dcterms:created>
  <dcterms:modified xsi:type="dcterms:W3CDTF">2016-01-26T21:40:00Z</dcterms:modified>
</cp:coreProperties>
</file>