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36EE02" w14:textId="77777777" w:rsidR="00B275CD" w:rsidRPr="00294F75" w:rsidRDefault="00B275CD" w:rsidP="00B275CD">
      <w:pPr>
        <w:spacing w:line="360" w:lineRule="auto"/>
        <w:jc w:val="center"/>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 w:eastAsia="es-ES"/>
        </w:rPr>
        <w:drawing>
          <wp:inline distT="0" distB="0" distL="0" distR="0" wp14:anchorId="0109EFA7" wp14:editId="753B863F">
            <wp:extent cx="4695825" cy="1013460"/>
            <wp:effectExtent l="19050" t="0" r="9525" b="0"/>
            <wp:docPr id="4" name="Imagen 4" descr="C:\Users\Belén\Downloads\LOGO UDL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lén\Downloads\LOGO UDLH.JPG"/>
                    <pic:cNvPicPr>
                      <a:picLocks noChangeAspect="1" noChangeArrowheads="1"/>
                    </pic:cNvPicPr>
                  </pic:nvPicPr>
                  <pic:blipFill>
                    <a:blip r:embed="rId9" cstate="print"/>
                    <a:srcRect/>
                    <a:stretch>
                      <a:fillRect/>
                    </a:stretch>
                  </pic:blipFill>
                  <pic:spPr bwMode="auto">
                    <a:xfrm>
                      <a:off x="0" y="0"/>
                      <a:ext cx="4695825" cy="1013460"/>
                    </a:xfrm>
                    <a:prstGeom prst="rect">
                      <a:avLst/>
                    </a:prstGeom>
                    <a:noFill/>
                    <a:ln w="9525">
                      <a:noFill/>
                      <a:miter lim="800000"/>
                      <a:headEnd/>
                      <a:tailEnd/>
                    </a:ln>
                  </pic:spPr>
                </pic:pic>
              </a:graphicData>
            </a:graphic>
          </wp:inline>
        </w:drawing>
      </w:r>
    </w:p>
    <w:p w14:paraId="425599B8" w14:textId="77777777" w:rsidR="00B275CD" w:rsidRPr="00294F75" w:rsidRDefault="00B275CD" w:rsidP="00B275CD">
      <w:pPr>
        <w:spacing w:line="360" w:lineRule="auto"/>
        <w:jc w:val="both"/>
        <w:rPr>
          <w:rFonts w:ascii="Times New Roman" w:hAnsi="Times New Roman" w:cs="Times New Roman"/>
          <w:noProof/>
          <w:sz w:val="24"/>
          <w:szCs w:val="24"/>
          <w:lang w:val="es-ES_tradnl"/>
        </w:rPr>
      </w:pPr>
      <w:bookmarkStart w:id="0" w:name="_GoBack"/>
    </w:p>
    <w:p w14:paraId="68F6FD43" w14:textId="77777777" w:rsidR="00B275CD" w:rsidRPr="00294F75" w:rsidRDefault="00B275CD" w:rsidP="00B275CD">
      <w:pPr>
        <w:spacing w:line="360" w:lineRule="auto"/>
        <w:jc w:val="center"/>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Facultad de Ciencias Empresariales y Economía</w:t>
      </w:r>
    </w:p>
    <w:p w14:paraId="665ECFE0" w14:textId="77777777" w:rsidR="00B275CD" w:rsidRPr="00294F75" w:rsidRDefault="00B275CD" w:rsidP="00B275CD">
      <w:pPr>
        <w:spacing w:line="360" w:lineRule="auto"/>
        <w:jc w:val="center"/>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 Ciencias Empresariales</w:t>
      </w:r>
    </w:p>
    <w:p w14:paraId="5E59AABA" w14:textId="77777777" w:rsidR="00994F05" w:rsidRPr="00294F75" w:rsidRDefault="00994F05" w:rsidP="00B275CD">
      <w:pPr>
        <w:spacing w:line="360" w:lineRule="auto"/>
        <w:jc w:val="center"/>
        <w:rPr>
          <w:rFonts w:ascii="Times New Roman" w:hAnsi="Times New Roman" w:cs="Times New Roman"/>
          <w:noProof/>
          <w:sz w:val="24"/>
          <w:szCs w:val="24"/>
          <w:lang w:val="es-ES_tradnl"/>
        </w:rPr>
      </w:pPr>
    </w:p>
    <w:p w14:paraId="30F7800E" w14:textId="77777777" w:rsidR="00994F05" w:rsidRPr="00294F75" w:rsidRDefault="00982692" w:rsidP="00982692">
      <w:pPr>
        <w:spacing w:line="360" w:lineRule="auto"/>
        <w:jc w:val="center"/>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3E2E0F" w:rsidRPr="00294F75">
        <w:rPr>
          <w:rFonts w:ascii="Times New Roman" w:hAnsi="Times New Roman" w:cs="Times New Roman"/>
          <w:sz w:val="24"/>
          <w:szCs w:val="24"/>
          <w:lang w:val="es-ES_tradnl"/>
        </w:rPr>
        <w:t xml:space="preserve">Informe de </w:t>
      </w:r>
      <w:r w:rsidR="008333AA" w:rsidRPr="00294F75">
        <w:rPr>
          <w:rFonts w:ascii="Times New Roman" w:hAnsi="Times New Roman" w:cs="Times New Roman"/>
          <w:sz w:val="24"/>
          <w:szCs w:val="24"/>
          <w:lang w:val="es-ES_tradnl"/>
        </w:rPr>
        <w:t xml:space="preserve">investigación </w:t>
      </w:r>
      <w:r w:rsidR="003E2E0F" w:rsidRPr="00294F75">
        <w:rPr>
          <w:rFonts w:ascii="Times New Roman" w:hAnsi="Times New Roman" w:cs="Times New Roman"/>
          <w:sz w:val="24"/>
          <w:szCs w:val="24"/>
          <w:lang w:val="es-ES_tradnl"/>
        </w:rPr>
        <w:t xml:space="preserve">sobre los mecanismos de implementación </w:t>
      </w:r>
      <w:r w:rsidR="00994F05" w:rsidRPr="00294F75">
        <w:rPr>
          <w:rFonts w:ascii="Times New Roman" w:hAnsi="Times New Roman" w:cs="Times New Roman"/>
          <w:sz w:val="24"/>
          <w:szCs w:val="24"/>
          <w:lang w:val="es-ES_tradnl"/>
        </w:rPr>
        <w:t xml:space="preserve">de </w:t>
      </w:r>
      <w:r w:rsidR="003E2E0F" w:rsidRPr="00294F75">
        <w:rPr>
          <w:rFonts w:ascii="Times New Roman" w:hAnsi="Times New Roman" w:cs="Times New Roman"/>
          <w:sz w:val="24"/>
          <w:szCs w:val="24"/>
          <w:lang w:val="es-ES_tradnl"/>
        </w:rPr>
        <w:t xml:space="preserve">las </w:t>
      </w:r>
      <w:r w:rsidR="00994F05" w:rsidRPr="00294F75">
        <w:rPr>
          <w:rFonts w:ascii="Times New Roman" w:hAnsi="Times New Roman" w:cs="Times New Roman"/>
          <w:sz w:val="24"/>
          <w:szCs w:val="24"/>
          <w:lang w:val="es-ES_tradnl"/>
        </w:rPr>
        <w:t>buenas prácticas de Res</w:t>
      </w:r>
      <w:r w:rsidR="00FE75C2" w:rsidRPr="00294F75">
        <w:rPr>
          <w:rFonts w:ascii="Times New Roman" w:hAnsi="Times New Roman" w:cs="Times New Roman"/>
          <w:sz w:val="24"/>
          <w:szCs w:val="24"/>
          <w:lang w:val="es-ES_tradnl"/>
        </w:rPr>
        <w:t>ponsabilidad Soc</w:t>
      </w:r>
      <w:r w:rsidR="00B92551" w:rsidRPr="00294F75">
        <w:rPr>
          <w:rFonts w:ascii="Times New Roman" w:hAnsi="Times New Roman" w:cs="Times New Roman"/>
          <w:sz w:val="24"/>
          <w:szCs w:val="24"/>
          <w:lang w:val="es-ES_tradnl"/>
        </w:rPr>
        <w:t xml:space="preserve">ial enfocada a temas </w:t>
      </w:r>
      <w:r w:rsidR="00FE75C2" w:rsidRPr="00294F75">
        <w:rPr>
          <w:rFonts w:ascii="Times New Roman" w:hAnsi="Times New Roman" w:cs="Times New Roman"/>
          <w:sz w:val="24"/>
          <w:szCs w:val="24"/>
          <w:lang w:val="es-ES_tradnl"/>
        </w:rPr>
        <w:t xml:space="preserve">ambientales, </w:t>
      </w:r>
      <w:r w:rsidR="003E2E0F" w:rsidRPr="00294F75">
        <w:rPr>
          <w:rFonts w:ascii="Times New Roman" w:hAnsi="Times New Roman" w:cs="Times New Roman"/>
          <w:sz w:val="24"/>
          <w:szCs w:val="24"/>
          <w:lang w:val="es-ES_tradnl"/>
        </w:rPr>
        <w:t xml:space="preserve">asociadas a la </w:t>
      </w:r>
      <w:r w:rsidR="00661438" w:rsidRPr="00294F75">
        <w:rPr>
          <w:rFonts w:ascii="Times New Roman" w:hAnsi="Times New Roman" w:cs="Times New Roman"/>
          <w:sz w:val="24"/>
          <w:szCs w:val="24"/>
          <w:lang w:val="es-ES_tradnl"/>
        </w:rPr>
        <w:t>ISO 26000</w:t>
      </w:r>
      <w:r w:rsidR="003E2E0F" w:rsidRPr="00294F75">
        <w:rPr>
          <w:rFonts w:ascii="Times New Roman" w:hAnsi="Times New Roman" w:cs="Times New Roman"/>
          <w:sz w:val="24"/>
          <w:szCs w:val="24"/>
          <w:lang w:val="es-ES_tradnl"/>
        </w:rPr>
        <w:t xml:space="preserve"> y al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003E2E0F" w:rsidRPr="00294F75">
        <w:rPr>
          <w:rFonts w:ascii="Times New Roman" w:hAnsi="Times New Roman" w:cs="Times New Roman"/>
          <w:sz w:val="24"/>
          <w:szCs w:val="24"/>
          <w:lang w:val="es-ES_tradnl"/>
        </w:rPr>
        <w:t xml:space="preserve">, </w:t>
      </w:r>
      <w:r w:rsidR="00FE75C2" w:rsidRPr="00294F75">
        <w:rPr>
          <w:rFonts w:ascii="Times New Roman" w:hAnsi="Times New Roman" w:cs="Times New Roman"/>
          <w:sz w:val="24"/>
          <w:szCs w:val="24"/>
          <w:lang w:val="es-ES_tradnl"/>
        </w:rPr>
        <w:t>aplicada en</w:t>
      </w:r>
      <w:r w:rsidR="003E2E0F" w:rsidRPr="00294F75">
        <w:rPr>
          <w:rFonts w:ascii="Times New Roman" w:hAnsi="Times New Roman" w:cs="Times New Roman"/>
          <w:sz w:val="24"/>
          <w:szCs w:val="24"/>
          <w:lang w:val="es-ES_tradnl"/>
        </w:rPr>
        <w:t xml:space="preserve"> </w:t>
      </w:r>
      <w:r w:rsidR="00994F05" w:rsidRPr="00294F75">
        <w:rPr>
          <w:rFonts w:ascii="Times New Roman" w:hAnsi="Times New Roman" w:cs="Times New Roman"/>
          <w:sz w:val="24"/>
          <w:szCs w:val="24"/>
          <w:lang w:val="es-ES_tradnl"/>
        </w:rPr>
        <w:t>una empresa siderúrgica ecuatoriana en el periodo 2013-2014</w:t>
      </w:r>
      <w:r w:rsidRPr="00294F75">
        <w:rPr>
          <w:rFonts w:ascii="Times New Roman" w:hAnsi="Times New Roman" w:cs="Times New Roman"/>
          <w:sz w:val="24"/>
          <w:szCs w:val="24"/>
          <w:lang w:val="es-ES_tradnl"/>
        </w:rPr>
        <w:t>”</w:t>
      </w:r>
    </w:p>
    <w:p w14:paraId="21F874CD" w14:textId="77777777" w:rsidR="00B275CD" w:rsidRPr="00294F75" w:rsidRDefault="00B275CD" w:rsidP="00B275CD">
      <w:pPr>
        <w:spacing w:line="360" w:lineRule="auto"/>
        <w:jc w:val="center"/>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Informe de Investigación</w:t>
      </w:r>
    </w:p>
    <w:p w14:paraId="53A59C89" w14:textId="77777777" w:rsidR="00994F05" w:rsidRPr="00294F75" w:rsidRDefault="00994F05" w:rsidP="00B275CD">
      <w:pPr>
        <w:spacing w:line="360" w:lineRule="auto"/>
        <w:jc w:val="center"/>
        <w:rPr>
          <w:rFonts w:ascii="Times New Roman" w:hAnsi="Times New Roman" w:cs="Times New Roman"/>
          <w:noProof/>
          <w:sz w:val="24"/>
          <w:szCs w:val="24"/>
          <w:lang w:val="es-ES_tradnl"/>
        </w:rPr>
      </w:pPr>
    </w:p>
    <w:p w14:paraId="1373193A" w14:textId="795BC5DA" w:rsidR="00B275CD" w:rsidRPr="00294F75" w:rsidRDefault="00B275CD" w:rsidP="00B275CD">
      <w:pPr>
        <w:spacing w:line="360" w:lineRule="auto"/>
        <w:jc w:val="center"/>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Trabajo de titulación presentado en conformidad con los requisitos establecidos para la ob</w:t>
      </w:r>
      <w:r w:rsidR="00863DDF" w:rsidRPr="00294F75">
        <w:rPr>
          <w:rFonts w:ascii="Times New Roman" w:hAnsi="Times New Roman" w:cs="Times New Roman"/>
          <w:noProof/>
          <w:sz w:val="24"/>
          <w:szCs w:val="24"/>
          <w:lang w:val="es-ES_tradnl"/>
        </w:rPr>
        <w:t xml:space="preserve">tención del título de Ingeniera </w:t>
      </w:r>
      <w:r w:rsidRPr="00294F75">
        <w:rPr>
          <w:rFonts w:ascii="Times New Roman" w:hAnsi="Times New Roman" w:cs="Times New Roman"/>
          <w:noProof/>
          <w:sz w:val="24"/>
          <w:szCs w:val="24"/>
          <w:lang w:val="es-ES_tradnl"/>
        </w:rPr>
        <w:t xml:space="preserve">Comercial con énfasis en </w:t>
      </w:r>
      <w:r w:rsidR="00B70B56">
        <w:rPr>
          <w:rFonts w:ascii="Times New Roman" w:hAnsi="Times New Roman" w:cs="Times New Roman"/>
          <w:noProof/>
          <w:sz w:val="24"/>
          <w:szCs w:val="24"/>
          <w:lang w:val="es-ES_tradnl"/>
        </w:rPr>
        <w:t xml:space="preserve">Integración y </w:t>
      </w:r>
      <w:r w:rsidRPr="00294F75">
        <w:rPr>
          <w:rFonts w:ascii="Times New Roman" w:hAnsi="Times New Roman" w:cs="Times New Roman"/>
          <w:noProof/>
          <w:sz w:val="24"/>
          <w:szCs w:val="24"/>
          <w:lang w:val="es-ES_tradnl"/>
        </w:rPr>
        <w:t xml:space="preserve">Negocios Internacionales </w:t>
      </w:r>
    </w:p>
    <w:p w14:paraId="419B774C" w14:textId="77777777" w:rsidR="00B275CD" w:rsidRPr="00294F75" w:rsidRDefault="00B275CD" w:rsidP="00B275CD">
      <w:pPr>
        <w:spacing w:line="360" w:lineRule="auto"/>
        <w:jc w:val="center"/>
        <w:rPr>
          <w:rFonts w:ascii="Times New Roman" w:hAnsi="Times New Roman" w:cs="Times New Roman"/>
          <w:noProof/>
          <w:sz w:val="24"/>
          <w:szCs w:val="24"/>
          <w:lang w:val="es-ES_tradnl"/>
        </w:rPr>
      </w:pPr>
    </w:p>
    <w:p w14:paraId="043C856A" w14:textId="77777777" w:rsidR="00982692" w:rsidRPr="00294F75" w:rsidRDefault="00982692" w:rsidP="00B275CD">
      <w:pPr>
        <w:spacing w:line="360" w:lineRule="auto"/>
        <w:jc w:val="center"/>
        <w:rPr>
          <w:rFonts w:ascii="Times New Roman" w:hAnsi="Times New Roman" w:cs="Times New Roman"/>
          <w:noProof/>
          <w:sz w:val="24"/>
          <w:szCs w:val="24"/>
          <w:lang w:val="es-ES_tradnl"/>
        </w:rPr>
      </w:pPr>
    </w:p>
    <w:p w14:paraId="20D6EF14" w14:textId="77777777" w:rsidR="00B275CD" w:rsidRPr="00294F75" w:rsidRDefault="00B275CD" w:rsidP="00B275CD">
      <w:pPr>
        <w:spacing w:line="360" w:lineRule="auto"/>
        <w:jc w:val="center"/>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Autora</w:t>
      </w:r>
      <w:r w:rsidR="00982692" w:rsidRPr="00294F75">
        <w:rPr>
          <w:rFonts w:ascii="Times New Roman" w:hAnsi="Times New Roman" w:cs="Times New Roman"/>
          <w:noProof/>
          <w:sz w:val="24"/>
          <w:szCs w:val="24"/>
          <w:lang w:val="es-ES_tradnl"/>
        </w:rPr>
        <w:t xml:space="preserve">: </w:t>
      </w:r>
      <w:r w:rsidRPr="00294F75">
        <w:rPr>
          <w:rFonts w:ascii="Times New Roman" w:hAnsi="Times New Roman" w:cs="Times New Roman"/>
          <w:noProof/>
          <w:sz w:val="24"/>
          <w:szCs w:val="24"/>
          <w:lang w:val="es-ES_tradnl"/>
        </w:rPr>
        <w:t>Andrea Cristina Ayala Andrade</w:t>
      </w:r>
    </w:p>
    <w:p w14:paraId="709E9540" w14:textId="77777777" w:rsidR="00982692" w:rsidRPr="00294F75" w:rsidRDefault="00982692" w:rsidP="00B275CD">
      <w:pPr>
        <w:spacing w:line="360" w:lineRule="auto"/>
        <w:jc w:val="center"/>
        <w:rPr>
          <w:rFonts w:ascii="Times New Roman" w:hAnsi="Times New Roman" w:cs="Times New Roman"/>
          <w:noProof/>
          <w:sz w:val="24"/>
          <w:szCs w:val="24"/>
          <w:lang w:val="es-ES_tradnl"/>
        </w:rPr>
      </w:pPr>
    </w:p>
    <w:p w14:paraId="0ED0A0EE" w14:textId="0C8C4EDE" w:rsidR="00B275CD" w:rsidRPr="00294F75" w:rsidRDefault="00B275CD" w:rsidP="00B275CD">
      <w:pPr>
        <w:spacing w:line="360" w:lineRule="auto"/>
        <w:jc w:val="center"/>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Profesora guía</w:t>
      </w:r>
      <w:r w:rsidR="00982692" w:rsidRPr="00294F75">
        <w:rPr>
          <w:rFonts w:ascii="Times New Roman" w:hAnsi="Times New Roman" w:cs="Times New Roman"/>
          <w:noProof/>
          <w:sz w:val="24"/>
          <w:szCs w:val="24"/>
          <w:lang w:val="es-ES_tradnl"/>
        </w:rPr>
        <w:t xml:space="preserve">:  </w:t>
      </w:r>
      <w:r w:rsidR="00994F05" w:rsidRPr="00294F75">
        <w:rPr>
          <w:rFonts w:ascii="Times New Roman" w:hAnsi="Times New Roman" w:cs="Times New Roman"/>
          <w:noProof/>
          <w:sz w:val="24"/>
          <w:szCs w:val="24"/>
          <w:lang w:val="es-ES_tradnl"/>
        </w:rPr>
        <w:t>Ec. Mónica Torresano</w:t>
      </w:r>
      <w:r w:rsidR="00B70B56">
        <w:rPr>
          <w:rFonts w:ascii="Times New Roman" w:hAnsi="Times New Roman" w:cs="Times New Roman"/>
          <w:noProof/>
          <w:sz w:val="24"/>
          <w:szCs w:val="24"/>
          <w:lang w:val="es-ES_tradnl"/>
        </w:rPr>
        <w:t xml:space="preserve"> Melo</w:t>
      </w:r>
      <w:r w:rsidR="000717D6">
        <w:rPr>
          <w:rFonts w:ascii="Times New Roman" w:hAnsi="Times New Roman" w:cs="Times New Roman"/>
          <w:noProof/>
          <w:sz w:val="24"/>
          <w:szCs w:val="24"/>
          <w:lang w:val="es-ES_tradnl"/>
        </w:rPr>
        <w:t>. MBA</w:t>
      </w:r>
    </w:p>
    <w:p w14:paraId="74BA747E" w14:textId="77777777" w:rsidR="00982692" w:rsidRPr="00294F75" w:rsidRDefault="00982692" w:rsidP="00B275CD">
      <w:pPr>
        <w:spacing w:line="360" w:lineRule="auto"/>
        <w:jc w:val="center"/>
        <w:rPr>
          <w:rFonts w:ascii="Times New Roman" w:hAnsi="Times New Roman" w:cs="Times New Roman"/>
          <w:noProof/>
          <w:sz w:val="24"/>
          <w:szCs w:val="24"/>
          <w:lang w:val="es-ES_tradnl"/>
        </w:rPr>
      </w:pPr>
    </w:p>
    <w:p w14:paraId="30140228" w14:textId="77777777" w:rsidR="00037E30" w:rsidRPr="00294F75" w:rsidRDefault="00982692" w:rsidP="00037E30">
      <w:pPr>
        <w:spacing w:line="360" w:lineRule="auto"/>
        <w:jc w:val="center"/>
        <w:rPr>
          <w:rFonts w:ascii="Times New Roman" w:hAnsi="Times New Roman" w:cs="Times New Roman"/>
          <w:b/>
          <w:noProof/>
          <w:sz w:val="24"/>
          <w:szCs w:val="24"/>
          <w:lang w:val="es-ES_tradnl"/>
        </w:rPr>
      </w:pPr>
      <w:r w:rsidRPr="00294F75">
        <w:rPr>
          <w:rFonts w:ascii="Times New Roman" w:hAnsi="Times New Roman" w:cs="Times New Roman"/>
          <w:noProof/>
          <w:sz w:val="24"/>
          <w:szCs w:val="24"/>
          <w:lang w:val="es-ES_tradnl"/>
        </w:rPr>
        <w:t>Ma</w:t>
      </w:r>
      <w:r w:rsidR="00994F05" w:rsidRPr="00294F75">
        <w:rPr>
          <w:rFonts w:ascii="Times New Roman" w:hAnsi="Times New Roman" w:cs="Times New Roman"/>
          <w:noProof/>
          <w:sz w:val="24"/>
          <w:szCs w:val="24"/>
          <w:lang w:val="es-ES_tradnl"/>
        </w:rPr>
        <w:t>yo</w:t>
      </w:r>
      <w:r w:rsidR="00B275CD" w:rsidRPr="00294F75">
        <w:rPr>
          <w:rFonts w:ascii="Times New Roman" w:hAnsi="Times New Roman" w:cs="Times New Roman"/>
          <w:noProof/>
          <w:sz w:val="24"/>
          <w:szCs w:val="24"/>
          <w:lang w:val="es-ES_tradnl"/>
        </w:rPr>
        <w:t>, 201</w:t>
      </w:r>
      <w:r w:rsidR="00994F05" w:rsidRPr="00294F75">
        <w:rPr>
          <w:rFonts w:ascii="Times New Roman" w:hAnsi="Times New Roman" w:cs="Times New Roman"/>
          <w:noProof/>
          <w:sz w:val="24"/>
          <w:szCs w:val="24"/>
          <w:lang w:val="es-ES_tradnl"/>
        </w:rPr>
        <w:t>6</w:t>
      </w:r>
    </w:p>
    <w:bookmarkEnd w:id="0"/>
    <w:p w14:paraId="0AA38017" w14:textId="77777777" w:rsidR="00037E30" w:rsidRPr="00294F75" w:rsidRDefault="00037E30" w:rsidP="00037E30">
      <w:pPr>
        <w:spacing w:line="360" w:lineRule="auto"/>
        <w:jc w:val="center"/>
        <w:rPr>
          <w:rFonts w:ascii="Times New Roman" w:hAnsi="Times New Roman" w:cs="Times New Roman"/>
          <w:b/>
          <w:noProof/>
          <w:sz w:val="24"/>
          <w:szCs w:val="24"/>
          <w:lang w:val="es-ES_tradnl"/>
        </w:rPr>
      </w:pPr>
    </w:p>
    <w:p w14:paraId="3D75B7BD" w14:textId="77777777" w:rsidR="00037E30" w:rsidRPr="00294F75" w:rsidRDefault="00037E30" w:rsidP="00037E30">
      <w:pPr>
        <w:spacing w:line="360" w:lineRule="auto"/>
        <w:jc w:val="center"/>
        <w:rPr>
          <w:rFonts w:ascii="Times New Roman" w:hAnsi="Times New Roman" w:cs="Times New Roman"/>
          <w:b/>
          <w:noProof/>
          <w:sz w:val="24"/>
          <w:szCs w:val="24"/>
          <w:lang w:val="es-ES_tradnl"/>
        </w:rPr>
      </w:pPr>
    </w:p>
    <w:p w14:paraId="6816AF24" w14:textId="77777777" w:rsidR="001B106D" w:rsidRPr="00294F75" w:rsidRDefault="001B106D" w:rsidP="00037E30">
      <w:pPr>
        <w:spacing w:line="360" w:lineRule="auto"/>
        <w:jc w:val="center"/>
        <w:rPr>
          <w:rFonts w:ascii="Times New Roman" w:hAnsi="Times New Roman" w:cs="Times New Roman"/>
          <w:b/>
          <w:noProof/>
          <w:sz w:val="24"/>
          <w:szCs w:val="24"/>
          <w:lang w:val="es-ES_tradnl"/>
        </w:rPr>
      </w:pPr>
    </w:p>
    <w:p w14:paraId="4949DDFB" w14:textId="77777777" w:rsidR="001B106D" w:rsidRPr="00294F75" w:rsidRDefault="001B106D" w:rsidP="00037E30">
      <w:pPr>
        <w:spacing w:line="360" w:lineRule="auto"/>
        <w:jc w:val="center"/>
        <w:rPr>
          <w:rFonts w:ascii="Times New Roman" w:hAnsi="Times New Roman" w:cs="Times New Roman"/>
          <w:b/>
          <w:noProof/>
          <w:sz w:val="24"/>
          <w:szCs w:val="24"/>
          <w:lang w:val="es-ES_tradnl"/>
        </w:rPr>
      </w:pPr>
    </w:p>
    <w:p w14:paraId="31D5C139" w14:textId="77777777" w:rsidR="00B275CD" w:rsidRPr="00294F75" w:rsidRDefault="00B275CD" w:rsidP="00766CCD">
      <w:pPr>
        <w:pStyle w:val="Ttulo1"/>
        <w:jc w:val="center"/>
        <w:rPr>
          <w:rFonts w:ascii="Times New Roman" w:hAnsi="Times New Roman" w:cs="Times New Roman"/>
          <w:b w:val="0"/>
          <w:noProof/>
          <w:color w:val="auto"/>
          <w:sz w:val="24"/>
          <w:szCs w:val="24"/>
          <w:lang w:val="es-ES_tradnl"/>
        </w:rPr>
      </w:pPr>
      <w:bookmarkStart w:id="1" w:name="_Toc451782767"/>
      <w:r w:rsidRPr="00294F75">
        <w:rPr>
          <w:rFonts w:ascii="Times New Roman" w:hAnsi="Times New Roman" w:cs="Times New Roman"/>
          <w:noProof/>
          <w:color w:val="auto"/>
          <w:sz w:val="24"/>
          <w:szCs w:val="24"/>
          <w:lang w:val="es-ES_tradnl"/>
        </w:rPr>
        <w:t>Declaración de aceptación de norma ética y derechos</w:t>
      </w:r>
      <w:bookmarkEnd w:id="1"/>
    </w:p>
    <w:p w14:paraId="706275C8" w14:textId="77777777" w:rsidR="00B275CD" w:rsidRPr="00294F75" w:rsidRDefault="00B275CD" w:rsidP="00B275CD">
      <w:pPr>
        <w:spacing w:line="360" w:lineRule="auto"/>
        <w:jc w:val="center"/>
        <w:rPr>
          <w:rFonts w:ascii="Times New Roman" w:hAnsi="Times New Roman" w:cs="Times New Roman"/>
          <w:b/>
          <w:noProof/>
          <w:sz w:val="24"/>
          <w:szCs w:val="24"/>
          <w:lang w:val="es-ES_tradnl"/>
        </w:rPr>
      </w:pPr>
    </w:p>
    <w:p w14:paraId="0C4D5DD7" w14:textId="77777777" w:rsidR="00B275CD" w:rsidRPr="00294F75" w:rsidRDefault="00B275CD" w:rsidP="00B275CD">
      <w:pPr>
        <w:spacing w:line="360" w:lineRule="auto"/>
        <w:jc w:val="both"/>
        <w:rPr>
          <w:rFonts w:ascii="Times New Roman" w:hAnsi="Times New Roman" w:cs="Times New Roman"/>
          <w:i/>
          <w:noProof/>
          <w:sz w:val="24"/>
          <w:szCs w:val="24"/>
          <w:lang w:val="es-ES_tradnl"/>
        </w:rPr>
      </w:pPr>
      <w:r w:rsidRPr="00294F75">
        <w:rPr>
          <w:rFonts w:ascii="Times New Roman" w:hAnsi="Times New Roman" w:cs="Times New Roman"/>
          <w:i/>
          <w:noProof/>
          <w:sz w:val="24"/>
          <w:szCs w:val="24"/>
          <w:lang w:val="es-ES_tradnl"/>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0F15AF0A" w14:textId="77777777" w:rsidR="00B275CD" w:rsidRPr="00294F75" w:rsidRDefault="00B275CD" w:rsidP="00B275CD">
      <w:pPr>
        <w:spacing w:line="360" w:lineRule="auto"/>
        <w:jc w:val="both"/>
        <w:rPr>
          <w:rFonts w:ascii="Times New Roman" w:hAnsi="Times New Roman" w:cs="Times New Roman"/>
          <w:i/>
          <w:noProof/>
          <w:sz w:val="24"/>
          <w:szCs w:val="24"/>
          <w:lang w:val="es-ES_tradnl"/>
        </w:rPr>
      </w:pPr>
      <w:r w:rsidRPr="00294F75">
        <w:rPr>
          <w:rFonts w:ascii="Times New Roman" w:hAnsi="Times New Roman" w:cs="Times New Roman"/>
          <w:i/>
          <w:noProof/>
          <w:sz w:val="24"/>
          <w:szCs w:val="24"/>
          <w:lang w:val="es-ES_tradnl"/>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4DE8D35F" w14:textId="77777777" w:rsidR="00905A42" w:rsidRPr="00294F75" w:rsidRDefault="00905A42" w:rsidP="00B275CD">
      <w:pPr>
        <w:spacing w:line="360" w:lineRule="auto"/>
        <w:jc w:val="both"/>
        <w:rPr>
          <w:rFonts w:ascii="Times New Roman" w:hAnsi="Times New Roman" w:cs="Times New Roman"/>
          <w:i/>
          <w:noProof/>
          <w:sz w:val="24"/>
          <w:szCs w:val="24"/>
          <w:lang w:val="es-ES_tradnl"/>
        </w:rPr>
      </w:pPr>
    </w:p>
    <w:p w14:paraId="7801BAF3" w14:textId="77777777" w:rsidR="00905A42" w:rsidRPr="00294F75" w:rsidRDefault="00905A42" w:rsidP="00B275CD">
      <w:pPr>
        <w:spacing w:line="360" w:lineRule="auto"/>
        <w:jc w:val="both"/>
        <w:rPr>
          <w:rFonts w:ascii="Times New Roman" w:hAnsi="Times New Roman" w:cs="Times New Roman"/>
          <w:i/>
          <w:noProof/>
          <w:sz w:val="24"/>
          <w:szCs w:val="24"/>
          <w:lang w:val="es-ES_tradnl"/>
        </w:rPr>
      </w:pPr>
    </w:p>
    <w:p w14:paraId="23A8481E" w14:textId="77777777" w:rsidR="006A25E2" w:rsidRDefault="006A25E2" w:rsidP="00B275CD">
      <w:pPr>
        <w:spacing w:line="360" w:lineRule="auto"/>
        <w:jc w:val="both"/>
        <w:rPr>
          <w:rFonts w:ascii="Times New Roman" w:hAnsi="Times New Roman" w:cs="Times New Roman"/>
          <w:noProof/>
          <w:sz w:val="24"/>
          <w:szCs w:val="24"/>
          <w:lang w:val="es-ES_tradnl"/>
        </w:rPr>
      </w:pPr>
    </w:p>
    <w:p w14:paraId="69CDF7AF" w14:textId="77777777" w:rsidR="00B275CD" w:rsidRPr="00294F75" w:rsidRDefault="00B275CD" w:rsidP="00B275CD">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Andrea Cristina Ayala Andrade</w:t>
      </w:r>
    </w:p>
    <w:p w14:paraId="1DA3E305" w14:textId="77777777" w:rsidR="00B275CD" w:rsidRDefault="00B275CD" w:rsidP="00B275CD">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CI.: 17121837803</w:t>
      </w:r>
    </w:p>
    <w:p w14:paraId="0E010CF3" w14:textId="595A8AFC" w:rsidR="00B70B56" w:rsidRDefault="00B70B56">
      <w:pPr>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br w:type="page"/>
      </w:r>
    </w:p>
    <w:p w14:paraId="14E4BB13" w14:textId="77777777" w:rsidR="00B275CD" w:rsidRPr="00294F75" w:rsidRDefault="00B275CD" w:rsidP="00766CCD">
      <w:pPr>
        <w:pStyle w:val="Ttulo1"/>
        <w:jc w:val="center"/>
        <w:rPr>
          <w:rFonts w:ascii="Times New Roman" w:hAnsi="Times New Roman" w:cs="Times New Roman"/>
          <w:b w:val="0"/>
          <w:noProof/>
          <w:color w:val="auto"/>
          <w:sz w:val="24"/>
          <w:szCs w:val="24"/>
          <w:lang w:val="es-ES_tradnl"/>
        </w:rPr>
      </w:pPr>
      <w:bookmarkStart w:id="2" w:name="_Toc451782768"/>
      <w:r w:rsidRPr="00294F75">
        <w:rPr>
          <w:rFonts w:ascii="Times New Roman" w:hAnsi="Times New Roman" w:cs="Times New Roman"/>
          <w:noProof/>
          <w:color w:val="auto"/>
          <w:sz w:val="24"/>
          <w:szCs w:val="24"/>
          <w:lang w:val="es-ES_tradnl"/>
        </w:rPr>
        <w:lastRenderedPageBreak/>
        <w:t>Dedicatoria</w:t>
      </w:r>
      <w:bookmarkEnd w:id="2"/>
    </w:p>
    <w:p w14:paraId="25E993F5" w14:textId="77777777" w:rsidR="00F84777" w:rsidRPr="00294F75" w:rsidRDefault="00F84777" w:rsidP="00180674">
      <w:pPr>
        <w:jc w:val="center"/>
        <w:rPr>
          <w:rFonts w:ascii="Times New Roman" w:hAnsi="Times New Roman" w:cs="Times New Roman"/>
          <w:b/>
          <w:noProof/>
          <w:sz w:val="24"/>
          <w:szCs w:val="24"/>
          <w:lang w:val="es-ES_tradnl"/>
        </w:rPr>
      </w:pPr>
    </w:p>
    <w:p w14:paraId="0CDDDF7F" w14:textId="77777777" w:rsidR="00B275CD" w:rsidRPr="00294F75" w:rsidRDefault="00B275CD" w:rsidP="00B275CD">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A Dios, por ser tan bondadoso en </w:t>
      </w:r>
      <w:r w:rsidR="00817C62" w:rsidRPr="00294F75">
        <w:rPr>
          <w:rFonts w:ascii="Times New Roman" w:hAnsi="Times New Roman" w:cs="Times New Roman"/>
          <w:noProof/>
          <w:sz w:val="24"/>
          <w:szCs w:val="24"/>
          <w:lang w:val="es-ES_tradnl"/>
        </w:rPr>
        <w:t xml:space="preserve">amor y misecordia conmigo. En </w:t>
      </w:r>
      <w:r w:rsidRPr="00294F75">
        <w:rPr>
          <w:rFonts w:ascii="Times New Roman" w:hAnsi="Times New Roman" w:cs="Times New Roman"/>
          <w:noProof/>
          <w:sz w:val="24"/>
          <w:szCs w:val="24"/>
          <w:lang w:val="es-ES_tradnl"/>
        </w:rPr>
        <w:t>darme pruebas fuertes en el camino para formar mi carácter y saber afrontar la vida con positivisimo y valentía, se que todo ha valido la alegría por que sin su bendición y cuidado infinito cada segundo de vida no tendría sentido.</w:t>
      </w:r>
    </w:p>
    <w:p w14:paraId="36D3B52C" w14:textId="77777777" w:rsidR="00B275CD" w:rsidRPr="00294F75" w:rsidRDefault="00B275CD" w:rsidP="00B275CD">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A mis angeles terrenales que me dieron  su apoyo en cada paso dado, a no dejarme caer y a demostrarme que con perseverancia y amor todo es posible, gracias padres amados por tanto en la vida.</w:t>
      </w:r>
      <w:r w:rsidR="00863DDF" w:rsidRPr="00294F75">
        <w:rPr>
          <w:rFonts w:ascii="Times New Roman" w:hAnsi="Times New Roman" w:cs="Times New Roman"/>
          <w:noProof/>
          <w:sz w:val="24"/>
          <w:szCs w:val="24"/>
          <w:lang w:val="es-ES_tradnl"/>
        </w:rPr>
        <w:t xml:space="preserve"> Este momento les pertenece, solo soy el resultado de su escen</w:t>
      </w:r>
      <w:r w:rsidR="004C5B07" w:rsidRPr="00294F75">
        <w:rPr>
          <w:rFonts w:ascii="Times New Roman" w:hAnsi="Times New Roman" w:cs="Times New Roman"/>
          <w:noProof/>
          <w:sz w:val="24"/>
          <w:szCs w:val="24"/>
          <w:lang w:val="es-ES_tradnl"/>
        </w:rPr>
        <w:t>cia y amor, gracias por dejarme luchar a su lado estos años.</w:t>
      </w:r>
    </w:p>
    <w:p w14:paraId="72DA2F00" w14:textId="77777777" w:rsidR="00B275CD" w:rsidRPr="00294F75" w:rsidRDefault="00B275CD" w:rsidP="00B275CD">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Hermanos</w:t>
      </w:r>
      <w:r w:rsidR="00863DDF" w:rsidRPr="00294F75">
        <w:rPr>
          <w:rFonts w:ascii="Times New Roman" w:hAnsi="Times New Roman" w:cs="Times New Roman"/>
          <w:noProof/>
          <w:sz w:val="24"/>
          <w:szCs w:val="24"/>
          <w:lang w:val="es-ES_tradnl"/>
        </w:rPr>
        <w:t xml:space="preserve">, </w:t>
      </w:r>
      <w:r w:rsidRPr="00294F75">
        <w:rPr>
          <w:rFonts w:ascii="Times New Roman" w:hAnsi="Times New Roman" w:cs="Times New Roman"/>
          <w:noProof/>
          <w:sz w:val="24"/>
          <w:szCs w:val="24"/>
          <w:lang w:val="es-ES_tradnl"/>
        </w:rPr>
        <w:t xml:space="preserve">mis confidentes de aventuras, gracias por las alegrias y la enseñanza de la importancia del buen ejemplo. Sigan soñando </w:t>
      </w:r>
      <w:r w:rsidR="004C5B07" w:rsidRPr="00294F75">
        <w:rPr>
          <w:rFonts w:ascii="Times New Roman" w:hAnsi="Times New Roman" w:cs="Times New Roman"/>
          <w:noProof/>
          <w:sz w:val="24"/>
          <w:szCs w:val="24"/>
          <w:lang w:val="es-ES_tradnl"/>
        </w:rPr>
        <w:t>y luchando</w:t>
      </w:r>
      <w:r w:rsidRPr="00294F75">
        <w:rPr>
          <w:rFonts w:ascii="Times New Roman" w:hAnsi="Times New Roman" w:cs="Times New Roman"/>
          <w:noProof/>
          <w:sz w:val="24"/>
          <w:szCs w:val="24"/>
          <w:lang w:val="es-ES_tradnl"/>
        </w:rPr>
        <w:t>, que todo es posible si se lo proponen.</w:t>
      </w:r>
      <w:r w:rsidR="00863DDF" w:rsidRPr="00294F75">
        <w:rPr>
          <w:rFonts w:ascii="Times New Roman" w:hAnsi="Times New Roman" w:cs="Times New Roman"/>
          <w:noProof/>
          <w:sz w:val="24"/>
          <w:szCs w:val="24"/>
          <w:lang w:val="es-ES_tradnl"/>
        </w:rPr>
        <w:t xml:space="preserve"> Sobrinas mi fuente de esperanza de la luz creadora del amor, su existencia llena la mia.</w:t>
      </w:r>
    </w:p>
    <w:p w14:paraId="374A00EC" w14:textId="36F54476" w:rsidR="004C5B07" w:rsidRPr="00294F75" w:rsidRDefault="00B275CD" w:rsidP="00B275CD">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Compañero mio y amado novio, el c</w:t>
      </w:r>
      <w:r w:rsidR="00184A42" w:rsidRPr="00294F75">
        <w:rPr>
          <w:rFonts w:ascii="Times New Roman" w:hAnsi="Times New Roman" w:cs="Times New Roman"/>
          <w:noProof/>
          <w:sz w:val="24"/>
          <w:szCs w:val="24"/>
          <w:lang w:val="es-ES_tradnl"/>
        </w:rPr>
        <w:t xml:space="preserve">amino contigo </w:t>
      </w:r>
      <w:r w:rsidRPr="00294F75">
        <w:rPr>
          <w:rFonts w:ascii="Times New Roman" w:hAnsi="Times New Roman" w:cs="Times New Roman"/>
          <w:noProof/>
          <w:sz w:val="24"/>
          <w:szCs w:val="24"/>
          <w:lang w:val="es-ES_tradnl"/>
        </w:rPr>
        <w:t>ha sido el mejor recorrido, gracias por tus intenciones de felicidad constante. Aun nos esp</w:t>
      </w:r>
      <w:r w:rsidR="00817C62" w:rsidRPr="00294F75">
        <w:rPr>
          <w:rFonts w:ascii="Times New Roman" w:hAnsi="Times New Roman" w:cs="Times New Roman"/>
          <w:noProof/>
          <w:sz w:val="24"/>
          <w:szCs w:val="24"/>
          <w:lang w:val="es-ES_tradnl"/>
        </w:rPr>
        <w:t>eran grandes metas por cumplir</w:t>
      </w:r>
      <w:r w:rsidRPr="00294F75">
        <w:rPr>
          <w:rFonts w:ascii="Times New Roman" w:hAnsi="Times New Roman" w:cs="Times New Roman"/>
          <w:noProof/>
          <w:sz w:val="24"/>
          <w:szCs w:val="24"/>
          <w:lang w:val="es-ES_tradnl"/>
        </w:rPr>
        <w:t>.</w:t>
      </w:r>
      <w:r w:rsidR="00863DDF" w:rsidRPr="00294F75">
        <w:rPr>
          <w:rFonts w:ascii="Times New Roman" w:hAnsi="Times New Roman" w:cs="Times New Roman"/>
          <w:noProof/>
          <w:sz w:val="24"/>
          <w:szCs w:val="24"/>
          <w:lang w:val="es-ES_tradnl"/>
        </w:rPr>
        <w:t xml:space="preserve"> Cuenta</w:t>
      </w:r>
      <w:r w:rsidR="004C5B07" w:rsidRPr="00294F75">
        <w:rPr>
          <w:rFonts w:ascii="Times New Roman" w:hAnsi="Times New Roman" w:cs="Times New Roman"/>
          <w:noProof/>
          <w:sz w:val="24"/>
          <w:szCs w:val="24"/>
          <w:lang w:val="es-ES_tradnl"/>
        </w:rPr>
        <w:t xml:space="preserve"> conmigo para acompañarnos en el camino. </w:t>
      </w:r>
    </w:p>
    <w:p w14:paraId="2D122332" w14:textId="77777777" w:rsidR="00B275CD" w:rsidRPr="00294F75" w:rsidRDefault="00B275CD" w:rsidP="00B275CD">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Familia y amigos especiales, su apoyo en momentos criticos han hecho que puedan celebrar conmigo los mejores, siempre agradeceré su presencia en mi vida por que los lazos que nos unen serán perdurables y fuertes con el tiempo.</w:t>
      </w:r>
    </w:p>
    <w:p w14:paraId="2BDCF741" w14:textId="77777777" w:rsidR="00B275CD" w:rsidRPr="00294F75" w:rsidRDefault="00B275CD" w:rsidP="004C5B07">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Mi segundo hogar, donde prevalece el amor al projimo, el servicio, la caridad, el humanismo, siempre los llevaré en mi corazón. Me enseñaron que en el día a día de servicio en dignidad del trabajo se puede hacer un cambio positivo con Dios al frente, es por eso que somos diferentes, “por que yo vengo de la Universidad de los Hemisferios”.</w:t>
      </w:r>
    </w:p>
    <w:p w14:paraId="57063408" w14:textId="77777777" w:rsidR="00037E30" w:rsidRDefault="004C5B07" w:rsidP="00037E30">
      <w:p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Dios siempre bendiga a cada uno de ustedes, que la Virgen y Jesús los cubra con su ternura y amo</w:t>
      </w:r>
      <w:r w:rsidR="00C9013D" w:rsidRPr="00294F75">
        <w:rPr>
          <w:rFonts w:ascii="Times New Roman" w:hAnsi="Times New Roman" w:cs="Times New Roman"/>
          <w:noProof/>
          <w:sz w:val="24"/>
          <w:szCs w:val="24"/>
          <w:lang w:val="es-ES_tradnl"/>
        </w:rPr>
        <w:t>r, gracias San Josemaría Escrivá</w:t>
      </w:r>
      <w:r w:rsidRPr="00294F75">
        <w:rPr>
          <w:rFonts w:ascii="Times New Roman" w:hAnsi="Times New Roman" w:cs="Times New Roman"/>
          <w:noProof/>
          <w:sz w:val="24"/>
          <w:szCs w:val="24"/>
          <w:lang w:val="es-ES_tradnl"/>
        </w:rPr>
        <w:t xml:space="preserve"> po</w:t>
      </w:r>
      <w:r w:rsidR="00BC289F" w:rsidRPr="00294F75">
        <w:rPr>
          <w:rFonts w:ascii="Times New Roman" w:hAnsi="Times New Roman" w:cs="Times New Roman"/>
          <w:noProof/>
          <w:sz w:val="24"/>
          <w:szCs w:val="24"/>
          <w:lang w:val="es-ES_tradnl"/>
        </w:rPr>
        <w:t>r interceder siempre en mi camin</w:t>
      </w:r>
      <w:r w:rsidRPr="00294F75">
        <w:rPr>
          <w:rFonts w:ascii="Times New Roman" w:hAnsi="Times New Roman" w:cs="Times New Roman"/>
          <w:noProof/>
          <w:sz w:val="24"/>
          <w:szCs w:val="24"/>
          <w:lang w:val="es-ES_tradnl"/>
        </w:rPr>
        <w:t>o, estoy lista para el siguiente paso de mi formación para continuar con mi servicio</w:t>
      </w:r>
      <w:r w:rsidR="00367312" w:rsidRPr="00294F75">
        <w:rPr>
          <w:rFonts w:ascii="Times New Roman" w:hAnsi="Times New Roman" w:cs="Times New Roman"/>
          <w:noProof/>
          <w:sz w:val="24"/>
          <w:szCs w:val="24"/>
          <w:lang w:val="es-ES_tradnl"/>
        </w:rPr>
        <w:t xml:space="preserve"> al bien común</w:t>
      </w:r>
      <w:r w:rsidRPr="00294F75">
        <w:rPr>
          <w:rFonts w:ascii="Times New Roman" w:hAnsi="Times New Roman" w:cs="Times New Roman"/>
          <w:noProof/>
          <w:sz w:val="24"/>
          <w:szCs w:val="24"/>
          <w:lang w:val="es-ES_tradnl"/>
        </w:rPr>
        <w:t>.</w:t>
      </w:r>
    </w:p>
    <w:p w14:paraId="7903C542" w14:textId="5751313F" w:rsidR="00B70B56" w:rsidRDefault="00B70B56">
      <w:pPr>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br w:type="page"/>
      </w:r>
    </w:p>
    <w:p w14:paraId="3EC20F14" w14:textId="77777777" w:rsidR="00B70B56" w:rsidRDefault="00B70B56"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bookmarkStart w:id="3" w:name="_Toc451782769"/>
    </w:p>
    <w:p w14:paraId="35C94BA8" w14:textId="77777777" w:rsidR="00B70B56" w:rsidRDefault="00B70B56"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p>
    <w:p w14:paraId="06683A43" w14:textId="77777777" w:rsidR="00B70B56" w:rsidRDefault="00B70B56"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p>
    <w:p w14:paraId="244C458B" w14:textId="7DBA55EA" w:rsidR="007D3465" w:rsidRPr="000717D6" w:rsidRDefault="005F173B"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r w:rsidRPr="00294F75">
        <w:rPr>
          <w:rFonts w:ascii="Times New Roman" w:hAnsi="Times New Roman" w:cs="Times New Roman"/>
          <w:noProof/>
          <w:color w:val="auto"/>
          <w:sz w:val="24"/>
          <w:szCs w:val="24"/>
          <w:lang w:val="es-ES_tradnl"/>
        </w:rPr>
        <w:t>Índice</w:t>
      </w:r>
      <w:bookmarkEnd w:id="3"/>
    </w:p>
    <w:p w14:paraId="1D14BB97" w14:textId="77777777" w:rsidR="00334458" w:rsidRPr="006A25E2" w:rsidRDefault="004C3862" w:rsidP="000717D6">
      <w:pPr>
        <w:pStyle w:val="TDC1"/>
        <w:spacing w:after="200"/>
        <w:contextualSpacing/>
        <w:rPr>
          <w:rFonts w:eastAsiaTheme="minorEastAsia"/>
          <w:noProof/>
          <w:lang w:val="es-ES_tradnl" w:eastAsia="es-CO"/>
        </w:rPr>
      </w:pPr>
      <w:r w:rsidRPr="006A25E2">
        <w:rPr>
          <w:noProof/>
          <w:lang w:val="es-ES_tradnl"/>
        </w:rPr>
        <w:fldChar w:fldCharType="begin"/>
      </w:r>
      <w:r w:rsidRPr="006A25E2">
        <w:rPr>
          <w:noProof/>
          <w:lang w:val="es-ES_tradnl"/>
        </w:rPr>
        <w:instrText xml:space="preserve"> TOC \o "1-4" \h \z \u </w:instrText>
      </w:r>
      <w:r w:rsidRPr="006A25E2">
        <w:rPr>
          <w:noProof/>
          <w:lang w:val="es-ES_tradnl"/>
        </w:rPr>
        <w:fldChar w:fldCharType="separate"/>
      </w:r>
      <w:hyperlink w:anchor="_Toc451782767" w:history="1">
        <w:r w:rsidR="00334458" w:rsidRPr="006A25E2">
          <w:rPr>
            <w:rStyle w:val="Hipervnculo"/>
            <w:noProof/>
            <w:lang w:val="es-ES_tradnl"/>
          </w:rPr>
          <w:t>Declaración de aceptación de norma ética y derechos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_Toc451782767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2</w:t>
        </w:r>
        <w:r w:rsidR="00334458" w:rsidRPr="006A25E2">
          <w:rPr>
            <w:noProof/>
            <w:webHidden/>
            <w:lang w:val="es-ES_tradnl"/>
          </w:rPr>
          <w:fldChar w:fldCharType="end"/>
        </w:r>
      </w:hyperlink>
    </w:p>
    <w:p w14:paraId="3F6D5E61" w14:textId="77777777" w:rsidR="00334458" w:rsidRPr="006A25E2" w:rsidRDefault="00576F90" w:rsidP="000717D6">
      <w:pPr>
        <w:pStyle w:val="TDC1"/>
        <w:spacing w:after="200"/>
        <w:contextualSpacing/>
        <w:rPr>
          <w:rFonts w:eastAsiaTheme="minorEastAsia"/>
          <w:noProof/>
          <w:lang w:val="es-ES_tradnl" w:eastAsia="es-CO"/>
        </w:rPr>
      </w:pPr>
      <w:hyperlink w:anchor="_Toc451782768" w:history="1">
        <w:r w:rsidR="00334458" w:rsidRPr="006A25E2">
          <w:rPr>
            <w:rStyle w:val="Hipervnculo"/>
            <w:noProof/>
            <w:lang w:val="es-ES_tradnl"/>
          </w:rPr>
          <w:t>Dedicatoria</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_Toc451782768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3</w:t>
        </w:r>
        <w:r w:rsidR="00334458" w:rsidRPr="006A25E2">
          <w:rPr>
            <w:noProof/>
            <w:webHidden/>
            <w:lang w:val="es-ES_tradnl"/>
          </w:rPr>
          <w:fldChar w:fldCharType="end"/>
        </w:r>
      </w:hyperlink>
    </w:p>
    <w:p w14:paraId="61CA96DD" w14:textId="77777777" w:rsidR="00334458" w:rsidRPr="006A25E2" w:rsidRDefault="00576F90" w:rsidP="000717D6">
      <w:pPr>
        <w:pStyle w:val="TDC1"/>
        <w:spacing w:after="200"/>
        <w:contextualSpacing/>
        <w:rPr>
          <w:rFonts w:eastAsiaTheme="minorEastAsia"/>
          <w:noProof/>
          <w:lang w:val="es-ES_tradnl" w:eastAsia="es-CO"/>
        </w:rPr>
      </w:pPr>
      <w:hyperlink w:anchor="_Toc451782769" w:history="1">
        <w:r w:rsidR="00334458" w:rsidRPr="006A25E2">
          <w:rPr>
            <w:rStyle w:val="Hipervnculo"/>
            <w:noProof/>
            <w:lang w:val="es-ES_tradnl"/>
          </w:rPr>
          <w:t>Índice</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_Toc451782769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4</w:t>
        </w:r>
        <w:r w:rsidR="00334458" w:rsidRPr="006A25E2">
          <w:rPr>
            <w:noProof/>
            <w:webHidden/>
            <w:lang w:val="es-ES_tradnl"/>
          </w:rPr>
          <w:fldChar w:fldCharType="end"/>
        </w:r>
      </w:hyperlink>
    </w:p>
    <w:p w14:paraId="340A7E24" w14:textId="77777777" w:rsidR="00334458" w:rsidRPr="006A25E2" w:rsidRDefault="00576F90" w:rsidP="000717D6">
      <w:pPr>
        <w:pStyle w:val="TDC1"/>
        <w:spacing w:after="200"/>
        <w:contextualSpacing/>
        <w:rPr>
          <w:rFonts w:eastAsiaTheme="minorEastAsia"/>
          <w:noProof/>
          <w:lang w:val="es-ES_tradnl" w:eastAsia="es-CO"/>
        </w:rPr>
      </w:pPr>
      <w:hyperlink w:anchor="_Toc451782770" w:history="1">
        <w:r w:rsidR="00334458" w:rsidRPr="006A25E2">
          <w:rPr>
            <w:rStyle w:val="Hipervnculo"/>
            <w:noProof/>
            <w:lang w:val="es-ES_tradnl"/>
          </w:rPr>
          <w:t>Índice de tablas y gráficos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_Toc451782770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6</w:t>
        </w:r>
        <w:r w:rsidR="00334458" w:rsidRPr="006A25E2">
          <w:rPr>
            <w:noProof/>
            <w:webHidden/>
            <w:lang w:val="es-ES_tradnl"/>
          </w:rPr>
          <w:fldChar w:fldCharType="end"/>
        </w:r>
      </w:hyperlink>
    </w:p>
    <w:p w14:paraId="11960D76" w14:textId="77777777" w:rsidR="00334458" w:rsidRPr="006A25E2" w:rsidRDefault="00576F90" w:rsidP="000717D6">
      <w:pPr>
        <w:pStyle w:val="TDC1"/>
        <w:spacing w:after="200"/>
        <w:contextualSpacing/>
        <w:rPr>
          <w:rFonts w:eastAsiaTheme="minorEastAsia"/>
          <w:noProof/>
          <w:lang w:val="es-ES_tradnl" w:eastAsia="es-CO"/>
        </w:rPr>
      </w:pPr>
      <w:hyperlink w:anchor="_Toc451782771" w:history="1">
        <w:r w:rsidR="00334458" w:rsidRPr="006A25E2">
          <w:rPr>
            <w:rStyle w:val="Hipervnculo"/>
            <w:noProof/>
            <w:lang w:val="es-ES_tradnl"/>
          </w:rPr>
          <w:t>Índice de anexos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_Toc451782771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7</w:t>
        </w:r>
        <w:r w:rsidR="00334458" w:rsidRPr="006A25E2">
          <w:rPr>
            <w:noProof/>
            <w:webHidden/>
            <w:lang w:val="es-ES_tradnl"/>
          </w:rPr>
          <w:fldChar w:fldCharType="end"/>
        </w:r>
      </w:hyperlink>
    </w:p>
    <w:p w14:paraId="448F2E4D" w14:textId="77777777" w:rsidR="00334458" w:rsidRPr="006A25E2" w:rsidRDefault="00576F90" w:rsidP="000717D6">
      <w:pPr>
        <w:pStyle w:val="TDC1"/>
        <w:spacing w:after="200"/>
        <w:contextualSpacing/>
        <w:rPr>
          <w:rFonts w:eastAsiaTheme="minorEastAsia"/>
          <w:noProof/>
          <w:lang w:val="es-ES_tradnl" w:eastAsia="es-CO"/>
        </w:rPr>
      </w:pPr>
      <w:hyperlink w:anchor="_Toc451782772" w:history="1">
        <w:r w:rsidR="00334458" w:rsidRPr="006A25E2">
          <w:rPr>
            <w:rStyle w:val="Hipervnculo"/>
            <w:noProof/>
            <w:lang w:val="es-ES_tradnl"/>
          </w:rPr>
          <w:t>Palabras claves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_Toc451782772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8</w:t>
        </w:r>
        <w:r w:rsidR="00334458" w:rsidRPr="006A25E2">
          <w:rPr>
            <w:noProof/>
            <w:webHidden/>
            <w:lang w:val="es-ES_tradnl"/>
          </w:rPr>
          <w:fldChar w:fldCharType="end"/>
        </w:r>
      </w:hyperlink>
    </w:p>
    <w:p w14:paraId="43F00FEC" w14:textId="77777777" w:rsidR="00334458" w:rsidRPr="006A25E2" w:rsidRDefault="00576F90" w:rsidP="000717D6">
      <w:pPr>
        <w:pStyle w:val="TDC1"/>
        <w:spacing w:after="200"/>
        <w:contextualSpacing/>
        <w:rPr>
          <w:rFonts w:eastAsiaTheme="minorEastAsia"/>
          <w:noProof/>
          <w:lang w:val="es-ES_tradnl" w:eastAsia="es-CO"/>
        </w:rPr>
      </w:pPr>
      <w:hyperlink w:anchor="_Toc451782773" w:history="1">
        <w:r w:rsidR="00334458" w:rsidRPr="006A25E2">
          <w:rPr>
            <w:rStyle w:val="Hipervnculo"/>
            <w:noProof/>
            <w:lang w:val="es-ES_tradnl"/>
          </w:rPr>
          <w:t>Abstract</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_Toc451782773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9</w:t>
        </w:r>
        <w:r w:rsidR="00334458" w:rsidRPr="006A25E2">
          <w:rPr>
            <w:noProof/>
            <w:webHidden/>
            <w:lang w:val="es-ES_tradnl"/>
          </w:rPr>
          <w:fldChar w:fldCharType="end"/>
        </w:r>
      </w:hyperlink>
    </w:p>
    <w:p w14:paraId="6B9FA34E" w14:textId="77777777" w:rsidR="00334458" w:rsidRPr="006A25E2" w:rsidRDefault="00576F90" w:rsidP="000717D6">
      <w:pPr>
        <w:pStyle w:val="TDC1"/>
        <w:spacing w:after="200"/>
        <w:contextualSpacing/>
        <w:rPr>
          <w:rFonts w:eastAsiaTheme="minorEastAsia"/>
          <w:noProof/>
          <w:lang w:val="es-ES_tradnl" w:eastAsia="es-CO"/>
        </w:rPr>
      </w:pPr>
      <w:hyperlink w:anchor="_Toc451782774" w:history="1">
        <w:r w:rsidR="00334458" w:rsidRPr="006A25E2">
          <w:rPr>
            <w:rStyle w:val="Hipervnculo"/>
            <w:noProof/>
            <w:lang w:val="es-ES_tradnl"/>
          </w:rPr>
          <w:t>Key Words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_Toc451782774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9</w:t>
        </w:r>
        <w:r w:rsidR="00334458" w:rsidRPr="006A25E2">
          <w:rPr>
            <w:noProof/>
            <w:webHidden/>
            <w:lang w:val="es-ES_tradnl"/>
          </w:rPr>
          <w:fldChar w:fldCharType="end"/>
        </w:r>
      </w:hyperlink>
    </w:p>
    <w:p w14:paraId="6648C79E" w14:textId="5C3BA0AE" w:rsidR="00334458" w:rsidRPr="006A25E2" w:rsidRDefault="006A25E2" w:rsidP="000717D6">
      <w:pPr>
        <w:pStyle w:val="TDC1"/>
        <w:spacing w:after="200"/>
        <w:contextualSpacing/>
        <w:rPr>
          <w:rFonts w:eastAsiaTheme="minorEastAsia"/>
          <w:noProof/>
          <w:lang w:val="es-ES_tradnl" w:eastAsia="es-CO"/>
        </w:rPr>
      </w:pPr>
      <w:r w:rsidRPr="006A25E2">
        <w:rPr>
          <w:noProof/>
        </w:rPr>
        <w:t xml:space="preserve">1. </w:t>
      </w:r>
      <w:hyperlink w:anchor="_Toc451782775" w:history="1">
        <w:r w:rsidR="00334458" w:rsidRPr="006A25E2">
          <w:rPr>
            <w:rStyle w:val="Hipervnculo"/>
            <w:noProof/>
            <w:lang w:val="es-ES_tradnl"/>
          </w:rPr>
          <w:t>INTRODUCCIÓN</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_Toc451782775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10</w:t>
        </w:r>
        <w:r w:rsidR="00334458" w:rsidRPr="006A25E2">
          <w:rPr>
            <w:noProof/>
            <w:webHidden/>
            <w:lang w:val="es-ES_tradnl"/>
          </w:rPr>
          <w:fldChar w:fldCharType="end"/>
        </w:r>
      </w:hyperlink>
    </w:p>
    <w:p w14:paraId="111EE1FA" w14:textId="72838571" w:rsidR="00334458" w:rsidRPr="006A25E2" w:rsidRDefault="00576F90" w:rsidP="000717D6">
      <w:pPr>
        <w:pStyle w:val="TDC2"/>
        <w:tabs>
          <w:tab w:val="left" w:pos="880"/>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76" w:history="1">
        <w:r w:rsidR="00334458" w:rsidRPr="006A25E2">
          <w:rPr>
            <w:rStyle w:val="Hipervnculo"/>
            <w:rFonts w:ascii="Times New Roman" w:hAnsi="Times New Roman" w:cs="Times New Roman"/>
            <w:noProof/>
            <w:sz w:val="24"/>
            <w:szCs w:val="24"/>
            <w:lang w:val="es-ES_tradnl"/>
          </w:rPr>
          <w:t>1.1</w:t>
        </w:r>
        <w:r w:rsidR="003466D8" w:rsidRPr="006A25E2">
          <w:rPr>
            <w:rFonts w:ascii="Times New Roman" w:eastAsiaTheme="minorEastAsia" w:hAnsi="Times New Roman" w:cs="Times New Roman"/>
            <w:noProof/>
            <w:sz w:val="24"/>
            <w:szCs w:val="24"/>
            <w:lang w:val="es-ES_tradnl" w:eastAsia="es-CO"/>
          </w:rPr>
          <w:t xml:space="preserve"> </w:t>
        </w:r>
        <w:r w:rsidR="00334458" w:rsidRPr="006A25E2">
          <w:rPr>
            <w:rStyle w:val="Hipervnculo"/>
            <w:rFonts w:ascii="Times New Roman" w:hAnsi="Times New Roman" w:cs="Times New Roman"/>
            <w:noProof/>
            <w:sz w:val="24"/>
            <w:szCs w:val="24"/>
            <w:lang w:val="es-ES_tradnl"/>
          </w:rPr>
          <w:t>Planteamiento del problema</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_Toc451782776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10</w:t>
        </w:r>
        <w:r w:rsidR="00334458" w:rsidRPr="006A25E2">
          <w:rPr>
            <w:rFonts w:ascii="Times New Roman" w:hAnsi="Times New Roman" w:cs="Times New Roman"/>
            <w:noProof/>
            <w:webHidden/>
            <w:sz w:val="24"/>
            <w:szCs w:val="24"/>
            <w:lang w:val="es-ES_tradnl"/>
          </w:rPr>
          <w:fldChar w:fldCharType="end"/>
        </w:r>
      </w:hyperlink>
    </w:p>
    <w:p w14:paraId="68CFE4AC" w14:textId="21DF66A4" w:rsidR="00334458" w:rsidRPr="006A25E2" w:rsidRDefault="00576F90" w:rsidP="000717D6">
      <w:pPr>
        <w:pStyle w:val="TDC2"/>
        <w:tabs>
          <w:tab w:val="left" w:pos="880"/>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77" w:history="1">
        <w:r w:rsidR="00334458" w:rsidRPr="006A25E2">
          <w:rPr>
            <w:rStyle w:val="Hipervnculo"/>
            <w:rFonts w:ascii="Times New Roman" w:hAnsi="Times New Roman" w:cs="Times New Roman"/>
            <w:noProof/>
            <w:sz w:val="24"/>
            <w:szCs w:val="24"/>
            <w:lang w:val="es-ES_tradnl"/>
          </w:rPr>
          <w:t>1.2</w:t>
        </w:r>
        <w:r w:rsidR="003466D8" w:rsidRPr="006A25E2">
          <w:rPr>
            <w:rFonts w:ascii="Times New Roman" w:eastAsiaTheme="minorEastAsia" w:hAnsi="Times New Roman" w:cs="Times New Roman"/>
            <w:noProof/>
            <w:sz w:val="24"/>
            <w:szCs w:val="24"/>
            <w:lang w:val="es-ES_tradnl" w:eastAsia="es-CO"/>
          </w:rPr>
          <w:t xml:space="preserve"> </w:t>
        </w:r>
        <w:r w:rsidR="00334458" w:rsidRPr="006A25E2">
          <w:rPr>
            <w:rStyle w:val="Hipervnculo"/>
            <w:rFonts w:ascii="Times New Roman" w:hAnsi="Times New Roman" w:cs="Times New Roman"/>
            <w:noProof/>
            <w:sz w:val="24"/>
            <w:szCs w:val="24"/>
            <w:lang w:val="es-ES_tradnl"/>
          </w:rPr>
          <w:t>Objetivo General</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_Toc451782777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10</w:t>
        </w:r>
        <w:r w:rsidR="00334458" w:rsidRPr="006A25E2">
          <w:rPr>
            <w:rFonts w:ascii="Times New Roman" w:hAnsi="Times New Roman" w:cs="Times New Roman"/>
            <w:noProof/>
            <w:webHidden/>
            <w:sz w:val="24"/>
            <w:szCs w:val="24"/>
            <w:lang w:val="es-ES_tradnl"/>
          </w:rPr>
          <w:fldChar w:fldCharType="end"/>
        </w:r>
      </w:hyperlink>
    </w:p>
    <w:p w14:paraId="0A8484D0" w14:textId="23C14A44" w:rsidR="00334458" w:rsidRPr="006A25E2" w:rsidRDefault="00576F90" w:rsidP="000717D6">
      <w:pPr>
        <w:pStyle w:val="TDC2"/>
        <w:tabs>
          <w:tab w:val="left" w:pos="880"/>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78" w:history="1">
        <w:r w:rsidR="00334458" w:rsidRPr="006A25E2">
          <w:rPr>
            <w:rStyle w:val="Hipervnculo"/>
            <w:rFonts w:ascii="Times New Roman" w:hAnsi="Times New Roman" w:cs="Times New Roman"/>
            <w:noProof/>
            <w:sz w:val="24"/>
            <w:szCs w:val="24"/>
            <w:lang w:val="es-ES_tradnl"/>
          </w:rPr>
          <w:t>1.3</w:t>
        </w:r>
        <w:r w:rsidR="003466D8" w:rsidRPr="006A25E2">
          <w:rPr>
            <w:rFonts w:ascii="Times New Roman" w:eastAsiaTheme="minorEastAsia" w:hAnsi="Times New Roman" w:cs="Times New Roman"/>
            <w:noProof/>
            <w:sz w:val="24"/>
            <w:szCs w:val="24"/>
            <w:lang w:val="es-ES_tradnl" w:eastAsia="es-CO"/>
          </w:rPr>
          <w:t xml:space="preserve"> </w:t>
        </w:r>
        <w:r w:rsidR="00334458" w:rsidRPr="006A25E2">
          <w:rPr>
            <w:rStyle w:val="Hipervnculo"/>
            <w:rFonts w:ascii="Times New Roman" w:hAnsi="Times New Roman" w:cs="Times New Roman"/>
            <w:noProof/>
            <w:sz w:val="24"/>
            <w:szCs w:val="24"/>
            <w:lang w:val="es-ES_tradnl"/>
          </w:rPr>
          <w:t>Objetivos Específicos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_Toc451782778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10</w:t>
        </w:r>
        <w:r w:rsidR="00334458" w:rsidRPr="006A25E2">
          <w:rPr>
            <w:rFonts w:ascii="Times New Roman" w:hAnsi="Times New Roman" w:cs="Times New Roman"/>
            <w:noProof/>
            <w:webHidden/>
            <w:sz w:val="24"/>
            <w:szCs w:val="24"/>
            <w:lang w:val="es-ES_tradnl"/>
          </w:rPr>
          <w:fldChar w:fldCharType="end"/>
        </w:r>
      </w:hyperlink>
    </w:p>
    <w:p w14:paraId="18E7C960" w14:textId="5595F964" w:rsidR="00334458" w:rsidRPr="006A25E2" w:rsidRDefault="00576F90" w:rsidP="000717D6">
      <w:pPr>
        <w:pStyle w:val="TDC2"/>
        <w:tabs>
          <w:tab w:val="left" w:pos="880"/>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79" w:history="1">
        <w:r w:rsidR="00334458" w:rsidRPr="006A25E2">
          <w:rPr>
            <w:rStyle w:val="Hipervnculo"/>
            <w:rFonts w:ascii="Times New Roman" w:hAnsi="Times New Roman" w:cs="Times New Roman"/>
            <w:noProof/>
            <w:sz w:val="24"/>
            <w:szCs w:val="24"/>
            <w:lang w:val="es-ES_tradnl"/>
          </w:rPr>
          <w:t>1.4</w:t>
        </w:r>
        <w:r w:rsidR="003466D8" w:rsidRPr="006A25E2">
          <w:rPr>
            <w:rFonts w:ascii="Times New Roman" w:eastAsiaTheme="minorEastAsia" w:hAnsi="Times New Roman" w:cs="Times New Roman"/>
            <w:noProof/>
            <w:sz w:val="24"/>
            <w:szCs w:val="24"/>
            <w:lang w:val="es-ES_tradnl" w:eastAsia="es-CO"/>
          </w:rPr>
          <w:t xml:space="preserve"> </w:t>
        </w:r>
        <w:r w:rsidR="00334458" w:rsidRPr="006A25E2">
          <w:rPr>
            <w:rStyle w:val="Hipervnculo"/>
            <w:rFonts w:ascii="Times New Roman" w:hAnsi="Times New Roman" w:cs="Times New Roman"/>
            <w:noProof/>
            <w:sz w:val="24"/>
            <w:szCs w:val="24"/>
            <w:lang w:val="es-ES_tradnl"/>
          </w:rPr>
          <w:t>Justificación de la implementación</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_Toc451782779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11</w:t>
        </w:r>
        <w:r w:rsidR="00334458" w:rsidRPr="006A25E2">
          <w:rPr>
            <w:rFonts w:ascii="Times New Roman" w:hAnsi="Times New Roman" w:cs="Times New Roman"/>
            <w:noProof/>
            <w:webHidden/>
            <w:sz w:val="24"/>
            <w:szCs w:val="24"/>
            <w:lang w:val="es-ES_tradnl"/>
          </w:rPr>
          <w:fldChar w:fldCharType="end"/>
        </w:r>
      </w:hyperlink>
    </w:p>
    <w:p w14:paraId="0F2528FE" w14:textId="47B7ABBC" w:rsidR="00334458" w:rsidRPr="006A25E2" w:rsidRDefault="00576F90" w:rsidP="000717D6">
      <w:pPr>
        <w:pStyle w:val="TDC2"/>
        <w:tabs>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80" w:history="1">
        <w:r w:rsidR="003466D8" w:rsidRPr="006A25E2">
          <w:rPr>
            <w:rStyle w:val="Hipervnculo"/>
            <w:rFonts w:ascii="Times New Roman" w:hAnsi="Times New Roman" w:cs="Times New Roman"/>
            <w:noProof/>
            <w:sz w:val="24"/>
            <w:szCs w:val="24"/>
            <w:lang w:val="es-ES_tradnl"/>
          </w:rPr>
          <w:t xml:space="preserve">1.5 </w:t>
        </w:r>
        <w:r w:rsidR="00334458" w:rsidRPr="006A25E2">
          <w:rPr>
            <w:rStyle w:val="Hipervnculo"/>
            <w:rFonts w:ascii="Times New Roman" w:hAnsi="Times New Roman" w:cs="Times New Roman"/>
            <w:noProof/>
            <w:sz w:val="24"/>
            <w:szCs w:val="24"/>
            <w:lang w:val="es-ES_tradnl"/>
          </w:rPr>
          <w:t>Hipótesis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_Toc451782780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11</w:t>
        </w:r>
        <w:r w:rsidR="00334458" w:rsidRPr="006A25E2">
          <w:rPr>
            <w:rFonts w:ascii="Times New Roman" w:hAnsi="Times New Roman" w:cs="Times New Roman"/>
            <w:noProof/>
            <w:webHidden/>
            <w:sz w:val="24"/>
            <w:szCs w:val="24"/>
            <w:lang w:val="es-ES_tradnl"/>
          </w:rPr>
          <w:fldChar w:fldCharType="end"/>
        </w:r>
      </w:hyperlink>
    </w:p>
    <w:p w14:paraId="1FA245D5" w14:textId="32BF5BB0" w:rsidR="00334458" w:rsidRPr="006A25E2" w:rsidRDefault="00576F90" w:rsidP="000717D6">
      <w:pPr>
        <w:pStyle w:val="TDC2"/>
        <w:tabs>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81" w:history="1">
        <w:r w:rsidR="003466D8" w:rsidRPr="006A25E2">
          <w:rPr>
            <w:rStyle w:val="Hipervnculo"/>
            <w:rFonts w:ascii="Times New Roman" w:hAnsi="Times New Roman" w:cs="Times New Roman"/>
            <w:noProof/>
            <w:sz w:val="24"/>
            <w:szCs w:val="24"/>
            <w:lang w:val="es-ES_tradnl"/>
          </w:rPr>
          <w:t xml:space="preserve">1.6 </w:t>
        </w:r>
        <w:r w:rsidR="00334458" w:rsidRPr="006A25E2">
          <w:rPr>
            <w:rStyle w:val="Hipervnculo"/>
            <w:rFonts w:ascii="Times New Roman" w:hAnsi="Times New Roman" w:cs="Times New Roman"/>
            <w:noProof/>
            <w:sz w:val="24"/>
            <w:szCs w:val="24"/>
            <w:lang w:val="es-ES_tradnl"/>
          </w:rPr>
          <w:t>Pregunta de investigación</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_Toc451782781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12</w:t>
        </w:r>
        <w:r w:rsidR="00334458" w:rsidRPr="006A25E2">
          <w:rPr>
            <w:rFonts w:ascii="Times New Roman" w:hAnsi="Times New Roman" w:cs="Times New Roman"/>
            <w:noProof/>
            <w:webHidden/>
            <w:sz w:val="24"/>
            <w:szCs w:val="24"/>
            <w:lang w:val="es-ES_tradnl"/>
          </w:rPr>
          <w:fldChar w:fldCharType="end"/>
        </w:r>
      </w:hyperlink>
    </w:p>
    <w:p w14:paraId="2F5DC0A4" w14:textId="0888EA39" w:rsidR="00334458" w:rsidRPr="006A25E2" w:rsidRDefault="006A25E2" w:rsidP="000717D6">
      <w:pPr>
        <w:pStyle w:val="TDC1"/>
        <w:spacing w:after="200"/>
        <w:contextualSpacing/>
        <w:rPr>
          <w:rFonts w:eastAsiaTheme="minorEastAsia"/>
          <w:noProof/>
          <w:lang w:val="es-ES_tradnl" w:eastAsia="es-CO"/>
        </w:rPr>
      </w:pPr>
      <w:r w:rsidRPr="006A25E2">
        <w:rPr>
          <w:noProof/>
        </w:rPr>
        <w:t xml:space="preserve">2. </w:t>
      </w:r>
      <w:hyperlink w:anchor="_Toc451782782" w:history="1">
        <w:r w:rsidR="00334458" w:rsidRPr="006A25E2">
          <w:rPr>
            <w:rStyle w:val="Hipervnculo"/>
            <w:noProof/>
            <w:lang w:val="es-ES_tradnl"/>
          </w:rPr>
          <w:t>MARCO REFERENCIAL O ESTADO DE LA CUESTIÓN</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_Toc451782782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13</w:t>
        </w:r>
        <w:r w:rsidR="00334458" w:rsidRPr="006A25E2">
          <w:rPr>
            <w:noProof/>
            <w:webHidden/>
            <w:lang w:val="es-ES_tradnl"/>
          </w:rPr>
          <w:fldChar w:fldCharType="end"/>
        </w:r>
      </w:hyperlink>
    </w:p>
    <w:p w14:paraId="4B3FFFD3" w14:textId="77777777" w:rsidR="00397063" w:rsidRPr="006A25E2" w:rsidRDefault="00576F90" w:rsidP="000717D6">
      <w:pPr>
        <w:pStyle w:val="TDC1"/>
        <w:spacing w:after="200"/>
        <w:contextualSpacing/>
        <w:rPr>
          <w:noProof/>
          <w:lang w:val="es-ES_tradnl"/>
        </w:rPr>
      </w:pPr>
      <w:hyperlink w:anchor="_Toc451782783" w:history="1">
        <w:r w:rsidR="003466D8" w:rsidRPr="006A25E2">
          <w:rPr>
            <w:rStyle w:val="Hipervnculo"/>
            <w:noProof/>
            <w:lang w:val="es-ES_tradnl"/>
          </w:rPr>
          <w:t xml:space="preserve">2.1 </w:t>
        </w:r>
        <w:r w:rsidR="00334458" w:rsidRPr="006A25E2">
          <w:rPr>
            <w:rStyle w:val="Hipervnculo"/>
            <w:noProof/>
            <w:lang w:val="es-ES_tradnl"/>
          </w:rPr>
          <w:t>Sintesis de las investigacion</w:t>
        </w:r>
        <w:r w:rsidR="004B43C4" w:rsidRPr="006A25E2">
          <w:rPr>
            <w:rStyle w:val="Hipervnculo"/>
            <w:noProof/>
            <w:lang w:val="es-ES_tradnl"/>
          </w:rPr>
          <w:t>es o antecedentes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_Toc451782783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13</w:t>
        </w:r>
        <w:r w:rsidR="00334458" w:rsidRPr="006A25E2">
          <w:rPr>
            <w:noProof/>
            <w:webHidden/>
            <w:lang w:val="es-ES_tradnl"/>
          </w:rPr>
          <w:fldChar w:fldCharType="end"/>
        </w:r>
      </w:hyperlink>
    </w:p>
    <w:p w14:paraId="2A39F655" w14:textId="71460E87" w:rsidR="00334458" w:rsidRPr="006A25E2" w:rsidRDefault="00576F90" w:rsidP="000717D6">
      <w:pPr>
        <w:pStyle w:val="TDC1"/>
        <w:spacing w:after="200"/>
        <w:contextualSpacing/>
        <w:rPr>
          <w:rFonts w:eastAsiaTheme="minorEastAsia"/>
          <w:noProof/>
          <w:lang w:val="es-ES_tradnl" w:eastAsia="es-CO"/>
        </w:rPr>
      </w:pPr>
      <w:hyperlink w:anchor="_Toc451782784" w:history="1">
        <w:r w:rsidR="00334458" w:rsidRPr="006A25E2">
          <w:rPr>
            <w:rStyle w:val="Hipervnculo"/>
            <w:noProof/>
            <w:lang w:val="es-ES_tradnl"/>
          </w:rPr>
          <w:t>2.2 Marco teórico y conceptual</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_Toc451782784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19</w:t>
        </w:r>
        <w:r w:rsidR="00334458" w:rsidRPr="006A25E2">
          <w:rPr>
            <w:noProof/>
            <w:webHidden/>
            <w:lang w:val="es-ES_tradnl"/>
          </w:rPr>
          <w:fldChar w:fldCharType="end"/>
        </w:r>
      </w:hyperlink>
    </w:p>
    <w:p w14:paraId="0CABF04D" w14:textId="0876036F"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86" w:history="1">
        <w:r w:rsidR="003466D8" w:rsidRPr="006A25E2">
          <w:rPr>
            <w:rStyle w:val="Hipervnculo"/>
            <w:rFonts w:ascii="Times New Roman" w:hAnsi="Times New Roman" w:cs="Times New Roman"/>
            <w:noProof/>
            <w:sz w:val="24"/>
            <w:szCs w:val="24"/>
            <w:lang w:val="es-ES_tradnl"/>
          </w:rPr>
          <w:t xml:space="preserve">2.2.1 </w:t>
        </w:r>
        <w:r w:rsidR="00334458" w:rsidRPr="006A25E2">
          <w:rPr>
            <w:rStyle w:val="Hipervnculo"/>
            <w:rFonts w:ascii="Times New Roman" w:hAnsi="Times New Roman" w:cs="Times New Roman"/>
            <w:noProof/>
            <w:sz w:val="24"/>
            <w:szCs w:val="24"/>
            <w:lang w:val="es-ES_tradnl"/>
          </w:rPr>
          <w:t>Responsabilidad Social (RS)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_Toc451782786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20</w:t>
        </w:r>
        <w:r w:rsidR="00334458" w:rsidRPr="006A25E2">
          <w:rPr>
            <w:rFonts w:ascii="Times New Roman" w:hAnsi="Times New Roman" w:cs="Times New Roman"/>
            <w:noProof/>
            <w:webHidden/>
            <w:sz w:val="24"/>
            <w:szCs w:val="24"/>
            <w:lang w:val="es-ES_tradnl"/>
          </w:rPr>
          <w:fldChar w:fldCharType="end"/>
        </w:r>
      </w:hyperlink>
    </w:p>
    <w:p w14:paraId="3B2E7025" w14:textId="53D4A92D"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87" w:history="1">
        <w:r w:rsidR="00334458" w:rsidRPr="006A25E2">
          <w:rPr>
            <w:rStyle w:val="Hipervnculo"/>
            <w:rFonts w:ascii="Times New Roman" w:hAnsi="Times New Roman" w:cs="Times New Roman"/>
            <w:noProof/>
            <w:sz w:val="24"/>
            <w:szCs w:val="24"/>
            <w:lang w:val="es-ES_tradnl"/>
          </w:rPr>
          <w:t>2.2.2</w:t>
        </w:r>
        <w:r w:rsidR="003466D8" w:rsidRPr="006A25E2">
          <w:rPr>
            <w:rFonts w:ascii="Times New Roman" w:eastAsiaTheme="minorEastAsia" w:hAnsi="Times New Roman" w:cs="Times New Roman"/>
            <w:noProof/>
            <w:sz w:val="24"/>
            <w:szCs w:val="24"/>
            <w:lang w:val="es-ES_tradnl" w:eastAsia="es-CO"/>
          </w:rPr>
          <w:t xml:space="preserve"> </w:t>
        </w:r>
        <w:r w:rsidR="00334458" w:rsidRPr="006A25E2">
          <w:rPr>
            <w:rStyle w:val="Hipervnculo"/>
            <w:rFonts w:ascii="Times New Roman" w:hAnsi="Times New Roman" w:cs="Times New Roman"/>
            <w:noProof/>
            <w:sz w:val="24"/>
            <w:szCs w:val="24"/>
            <w:lang w:val="es-ES_tradnl"/>
          </w:rPr>
          <w:t>Desarrollo Sustentable</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_Toc451782787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21</w:t>
        </w:r>
        <w:r w:rsidR="00334458" w:rsidRPr="006A25E2">
          <w:rPr>
            <w:rFonts w:ascii="Times New Roman" w:hAnsi="Times New Roman" w:cs="Times New Roman"/>
            <w:noProof/>
            <w:webHidden/>
            <w:sz w:val="24"/>
            <w:szCs w:val="24"/>
            <w:lang w:val="es-ES_tradnl"/>
          </w:rPr>
          <w:fldChar w:fldCharType="end"/>
        </w:r>
      </w:hyperlink>
    </w:p>
    <w:p w14:paraId="7F9121CA" w14:textId="4312B106"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88" w:history="1">
        <w:r w:rsidR="00334458" w:rsidRPr="006A25E2">
          <w:rPr>
            <w:rStyle w:val="Hipervnculo"/>
            <w:rFonts w:ascii="Times New Roman" w:hAnsi="Times New Roman" w:cs="Times New Roman"/>
            <w:noProof/>
            <w:sz w:val="24"/>
            <w:szCs w:val="24"/>
            <w:lang w:val="es-ES_tradnl"/>
          </w:rPr>
          <w:t>2.2.3</w:t>
        </w:r>
        <w:r w:rsidR="003466D8" w:rsidRPr="006A25E2">
          <w:rPr>
            <w:rFonts w:ascii="Times New Roman" w:eastAsiaTheme="minorEastAsia" w:hAnsi="Times New Roman" w:cs="Times New Roman"/>
            <w:noProof/>
            <w:sz w:val="24"/>
            <w:szCs w:val="24"/>
            <w:lang w:val="es-ES_tradnl" w:eastAsia="es-CO"/>
          </w:rPr>
          <w:t xml:space="preserve"> </w:t>
        </w:r>
        <w:r w:rsidR="00334458" w:rsidRPr="006A25E2">
          <w:rPr>
            <w:rStyle w:val="Hipervnculo"/>
            <w:rFonts w:ascii="Times New Roman" w:hAnsi="Times New Roman" w:cs="Times New Roman"/>
            <w:noProof/>
            <w:sz w:val="24"/>
            <w:szCs w:val="24"/>
            <w:lang w:val="es-ES_tradnl"/>
          </w:rPr>
          <w:t>Sostenibilidad Responsable</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_Toc451782788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22</w:t>
        </w:r>
        <w:r w:rsidR="00334458" w:rsidRPr="006A25E2">
          <w:rPr>
            <w:rFonts w:ascii="Times New Roman" w:hAnsi="Times New Roman" w:cs="Times New Roman"/>
            <w:noProof/>
            <w:webHidden/>
            <w:sz w:val="24"/>
            <w:szCs w:val="24"/>
            <w:lang w:val="es-ES_tradnl"/>
          </w:rPr>
          <w:fldChar w:fldCharType="end"/>
        </w:r>
      </w:hyperlink>
    </w:p>
    <w:p w14:paraId="7DCA473A" w14:textId="7F4DC5D4"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89" w:history="1">
        <w:r w:rsidR="00334458" w:rsidRPr="006A25E2">
          <w:rPr>
            <w:rStyle w:val="Hipervnculo"/>
            <w:rFonts w:ascii="Times New Roman" w:hAnsi="Times New Roman" w:cs="Times New Roman"/>
            <w:noProof/>
            <w:sz w:val="24"/>
            <w:szCs w:val="24"/>
            <w:lang w:val="es-ES_tradnl"/>
          </w:rPr>
          <w:t>2.2.4</w:t>
        </w:r>
        <w:r w:rsidR="003466D8" w:rsidRPr="006A25E2">
          <w:rPr>
            <w:rStyle w:val="Hipervnculo"/>
            <w:rFonts w:ascii="Times New Roman" w:hAnsi="Times New Roman" w:cs="Times New Roman"/>
            <w:noProof/>
            <w:sz w:val="24"/>
            <w:szCs w:val="24"/>
            <w:lang w:val="es-ES_tradnl"/>
          </w:rPr>
          <w:t xml:space="preserve"> </w:t>
        </w:r>
        <w:r w:rsidR="00334458" w:rsidRPr="006A25E2">
          <w:rPr>
            <w:rStyle w:val="Hipervnculo"/>
            <w:rFonts w:ascii="Times New Roman" w:hAnsi="Times New Roman" w:cs="Times New Roman"/>
            <w:noProof/>
            <w:sz w:val="24"/>
            <w:szCs w:val="24"/>
            <w:lang w:val="es-ES_tradnl"/>
          </w:rPr>
          <w:t>Bien Común</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_Toc451782789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23</w:t>
        </w:r>
        <w:r w:rsidR="00334458" w:rsidRPr="006A25E2">
          <w:rPr>
            <w:rFonts w:ascii="Times New Roman" w:hAnsi="Times New Roman" w:cs="Times New Roman"/>
            <w:noProof/>
            <w:webHidden/>
            <w:sz w:val="24"/>
            <w:szCs w:val="24"/>
            <w:lang w:val="es-ES_tradnl"/>
          </w:rPr>
          <w:fldChar w:fldCharType="end"/>
        </w:r>
      </w:hyperlink>
    </w:p>
    <w:p w14:paraId="541B7E38" w14:textId="79C9AC12"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90" w:history="1">
        <w:r w:rsidR="00334458" w:rsidRPr="006A25E2">
          <w:rPr>
            <w:rStyle w:val="Hipervnculo"/>
            <w:rFonts w:ascii="Times New Roman" w:hAnsi="Times New Roman" w:cs="Times New Roman"/>
            <w:noProof/>
            <w:sz w:val="24"/>
            <w:szCs w:val="24"/>
            <w:lang w:val="es-ES_tradnl"/>
          </w:rPr>
          <w:t>2.2.5</w:t>
        </w:r>
        <w:r w:rsidR="003466D8" w:rsidRPr="006A25E2">
          <w:rPr>
            <w:rStyle w:val="Hipervnculo"/>
            <w:rFonts w:ascii="Times New Roman" w:hAnsi="Times New Roman" w:cs="Times New Roman"/>
            <w:noProof/>
            <w:sz w:val="24"/>
            <w:szCs w:val="24"/>
            <w:lang w:val="es-ES_tradnl"/>
          </w:rPr>
          <w:t xml:space="preserve"> </w:t>
        </w:r>
        <w:r w:rsidR="00334458" w:rsidRPr="006A25E2">
          <w:rPr>
            <w:rStyle w:val="Hipervnculo"/>
            <w:rFonts w:ascii="Times New Roman" w:hAnsi="Times New Roman" w:cs="Times New Roman"/>
            <w:noProof/>
            <w:sz w:val="24"/>
            <w:szCs w:val="24"/>
            <w:lang w:val="es-ES_tradnl"/>
          </w:rPr>
          <w:t>ISO 26000</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_Toc451782790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24</w:t>
        </w:r>
        <w:r w:rsidR="00334458" w:rsidRPr="006A25E2">
          <w:rPr>
            <w:rFonts w:ascii="Times New Roman" w:hAnsi="Times New Roman" w:cs="Times New Roman"/>
            <w:noProof/>
            <w:webHidden/>
            <w:sz w:val="24"/>
            <w:szCs w:val="24"/>
            <w:lang w:val="es-ES_tradnl"/>
          </w:rPr>
          <w:fldChar w:fldCharType="end"/>
        </w:r>
      </w:hyperlink>
    </w:p>
    <w:p w14:paraId="3DC617D0" w14:textId="18CB8129"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91" w:history="1">
        <w:r w:rsidR="00334458" w:rsidRPr="006A25E2">
          <w:rPr>
            <w:rStyle w:val="Hipervnculo"/>
            <w:rFonts w:ascii="Times New Roman" w:hAnsi="Times New Roman" w:cs="Times New Roman"/>
            <w:noProof/>
            <w:sz w:val="24"/>
            <w:szCs w:val="24"/>
            <w:lang w:val="es-ES_tradnl"/>
          </w:rPr>
          <w:t>2.2.6</w:t>
        </w:r>
        <w:r w:rsidR="003466D8" w:rsidRPr="006A25E2">
          <w:rPr>
            <w:rStyle w:val="Hipervnculo"/>
            <w:rFonts w:ascii="Times New Roman" w:hAnsi="Times New Roman" w:cs="Times New Roman"/>
            <w:noProof/>
            <w:sz w:val="24"/>
            <w:szCs w:val="24"/>
            <w:lang w:val="es-ES_tradnl"/>
          </w:rPr>
          <w:t xml:space="preserve"> </w:t>
        </w:r>
        <w:r w:rsidR="00334458" w:rsidRPr="006A25E2">
          <w:rPr>
            <w:rStyle w:val="Hipervnculo"/>
            <w:rFonts w:ascii="Times New Roman" w:hAnsi="Times New Roman" w:cs="Times New Roman"/>
            <w:noProof/>
            <w:sz w:val="24"/>
            <w:szCs w:val="24"/>
            <w:lang w:val="es-ES_tradnl"/>
          </w:rPr>
          <w:t>LAUDATO SI</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_Toc451782791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24</w:t>
        </w:r>
        <w:r w:rsidR="00334458" w:rsidRPr="006A25E2">
          <w:rPr>
            <w:rFonts w:ascii="Times New Roman" w:hAnsi="Times New Roman" w:cs="Times New Roman"/>
            <w:noProof/>
            <w:webHidden/>
            <w:sz w:val="24"/>
            <w:szCs w:val="24"/>
            <w:lang w:val="es-ES_tradnl"/>
          </w:rPr>
          <w:fldChar w:fldCharType="end"/>
        </w:r>
      </w:hyperlink>
    </w:p>
    <w:p w14:paraId="738C6EDC" w14:textId="77777777"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92" w:history="1">
        <w:r w:rsidR="00334458" w:rsidRPr="006A25E2">
          <w:rPr>
            <w:rStyle w:val="Hipervnculo"/>
            <w:rFonts w:ascii="Times New Roman" w:hAnsi="Times New Roman" w:cs="Times New Roman"/>
            <w:noProof/>
            <w:sz w:val="24"/>
            <w:szCs w:val="24"/>
            <w:lang w:val="es-ES_tradnl"/>
          </w:rPr>
          <w:t>2.2.7 Sistema de Gestión Integral</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_Toc451782792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26</w:t>
        </w:r>
        <w:r w:rsidR="00334458" w:rsidRPr="006A25E2">
          <w:rPr>
            <w:rFonts w:ascii="Times New Roman" w:hAnsi="Times New Roman" w:cs="Times New Roman"/>
            <w:noProof/>
            <w:webHidden/>
            <w:sz w:val="24"/>
            <w:szCs w:val="24"/>
            <w:lang w:val="es-ES_tradnl"/>
          </w:rPr>
          <w:fldChar w:fldCharType="end"/>
        </w:r>
      </w:hyperlink>
    </w:p>
    <w:p w14:paraId="3CB4389A" w14:textId="77777777" w:rsidR="00B70B56" w:rsidRPr="006A25E2" w:rsidRDefault="00B70B56" w:rsidP="000717D6">
      <w:pPr>
        <w:pStyle w:val="TDC1"/>
        <w:spacing w:after="200"/>
        <w:contextualSpacing/>
        <w:rPr>
          <w:noProof/>
        </w:rPr>
      </w:pPr>
    </w:p>
    <w:p w14:paraId="6D85E821" w14:textId="078E3266" w:rsidR="00334458" w:rsidRPr="006A25E2" w:rsidRDefault="006A25E2" w:rsidP="000717D6">
      <w:pPr>
        <w:pStyle w:val="TDC1"/>
        <w:spacing w:after="200"/>
        <w:contextualSpacing/>
        <w:rPr>
          <w:rFonts w:eastAsiaTheme="minorEastAsia"/>
          <w:noProof/>
          <w:lang w:val="es-ES_tradnl" w:eastAsia="es-CO"/>
        </w:rPr>
      </w:pPr>
      <w:r w:rsidRPr="006A25E2">
        <w:rPr>
          <w:noProof/>
        </w:rPr>
        <w:lastRenderedPageBreak/>
        <w:t xml:space="preserve">3. </w:t>
      </w:r>
      <w:hyperlink w:anchor="_Toc451782793" w:history="1">
        <w:r w:rsidR="00334458" w:rsidRPr="006A25E2">
          <w:rPr>
            <w:rStyle w:val="Hipervnculo"/>
            <w:noProof/>
            <w:lang w:val="es-ES_tradnl"/>
          </w:rPr>
          <w:t>METODOLOGÍA</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_Toc451782793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28</w:t>
        </w:r>
        <w:r w:rsidR="00334458" w:rsidRPr="006A25E2">
          <w:rPr>
            <w:noProof/>
            <w:webHidden/>
            <w:lang w:val="es-ES_tradnl"/>
          </w:rPr>
          <w:fldChar w:fldCharType="end"/>
        </w:r>
      </w:hyperlink>
    </w:p>
    <w:p w14:paraId="45271DB8" w14:textId="77777777" w:rsidR="00334458" w:rsidRPr="006A25E2" w:rsidRDefault="00576F90" w:rsidP="000717D6">
      <w:pPr>
        <w:pStyle w:val="TDC2"/>
        <w:tabs>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94" w:history="1">
        <w:r w:rsidR="00334458" w:rsidRPr="006A25E2">
          <w:rPr>
            <w:rStyle w:val="Hipervnculo"/>
            <w:rFonts w:ascii="Times New Roman" w:hAnsi="Times New Roman" w:cs="Times New Roman"/>
            <w:noProof/>
            <w:sz w:val="24"/>
            <w:szCs w:val="24"/>
            <w:lang w:val="es-ES_tradnl"/>
          </w:rPr>
          <w:t>3.1 Procedimientos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_Toc451782794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28</w:t>
        </w:r>
        <w:r w:rsidR="00334458" w:rsidRPr="006A25E2">
          <w:rPr>
            <w:rFonts w:ascii="Times New Roman" w:hAnsi="Times New Roman" w:cs="Times New Roman"/>
            <w:noProof/>
            <w:webHidden/>
            <w:sz w:val="24"/>
            <w:szCs w:val="24"/>
            <w:lang w:val="es-ES_tradnl"/>
          </w:rPr>
          <w:fldChar w:fldCharType="end"/>
        </w:r>
      </w:hyperlink>
    </w:p>
    <w:p w14:paraId="08ABECB2" w14:textId="77777777" w:rsidR="00334458" w:rsidRPr="006A25E2" w:rsidRDefault="00576F90" w:rsidP="000717D6">
      <w:pPr>
        <w:pStyle w:val="TDC2"/>
        <w:tabs>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95" w:history="1">
        <w:r w:rsidR="00334458" w:rsidRPr="006A25E2">
          <w:rPr>
            <w:rStyle w:val="Hipervnculo"/>
            <w:rFonts w:ascii="Times New Roman" w:hAnsi="Times New Roman" w:cs="Times New Roman"/>
            <w:noProof/>
            <w:sz w:val="24"/>
            <w:szCs w:val="24"/>
            <w:lang w:val="es-ES_tradnl"/>
          </w:rPr>
          <w:t>3.2 Instrumentos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_Toc451782795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28</w:t>
        </w:r>
        <w:r w:rsidR="00334458" w:rsidRPr="006A25E2">
          <w:rPr>
            <w:rFonts w:ascii="Times New Roman" w:hAnsi="Times New Roman" w:cs="Times New Roman"/>
            <w:noProof/>
            <w:webHidden/>
            <w:sz w:val="24"/>
            <w:szCs w:val="24"/>
            <w:lang w:val="es-ES_tradnl"/>
          </w:rPr>
          <w:fldChar w:fldCharType="end"/>
        </w:r>
      </w:hyperlink>
    </w:p>
    <w:p w14:paraId="46A41BC4" w14:textId="31C0F26B" w:rsidR="00334458" w:rsidRPr="006A25E2" w:rsidRDefault="00576F90" w:rsidP="000717D6">
      <w:pPr>
        <w:pStyle w:val="TDC2"/>
        <w:tabs>
          <w:tab w:val="left" w:pos="880"/>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796" w:history="1">
        <w:r w:rsidR="00334458" w:rsidRPr="006A25E2">
          <w:rPr>
            <w:rStyle w:val="Hipervnculo"/>
            <w:rFonts w:ascii="Times New Roman" w:hAnsi="Times New Roman" w:cs="Times New Roman"/>
            <w:noProof/>
            <w:sz w:val="24"/>
            <w:szCs w:val="24"/>
            <w:lang w:val="es-ES_tradnl"/>
          </w:rPr>
          <w:t>3.3</w:t>
        </w:r>
        <w:r w:rsidR="003466D8" w:rsidRPr="006A25E2">
          <w:rPr>
            <w:rFonts w:ascii="Times New Roman" w:eastAsiaTheme="minorEastAsia" w:hAnsi="Times New Roman" w:cs="Times New Roman"/>
            <w:noProof/>
            <w:sz w:val="24"/>
            <w:szCs w:val="24"/>
            <w:lang w:val="es-ES_tradnl" w:eastAsia="es-CO"/>
          </w:rPr>
          <w:t xml:space="preserve"> </w:t>
        </w:r>
        <w:r w:rsidR="00334458" w:rsidRPr="006A25E2">
          <w:rPr>
            <w:rStyle w:val="Hipervnculo"/>
            <w:rFonts w:ascii="Times New Roman" w:hAnsi="Times New Roman" w:cs="Times New Roman"/>
            <w:noProof/>
            <w:sz w:val="24"/>
            <w:szCs w:val="24"/>
            <w:lang w:val="es-ES_tradnl"/>
          </w:rPr>
          <w:t>Plan de análisis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_Toc451782796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29</w:t>
        </w:r>
        <w:r w:rsidR="00334458" w:rsidRPr="006A25E2">
          <w:rPr>
            <w:rFonts w:ascii="Times New Roman" w:hAnsi="Times New Roman" w:cs="Times New Roman"/>
            <w:noProof/>
            <w:webHidden/>
            <w:sz w:val="24"/>
            <w:szCs w:val="24"/>
            <w:lang w:val="es-ES_tradnl"/>
          </w:rPr>
          <w:fldChar w:fldCharType="end"/>
        </w:r>
      </w:hyperlink>
    </w:p>
    <w:p w14:paraId="20CA0366" w14:textId="37A0D605"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97" w:history="1">
        <w:r w:rsidR="00334458" w:rsidRPr="006A25E2">
          <w:rPr>
            <w:rStyle w:val="Hipervnculo"/>
            <w:rFonts w:ascii="Times New Roman" w:hAnsi="Times New Roman" w:cs="Times New Roman"/>
            <w:noProof/>
            <w:sz w:val="24"/>
            <w:szCs w:val="24"/>
            <w:lang w:val="es-ES_tradnl"/>
          </w:rPr>
          <w:t>3.3.1</w:t>
        </w:r>
        <w:r w:rsidR="003466D8" w:rsidRPr="006A25E2">
          <w:rPr>
            <w:rStyle w:val="Hipervnculo"/>
            <w:rFonts w:ascii="Times New Roman" w:hAnsi="Times New Roman" w:cs="Times New Roman"/>
            <w:noProof/>
            <w:sz w:val="24"/>
            <w:szCs w:val="24"/>
            <w:lang w:val="es-ES_tradnl"/>
          </w:rPr>
          <w:t xml:space="preserve">  </w:t>
        </w:r>
        <w:r w:rsidR="00334458" w:rsidRPr="006A25E2">
          <w:rPr>
            <w:rStyle w:val="Hipervnculo"/>
            <w:rFonts w:ascii="Times New Roman" w:hAnsi="Times New Roman" w:cs="Times New Roman"/>
            <w:noProof/>
            <w:sz w:val="24"/>
            <w:szCs w:val="24"/>
            <w:lang w:val="es-ES_tradnl"/>
          </w:rPr>
          <w:t>Comparativo de las prácticas establecidas en la ISO 26000 y los lineamientos de gestión responsable de LAUDATO SI.</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_Toc451782797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29</w:t>
        </w:r>
        <w:r w:rsidR="00334458" w:rsidRPr="006A25E2">
          <w:rPr>
            <w:rFonts w:ascii="Times New Roman" w:hAnsi="Times New Roman" w:cs="Times New Roman"/>
            <w:noProof/>
            <w:webHidden/>
            <w:sz w:val="24"/>
            <w:szCs w:val="24"/>
            <w:lang w:val="es-ES_tradnl"/>
          </w:rPr>
          <w:fldChar w:fldCharType="end"/>
        </w:r>
      </w:hyperlink>
    </w:p>
    <w:p w14:paraId="00F127B1" w14:textId="3F93542D"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98" w:history="1">
        <w:r w:rsidR="00334458" w:rsidRPr="006A25E2">
          <w:rPr>
            <w:rStyle w:val="Hipervnculo"/>
            <w:rFonts w:ascii="Times New Roman" w:hAnsi="Times New Roman" w:cs="Times New Roman"/>
            <w:noProof/>
            <w:sz w:val="24"/>
            <w:szCs w:val="24"/>
            <w:lang w:val="es-ES_tradnl"/>
          </w:rPr>
          <w:t>3.3.2</w:t>
        </w:r>
        <w:r w:rsidR="003466D8" w:rsidRPr="006A25E2">
          <w:rPr>
            <w:rStyle w:val="Hipervnculo"/>
            <w:rFonts w:ascii="Times New Roman" w:hAnsi="Times New Roman" w:cs="Times New Roman"/>
            <w:noProof/>
            <w:sz w:val="24"/>
            <w:szCs w:val="24"/>
            <w:lang w:val="es-ES_tradnl"/>
          </w:rPr>
          <w:t xml:space="preserve"> </w:t>
        </w:r>
        <w:r w:rsidR="00334458" w:rsidRPr="006A25E2">
          <w:rPr>
            <w:rStyle w:val="Hipervnculo"/>
            <w:rFonts w:ascii="Times New Roman" w:hAnsi="Times New Roman" w:cs="Times New Roman"/>
            <w:noProof/>
            <w:sz w:val="24"/>
            <w:szCs w:val="24"/>
            <w:lang w:val="es-ES_tradnl"/>
          </w:rPr>
          <w:t>Encuesta de percepción de la empresa siderúrgica ecuatoriana sobre la aplicabilidad de LAUDATO SI en el contexto empresarial.</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_Toc451782798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30</w:t>
        </w:r>
        <w:r w:rsidR="00334458" w:rsidRPr="006A25E2">
          <w:rPr>
            <w:rFonts w:ascii="Times New Roman" w:hAnsi="Times New Roman" w:cs="Times New Roman"/>
            <w:noProof/>
            <w:webHidden/>
            <w:sz w:val="24"/>
            <w:szCs w:val="24"/>
            <w:lang w:val="es-ES_tradnl"/>
          </w:rPr>
          <w:fldChar w:fldCharType="end"/>
        </w:r>
      </w:hyperlink>
    </w:p>
    <w:p w14:paraId="3E8C574A" w14:textId="468AA9EE"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799" w:history="1">
        <w:r w:rsidR="00334458" w:rsidRPr="006A25E2">
          <w:rPr>
            <w:rStyle w:val="Hipervnculo"/>
            <w:rFonts w:ascii="Times New Roman" w:hAnsi="Times New Roman" w:cs="Times New Roman"/>
            <w:noProof/>
            <w:sz w:val="24"/>
            <w:szCs w:val="24"/>
            <w:lang w:val="es-ES_tradnl"/>
          </w:rPr>
          <w:t>3.3.3</w:t>
        </w:r>
        <w:r w:rsidR="003466D8" w:rsidRPr="006A25E2">
          <w:rPr>
            <w:rStyle w:val="Hipervnculo"/>
            <w:rFonts w:ascii="Times New Roman" w:hAnsi="Times New Roman" w:cs="Times New Roman"/>
            <w:noProof/>
            <w:sz w:val="24"/>
            <w:szCs w:val="24"/>
            <w:lang w:val="es-ES_tradnl"/>
          </w:rPr>
          <w:t xml:space="preserve"> </w:t>
        </w:r>
        <w:r w:rsidR="00334458" w:rsidRPr="006A25E2">
          <w:rPr>
            <w:rStyle w:val="Hipervnculo"/>
            <w:rFonts w:ascii="Times New Roman" w:hAnsi="Times New Roman" w:cs="Times New Roman"/>
            <w:noProof/>
            <w:sz w:val="24"/>
            <w:szCs w:val="24"/>
            <w:lang w:val="es-ES_tradnl"/>
          </w:rPr>
          <w:t>Aplicabilidad de buenas prácticas de Responsabilidad Social en aspectos ambientales de la empresa siderúrgica ecuatoriana</w:t>
        </w:r>
        <w:r w:rsidR="003466D8" w:rsidRPr="006A25E2">
          <w:rPr>
            <w:rStyle w:val="Hipervnculo"/>
            <w:rFonts w:ascii="Times New Roman" w:hAnsi="Times New Roman" w:cs="Times New Roman"/>
            <w:noProof/>
            <w:sz w:val="24"/>
            <w:szCs w:val="24"/>
            <w:lang w:val="es-ES_tradnl"/>
          </w:rPr>
          <w:t xml:space="preserve"> con LAUDATO SI, en los años 2013-2014.</w:t>
        </w:r>
        <w:r w:rsidR="00334458" w:rsidRPr="006A25E2">
          <w:rPr>
            <w:rStyle w:val="Hipervnculo"/>
            <w:rFonts w:ascii="Times New Roman" w:hAnsi="Times New Roman" w:cs="Times New Roman"/>
            <w:noProof/>
            <w:sz w:val="24"/>
            <w:szCs w:val="24"/>
            <w:lang w:val="es-ES_tradnl"/>
          </w:rPr>
          <w:t>.</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_Toc451782799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30</w:t>
        </w:r>
        <w:r w:rsidR="00334458" w:rsidRPr="006A25E2">
          <w:rPr>
            <w:rFonts w:ascii="Times New Roman" w:hAnsi="Times New Roman" w:cs="Times New Roman"/>
            <w:noProof/>
            <w:webHidden/>
            <w:sz w:val="24"/>
            <w:szCs w:val="24"/>
            <w:lang w:val="es-ES_tradnl"/>
          </w:rPr>
          <w:fldChar w:fldCharType="end"/>
        </w:r>
      </w:hyperlink>
    </w:p>
    <w:p w14:paraId="28FD8F3F" w14:textId="7530348A" w:rsidR="00334458" w:rsidRPr="006A25E2" w:rsidRDefault="006A25E2" w:rsidP="000717D6">
      <w:pPr>
        <w:pStyle w:val="TDC1"/>
        <w:spacing w:after="200"/>
        <w:contextualSpacing/>
        <w:rPr>
          <w:rFonts w:eastAsiaTheme="minorEastAsia"/>
          <w:noProof/>
          <w:lang w:val="es-ES_tradnl" w:eastAsia="es-CO"/>
        </w:rPr>
      </w:pPr>
      <w:r w:rsidRPr="006A25E2">
        <w:rPr>
          <w:noProof/>
        </w:rPr>
        <w:t xml:space="preserve">4. </w:t>
      </w:r>
      <w:hyperlink w:anchor="_Toc451782800" w:history="1">
        <w:r w:rsidR="00334458" w:rsidRPr="006A25E2">
          <w:rPr>
            <w:rStyle w:val="Hipervnculo"/>
            <w:noProof/>
            <w:lang w:val="es-ES_tradnl"/>
          </w:rPr>
          <w:t>HALLAZGOS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_Toc451782800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32</w:t>
        </w:r>
        <w:r w:rsidR="00334458" w:rsidRPr="006A25E2">
          <w:rPr>
            <w:noProof/>
            <w:webHidden/>
            <w:lang w:val="es-ES_tradnl"/>
          </w:rPr>
          <w:fldChar w:fldCharType="end"/>
        </w:r>
      </w:hyperlink>
    </w:p>
    <w:p w14:paraId="226D2F44" w14:textId="77777777" w:rsidR="00334458" w:rsidRPr="006A25E2" w:rsidRDefault="00576F90" w:rsidP="000717D6">
      <w:pPr>
        <w:pStyle w:val="TDC2"/>
        <w:tabs>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801" w:history="1">
        <w:r w:rsidR="00334458" w:rsidRPr="006A25E2">
          <w:rPr>
            <w:rStyle w:val="Hipervnculo"/>
            <w:rFonts w:ascii="Times New Roman" w:hAnsi="Times New Roman" w:cs="Times New Roman"/>
            <w:noProof/>
            <w:sz w:val="24"/>
            <w:szCs w:val="24"/>
            <w:lang w:val="es-ES_tradnl"/>
          </w:rPr>
          <w:t>4.1 Análisis de datos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_Toc451782801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32</w:t>
        </w:r>
        <w:r w:rsidR="00334458" w:rsidRPr="006A25E2">
          <w:rPr>
            <w:rFonts w:ascii="Times New Roman" w:hAnsi="Times New Roman" w:cs="Times New Roman"/>
            <w:noProof/>
            <w:webHidden/>
            <w:sz w:val="24"/>
            <w:szCs w:val="24"/>
            <w:lang w:val="es-ES_tradnl"/>
          </w:rPr>
          <w:fldChar w:fldCharType="end"/>
        </w:r>
      </w:hyperlink>
    </w:p>
    <w:p w14:paraId="51BB1334" w14:textId="77777777"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802" w:history="1">
        <w:r w:rsidR="00334458" w:rsidRPr="006A25E2">
          <w:rPr>
            <w:rStyle w:val="Hipervnculo"/>
            <w:rFonts w:ascii="Times New Roman" w:hAnsi="Times New Roman" w:cs="Times New Roman"/>
            <w:noProof/>
            <w:sz w:val="24"/>
            <w:szCs w:val="24"/>
            <w:lang w:val="es-ES_tradnl"/>
          </w:rPr>
          <w:t>4.1.1 Comparativo de las prácticas establecidas en la ISO 26000 y los lineamientos de gestión responsable de LAUDATO SI.</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_Toc451782802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32</w:t>
        </w:r>
        <w:r w:rsidR="00334458" w:rsidRPr="006A25E2">
          <w:rPr>
            <w:rFonts w:ascii="Times New Roman" w:hAnsi="Times New Roman" w:cs="Times New Roman"/>
            <w:noProof/>
            <w:webHidden/>
            <w:sz w:val="24"/>
            <w:szCs w:val="24"/>
            <w:lang w:val="es-ES_tradnl"/>
          </w:rPr>
          <w:fldChar w:fldCharType="end"/>
        </w:r>
      </w:hyperlink>
    </w:p>
    <w:p w14:paraId="10DC8105" w14:textId="77777777" w:rsidR="00334458" w:rsidRPr="006A25E2" w:rsidRDefault="00576F90" w:rsidP="000717D6">
      <w:pPr>
        <w:pStyle w:val="TDC4"/>
        <w:tabs>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803" w:history="1">
        <w:r w:rsidR="00334458" w:rsidRPr="006A25E2">
          <w:rPr>
            <w:rStyle w:val="Hipervnculo"/>
            <w:rFonts w:ascii="Times New Roman" w:hAnsi="Times New Roman" w:cs="Times New Roman"/>
            <w:noProof/>
            <w:sz w:val="24"/>
            <w:szCs w:val="24"/>
            <w:lang w:val="es-ES_tradnl"/>
          </w:rPr>
          <w:t>4.1.1.1 LAUDATO SI en ISO 26000</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_Toc451782803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32</w:t>
        </w:r>
        <w:r w:rsidR="00334458" w:rsidRPr="006A25E2">
          <w:rPr>
            <w:rFonts w:ascii="Times New Roman" w:hAnsi="Times New Roman" w:cs="Times New Roman"/>
            <w:noProof/>
            <w:webHidden/>
            <w:sz w:val="24"/>
            <w:szCs w:val="24"/>
            <w:lang w:val="es-ES_tradnl"/>
          </w:rPr>
          <w:fldChar w:fldCharType="end"/>
        </w:r>
      </w:hyperlink>
    </w:p>
    <w:p w14:paraId="764E4919" w14:textId="77777777" w:rsidR="00334458" w:rsidRPr="006A25E2" w:rsidRDefault="00576F90" w:rsidP="000717D6">
      <w:pPr>
        <w:pStyle w:val="TDC4"/>
        <w:tabs>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804" w:history="1">
        <w:r w:rsidR="00334458" w:rsidRPr="006A25E2">
          <w:rPr>
            <w:rStyle w:val="Hipervnculo"/>
            <w:rFonts w:ascii="Times New Roman" w:hAnsi="Times New Roman" w:cs="Times New Roman"/>
            <w:noProof/>
            <w:sz w:val="24"/>
            <w:szCs w:val="24"/>
            <w:lang w:val="es-ES_tradnl"/>
          </w:rPr>
          <w:t>4.1.1.2 ISO 26000 en LAUDATO SI</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_Toc451782804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41</w:t>
        </w:r>
        <w:r w:rsidR="00334458" w:rsidRPr="006A25E2">
          <w:rPr>
            <w:rFonts w:ascii="Times New Roman" w:hAnsi="Times New Roman" w:cs="Times New Roman"/>
            <w:noProof/>
            <w:webHidden/>
            <w:sz w:val="24"/>
            <w:szCs w:val="24"/>
            <w:lang w:val="es-ES_tradnl"/>
          </w:rPr>
          <w:fldChar w:fldCharType="end"/>
        </w:r>
      </w:hyperlink>
    </w:p>
    <w:p w14:paraId="34572B56" w14:textId="09ED0FE1"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805" w:history="1">
        <w:r w:rsidR="00334458" w:rsidRPr="006A25E2">
          <w:rPr>
            <w:rStyle w:val="Hipervnculo"/>
            <w:rFonts w:ascii="Times New Roman" w:hAnsi="Times New Roman" w:cs="Times New Roman"/>
            <w:noProof/>
            <w:sz w:val="24"/>
            <w:szCs w:val="24"/>
            <w:lang w:val="es-ES_tradnl"/>
          </w:rPr>
          <w:t>4.1.2</w:t>
        </w:r>
        <w:r w:rsidR="003466D8" w:rsidRPr="006A25E2">
          <w:rPr>
            <w:rStyle w:val="Hipervnculo"/>
            <w:rFonts w:ascii="Times New Roman" w:hAnsi="Times New Roman" w:cs="Times New Roman"/>
            <w:noProof/>
            <w:sz w:val="24"/>
            <w:szCs w:val="24"/>
            <w:lang w:val="es-ES_tradnl"/>
          </w:rPr>
          <w:t xml:space="preserve"> </w:t>
        </w:r>
        <w:r w:rsidR="00334458" w:rsidRPr="006A25E2">
          <w:rPr>
            <w:rStyle w:val="Hipervnculo"/>
            <w:rFonts w:ascii="Times New Roman" w:hAnsi="Times New Roman" w:cs="Times New Roman"/>
            <w:noProof/>
            <w:sz w:val="24"/>
            <w:szCs w:val="24"/>
            <w:lang w:val="es-ES_tradnl"/>
          </w:rPr>
          <w:t>Encuesta de percepción de la empresa siderúrgica ecuatoriana sobre la aplicabilidad de LAUDATO SI en el contexto empresarial.</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_Toc451782805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42</w:t>
        </w:r>
        <w:r w:rsidR="00334458" w:rsidRPr="006A25E2">
          <w:rPr>
            <w:rFonts w:ascii="Times New Roman" w:hAnsi="Times New Roman" w:cs="Times New Roman"/>
            <w:noProof/>
            <w:webHidden/>
            <w:sz w:val="24"/>
            <w:szCs w:val="24"/>
            <w:lang w:val="es-ES_tradnl"/>
          </w:rPr>
          <w:fldChar w:fldCharType="end"/>
        </w:r>
      </w:hyperlink>
    </w:p>
    <w:p w14:paraId="0F264169" w14:textId="5E05014A" w:rsidR="00334458" w:rsidRPr="006A25E2" w:rsidRDefault="00576F90" w:rsidP="000717D6">
      <w:pPr>
        <w:pStyle w:val="TDC3"/>
        <w:spacing w:after="200" w:line="360" w:lineRule="auto"/>
        <w:contextualSpacing/>
        <w:rPr>
          <w:rFonts w:ascii="Times New Roman" w:eastAsiaTheme="minorEastAsia" w:hAnsi="Times New Roman" w:cs="Times New Roman"/>
          <w:noProof/>
          <w:sz w:val="24"/>
          <w:szCs w:val="24"/>
          <w:lang w:val="es-ES_tradnl" w:eastAsia="es-CO"/>
        </w:rPr>
      </w:pPr>
      <w:hyperlink w:anchor="_Toc451782806" w:history="1">
        <w:r w:rsidR="00334458" w:rsidRPr="006A25E2">
          <w:rPr>
            <w:rStyle w:val="Hipervnculo"/>
            <w:rFonts w:ascii="Times New Roman" w:hAnsi="Times New Roman" w:cs="Times New Roman"/>
            <w:noProof/>
            <w:sz w:val="24"/>
            <w:szCs w:val="24"/>
            <w:lang w:val="es-ES_tradnl"/>
          </w:rPr>
          <w:t>4.1.3</w:t>
        </w:r>
        <w:r w:rsidR="003466D8" w:rsidRPr="006A25E2">
          <w:rPr>
            <w:rStyle w:val="Hipervnculo"/>
            <w:rFonts w:ascii="Times New Roman" w:hAnsi="Times New Roman" w:cs="Times New Roman"/>
            <w:noProof/>
            <w:sz w:val="24"/>
            <w:szCs w:val="24"/>
            <w:lang w:val="es-ES_tradnl"/>
          </w:rPr>
          <w:t xml:space="preserve"> </w:t>
        </w:r>
        <w:r w:rsidR="00334458" w:rsidRPr="006A25E2">
          <w:rPr>
            <w:rStyle w:val="Hipervnculo"/>
            <w:rFonts w:ascii="Times New Roman" w:hAnsi="Times New Roman" w:cs="Times New Roman"/>
            <w:noProof/>
            <w:sz w:val="24"/>
            <w:szCs w:val="24"/>
            <w:lang w:val="es-ES_tradnl"/>
          </w:rPr>
          <w:t>Aplicabilidad de buenas prácticas de Responsabilidad Social en aspectos ambientales de la empresa siderúrgica ecuatoriana con LAUDATO SI, en los años 2013-2014.</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_Toc451782806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45</w:t>
        </w:r>
        <w:r w:rsidR="00334458" w:rsidRPr="006A25E2">
          <w:rPr>
            <w:rFonts w:ascii="Times New Roman" w:hAnsi="Times New Roman" w:cs="Times New Roman"/>
            <w:noProof/>
            <w:webHidden/>
            <w:sz w:val="24"/>
            <w:szCs w:val="24"/>
            <w:lang w:val="es-ES_tradnl"/>
          </w:rPr>
          <w:fldChar w:fldCharType="end"/>
        </w:r>
      </w:hyperlink>
    </w:p>
    <w:p w14:paraId="49A81157" w14:textId="555C88E5" w:rsidR="00334458" w:rsidRPr="006A25E2" w:rsidRDefault="006A25E2" w:rsidP="000717D6">
      <w:pPr>
        <w:pStyle w:val="TDC1"/>
        <w:spacing w:after="200"/>
        <w:contextualSpacing/>
        <w:rPr>
          <w:rFonts w:eastAsiaTheme="minorEastAsia"/>
          <w:noProof/>
          <w:lang w:val="es-ES_tradnl" w:eastAsia="es-CO"/>
        </w:rPr>
      </w:pPr>
      <w:r w:rsidRPr="006A25E2">
        <w:rPr>
          <w:noProof/>
        </w:rPr>
        <w:t xml:space="preserve">5. </w:t>
      </w:r>
      <w:hyperlink w:anchor="_Toc451782807" w:history="1">
        <w:r w:rsidR="00334458" w:rsidRPr="006A25E2">
          <w:rPr>
            <w:rStyle w:val="Hipervnculo"/>
            <w:noProof/>
            <w:lang w:val="es-ES_tradnl"/>
          </w:rPr>
          <w:t>CONCLUSIONES Y RECOMENDACIONES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_Toc451782807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48</w:t>
        </w:r>
        <w:r w:rsidR="00334458" w:rsidRPr="006A25E2">
          <w:rPr>
            <w:noProof/>
            <w:webHidden/>
            <w:lang w:val="es-ES_tradnl"/>
          </w:rPr>
          <w:fldChar w:fldCharType="end"/>
        </w:r>
      </w:hyperlink>
    </w:p>
    <w:p w14:paraId="4FAE1949" w14:textId="77777777" w:rsidR="00334458" w:rsidRPr="006A25E2" w:rsidRDefault="00576F90" w:rsidP="000717D6">
      <w:pPr>
        <w:pStyle w:val="TDC2"/>
        <w:tabs>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808" w:history="1">
        <w:r w:rsidR="00334458" w:rsidRPr="006A25E2">
          <w:rPr>
            <w:rStyle w:val="Hipervnculo"/>
            <w:rFonts w:ascii="Times New Roman" w:hAnsi="Times New Roman" w:cs="Times New Roman"/>
            <w:noProof/>
            <w:sz w:val="24"/>
            <w:szCs w:val="24"/>
            <w:lang w:val="es-ES_tradnl"/>
          </w:rPr>
          <w:t>5.1 Conclusiones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_Toc451782808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48</w:t>
        </w:r>
        <w:r w:rsidR="00334458" w:rsidRPr="006A25E2">
          <w:rPr>
            <w:rFonts w:ascii="Times New Roman" w:hAnsi="Times New Roman" w:cs="Times New Roman"/>
            <w:noProof/>
            <w:webHidden/>
            <w:sz w:val="24"/>
            <w:szCs w:val="24"/>
            <w:lang w:val="es-ES_tradnl"/>
          </w:rPr>
          <w:fldChar w:fldCharType="end"/>
        </w:r>
      </w:hyperlink>
    </w:p>
    <w:p w14:paraId="650CE7D3" w14:textId="614E793A" w:rsidR="00334458" w:rsidRPr="006A25E2" w:rsidRDefault="00576F90" w:rsidP="000717D6">
      <w:pPr>
        <w:pStyle w:val="TDC2"/>
        <w:tabs>
          <w:tab w:val="left" w:pos="880"/>
          <w:tab w:val="right" w:leader="dot" w:pos="8777"/>
        </w:tabs>
        <w:spacing w:after="200" w:line="360" w:lineRule="auto"/>
        <w:contextualSpacing/>
        <w:rPr>
          <w:rFonts w:ascii="Times New Roman" w:eastAsiaTheme="minorEastAsia" w:hAnsi="Times New Roman" w:cs="Times New Roman"/>
          <w:noProof/>
          <w:sz w:val="24"/>
          <w:szCs w:val="24"/>
          <w:lang w:val="es-ES_tradnl" w:eastAsia="es-CO"/>
        </w:rPr>
      </w:pPr>
      <w:hyperlink w:anchor="_Toc451782809" w:history="1">
        <w:r w:rsidR="00334458" w:rsidRPr="006A25E2">
          <w:rPr>
            <w:rStyle w:val="Hipervnculo"/>
            <w:rFonts w:ascii="Times New Roman" w:hAnsi="Times New Roman" w:cs="Times New Roman"/>
            <w:noProof/>
            <w:sz w:val="24"/>
            <w:szCs w:val="24"/>
            <w:lang w:val="es-ES_tradnl"/>
          </w:rPr>
          <w:t>5.2</w:t>
        </w:r>
        <w:r w:rsidR="00200614" w:rsidRPr="006A25E2">
          <w:rPr>
            <w:rFonts w:ascii="Times New Roman" w:eastAsiaTheme="minorEastAsia" w:hAnsi="Times New Roman" w:cs="Times New Roman"/>
            <w:noProof/>
            <w:sz w:val="24"/>
            <w:szCs w:val="24"/>
            <w:lang w:val="es-ES_tradnl" w:eastAsia="es-CO"/>
          </w:rPr>
          <w:t xml:space="preserve"> </w:t>
        </w:r>
        <w:r w:rsidR="00334458" w:rsidRPr="006A25E2">
          <w:rPr>
            <w:rStyle w:val="Hipervnculo"/>
            <w:rFonts w:ascii="Times New Roman" w:hAnsi="Times New Roman" w:cs="Times New Roman"/>
            <w:noProof/>
            <w:sz w:val="24"/>
            <w:szCs w:val="24"/>
            <w:lang w:val="es-ES_tradnl"/>
          </w:rPr>
          <w:t>Recomendaciones</w:t>
        </w:r>
        <w:r w:rsidR="00334458" w:rsidRPr="006A25E2">
          <w:rPr>
            <w:rFonts w:ascii="Times New Roman" w:hAnsi="Times New Roman" w:cs="Times New Roman"/>
            <w:noProof/>
            <w:webHidden/>
            <w:sz w:val="24"/>
            <w:szCs w:val="24"/>
            <w:lang w:val="es-ES_tradnl"/>
          </w:rPr>
          <w:tab/>
        </w:r>
        <w:r w:rsidR="00334458" w:rsidRPr="006A25E2">
          <w:rPr>
            <w:rFonts w:ascii="Times New Roman" w:hAnsi="Times New Roman" w:cs="Times New Roman"/>
            <w:noProof/>
            <w:webHidden/>
            <w:sz w:val="24"/>
            <w:szCs w:val="24"/>
            <w:lang w:val="es-ES_tradnl"/>
          </w:rPr>
          <w:fldChar w:fldCharType="begin"/>
        </w:r>
        <w:r w:rsidR="00334458" w:rsidRPr="006A25E2">
          <w:rPr>
            <w:rFonts w:ascii="Times New Roman" w:hAnsi="Times New Roman" w:cs="Times New Roman"/>
            <w:noProof/>
            <w:webHidden/>
            <w:sz w:val="24"/>
            <w:szCs w:val="24"/>
            <w:lang w:val="es-ES_tradnl"/>
          </w:rPr>
          <w:instrText xml:space="preserve"> PAGEREF _Toc451782809 \h </w:instrText>
        </w:r>
        <w:r w:rsidR="00334458" w:rsidRPr="006A25E2">
          <w:rPr>
            <w:rFonts w:ascii="Times New Roman" w:hAnsi="Times New Roman" w:cs="Times New Roman"/>
            <w:noProof/>
            <w:webHidden/>
            <w:sz w:val="24"/>
            <w:szCs w:val="24"/>
            <w:lang w:val="es-ES_tradnl"/>
          </w:rPr>
        </w:r>
        <w:r w:rsidR="00334458" w:rsidRPr="006A25E2">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51</w:t>
        </w:r>
        <w:r w:rsidR="00334458" w:rsidRPr="006A25E2">
          <w:rPr>
            <w:rFonts w:ascii="Times New Roman" w:hAnsi="Times New Roman" w:cs="Times New Roman"/>
            <w:noProof/>
            <w:webHidden/>
            <w:sz w:val="24"/>
            <w:szCs w:val="24"/>
            <w:lang w:val="es-ES_tradnl"/>
          </w:rPr>
          <w:fldChar w:fldCharType="end"/>
        </w:r>
      </w:hyperlink>
    </w:p>
    <w:p w14:paraId="3B266F7B" w14:textId="59FC8F48" w:rsidR="00334458" w:rsidRPr="006A25E2" w:rsidRDefault="006A25E2" w:rsidP="000717D6">
      <w:pPr>
        <w:pStyle w:val="TDC1"/>
        <w:spacing w:after="200"/>
        <w:contextualSpacing/>
        <w:rPr>
          <w:rFonts w:eastAsiaTheme="minorEastAsia"/>
          <w:noProof/>
          <w:lang w:val="es-ES_tradnl" w:eastAsia="es-CO"/>
        </w:rPr>
      </w:pPr>
      <w:r w:rsidRPr="006A25E2">
        <w:rPr>
          <w:noProof/>
        </w:rPr>
        <w:t xml:space="preserve">6. </w:t>
      </w:r>
      <w:hyperlink w:anchor="_Toc451782810" w:history="1">
        <w:r w:rsidR="00334458" w:rsidRPr="006A25E2">
          <w:rPr>
            <w:rStyle w:val="Hipervnculo"/>
            <w:noProof/>
            <w:lang w:val="es-ES_tradnl"/>
          </w:rPr>
          <w:t>BIBLIOGRAFÍA</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_Toc451782810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52</w:t>
        </w:r>
        <w:r w:rsidR="00334458" w:rsidRPr="006A25E2">
          <w:rPr>
            <w:noProof/>
            <w:webHidden/>
            <w:lang w:val="es-ES_tradnl"/>
          </w:rPr>
          <w:fldChar w:fldCharType="end"/>
        </w:r>
      </w:hyperlink>
    </w:p>
    <w:p w14:paraId="4C8F95C1" w14:textId="4911B20B" w:rsidR="00334458" w:rsidRPr="006A25E2" w:rsidRDefault="006A25E2" w:rsidP="000717D6">
      <w:pPr>
        <w:pStyle w:val="TDC1"/>
        <w:spacing w:after="200"/>
        <w:contextualSpacing/>
        <w:rPr>
          <w:rFonts w:eastAsiaTheme="minorEastAsia"/>
          <w:noProof/>
          <w:lang w:val="es-ES_tradnl" w:eastAsia="es-CO"/>
        </w:rPr>
      </w:pPr>
      <w:r w:rsidRPr="006A25E2">
        <w:rPr>
          <w:noProof/>
        </w:rPr>
        <w:t xml:space="preserve">7. </w:t>
      </w:r>
      <w:hyperlink w:anchor="_Toc451782811" w:history="1">
        <w:r w:rsidR="00334458" w:rsidRPr="006A25E2">
          <w:rPr>
            <w:rStyle w:val="Hipervnculo"/>
            <w:noProof/>
            <w:lang w:val="es-ES_tradnl"/>
          </w:rPr>
          <w:t>ANEXOS</w:t>
        </w:r>
        <w:r w:rsidR="00334458" w:rsidRPr="006A25E2">
          <w:rPr>
            <w:noProof/>
            <w:webHidden/>
            <w:lang w:val="es-ES_tradnl"/>
          </w:rPr>
          <w:tab/>
        </w:r>
        <w:r w:rsidR="00334458" w:rsidRPr="006A25E2">
          <w:rPr>
            <w:noProof/>
            <w:webHidden/>
            <w:lang w:val="es-ES_tradnl"/>
          </w:rPr>
          <w:fldChar w:fldCharType="begin"/>
        </w:r>
        <w:r w:rsidR="00334458" w:rsidRPr="006A25E2">
          <w:rPr>
            <w:noProof/>
            <w:webHidden/>
            <w:lang w:val="es-ES_tradnl"/>
          </w:rPr>
          <w:instrText xml:space="preserve"> PAGEREF _Toc451782811 \h </w:instrText>
        </w:r>
        <w:r w:rsidR="00334458" w:rsidRPr="006A25E2">
          <w:rPr>
            <w:noProof/>
            <w:webHidden/>
            <w:lang w:val="es-ES_tradnl"/>
          </w:rPr>
        </w:r>
        <w:r w:rsidR="00334458" w:rsidRPr="006A25E2">
          <w:rPr>
            <w:noProof/>
            <w:webHidden/>
            <w:lang w:val="es-ES_tradnl"/>
          </w:rPr>
          <w:fldChar w:fldCharType="separate"/>
        </w:r>
        <w:r w:rsidR="00D1632D">
          <w:rPr>
            <w:noProof/>
            <w:webHidden/>
            <w:lang w:val="es-ES_tradnl"/>
          </w:rPr>
          <w:t>57</w:t>
        </w:r>
        <w:r w:rsidR="00334458" w:rsidRPr="006A25E2">
          <w:rPr>
            <w:noProof/>
            <w:webHidden/>
            <w:lang w:val="es-ES_tradnl"/>
          </w:rPr>
          <w:fldChar w:fldCharType="end"/>
        </w:r>
      </w:hyperlink>
    </w:p>
    <w:p w14:paraId="7433BD80" w14:textId="21130281" w:rsidR="00B70B56" w:rsidRPr="006A25E2" w:rsidRDefault="004C3862" w:rsidP="000512CF">
      <w:pPr>
        <w:spacing w:line="360" w:lineRule="auto"/>
        <w:contextualSpacing/>
        <w:jc w:val="both"/>
        <w:rPr>
          <w:rFonts w:ascii="Times New Roman" w:hAnsi="Times New Roman" w:cs="Times New Roman"/>
          <w:noProof/>
          <w:sz w:val="24"/>
          <w:szCs w:val="24"/>
          <w:lang w:val="es-ES_tradnl"/>
        </w:rPr>
      </w:pPr>
      <w:r w:rsidRPr="006A25E2">
        <w:rPr>
          <w:rFonts w:ascii="Times New Roman" w:hAnsi="Times New Roman" w:cs="Times New Roman"/>
          <w:noProof/>
          <w:sz w:val="24"/>
          <w:szCs w:val="24"/>
          <w:lang w:val="es-ES_tradnl"/>
        </w:rPr>
        <w:fldChar w:fldCharType="end"/>
      </w:r>
      <w:r w:rsidR="00B70B56" w:rsidRPr="006A25E2">
        <w:rPr>
          <w:rFonts w:ascii="Times New Roman" w:hAnsi="Times New Roman" w:cs="Times New Roman"/>
          <w:noProof/>
          <w:sz w:val="24"/>
          <w:szCs w:val="24"/>
          <w:lang w:val="es-ES_tradnl"/>
        </w:rPr>
        <w:br w:type="page"/>
      </w:r>
    </w:p>
    <w:p w14:paraId="28DA1836" w14:textId="77777777" w:rsidR="00863F4B" w:rsidRPr="00294F75" w:rsidRDefault="00863F4B" w:rsidP="000717D6">
      <w:pPr>
        <w:spacing w:line="360" w:lineRule="auto"/>
        <w:contextualSpacing/>
        <w:rPr>
          <w:rFonts w:ascii="Times New Roman" w:hAnsi="Times New Roman" w:cs="Times New Roman"/>
          <w:b/>
          <w:sz w:val="24"/>
          <w:szCs w:val="24"/>
          <w:lang w:val="es-ES_tradnl"/>
        </w:rPr>
      </w:pPr>
    </w:p>
    <w:p w14:paraId="51DF9633" w14:textId="77777777" w:rsidR="006C3F5A" w:rsidRDefault="006C3F5A" w:rsidP="000717D6">
      <w:pPr>
        <w:spacing w:line="360" w:lineRule="auto"/>
        <w:contextualSpacing/>
        <w:rPr>
          <w:rFonts w:ascii="Times New Roman" w:hAnsi="Times New Roman" w:cs="Times New Roman"/>
          <w:b/>
          <w:sz w:val="24"/>
          <w:szCs w:val="24"/>
          <w:lang w:val="es-ES_tradnl"/>
        </w:rPr>
      </w:pPr>
    </w:p>
    <w:p w14:paraId="2105F491" w14:textId="77777777" w:rsidR="00B70B56" w:rsidRPr="00294F75" w:rsidRDefault="00B70B56" w:rsidP="000717D6">
      <w:pPr>
        <w:spacing w:line="360" w:lineRule="auto"/>
        <w:contextualSpacing/>
        <w:rPr>
          <w:rFonts w:ascii="Times New Roman" w:hAnsi="Times New Roman" w:cs="Times New Roman"/>
          <w:b/>
          <w:sz w:val="24"/>
          <w:szCs w:val="24"/>
          <w:lang w:val="es-ES_tradnl"/>
        </w:rPr>
      </w:pPr>
    </w:p>
    <w:p w14:paraId="4126ACD6" w14:textId="707EE5D8" w:rsidR="00CB5375" w:rsidRPr="000717D6" w:rsidRDefault="009E0682" w:rsidP="000717D6">
      <w:pPr>
        <w:pStyle w:val="Ttulo1"/>
        <w:spacing w:before="0" w:after="200" w:line="360" w:lineRule="auto"/>
        <w:contextualSpacing/>
        <w:jc w:val="center"/>
        <w:rPr>
          <w:rFonts w:ascii="Times New Roman" w:hAnsi="Times New Roman" w:cs="Times New Roman"/>
          <w:b w:val="0"/>
          <w:color w:val="auto"/>
          <w:sz w:val="24"/>
          <w:szCs w:val="24"/>
          <w:lang w:val="es-ES_tradnl"/>
        </w:rPr>
      </w:pPr>
      <w:bookmarkStart w:id="4" w:name="_Toc451782770"/>
      <w:r w:rsidRPr="00294F75">
        <w:rPr>
          <w:rFonts w:ascii="Times New Roman" w:hAnsi="Times New Roman" w:cs="Times New Roman"/>
          <w:color w:val="auto"/>
          <w:sz w:val="24"/>
          <w:szCs w:val="24"/>
          <w:lang w:val="es-ES_tradnl"/>
        </w:rPr>
        <w:t xml:space="preserve">Índice de </w:t>
      </w:r>
      <w:r w:rsidR="002D2011" w:rsidRPr="00294F75">
        <w:rPr>
          <w:rFonts w:ascii="Times New Roman" w:hAnsi="Times New Roman" w:cs="Times New Roman"/>
          <w:color w:val="auto"/>
          <w:sz w:val="24"/>
          <w:szCs w:val="24"/>
          <w:lang w:val="es-ES_tradnl"/>
        </w:rPr>
        <w:t>tablas</w:t>
      </w:r>
      <w:r w:rsidR="00CE1C27" w:rsidRPr="00294F75">
        <w:rPr>
          <w:rFonts w:ascii="Times New Roman" w:hAnsi="Times New Roman" w:cs="Times New Roman"/>
          <w:color w:val="auto"/>
          <w:sz w:val="24"/>
          <w:szCs w:val="24"/>
          <w:lang w:val="es-ES_tradnl"/>
        </w:rPr>
        <w:t xml:space="preserve"> y </w:t>
      </w:r>
      <w:r w:rsidR="00B270E6" w:rsidRPr="00294F75">
        <w:rPr>
          <w:rFonts w:ascii="Times New Roman" w:hAnsi="Times New Roman" w:cs="Times New Roman"/>
          <w:color w:val="auto"/>
          <w:sz w:val="24"/>
          <w:szCs w:val="24"/>
          <w:lang w:val="es-ES_tradnl"/>
        </w:rPr>
        <w:t>g</w:t>
      </w:r>
      <w:r w:rsidRPr="00294F75">
        <w:rPr>
          <w:rFonts w:ascii="Times New Roman" w:hAnsi="Times New Roman" w:cs="Times New Roman"/>
          <w:color w:val="auto"/>
          <w:sz w:val="24"/>
          <w:szCs w:val="24"/>
          <w:lang w:val="es-ES_tradnl"/>
        </w:rPr>
        <w:t>ráficos</w:t>
      </w:r>
      <w:bookmarkEnd w:id="4"/>
    </w:p>
    <w:p w14:paraId="463B9531" w14:textId="5EF0FD82" w:rsidR="00B70B56" w:rsidRPr="000717D6" w:rsidRDefault="002D2011" w:rsidP="000717D6">
      <w:pPr>
        <w:pStyle w:val="Prrafodelista"/>
        <w:numPr>
          <w:ilvl w:val="0"/>
          <w:numId w:val="7"/>
        </w:numPr>
        <w:spacing w:line="360" w:lineRule="auto"/>
        <w:jc w:val="both"/>
        <w:rPr>
          <w:rFonts w:ascii="Times New Roman" w:hAnsi="Times New Roman" w:cs="Times New Roman"/>
          <w:b/>
          <w:noProof/>
          <w:sz w:val="24"/>
          <w:szCs w:val="24"/>
          <w:lang w:val="es-ES_tradnl"/>
        </w:rPr>
      </w:pPr>
      <w:r w:rsidRPr="00294F75">
        <w:rPr>
          <w:rFonts w:ascii="Times New Roman" w:hAnsi="Times New Roman" w:cs="Times New Roman"/>
          <w:b/>
          <w:noProof/>
          <w:sz w:val="24"/>
          <w:szCs w:val="24"/>
          <w:lang w:val="es-ES_tradnl"/>
        </w:rPr>
        <w:t>Tablas</w:t>
      </w:r>
      <w:r w:rsidR="00863F4B" w:rsidRPr="00294F75">
        <w:rPr>
          <w:rFonts w:ascii="Times New Roman" w:hAnsi="Times New Roman" w:cs="Times New Roman"/>
          <w:b/>
          <w:noProof/>
          <w:sz w:val="24"/>
          <w:szCs w:val="24"/>
          <w:lang w:val="es-ES_tradnl"/>
        </w:rPr>
        <w:t xml:space="preserve">: </w:t>
      </w:r>
    </w:p>
    <w:p w14:paraId="2EC38463" w14:textId="77777777" w:rsidR="00B407BC" w:rsidRPr="00294F75" w:rsidRDefault="00B407BC"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TOC \h \z \c "Tabla" </w:instrText>
      </w:r>
      <w:r w:rsidRPr="00294F75">
        <w:rPr>
          <w:rFonts w:ascii="Times New Roman" w:hAnsi="Times New Roman" w:cs="Times New Roman"/>
          <w:sz w:val="24"/>
          <w:szCs w:val="24"/>
          <w:lang w:val="es-ES_tradnl"/>
        </w:rPr>
        <w:fldChar w:fldCharType="separate"/>
      </w:r>
      <w:hyperlink w:anchor="_Toc451782638" w:history="1">
        <w:r w:rsidRPr="00294F75">
          <w:rPr>
            <w:rStyle w:val="Hipervnculo"/>
            <w:rFonts w:ascii="Times New Roman" w:hAnsi="Times New Roman" w:cs="Times New Roman"/>
            <w:noProof/>
            <w:sz w:val="24"/>
            <w:szCs w:val="24"/>
            <w:lang w:val="es-ES_tradnl"/>
          </w:rPr>
          <w:t>Tabla 1.Temas de aplicación del LAUDATO SI con porcentaje de correspondencia en Derechos Humanos de la ISO 26000</w:t>
        </w:r>
        <w:r w:rsidRPr="00294F75">
          <w:rPr>
            <w:rFonts w:ascii="Times New Roman" w:hAnsi="Times New Roman" w:cs="Times New Roman"/>
            <w:noProof/>
            <w:webHidden/>
            <w:sz w:val="24"/>
            <w:szCs w:val="24"/>
            <w:lang w:val="es-ES_tradnl"/>
          </w:rPr>
          <w:tab/>
        </w:r>
        <w:r w:rsidRPr="00294F75">
          <w:rPr>
            <w:rFonts w:ascii="Times New Roman" w:hAnsi="Times New Roman" w:cs="Times New Roman"/>
            <w:noProof/>
            <w:webHidden/>
            <w:sz w:val="24"/>
            <w:szCs w:val="24"/>
            <w:lang w:val="es-ES_tradnl"/>
          </w:rPr>
          <w:fldChar w:fldCharType="begin"/>
        </w:r>
        <w:r w:rsidRPr="00294F75">
          <w:rPr>
            <w:rFonts w:ascii="Times New Roman" w:hAnsi="Times New Roman" w:cs="Times New Roman"/>
            <w:noProof/>
            <w:webHidden/>
            <w:sz w:val="24"/>
            <w:szCs w:val="24"/>
            <w:lang w:val="es-ES_tradnl"/>
          </w:rPr>
          <w:instrText xml:space="preserve"> PAGEREF _Toc451782638 \h </w:instrText>
        </w:r>
        <w:r w:rsidRPr="00294F75">
          <w:rPr>
            <w:rFonts w:ascii="Times New Roman" w:hAnsi="Times New Roman" w:cs="Times New Roman"/>
            <w:noProof/>
            <w:webHidden/>
            <w:sz w:val="24"/>
            <w:szCs w:val="24"/>
            <w:lang w:val="es-ES_tradnl"/>
          </w:rPr>
        </w:r>
        <w:r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32</w:t>
        </w:r>
        <w:r w:rsidRPr="00294F75">
          <w:rPr>
            <w:rFonts w:ascii="Times New Roman" w:hAnsi="Times New Roman" w:cs="Times New Roman"/>
            <w:noProof/>
            <w:webHidden/>
            <w:sz w:val="24"/>
            <w:szCs w:val="24"/>
            <w:lang w:val="es-ES_tradnl"/>
          </w:rPr>
          <w:fldChar w:fldCharType="end"/>
        </w:r>
      </w:hyperlink>
    </w:p>
    <w:p w14:paraId="1DBA975E" w14:textId="77777777" w:rsidR="00B407BC"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782639" w:history="1">
        <w:r w:rsidR="00B407BC" w:rsidRPr="00294F75">
          <w:rPr>
            <w:rStyle w:val="Hipervnculo"/>
            <w:rFonts w:ascii="Times New Roman" w:hAnsi="Times New Roman" w:cs="Times New Roman"/>
            <w:noProof/>
            <w:sz w:val="24"/>
            <w:szCs w:val="24"/>
            <w:lang w:val="es-ES_tradnl"/>
          </w:rPr>
          <w:t>Tabla 2.Temas de aplicación del LAUDATO SI con porcentaje de correspondencia en Prácticas Laborales de la ISO 26000</w:t>
        </w:r>
        <w:r w:rsidR="00B407BC" w:rsidRPr="00294F75">
          <w:rPr>
            <w:rFonts w:ascii="Times New Roman" w:hAnsi="Times New Roman" w:cs="Times New Roman"/>
            <w:noProof/>
            <w:webHidden/>
            <w:sz w:val="24"/>
            <w:szCs w:val="24"/>
            <w:lang w:val="es-ES_tradnl"/>
          </w:rPr>
          <w:tab/>
        </w:r>
        <w:r w:rsidR="00B407BC" w:rsidRPr="00294F75">
          <w:rPr>
            <w:rFonts w:ascii="Times New Roman" w:hAnsi="Times New Roman" w:cs="Times New Roman"/>
            <w:noProof/>
            <w:webHidden/>
            <w:sz w:val="24"/>
            <w:szCs w:val="24"/>
            <w:lang w:val="es-ES_tradnl"/>
          </w:rPr>
          <w:fldChar w:fldCharType="begin"/>
        </w:r>
        <w:r w:rsidR="00B407BC" w:rsidRPr="00294F75">
          <w:rPr>
            <w:rFonts w:ascii="Times New Roman" w:hAnsi="Times New Roman" w:cs="Times New Roman"/>
            <w:noProof/>
            <w:webHidden/>
            <w:sz w:val="24"/>
            <w:szCs w:val="24"/>
            <w:lang w:val="es-ES_tradnl"/>
          </w:rPr>
          <w:instrText xml:space="preserve"> PAGEREF _Toc451782639 \h </w:instrText>
        </w:r>
        <w:r w:rsidR="00B407BC" w:rsidRPr="00294F75">
          <w:rPr>
            <w:rFonts w:ascii="Times New Roman" w:hAnsi="Times New Roman" w:cs="Times New Roman"/>
            <w:noProof/>
            <w:webHidden/>
            <w:sz w:val="24"/>
            <w:szCs w:val="24"/>
            <w:lang w:val="es-ES_tradnl"/>
          </w:rPr>
        </w:r>
        <w:r w:rsidR="00B407BC"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33</w:t>
        </w:r>
        <w:r w:rsidR="00B407BC" w:rsidRPr="00294F75">
          <w:rPr>
            <w:rFonts w:ascii="Times New Roman" w:hAnsi="Times New Roman" w:cs="Times New Roman"/>
            <w:noProof/>
            <w:webHidden/>
            <w:sz w:val="24"/>
            <w:szCs w:val="24"/>
            <w:lang w:val="es-ES_tradnl"/>
          </w:rPr>
          <w:fldChar w:fldCharType="end"/>
        </w:r>
      </w:hyperlink>
    </w:p>
    <w:p w14:paraId="1A4DBCFA" w14:textId="77777777" w:rsidR="00B407BC"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782640" w:history="1">
        <w:r w:rsidR="00B407BC" w:rsidRPr="00294F75">
          <w:rPr>
            <w:rStyle w:val="Hipervnculo"/>
            <w:rFonts w:ascii="Times New Roman" w:hAnsi="Times New Roman" w:cs="Times New Roman"/>
            <w:noProof/>
            <w:sz w:val="24"/>
            <w:szCs w:val="24"/>
            <w:lang w:val="es-ES_tradnl"/>
          </w:rPr>
          <w:t>Tabla 3.Temas de aplicación del LAUDATO SI con porcentaje de correspondencia en Medio Ambiente de la ISO 26000</w:t>
        </w:r>
        <w:r w:rsidR="00B407BC" w:rsidRPr="00294F75">
          <w:rPr>
            <w:rFonts w:ascii="Times New Roman" w:hAnsi="Times New Roman" w:cs="Times New Roman"/>
            <w:noProof/>
            <w:webHidden/>
            <w:sz w:val="24"/>
            <w:szCs w:val="24"/>
            <w:lang w:val="es-ES_tradnl"/>
          </w:rPr>
          <w:tab/>
        </w:r>
        <w:r w:rsidR="00B407BC" w:rsidRPr="00294F75">
          <w:rPr>
            <w:rFonts w:ascii="Times New Roman" w:hAnsi="Times New Roman" w:cs="Times New Roman"/>
            <w:noProof/>
            <w:webHidden/>
            <w:sz w:val="24"/>
            <w:szCs w:val="24"/>
            <w:lang w:val="es-ES_tradnl"/>
          </w:rPr>
          <w:fldChar w:fldCharType="begin"/>
        </w:r>
        <w:r w:rsidR="00B407BC" w:rsidRPr="00294F75">
          <w:rPr>
            <w:rFonts w:ascii="Times New Roman" w:hAnsi="Times New Roman" w:cs="Times New Roman"/>
            <w:noProof/>
            <w:webHidden/>
            <w:sz w:val="24"/>
            <w:szCs w:val="24"/>
            <w:lang w:val="es-ES_tradnl"/>
          </w:rPr>
          <w:instrText xml:space="preserve"> PAGEREF _Toc451782640 \h </w:instrText>
        </w:r>
        <w:r w:rsidR="00B407BC" w:rsidRPr="00294F75">
          <w:rPr>
            <w:rFonts w:ascii="Times New Roman" w:hAnsi="Times New Roman" w:cs="Times New Roman"/>
            <w:noProof/>
            <w:webHidden/>
            <w:sz w:val="24"/>
            <w:szCs w:val="24"/>
            <w:lang w:val="es-ES_tradnl"/>
          </w:rPr>
        </w:r>
        <w:r w:rsidR="00B407BC"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34</w:t>
        </w:r>
        <w:r w:rsidR="00B407BC" w:rsidRPr="00294F75">
          <w:rPr>
            <w:rFonts w:ascii="Times New Roman" w:hAnsi="Times New Roman" w:cs="Times New Roman"/>
            <w:noProof/>
            <w:webHidden/>
            <w:sz w:val="24"/>
            <w:szCs w:val="24"/>
            <w:lang w:val="es-ES_tradnl"/>
          </w:rPr>
          <w:fldChar w:fldCharType="end"/>
        </w:r>
      </w:hyperlink>
    </w:p>
    <w:p w14:paraId="335795C4" w14:textId="066D123D" w:rsidR="00B407BC"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782641" w:history="1">
        <w:r w:rsidR="003466D8">
          <w:rPr>
            <w:rStyle w:val="Hipervnculo"/>
            <w:rFonts w:ascii="Times New Roman" w:hAnsi="Times New Roman" w:cs="Times New Roman"/>
            <w:noProof/>
            <w:sz w:val="24"/>
            <w:szCs w:val="24"/>
            <w:lang w:val="es-ES_tradnl"/>
          </w:rPr>
          <w:t xml:space="preserve">Tabla </w:t>
        </w:r>
        <w:r w:rsidR="00B407BC" w:rsidRPr="00294F75">
          <w:rPr>
            <w:rStyle w:val="Hipervnculo"/>
            <w:rFonts w:ascii="Times New Roman" w:hAnsi="Times New Roman" w:cs="Times New Roman"/>
            <w:noProof/>
            <w:sz w:val="24"/>
            <w:szCs w:val="24"/>
            <w:lang w:val="es-ES_tradnl"/>
          </w:rPr>
          <w:t>4. Resultados homologados del LAUDATO SI en el contexto empresarial en corresponsabilidad de la ISO 26000</w:t>
        </w:r>
        <w:r w:rsidR="00B407BC" w:rsidRPr="00294F75">
          <w:rPr>
            <w:rFonts w:ascii="Times New Roman" w:hAnsi="Times New Roman" w:cs="Times New Roman"/>
            <w:noProof/>
            <w:webHidden/>
            <w:sz w:val="24"/>
            <w:szCs w:val="24"/>
            <w:lang w:val="es-ES_tradnl"/>
          </w:rPr>
          <w:tab/>
        </w:r>
        <w:r w:rsidR="00B407BC" w:rsidRPr="00294F75">
          <w:rPr>
            <w:rFonts w:ascii="Times New Roman" w:hAnsi="Times New Roman" w:cs="Times New Roman"/>
            <w:noProof/>
            <w:webHidden/>
            <w:sz w:val="24"/>
            <w:szCs w:val="24"/>
            <w:lang w:val="es-ES_tradnl"/>
          </w:rPr>
          <w:fldChar w:fldCharType="begin"/>
        </w:r>
        <w:r w:rsidR="00B407BC" w:rsidRPr="00294F75">
          <w:rPr>
            <w:rFonts w:ascii="Times New Roman" w:hAnsi="Times New Roman" w:cs="Times New Roman"/>
            <w:noProof/>
            <w:webHidden/>
            <w:sz w:val="24"/>
            <w:szCs w:val="24"/>
            <w:lang w:val="es-ES_tradnl"/>
          </w:rPr>
          <w:instrText xml:space="preserve"> PAGEREF _Toc451782641 \h </w:instrText>
        </w:r>
        <w:r w:rsidR="00B407BC" w:rsidRPr="00294F75">
          <w:rPr>
            <w:rFonts w:ascii="Times New Roman" w:hAnsi="Times New Roman" w:cs="Times New Roman"/>
            <w:noProof/>
            <w:webHidden/>
            <w:sz w:val="24"/>
            <w:szCs w:val="24"/>
            <w:lang w:val="es-ES_tradnl"/>
          </w:rPr>
        </w:r>
        <w:r w:rsidR="00B407BC"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35</w:t>
        </w:r>
        <w:r w:rsidR="00B407BC" w:rsidRPr="00294F75">
          <w:rPr>
            <w:rFonts w:ascii="Times New Roman" w:hAnsi="Times New Roman" w:cs="Times New Roman"/>
            <w:noProof/>
            <w:webHidden/>
            <w:sz w:val="24"/>
            <w:szCs w:val="24"/>
            <w:lang w:val="es-ES_tradnl"/>
          </w:rPr>
          <w:fldChar w:fldCharType="end"/>
        </w:r>
      </w:hyperlink>
    </w:p>
    <w:p w14:paraId="42195CF7" w14:textId="77777777" w:rsidR="00B407BC"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782642" w:history="1">
        <w:r w:rsidR="00B407BC" w:rsidRPr="00294F75">
          <w:rPr>
            <w:rStyle w:val="Hipervnculo"/>
            <w:rFonts w:ascii="Times New Roman" w:hAnsi="Times New Roman" w:cs="Times New Roman"/>
            <w:noProof/>
            <w:sz w:val="24"/>
            <w:szCs w:val="24"/>
            <w:lang w:val="es-ES_tradnl"/>
          </w:rPr>
          <w:t>Tabla 5.Resultados de correspondencia de la ISO 26000 con los temas de LAUDATO SI</w:t>
        </w:r>
        <w:r w:rsidR="00B407BC" w:rsidRPr="00294F75">
          <w:rPr>
            <w:rFonts w:ascii="Times New Roman" w:hAnsi="Times New Roman" w:cs="Times New Roman"/>
            <w:noProof/>
            <w:webHidden/>
            <w:sz w:val="24"/>
            <w:szCs w:val="24"/>
            <w:lang w:val="es-ES_tradnl"/>
          </w:rPr>
          <w:tab/>
        </w:r>
        <w:r w:rsidR="00B407BC" w:rsidRPr="00294F75">
          <w:rPr>
            <w:rFonts w:ascii="Times New Roman" w:hAnsi="Times New Roman" w:cs="Times New Roman"/>
            <w:noProof/>
            <w:webHidden/>
            <w:sz w:val="24"/>
            <w:szCs w:val="24"/>
            <w:lang w:val="es-ES_tradnl"/>
          </w:rPr>
          <w:fldChar w:fldCharType="begin"/>
        </w:r>
        <w:r w:rsidR="00B407BC" w:rsidRPr="00294F75">
          <w:rPr>
            <w:rFonts w:ascii="Times New Roman" w:hAnsi="Times New Roman" w:cs="Times New Roman"/>
            <w:noProof/>
            <w:webHidden/>
            <w:sz w:val="24"/>
            <w:szCs w:val="24"/>
            <w:lang w:val="es-ES_tradnl"/>
          </w:rPr>
          <w:instrText xml:space="preserve"> PAGEREF _Toc451782642 \h </w:instrText>
        </w:r>
        <w:r w:rsidR="00B407BC" w:rsidRPr="00294F75">
          <w:rPr>
            <w:rFonts w:ascii="Times New Roman" w:hAnsi="Times New Roman" w:cs="Times New Roman"/>
            <w:noProof/>
            <w:webHidden/>
            <w:sz w:val="24"/>
            <w:szCs w:val="24"/>
            <w:lang w:val="es-ES_tradnl"/>
          </w:rPr>
        </w:r>
        <w:r w:rsidR="00B407BC"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42</w:t>
        </w:r>
        <w:r w:rsidR="00B407BC" w:rsidRPr="00294F75">
          <w:rPr>
            <w:rFonts w:ascii="Times New Roman" w:hAnsi="Times New Roman" w:cs="Times New Roman"/>
            <w:noProof/>
            <w:webHidden/>
            <w:sz w:val="24"/>
            <w:szCs w:val="24"/>
            <w:lang w:val="es-ES_tradnl"/>
          </w:rPr>
          <w:fldChar w:fldCharType="end"/>
        </w:r>
      </w:hyperlink>
    </w:p>
    <w:p w14:paraId="6210449F" w14:textId="77777777" w:rsidR="00B407BC"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782643" w:history="1">
        <w:r w:rsidR="00B407BC" w:rsidRPr="00294F75">
          <w:rPr>
            <w:rStyle w:val="Hipervnculo"/>
            <w:rFonts w:ascii="Times New Roman" w:hAnsi="Times New Roman" w:cs="Times New Roman"/>
            <w:noProof/>
            <w:sz w:val="24"/>
            <w:szCs w:val="24"/>
            <w:lang w:val="es-ES_tradnl"/>
          </w:rPr>
          <w:t>Tabla 6.Porcentaje de aplicación de los tema de LAUDATO SI, en las buenas prácticas de la empresa siderúrgica ecuatoriana en el 2013 y 2014</w:t>
        </w:r>
        <w:r w:rsidR="00B407BC" w:rsidRPr="00294F75">
          <w:rPr>
            <w:rFonts w:ascii="Times New Roman" w:hAnsi="Times New Roman" w:cs="Times New Roman"/>
            <w:noProof/>
            <w:webHidden/>
            <w:sz w:val="24"/>
            <w:szCs w:val="24"/>
            <w:lang w:val="es-ES_tradnl"/>
          </w:rPr>
          <w:tab/>
        </w:r>
        <w:r w:rsidR="00B407BC" w:rsidRPr="00294F75">
          <w:rPr>
            <w:rFonts w:ascii="Times New Roman" w:hAnsi="Times New Roman" w:cs="Times New Roman"/>
            <w:noProof/>
            <w:webHidden/>
            <w:sz w:val="24"/>
            <w:szCs w:val="24"/>
            <w:lang w:val="es-ES_tradnl"/>
          </w:rPr>
          <w:fldChar w:fldCharType="begin"/>
        </w:r>
        <w:r w:rsidR="00B407BC" w:rsidRPr="00294F75">
          <w:rPr>
            <w:rFonts w:ascii="Times New Roman" w:hAnsi="Times New Roman" w:cs="Times New Roman"/>
            <w:noProof/>
            <w:webHidden/>
            <w:sz w:val="24"/>
            <w:szCs w:val="24"/>
            <w:lang w:val="es-ES_tradnl"/>
          </w:rPr>
          <w:instrText xml:space="preserve"> PAGEREF _Toc451782643 \h </w:instrText>
        </w:r>
        <w:r w:rsidR="00B407BC" w:rsidRPr="00294F75">
          <w:rPr>
            <w:rFonts w:ascii="Times New Roman" w:hAnsi="Times New Roman" w:cs="Times New Roman"/>
            <w:noProof/>
            <w:webHidden/>
            <w:sz w:val="24"/>
            <w:szCs w:val="24"/>
            <w:lang w:val="es-ES_tradnl"/>
          </w:rPr>
        </w:r>
        <w:r w:rsidR="00B407BC"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45</w:t>
        </w:r>
        <w:r w:rsidR="00B407BC" w:rsidRPr="00294F75">
          <w:rPr>
            <w:rFonts w:ascii="Times New Roman" w:hAnsi="Times New Roman" w:cs="Times New Roman"/>
            <w:noProof/>
            <w:webHidden/>
            <w:sz w:val="24"/>
            <w:szCs w:val="24"/>
            <w:lang w:val="es-ES_tradnl"/>
          </w:rPr>
          <w:fldChar w:fldCharType="end"/>
        </w:r>
      </w:hyperlink>
    </w:p>
    <w:p w14:paraId="25258040" w14:textId="77777777" w:rsidR="00B407BC" w:rsidRPr="00294F75" w:rsidRDefault="00576F90" w:rsidP="000717D6">
      <w:pPr>
        <w:pStyle w:val="Tabladeilustraciones"/>
        <w:tabs>
          <w:tab w:val="right" w:leader="dot" w:pos="8777"/>
        </w:tabs>
        <w:spacing w:after="200" w:line="360" w:lineRule="auto"/>
        <w:contextualSpacing/>
        <w:jc w:val="both"/>
        <w:rPr>
          <w:rFonts w:eastAsiaTheme="minorEastAsia"/>
          <w:noProof/>
          <w:lang w:val="es-ES_tradnl" w:eastAsia="es-CO"/>
        </w:rPr>
      </w:pPr>
      <w:hyperlink w:anchor="_Toc451782644" w:history="1">
        <w:r w:rsidR="00B407BC" w:rsidRPr="00294F75">
          <w:rPr>
            <w:rStyle w:val="Hipervnculo"/>
            <w:rFonts w:ascii="Times New Roman" w:hAnsi="Times New Roman" w:cs="Times New Roman"/>
            <w:noProof/>
            <w:sz w:val="24"/>
            <w:szCs w:val="24"/>
            <w:lang w:val="es-ES_tradnl"/>
          </w:rPr>
          <w:t>Tabla 7.Principales buenas prácticas en gestión del medio ambiente en el 2013 y 2014 de la empresa siderúrgica ecuatoriana</w:t>
        </w:r>
        <w:r w:rsidR="00B407BC" w:rsidRPr="00294F75">
          <w:rPr>
            <w:rFonts w:ascii="Times New Roman" w:hAnsi="Times New Roman" w:cs="Times New Roman"/>
            <w:noProof/>
            <w:webHidden/>
            <w:sz w:val="24"/>
            <w:szCs w:val="24"/>
            <w:lang w:val="es-ES_tradnl"/>
          </w:rPr>
          <w:tab/>
        </w:r>
        <w:r w:rsidR="00B407BC" w:rsidRPr="00294F75">
          <w:rPr>
            <w:rFonts w:ascii="Times New Roman" w:hAnsi="Times New Roman" w:cs="Times New Roman"/>
            <w:noProof/>
            <w:webHidden/>
            <w:sz w:val="24"/>
            <w:szCs w:val="24"/>
            <w:lang w:val="es-ES_tradnl"/>
          </w:rPr>
          <w:fldChar w:fldCharType="begin"/>
        </w:r>
        <w:r w:rsidR="00B407BC" w:rsidRPr="00294F75">
          <w:rPr>
            <w:rFonts w:ascii="Times New Roman" w:hAnsi="Times New Roman" w:cs="Times New Roman"/>
            <w:noProof/>
            <w:webHidden/>
            <w:sz w:val="24"/>
            <w:szCs w:val="24"/>
            <w:lang w:val="es-ES_tradnl"/>
          </w:rPr>
          <w:instrText xml:space="preserve"> PAGEREF _Toc451782644 \h </w:instrText>
        </w:r>
        <w:r w:rsidR="00B407BC" w:rsidRPr="00294F75">
          <w:rPr>
            <w:rFonts w:ascii="Times New Roman" w:hAnsi="Times New Roman" w:cs="Times New Roman"/>
            <w:noProof/>
            <w:webHidden/>
            <w:sz w:val="24"/>
            <w:szCs w:val="24"/>
            <w:lang w:val="es-ES_tradnl"/>
          </w:rPr>
        </w:r>
        <w:r w:rsidR="00B407BC"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47</w:t>
        </w:r>
        <w:r w:rsidR="00B407BC" w:rsidRPr="00294F75">
          <w:rPr>
            <w:rFonts w:ascii="Times New Roman" w:hAnsi="Times New Roman" w:cs="Times New Roman"/>
            <w:noProof/>
            <w:webHidden/>
            <w:sz w:val="24"/>
            <w:szCs w:val="24"/>
            <w:lang w:val="es-ES_tradnl"/>
          </w:rPr>
          <w:fldChar w:fldCharType="end"/>
        </w:r>
      </w:hyperlink>
    </w:p>
    <w:p w14:paraId="2AB5CDB9" w14:textId="77777777" w:rsidR="002D2011" w:rsidRPr="00294F75" w:rsidRDefault="00B407BC"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fldChar w:fldCharType="end"/>
      </w:r>
    </w:p>
    <w:p w14:paraId="1BD36D94" w14:textId="6221528F" w:rsidR="003466D8" w:rsidRPr="000717D6" w:rsidRDefault="001D71B6" w:rsidP="000717D6">
      <w:pPr>
        <w:numPr>
          <w:ilvl w:val="0"/>
          <w:numId w:val="7"/>
        </w:numPr>
        <w:spacing w:line="360" w:lineRule="auto"/>
        <w:ind w:left="0" w:firstLine="0"/>
        <w:contextualSpacing/>
        <w:jc w:val="both"/>
        <w:rPr>
          <w:rFonts w:ascii="Times New Roman" w:hAnsi="Times New Roman" w:cs="Times New Roman"/>
          <w:b/>
          <w:noProof/>
          <w:sz w:val="24"/>
          <w:szCs w:val="24"/>
          <w:lang w:val="es-ES_tradnl"/>
        </w:rPr>
      </w:pPr>
      <w:r w:rsidRPr="00294F75">
        <w:rPr>
          <w:rFonts w:ascii="Times New Roman" w:hAnsi="Times New Roman" w:cs="Times New Roman"/>
          <w:b/>
          <w:noProof/>
          <w:sz w:val="24"/>
          <w:szCs w:val="24"/>
          <w:lang w:val="es-ES_tradnl"/>
        </w:rPr>
        <w:t>Gráficos:</w:t>
      </w:r>
    </w:p>
    <w:p w14:paraId="3302968A" w14:textId="21656BE8" w:rsidR="003458F7" w:rsidRPr="003466D8" w:rsidRDefault="001D71B6" w:rsidP="000717D6">
      <w:pPr>
        <w:spacing w:line="360" w:lineRule="auto"/>
        <w:contextualSpacing/>
        <w:jc w:val="both"/>
        <w:rPr>
          <w:rFonts w:ascii="Times New Roman" w:hAnsi="Times New Roman" w:cs="Times New Roman"/>
          <w:b/>
          <w:noProof/>
          <w:sz w:val="24"/>
          <w:szCs w:val="24"/>
          <w:lang w:val="es-ES_tradnl"/>
        </w:rPr>
      </w:pPr>
      <w:r w:rsidRPr="003466D8">
        <w:rPr>
          <w:rFonts w:ascii="Times New Roman" w:hAnsi="Times New Roman" w:cs="Times New Roman"/>
          <w:i/>
          <w:noProof/>
          <w:sz w:val="24"/>
          <w:szCs w:val="24"/>
          <w:lang w:val="es-ES_tradnl"/>
        </w:rPr>
        <w:t>Gráfico 1</w:t>
      </w:r>
      <w:r w:rsidR="003466D8">
        <w:rPr>
          <w:rFonts w:ascii="Times New Roman" w:hAnsi="Times New Roman" w:cs="Times New Roman"/>
          <w:noProof/>
          <w:sz w:val="24"/>
          <w:szCs w:val="24"/>
          <w:lang w:val="es-ES_tradnl"/>
        </w:rPr>
        <w:t xml:space="preserve">. </w:t>
      </w:r>
      <w:r w:rsidRPr="003466D8">
        <w:rPr>
          <w:rFonts w:ascii="Times New Roman" w:hAnsi="Times New Roman" w:cs="Times New Roman"/>
          <w:sz w:val="24"/>
          <w:szCs w:val="24"/>
          <w:lang w:val="es-ES_tradnl"/>
        </w:rPr>
        <w:t>Resultados homologados</w:t>
      </w:r>
      <w:r w:rsidR="00F15F0E" w:rsidRPr="003466D8">
        <w:rPr>
          <w:rFonts w:ascii="Times New Roman" w:hAnsi="Times New Roman" w:cs="Times New Roman"/>
          <w:sz w:val="24"/>
          <w:szCs w:val="24"/>
          <w:lang w:val="es-ES_tradnl"/>
        </w:rPr>
        <w:t xml:space="preserve"> del </w:t>
      </w:r>
      <w:proofErr w:type="spellStart"/>
      <w:r w:rsidR="00F15F0E" w:rsidRPr="003466D8">
        <w:rPr>
          <w:rFonts w:ascii="Times New Roman" w:hAnsi="Times New Roman" w:cs="Times New Roman"/>
          <w:sz w:val="24"/>
          <w:szCs w:val="24"/>
          <w:lang w:val="es-ES_tradnl"/>
        </w:rPr>
        <w:t>LAUDATO</w:t>
      </w:r>
      <w:proofErr w:type="spellEnd"/>
      <w:r w:rsidR="00F15F0E" w:rsidRPr="003466D8">
        <w:rPr>
          <w:rFonts w:ascii="Times New Roman" w:hAnsi="Times New Roman" w:cs="Times New Roman"/>
          <w:sz w:val="24"/>
          <w:szCs w:val="24"/>
          <w:lang w:val="es-ES_tradnl"/>
        </w:rPr>
        <w:t xml:space="preserve"> SI en la ISO 26000</w:t>
      </w:r>
      <w:r w:rsidR="003466D8" w:rsidRPr="003466D8">
        <w:rPr>
          <w:rFonts w:ascii="Times New Roman" w:hAnsi="Times New Roman" w:cs="Times New Roman"/>
          <w:sz w:val="24"/>
          <w:szCs w:val="24"/>
          <w:lang w:val="es-ES_tradnl"/>
        </w:rPr>
        <w:t>……………………………………………………………………</w:t>
      </w:r>
      <w:r w:rsidR="00F15F0E" w:rsidRPr="003466D8">
        <w:rPr>
          <w:rFonts w:ascii="Times New Roman" w:hAnsi="Times New Roman" w:cs="Times New Roman"/>
          <w:sz w:val="24"/>
          <w:szCs w:val="24"/>
          <w:lang w:val="es-ES_tradnl"/>
        </w:rPr>
        <w:t>………</w:t>
      </w:r>
      <w:r w:rsidR="00F3766E" w:rsidRPr="003466D8">
        <w:rPr>
          <w:rFonts w:ascii="Times New Roman" w:hAnsi="Times New Roman" w:cs="Times New Roman"/>
          <w:sz w:val="24"/>
          <w:szCs w:val="24"/>
          <w:lang w:val="es-ES_tradnl"/>
        </w:rPr>
        <w:t>…</w:t>
      </w:r>
      <w:r w:rsidR="003466D8" w:rsidRPr="003466D8">
        <w:rPr>
          <w:rFonts w:ascii="Times New Roman" w:hAnsi="Times New Roman" w:cs="Times New Roman"/>
          <w:sz w:val="24"/>
          <w:szCs w:val="24"/>
          <w:lang w:val="es-ES_tradnl"/>
        </w:rPr>
        <w:t>...</w:t>
      </w:r>
      <w:r w:rsidR="00F3766E" w:rsidRPr="003466D8">
        <w:rPr>
          <w:rFonts w:ascii="Times New Roman" w:hAnsi="Times New Roman" w:cs="Times New Roman"/>
          <w:sz w:val="24"/>
          <w:szCs w:val="24"/>
          <w:lang w:val="es-ES_tradnl"/>
        </w:rPr>
        <w:t>..</w:t>
      </w:r>
      <w:r w:rsidR="00CE1C27" w:rsidRPr="003466D8">
        <w:rPr>
          <w:rFonts w:ascii="Times New Roman" w:hAnsi="Times New Roman" w:cs="Times New Roman"/>
          <w:sz w:val="24"/>
          <w:szCs w:val="24"/>
          <w:lang w:val="es-ES_tradnl"/>
        </w:rPr>
        <w:t>.</w:t>
      </w:r>
      <w:r w:rsidR="002D2011" w:rsidRPr="003466D8">
        <w:rPr>
          <w:rFonts w:ascii="Times New Roman" w:hAnsi="Times New Roman" w:cs="Times New Roman"/>
          <w:sz w:val="24"/>
          <w:szCs w:val="24"/>
          <w:lang w:val="es-ES_tradnl"/>
        </w:rPr>
        <w:t>....</w:t>
      </w:r>
      <w:r w:rsidR="00E20CA0">
        <w:rPr>
          <w:rFonts w:ascii="Times New Roman" w:hAnsi="Times New Roman" w:cs="Times New Roman"/>
          <w:sz w:val="24"/>
          <w:szCs w:val="24"/>
          <w:lang w:val="es-ES_tradnl"/>
        </w:rPr>
        <w:t>193</w:t>
      </w:r>
    </w:p>
    <w:p w14:paraId="05560959" w14:textId="77777777" w:rsidR="00F15F0E" w:rsidRPr="00294F75" w:rsidRDefault="00F15F0E" w:rsidP="000717D6">
      <w:pPr>
        <w:spacing w:line="360" w:lineRule="auto"/>
        <w:contextualSpacing/>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br w:type="page"/>
      </w:r>
    </w:p>
    <w:p w14:paraId="50B14D4F" w14:textId="77777777" w:rsidR="00F15F0E" w:rsidRPr="00294F75" w:rsidRDefault="00F15F0E" w:rsidP="000717D6">
      <w:pPr>
        <w:spacing w:line="360" w:lineRule="auto"/>
        <w:contextualSpacing/>
        <w:rPr>
          <w:rFonts w:ascii="Times New Roman" w:hAnsi="Times New Roman" w:cs="Times New Roman"/>
          <w:b/>
          <w:sz w:val="24"/>
          <w:szCs w:val="24"/>
          <w:lang w:val="es-ES_tradnl"/>
        </w:rPr>
      </w:pPr>
    </w:p>
    <w:p w14:paraId="3CEFAF75" w14:textId="77777777" w:rsidR="00F15F0E" w:rsidRPr="00294F75" w:rsidRDefault="00F15F0E" w:rsidP="000717D6">
      <w:pPr>
        <w:spacing w:line="360" w:lineRule="auto"/>
        <w:contextualSpacing/>
        <w:rPr>
          <w:rFonts w:ascii="Times New Roman" w:hAnsi="Times New Roman" w:cs="Times New Roman"/>
          <w:b/>
          <w:sz w:val="24"/>
          <w:szCs w:val="24"/>
          <w:lang w:val="es-ES_tradnl"/>
        </w:rPr>
      </w:pPr>
    </w:p>
    <w:p w14:paraId="522AFA96" w14:textId="77777777" w:rsidR="00F15F0E" w:rsidRPr="00294F75" w:rsidRDefault="00F15F0E" w:rsidP="000717D6">
      <w:pPr>
        <w:spacing w:line="360" w:lineRule="auto"/>
        <w:contextualSpacing/>
        <w:rPr>
          <w:rFonts w:ascii="Times New Roman" w:hAnsi="Times New Roman" w:cs="Times New Roman"/>
          <w:b/>
          <w:sz w:val="24"/>
          <w:szCs w:val="24"/>
          <w:lang w:val="es-ES_tradnl"/>
        </w:rPr>
      </w:pPr>
    </w:p>
    <w:p w14:paraId="7C9A1B50" w14:textId="3369172F" w:rsidR="00B270E6" w:rsidRPr="000717D6" w:rsidRDefault="00CB5375" w:rsidP="000717D6">
      <w:pPr>
        <w:pStyle w:val="Ttulo1"/>
        <w:spacing w:before="0" w:after="200" w:line="360" w:lineRule="auto"/>
        <w:contextualSpacing/>
        <w:jc w:val="center"/>
        <w:rPr>
          <w:rFonts w:ascii="Times New Roman" w:hAnsi="Times New Roman" w:cs="Times New Roman"/>
          <w:b w:val="0"/>
          <w:color w:val="auto"/>
          <w:sz w:val="24"/>
          <w:szCs w:val="24"/>
          <w:lang w:val="es-ES_tradnl"/>
        </w:rPr>
      </w:pPr>
      <w:bookmarkStart w:id="5" w:name="_Toc451782771"/>
      <w:r w:rsidRPr="00294F75">
        <w:rPr>
          <w:rFonts w:ascii="Times New Roman" w:hAnsi="Times New Roman" w:cs="Times New Roman"/>
          <w:color w:val="auto"/>
          <w:sz w:val="24"/>
          <w:szCs w:val="24"/>
          <w:lang w:val="es-ES_tradnl"/>
        </w:rPr>
        <w:t>Índice de anexos</w:t>
      </w:r>
      <w:bookmarkEnd w:id="5"/>
    </w:p>
    <w:p w14:paraId="3F16B483" w14:textId="77777777" w:rsidR="00B270E6" w:rsidRPr="00294F75" w:rsidRDefault="00B270E6"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r w:rsidRPr="00294F75">
        <w:rPr>
          <w:rFonts w:ascii="Times New Roman" w:hAnsi="Times New Roman" w:cs="Times New Roman"/>
          <w:b/>
          <w:noProof/>
          <w:sz w:val="24"/>
          <w:szCs w:val="24"/>
          <w:lang w:val="es-ES_tradnl"/>
        </w:rPr>
        <w:fldChar w:fldCharType="begin"/>
      </w:r>
      <w:r w:rsidRPr="00294F75">
        <w:rPr>
          <w:rFonts w:ascii="Times New Roman" w:hAnsi="Times New Roman" w:cs="Times New Roman"/>
          <w:b/>
          <w:noProof/>
          <w:sz w:val="24"/>
          <w:szCs w:val="24"/>
          <w:lang w:val="es-ES_tradnl"/>
        </w:rPr>
        <w:instrText xml:space="preserve"> TOC \h \z \c "Anexo" </w:instrText>
      </w:r>
      <w:r w:rsidRPr="00294F75">
        <w:rPr>
          <w:rFonts w:ascii="Times New Roman" w:hAnsi="Times New Roman" w:cs="Times New Roman"/>
          <w:b/>
          <w:noProof/>
          <w:sz w:val="24"/>
          <w:szCs w:val="24"/>
          <w:lang w:val="es-ES_tradnl"/>
        </w:rPr>
        <w:fldChar w:fldCharType="separate"/>
      </w:r>
      <w:hyperlink w:anchor="_Toc451177042" w:history="1">
        <w:r w:rsidRPr="00294F75">
          <w:rPr>
            <w:rStyle w:val="Hipervnculo"/>
            <w:rFonts w:ascii="Times New Roman" w:hAnsi="Times New Roman" w:cs="Times New Roman"/>
            <w:noProof/>
            <w:color w:val="auto"/>
            <w:sz w:val="24"/>
            <w:szCs w:val="24"/>
            <w:lang w:val="es-ES_tradnl"/>
          </w:rPr>
          <w:t>Anexo 1. Derechos Humanos ISO 26000 en correspondencia con LAUDATO SI</w:t>
        </w:r>
        <w:r w:rsidRPr="00294F75">
          <w:rPr>
            <w:rFonts w:ascii="Times New Roman" w:hAnsi="Times New Roman" w:cs="Times New Roman"/>
            <w:noProof/>
            <w:webHidden/>
            <w:sz w:val="24"/>
            <w:szCs w:val="24"/>
            <w:lang w:val="es-ES_tradnl"/>
          </w:rPr>
          <w:tab/>
        </w:r>
        <w:r w:rsidRPr="00294F75">
          <w:rPr>
            <w:rFonts w:ascii="Times New Roman" w:hAnsi="Times New Roman" w:cs="Times New Roman"/>
            <w:noProof/>
            <w:webHidden/>
            <w:sz w:val="24"/>
            <w:szCs w:val="24"/>
            <w:lang w:val="es-ES_tradnl"/>
          </w:rPr>
          <w:fldChar w:fldCharType="begin"/>
        </w:r>
        <w:r w:rsidRPr="00294F75">
          <w:rPr>
            <w:rFonts w:ascii="Times New Roman" w:hAnsi="Times New Roman" w:cs="Times New Roman"/>
            <w:noProof/>
            <w:webHidden/>
            <w:sz w:val="24"/>
            <w:szCs w:val="24"/>
            <w:lang w:val="es-ES_tradnl"/>
          </w:rPr>
          <w:instrText xml:space="preserve"> PAGEREF _Toc451177042 \h </w:instrText>
        </w:r>
        <w:r w:rsidRPr="00294F75">
          <w:rPr>
            <w:rFonts w:ascii="Times New Roman" w:hAnsi="Times New Roman" w:cs="Times New Roman"/>
            <w:noProof/>
            <w:webHidden/>
            <w:sz w:val="24"/>
            <w:szCs w:val="24"/>
            <w:lang w:val="es-ES_tradnl"/>
          </w:rPr>
        </w:r>
        <w:r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57</w:t>
        </w:r>
        <w:r w:rsidRPr="00294F75">
          <w:rPr>
            <w:rFonts w:ascii="Times New Roman" w:hAnsi="Times New Roman" w:cs="Times New Roman"/>
            <w:noProof/>
            <w:webHidden/>
            <w:sz w:val="24"/>
            <w:szCs w:val="24"/>
            <w:lang w:val="es-ES_tradnl"/>
          </w:rPr>
          <w:fldChar w:fldCharType="end"/>
        </w:r>
      </w:hyperlink>
    </w:p>
    <w:p w14:paraId="6517E785" w14:textId="77777777" w:rsidR="00B270E6"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177043" w:history="1">
        <w:r w:rsidR="00B270E6" w:rsidRPr="00294F75">
          <w:rPr>
            <w:rStyle w:val="Hipervnculo"/>
            <w:rFonts w:ascii="Times New Roman" w:hAnsi="Times New Roman" w:cs="Times New Roman"/>
            <w:noProof/>
            <w:color w:val="auto"/>
            <w:sz w:val="24"/>
            <w:szCs w:val="24"/>
            <w:lang w:val="es-ES_tradnl"/>
          </w:rPr>
          <w:t>Anexo 2. Práctica Laborales ISO 26000 en correspondencia con LAUDATO SI</w:t>
        </w:r>
        <w:r w:rsidR="00B270E6" w:rsidRPr="00294F75">
          <w:rPr>
            <w:rFonts w:ascii="Times New Roman" w:hAnsi="Times New Roman" w:cs="Times New Roman"/>
            <w:noProof/>
            <w:webHidden/>
            <w:sz w:val="24"/>
            <w:szCs w:val="24"/>
            <w:lang w:val="es-ES_tradnl"/>
          </w:rPr>
          <w:tab/>
        </w:r>
        <w:r w:rsidR="00B270E6" w:rsidRPr="00294F75">
          <w:rPr>
            <w:rFonts w:ascii="Times New Roman" w:hAnsi="Times New Roman" w:cs="Times New Roman"/>
            <w:noProof/>
            <w:webHidden/>
            <w:sz w:val="24"/>
            <w:szCs w:val="24"/>
            <w:lang w:val="es-ES_tradnl"/>
          </w:rPr>
          <w:fldChar w:fldCharType="begin"/>
        </w:r>
        <w:r w:rsidR="00B270E6" w:rsidRPr="00294F75">
          <w:rPr>
            <w:rFonts w:ascii="Times New Roman" w:hAnsi="Times New Roman" w:cs="Times New Roman"/>
            <w:noProof/>
            <w:webHidden/>
            <w:sz w:val="24"/>
            <w:szCs w:val="24"/>
            <w:lang w:val="es-ES_tradnl"/>
          </w:rPr>
          <w:instrText xml:space="preserve"> PAGEREF _Toc451177043 \h </w:instrText>
        </w:r>
        <w:r w:rsidR="00B270E6" w:rsidRPr="00294F75">
          <w:rPr>
            <w:rFonts w:ascii="Times New Roman" w:hAnsi="Times New Roman" w:cs="Times New Roman"/>
            <w:noProof/>
            <w:webHidden/>
            <w:sz w:val="24"/>
            <w:szCs w:val="24"/>
            <w:lang w:val="es-ES_tradnl"/>
          </w:rPr>
        </w:r>
        <w:r w:rsidR="00B270E6"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78</w:t>
        </w:r>
        <w:r w:rsidR="00B270E6" w:rsidRPr="00294F75">
          <w:rPr>
            <w:rFonts w:ascii="Times New Roman" w:hAnsi="Times New Roman" w:cs="Times New Roman"/>
            <w:noProof/>
            <w:webHidden/>
            <w:sz w:val="24"/>
            <w:szCs w:val="24"/>
            <w:lang w:val="es-ES_tradnl"/>
          </w:rPr>
          <w:fldChar w:fldCharType="end"/>
        </w:r>
      </w:hyperlink>
    </w:p>
    <w:p w14:paraId="6119C2AA" w14:textId="77777777" w:rsidR="00B270E6"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177044" w:history="1">
        <w:r w:rsidR="00B270E6" w:rsidRPr="00294F75">
          <w:rPr>
            <w:rStyle w:val="Hipervnculo"/>
            <w:rFonts w:ascii="Times New Roman" w:hAnsi="Times New Roman" w:cs="Times New Roman"/>
            <w:noProof/>
            <w:color w:val="auto"/>
            <w:sz w:val="24"/>
            <w:szCs w:val="24"/>
            <w:lang w:val="es-ES_tradnl"/>
          </w:rPr>
          <w:t>Anexo 3. Medio Ambiente ISO 26000 en correspondencia con LAUDATO SI</w:t>
        </w:r>
        <w:r w:rsidR="00B270E6" w:rsidRPr="00294F75">
          <w:rPr>
            <w:rFonts w:ascii="Times New Roman" w:hAnsi="Times New Roman" w:cs="Times New Roman"/>
            <w:noProof/>
            <w:webHidden/>
            <w:sz w:val="24"/>
            <w:szCs w:val="24"/>
            <w:lang w:val="es-ES_tradnl"/>
          </w:rPr>
          <w:tab/>
        </w:r>
        <w:r w:rsidR="00B270E6" w:rsidRPr="00294F75">
          <w:rPr>
            <w:rFonts w:ascii="Times New Roman" w:hAnsi="Times New Roman" w:cs="Times New Roman"/>
            <w:noProof/>
            <w:webHidden/>
            <w:sz w:val="24"/>
            <w:szCs w:val="24"/>
            <w:lang w:val="es-ES_tradnl"/>
          </w:rPr>
          <w:fldChar w:fldCharType="begin"/>
        </w:r>
        <w:r w:rsidR="00B270E6" w:rsidRPr="00294F75">
          <w:rPr>
            <w:rFonts w:ascii="Times New Roman" w:hAnsi="Times New Roman" w:cs="Times New Roman"/>
            <w:noProof/>
            <w:webHidden/>
            <w:sz w:val="24"/>
            <w:szCs w:val="24"/>
            <w:lang w:val="es-ES_tradnl"/>
          </w:rPr>
          <w:instrText xml:space="preserve"> PAGEREF _Toc451177044 \h </w:instrText>
        </w:r>
        <w:r w:rsidR="00B270E6" w:rsidRPr="00294F75">
          <w:rPr>
            <w:rFonts w:ascii="Times New Roman" w:hAnsi="Times New Roman" w:cs="Times New Roman"/>
            <w:noProof/>
            <w:webHidden/>
            <w:sz w:val="24"/>
            <w:szCs w:val="24"/>
            <w:lang w:val="es-ES_tradnl"/>
          </w:rPr>
        </w:r>
        <w:r w:rsidR="00B270E6"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99</w:t>
        </w:r>
        <w:r w:rsidR="00B270E6" w:rsidRPr="00294F75">
          <w:rPr>
            <w:rFonts w:ascii="Times New Roman" w:hAnsi="Times New Roman" w:cs="Times New Roman"/>
            <w:noProof/>
            <w:webHidden/>
            <w:sz w:val="24"/>
            <w:szCs w:val="24"/>
            <w:lang w:val="es-ES_tradnl"/>
          </w:rPr>
          <w:fldChar w:fldCharType="end"/>
        </w:r>
      </w:hyperlink>
    </w:p>
    <w:p w14:paraId="344DDC6F" w14:textId="77777777" w:rsidR="00B270E6"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177045" w:history="1">
        <w:r w:rsidR="00B270E6" w:rsidRPr="00294F75">
          <w:rPr>
            <w:rStyle w:val="Hipervnculo"/>
            <w:rFonts w:ascii="Times New Roman" w:hAnsi="Times New Roman" w:cs="Times New Roman"/>
            <w:noProof/>
            <w:color w:val="auto"/>
            <w:sz w:val="24"/>
            <w:szCs w:val="24"/>
            <w:lang w:val="es-ES_tradnl"/>
          </w:rPr>
          <w:t>Anexo 4. LAUDATO SI</w:t>
        </w:r>
        <w:r w:rsidR="00B270E6" w:rsidRPr="00294F75">
          <w:rPr>
            <w:rFonts w:ascii="Times New Roman" w:hAnsi="Times New Roman" w:cs="Times New Roman"/>
            <w:noProof/>
            <w:webHidden/>
            <w:sz w:val="24"/>
            <w:szCs w:val="24"/>
            <w:lang w:val="es-ES_tradnl"/>
          </w:rPr>
          <w:tab/>
        </w:r>
        <w:r w:rsidR="00B270E6" w:rsidRPr="00294F75">
          <w:rPr>
            <w:rFonts w:ascii="Times New Roman" w:hAnsi="Times New Roman" w:cs="Times New Roman"/>
            <w:noProof/>
            <w:webHidden/>
            <w:sz w:val="24"/>
            <w:szCs w:val="24"/>
            <w:lang w:val="es-ES_tradnl"/>
          </w:rPr>
          <w:fldChar w:fldCharType="begin"/>
        </w:r>
        <w:r w:rsidR="00B270E6" w:rsidRPr="00294F75">
          <w:rPr>
            <w:rFonts w:ascii="Times New Roman" w:hAnsi="Times New Roman" w:cs="Times New Roman"/>
            <w:noProof/>
            <w:webHidden/>
            <w:sz w:val="24"/>
            <w:szCs w:val="24"/>
            <w:lang w:val="es-ES_tradnl"/>
          </w:rPr>
          <w:instrText xml:space="preserve"> PAGEREF _Toc451177045 \h </w:instrText>
        </w:r>
        <w:r w:rsidR="00B270E6" w:rsidRPr="00294F75">
          <w:rPr>
            <w:rFonts w:ascii="Times New Roman" w:hAnsi="Times New Roman" w:cs="Times New Roman"/>
            <w:noProof/>
            <w:webHidden/>
            <w:sz w:val="24"/>
            <w:szCs w:val="24"/>
            <w:lang w:val="es-ES_tradnl"/>
          </w:rPr>
        </w:r>
        <w:r w:rsidR="00B270E6"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132</w:t>
        </w:r>
        <w:r w:rsidR="00B270E6" w:rsidRPr="00294F75">
          <w:rPr>
            <w:rFonts w:ascii="Times New Roman" w:hAnsi="Times New Roman" w:cs="Times New Roman"/>
            <w:noProof/>
            <w:webHidden/>
            <w:sz w:val="24"/>
            <w:szCs w:val="24"/>
            <w:lang w:val="es-ES_tradnl"/>
          </w:rPr>
          <w:fldChar w:fldCharType="end"/>
        </w:r>
      </w:hyperlink>
    </w:p>
    <w:p w14:paraId="2A0E5EA6" w14:textId="77777777" w:rsidR="00B270E6"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177046" w:history="1">
        <w:r w:rsidR="00B270E6" w:rsidRPr="00294F75">
          <w:rPr>
            <w:rStyle w:val="Hipervnculo"/>
            <w:rFonts w:ascii="Times New Roman" w:hAnsi="Times New Roman" w:cs="Times New Roman"/>
            <w:noProof/>
            <w:color w:val="auto"/>
            <w:sz w:val="24"/>
            <w:szCs w:val="24"/>
            <w:lang w:val="es-ES_tradnl"/>
          </w:rPr>
          <w:t>Anexo 5. Encuesta de percepción de la empresa siderúrgica ecuatoriana sobre la aplicabilidad de LAUDATO SI en el contexto empresarial.</w:t>
        </w:r>
        <w:r w:rsidR="00B270E6" w:rsidRPr="00294F75">
          <w:rPr>
            <w:rFonts w:ascii="Times New Roman" w:hAnsi="Times New Roman" w:cs="Times New Roman"/>
            <w:noProof/>
            <w:webHidden/>
            <w:sz w:val="24"/>
            <w:szCs w:val="24"/>
            <w:lang w:val="es-ES_tradnl"/>
          </w:rPr>
          <w:tab/>
        </w:r>
        <w:r w:rsidR="00B270E6" w:rsidRPr="00294F75">
          <w:rPr>
            <w:rFonts w:ascii="Times New Roman" w:hAnsi="Times New Roman" w:cs="Times New Roman"/>
            <w:noProof/>
            <w:webHidden/>
            <w:sz w:val="24"/>
            <w:szCs w:val="24"/>
            <w:lang w:val="es-ES_tradnl"/>
          </w:rPr>
          <w:fldChar w:fldCharType="begin"/>
        </w:r>
        <w:r w:rsidR="00B270E6" w:rsidRPr="00294F75">
          <w:rPr>
            <w:rFonts w:ascii="Times New Roman" w:hAnsi="Times New Roman" w:cs="Times New Roman"/>
            <w:noProof/>
            <w:webHidden/>
            <w:sz w:val="24"/>
            <w:szCs w:val="24"/>
            <w:lang w:val="es-ES_tradnl"/>
          </w:rPr>
          <w:instrText xml:space="preserve"> PAGEREF _Toc451177046 \h </w:instrText>
        </w:r>
        <w:r w:rsidR="00B270E6" w:rsidRPr="00294F75">
          <w:rPr>
            <w:rFonts w:ascii="Times New Roman" w:hAnsi="Times New Roman" w:cs="Times New Roman"/>
            <w:noProof/>
            <w:webHidden/>
            <w:sz w:val="24"/>
            <w:szCs w:val="24"/>
            <w:lang w:val="es-ES_tradnl"/>
          </w:rPr>
        </w:r>
        <w:r w:rsidR="00B270E6"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158</w:t>
        </w:r>
        <w:r w:rsidR="00B270E6" w:rsidRPr="00294F75">
          <w:rPr>
            <w:rFonts w:ascii="Times New Roman" w:hAnsi="Times New Roman" w:cs="Times New Roman"/>
            <w:noProof/>
            <w:webHidden/>
            <w:sz w:val="24"/>
            <w:szCs w:val="24"/>
            <w:lang w:val="es-ES_tradnl"/>
          </w:rPr>
          <w:fldChar w:fldCharType="end"/>
        </w:r>
      </w:hyperlink>
    </w:p>
    <w:p w14:paraId="0451D55C" w14:textId="77777777" w:rsidR="00B270E6"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177047" w:history="1">
        <w:r w:rsidR="00235811" w:rsidRPr="00294F75">
          <w:rPr>
            <w:rStyle w:val="Hipervnculo"/>
            <w:rFonts w:ascii="Times New Roman" w:hAnsi="Times New Roman" w:cs="Times New Roman"/>
            <w:noProof/>
            <w:color w:val="auto"/>
            <w:sz w:val="24"/>
            <w:szCs w:val="24"/>
            <w:lang w:val="es-ES_tradnl"/>
          </w:rPr>
          <w:t>Anexo 6. ISO 26OOO y</w:t>
        </w:r>
        <w:r w:rsidR="00B270E6" w:rsidRPr="00294F75">
          <w:rPr>
            <w:rStyle w:val="Hipervnculo"/>
            <w:rFonts w:ascii="Times New Roman" w:hAnsi="Times New Roman" w:cs="Times New Roman"/>
            <w:noProof/>
            <w:color w:val="auto"/>
            <w:sz w:val="24"/>
            <w:szCs w:val="24"/>
            <w:lang w:val="es-ES_tradnl"/>
          </w:rPr>
          <w:t xml:space="preserve"> LAUDATO SI (para fines demostrativos se ha tomado únicamente el primer capítulo de 6) los temas completos de LAUDATO SI se encuentran en el Anexo 4.</w:t>
        </w:r>
        <w:r w:rsidR="00B270E6" w:rsidRPr="00294F75">
          <w:rPr>
            <w:rFonts w:ascii="Times New Roman" w:hAnsi="Times New Roman" w:cs="Times New Roman"/>
            <w:noProof/>
            <w:webHidden/>
            <w:sz w:val="24"/>
            <w:szCs w:val="24"/>
            <w:lang w:val="es-ES_tradnl"/>
          </w:rPr>
          <w:tab/>
        </w:r>
        <w:r w:rsidR="00B270E6" w:rsidRPr="00294F75">
          <w:rPr>
            <w:rFonts w:ascii="Times New Roman" w:hAnsi="Times New Roman" w:cs="Times New Roman"/>
            <w:noProof/>
            <w:webHidden/>
            <w:sz w:val="24"/>
            <w:szCs w:val="24"/>
            <w:lang w:val="es-ES_tradnl"/>
          </w:rPr>
          <w:fldChar w:fldCharType="begin"/>
        </w:r>
        <w:r w:rsidR="00B270E6" w:rsidRPr="00294F75">
          <w:rPr>
            <w:rFonts w:ascii="Times New Roman" w:hAnsi="Times New Roman" w:cs="Times New Roman"/>
            <w:noProof/>
            <w:webHidden/>
            <w:sz w:val="24"/>
            <w:szCs w:val="24"/>
            <w:lang w:val="es-ES_tradnl"/>
          </w:rPr>
          <w:instrText xml:space="preserve"> PAGEREF _Toc451177047 \h </w:instrText>
        </w:r>
        <w:r w:rsidR="00B270E6" w:rsidRPr="00294F75">
          <w:rPr>
            <w:rFonts w:ascii="Times New Roman" w:hAnsi="Times New Roman" w:cs="Times New Roman"/>
            <w:noProof/>
            <w:webHidden/>
            <w:sz w:val="24"/>
            <w:szCs w:val="24"/>
            <w:lang w:val="es-ES_tradnl"/>
          </w:rPr>
        </w:r>
        <w:r w:rsidR="00B270E6"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166</w:t>
        </w:r>
        <w:r w:rsidR="00B270E6" w:rsidRPr="00294F75">
          <w:rPr>
            <w:rFonts w:ascii="Times New Roman" w:hAnsi="Times New Roman" w:cs="Times New Roman"/>
            <w:noProof/>
            <w:webHidden/>
            <w:sz w:val="24"/>
            <w:szCs w:val="24"/>
            <w:lang w:val="es-ES_tradnl"/>
          </w:rPr>
          <w:fldChar w:fldCharType="end"/>
        </w:r>
      </w:hyperlink>
    </w:p>
    <w:p w14:paraId="5272CFBC" w14:textId="77777777" w:rsidR="00B270E6" w:rsidRPr="00294F75" w:rsidRDefault="00576F90" w:rsidP="000717D6">
      <w:pPr>
        <w:pStyle w:val="Tabladeilustraciones"/>
        <w:tabs>
          <w:tab w:val="right" w:leader="dot" w:pos="8777"/>
        </w:tabs>
        <w:spacing w:after="200" w:line="360" w:lineRule="auto"/>
        <w:contextualSpacing/>
        <w:jc w:val="both"/>
        <w:rPr>
          <w:rFonts w:ascii="Times New Roman" w:eastAsiaTheme="minorEastAsia" w:hAnsi="Times New Roman" w:cs="Times New Roman"/>
          <w:noProof/>
          <w:sz w:val="24"/>
          <w:szCs w:val="24"/>
          <w:lang w:val="es-ES_tradnl" w:eastAsia="es-CO"/>
        </w:rPr>
      </w:pPr>
      <w:hyperlink w:anchor="_Toc451177048" w:history="1">
        <w:r w:rsidR="00B270E6" w:rsidRPr="00294F75">
          <w:rPr>
            <w:rStyle w:val="Hipervnculo"/>
            <w:rFonts w:ascii="Times New Roman" w:hAnsi="Times New Roman" w:cs="Times New Roman"/>
            <w:noProof/>
            <w:color w:val="auto"/>
            <w:sz w:val="24"/>
            <w:szCs w:val="24"/>
            <w:lang w:val="es-ES_tradnl"/>
          </w:rPr>
          <w:t>Anexo 7. Prácticas Ambientales de la empresa siderurgica ecuatoriana en correspondencia a LAUDATO SI en el 2013-2014</w:t>
        </w:r>
        <w:r w:rsidR="00B270E6" w:rsidRPr="00294F75">
          <w:rPr>
            <w:rFonts w:ascii="Times New Roman" w:hAnsi="Times New Roman" w:cs="Times New Roman"/>
            <w:noProof/>
            <w:webHidden/>
            <w:sz w:val="24"/>
            <w:szCs w:val="24"/>
            <w:lang w:val="es-ES_tradnl"/>
          </w:rPr>
          <w:tab/>
        </w:r>
        <w:r w:rsidR="00B270E6" w:rsidRPr="00294F75">
          <w:rPr>
            <w:rFonts w:ascii="Times New Roman" w:hAnsi="Times New Roman" w:cs="Times New Roman"/>
            <w:noProof/>
            <w:webHidden/>
            <w:sz w:val="24"/>
            <w:szCs w:val="24"/>
            <w:lang w:val="es-ES_tradnl"/>
          </w:rPr>
          <w:fldChar w:fldCharType="begin"/>
        </w:r>
        <w:r w:rsidR="00B270E6" w:rsidRPr="00294F75">
          <w:rPr>
            <w:rFonts w:ascii="Times New Roman" w:hAnsi="Times New Roman" w:cs="Times New Roman"/>
            <w:noProof/>
            <w:webHidden/>
            <w:sz w:val="24"/>
            <w:szCs w:val="24"/>
            <w:lang w:val="es-ES_tradnl"/>
          </w:rPr>
          <w:instrText xml:space="preserve"> PAGEREF _Toc451177048 \h </w:instrText>
        </w:r>
        <w:r w:rsidR="00B270E6" w:rsidRPr="00294F75">
          <w:rPr>
            <w:rFonts w:ascii="Times New Roman" w:hAnsi="Times New Roman" w:cs="Times New Roman"/>
            <w:noProof/>
            <w:webHidden/>
            <w:sz w:val="24"/>
            <w:szCs w:val="24"/>
            <w:lang w:val="es-ES_tradnl"/>
          </w:rPr>
        </w:r>
        <w:r w:rsidR="00B270E6"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172</w:t>
        </w:r>
        <w:r w:rsidR="00B270E6" w:rsidRPr="00294F75">
          <w:rPr>
            <w:rFonts w:ascii="Times New Roman" w:hAnsi="Times New Roman" w:cs="Times New Roman"/>
            <w:noProof/>
            <w:webHidden/>
            <w:sz w:val="24"/>
            <w:szCs w:val="24"/>
            <w:lang w:val="es-ES_tradnl"/>
          </w:rPr>
          <w:fldChar w:fldCharType="end"/>
        </w:r>
      </w:hyperlink>
    </w:p>
    <w:p w14:paraId="19984AAC" w14:textId="77777777" w:rsidR="00B270E6" w:rsidRPr="00294F75" w:rsidRDefault="00576F90" w:rsidP="000717D6">
      <w:pPr>
        <w:pStyle w:val="Tabladeilustraciones"/>
        <w:tabs>
          <w:tab w:val="right" w:leader="dot" w:pos="8777"/>
        </w:tabs>
        <w:spacing w:after="200" w:line="360" w:lineRule="auto"/>
        <w:contextualSpacing/>
        <w:jc w:val="both"/>
        <w:rPr>
          <w:rFonts w:eastAsiaTheme="minorEastAsia"/>
          <w:noProof/>
          <w:lang w:val="es-ES_tradnl" w:eastAsia="es-CO"/>
        </w:rPr>
      </w:pPr>
      <w:hyperlink w:anchor="_Toc451177049" w:history="1">
        <w:r w:rsidR="00F15F0E" w:rsidRPr="00294F75">
          <w:rPr>
            <w:rStyle w:val="Hipervnculo"/>
            <w:rFonts w:ascii="Times New Roman" w:hAnsi="Times New Roman" w:cs="Times New Roman"/>
            <w:noProof/>
            <w:color w:val="auto"/>
            <w:sz w:val="24"/>
            <w:szCs w:val="24"/>
            <w:lang w:val="es-ES_tradnl"/>
          </w:rPr>
          <w:t xml:space="preserve">Anexo 8. </w:t>
        </w:r>
        <w:r w:rsidR="00B270E6" w:rsidRPr="00294F75">
          <w:rPr>
            <w:rStyle w:val="Hipervnculo"/>
            <w:rFonts w:ascii="Times New Roman" w:hAnsi="Times New Roman" w:cs="Times New Roman"/>
            <w:noProof/>
            <w:color w:val="auto"/>
            <w:sz w:val="24"/>
            <w:szCs w:val="24"/>
            <w:lang w:val="es-ES_tradnl"/>
          </w:rPr>
          <w:t>Resultados homologados del LAUDATO SI en la ISO 26000</w:t>
        </w:r>
        <w:r w:rsidR="00B270E6" w:rsidRPr="00294F75">
          <w:rPr>
            <w:rFonts w:ascii="Times New Roman" w:hAnsi="Times New Roman" w:cs="Times New Roman"/>
            <w:noProof/>
            <w:webHidden/>
            <w:sz w:val="24"/>
            <w:szCs w:val="24"/>
            <w:lang w:val="es-ES_tradnl"/>
          </w:rPr>
          <w:tab/>
        </w:r>
        <w:r w:rsidR="00B270E6" w:rsidRPr="00294F75">
          <w:rPr>
            <w:rFonts w:ascii="Times New Roman" w:hAnsi="Times New Roman" w:cs="Times New Roman"/>
            <w:noProof/>
            <w:webHidden/>
            <w:sz w:val="24"/>
            <w:szCs w:val="24"/>
            <w:lang w:val="es-ES_tradnl"/>
          </w:rPr>
          <w:fldChar w:fldCharType="begin"/>
        </w:r>
        <w:r w:rsidR="00B270E6" w:rsidRPr="00294F75">
          <w:rPr>
            <w:rFonts w:ascii="Times New Roman" w:hAnsi="Times New Roman" w:cs="Times New Roman"/>
            <w:noProof/>
            <w:webHidden/>
            <w:sz w:val="24"/>
            <w:szCs w:val="24"/>
            <w:lang w:val="es-ES_tradnl"/>
          </w:rPr>
          <w:instrText xml:space="preserve"> PAGEREF _Toc451177049 \h </w:instrText>
        </w:r>
        <w:r w:rsidR="00B270E6" w:rsidRPr="00294F75">
          <w:rPr>
            <w:rFonts w:ascii="Times New Roman" w:hAnsi="Times New Roman" w:cs="Times New Roman"/>
            <w:noProof/>
            <w:webHidden/>
            <w:sz w:val="24"/>
            <w:szCs w:val="24"/>
            <w:lang w:val="es-ES_tradnl"/>
          </w:rPr>
        </w:r>
        <w:r w:rsidR="00B270E6" w:rsidRPr="00294F75">
          <w:rPr>
            <w:rFonts w:ascii="Times New Roman" w:hAnsi="Times New Roman" w:cs="Times New Roman"/>
            <w:noProof/>
            <w:webHidden/>
            <w:sz w:val="24"/>
            <w:szCs w:val="24"/>
            <w:lang w:val="es-ES_tradnl"/>
          </w:rPr>
          <w:fldChar w:fldCharType="separate"/>
        </w:r>
        <w:r w:rsidR="00D1632D">
          <w:rPr>
            <w:rFonts w:ascii="Times New Roman" w:hAnsi="Times New Roman" w:cs="Times New Roman"/>
            <w:noProof/>
            <w:webHidden/>
            <w:sz w:val="24"/>
            <w:szCs w:val="24"/>
            <w:lang w:val="es-ES_tradnl"/>
          </w:rPr>
          <w:t>193</w:t>
        </w:r>
        <w:r w:rsidR="00B270E6" w:rsidRPr="00294F75">
          <w:rPr>
            <w:rFonts w:ascii="Times New Roman" w:hAnsi="Times New Roman" w:cs="Times New Roman"/>
            <w:noProof/>
            <w:webHidden/>
            <w:sz w:val="24"/>
            <w:szCs w:val="24"/>
            <w:lang w:val="es-ES_tradnl"/>
          </w:rPr>
          <w:fldChar w:fldCharType="end"/>
        </w:r>
      </w:hyperlink>
    </w:p>
    <w:p w14:paraId="02756721" w14:textId="77777777" w:rsidR="00CB5375" w:rsidRPr="00294F75" w:rsidRDefault="00B270E6"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b/>
          <w:noProof/>
          <w:sz w:val="24"/>
          <w:szCs w:val="24"/>
          <w:lang w:val="es-ES_tradnl"/>
        </w:rPr>
        <w:fldChar w:fldCharType="end"/>
      </w:r>
    </w:p>
    <w:p w14:paraId="6D020AC4" w14:textId="77777777" w:rsidR="00CB5375" w:rsidRPr="00294F75" w:rsidRDefault="00CB5375" w:rsidP="000717D6">
      <w:pPr>
        <w:pStyle w:val="Prrafodelista"/>
        <w:spacing w:line="360" w:lineRule="auto"/>
        <w:ind w:left="360"/>
        <w:rPr>
          <w:rFonts w:ascii="Times New Roman" w:hAnsi="Times New Roman" w:cs="Times New Roman"/>
          <w:noProof/>
          <w:sz w:val="24"/>
          <w:szCs w:val="24"/>
          <w:lang w:val="es-ES_tradnl"/>
        </w:rPr>
      </w:pPr>
    </w:p>
    <w:p w14:paraId="026400BD" w14:textId="77777777" w:rsidR="00CB5375" w:rsidRPr="00294F75" w:rsidRDefault="00CB5375" w:rsidP="000717D6">
      <w:pPr>
        <w:spacing w:line="360" w:lineRule="auto"/>
        <w:contextualSpacing/>
        <w:rPr>
          <w:rFonts w:ascii="Times New Roman" w:hAnsi="Times New Roman" w:cs="Times New Roman"/>
          <w:lang w:val="es-ES_tradnl"/>
        </w:rPr>
      </w:pPr>
    </w:p>
    <w:p w14:paraId="517CFCB2" w14:textId="77777777" w:rsidR="00CB5375" w:rsidRPr="00294F75" w:rsidRDefault="00CB5375" w:rsidP="000717D6">
      <w:pPr>
        <w:spacing w:line="360" w:lineRule="auto"/>
        <w:contextualSpacing/>
        <w:rPr>
          <w:rFonts w:ascii="Times New Roman" w:hAnsi="Times New Roman" w:cs="Times New Roman"/>
          <w:lang w:val="es-ES_tradnl"/>
        </w:rPr>
      </w:pPr>
    </w:p>
    <w:p w14:paraId="42F70EAF" w14:textId="77777777" w:rsidR="00235811" w:rsidRPr="00294F75" w:rsidRDefault="00235811" w:rsidP="000717D6">
      <w:pPr>
        <w:spacing w:line="360" w:lineRule="auto"/>
        <w:contextualSpacing/>
        <w:rPr>
          <w:rFonts w:ascii="Times New Roman" w:hAnsi="Times New Roman" w:cs="Times New Roman"/>
          <w:lang w:val="es-ES_tradnl"/>
        </w:rPr>
      </w:pPr>
    </w:p>
    <w:p w14:paraId="1AFB2E23" w14:textId="77777777" w:rsidR="00235811" w:rsidRPr="00294F75" w:rsidRDefault="00235811" w:rsidP="000717D6">
      <w:pPr>
        <w:spacing w:line="360" w:lineRule="auto"/>
        <w:contextualSpacing/>
        <w:rPr>
          <w:rFonts w:ascii="Times New Roman" w:hAnsi="Times New Roman" w:cs="Times New Roman"/>
          <w:lang w:val="es-ES_tradnl"/>
        </w:rPr>
      </w:pPr>
    </w:p>
    <w:p w14:paraId="3125B109" w14:textId="77777777" w:rsidR="00CB5375" w:rsidRPr="00294F75" w:rsidRDefault="00CB5375" w:rsidP="000717D6">
      <w:pPr>
        <w:spacing w:line="360" w:lineRule="auto"/>
        <w:contextualSpacing/>
        <w:rPr>
          <w:rFonts w:ascii="Times New Roman" w:hAnsi="Times New Roman" w:cs="Times New Roman"/>
          <w:lang w:val="es-ES_tradnl"/>
        </w:rPr>
      </w:pPr>
    </w:p>
    <w:p w14:paraId="0E056237" w14:textId="77777777" w:rsidR="002E54D8" w:rsidRPr="00294F75" w:rsidRDefault="002E54D8" w:rsidP="000717D6">
      <w:pPr>
        <w:spacing w:line="360" w:lineRule="auto"/>
        <w:contextualSpacing/>
        <w:rPr>
          <w:rFonts w:ascii="Times New Roman" w:hAnsi="Times New Roman" w:cs="Times New Roman"/>
          <w:lang w:val="es-ES_tradnl"/>
        </w:rPr>
      </w:pPr>
      <w:r w:rsidRPr="00294F75">
        <w:rPr>
          <w:rFonts w:ascii="Times New Roman" w:hAnsi="Times New Roman" w:cs="Times New Roman"/>
          <w:lang w:val="es-ES_tradnl"/>
        </w:rPr>
        <w:br w:type="page"/>
      </w:r>
    </w:p>
    <w:p w14:paraId="7F959771" w14:textId="77777777" w:rsidR="002E54D8" w:rsidRPr="00294F75" w:rsidRDefault="002E54D8" w:rsidP="002E54D8">
      <w:pPr>
        <w:rPr>
          <w:rFonts w:ascii="Times New Roman" w:hAnsi="Times New Roman" w:cs="Times New Roman"/>
          <w:b/>
          <w:sz w:val="24"/>
          <w:szCs w:val="24"/>
          <w:lang w:val="es-ES_tradnl"/>
        </w:rPr>
      </w:pPr>
    </w:p>
    <w:p w14:paraId="28DFC47C" w14:textId="77777777" w:rsidR="002E54D8" w:rsidRPr="00294F75" w:rsidRDefault="002E54D8" w:rsidP="002E54D8">
      <w:pPr>
        <w:rPr>
          <w:rFonts w:ascii="Times New Roman" w:hAnsi="Times New Roman" w:cs="Times New Roman"/>
          <w:b/>
          <w:sz w:val="24"/>
          <w:szCs w:val="24"/>
          <w:lang w:val="es-ES_tradnl"/>
        </w:rPr>
      </w:pPr>
    </w:p>
    <w:p w14:paraId="2B819B65" w14:textId="77777777" w:rsidR="002E54D8" w:rsidRPr="00294F75" w:rsidRDefault="002E54D8" w:rsidP="002E54D8">
      <w:pPr>
        <w:rPr>
          <w:rFonts w:ascii="Times New Roman" w:hAnsi="Times New Roman" w:cs="Times New Roman"/>
          <w:b/>
          <w:sz w:val="24"/>
          <w:szCs w:val="24"/>
          <w:lang w:val="es-ES_tradnl"/>
        </w:rPr>
      </w:pPr>
    </w:p>
    <w:p w14:paraId="16BAAB0A" w14:textId="729B242C" w:rsidR="009D5CF5" w:rsidRDefault="00640860" w:rsidP="000717D6">
      <w:pPr>
        <w:spacing w:line="360" w:lineRule="auto"/>
        <w:contextualSpacing/>
        <w:jc w:val="center"/>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Res</w:t>
      </w:r>
      <w:r w:rsidR="00994F05" w:rsidRPr="00294F75">
        <w:rPr>
          <w:rFonts w:ascii="Times New Roman" w:hAnsi="Times New Roman" w:cs="Times New Roman"/>
          <w:b/>
          <w:sz w:val="24"/>
          <w:szCs w:val="24"/>
          <w:lang w:val="es-ES_tradnl"/>
        </w:rPr>
        <w:t>umen</w:t>
      </w:r>
    </w:p>
    <w:p w14:paraId="53E0615F" w14:textId="77777777" w:rsidR="00B70B56" w:rsidRPr="00750B9A" w:rsidRDefault="00B70B56" w:rsidP="000717D6">
      <w:pPr>
        <w:spacing w:line="360" w:lineRule="auto"/>
        <w:contextualSpacing/>
        <w:jc w:val="center"/>
        <w:rPr>
          <w:rFonts w:ascii="Times New Roman" w:hAnsi="Times New Roman" w:cs="Times New Roman"/>
          <w:b/>
          <w:sz w:val="24"/>
          <w:szCs w:val="24"/>
          <w:lang w:val="es-ES_tradnl"/>
        </w:rPr>
      </w:pPr>
    </w:p>
    <w:p w14:paraId="12406DC3" w14:textId="77777777" w:rsidR="00822B7D" w:rsidRPr="00294F75" w:rsidRDefault="002E20A8"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El objetivo principal de la presente investigación es </w:t>
      </w:r>
      <w:r w:rsidR="009845D5" w:rsidRPr="00294F75">
        <w:rPr>
          <w:rFonts w:ascii="Times New Roman" w:hAnsi="Times New Roman" w:cs="Times New Roman"/>
          <w:sz w:val="24"/>
          <w:szCs w:val="24"/>
          <w:lang w:val="es-ES_tradnl"/>
        </w:rPr>
        <w:t>identificar</w:t>
      </w:r>
      <w:r w:rsidR="00822B7D" w:rsidRPr="00294F75">
        <w:rPr>
          <w:rFonts w:ascii="Times New Roman" w:hAnsi="Times New Roman" w:cs="Times New Roman"/>
          <w:sz w:val="24"/>
          <w:szCs w:val="24"/>
          <w:lang w:val="es-ES_tradnl"/>
        </w:rPr>
        <w:t xml:space="preserve"> </w:t>
      </w:r>
      <w:r w:rsidR="006C1957" w:rsidRPr="00294F75">
        <w:rPr>
          <w:rFonts w:ascii="Times New Roman" w:hAnsi="Times New Roman" w:cs="Times New Roman"/>
          <w:sz w:val="24"/>
          <w:szCs w:val="24"/>
          <w:lang w:val="es-ES_tradnl"/>
        </w:rPr>
        <w:t xml:space="preserve">las buenas prácticas de Responsabilidad Social enfocada a temas ambientales, asociadas a la ISO 26000 y al </w:t>
      </w:r>
      <w:proofErr w:type="spellStart"/>
      <w:r w:rsidR="006C1957" w:rsidRPr="00294F75">
        <w:rPr>
          <w:rFonts w:ascii="Times New Roman" w:hAnsi="Times New Roman" w:cs="Times New Roman"/>
          <w:sz w:val="24"/>
          <w:szCs w:val="24"/>
          <w:lang w:val="es-ES_tradnl"/>
        </w:rPr>
        <w:t>LAUDATO</w:t>
      </w:r>
      <w:proofErr w:type="spellEnd"/>
      <w:r w:rsidR="006C1957" w:rsidRPr="00294F75">
        <w:rPr>
          <w:rFonts w:ascii="Times New Roman" w:hAnsi="Times New Roman" w:cs="Times New Roman"/>
          <w:sz w:val="24"/>
          <w:szCs w:val="24"/>
          <w:lang w:val="es-ES_tradnl"/>
        </w:rPr>
        <w:t xml:space="preserve"> SI, aplicada en una empresa siderúrgica ecuatoriana en el periodo 2013-2014</w:t>
      </w:r>
      <w:r w:rsidR="009845D5" w:rsidRPr="00294F75">
        <w:rPr>
          <w:rFonts w:ascii="Times New Roman" w:hAnsi="Times New Roman" w:cs="Times New Roman"/>
          <w:sz w:val="24"/>
          <w:szCs w:val="24"/>
          <w:lang w:val="es-ES_tradnl"/>
        </w:rPr>
        <w:t>.</w:t>
      </w:r>
      <w:r w:rsidR="00822B7D" w:rsidRPr="00294F75">
        <w:rPr>
          <w:rFonts w:ascii="Times New Roman" w:hAnsi="Times New Roman" w:cs="Times New Roman"/>
          <w:sz w:val="24"/>
          <w:szCs w:val="24"/>
          <w:lang w:val="es-ES_tradnl"/>
        </w:rPr>
        <w:t xml:space="preserve"> </w:t>
      </w:r>
    </w:p>
    <w:p w14:paraId="4CBF7E1F" w14:textId="77777777" w:rsidR="006C1957" w:rsidRPr="00294F75" w:rsidRDefault="002A7C9A"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Como metodología s</w:t>
      </w:r>
      <w:r w:rsidR="00822B7D" w:rsidRPr="00294F75">
        <w:rPr>
          <w:rFonts w:ascii="Times New Roman" w:hAnsi="Times New Roman" w:cs="Times New Roman"/>
          <w:sz w:val="24"/>
          <w:szCs w:val="24"/>
          <w:lang w:val="es-ES_tradnl"/>
        </w:rPr>
        <w:t xml:space="preserve">e realizó un análisis comparativo entre estas dos herramientas </w:t>
      </w:r>
      <w:r w:rsidRPr="00294F75">
        <w:rPr>
          <w:rFonts w:ascii="Times New Roman" w:hAnsi="Times New Roman" w:cs="Times New Roman"/>
          <w:sz w:val="24"/>
          <w:szCs w:val="24"/>
          <w:lang w:val="es-ES_tradnl"/>
        </w:rPr>
        <w:t xml:space="preserve">en temas, materias y aspectos </w:t>
      </w:r>
      <w:r w:rsidR="004A35B5" w:rsidRPr="00294F75">
        <w:rPr>
          <w:rFonts w:ascii="Times New Roman" w:hAnsi="Times New Roman" w:cs="Times New Roman"/>
          <w:sz w:val="24"/>
          <w:szCs w:val="24"/>
          <w:lang w:val="es-ES_tradnl"/>
        </w:rPr>
        <w:t xml:space="preserve">respectivamente, </w:t>
      </w:r>
      <w:r w:rsidR="00822B7D" w:rsidRPr="00294F75">
        <w:rPr>
          <w:rFonts w:ascii="Times New Roman" w:hAnsi="Times New Roman" w:cs="Times New Roman"/>
          <w:sz w:val="24"/>
          <w:szCs w:val="24"/>
          <w:lang w:val="es-ES_tradnl"/>
        </w:rPr>
        <w:t>por medio de una homologaci</w:t>
      </w:r>
      <w:r w:rsidR="001C61C1" w:rsidRPr="00294F75">
        <w:rPr>
          <w:rFonts w:ascii="Times New Roman" w:hAnsi="Times New Roman" w:cs="Times New Roman"/>
          <w:sz w:val="24"/>
          <w:szCs w:val="24"/>
          <w:lang w:val="es-ES_tradnl"/>
        </w:rPr>
        <w:t>ón cualitativa y cuantitativa</w:t>
      </w:r>
      <w:r w:rsidRPr="00294F75">
        <w:rPr>
          <w:rFonts w:ascii="Times New Roman" w:hAnsi="Times New Roman" w:cs="Times New Roman"/>
          <w:sz w:val="24"/>
          <w:szCs w:val="24"/>
          <w:lang w:val="es-ES_tradnl"/>
        </w:rPr>
        <w:t xml:space="preserve">. </w:t>
      </w:r>
      <w:r w:rsidR="001C61C1" w:rsidRPr="00294F75">
        <w:rPr>
          <w:rFonts w:ascii="Times New Roman" w:hAnsi="Times New Roman" w:cs="Times New Roman"/>
          <w:sz w:val="24"/>
          <w:szCs w:val="24"/>
          <w:lang w:val="es-ES_tradnl"/>
        </w:rPr>
        <w:t>A su vez se realizó</w:t>
      </w:r>
      <w:r w:rsidR="00822B7D" w:rsidRPr="00294F75">
        <w:rPr>
          <w:rFonts w:ascii="Times New Roman" w:hAnsi="Times New Roman" w:cs="Times New Roman"/>
          <w:sz w:val="24"/>
          <w:szCs w:val="24"/>
          <w:lang w:val="es-ES_tradnl"/>
        </w:rPr>
        <w:t xml:space="preserve"> una encuesta </w:t>
      </w:r>
      <w:r w:rsidR="001C61C1" w:rsidRPr="00294F75">
        <w:rPr>
          <w:rFonts w:ascii="Times New Roman" w:hAnsi="Times New Roman" w:cs="Times New Roman"/>
          <w:sz w:val="24"/>
          <w:szCs w:val="24"/>
          <w:lang w:val="es-ES_tradnl"/>
        </w:rPr>
        <w:t xml:space="preserve">al experto de gestión integral de la empresa siderúrgica ecuatoriana </w:t>
      </w:r>
      <w:r w:rsidR="00822B7D" w:rsidRPr="00294F75">
        <w:rPr>
          <w:rFonts w:ascii="Times New Roman" w:hAnsi="Times New Roman" w:cs="Times New Roman"/>
          <w:sz w:val="24"/>
          <w:szCs w:val="24"/>
          <w:lang w:val="es-ES_tradnl"/>
        </w:rPr>
        <w:t xml:space="preserve">para conocer la percepción </w:t>
      </w:r>
      <w:r w:rsidR="001C61C1" w:rsidRPr="00294F75">
        <w:rPr>
          <w:rFonts w:ascii="Times New Roman" w:hAnsi="Times New Roman" w:cs="Times New Roman"/>
          <w:sz w:val="24"/>
          <w:szCs w:val="24"/>
          <w:lang w:val="es-ES_tradnl"/>
        </w:rPr>
        <w:t xml:space="preserve">de </w:t>
      </w:r>
      <w:r w:rsidR="00822B7D" w:rsidRPr="00294F75">
        <w:rPr>
          <w:rFonts w:ascii="Times New Roman" w:hAnsi="Times New Roman" w:cs="Times New Roman"/>
          <w:sz w:val="24"/>
          <w:szCs w:val="24"/>
          <w:lang w:val="es-ES_tradnl"/>
        </w:rPr>
        <w:t xml:space="preserve">aplicabilidad de </w:t>
      </w:r>
      <w:proofErr w:type="spellStart"/>
      <w:r w:rsidR="00822B7D" w:rsidRPr="00294F75">
        <w:rPr>
          <w:rFonts w:ascii="Times New Roman" w:hAnsi="Times New Roman" w:cs="Times New Roman"/>
          <w:sz w:val="24"/>
          <w:szCs w:val="24"/>
          <w:lang w:val="es-ES_tradnl"/>
        </w:rPr>
        <w:t>LAUDATO</w:t>
      </w:r>
      <w:proofErr w:type="spellEnd"/>
      <w:r w:rsidR="00822B7D" w:rsidRPr="00294F75">
        <w:rPr>
          <w:rFonts w:ascii="Times New Roman" w:hAnsi="Times New Roman" w:cs="Times New Roman"/>
          <w:sz w:val="24"/>
          <w:szCs w:val="24"/>
          <w:lang w:val="es-ES_tradnl"/>
        </w:rPr>
        <w:t xml:space="preserve"> SI en el contexto </w:t>
      </w:r>
      <w:r w:rsidR="001C61C1" w:rsidRPr="00294F75">
        <w:rPr>
          <w:rFonts w:ascii="Times New Roman" w:hAnsi="Times New Roman" w:cs="Times New Roman"/>
          <w:sz w:val="24"/>
          <w:szCs w:val="24"/>
          <w:lang w:val="es-ES_tradnl"/>
        </w:rPr>
        <w:t>empresarial.</w:t>
      </w:r>
    </w:p>
    <w:p w14:paraId="69565283" w14:textId="77777777" w:rsidR="002A7C9A" w:rsidRPr="00294F75" w:rsidRDefault="002A7C9A"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Los hallazgos principales dieron como resultado</w:t>
      </w:r>
      <w:r w:rsidR="00AD2F9E" w:rsidRPr="00294F75">
        <w:rPr>
          <w:rFonts w:ascii="Times New Roman" w:hAnsi="Times New Roman" w:cs="Times New Roman"/>
          <w:sz w:val="24"/>
          <w:szCs w:val="24"/>
          <w:lang w:val="es-ES_tradnl"/>
        </w:rPr>
        <w:t xml:space="preserve"> cuantitativo</w:t>
      </w:r>
      <w:r w:rsidRPr="00294F75">
        <w:rPr>
          <w:rFonts w:ascii="Times New Roman" w:hAnsi="Times New Roman" w:cs="Times New Roman"/>
          <w:sz w:val="24"/>
          <w:szCs w:val="24"/>
          <w:lang w:val="es-ES_tradnl"/>
        </w:rPr>
        <w:t xml:space="preserve"> que la ISO</w:t>
      </w:r>
      <w:r w:rsidR="00AD2F9E" w:rsidRPr="00294F75">
        <w:rPr>
          <w:rFonts w:ascii="Times New Roman" w:hAnsi="Times New Roman" w:cs="Times New Roman"/>
          <w:sz w:val="24"/>
          <w:szCs w:val="24"/>
          <w:lang w:val="es-ES_tradnl"/>
        </w:rPr>
        <w:t xml:space="preserve"> 26000 y el </w:t>
      </w:r>
      <w:proofErr w:type="spellStart"/>
      <w:r w:rsidR="00AD2F9E" w:rsidRPr="00294F75">
        <w:rPr>
          <w:rFonts w:ascii="Times New Roman" w:hAnsi="Times New Roman" w:cs="Times New Roman"/>
          <w:sz w:val="24"/>
          <w:szCs w:val="24"/>
          <w:lang w:val="es-ES_tradnl"/>
        </w:rPr>
        <w:t>LAUDATO</w:t>
      </w:r>
      <w:proofErr w:type="spellEnd"/>
      <w:r w:rsidR="00AD2F9E" w:rsidRPr="00294F75">
        <w:rPr>
          <w:rFonts w:ascii="Times New Roman" w:hAnsi="Times New Roman" w:cs="Times New Roman"/>
          <w:sz w:val="24"/>
          <w:szCs w:val="24"/>
          <w:lang w:val="es-ES_tradnl"/>
        </w:rPr>
        <w:t xml:space="preserve"> SI, se enfocan en el bien común. Por otra parte se constató que el </w:t>
      </w:r>
      <w:proofErr w:type="spellStart"/>
      <w:r w:rsidR="00AD2F9E" w:rsidRPr="00294F75">
        <w:rPr>
          <w:rFonts w:ascii="Times New Roman" w:hAnsi="Times New Roman" w:cs="Times New Roman"/>
          <w:sz w:val="24"/>
          <w:szCs w:val="24"/>
          <w:lang w:val="es-ES_tradnl"/>
        </w:rPr>
        <w:t>LAUDATO</w:t>
      </w:r>
      <w:proofErr w:type="spellEnd"/>
      <w:r w:rsidR="00AD2F9E" w:rsidRPr="00294F75">
        <w:rPr>
          <w:rFonts w:ascii="Times New Roman" w:hAnsi="Times New Roman" w:cs="Times New Roman"/>
          <w:sz w:val="24"/>
          <w:szCs w:val="24"/>
          <w:lang w:val="es-ES_tradnl"/>
        </w:rPr>
        <w:t xml:space="preserve"> SI</w:t>
      </w:r>
      <w:r w:rsidR="002E20A8" w:rsidRPr="00294F75">
        <w:rPr>
          <w:rFonts w:ascii="Times New Roman" w:hAnsi="Times New Roman" w:cs="Times New Roman"/>
          <w:sz w:val="24"/>
          <w:szCs w:val="24"/>
          <w:lang w:val="es-ES_tradnl"/>
        </w:rPr>
        <w:t>,</w:t>
      </w:r>
      <w:r w:rsidR="00AD2F9E"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transciende de un concepto religioso, brindando una visión diferente de como las organizaciones deben operar.</w:t>
      </w:r>
    </w:p>
    <w:p w14:paraId="2FA850F8" w14:textId="77777777" w:rsidR="00AD2F9E" w:rsidRDefault="00AD2F9E"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De ésta manera se</w:t>
      </w:r>
      <w:r w:rsidR="002E20A8" w:rsidRPr="00294F75">
        <w:rPr>
          <w:rFonts w:ascii="Times New Roman" w:hAnsi="Times New Roman" w:cs="Times New Roman"/>
          <w:sz w:val="24"/>
          <w:szCs w:val="24"/>
          <w:lang w:val="es-ES_tradnl"/>
        </w:rPr>
        <w:t xml:space="preserve"> concluyó que el </w:t>
      </w:r>
      <w:proofErr w:type="spellStart"/>
      <w:r w:rsidR="002E20A8" w:rsidRPr="00294F75">
        <w:rPr>
          <w:rFonts w:ascii="Times New Roman" w:hAnsi="Times New Roman" w:cs="Times New Roman"/>
          <w:sz w:val="24"/>
          <w:szCs w:val="24"/>
          <w:lang w:val="es-ES_tradnl"/>
        </w:rPr>
        <w:t>LAUDATO</w:t>
      </w:r>
      <w:proofErr w:type="spellEnd"/>
      <w:r w:rsidR="002E20A8" w:rsidRPr="00294F75">
        <w:rPr>
          <w:rFonts w:ascii="Times New Roman" w:hAnsi="Times New Roman" w:cs="Times New Roman"/>
          <w:sz w:val="24"/>
          <w:szCs w:val="24"/>
          <w:lang w:val="es-ES_tradnl"/>
        </w:rPr>
        <w:t xml:space="preserve"> SI</w:t>
      </w:r>
      <w:r w:rsidR="004A35B5" w:rsidRPr="00294F75">
        <w:rPr>
          <w:rFonts w:ascii="Times New Roman" w:hAnsi="Times New Roman" w:cs="Times New Roman"/>
          <w:sz w:val="24"/>
          <w:szCs w:val="24"/>
          <w:lang w:val="es-ES_tradnl"/>
        </w:rPr>
        <w:t>,</w:t>
      </w:r>
      <w:r w:rsidR="002E20A8" w:rsidRPr="00294F75">
        <w:rPr>
          <w:rFonts w:ascii="Times New Roman" w:hAnsi="Times New Roman" w:cs="Times New Roman"/>
          <w:sz w:val="24"/>
          <w:szCs w:val="24"/>
          <w:lang w:val="es-ES_tradnl"/>
        </w:rPr>
        <w:t xml:space="preserve"> no solo es una herramienta de información para uso de la Iglesia, es de carácter universal que impera al ser humano como eje principal, por lo cual esto generó </w:t>
      </w:r>
      <w:r w:rsidRPr="00294F75">
        <w:rPr>
          <w:rFonts w:ascii="Times New Roman" w:hAnsi="Times New Roman" w:cs="Times New Roman"/>
          <w:sz w:val="24"/>
          <w:szCs w:val="24"/>
          <w:lang w:val="es-ES_tradnl"/>
        </w:rPr>
        <w:t xml:space="preserve">que la empresa siderúrgica </w:t>
      </w:r>
      <w:r w:rsidR="002E20A8" w:rsidRPr="00294F75">
        <w:rPr>
          <w:rFonts w:ascii="Times New Roman" w:hAnsi="Times New Roman" w:cs="Times New Roman"/>
          <w:sz w:val="24"/>
          <w:szCs w:val="24"/>
          <w:lang w:val="es-ES_tradnl"/>
        </w:rPr>
        <w:t xml:space="preserve">ecuatoriana posea </w:t>
      </w:r>
      <w:r w:rsidRPr="00294F75">
        <w:rPr>
          <w:rFonts w:ascii="Times New Roman" w:hAnsi="Times New Roman" w:cs="Times New Roman"/>
          <w:sz w:val="24"/>
          <w:szCs w:val="24"/>
          <w:lang w:val="es-ES_tradnl"/>
        </w:rPr>
        <w:t>un gran interés</w:t>
      </w:r>
      <w:r w:rsidR="002E20A8" w:rsidRPr="00294F75">
        <w:rPr>
          <w:rFonts w:ascii="Times New Roman" w:hAnsi="Times New Roman" w:cs="Times New Roman"/>
          <w:sz w:val="24"/>
          <w:szCs w:val="24"/>
          <w:lang w:val="es-ES_tradnl"/>
        </w:rPr>
        <w:t xml:space="preserve"> por aplicarlo ya que esto </w:t>
      </w:r>
      <w:r w:rsidR="002E54D8" w:rsidRPr="00294F75">
        <w:rPr>
          <w:rFonts w:ascii="Times New Roman" w:hAnsi="Times New Roman" w:cs="Times New Roman"/>
          <w:sz w:val="24"/>
          <w:szCs w:val="24"/>
          <w:lang w:val="es-ES_tradnl"/>
        </w:rPr>
        <w:t>forjaría</w:t>
      </w:r>
      <w:r w:rsidR="002E20A8" w:rsidRPr="00294F75">
        <w:rPr>
          <w:rFonts w:ascii="Times New Roman" w:hAnsi="Times New Roman" w:cs="Times New Roman"/>
          <w:sz w:val="24"/>
          <w:szCs w:val="24"/>
          <w:lang w:val="es-ES_tradnl"/>
        </w:rPr>
        <w:t xml:space="preserve"> un</w:t>
      </w:r>
      <w:r w:rsidRPr="00294F75">
        <w:rPr>
          <w:rFonts w:ascii="Times New Roman" w:hAnsi="Times New Roman" w:cs="Times New Roman"/>
          <w:sz w:val="24"/>
          <w:szCs w:val="24"/>
          <w:lang w:val="es-ES_tradnl"/>
        </w:rPr>
        <w:t xml:space="preserve"> valor agregado </w:t>
      </w:r>
      <w:r w:rsidR="002E20A8" w:rsidRPr="00294F75">
        <w:rPr>
          <w:rFonts w:ascii="Times New Roman" w:hAnsi="Times New Roman" w:cs="Times New Roman"/>
          <w:sz w:val="24"/>
          <w:szCs w:val="24"/>
          <w:lang w:val="es-ES_tradnl"/>
        </w:rPr>
        <w:t>en sus buenas prácticas de Responsabilidad Social</w:t>
      </w:r>
      <w:r w:rsidRPr="00294F75">
        <w:rPr>
          <w:rFonts w:ascii="Times New Roman" w:hAnsi="Times New Roman" w:cs="Times New Roman"/>
          <w:sz w:val="24"/>
          <w:szCs w:val="24"/>
          <w:lang w:val="es-ES_tradnl"/>
        </w:rPr>
        <w:t>.</w:t>
      </w:r>
    </w:p>
    <w:p w14:paraId="0A126B34" w14:textId="77777777" w:rsidR="00B70B56" w:rsidRDefault="00B70B56" w:rsidP="000717D6">
      <w:pPr>
        <w:spacing w:line="360" w:lineRule="auto"/>
        <w:contextualSpacing/>
        <w:jc w:val="both"/>
        <w:rPr>
          <w:rFonts w:ascii="Times New Roman" w:hAnsi="Times New Roman" w:cs="Times New Roman"/>
          <w:sz w:val="24"/>
          <w:szCs w:val="24"/>
          <w:lang w:val="es-ES_tradnl"/>
        </w:rPr>
      </w:pPr>
    </w:p>
    <w:p w14:paraId="67370AB7" w14:textId="77777777" w:rsidR="00FE2233" w:rsidRPr="00294F75" w:rsidRDefault="00FE2233" w:rsidP="000717D6">
      <w:pPr>
        <w:pStyle w:val="Ttulo1"/>
        <w:spacing w:before="0" w:after="200" w:line="360" w:lineRule="auto"/>
        <w:contextualSpacing/>
        <w:jc w:val="center"/>
        <w:rPr>
          <w:rFonts w:ascii="Times New Roman" w:hAnsi="Times New Roman" w:cs="Times New Roman"/>
          <w:b w:val="0"/>
          <w:color w:val="auto"/>
          <w:sz w:val="24"/>
          <w:szCs w:val="24"/>
          <w:lang w:val="es-ES_tradnl"/>
        </w:rPr>
      </w:pPr>
      <w:bookmarkStart w:id="6" w:name="_Toc451782772"/>
      <w:r w:rsidRPr="00294F75">
        <w:rPr>
          <w:rFonts w:ascii="Times New Roman" w:hAnsi="Times New Roman" w:cs="Times New Roman"/>
          <w:color w:val="auto"/>
          <w:sz w:val="24"/>
          <w:szCs w:val="24"/>
          <w:lang w:val="es-ES_tradnl"/>
        </w:rPr>
        <w:t>Palabras claves</w:t>
      </w:r>
      <w:bookmarkEnd w:id="6"/>
    </w:p>
    <w:p w14:paraId="1846C5FA" w14:textId="77777777" w:rsidR="00FE2233" w:rsidRPr="00294F75" w:rsidRDefault="00FE223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Responsabilidad social; Desarrollo sustentable;</w:t>
      </w:r>
      <w:r w:rsidR="002E20A8" w:rsidRPr="00294F75">
        <w:rPr>
          <w:rFonts w:ascii="Times New Roman" w:hAnsi="Times New Roman" w:cs="Times New Roman"/>
          <w:sz w:val="24"/>
          <w:szCs w:val="24"/>
          <w:lang w:val="es-ES_tradnl"/>
        </w:rPr>
        <w:t xml:space="preserve"> Sustentabilidad responsable; Bien común; ISO 26000; </w:t>
      </w:r>
      <w:proofErr w:type="spellStart"/>
      <w:r w:rsidR="002E20A8" w:rsidRPr="00294F75">
        <w:rPr>
          <w:rFonts w:ascii="Times New Roman" w:hAnsi="Times New Roman" w:cs="Times New Roman"/>
          <w:sz w:val="24"/>
          <w:szCs w:val="24"/>
          <w:lang w:val="es-ES_tradnl"/>
        </w:rPr>
        <w:t>LAUDATO</w:t>
      </w:r>
      <w:proofErr w:type="spellEnd"/>
      <w:r w:rsidR="002E20A8" w:rsidRPr="00294F75">
        <w:rPr>
          <w:rFonts w:ascii="Times New Roman" w:hAnsi="Times New Roman" w:cs="Times New Roman"/>
          <w:sz w:val="24"/>
          <w:szCs w:val="24"/>
          <w:lang w:val="es-ES_tradnl"/>
        </w:rPr>
        <w:t xml:space="preserve"> SI; Sistema de gestión; Buenas prácticas.</w:t>
      </w:r>
    </w:p>
    <w:p w14:paraId="6E25CE53" w14:textId="77777777" w:rsidR="00235811" w:rsidRPr="00294F75" w:rsidRDefault="00235811" w:rsidP="000717D6">
      <w:pPr>
        <w:spacing w:line="360" w:lineRule="auto"/>
        <w:contextualSpacing/>
        <w:rPr>
          <w:rFonts w:ascii="Times New Roman" w:eastAsiaTheme="majorEastAsia" w:hAnsi="Times New Roman" w:cs="Times New Roman"/>
          <w:b/>
          <w:i/>
          <w:iCs/>
          <w:color w:val="4F81BD" w:themeColor="accent1"/>
          <w:spacing w:val="15"/>
          <w:sz w:val="24"/>
          <w:szCs w:val="24"/>
          <w:highlight w:val="yellow"/>
          <w:lang w:val="es-ES_tradnl"/>
        </w:rPr>
      </w:pPr>
      <w:r w:rsidRPr="00294F75">
        <w:rPr>
          <w:rFonts w:ascii="Times New Roman" w:hAnsi="Times New Roman" w:cs="Times New Roman"/>
          <w:b/>
          <w:highlight w:val="yellow"/>
          <w:lang w:val="es-ES_tradnl"/>
        </w:rPr>
        <w:br w:type="page"/>
      </w:r>
    </w:p>
    <w:p w14:paraId="3B69436F" w14:textId="77777777" w:rsidR="005F6200" w:rsidRPr="00294F75" w:rsidRDefault="005F6200" w:rsidP="000717D6">
      <w:pPr>
        <w:pStyle w:val="Subttulo"/>
        <w:spacing w:line="360" w:lineRule="auto"/>
        <w:contextualSpacing/>
        <w:jc w:val="center"/>
        <w:rPr>
          <w:rFonts w:ascii="Times New Roman" w:hAnsi="Times New Roman" w:cs="Times New Roman"/>
          <w:b/>
          <w:highlight w:val="yellow"/>
          <w:lang w:val="es-ES_tradnl"/>
        </w:rPr>
      </w:pPr>
    </w:p>
    <w:p w14:paraId="504CC7C6" w14:textId="77777777" w:rsidR="005F6200" w:rsidRDefault="005F6200" w:rsidP="000717D6">
      <w:pPr>
        <w:pStyle w:val="Subttulo"/>
        <w:spacing w:line="360" w:lineRule="auto"/>
        <w:contextualSpacing/>
        <w:jc w:val="center"/>
        <w:rPr>
          <w:rFonts w:ascii="Times New Roman" w:hAnsi="Times New Roman" w:cs="Times New Roman"/>
          <w:b/>
          <w:highlight w:val="yellow"/>
          <w:lang w:val="es-ES_tradnl"/>
        </w:rPr>
      </w:pPr>
    </w:p>
    <w:p w14:paraId="07575BD7" w14:textId="77777777" w:rsidR="00B70B56" w:rsidRPr="00B70B56" w:rsidRDefault="00B70B56" w:rsidP="000717D6">
      <w:pPr>
        <w:spacing w:line="360" w:lineRule="auto"/>
        <w:contextualSpacing/>
        <w:rPr>
          <w:highlight w:val="yellow"/>
          <w:lang w:val="es-ES_tradnl"/>
        </w:rPr>
      </w:pPr>
    </w:p>
    <w:p w14:paraId="2C98D797" w14:textId="77777777" w:rsidR="005F6200" w:rsidRPr="00750B9A" w:rsidRDefault="00C85F1A" w:rsidP="000717D6">
      <w:pPr>
        <w:pStyle w:val="Ttulo1"/>
        <w:spacing w:before="0" w:after="200" w:line="360" w:lineRule="auto"/>
        <w:contextualSpacing/>
        <w:jc w:val="center"/>
        <w:rPr>
          <w:rFonts w:ascii="Times New Roman" w:hAnsi="Times New Roman" w:cs="Times New Roman"/>
          <w:color w:val="auto"/>
          <w:sz w:val="24"/>
          <w:szCs w:val="24"/>
          <w:lang w:val="en-US"/>
        </w:rPr>
      </w:pPr>
      <w:bookmarkStart w:id="7" w:name="_Toc451782773"/>
      <w:r w:rsidRPr="00750B9A">
        <w:rPr>
          <w:rFonts w:ascii="Times New Roman" w:hAnsi="Times New Roman" w:cs="Times New Roman"/>
          <w:color w:val="auto"/>
          <w:sz w:val="24"/>
          <w:szCs w:val="24"/>
          <w:lang w:val="en-US"/>
        </w:rPr>
        <w:t>Abstract</w:t>
      </w:r>
      <w:bookmarkEnd w:id="7"/>
    </w:p>
    <w:p w14:paraId="7E937B77" w14:textId="77777777" w:rsidR="004A35B5" w:rsidRPr="00750B9A" w:rsidRDefault="004A35B5" w:rsidP="000717D6">
      <w:pPr>
        <w:spacing w:line="360" w:lineRule="auto"/>
        <w:contextualSpacing/>
        <w:rPr>
          <w:lang w:val="en-US"/>
        </w:rPr>
      </w:pPr>
    </w:p>
    <w:p w14:paraId="7AF48C99" w14:textId="77777777" w:rsidR="004A35B5" w:rsidRPr="00B70B56" w:rsidRDefault="004A35B5" w:rsidP="00071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rFonts w:ascii="Times New Roman" w:eastAsia="Times New Roman" w:hAnsi="Times New Roman" w:cs="Times New Roman"/>
          <w:color w:val="212121"/>
          <w:sz w:val="24"/>
          <w:szCs w:val="24"/>
          <w:lang w:val="en-US" w:eastAsia="es-CO"/>
        </w:rPr>
      </w:pPr>
      <w:r w:rsidRPr="00B70B56">
        <w:rPr>
          <w:rFonts w:ascii="Times New Roman" w:eastAsia="Times New Roman" w:hAnsi="Times New Roman" w:cs="Times New Roman"/>
          <w:color w:val="212121"/>
          <w:sz w:val="24"/>
          <w:szCs w:val="24"/>
          <w:lang w:val="en-US" w:eastAsia="es-CO"/>
        </w:rPr>
        <w:t xml:space="preserve">The main objective of this research is to identify good practices of social responsibility focused on environmental issues associated with the ISO 26000 and </w:t>
      </w:r>
      <w:proofErr w:type="spellStart"/>
      <w:r w:rsidRPr="00B70B56">
        <w:rPr>
          <w:rFonts w:ascii="Times New Roman" w:eastAsia="Times New Roman" w:hAnsi="Times New Roman" w:cs="Times New Roman"/>
          <w:color w:val="212121"/>
          <w:sz w:val="24"/>
          <w:szCs w:val="24"/>
          <w:lang w:val="en-US" w:eastAsia="es-CO"/>
        </w:rPr>
        <w:t>LAUDATO</w:t>
      </w:r>
      <w:proofErr w:type="spellEnd"/>
      <w:r w:rsidRPr="00B70B56">
        <w:rPr>
          <w:rFonts w:ascii="Times New Roman" w:eastAsia="Times New Roman" w:hAnsi="Times New Roman" w:cs="Times New Roman"/>
          <w:color w:val="212121"/>
          <w:sz w:val="24"/>
          <w:szCs w:val="24"/>
          <w:lang w:val="en-US" w:eastAsia="es-CO"/>
        </w:rPr>
        <w:t xml:space="preserve"> SI applied in an Ecuadorian steel company in 2013-2014.</w:t>
      </w:r>
    </w:p>
    <w:p w14:paraId="12C2B9E7" w14:textId="51256BE0" w:rsidR="004A35B5" w:rsidRPr="00B70B56" w:rsidRDefault="004A35B5" w:rsidP="00071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rFonts w:ascii="Times New Roman" w:eastAsia="Times New Roman" w:hAnsi="Times New Roman" w:cs="Times New Roman"/>
          <w:color w:val="212121"/>
          <w:sz w:val="24"/>
          <w:szCs w:val="24"/>
          <w:lang w:val="en-US" w:eastAsia="es-CO"/>
        </w:rPr>
      </w:pPr>
      <w:r w:rsidRPr="00B70B56">
        <w:rPr>
          <w:rFonts w:ascii="Times New Roman" w:eastAsia="Times New Roman" w:hAnsi="Times New Roman" w:cs="Times New Roman"/>
          <w:color w:val="212121"/>
          <w:sz w:val="24"/>
          <w:szCs w:val="24"/>
          <w:lang w:val="en-US" w:eastAsia="es-CO"/>
        </w:rPr>
        <w:t xml:space="preserve">Methodology as a comparative analysis of these two tools on themes, subjects and aspects respectively performed by means of a qualitative and quantitative approval. At the same </w:t>
      </w:r>
      <w:r w:rsidR="006A25E2" w:rsidRPr="00B70B56">
        <w:rPr>
          <w:rFonts w:ascii="Times New Roman" w:eastAsia="Times New Roman" w:hAnsi="Times New Roman" w:cs="Times New Roman"/>
          <w:color w:val="212121"/>
          <w:sz w:val="24"/>
          <w:szCs w:val="24"/>
          <w:lang w:val="en-US" w:eastAsia="es-CO"/>
        </w:rPr>
        <w:t>time,</w:t>
      </w:r>
      <w:r w:rsidRPr="00B70B56">
        <w:rPr>
          <w:rFonts w:ascii="Times New Roman" w:eastAsia="Times New Roman" w:hAnsi="Times New Roman" w:cs="Times New Roman"/>
          <w:color w:val="212121"/>
          <w:sz w:val="24"/>
          <w:szCs w:val="24"/>
          <w:lang w:val="en-US" w:eastAsia="es-CO"/>
        </w:rPr>
        <w:t xml:space="preserve"> a survey was conducted to expert integrated management of Ecuador's steel company to know the perception of applicability of </w:t>
      </w:r>
      <w:proofErr w:type="spellStart"/>
      <w:r w:rsidRPr="00B70B56">
        <w:rPr>
          <w:rFonts w:ascii="Times New Roman" w:eastAsia="Times New Roman" w:hAnsi="Times New Roman" w:cs="Times New Roman"/>
          <w:color w:val="212121"/>
          <w:sz w:val="24"/>
          <w:szCs w:val="24"/>
          <w:lang w:val="en-US" w:eastAsia="es-CO"/>
        </w:rPr>
        <w:t>LAUDATO</w:t>
      </w:r>
      <w:proofErr w:type="spellEnd"/>
      <w:r w:rsidRPr="00B70B56">
        <w:rPr>
          <w:rFonts w:ascii="Times New Roman" w:eastAsia="Times New Roman" w:hAnsi="Times New Roman" w:cs="Times New Roman"/>
          <w:color w:val="212121"/>
          <w:sz w:val="24"/>
          <w:szCs w:val="24"/>
          <w:lang w:val="en-US" w:eastAsia="es-CO"/>
        </w:rPr>
        <w:t xml:space="preserve"> SI in the business context.</w:t>
      </w:r>
    </w:p>
    <w:p w14:paraId="5362912F" w14:textId="77777777" w:rsidR="004A35B5" w:rsidRPr="00B70B56" w:rsidRDefault="004A35B5" w:rsidP="00071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rFonts w:ascii="Times New Roman" w:eastAsia="Times New Roman" w:hAnsi="Times New Roman" w:cs="Times New Roman"/>
          <w:color w:val="212121"/>
          <w:sz w:val="24"/>
          <w:szCs w:val="24"/>
          <w:lang w:val="en-US" w:eastAsia="es-CO"/>
        </w:rPr>
      </w:pPr>
      <w:r w:rsidRPr="00B70B56">
        <w:rPr>
          <w:rFonts w:ascii="Times New Roman" w:eastAsia="Times New Roman" w:hAnsi="Times New Roman" w:cs="Times New Roman"/>
          <w:color w:val="212121"/>
          <w:sz w:val="24"/>
          <w:szCs w:val="24"/>
          <w:lang w:val="en-US" w:eastAsia="es-CO"/>
        </w:rPr>
        <w:t xml:space="preserve">The main findings led to quantitative result that the ISO 26000 and </w:t>
      </w:r>
      <w:proofErr w:type="spellStart"/>
      <w:r w:rsidRPr="00B70B56">
        <w:rPr>
          <w:rFonts w:ascii="Times New Roman" w:eastAsia="Times New Roman" w:hAnsi="Times New Roman" w:cs="Times New Roman"/>
          <w:color w:val="212121"/>
          <w:sz w:val="24"/>
          <w:szCs w:val="24"/>
          <w:lang w:val="en-US" w:eastAsia="es-CO"/>
        </w:rPr>
        <w:t>LAUDATO</w:t>
      </w:r>
      <w:proofErr w:type="spellEnd"/>
      <w:r w:rsidRPr="00B70B56">
        <w:rPr>
          <w:rFonts w:ascii="Times New Roman" w:eastAsia="Times New Roman" w:hAnsi="Times New Roman" w:cs="Times New Roman"/>
          <w:color w:val="212121"/>
          <w:sz w:val="24"/>
          <w:szCs w:val="24"/>
          <w:lang w:val="en-US" w:eastAsia="es-CO"/>
        </w:rPr>
        <w:t xml:space="preserve"> SI, focus on th</w:t>
      </w:r>
      <w:r w:rsidR="009D5CF5" w:rsidRPr="00B70B56">
        <w:rPr>
          <w:rFonts w:ascii="Times New Roman" w:eastAsia="Times New Roman" w:hAnsi="Times New Roman" w:cs="Times New Roman"/>
          <w:color w:val="212121"/>
          <w:sz w:val="24"/>
          <w:szCs w:val="24"/>
          <w:lang w:val="en-US" w:eastAsia="es-CO"/>
        </w:rPr>
        <w:t xml:space="preserve">e common good. Moreover, it was </w:t>
      </w:r>
      <w:r w:rsidRPr="00B70B56">
        <w:rPr>
          <w:rFonts w:ascii="Times New Roman" w:eastAsia="Times New Roman" w:hAnsi="Times New Roman" w:cs="Times New Roman"/>
          <w:color w:val="212121"/>
          <w:sz w:val="24"/>
          <w:szCs w:val="24"/>
          <w:lang w:val="en-US" w:eastAsia="es-CO"/>
        </w:rPr>
        <w:t xml:space="preserve">found that the </w:t>
      </w:r>
      <w:proofErr w:type="spellStart"/>
      <w:r w:rsidRPr="00B70B56">
        <w:rPr>
          <w:rFonts w:ascii="Times New Roman" w:eastAsia="Times New Roman" w:hAnsi="Times New Roman" w:cs="Times New Roman"/>
          <w:color w:val="212121"/>
          <w:sz w:val="24"/>
          <w:szCs w:val="24"/>
          <w:lang w:val="en-US" w:eastAsia="es-CO"/>
        </w:rPr>
        <w:t>LAUDATO</w:t>
      </w:r>
      <w:proofErr w:type="spellEnd"/>
      <w:r w:rsidRPr="00B70B56">
        <w:rPr>
          <w:rFonts w:ascii="Times New Roman" w:eastAsia="Times New Roman" w:hAnsi="Times New Roman" w:cs="Times New Roman"/>
          <w:color w:val="212121"/>
          <w:sz w:val="24"/>
          <w:szCs w:val="24"/>
          <w:lang w:val="en-US" w:eastAsia="es-CO"/>
        </w:rPr>
        <w:t xml:space="preserve"> SI transcends a religious concept, providing a different view of how organizations must operate.</w:t>
      </w:r>
    </w:p>
    <w:p w14:paraId="07688FBE" w14:textId="77777777" w:rsidR="004A35B5" w:rsidRPr="00B70B56" w:rsidRDefault="004A35B5" w:rsidP="00071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rFonts w:ascii="Times New Roman" w:eastAsia="Times New Roman" w:hAnsi="Times New Roman" w:cs="Times New Roman"/>
          <w:color w:val="212121"/>
          <w:sz w:val="24"/>
          <w:szCs w:val="24"/>
          <w:lang w:val="en-US" w:eastAsia="es-CO"/>
        </w:rPr>
      </w:pPr>
      <w:r w:rsidRPr="00B70B56">
        <w:rPr>
          <w:rFonts w:ascii="Times New Roman" w:eastAsia="Times New Roman" w:hAnsi="Times New Roman" w:cs="Times New Roman"/>
          <w:color w:val="212121"/>
          <w:sz w:val="24"/>
          <w:szCs w:val="24"/>
          <w:lang w:val="en-US" w:eastAsia="es-CO"/>
        </w:rPr>
        <w:t xml:space="preserve">In this way it was concluded that the </w:t>
      </w:r>
      <w:proofErr w:type="spellStart"/>
      <w:r w:rsidRPr="00B70B56">
        <w:rPr>
          <w:rFonts w:ascii="Times New Roman" w:eastAsia="Times New Roman" w:hAnsi="Times New Roman" w:cs="Times New Roman"/>
          <w:color w:val="212121"/>
          <w:sz w:val="24"/>
          <w:szCs w:val="24"/>
          <w:lang w:val="en-US" w:eastAsia="es-CO"/>
        </w:rPr>
        <w:t>LAUDATO</w:t>
      </w:r>
      <w:proofErr w:type="spellEnd"/>
      <w:r w:rsidRPr="00B70B56">
        <w:rPr>
          <w:rFonts w:ascii="Times New Roman" w:eastAsia="Times New Roman" w:hAnsi="Times New Roman" w:cs="Times New Roman"/>
          <w:color w:val="212121"/>
          <w:sz w:val="24"/>
          <w:szCs w:val="24"/>
          <w:lang w:val="en-US" w:eastAsia="es-CO"/>
        </w:rPr>
        <w:t xml:space="preserve"> SI, is not just an information tool for use by the Church is universal prevailing human beings as the main axis, so this created the Ecuadorian steel company holds a strong interest by applying as this would generate an added value in their good social responsibility practices.</w:t>
      </w:r>
    </w:p>
    <w:p w14:paraId="515F336E" w14:textId="77777777" w:rsidR="004A35B5" w:rsidRPr="00750B9A" w:rsidRDefault="004A35B5" w:rsidP="000717D6">
      <w:pPr>
        <w:spacing w:line="360" w:lineRule="auto"/>
        <w:contextualSpacing/>
        <w:jc w:val="both"/>
        <w:rPr>
          <w:rFonts w:ascii="Times New Roman" w:hAnsi="Times New Roman" w:cs="Times New Roman"/>
          <w:sz w:val="24"/>
          <w:szCs w:val="24"/>
          <w:lang w:val="en-US"/>
        </w:rPr>
      </w:pPr>
    </w:p>
    <w:p w14:paraId="096FCF4B" w14:textId="77777777" w:rsidR="00FE2233" w:rsidRPr="00750B9A" w:rsidRDefault="00FE2233" w:rsidP="000717D6">
      <w:pPr>
        <w:pStyle w:val="Ttulo1"/>
        <w:spacing w:before="0" w:after="200" w:line="360" w:lineRule="auto"/>
        <w:contextualSpacing/>
        <w:jc w:val="center"/>
        <w:rPr>
          <w:rFonts w:ascii="Times New Roman" w:hAnsi="Times New Roman" w:cs="Times New Roman"/>
          <w:b w:val="0"/>
          <w:noProof/>
          <w:color w:val="auto"/>
          <w:sz w:val="24"/>
          <w:szCs w:val="24"/>
          <w:lang w:val="en-US"/>
        </w:rPr>
      </w:pPr>
      <w:bookmarkStart w:id="8" w:name="_Toc451782774"/>
      <w:r w:rsidRPr="00750B9A">
        <w:rPr>
          <w:rFonts w:ascii="Times New Roman" w:hAnsi="Times New Roman" w:cs="Times New Roman"/>
          <w:noProof/>
          <w:color w:val="auto"/>
          <w:sz w:val="24"/>
          <w:szCs w:val="24"/>
          <w:lang w:val="en-US"/>
        </w:rPr>
        <w:t>Key Words</w:t>
      </w:r>
      <w:bookmarkEnd w:id="8"/>
    </w:p>
    <w:p w14:paraId="21702F0A" w14:textId="77777777" w:rsidR="00FE2233" w:rsidRPr="00750B9A" w:rsidRDefault="00FE2233" w:rsidP="000717D6">
      <w:pPr>
        <w:spacing w:line="360" w:lineRule="auto"/>
        <w:contextualSpacing/>
        <w:jc w:val="both"/>
        <w:rPr>
          <w:rFonts w:ascii="Times New Roman" w:hAnsi="Times New Roman" w:cs="Times New Roman"/>
          <w:b/>
          <w:sz w:val="24"/>
          <w:szCs w:val="24"/>
          <w:lang w:val="en-US"/>
        </w:rPr>
      </w:pPr>
    </w:p>
    <w:p w14:paraId="67C94E59" w14:textId="77777777" w:rsidR="002E54D8" w:rsidRPr="00750B9A" w:rsidRDefault="002E54D8" w:rsidP="000717D6">
      <w:pPr>
        <w:pStyle w:val="HTMLconformatoprevio"/>
        <w:shd w:val="clear" w:color="auto" w:fill="FFFFFF"/>
        <w:spacing w:after="200" w:line="360" w:lineRule="auto"/>
        <w:contextualSpacing/>
        <w:jc w:val="both"/>
        <w:rPr>
          <w:rFonts w:ascii="Times New Roman" w:hAnsi="Times New Roman" w:cs="Times New Roman"/>
          <w:b/>
          <w:noProof/>
          <w:sz w:val="24"/>
          <w:szCs w:val="24"/>
          <w:lang w:val="en-US"/>
        </w:rPr>
      </w:pPr>
      <w:r w:rsidRPr="00750B9A">
        <w:rPr>
          <w:rFonts w:ascii="Times New Roman" w:hAnsi="Times New Roman" w:cs="Times New Roman"/>
          <w:color w:val="212121"/>
          <w:sz w:val="24"/>
          <w:szCs w:val="24"/>
          <w:lang w:val="en-US"/>
        </w:rPr>
        <w:t xml:space="preserve">Social responsibility; Sustainable development; Responsible sustainability ; Common benefit; ISO 26000 ; </w:t>
      </w:r>
      <w:proofErr w:type="spellStart"/>
      <w:r w:rsidRPr="00750B9A">
        <w:rPr>
          <w:rFonts w:ascii="Times New Roman" w:hAnsi="Times New Roman" w:cs="Times New Roman"/>
          <w:color w:val="212121"/>
          <w:sz w:val="24"/>
          <w:szCs w:val="24"/>
          <w:lang w:val="en-US"/>
        </w:rPr>
        <w:t>LAUDATO</w:t>
      </w:r>
      <w:proofErr w:type="spellEnd"/>
      <w:r w:rsidRPr="00750B9A">
        <w:rPr>
          <w:rFonts w:ascii="Times New Roman" w:hAnsi="Times New Roman" w:cs="Times New Roman"/>
          <w:color w:val="212121"/>
          <w:sz w:val="24"/>
          <w:szCs w:val="24"/>
          <w:lang w:val="en-US"/>
        </w:rPr>
        <w:t xml:space="preserve"> SI; Management system; Good practices</w:t>
      </w:r>
    </w:p>
    <w:p w14:paraId="30CFA39E" w14:textId="77777777" w:rsidR="00C85F1A" w:rsidRPr="00750B9A" w:rsidRDefault="00C85F1A" w:rsidP="00071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rFonts w:ascii="Times New Roman" w:eastAsia="Times New Roman" w:hAnsi="Times New Roman" w:cs="Times New Roman"/>
          <w:color w:val="212121"/>
          <w:sz w:val="24"/>
          <w:szCs w:val="24"/>
          <w:lang w:val="en-US" w:eastAsia="es-CO"/>
        </w:rPr>
      </w:pPr>
    </w:p>
    <w:p w14:paraId="28C4C4D5" w14:textId="77777777" w:rsidR="00235811" w:rsidRPr="00750B9A" w:rsidRDefault="00235811" w:rsidP="000717D6">
      <w:pPr>
        <w:spacing w:line="360" w:lineRule="auto"/>
        <w:contextualSpacing/>
        <w:rPr>
          <w:rFonts w:ascii="Times New Roman" w:eastAsia="Times New Roman" w:hAnsi="Times New Roman" w:cs="Times New Roman"/>
          <w:color w:val="212121"/>
          <w:sz w:val="24"/>
          <w:szCs w:val="24"/>
          <w:lang w:val="en-US" w:eastAsia="es-CO"/>
        </w:rPr>
      </w:pPr>
      <w:r w:rsidRPr="00750B9A">
        <w:rPr>
          <w:rFonts w:ascii="Times New Roman" w:eastAsia="Times New Roman" w:hAnsi="Times New Roman" w:cs="Times New Roman"/>
          <w:color w:val="212121"/>
          <w:sz w:val="24"/>
          <w:szCs w:val="24"/>
          <w:lang w:val="en-US" w:eastAsia="es-CO"/>
        </w:rPr>
        <w:br w:type="page"/>
      </w:r>
    </w:p>
    <w:p w14:paraId="1FBFF074" w14:textId="77777777" w:rsidR="00C85F1A" w:rsidRPr="00750B9A" w:rsidRDefault="00C85F1A" w:rsidP="00071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rFonts w:ascii="Times New Roman" w:eastAsia="Times New Roman" w:hAnsi="Times New Roman" w:cs="Times New Roman"/>
          <w:color w:val="212121"/>
          <w:sz w:val="24"/>
          <w:szCs w:val="24"/>
          <w:lang w:val="en-US" w:eastAsia="es-CO"/>
        </w:rPr>
      </w:pPr>
    </w:p>
    <w:p w14:paraId="21785A26" w14:textId="77777777" w:rsidR="001B106D" w:rsidRPr="00750B9A" w:rsidRDefault="001B106D" w:rsidP="000717D6">
      <w:pPr>
        <w:spacing w:line="360" w:lineRule="auto"/>
        <w:contextualSpacing/>
        <w:rPr>
          <w:rFonts w:ascii="Times New Roman" w:hAnsi="Times New Roman" w:cs="Times New Roman"/>
          <w:b/>
          <w:noProof/>
          <w:sz w:val="24"/>
          <w:szCs w:val="24"/>
          <w:lang w:val="en-US"/>
        </w:rPr>
      </w:pPr>
    </w:p>
    <w:p w14:paraId="21272CA3" w14:textId="77777777" w:rsidR="001B106D" w:rsidRPr="00750B9A" w:rsidRDefault="001B106D" w:rsidP="000717D6">
      <w:pPr>
        <w:spacing w:line="360" w:lineRule="auto"/>
        <w:contextualSpacing/>
        <w:rPr>
          <w:lang w:val="en-US"/>
        </w:rPr>
      </w:pPr>
    </w:p>
    <w:p w14:paraId="4CD2EB43" w14:textId="776B0079" w:rsidR="00C747F6" w:rsidRPr="000717D6" w:rsidRDefault="00FE2233" w:rsidP="000717D6">
      <w:pPr>
        <w:pStyle w:val="Ttulo1"/>
        <w:spacing w:before="0" w:after="200" w:line="360" w:lineRule="auto"/>
        <w:ind w:left="360"/>
        <w:contextualSpacing/>
        <w:jc w:val="center"/>
        <w:rPr>
          <w:rFonts w:ascii="Times New Roman" w:hAnsi="Times New Roman" w:cs="Times New Roman"/>
          <w:noProof/>
          <w:color w:val="auto"/>
          <w:sz w:val="24"/>
          <w:szCs w:val="24"/>
          <w:lang w:val="es-ES_tradnl"/>
        </w:rPr>
      </w:pPr>
      <w:bookmarkStart w:id="9" w:name="_Toc451782775"/>
      <w:r w:rsidRPr="00294F75">
        <w:rPr>
          <w:rFonts w:ascii="Times New Roman" w:hAnsi="Times New Roman" w:cs="Times New Roman"/>
          <w:noProof/>
          <w:color w:val="auto"/>
          <w:sz w:val="24"/>
          <w:szCs w:val="24"/>
          <w:lang w:val="es-ES_tradnl"/>
        </w:rPr>
        <w:t>I</w:t>
      </w:r>
      <w:r w:rsidR="002A255C" w:rsidRPr="00294F75">
        <w:rPr>
          <w:rFonts w:ascii="Times New Roman" w:hAnsi="Times New Roman" w:cs="Times New Roman"/>
          <w:noProof/>
          <w:color w:val="auto"/>
          <w:sz w:val="24"/>
          <w:szCs w:val="24"/>
          <w:lang w:val="es-ES_tradnl"/>
        </w:rPr>
        <w:t>NTRODUCCIÓN</w:t>
      </w:r>
      <w:bookmarkEnd w:id="9"/>
    </w:p>
    <w:p w14:paraId="44D1DF3E" w14:textId="6C476F3F" w:rsidR="00605AFD" w:rsidRPr="000512CF" w:rsidRDefault="0027621B" w:rsidP="000512CF">
      <w:pPr>
        <w:pStyle w:val="Prrafodelista"/>
        <w:numPr>
          <w:ilvl w:val="1"/>
          <w:numId w:val="37"/>
        </w:numPr>
        <w:tabs>
          <w:tab w:val="left" w:pos="8364"/>
        </w:tabs>
        <w:spacing w:line="360" w:lineRule="auto"/>
        <w:outlineLvl w:val="1"/>
        <w:rPr>
          <w:rFonts w:ascii="Times New Roman" w:hAnsi="Times New Roman" w:cs="Times New Roman"/>
          <w:noProof/>
          <w:sz w:val="24"/>
          <w:szCs w:val="24"/>
          <w:lang w:val="es-ES_tradnl"/>
        </w:rPr>
      </w:pPr>
      <w:bookmarkStart w:id="10" w:name="_Toc451782776"/>
      <w:r w:rsidRPr="000512CF">
        <w:rPr>
          <w:rFonts w:ascii="Times New Roman" w:hAnsi="Times New Roman" w:cs="Times New Roman"/>
          <w:b/>
          <w:noProof/>
          <w:sz w:val="24"/>
          <w:szCs w:val="24"/>
          <w:lang w:val="es-ES_tradnl"/>
        </w:rPr>
        <w:t>Planteamiento del problema</w:t>
      </w:r>
      <w:bookmarkEnd w:id="10"/>
    </w:p>
    <w:p w14:paraId="426E39F2" w14:textId="77777777" w:rsidR="000D0AAB" w:rsidRPr="00294F75" w:rsidRDefault="00911C18"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La empresa siderúrgica ecuatoriana </w:t>
      </w:r>
      <w:r w:rsidR="000C2BB6" w:rsidRPr="00294F75">
        <w:rPr>
          <w:rFonts w:ascii="Times New Roman" w:hAnsi="Times New Roman" w:cs="Times New Roman"/>
          <w:sz w:val="24"/>
          <w:szCs w:val="24"/>
          <w:lang w:val="es-ES_tradnl"/>
        </w:rPr>
        <w:t xml:space="preserve">fue </w:t>
      </w:r>
      <w:r w:rsidR="00605AFD" w:rsidRPr="00294F75">
        <w:rPr>
          <w:rFonts w:ascii="Times New Roman" w:hAnsi="Times New Roman" w:cs="Times New Roman"/>
          <w:sz w:val="24"/>
          <w:szCs w:val="24"/>
          <w:lang w:val="es-ES_tradnl"/>
        </w:rPr>
        <w:t>fundada en 1963, cuenta con</w:t>
      </w:r>
      <w:r w:rsidR="00045C92" w:rsidRPr="00294F75">
        <w:rPr>
          <w:rFonts w:ascii="Times New Roman" w:hAnsi="Times New Roman" w:cs="Times New Roman"/>
          <w:sz w:val="24"/>
          <w:szCs w:val="24"/>
          <w:lang w:val="es-ES_tradnl"/>
        </w:rPr>
        <w:t xml:space="preserve"> un centro de operaciones </w:t>
      </w:r>
      <w:r w:rsidR="007B00BE" w:rsidRPr="00294F75">
        <w:rPr>
          <w:rFonts w:ascii="Times New Roman" w:hAnsi="Times New Roman" w:cs="Times New Roman"/>
          <w:sz w:val="24"/>
          <w:szCs w:val="24"/>
          <w:lang w:val="es-ES_tradnl"/>
        </w:rPr>
        <w:t xml:space="preserve">de </w:t>
      </w:r>
      <w:r w:rsidR="00605AFD" w:rsidRPr="00294F75">
        <w:rPr>
          <w:rFonts w:ascii="Times New Roman" w:hAnsi="Times New Roman" w:cs="Times New Roman"/>
          <w:sz w:val="24"/>
          <w:szCs w:val="24"/>
          <w:lang w:val="es-ES_tradnl"/>
        </w:rPr>
        <w:t xml:space="preserve">35 hectáreas </w:t>
      </w:r>
      <w:r w:rsidR="001B1047" w:rsidRPr="00294F75">
        <w:rPr>
          <w:rFonts w:ascii="Times New Roman" w:hAnsi="Times New Roman" w:cs="Times New Roman"/>
          <w:sz w:val="24"/>
          <w:szCs w:val="24"/>
          <w:lang w:val="es-ES_tradnl"/>
        </w:rPr>
        <w:t xml:space="preserve">ubicado en </w:t>
      </w:r>
      <w:proofErr w:type="spellStart"/>
      <w:r w:rsidR="001B1047" w:rsidRPr="00294F75">
        <w:rPr>
          <w:rFonts w:ascii="Times New Roman" w:hAnsi="Times New Roman" w:cs="Times New Roman"/>
          <w:sz w:val="24"/>
          <w:szCs w:val="24"/>
          <w:lang w:val="es-ES_tradnl"/>
        </w:rPr>
        <w:t>Aloag</w:t>
      </w:r>
      <w:proofErr w:type="spellEnd"/>
      <w:r w:rsidR="001B1047" w:rsidRPr="00294F75">
        <w:rPr>
          <w:rFonts w:ascii="Times New Roman" w:hAnsi="Times New Roman" w:cs="Times New Roman"/>
          <w:sz w:val="24"/>
          <w:szCs w:val="24"/>
          <w:lang w:val="es-ES_tradnl"/>
        </w:rPr>
        <w:t>,</w:t>
      </w:r>
      <w:r w:rsidR="00045C92" w:rsidRPr="00294F75">
        <w:rPr>
          <w:rFonts w:ascii="Times New Roman" w:hAnsi="Times New Roman" w:cs="Times New Roman"/>
          <w:sz w:val="24"/>
          <w:szCs w:val="24"/>
          <w:lang w:val="es-ES_tradnl"/>
        </w:rPr>
        <w:t xml:space="preserve"> Cantón Mej</w:t>
      </w:r>
      <w:r w:rsidR="00605AFD" w:rsidRPr="00294F75">
        <w:rPr>
          <w:rFonts w:ascii="Times New Roman" w:hAnsi="Times New Roman" w:cs="Times New Roman"/>
          <w:sz w:val="24"/>
          <w:szCs w:val="24"/>
          <w:lang w:val="es-ES_tradnl"/>
        </w:rPr>
        <w:t>ía</w:t>
      </w:r>
      <w:r w:rsidR="007B00BE" w:rsidRPr="00294F75">
        <w:rPr>
          <w:rFonts w:ascii="Times New Roman" w:hAnsi="Times New Roman" w:cs="Times New Roman"/>
          <w:sz w:val="24"/>
          <w:szCs w:val="24"/>
          <w:lang w:val="es-ES_tradnl"/>
        </w:rPr>
        <w:t>, precedido por un promedio de 1355 colaboradores</w:t>
      </w:r>
      <w:r w:rsidR="000C2BB6" w:rsidRPr="00294F75">
        <w:rPr>
          <w:rFonts w:ascii="Times New Roman" w:hAnsi="Times New Roman" w:cs="Times New Roman"/>
          <w:sz w:val="24"/>
          <w:szCs w:val="24"/>
          <w:lang w:val="es-ES_tradnl"/>
        </w:rPr>
        <w:t xml:space="preserve">. </w:t>
      </w:r>
      <w:r w:rsidR="007B00BE" w:rsidRPr="00294F75">
        <w:rPr>
          <w:rFonts w:ascii="Times New Roman" w:hAnsi="Times New Roman" w:cs="Times New Roman"/>
          <w:sz w:val="24"/>
          <w:szCs w:val="24"/>
          <w:lang w:val="es-ES_tradnl"/>
        </w:rPr>
        <w:t>Posee</w:t>
      </w:r>
      <w:r w:rsidR="00605AFD" w:rsidRPr="00294F75">
        <w:rPr>
          <w:rFonts w:ascii="Times New Roman" w:hAnsi="Times New Roman" w:cs="Times New Roman"/>
          <w:sz w:val="24"/>
          <w:szCs w:val="24"/>
          <w:lang w:val="es-ES_tradnl"/>
        </w:rPr>
        <w:t xml:space="preserve"> una capacidad de producción de 300.</w:t>
      </w:r>
      <w:r w:rsidR="007B00BE" w:rsidRPr="00294F75">
        <w:rPr>
          <w:rFonts w:ascii="Times New Roman" w:hAnsi="Times New Roman" w:cs="Times New Roman"/>
          <w:sz w:val="24"/>
          <w:szCs w:val="24"/>
          <w:lang w:val="es-ES_tradnl"/>
        </w:rPr>
        <w:t xml:space="preserve">000 toneladas de acero anuales, generando entre el 2013 y 2014 ventas de US$ 330´496.635,64. </w:t>
      </w:r>
    </w:p>
    <w:p w14:paraId="19B1CC63" w14:textId="77777777" w:rsidR="000D0AAB" w:rsidRPr="00294F75" w:rsidRDefault="003A7725"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Pertenecen a la industria siderúrgica y p</w:t>
      </w:r>
      <w:r w:rsidR="00605AFD" w:rsidRPr="00294F75">
        <w:rPr>
          <w:rFonts w:ascii="Times New Roman" w:hAnsi="Times New Roman" w:cs="Times New Roman"/>
          <w:sz w:val="24"/>
          <w:szCs w:val="24"/>
          <w:lang w:val="es-ES_tradnl"/>
        </w:rPr>
        <w:t>roveen barras, varillas y perfiles de acero laminado y trefilado a sectores de la construcción civil y de la industria metalmecánica.</w:t>
      </w:r>
      <w:r w:rsidR="000D0AAB" w:rsidRPr="00294F75">
        <w:rPr>
          <w:rFonts w:ascii="Times New Roman" w:hAnsi="Times New Roman" w:cs="Times New Roman"/>
          <w:sz w:val="24"/>
          <w:szCs w:val="24"/>
          <w:lang w:val="es-ES_tradnl"/>
        </w:rPr>
        <w:t xml:space="preserve"> Como r</w:t>
      </w:r>
      <w:r w:rsidR="00893EB3" w:rsidRPr="00294F75">
        <w:rPr>
          <w:rFonts w:ascii="Times New Roman" w:hAnsi="Times New Roman" w:cs="Times New Roman"/>
          <w:lang w:val="es-ES_tradnl"/>
        </w:rPr>
        <w:t>esultado de la eficiencia en la gestión integral de la empresa en los ámbitos económico, social y ambiental, en los últimos años alcanzó diferentes certificaciones, reconocimientos y merecimientos nacionales e internacionales.</w:t>
      </w:r>
    </w:p>
    <w:p w14:paraId="54FAB2C7" w14:textId="77777777" w:rsidR="004F030B" w:rsidRPr="00294F75" w:rsidRDefault="003A7725" w:rsidP="000717D6">
      <w:pPr>
        <w:pStyle w:val="Textocomentario"/>
        <w:spacing w:line="360" w:lineRule="auto"/>
        <w:contextualSpacing/>
        <w:jc w:val="both"/>
        <w:rPr>
          <w:rFonts w:ascii="Times New Roman" w:hAnsi="Times New Roman" w:cs="Times New Roman"/>
          <w:b/>
          <w:noProof/>
          <w:lang w:val="es-ES_tradnl"/>
        </w:rPr>
      </w:pPr>
      <w:r w:rsidRPr="00294F75">
        <w:rPr>
          <w:rFonts w:ascii="Times New Roman" w:hAnsi="Times New Roman" w:cs="Times New Roman"/>
          <w:lang w:val="es-ES_tradnl"/>
        </w:rPr>
        <w:t>Act</w:t>
      </w:r>
      <w:r w:rsidR="00A5721D" w:rsidRPr="00294F75">
        <w:rPr>
          <w:rFonts w:ascii="Times New Roman" w:hAnsi="Times New Roman" w:cs="Times New Roman"/>
          <w:lang w:val="es-ES_tradnl"/>
        </w:rPr>
        <w:t xml:space="preserve">ualmente aplican la ISO 26000 en sus </w:t>
      </w:r>
      <w:r w:rsidRPr="00294F75">
        <w:rPr>
          <w:rFonts w:ascii="Times New Roman" w:hAnsi="Times New Roman" w:cs="Times New Roman"/>
          <w:lang w:val="es-ES_tradnl"/>
        </w:rPr>
        <w:t>pr</w:t>
      </w:r>
      <w:r w:rsidR="00A5721D" w:rsidRPr="00294F75">
        <w:rPr>
          <w:rFonts w:ascii="Times New Roman" w:hAnsi="Times New Roman" w:cs="Times New Roman"/>
          <w:lang w:val="es-ES_tradnl"/>
        </w:rPr>
        <w:t xml:space="preserve">ácticas empresariales, </w:t>
      </w:r>
      <w:r w:rsidR="009C30A6" w:rsidRPr="00294F75">
        <w:rPr>
          <w:rFonts w:ascii="Times New Roman" w:hAnsi="Times New Roman" w:cs="Times New Roman"/>
          <w:lang w:val="es-ES_tradnl"/>
        </w:rPr>
        <w:t xml:space="preserve">por lo tanto se requiere saber por medio de ésta investigación si el </w:t>
      </w:r>
      <w:proofErr w:type="spellStart"/>
      <w:r w:rsidR="009C30A6" w:rsidRPr="00294F75">
        <w:rPr>
          <w:rFonts w:ascii="Times New Roman" w:hAnsi="Times New Roman" w:cs="Times New Roman"/>
          <w:lang w:val="es-ES_tradnl"/>
        </w:rPr>
        <w:t>LAUDATO</w:t>
      </w:r>
      <w:proofErr w:type="spellEnd"/>
      <w:r w:rsidR="009C30A6" w:rsidRPr="00294F75">
        <w:rPr>
          <w:rFonts w:ascii="Times New Roman" w:hAnsi="Times New Roman" w:cs="Times New Roman"/>
          <w:lang w:val="es-ES_tradnl"/>
        </w:rPr>
        <w:t xml:space="preserve"> SI, sería de interés para la implementaci</w:t>
      </w:r>
      <w:r w:rsidR="004F030B" w:rsidRPr="00294F75">
        <w:rPr>
          <w:rFonts w:ascii="Times New Roman" w:hAnsi="Times New Roman" w:cs="Times New Roman"/>
          <w:lang w:val="es-ES_tradnl"/>
        </w:rPr>
        <w:t>ón en la empresa. Para este efecto se analizarán las</w:t>
      </w:r>
      <w:r w:rsidR="009C30A6" w:rsidRPr="00294F75">
        <w:rPr>
          <w:rFonts w:ascii="Times New Roman" w:hAnsi="Times New Roman" w:cs="Times New Roman"/>
          <w:lang w:val="es-ES_tradnl"/>
        </w:rPr>
        <w:t xml:space="preserve"> </w:t>
      </w:r>
      <w:r w:rsidR="004F030B" w:rsidRPr="00294F75">
        <w:rPr>
          <w:rFonts w:ascii="Times New Roman" w:hAnsi="Times New Roman" w:cs="Times New Roman"/>
          <w:lang w:val="es-ES_tradnl"/>
        </w:rPr>
        <w:t xml:space="preserve">prácticas ambientales de responsabilidad social y sostenibilidad, aplicadas por la empresa siderúrgica ecuatoriana en el periodo 2013-2014, asociadas a la ISO 26000 y al </w:t>
      </w:r>
      <w:proofErr w:type="spellStart"/>
      <w:r w:rsidR="004F030B" w:rsidRPr="00294F75">
        <w:rPr>
          <w:rFonts w:ascii="Times New Roman" w:hAnsi="Times New Roman" w:cs="Times New Roman"/>
          <w:lang w:val="es-ES_tradnl"/>
        </w:rPr>
        <w:t>LAUDATO</w:t>
      </w:r>
      <w:proofErr w:type="spellEnd"/>
      <w:r w:rsidR="004F030B" w:rsidRPr="00294F75">
        <w:rPr>
          <w:rFonts w:ascii="Times New Roman" w:hAnsi="Times New Roman" w:cs="Times New Roman"/>
          <w:lang w:val="es-ES_tradnl"/>
        </w:rPr>
        <w:t xml:space="preserve"> SI.</w:t>
      </w:r>
    </w:p>
    <w:p w14:paraId="30A95AB4" w14:textId="0529C927" w:rsidR="0050645B" w:rsidRPr="00294F75" w:rsidRDefault="00994F05" w:rsidP="000512CF">
      <w:pPr>
        <w:pStyle w:val="Ttulo2"/>
        <w:numPr>
          <w:ilvl w:val="1"/>
          <w:numId w:val="37"/>
        </w:numPr>
        <w:spacing w:before="0" w:after="200" w:line="360" w:lineRule="auto"/>
        <w:contextualSpacing/>
        <w:rPr>
          <w:rFonts w:ascii="Times New Roman" w:hAnsi="Times New Roman" w:cs="Times New Roman"/>
          <w:b/>
          <w:noProof/>
          <w:color w:val="auto"/>
          <w:sz w:val="24"/>
          <w:szCs w:val="24"/>
          <w:lang w:val="es-ES_tradnl"/>
        </w:rPr>
      </w:pPr>
      <w:bookmarkStart w:id="11" w:name="_Toc451782777"/>
      <w:r w:rsidRPr="00294F75">
        <w:rPr>
          <w:rFonts w:ascii="Times New Roman" w:hAnsi="Times New Roman" w:cs="Times New Roman"/>
          <w:b/>
          <w:noProof/>
          <w:color w:val="auto"/>
          <w:sz w:val="24"/>
          <w:szCs w:val="24"/>
          <w:lang w:val="es-ES_tradnl"/>
        </w:rPr>
        <w:t>Objetivo General</w:t>
      </w:r>
      <w:bookmarkEnd w:id="11"/>
    </w:p>
    <w:p w14:paraId="6C098022" w14:textId="77777777" w:rsidR="00850C3F" w:rsidRPr="00294F75" w:rsidRDefault="00640860"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Identificar las buenas prác</w:t>
      </w:r>
      <w:r w:rsidR="00655F3D" w:rsidRPr="00294F75">
        <w:rPr>
          <w:rFonts w:ascii="Times New Roman" w:hAnsi="Times New Roman" w:cs="Times New Roman"/>
          <w:sz w:val="24"/>
          <w:szCs w:val="24"/>
          <w:lang w:val="es-ES_tradnl"/>
        </w:rPr>
        <w:t>ticas de Responsabilidad Social</w:t>
      </w:r>
      <w:r w:rsidRPr="00294F75">
        <w:rPr>
          <w:rFonts w:ascii="Times New Roman" w:hAnsi="Times New Roman" w:cs="Times New Roman"/>
          <w:sz w:val="24"/>
          <w:szCs w:val="24"/>
          <w:lang w:val="es-ES_tradnl"/>
        </w:rPr>
        <w:t xml:space="preserve">, </w:t>
      </w:r>
      <w:r w:rsidR="00042DDE" w:rsidRPr="00294F75">
        <w:rPr>
          <w:rFonts w:ascii="Times New Roman" w:hAnsi="Times New Roman" w:cs="Times New Roman"/>
          <w:sz w:val="24"/>
          <w:szCs w:val="24"/>
          <w:lang w:val="es-ES_tradnl"/>
        </w:rPr>
        <w:t>en temas ambientales</w:t>
      </w:r>
      <w:r w:rsidR="00655F3D" w:rsidRPr="00294F75">
        <w:rPr>
          <w:rFonts w:ascii="Times New Roman" w:hAnsi="Times New Roman" w:cs="Times New Roman"/>
          <w:sz w:val="24"/>
          <w:szCs w:val="24"/>
          <w:lang w:val="es-ES_tradnl"/>
        </w:rPr>
        <w:t xml:space="preserve"> implementadas por la</w:t>
      </w:r>
      <w:r w:rsidR="0060794D" w:rsidRPr="00294F75">
        <w:rPr>
          <w:rFonts w:ascii="Times New Roman" w:hAnsi="Times New Roman" w:cs="Times New Roman"/>
          <w:sz w:val="24"/>
          <w:szCs w:val="24"/>
          <w:lang w:val="es-ES_tradnl"/>
        </w:rPr>
        <w:t xml:space="preserve"> empresa </w:t>
      </w:r>
      <w:r w:rsidRPr="00294F75">
        <w:rPr>
          <w:rFonts w:ascii="Times New Roman" w:hAnsi="Times New Roman" w:cs="Times New Roman"/>
          <w:sz w:val="24"/>
          <w:szCs w:val="24"/>
          <w:lang w:val="es-ES_tradnl"/>
        </w:rPr>
        <w:t>siderúrgica ecuatoriana</w:t>
      </w:r>
      <w:r w:rsidR="00042DDE" w:rsidRPr="00294F75">
        <w:rPr>
          <w:rFonts w:ascii="Times New Roman" w:hAnsi="Times New Roman" w:cs="Times New Roman"/>
          <w:sz w:val="24"/>
          <w:szCs w:val="24"/>
          <w:lang w:val="es-ES_tradnl"/>
        </w:rPr>
        <w:t xml:space="preserve"> </w:t>
      </w:r>
      <w:r w:rsidR="00655F3D" w:rsidRPr="00294F75">
        <w:rPr>
          <w:rFonts w:ascii="Times New Roman" w:hAnsi="Times New Roman" w:cs="Times New Roman"/>
          <w:sz w:val="24"/>
          <w:szCs w:val="24"/>
          <w:lang w:val="es-ES_tradnl"/>
        </w:rPr>
        <w:t xml:space="preserve">en el marco de la </w:t>
      </w:r>
      <w:r w:rsidR="00661438" w:rsidRPr="00294F75">
        <w:rPr>
          <w:rFonts w:ascii="Times New Roman" w:hAnsi="Times New Roman" w:cs="Times New Roman"/>
          <w:sz w:val="24"/>
          <w:szCs w:val="24"/>
          <w:lang w:val="es-ES_tradnl"/>
        </w:rPr>
        <w:t>ISO 26000</w:t>
      </w:r>
      <w:r w:rsidR="00655F3D" w:rsidRPr="00294F75">
        <w:rPr>
          <w:rFonts w:ascii="Times New Roman" w:hAnsi="Times New Roman" w:cs="Times New Roman"/>
          <w:sz w:val="24"/>
          <w:szCs w:val="24"/>
          <w:lang w:val="es-ES_tradnl"/>
        </w:rPr>
        <w:t xml:space="preserve"> y</w:t>
      </w:r>
      <w:r w:rsidR="00042DDE" w:rsidRPr="00294F75">
        <w:rPr>
          <w:rFonts w:ascii="Times New Roman" w:hAnsi="Times New Roman" w:cs="Times New Roman"/>
          <w:sz w:val="24"/>
          <w:szCs w:val="24"/>
          <w:lang w:val="es-ES_tradnl"/>
        </w:rPr>
        <w:t xml:space="preserve"> el</w:t>
      </w:r>
      <w:r w:rsidR="00655F3D" w:rsidRPr="00294F75">
        <w:rPr>
          <w:rFonts w:ascii="Times New Roman" w:hAnsi="Times New Roman" w:cs="Times New Roman"/>
          <w:sz w:val="24"/>
          <w:szCs w:val="24"/>
          <w:lang w:val="es-ES_tradnl"/>
        </w:rPr>
        <w:t xml:space="preserve">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00655F3D" w:rsidRPr="00294F75">
        <w:rPr>
          <w:rFonts w:ascii="Times New Roman" w:hAnsi="Times New Roman" w:cs="Times New Roman"/>
          <w:sz w:val="24"/>
          <w:szCs w:val="24"/>
          <w:lang w:val="es-ES_tradnl"/>
        </w:rPr>
        <w:t>.</w:t>
      </w:r>
    </w:p>
    <w:p w14:paraId="1912AEB8" w14:textId="67CE5D3C" w:rsidR="00F10250" w:rsidRPr="00C747F6" w:rsidRDefault="00994F05" w:rsidP="000512CF">
      <w:pPr>
        <w:pStyle w:val="Prrafodelista"/>
        <w:numPr>
          <w:ilvl w:val="1"/>
          <w:numId w:val="37"/>
        </w:numPr>
        <w:spacing w:line="360" w:lineRule="auto"/>
        <w:outlineLvl w:val="1"/>
        <w:rPr>
          <w:rFonts w:ascii="Times New Roman" w:hAnsi="Times New Roman" w:cs="Times New Roman"/>
          <w:noProof/>
          <w:sz w:val="24"/>
          <w:szCs w:val="24"/>
          <w:lang w:val="es-ES_tradnl"/>
        </w:rPr>
      </w:pPr>
      <w:bookmarkStart w:id="12" w:name="_Toc451782778"/>
      <w:r w:rsidRPr="00C747F6">
        <w:rPr>
          <w:rFonts w:ascii="Times New Roman" w:hAnsi="Times New Roman" w:cs="Times New Roman"/>
          <w:b/>
          <w:noProof/>
          <w:sz w:val="24"/>
          <w:szCs w:val="24"/>
          <w:lang w:val="es-ES_tradnl"/>
        </w:rPr>
        <w:t>Objetivos Específicos</w:t>
      </w:r>
      <w:bookmarkEnd w:id="12"/>
    </w:p>
    <w:p w14:paraId="02EA0549" w14:textId="77777777" w:rsidR="00C747F6" w:rsidRPr="00C747F6" w:rsidRDefault="00C747F6" w:rsidP="000717D6">
      <w:pPr>
        <w:pStyle w:val="Prrafodelista"/>
        <w:spacing w:line="360" w:lineRule="auto"/>
        <w:ind w:left="360"/>
        <w:outlineLvl w:val="1"/>
        <w:rPr>
          <w:rFonts w:ascii="Times New Roman" w:hAnsi="Times New Roman" w:cs="Times New Roman"/>
          <w:noProof/>
          <w:sz w:val="24"/>
          <w:szCs w:val="24"/>
          <w:lang w:val="es-ES_tradnl"/>
        </w:rPr>
      </w:pPr>
    </w:p>
    <w:p w14:paraId="73FB96C8" w14:textId="77777777" w:rsidR="008F3FC1" w:rsidRPr="00294F75" w:rsidRDefault="00640860" w:rsidP="000717D6">
      <w:pPr>
        <w:pStyle w:val="Prrafodelista"/>
        <w:numPr>
          <w:ilvl w:val="0"/>
          <w:numId w:val="9"/>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Rea</w:t>
      </w:r>
      <w:r w:rsidR="00655F3D" w:rsidRPr="00294F75">
        <w:rPr>
          <w:rFonts w:ascii="Times New Roman" w:hAnsi="Times New Roman" w:cs="Times New Roman"/>
          <w:sz w:val="24"/>
          <w:szCs w:val="24"/>
          <w:lang w:val="es-ES_tradnl"/>
        </w:rPr>
        <w:t>lizar un análisis comparativo de las prácticas establecidas</w:t>
      </w:r>
      <w:r w:rsidRPr="00294F75">
        <w:rPr>
          <w:rFonts w:ascii="Times New Roman" w:hAnsi="Times New Roman" w:cs="Times New Roman"/>
          <w:sz w:val="24"/>
          <w:szCs w:val="24"/>
          <w:lang w:val="es-ES_tradnl"/>
        </w:rPr>
        <w:t xml:space="preserve"> en la </w:t>
      </w:r>
      <w:r w:rsidR="00661438" w:rsidRPr="00294F75">
        <w:rPr>
          <w:rFonts w:ascii="Times New Roman" w:hAnsi="Times New Roman" w:cs="Times New Roman"/>
          <w:sz w:val="24"/>
          <w:szCs w:val="24"/>
          <w:lang w:val="es-ES_tradnl"/>
        </w:rPr>
        <w:t>ISO 26000</w:t>
      </w:r>
      <w:r w:rsidRPr="00294F75">
        <w:rPr>
          <w:rFonts w:ascii="Times New Roman" w:hAnsi="Times New Roman" w:cs="Times New Roman"/>
          <w:sz w:val="24"/>
          <w:szCs w:val="24"/>
          <w:lang w:val="es-ES_tradnl"/>
        </w:rPr>
        <w:t xml:space="preserve"> y los lineamientos de gestión responsable de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Pr="00294F75">
        <w:rPr>
          <w:rFonts w:ascii="Times New Roman" w:hAnsi="Times New Roman" w:cs="Times New Roman"/>
          <w:sz w:val="24"/>
          <w:szCs w:val="24"/>
          <w:lang w:val="es-ES_tradnl"/>
        </w:rPr>
        <w:t>.</w:t>
      </w:r>
    </w:p>
    <w:p w14:paraId="15D45FB5" w14:textId="77777777" w:rsidR="008F3FC1" w:rsidRPr="00294F75" w:rsidRDefault="00640860" w:rsidP="000717D6">
      <w:pPr>
        <w:pStyle w:val="Prrafodelista"/>
        <w:numPr>
          <w:ilvl w:val="0"/>
          <w:numId w:val="9"/>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Analizar la aplicabilidad de buenas prácticas de </w:t>
      </w:r>
      <w:r w:rsidR="00565A95" w:rsidRPr="00294F75">
        <w:rPr>
          <w:rFonts w:ascii="Times New Roman" w:hAnsi="Times New Roman" w:cs="Times New Roman"/>
          <w:sz w:val="24"/>
          <w:szCs w:val="24"/>
          <w:lang w:val="es-ES_tradnl"/>
        </w:rPr>
        <w:t>Responsabilidad Social</w:t>
      </w:r>
      <w:r w:rsidRPr="00294F75">
        <w:rPr>
          <w:rFonts w:ascii="Times New Roman" w:hAnsi="Times New Roman" w:cs="Times New Roman"/>
          <w:sz w:val="24"/>
          <w:szCs w:val="24"/>
          <w:lang w:val="es-ES_tradnl"/>
        </w:rPr>
        <w:t xml:space="preserve"> en aspectos ambientales de la empresa siderúrgica ecuatoriana.</w:t>
      </w:r>
    </w:p>
    <w:p w14:paraId="0F686FB5" w14:textId="77777777" w:rsidR="00B54B69" w:rsidRDefault="00640860" w:rsidP="000717D6">
      <w:pPr>
        <w:pStyle w:val="Prrafodelista"/>
        <w:numPr>
          <w:ilvl w:val="0"/>
          <w:numId w:val="9"/>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lastRenderedPageBreak/>
        <w:t xml:space="preserve">Conocer la percepción de la empresa siderúrgica ecuatoriana sobre la aplicabilidad de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Pr="00294F75">
        <w:rPr>
          <w:rFonts w:ascii="Times New Roman" w:hAnsi="Times New Roman" w:cs="Times New Roman"/>
          <w:sz w:val="24"/>
          <w:szCs w:val="24"/>
          <w:lang w:val="es-ES_tradnl"/>
        </w:rPr>
        <w:t xml:space="preserve"> en el contexto empresarial.</w:t>
      </w:r>
    </w:p>
    <w:p w14:paraId="2797F421" w14:textId="77777777" w:rsidR="00C747F6" w:rsidRPr="00294F75" w:rsidRDefault="00C747F6" w:rsidP="000717D6">
      <w:pPr>
        <w:pStyle w:val="Prrafodelista"/>
        <w:spacing w:line="360" w:lineRule="auto"/>
        <w:ind w:left="360"/>
        <w:jc w:val="both"/>
        <w:rPr>
          <w:rFonts w:ascii="Times New Roman" w:hAnsi="Times New Roman" w:cs="Times New Roman"/>
          <w:sz w:val="24"/>
          <w:szCs w:val="24"/>
          <w:lang w:val="es-ES_tradnl"/>
        </w:rPr>
      </w:pPr>
    </w:p>
    <w:p w14:paraId="68F37305" w14:textId="77777777" w:rsidR="008B2C7C" w:rsidRPr="00294F75" w:rsidRDefault="008B2C7C" w:rsidP="000512CF">
      <w:pPr>
        <w:pStyle w:val="Prrafodelista"/>
        <w:numPr>
          <w:ilvl w:val="1"/>
          <w:numId w:val="37"/>
        </w:numPr>
        <w:spacing w:line="360" w:lineRule="auto"/>
        <w:ind w:left="0" w:firstLine="0"/>
        <w:jc w:val="both"/>
        <w:outlineLvl w:val="1"/>
        <w:rPr>
          <w:rFonts w:ascii="Times New Roman" w:hAnsi="Times New Roman" w:cs="Times New Roman"/>
          <w:b/>
          <w:noProof/>
          <w:sz w:val="24"/>
          <w:szCs w:val="24"/>
          <w:lang w:val="es-ES_tradnl"/>
        </w:rPr>
      </w:pPr>
      <w:bookmarkStart w:id="13" w:name="_Toc451782779"/>
      <w:r w:rsidRPr="00294F75">
        <w:rPr>
          <w:rFonts w:ascii="Times New Roman" w:hAnsi="Times New Roman" w:cs="Times New Roman"/>
          <w:b/>
          <w:noProof/>
          <w:sz w:val="24"/>
          <w:szCs w:val="24"/>
          <w:lang w:val="es-ES_tradnl"/>
        </w:rPr>
        <w:t>Justificación de la implementación</w:t>
      </w:r>
      <w:bookmarkEnd w:id="13"/>
    </w:p>
    <w:p w14:paraId="5E9087B1" w14:textId="77777777" w:rsidR="00D60A58" w:rsidRPr="00294F75" w:rsidRDefault="00F94AD9" w:rsidP="000717D6">
      <w:pPr>
        <w:pStyle w:val="Textocomentario"/>
        <w:spacing w:line="360" w:lineRule="auto"/>
        <w:contextualSpacing/>
        <w:jc w:val="both"/>
        <w:rPr>
          <w:rFonts w:ascii="Times New Roman" w:hAnsi="Times New Roman" w:cs="Times New Roman"/>
          <w:lang w:val="es-ES_tradnl"/>
        </w:rPr>
      </w:pPr>
      <w:r w:rsidRPr="00294F75">
        <w:rPr>
          <w:rFonts w:ascii="Times New Roman" w:hAnsi="Times New Roman" w:cs="Times New Roman"/>
          <w:lang w:val="es-ES_tradnl"/>
        </w:rPr>
        <w:t>Por medio de un análisis teórico de Responsabilidad Social, se pretende</w:t>
      </w:r>
      <w:r w:rsidR="00D60A58" w:rsidRPr="00294F75">
        <w:rPr>
          <w:rFonts w:ascii="Times New Roman" w:hAnsi="Times New Roman" w:cs="Times New Roman"/>
          <w:lang w:val="es-ES_tradnl"/>
        </w:rPr>
        <w:t xml:space="preserve"> </w:t>
      </w:r>
      <w:r w:rsidRPr="00294F75">
        <w:rPr>
          <w:rFonts w:ascii="Times New Roman" w:hAnsi="Times New Roman" w:cs="Times New Roman"/>
          <w:lang w:val="es-ES_tradnl"/>
        </w:rPr>
        <w:t xml:space="preserve">profundizar sobre su </w:t>
      </w:r>
      <w:r w:rsidR="00D60A58" w:rsidRPr="00294F75">
        <w:rPr>
          <w:rFonts w:ascii="Times New Roman" w:hAnsi="Times New Roman" w:cs="Times New Roman"/>
          <w:lang w:val="es-ES_tradnl"/>
        </w:rPr>
        <w:t xml:space="preserve">aplicación </w:t>
      </w:r>
      <w:r w:rsidRPr="00294F75">
        <w:rPr>
          <w:rFonts w:ascii="Times New Roman" w:hAnsi="Times New Roman" w:cs="Times New Roman"/>
          <w:lang w:val="es-ES_tradnl"/>
        </w:rPr>
        <w:t>en</w:t>
      </w:r>
      <w:r w:rsidR="00003CD9" w:rsidRPr="00294F75">
        <w:rPr>
          <w:rFonts w:ascii="Times New Roman" w:hAnsi="Times New Roman" w:cs="Times New Roman"/>
          <w:lang w:val="es-ES_tradnl"/>
        </w:rPr>
        <w:t xml:space="preserve"> la realidad de las empresas. Para éste efecto </w:t>
      </w:r>
      <w:r w:rsidRPr="00294F75">
        <w:rPr>
          <w:rFonts w:ascii="Times New Roman" w:hAnsi="Times New Roman" w:cs="Times New Roman"/>
          <w:lang w:val="es-ES_tradnl"/>
        </w:rPr>
        <w:t>se comparará</w:t>
      </w:r>
      <w:r w:rsidR="00003CD9" w:rsidRPr="00294F75">
        <w:rPr>
          <w:rFonts w:ascii="Times New Roman" w:hAnsi="Times New Roman" w:cs="Times New Roman"/>
          <w:lang w:val="es-ES_tradnl"/>
        </w:rPr>
        <w:t>n</w:t>
      </w:r>
      <w:r w:rsidRPr="00294F75">
        <w:rPr>
          <w:rFonts w:ascii="Times New Roman" w:hAnsi="Times New Roman" w:cs="Times New Roman"/>
          <w:lang w:val="es-ES_tradnl"/>
        </w:rPr>
        <w:t xml:space="preserve"> las evidencias de</w:t>
      </w:r>
      <w:r w:rsidR="00003CD9" w:rsidRPr="00294F75">
        <w:rPr>
          <w:rFonts w:ascii="Times New Roman" w:hAnsi="Times New Roman" w:cs="Times New Roman"/>
          <w:lang w:val="es-ES_tradnl"/>
        </w:rPr>
        <w:t xml:space="preserve"> </w:t>
      </w:r>
      <w:r w:rsidRPr="00294F75">
        <w:rPr>
          <w:rFonts w:ascii="Times New Roman" w:hAnsi="Times New Roman" w:cs="Times New Roman"/>
          <w:lang w:val="es-ES_tradnl"/>
        </w:rPr>
        <w:t>relacionar</w:t>
      </w:r>
      <w:r w:rsidR="00D60A58" w:rsidRPr="00294F75">
        <w:rPr>
          <w:rFonts w:ascii="Times New Roman" w:hAnsi="Times New Roman" w:cs="Times New Roman"/>
          <w:lang w:val="es-ES_tradnl"/>
        </w:rPr>
        <w:t xml:space="preserve">la </w:t>
      </w:r>
      <w:r w:rsidRPr="00294F75">
        <w:rPr>
          <w:rFonts w:ascii="Times New Roman" w:hAnsi="Times New Roman" w:cs="Times New Roman"/>
          <w:lang w:val="es-ES_tradnl"/>
        </w:rPr>
        <w:t>con la</w:t>
      </w:r>
      <w:r w:rsidR="00D60A58" w:rsidRPr="00294F75">
        <w:rPr>
          <w:rFonts w:ascii="Times New Roman" w:hAnsi="Times New Roman" w:cs="Times New Roman"/>
          <w:lang w:val="es-ES_tradnl"/>
        </w:rPr>
        <w:t xml:space="preserve"> </w:t>
      </w:r>
      <w:r w:rsidR="00003CD9" w:rsidRPr="00294F75">
        <w:rPr>
          <w:rFonts w:ascii="Times New Roman" w:hAnsi="Times New Roman" w:cs="Times New Roman"/>
          <w:lang w:val="es-ES_tradnl"/>
        </w:rPr>
        <w:t xml:space="preserve">importancia de la </w:t>
      </w:r>
      <w:r w:rsidR="00AB7CEC" w:rsidRPr="00294F75">
        <w:rPr>
          <w:rFonts w:ascii="Times New Roman" w:hAnsi="Times New Roman" w:cs="Times New Roman"/>
          <w:lang w:val="es-ES_tradnl"/>
        </w:rPr>
        <w:t>contribución al bien común, c</w:t>
      </w:r>
      <w:r w:rsidRPr="00294F75">
        <w:rPr>
          <w:rFonts w:ascii="Times New Roman" w:hAnsi="Times New Roman" w:cs="Times New Roman"/>
          <w:lang w:val="es-ES_tradnl"/>
        </w:rPr>
        <w:t>on el objeto de identificar</w:t>
      </w:r>
      <w:r w:rsidR="00611450" w:rsidRPr="00294F75">
        <w:rPr>
          <w:rFonts w:ascii="Times New Roman" w:hAnsi="Times New Roman" w:cs="Times New Roman"/>
          <w:lang w:val="es-ES_tradnl"/>
        </w:rPr>
        <w:t xml:space="preserve"> aquellas buenas prácticas de mayor ejecución de las organizaciones.</w:t>
      </w:r>
    </w:p>
    <w:p w14:paraId="69B27B52" w14:textId="77777777" w:rsidR="00AE11FF" w:rsidRPr="00294F75" w:rsidRDefault="00AB7CEC" w:rsidP="000717D6">
      <w:pPr>
        <w:pStyle w:val="Textocomentario"/>
        <w:spacing w:line="360" w:lineRule="auto"/>
        <w:contextualSpacing/>
        <w:jc w:val="both"/>
        <w:rPr>
          <w:rFonts w:ascii="Times New Roman" w:hAnsi="Times New Roman" w:cs="Times New Roman"/>
          <w:lang w:val="es-ES_tradnl"/>
        </w:rPr>
      </w:pPr>
      <w:r w:rsidRPr="00294F75">
        <w:rPr>
          <w:rFonts w:ascii="Times New Roman" w:hAnsi="Times New Roman" w:cs="Times New Roman"/>
          <w:lang w:val="es-ES_tradnl"/>
        </w:rPr>
        <w:t>Al mismo tiempo se identificarán el uso de</w:t>
      </w:r>
      <w:r w:rsidR="00AE11FF" w:rsidRPr="00294F75">
        <w:rPr>
          <w:rFonts w:ascii="Times New Roman" w:hAnsi="Times New Roman" w:cs="Times New Roman"/>
          <w:lang w:val="es-ES_tradnl"/>
        </w:rPr>
        <w:t xml:space="preserve"> metodologías in</w:t>
      </w:r>
      <w:r w:rsidR="00611450" w:rsidRPr="00294F75">
        <w:rPr>
          <w:rFonts w:ascii="Times New Roman" w:hAnsi="Times New Roman" w:cs="Times New Roman"/>
          <w:lang w:val="es-ES_tradnl"/>
        </w:rPr>
        <w:t xml:space="preserve">ternacionales como la ISO 26000 </w:t>
      </w:r>
      <w:r w:rsidR="00AE11FF" w:rsidRPr="00294F75">
        <w:rPr>
          <w:rFonts w:ascii="Times New Roman" w:hAnsi="Times New Roman" w:cs="Times New Roman"/>
          <w:lang w:val="es-ES_tradnl"/>
        </w:rPr>
        <w:t>para analizar</w:t>
      </w:r>
      <w:r w:rsidR="007C2172" w:rsidRPr="00294F75">
        <w:rPr>
          <w:rFonts w:ascii="Times New Roman" w:hAnsi="Times New Roman" w:cs="Times New Roman"/>
          <w:lang w:val="es-ES_tradnl"/>
        </w:rPr>
        <w:t xml:space="preserve"> </w:t>
      </w:r>
      <w:r w:rsidRPr="00294F75">
        <w:rPr>
          <w:rFonts w:ascii="Times New Roman" w:hAnsi="Times New Roman" w:cs="Times New Roman"/>
          <w:lang w:val="es-ES_tradnl"/>
        </w:rPr>
        <w:t xml:space="preserve">respectivamente </w:t>
      </w:r>
      <w:r w:rsidR="00AE11FF" w:rsidRPr="00294F75">
        <w:rPr>
          <w:rFonts w:ascii="Times New Roman" w:hAnsi="Times New Roman" w:cs="Times New Roman"/>
          <w:lang w:val="es-ES_tradnl"/>
        </w:rPr>
        <w:t xml:space="preserve">prácticas </w:t>
      </w:r>
      <w:r w:rsidRPr="00294F75">
        <w:rPr>
          <w:rFonts w:ascii="Times New Roman" w:hAnsi="Times New Roman" w:cs="Times New Roman"/>
          <w:lang w:val="es-ES_tradnl"/>
        </w:rPr>
        <w:t xml:space="preserve">empresariales, en este sentido se fortalece la indagación mediante la </w:t>
      </w:r>
      <w:r w:rsidR="00AE11FF" w:rsidRPr="00294F75">
        <w:rPr>
          <w:rFonts w:ascii="Times New Roman" w:hAnsi="Times New Roman" w:cs="Times New Roman"/>
          <w:lang w:val="es-ES_tradnl"/>
        </w:rPr>
        <w:t xml:space="preserve">comparación de la correspondencia con </w:t>
      </w:r>
      <w:proofErr w:type="spellStart"/>
      <w:r w:rsidR="00AE11FF" w:rsidRPr="00294F75">
        <w:rPr>
          <w:rFonts w:ascii="Times New Roman" w:hAnsi="Times New Roman" w:cs="Times New Roman"/>
          <w:lang w:val="es-ES_tradnl"/>
        </w:rPr>
        <w:t>Laudato</w:t>
      </w:r>
      <w:proofErr w:type="spellEnd"/>
      <w:r w:rsidR="00AE11FF" w:rsidRPr="00294F75">
        <w:rPr>
          <w:rFonts w:ascii="Times New Roman" w:hAnsi="Times New Roman" w:cs="Times New Roman"/>
          <w:lang w:val="es-ES_tradnl"/>
        </w:rPr>
        <w:t xml:space="preserve"> SI, que si bien no es una norma, si es un instrumento de gestión empresarial poco analizado en el marco de la R</w:t>
      </w:r>
      <w:r w:rsidRPr="00294F75">
        <w:rPr>
          <w:rFonts w:ascii="Times New Roman" w:hAnsi="Times New Roman" w:cs="Times New Roman"/>
          <w:lang w:val="es-ES_tradnl"/>
        </w:rPr>
        <w:t xml:space="preserve">esponsabilidad </w:t>
      </w:r>
      <w:r w:rsidR="00AE11FF" w:rsidRPr="00294F75">
        <w:rPr>
          <w:rFonts w:ascii="Times New Roman" w:hAnsi="Times New Roman" w:cs="Times New Roman"/>
          <w:lang w:val="es-ES_tradnl"/>
        </w:rPr>
        <w:t>S</w:t>
      </w:r>
      <w:r w:rsidRPr="00294F75">
        <w:rPr>
          <w:rFonts w:ascii="Times New Roman" w:hAnsi="Times New Roman" w:cs="Times New Roman"/>
          <w:lang w:val="es-ES_tradnl"/>
        </w:rPr>
        <w:t>ocial</w:t>
      </w:r>
      <w:r w:rsidR="00AE11FF" w:rsidRPr="00294F75">
        <w:rPr>
          <w:rFonts w:ascii="Times New Roman" w:hAnsi="Times New Roman" w:cs="Times New Roman"/>
          <w:lang w:val="es-ES_tradnl"/>
        </w:rPr>
        <w:t>.</w:t>
      </w:r>
    </w:p>
    <w:p w14:paraId="7F31F9D0" w14:textId="77777777" w:rsidR="00AE11FF" w:rsidRPr="00294F75" w:rsidRDefault="00611450" w:rsidP="000717D6">
      <w:pPr>
        <w:pStyle w:val="Textocomentario"/>
        <w:spacing w:line="360" w:lineRule="auto"/>
        <w:contextualSpacing/>
        <w:jc w:val="both"/>
        <w:rPr>
          <w:rFonts w:ascii="Times New Roman" w:hAnsi="Times New Roman" w:cs="Times New Roman"/>
          <w:lang w:val="es-ES_tradnl"/>
        </w:rPr>
      </w:pPr>
      <w:r w:rsidRPr="00294F75">
        <w:rPr>
          <w:rFonts w:ascii="Times New Roman" w:hAnsi="Times New Roman" w:cs="Times New Roman"/>
          <w:lang w:val="es-ES_tradnl"/>
        </w:rPr>
        <w:t xml:space="preserve">Sobre la base de las ideas expuestas se tomó el </w:t>
      </w:r>
      <w:r w:rsidR="007C2172" w:rsidRPr="00294F75">
        <w:rPr>
          <w:rFonts w:ascii="Times New Roman" w:hAnsi="Times New Roman" w:cs="Times New Roman"/>
          <w:lang w:val="es-ES_tradnl"/>
        </w:rPr>
        <w:t xml:space="preserve">caso de </w:t>
      </w:r>
      <w:r w:rsidR="00AE11FF" w:rsidRPr="00294F75">
        <w:rPr>
          <w:rFonts w:ascii="Times New Roman" w:hAnsi="Times New Roman" w:cs="Times New Roman"/>
          <w:lang w:val="es-ES_tradnl"/>
        </w:rPr>
        <w:t xml:space="preserve">cómo una empresa </w:t>
      </w:r>
      <w:r w:rsidRPr="00294F75">
        <w:rPr>
          <w:rFonts w:ascii="Times New Roman" w:hAnsi="Times New Roman" w:cs="Times New Roman"/>
          <w:lang w:val="es-ES_tradnl"/>
        </w:rPr>
        <w:t>siderúrgica</w:t>
      </w:r>
      <w:r w:rsidR="00AE11FF" w:rsidRPr="00294F75">
        <w:rPr>
          <w:rFonts w:ascii="Times New Roman" w:hAnsi="Times New Roman" w:cs="Times New Roman"/>
          <w:lang w:val="es-ES_tradnl"/>
        </w:rPr>
        <w:t xml:space="preserve"> </w:t>
      </w:r>
      <w:r w:rsidR="007C2172" w:rsidRPr="00294F75">
        <w:rPr>
          <w:rFonts w:ascii="Times New Roman" w:hAnsi="Times New Roman" w:cs="Times New Roman"/>
          <w:lang w:val="es-ES_tradnl"/>
        </w:rPr>
        <w:t xml:space="preserve">ecuatoriana, </w:t>
      </w:r>
      <w:r w:rsidR="00AE11FF" w:rsidRPr="00294F75">
        <w:rPr>
          <w:rFonts w:ascii="Times New Roman" w:hAnsi="Times New Roman" w:cs="Times New Roman"/>
          <w:lang w:val="es-ES_tradnl"/>
        </w:rPr>
        <w:t>en la práctica implementa acciones de R</w:t>
      </w:r>
      <w:r w:rsidR="007C2172" w:rsidRPr="00294F75">
        <w:rPr>
          <w:rFonts w:ascii="Times New Roman" w:hAnsi="Times New Roman" w:cs="Times New Roman"/>
          <w:lang w:val="es-ES_tradnl"/>
        </w:rPr>
        <w:t xml:space="preserve">esponsabilidad </w:t>
      </w:r>
      <w:r w:rsidR="00AE11FF" w:rsidRPr="00294F75">
        <w:rPr>
          <w:rFonts w:ascii="Times New Roman" w:hAnsi="Times New Roman" w:cs="Times New Roman"/>
          <w:lang w:val="es-ES_tradnl"/>
        </w:rPr>
        <w:t>S</w:t>
      </w:r>
      <w:r w:rsidR="007C2172" w:rsidRPr="00294F75">
        <w:rPr>
          <w:rFonts w:ascii="Times New Roman" w:hAnsi="Times New Roman" w:cs="Times New Roman"/>
          <w:lang w:val="es-ES_tradnl"/>
        </w:rPr>
        <w:t>ocial con respecto al medio</w:t>
      </w:r>
      <w:r w:rsidR="00AE11FF" w:rsidRPr="00294F75">
        <w:rPr>
          <w:rFonts w:ascii="Times New Roman" w:hAnsi="Times New Roman" w:cs="Times New Roman"/>
          <w:lang w:val="es-ES_tradnl"/>
        </w:rPr>
        <w:t xml:space="preserve"> ambiente, </w:t>
      </w:r>
      <w:r w:rsidR="007C2172" w:rsidRPr="00294F75">
        <w:rPr>
          <w:rFonts w:ascii="Times New Roman" w:hAnsi="Times New Roman" w:cs="Times New Roman"/>
          <w:lang w:val="es-ES_tradnl"/>
        </w:rPr>
        <w:t xml:space="preserve">la misma que </w:t>
      </w:r>
      <w:r w:rsidR="00AE11FF" w:rsidRPr="00294F75">
        <w:rPr>
          <w:rFonts w:ascii="Times New Roman" w:hAnsi="Times New Roman" w:cs="Times New Roman"/>
          <w:lang w:val="es-ES_tradnl"/>
        </w:rPr>
        <w:t xml:space="preserve">pretende fortalecer su </w:t>
      </w:r>
      <w:r w:rsidR="007C2172" w:rsidRPr="00294F75">
        <w:rPr>
          <w:rFonts w:ascii="Times New Roman" w:hAnsi="Times New Roman" w:cs="Times New Roman"/>
          <w:lang w:val="es-ES_tradnl"/>
        </w:rPr>
        <w:t>estrategia</w:t>
      </w:r>
      <w:r w:rsidRPr="00294F75">
        <w:rPr>
          <w:rFonts w:ascii="Times New Roman" w:hAnsi="Times New Roman" w:cs="Times New Roman"/>
          <w:lang w:val="es-ES_tradnl"/>
        </w:rPr>
        <w:t xml:space="preserve"> de sostenibilidad y que</w:t>
      </w:r>
      <w:r w:rsidR="00AE11FF" w:rsidRPr="00294F75">
        <w:rPr>
          <w:rFonts w:ascii="Times New Roman" w:hAnsi="Times New Roman" w:cs="Times New Roman"/>
          <w:lang w:val="es-ES_tradnl"/>
        </w:rPr>
        <w:t>,</w:t>
      </w:r>
      <w:r w:rsidRPr="00294F75">
        <w:rPr>
          <w:rFonts w:ascii="Times New Roman" w:hAnsi="Times New Roman" w:cs="Times New Roman"/>
          <w:lang w:val="es-ES_tradnl"/>
        </w:rPr>
        <w:t xml:space="preserve"> </w:t>
      </w:r>
      <w:r w:rsidR="00AE11FF" w:rsidRPr="00294F75">
        <w:rPr>
          <w:rFonts w:ascii="Times New Roman" w:hAnsi="Times New Roman" w:cs="Times New Roman"/>
          <w:lang w:val="es-ES_tradnl"/>
        </w:rPr>
        <w:t>aún sin recono</w:t>
      </w:r>
      <w:r w:rsidRPr="00294F75">
        <w:rPr>
          <w:rFonts w:ascii="Times New Roman" w:hAnsi="Times New Roman" w:cs="Times New Roman"/>
          <w:lang w:val="es-ES_tradnl"/>
        </w:rPr>
        <w:t xml:space="preserve">cerlo, aplica los llamamientos </w:t>
      </w:r>
      <w:r w:rsidR="00AE11FF" w:rsidRPr="00294F75">
        <w:rPr>
          <w:rFonts w:ascii="Times New Roman" w:hAnsi="Times New Roman" w:cs="Times New Roman"/>
          <w:lang w:val="es-ES_tradnl"/>
        </w:rPr>
        <w:t xml:space="preserve">o lineamientos de gestión realizados por el Papa Francisco a través del </w:t>
      </w:r>
      <w:proofErr w:type="spellStart"/>
      <w:r w:rsidR="00AE11FF" w:rsidRPr="00294F75">
        <w:rPr>
          <w:rFonts w:ascii="Times New Roman" w:hAnsi="Times New Roman" w:cs="Times New Roman"/>
          <w:lang w:val="es-ES_tradnl"/>
        </w:rPr>
        <w:t>Laudato</w:t>
      </w:r>
      <w:proofErr w:type="spellEnd"/>
      <w:r w:rsidR="00AE11FF" w:rsidRPr="00294F75">
        <w:rPr>
          <w:rFonts w:ascii="Times New Roman" w:hAnsi="Times New Roman" w:cs="Times New Roman"/>
          <w:lang w:val="es-ES_tradnl"/>
        </w:rPr>
        <w:t xml:space="preserve"> SI.</w:t>
      </w:r>
    </w:p>
    <w:p w14:paraId="3B499886" w14:textId="77777777" w:rsidR="00D60A58" w:rsidRPr="00294F75" w:rsidRDefault="007C2172" w:rsidP="000717D6">
      <w:pPr>
        <w:pStyle w:val="Textocomentario"/>
        <w:spacing w:line="360" w:lineRule="auto"/>
        <w:contextualSpacing/>
        <w:jc w:val="both"/>
        <w:rPr>
          <w:rFonts w:ascii="Times New Roman" w:hAnsi="Times New Roman" w:cs="Times New Roman"/>
          <w:lang w:val="es-ES_tradnl"/>
        </w:rPr>
      </w:pPr>
      <w:r w:rsidRPr="00294F75">
        <w:rPr>
          <w:rFonts w:ascii="Times New Roman" w:hAnsi="Times New Roman" w:cs="Times New Roman"/>
          <w:lang w:val="es-ES_tradnl"/>
        </w:rPr>
        <w:t>De ésta manera con las presentes implicaciones de la investigación se r</w:t>
      </w:r>
      <w:r w:rsidR="00D60A58" w:rsidRPr="00294F75">
        <w:rPr>
          <w:rFonts w:ascii="Times New Roman" w:hAnsi="Times New Roman" w:cs="Times New Roman"/>
          <w:lang w:val="es-ES_tradnl"/>
        </w:rPr>
        <w:t>ealiza un aporte social importante, pues fortalece el análisis de los mecanismos de gestión integral de las empresa</w:t>
      </w:r>
      <w:r w:rsidRPr="00294F75">
        <w:rPr>
          <w:rFonts w:ascii="Times New Roman" w:hAnsi="Times New Roman" w:cs="Times New Roman"/>
          <w:lang w:val="es-ES_tradnl"/>
        </w:rPr>
        <w:t>s</w:t>
      </w:r>
      <w:r w:rsidR="00D60A58" w:rsidRPr="00294F75">
        <w:rPr>
          <w:rFonts w:ascii="Times New Roman" w:hAnsi="Times New Roman" w:cs="Times New Roman"/>
          <w:lang w:val="es-ES_tradnl"/>
        </w:rPr>
        <w:t xml:space="preserve"> con una visión </w:t>
      </w:r>
      <w:r w:rsidRPr="00294F75">
        <w:rPr>
          <w:rFonts w:ascii="Times New Roman" w:hAnsi="Times New Roman" w:cs="Times New Roman"/>
          <w:lang w:val="es-ES_tradnl"/>
        </w:rPr>
        <w:t>más humanista</w:t>
      </w:r>
      <w:r w:rsidR="00611450" w:rsidRPr="00294F75">
        <w:rPr>
          <w:rFonts w:ascii="Times New Roman" w:hAnsi="Times New Roman" w:cs="Times New Roman"/>
          <w:lang w:val="es-ES_tradnl"/>
        </w:rPr>
        <w:t xml:space="preserve">. Siendo </w:t>
      </w:r>
      <w:r w:rsidR="0087440F" w:rsidRPr="00294F75">
        <w:rPr>
          <w:rFonts w:ascii="Times New Roman" w:hAnsi="Times New Roman" w:cs="Times New Roman"/>
          <w:lang w:val="es-ES_tradnl"/>
        </w:rPr>
        <w:t>éste estudio</w:t>
      </w:r>
      <w:r w:rsidR="00611450" w:rsidRPr="00294F75">
        <w:rPr>
          <w:rFonts w:ascii="Times New Roman" w:hAnsi="Times New Roman" w:cs="Times New Roman"/>
          <w:lang w:val="es-ES_tradnl"/>
        </w:rPr>
        <w:t xml:space="preserve"> un punto de partida relevante para continuar con investigaciones de carácter científico-social para aplicabilidad en las organizaciones.</w:t>
      </w:r>
    </w:p>
    <w:p w14:paraId="116D1F2E" w14:textId="77777777" w:rsidR="00FE2233" w:rsidRPr="00294F75" w:rsidRDefault="00FE6E7E" w:rsidP="000717D6">
      <w:pPr>
        <w:pStyle w:val="Ttulo2"/>
        <w:spacing w:before="0" w:after="200" w:line="360" w:lineRule="auto"/>
        <w:contextualSpacing/>
        <w:rPr>
          <w:rFonts w:ascii="Times New Roman" w:hAnsi="Times New Roman" w:cs="Times New Roman"/>
          <w:b/>
          <w:noProof/>
          <w:sz w:val="24"/>
          <w:szCs w:val="24"/>
          <w:lang w:val="es-ES_tradnl"/>
        </w:rPr>
      </w:pPr>
      <w:bookmarkStart w:id="14" w:name="_Toc451782780"/>
      <w:r w:rsidRPr="00294F75">
        <w:rPr>
          <w:rFonts w:ascii="Times New Roman" w:hAnsi="Times New Roman" w:cs="Times New Roman"/>
          <w:b/>
          <w:noProof/>
          <w:color w:val="auto"/>
          <w:sz w:val="24"/>
          <w:szCs w:val="24"/>
          <w:lang w:val="es-ES_tradnl"/>
        </w:rPr>
        <w:t>1.5</w:t>
      </w:r>
      <w:r w:rsidR="00FE2233" w:rsidRPr="00294F75">
        <w:rPr>
          <w:rFonts w:ascii="Times New Roman" w:hAnsi="Times New Roman" w:cs="Times New Roman"/>
          <w:b/>
          <w:noProof/>
          <w:color w:val="auto"/>
          <w:sz w:val="24"/>
          <w:szCs w:val="24"/>
          <w:lang w:val="es-ES_tradnl"/>
        </w:rPr>
        <w:t xml:space="preserve"> </w:t>
      </w:r>
      <w:r w:rsidR="00994F05" w:rsidRPr="00294F75">
        <w:rPr>
          <w:rFonts w:ascii="Times New Roman" w:hAnsi="Times New Roman" w:cs="Times New Roman"/>
          <w:b/>
          <w:noProof/>
          <w:color w:val="auto"/>
          <w:sz w:val="24"/>
          <w:szCs w:val="24"/>
          <w:lang w:val="es-ES_tradnl"/>
        </w:rPr>
        <w:t>Hipótesis</w:t>
      </w:r>
      <w:bookmarkEnd w:id="14"/>
    </w:p>
    <w:p w14:paraId="2251DAAA" w14:textId="77777777" w:rsidR="00BD5CDD" w:rsidRPr="00294F75" w:rsidRDefault="00BD5CDD" w:rsidP="000717D6">
      <w:pPr>
        <w:spacing w:line="360" w:lineRule="auto"/>
        <w:contextualSpacing/>
        <w:jc w:val="both"/>
        <w:rPr>
          <w:rFonts w:ascii="Times New Roman" w:hAnsi="Times New Roman" w:cs="Times New Roman"/>
          <w:b/>
          <w:noProof/>
          <w:sz w:val="24"/>
          <w:szCs w:val="24"/>
          <w:lang w:val="es-ES_tradnl"/>
        </w:rPr>
      </w:pPr>
      <w:r w:rsidRPr="00294F75">
        <w:rPr>
          <w:rFonts w:ascii="Times New Roman" w:hAnsi="Times New Roman" w:cs="Times New Roman"/>
          <w:noProof/>
          <w:sz w:val="24"/>
          <w:szCs w:val="24"/>
          <w:lang w:val="es-ES_tradnl"/>
        </w:rPr>
        <w:t>La empresa siderurgica ecuatoriana mantiene sistemas de gestión que permiten implementar su estrategia de sostenibilidad, por lo tanto, es posible que apliquen prácticas ambientales articuladas a la ISO 26000, que se corresponden con los lineamientos sobre el tema establecidos en el LAUDATO SI.</w:t>
      </w:r>
    </w:p>
    <w:p w14:paraId="393E7304" w14:textId="77777777" w:rsidR="00FE2233" w:rsidRPr="00294F75" w:rsidRDefault="00FE6E7E" w:rsidP="000717D6">
      <w:pPr>
        <w:pStyle w:val="Ttulo2"/>
        <w:spacing w:before="0" w:after="200" w:line="360" w:lineRule="auto"/>
        <w:contextualSpacing/>
        <w:rPr>
          <w:rFonts w:ascii="Times New Roman" w:hAnsi="Times New Roman" w:cs="Times New Roman"/>
          <w:b/>
          <w:noProof/>
          <w:color w:val="auto"/>
          <w:sz w:val="24"/>
          <w:szCs w:val="24"/>
          <w:lang w:val="es-ES_tradnl"/>
        </w:rPr>
      </w:pPr>
      <w:bookmarkStart w:id="15" w:name="_Toc451782781"/>
      <w:r w:rsidRPr="00294F75">
        <w:rPr>
          <w:rFonts w:ascii="Times New Roman" w:hAnsi="Times New Roman" w:cs="Times New Roman"/>
          <w:b/>
          <w:noProof/>
          <w:color w:val="auto"/>
          <w:sz w:val="24"/>
          <w:szCs w:val="24"/>
          <w:lang w:val="es-ES_tradnl"/>
        </w:rPr>
        <w:lastRenderedPageBreak/>
        <w:t xml:space="preserve">1.6 </w:t>
      </w:r>
      <w:r w:rsidR="00994F05" w:rsidRPr="00294F75">
        <w:rPr>
          <w:rFonts w:ascii="Times New Roman" w:hAnsi="Times New Roman" w:cs="Times New Roman"/>
          <w:b/>
          <w:noProof/>
          <w:color w:val="auto"/>
          <w:sz w:val="24"/>
          <w:szCs w:val="24"/>
          <w:lang w:val="es-ES_tradnl"/>
        </w:rPr>
        <w:t>Pregunta de investigación</w:t>
      </w:r>
      <w:bookmarkEnd w:id="15"/>
    </w:p>
    <w:p w14:paraId="2BCF3054" w14:textId="77777777" w:rsidR="00BD5CDD" w:rsidRPr="00294F75" w:rsidRDefault="00BD5CDD"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¿Cuáles son las principales prácticas ambientales de responsabilidad social y sostenibilidad, aplicadas por la empresa siderúrgica ecuatoriana en el periodo 2013-2014</w:t>
      </w:r>
      <w:r w:rsidR="004F030B"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 xml:space="preserve">asociadas a la ISO 26000 y al </w:t>
      </w:r>
      <w:proofErr w:type="spellStart"/>
      <w:r w:rsidRPr="00294F75">
        <w:rPr>
          <w:rFonts w:ascii="Times New Roman" w:hAnsi="Times New Roman" w:cs="Times New Roman"/>
          <w:sz w:val="24"/>
          <w:szCs w:val="24"/>
          <w:lang w:val="es-ES_tradnl"/>
        </w:rPr>
        <w:t>LAUDATO</w:t>
      </w:r>
      <w:proofErr w:type="spellEnd"/>
      <w:r w:rsidRPr="00294F75">
        <w:rPr>
          <w:rFonts w:ascii="Times New Roman" w:hAnsi="Times New Roman" w:cs="Times New Roman"/>
          <w:sz w:val="24"/>
          <w:szCs w:val="24"/>
          <w:lang w:val="es-ES_tradnl"/>
        </w:rPr>
        <w:t xml:space="preserve"> SI?</w:t>
      </w:r>
    </w:p>
    <w:p w14:paraId="467DD21E" w14:textId="77777777" w:rsidR="00BD5CDD" w:rsidRPr="00294F75" w:rsidRDefault="00BD5CDD" w:rsidP="000717D6">
      <w:pPr>
        <w:spacing w:line="360" w:lineRule="auto"/>
        <w:contextualSpacing/>
        <w:jc w:val="both"/>
        <w:rPr>
          <w:rFonts w:ascii="Times New Roman" w:hAnsi="Times New Roman" w:cs="Times New Roman"/>
          <w:sz w:val="24"/>
          <w:szCs w:val="24"/>
          <w:lang w:val="es-ES_tradnl"/>
        </w:rPr>
      </w:pPr>
    </w:p>
    <w:p w14:paraId="63F2AD4D" w14:textId="77777777" w:rsidR="00235811" w:rsidRPr="00294F75" w:rsidRDefault="00235811" w:rsidP="000717D6">
      <w:pPr>
        <w:spacing w:line="360" w:lineRule="auto"/>
        <w:contextualSpacing/>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br w:type="page"/>
      </w:r>
    </w:p>
    <w:p w14:paraId="6FEF4C18" w14:textId="77777777" w:rsidR="00235811" w:rsidRPr="00294F75" w:rsidRDefault="00235811"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p>
    <w:p w14:paraId="4A472EDA" w14:textId="77777777" w:rsidR="00235811" w:rsidRPr="00294F75" w:rsidRDefault="00235811"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p>
    <w:p w14:paraId="27DD3E09" w14:textId="77777777" w:rsidR="00235811" w:rsidRPr="00294F75" w:rsidRDefault="00235811"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p>
    <w:p w14:paraId="16C2B0F2" w14:textId="0E81F110" w:rsidR="00C747F6" w:rsidRDefault="00235811"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bookmarkStart w:id="16" w:name="_Toc451782782"/>
      <w:r w:rsidRPr="00294F75">
        <w:rPr>
          <w:rFonts w:ascii="Times New Roman" w:hAnsi="Times New Roman" w:cs="Times New Roman"/>
          <w:noProof/>
          <w:color w:val="auto"/>
          <w:sz w:val="24"/>
          <w:szCs w:val="24"/>
          <w:lang w:val="es-ES_tradnl"/>
        </w:rPr>
        <w:t>M</w:t>
      </w:r>
      <w:r w:rsidR="00B7363A" w:rsidRPr="00294F75">
        <w:rPr>
          <w:rFonts w:ascii="Times New Roman" w:hAnsi="Times New Roman" w:cs="Times New Roman"/>
          <w:noProof/>
          <w:color w:val="auto"/>
          <w:sz w:val="24"/>
          <w:szCs w:val="24"/>
          <w:lang w:val="es-ES_tradnl"/>
        </w:rPr>
        <w:t>ARCO REFERENCIAL O ESTADO DE LA CUESTIÓN</w:t>
      </w:r>
      <w:bookmarkEnd w:id="16"/>
    </w:p>
    <w:p w14:paraId="26378903" w14:textId="77777777" w:rsidR="00C747F6" w:rsidRPr="00C747F6" w:rsidRDefault="00C747F6" w:rsidP="000717D6">
      <w:pPr>
        <w:spacing w:line="360" w:lineRule="auto"/>
        <w:contextualSpacing/>
        <w:rPr>
          <w:lang w:val="es-ES_tradnl"/>
        </w:rPr>
      </w:pPr>
    </w:p>
    <w:p w14:paraId="6AD51791" w14:textId="0936D013" w:rsidR="00407433" w:rsidRPr="004B43C4" w:rsidRDefault="00407433" w:rsidP="000717D6">
      <w:pPr>
        <w:pStyle w:val="Ttulo1"/>
        <w:spacing w:before="0" w:after="200" w:line="360" w:lineRule="auto"/>
        <w:contextualSpacing/>
        <w:rPr>
          <w:rFonts w:ascii="Times New Roman" w:hAnsi="Times New Roman" w:cs="Times New Roman"/>
          <w:noProof/>
          <w:color w:val="auto"/>
          <w:sz w:val="24"/>
          <w:szCs w:val="24"/>
          <w:lang w:val="es-ES_tradnl"/>
        </w:rPr>
      </w:pPr>
      <w:bookmarkStart w:id="17" w:name="_Toc451782783"/>
      <w:r w:rsidRPr="00294F75">
        <w:rPr>
          <w:rFonts w:ascii="Times New Roman" w:hAnsi="Times New Roman" w:cs="Times New Roman"/>
          <w:noProof/>
          <w:color w:val="auto"/>
          <w:sz w:val="24"/>
          <w:szCs w:val="24"/>
          <w:lang w:val="es-ES_tradnl"/>
        </w:rPr>
        <w:t>2.</w:t>
      </w:r>
      <w:r w:rsidRPr="004B43C4">
        <w:rPr>
          <w:rFonts w:ascii="Times New Roman" w:hAnsi="Times New Roman" w:cs="Times New Roman"/>
          <w:noProof/>
          <w:color w:val="auto"/>
          <w:sz w:val="24"/>
          <w:szCs w:val="24"/>
          <w:lang w:val="es-ES_tradnl"/>
        </w:rPr>
        <w:t xml:space="preserve">1  Sintesis de las investigaciones </w:t>
      </w:r>
      <w:bookmarkEnd w:id="17"/>
      <w:r w:rsidR="004B43C4" w:rsidRPr="004B43C4">
        <w:rPr>
          <w:rFonts w:ascii="Times New Roman" w:hAnsi="Times New Roman" w:cs="Times New Roman"/>
          <w:noProof/>
          <w:color w:val="auto"/>
          <w:sz w:val="24"/>
          <w:szCs w:val="24"/>
          <w:lang w:val="es-ES_tradnl"/>
        </w:rPr>
        <w:t>o antecedentes:</w:t>
      </w:r>
    </w:p>
    <w:p w14:paraId="0BF5F2F7" w14:textId="2099D602" w:rsidR="00407433" w:rsidRPr="00294F75" w:rsidRDefault="00F243A5" w:rsidP="000717D6">
      <w:pPr>
        <w:pStyle w:val="Textocomentario"/>
        <w:spacing w:line="360" w:lineRule="auto"/>
        <w:contextualSpacing/>
        <w:jc w:val="both"/>
        <w:rPr>
          <w:rFonts w:ascii="Times New Roman" w:hAnsi="Times New Roman" w:cs="Times New Roman"/>
          <w:b/>
          <w:lang w:val="es-ES_tradnl"/>
        </w:rPr>
      </w:pPr>
      <w:r w:rsidRPr="004B43C4">
        <w:rPr>
          <w:rFonts w:ascii="Times New Roman" w:hAnsi="Times New Roman" w:cs="Times New Roman"/>
          <w:lang w:val="es-ES_tradnl"/>
        </w:rPr>
        <w:t xml:space="preserve">Con el fin de sustentar </w:t>
      </w:r>
      <w:r w:rsidR="004B43C4" w:rsidRPr="004B43C4">
        <w:rPr>
          <w:rFonts w:ascii="Times New Roman" w:hAnsi="Times New Roman" w:cs="Times New Roman"/>
          <w:lang w:val="es-ES_tradnl"/>
        </w:rPr>
        <w:t xml:space="preserve">las síntesis de las investigaciones o </w:t>
      </w:r>
      <w:r w:rsidRPr="004B43C4">
        <w:rPr>
          <w:rFonts w:ascii="Times New Roman" w:hAnsi="Times New Roman" w:cs="Times New Roman"/>
          <w:lang w:val="es-ES_tradnl"/>
        </w:rPr>
        <w:t xml:space="preserve">antecedentes </w:t>
      </w:r>
      <w:r w:rsidRPr="00294F75">
        <w:rPr>
          <w:rFonts w:ascii="Times New Roman" w:hAnsi="Times New Roman" w:cs="Times New Roman"/>
          <w:lang w:val="es-ES_tradnl"/>
        </w:rPr>
        <w:t>en prácticas de Responsabilidad Social, se han tom</w:t>
      </w:r>
      <w:r w:rsidR="00D200D1" w:rsidRPr="00294F75">
        <w:rPr>
          <w:rFonts w:ascii="Times New Roman" w:hAnsi="Times New Roman" w:cs="Times New Roman"/>
          <w:lang w:val="es-ES_tradnl"/>
        </w:rPr>
        <w:t>ado casos de estudio en temas ambientales, laborales y sociales. Así como también de estudios de comparación de la ISO 26000 con herramientas internacionales y finalmente estudios de la situación de la Responsabilidad Social en el Ecuador, realizada a empresas en el 2009 y 2012 con aplicabilidad de encuestas de profundidad a empresarios.</w:t>
      </w:r>
    </w:p>
    <w:p w14:paraId="7576A6BF" w14:textId="77777777" w:rsidR="00D200D1" w:rsidRPr="00294F75" w:rsidRDefault="00D200D1" w:rsidP="000717D6">
      <w:pPr>
        <w:pStyle w:val="Textocomentario"/>
        <w:spacing w:line="360" w:lineRule="auto"/>
        <w:contextualSpacing/>
        <w:jc w:val="both"/>
        <w:rPr>
          <w:rFonts w:ascii="Times New Roman" w:hAnsi="Times New Roman" w:cs="Times New Roman"/>
          <w:b/>
          <w:lang w:val="es-ES_tradnl"/>
        </w:rPr>
      </w:pPr>
      <w:r w:rsidRPr="00294F75">
        <w:rPr>
          <w:rFonts w:ascii="Times New Roman" w:hAnsi="Times New Roman" w:cs="Times New Roman"/>
          <w:b/>
          <w:lang w:val="es-ES_tradnl"/>
        </w:rPr>
        <w:t>Caso de éxito en Responsabilidad Social:</w:t>
      </w:r>
    </w:p>
    <w:p w14:paraId="63E7F65B" w14:textId="77777777" w:rsidR="009401EC" w:rsidRPr="00294F75" w:rsidRDefault="00A94F61" w:rsidP="000717D6">
      <w:pPr>
        <w:spacing w:line="360" w:lineRule="auto"/>
        <w:contextualSpacing/>
        <w:jc w:val="both"/>
        <w:rPr>
          <w:rFonts w:ascii="Times New Roman" w:hAnsi="Times New Roman" w:cs="Times New Roman"/>
          <w:sz w:val="24"/>
          <w:szCs w:val="24"/>
          <w:shd w:val="clear" w:color="auto" w:fill="FFFFFF"/>
          <w:lang w:val="es-ES_tradnl"/>
        </w:rPr>
      </w:pPr>
      <w:r w:rsidRPr="00294F75">
        <w:rPr>
          <w:rFonts w:ascii="Times New Roman" w:hAnsi="Times New Roman" w:cs="Times New Roman"/>
          <w:sz w:val="24"/>
          <w:szCs w:val="24"/>
          <w:lang w:val="es-ES_tradnl"/>
        </w:rPr>
        <w:t>En relación al</w:t>
      </w:r>
      <w:r w:rsidR="009401EC" w:rsidRPr="00294F75">
        <w:rPr>
          <w:rFonts w:ascii="Times New Roman" w:hAnsi="Times New Roman" w:cs="Times New Roman"/>
          <w:sz w:val="24"/>
          <w:szCs w:val="24"/>
          <w:lang w:val="es-ES_tradnl"/>
        </w:rPr>
        <w:t xml:space="preserve"> caso de </w:t>
      </w:r>
      <w:r w:rsidRPr="00294F75">
        <w:rPr>
          <w:rFonts w:ascii="Times New Roman" w:hAnsi="Times New Roman" w:cs="Times New Roman"/>
          <w:sz w:val="24"/>
          <w:szCs w:val="24"/>
          <w:lang w:val="es-ES_tradnl"/>
        </w:rPr>
        <w:t>éxito</w:t>
      </w:r>
      <w:r w:rsidR="00CE1B97" w:rsidRPr="00294F75">
        <w:rPr>
          <w:rFonts w:ascii="Times New Roman" w:hAnsi="Times New Roman" w:cs="Times New Roman"/>
          <w:sz w:val="24"/>
          <w:szCs w:val="24"/>
          <w:lang w:val="es-ES_tradnl"/>
        </w:rPr>
        <w:t xml:space="preserve">, </w:t>
      </w:r>
      <w:r w:rsidR="00B54B69" w:rsidRPr="00294F75">
        <w:rPr>
          <w:rFonts w:ascii="Times New Roman" w:hAnsi="Times New Roman" w:cs="Times New Roman"/>
          <w:sz w:val="24"/>
          <w:szCs w:val="24"/>
          <w:lang w:val="es-ES_tradnl"/>
        </w:rPr>
        <w:t>la</w:t>
      </w:r>
      <w:r w:rsidR="00407433" w:rsidRPr="00294F75">
        <w:rPr>
          <w:rFonts w:ascii="Times New Roman" w:hAnsi="Times New Roman" w:cs="Times New Roman"/>
          <w:sz w:val="24"/>
          <w:szCs w:val="24"/>
          <w:lang w:val="es-ES_tradnl"/>
        </w:rPr>
        <w:t xml:space="preserve"> empresa </w:t>
      </w:r>
      <w:r w:rsidR="009401EC" w:rsidRPr="00294F75">
        <w:rPr>
          <w:rFonts w:ascii="Times New Roman" w:hAnsi="Times New Roman" w:cs="Times New Roman"/>
          <w:sz w:val="24"/>
          <w:szCs w:val="24"/>
          <w:lang w:val="es-ES_tradnl"/>
        </w:rPr>
        <w:t>-</w:t>
      </w:r>
      <w:r w:rsidR="009401EC" w:rsidRPr="00294F75">
        <w:rPr>
          <w:rFonts w:ascii="Times New Roman" w:hAnsi="Times New Roman" w:cs="Times New Roman"/>
          <w:sz w:val="24"/>
          <w:szCs w:val="24"/>
          <w:shd w:val="clear" w:color="auto" w:fill="FFFFFF"/>
          <w:lang w:val="es-ES_tradnl"/>
        </w:rPr>
        <w:t>Florida Bebidas- de Costa Rica</w:t>
      </w:r>
      <w:r w:rsidR="00CE1B97" w:rsidRPr="00294F75">
        <w:rPr>
          <w:rFonts w:ascii="Times New Roman" w:hAnsi="Times New Roman" w:cs="Times New Roman"/>
          <w:sz w:val="24"/>
          <w:szCs w:val="24"/>
          <w:shd w:val="clear" w:color="auto" w:fill="FFFFFF"/>
          <w:lang w:val="es-ES_tradnl"/>
        </w:rPr>
        <w:t xml:space="preserve"> fundada en 1912</w:t>
      </w:r>
      <w:r w:rsidR="009401EC" w:rsidRPr="00294F75">
        <w:rPr>
          <w:rFonts w:ascii="Times New Roman" w:hAnsi="Times New Roman" w:cs="Times New Roman"/>
          <w:sz w:val="24"/>
          <w:szCs w:val="24"/>
          <w:shd w:val="clear" w:color="auto" w:fill="FFFFFF"/>
          <w:lang w:val="es-ES_tradnl"/>
        </w:rPr>
        <w:t xml:space="preserve">, </w:t>
      </w:r>
      <w:r w:rsidRPr="00294F75">
        <w:rPr>
          <w:rFonts w:ascii="Times New Roman" w:hAnsi="Times New Roman" w:cs="Times New Roman"/>
          <w:sz w:val="24"/>
          <w:szCs w:val="24"/>
          <w:shd w:val="clear" w:color="auto" w:fill="FFFFFF"/>
          <w:lang w:val="es-ES_tradnl"/>
        </w:rPr>
        <w:t xml:space="preserve">fue </w:t>
      </w:r>
      <w:r w:rsidR="009401EC" w:rsidRPr="00294F75">
        <w:rPr>
          <w:rFonts w:ascii="Times New Roman" w:hAnsi="Times New Roman" w:cs="Times New Roman"/>
          <w:sz w:val="24"/>
          <w:szCs w:val="24"/>
          <w:shd w:val="clear" w:color="auto" w:fill="FFFFFF"/>
          <w:lang w:val="es-ES_tradnl"/>
        </w:rPr>
        <w:t xml:space="preserve">ganadora al reconocimiento de Mejores Prácticas en Responsabilidad Social 2011, en la categoría Cuidado y Preservación del Medio Ambiente, otorgado por el Centro Mexicano para la Filantropía, ya que logró una reducción de desechos del 99,4%, reutilización de un </w:t>
      </w:r>
      <w:r w:rsidR="002E54D8" w:rsidRPr="00294F75">
        <w:rPr>
          <w:rFonts w:ascii="Times New Roman" w:hAnsi="Times New Roman" w:cs="Times New Roman"/>
          <w:sz w:val="24"/>
          <w:szCs w:val="24"/>
          <w:shd w:val="clear" w:color="auto" w:fill="FFFFFF"/>
          <w:lang w:val="es-ES_tradnl"/>
        </w:rPr>
        <w:t>66,</w:t>
      </w:r>
      <w:r w:rsidR="009401EC" w:rsidRPr="00294F75">
        <w:rPr>
          <w:rFonts w:ascii="Times New Roman" w:hAnsi="Times New Roman" w:cs="Times New Roman"/>
          <w:sz w:val="24"/>
          <w:szCs w:val="24"/>
          <w:shd w:val="clear" w:color="auto" w:fill="FFFFFF"/>
          <w:lang w:val="es-ES_tradnl"/>
        </w:rPr>
        <w:t xml:space="preserve">2% de los residuos, 31,3% </w:t>
      </w:r>
      <w:r w:rsidRPr="00294F75">
        <w:rPr>
          <w:rFonts w:ascii="Times New Roman" w:hAnsi="Times New Roman" w:cs="Times New Roman"/>
          <w:sz w:val="24"/>
          <w:szCs w:val="24"/>
          <w:shd w:val="clear" w:color="auto" w:fill="FFFFFF"/>
          <w:lang w:val="es-ES_tradnl"/>
        </w:rPr>
        <w:t xml:space="preserve">reciclados y 1,9% </w:t>
      </w:r>
      <w:r w:rsidR="00D200D1" w:rsidRPr="00294F75">
        <w:rPr>
          <w:rFonts w:ascii="Times New Roman" w:hAnsi="Times New Roman" w:cs="Times New Roman"/>
          <w:sz w:val="24"/>
          <w:szCs w:val="24"/>
          <w:shd w:val="clear" w:color="auto" w:fill="FFFFFF"/>
          <w:lang w:val="es-ES_tradnl"/>
        </w:rPr>
        <w:t>p</w:t>
      </w:r>
      <w:r w:rsidR="009401EC" w:rsidRPr="00294F75">
        <w:rPr>
          <w:rFonts w:ascii="Times New Roman" w:hAnsi="Times New Roman" w:cs="Times New Roman"/>
          <w:sz w:val="24"/>
          <w:szCs w:val="24"/>
          <w:shd w:val="clear" w:color="auto" w:fill="FFFFFF"/>
          <w:lang w:val="es-ES_tradnl"/>
        </w:rPr>
        <w:t xml:space="preserve">rocesados para producir energía. </w:t>
      </w:r>
      <w:sdt>
        <w:sdtPr>
          <w:rPr>
            <w:rFonts w:ascii="Times New Roman" w:hAnsi="Times New Roman" w:cs="Times New Roman"/>
            <w:sz w:val="24"/>
            <w:szCs w:val="24"/>
            <w:shd w:val="clear" w:color="auto" w:fill="FFFFFF"/>
            <w:lang w:val="es-ES_tradnl"/>
          </w:rPr>
          <w:id w:val="699358293"/>
          <w:citation/>
        </w:sdtPr>
        <w:sdtContent>
          <w:r w:rsidR="009401EC" w:rsidRPr="00294F75">
            <w:rPr>
              <w:rFonts w:ascii="Times New Roman" w:hAnsi="Times New Roman" w:cs="Times New Roman"/>
              <w:sz w:val="24"/>
              <w:szCs w:val="24"/>
              <w:shd w:val="clear" w:color="auto" w:fill="FFFFFF"/>
              <w:lang w:val="es-ES_tradnl"/>
            </w:rPr>
            <w:fldChar w:fldCharType="begin"/>
          </w:r>
          <w:r w:rsidR="009401EC" w:rsidRPr="00294F75">
            <w:rPr>
              <w:rFonts w:ascii="Times New Roman" w:hAnsi="Times New Roman" w:cs="Times New Roman"/>
              <w:sz w:val="24"/>
              <w:szCs w:val="24"/>
              <w:shd w:val="clear" w:color="auto" w:fill="FFFFFF"/>
              <w:lang w:val="es-ES_tradnl"/>
            </w:rPr>
            <w:instrText xml:space="preserve"> CITATION Exp11 \l 9226 </w:instrText>
          </w:r>
          <w:r w:rsidR="009401EC" w:rsidRPr="00294F75">
            <w:rPr>
              <w:rFonts w:ascii="Times New Roman" w:hAnsi="Times New Roman" w:cs="Times New Roman"/>
              <w:sz w:val="24"/>
              <w:szCs w:val="24"/>
              <w:shd w:val="clear" w:color="auto" w:fill="FFFFFF"/>
              <w:lang w:val="es-ES_tradnl"/>
            </w:rPr>
            <w:fldChar w:fldCharType="separate"/>
          </w:r>
          <w:r w:rsidR="00A9778E" w:rsidRPr="00294F75">
            <w:rPr>
              <w:rFonts w:ascii="Times New Roman" w:hAnsi="Times New Roman" w:cs="Times New Roman"/>
              <w:noProof/>
              <w:sz w:val="24"/>
              <w:szCs w:val="24"/>
              <w:shd w:val="clear" w:color="auto" w:fill="FFFFFF"/>
              <w:lang w:val="es-ES_tradnl"/>
            </w:rPr>
            <w:t>(Exponews, 2011)</w:t>
          </w:r>
          <w:r w:rsidR="009401EC" w:rsidRPr="00294F75">
            <w:rPr>
              <w:rFonts w:ascii="Times New Roman" w:hAnsi="Times New Roman" w:cs="Times New Roman"/>
              <w:sz w:val="24"/>
              <w:szCs w:val="24"/>
              <w:shd w:val="clear" w:color="auto" w:fill="FFFFFF"/>
              <w:lang w:val="es-ES_tradnl"/>
            </w:rPr>
            <w:fldChar w:fldCharType="end"/>
          </w:r>
        </w:sdtContent>
      </w:sdt>
    </w:p>
    <w:p w14:paraId="54E2DC65" w14:textId="77777777" w:rsidR="00031C3B" w:rsidRPr="00294F75" w:rsidRDefault="00CE1B97" w:rsidP="000717D6">
      <w:pPr>
        <w:spacing w:line="360" w:lineRule="auto"/>
        <w:contextualSpacing/>
        <w:jc w:val="both"/>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xml:space="preserve">Vinculado a este hecho, el </w:t>
      </w:r>
      <w:proofErr w:type="spellStart"/>
      <w:r w:rsidRPr="00294F75">
        <w:rPr>
          <w:rFonts w:ascii="Times New Roman" w:eastAsia="Times New Roman" w:hAnsi="Times New Roman" w:cs="Times New Roman"/>
          <w:sz w:val="24"/>
          <w:szCs w:val="24"/>
          <w:lang w:val="es-ES_tradnl" w:eastAsia="es-CO"/>
        </w:rPr>
        <w:t>INCAE</w:t>
      </w:r>
      <w:proofErr w:type="spellEnd"/>
      <w:r w:rsidRPr="00294F75">
        <w:rPr>
          <w:rFonts w:ascii="Times New Roman" w:eastAsia="Times New Roman" w:hAnsi="Times New Roman" w:cs="Times New Roman"/>
          <w:sz w:val="24"/>
          <w:szCs w:val="24"/>
          <w:lang w:val="es-ES_tradnl" w:eastAsia="es-CO"/>
        </w:rPr>
        <w:t xml:space="preserve"> Business </w:t>
      </w:r>
      <w:proofErr w:type="spellStart"/>
      <w:r w:rsidRPr="00294F75">
        <w:rPr>
          <w:rFonts w:ascii="Times New Roman" w:eastAsia="Times New Roman" w:hAnsi="Times New Roman" w:cs="Times New Roman"/>
          <w:sz w:val="24"/>
          <w:szCs w:val="24"/>
          <w:lang w:val="es-ES_tradnl" w:eastAsia="es-CO"/>
        </w:rPr>
        <w:t>School</w:t>
      </w:r>
      <w:proofErr w:type="spellEnd"/>
      <w:r w:rsidRPr="00294F75">
        <w:rPr>
          <w:rFonts w:ascii="Times New Roman" w:eastAsia="Times New Roman" w:hAnsi="Times New Roman" w:cs="Times New Roman"/>
          <w:sz w:val="24"/>
          <w:szCs w:val="24"/>
          <w:lang w:val="es-ES_tradnl" w:eastAsia="es-CO"/>
        </w:rPr>
        <w:t xml:space="preserve"> crea el caso de estudio </w:t>
      </w:r>
      <w:r w:rsidR="00A94F61" w:rsidRPr="00294F75">
        <w:rPr>
          <w:rFonts w:ascii="Times New Roman" w:eastAsia="Times New Roman" w:hAnsi="Times New Roman" w:cs="Times New Roman"/>
          <w:sz w:val="24"/>
          <w:szCs w:val="24"/>
          <w:lang w:val="es-ES_tradnl" w:eastAsia="es-CO"/>
        </w:rPr>
        <w:t xml:space="preserve">"Florida Ice and </w:t>
      </w:r>
      <w:proofErr w:type="spellStart"/>
      <w:r w:rsidR="00A94F61" w:rsidRPr="00294F75">
        <w:rPr>
          <w:rFonts w:ascii="Times New Roman" w:eastAsia="Times New Roman" w:hAnsi="Times New Roman" w:cs="Times New Roman"/>
          <w:sz w:val="24"/>
          <w:szCs w:val="24"/>
          <w:lang w:val="es-ES_tradnl" w:eastAsia="es-CO"/>
        </w:rPr>
        <w:t>Farm</w:t>
      </w:r>
      <w:proofErr w:type="spellEnd"/>
      <w:r w:rsidR="00A94F61" w:rsidRPr="00294F75">
        <w:rPr>
          <w:rFonts w:ascii="Times New Roman" w:eastAsia="Times New Roman" w:hAnsi="Times New Roman" w:cs="Times New Roman"/>
          <w:sz w:val="24"/>
          <w:szCs w:val="24"/>
          <w:lang w:val="es-ES_tradnl" w:eastAsia="es-CO"/>
        </w:rPr>
        <w:t>: Campeón de sostenibil</w:t>
      </w:r>
      <w:r w:rsidRPr="00294F75">
        <w:rPr>
          <w:rFonts w:ascii="Times New Roman" w:eastAsia="Times New Roman" w:hAnsi="Times New Roman" w:cs="Times New Roman"/>
          <w:sz w:val="24"/>
          <w:szCs w:val="24"/>
          <w:lang w:val="es-ES_tradnl" w:eastAsia="es-CO"/>
        </w:rPr>
        <w:t xml:space="preserve">idad en una economía emergente". </w:t>
      </w:r>
      <w:r w:rsidRPr="00294F75">
        <w:rPr>
          <w:rFonts w:ascii="Times New Roman" w:eastAsia="Times New Roman" w:hAnsi="Times New Roman" w:cs="Times New Roman"/>
          <w:bCs/>
          <w:sz w:val="24"/>
          <w:szCs w:val="24"/>
          <w:lang w:val="es-ES_tradnl" w:eastAsia="es-CO"/>
        </w:rPr>
        <w:t xml:space="preserve">El caso se centra en la historia de esta compañía y de la estrategia de la triple utilidad de Ramón Mendiola para medir resultados en términos </w:t>
      </w:r>
      <w:r w:rsidRPr="00294F75">
        <w:rPr>
          <w:rFonts w:ascii="Times New Roman" w:eastAsia="Times New Roman" w:hAnsi="Times New Roman" w:cs="Times New Roman"/>
          <w:sz w:val="24"/>
          <w:szCs w:val="24"/>
          <w:lang w:val="es-ES_tradnl" w:eastAsia="es-CO"/>
        </w:rPr>
        <w:t>económicos, </w:t>
      </w:r>
      <w:r w:rsidRPr="00294F75">
        <w:rPr>
          <w:rFonts w:ascii="Times New Roman" w:eastAsia="Times New Roman" w:hAnsi="Times New Roman" w:cs="Times New Roman"/>
          <w:bCs/>
          <w:sz w:val="24"/>
          <w:szCs w:val="24"/>
          <w:lang w:val="es-ES_tradnl" w:eastAsia="es-CO"/>
        </w:rPr>
        <w:t>sociales y ambientales. Y en los doce (12) objetivos de la triple utilidad</w:t>
      </w:r>
      <w:r w:rsidRPr="00294F75">
        <w:rPr>
          <w:rFonts w:ascii="Times New Roman" w:eastAsia="Times New Roman" w:hAnsi="Times New Roman" w:cs="Times New Roman"/>
          <w:sz w:val="24"/>
          <w:szCs w:val="24"/>
          <w:lang w:val="es-ES_tradnl" w:eastAsia="es-CO"/>
        </w:rPr>
        <w:t xml:space="preserve">: consumo responsable, el programa de voluntariado y agua neutralidad. </w:t>
      </w:r>
      <w:sdt>
        <w:sdtPr>
          <w:rPr>
            <w:rFonts w:ascii="Times New Roman" w:eastAsia="Times New Roman" w:hAnsi="Times New Roman" w:cs="Times New Roman"/>
            <w:sz w:val="24"/>
            <w:szCs w:val="24"/>
            <w:lang w:val="es-ES_tradnl" w:eastAsia="es-CO"/>
          </w:rPr>
          <w:id w:val="1023290801"/>
          <w:citation/>
        </w:sdtPr>
        <w:sdtContent>
          <w:r w:rsidR="007E7FB2" w:rsidRPr="00294F75">
            <w:rPr>
              <w:rFonts w:ascii="Times New Roman" w:eastAsia="Times New Roman" w:hAnsi="Times New Roman" w:cs="Times New Roman"/>
              <w:sz w:val="24"/>
              <w:szCs w:val="24"/>
              <w:lang w:val="es-ES_tradnl" w:eastAsia="es-CO"/>
            </w:rPr>
            <w:fldChar w:fldCharType="begin"/>
          </w:r>
          <w:r w:rsidR="00031C3B" w:rsidRPr="00294F75">
            <w:rPr>
              <w:rFonts w:ascii="Times New Roman" w:eastAsia="Times New Roman" w:hAnsi="Times New Roman" w:cs="Times New Roman"/>
              <w:sz w:val="24"/>
              <w:szCs w:val="24"/>
              <w:lang w:val="es-ES_tradnl" w:eastAsia="es-CO"/>
            </w:rPr>
            <w:instrText xml:space="preserve">CITATION Joh12 \l 9226 </w:instrText>
          </w:r>
          <w:r w:rsidR="007E7FB2" w:rsidRPr="00294F75">
            <w:rPr>
              <w:rFonts w:ascii="Times New Roman" w:eastAsia="Times New Roman" w:hAnsi="Times New Roman" w:cs="Times New Roman"/>
              <w:sz w:val="24"/>
              <w:szCs w:val="24"/>
              <w:lang w:val="es-ES_tradnl" w:eastAsia="es-CO"/>
            </w:rPr>
            <w:fldChar w:fldCharType="separate"/>
          </w:r>
          <w:r w:rsidR="00A9778E" w:rsidRPr="00294F75">
            <w:rPr>
              <w:rFonts w:ascii="Times New Roman" w:eastAsia="Times New Roman" w:hAnsi="Times New Roman" w:cs="Times New Roman"/>
              <w:noProof/>
              <w:sz w:val="24"/>
              <w:szCs w:val="24"/>
              <w:lang w:val="es-ES_tradnl" w:eastAsia="es-CO"/>
            </w:rPr>
            <w:t>(Ickis J. (et alt.), 2012)</w:t>
          </w:r>
          <w:r w:rsidR="007E7FB2" w:rsidRPr="00294F75">
            <w:rPr>
              <w:rFonts w:ascii="Times New Roman" w:eastAsia="Times New Roman" w:hAnsi="Times New Roman" w:cs="Times New Roman"/>
              <w:sz w:val="24"/>
              <w:szCs w:val="24"/>
              <w:lang w:val="es-ES_tradnl" w:eastAsia="es-CO"/>
            </w:rPr>
            <w:fldChar w:fldCharType="end"/>
          </w:r>
        </w:sdtContent>
      </w:sdt>
    </w:p>
    <w:p w14:paraId="1E2DF8A4" w14:textId="77777777" w:rsidR="00742A7A" w:rsidRPr="00294F75" w:rsidRDefault="00031C3B"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color w:val="000000"/>
          <w:sz w:val="24"/>
          <w:szCs w:val="24"/>
          <w:lang w:val="es-ES_tradnl"/>
        </w:rPr>
        <w:t xml:space="preserve">De acuerdo a Ramón Mendiola </w:t>
      </w:r>
      <w:r w:rsidRPr="00294F75">
        <w:rPr>
          <w:rStyle w:val="nfasis"/>
          <w:rFonts w:ascii="Times New Roman" w:hAnsi="Times New Roman" w:cs="Times New Roman"/>
          <w:color w:val="000000"/>
          <w:sz w:val="24"/>
          <w:szCs w:val="24"/>
          <w:lang w:val="es-ES_tradnl"/>
        </w:rPr>
        <w:t xml:space="preserve">CEO, Florida Ice </w:t>
      </w:r>
      <w:r w:rsidRPr="00294F75">
        <w:rPr>
          <w:rStyle w:val="nfasis"/>
          <w:rFonts w:ascii="Times New Roman" w:hAnsi="Times New Roman" w:cs="Times New Roman"/>
          <w:sz w:val="24"/>
          <w:szCs w:val="24"/>
          <w:lang w:val="es-ES_tradnl"/>
        </w:rPr>
        <w:t xml:space="preserve">&amp; </w:t>
      </w:r>
      <w:proofErr w:type="spellStart"/>
      <w:r w:rsidRPr="00294F75">
        <w:rPr>
          <w:rStyle w:val="nfasis"/>
          <w:rFonts w:ascii="Times New Roman" w:hAnsi="Times New Roman" w:cs="Times New Roman"/>
          <w:sz w:val="24"/>
          <w:szCs w:val="24"/>
          <w:lang w:val="es-ES_tradnl"/>
        </w:rPr>
        <w:t>Farm</w:t>
      </w:r>
      <w:proofErr w:type="spellEnd"/>
      <w:r w:rsidR="009876C2" w:rsidRPr="00294F75">
        <w:rPr>
          <w:rStyle w:val="nfasis"/>
          <w:rFonts w:ascii="Times New Roman" w:hAnsi="Times New Roman" w:cs="Times New Roman"/>
          <w:sz w:val="24"/>
          <w:szCs w:val="24"/>
          <w:lang w:val="es-ES_tradnl"/>
        </w:rPr>
        <w:t xml:space="preserve"> </w:t>
      </w:r>
      <w:r w:rsidR="009876C2" w:rsidRPr="00294F75">
        <w:rPr>
          <w:rStyle w:val="nfasis"/>
          <w:rFonts w:ascii="Times New Roman" w:hAnsi="Times New Roman" w:cs="Times New Roman"/>
          <w:i w:val="0"/>
          <w:sz w:val="24"/>
          <w:szCs w:val="24"/>
          <w:lang w:val="es-ES_tradnl"/>
        </w:rPr>
        <w:t>la estrategia</w:t>
      </w:r>
      <w:r w:rsidRPr="00294F75">
        <w:rPr>
          <w:rFonts w:ascii="Times New Roman" w:hAnsi="Times New Roman" w:cs="Times New Roman"/>
          <w:sz w:val="24"/>
          <w:szCs w:val="24"/>
          <w:lang w:val="es-ES_tradnl"/>
        </w:rPr>
        <w:t xml:space="preserve"> para iniciar los próximos cien años</w:t>
      </w:r>
      <w:r w:rsidR="009876C2"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está en “Crecer en forma soste</w:t>
      </w:r>
      <w:r w:rsidR="009876C2" w:rsidRPr="00294F75">
        <w:rPr>
          <w:rFonts w:ascii="Times New Roman" w:hAnsi="Times New Roman" w:cs="Times New Roman"/>
          <w:sz w:val="24"/>
          <w:szCs w:val="24"/>
          <w:lang w:val="es-ES_tradnl"/>
        </w:rPr>
        <w:t>n</w:t>
      </w:r>
      <w:r w:rsidRPr="00294F75">
        <w:rPr>
          <w:rFonts w:ascii="Times New Roman" w:hAnsi="Times New Roman" w:cs="Times New Roman"/>
          <w:sz w:val="24"/>
          <w:szCs w:val="24"/>
          <w:lang w:val="es-ES_tradnl"/>
        </w:rPr>
        <w:t>ible”</w:t>
      </w:r>
      <w:r w:rsidR="00742A7A" w:rsidRPr="00294F75">
        <w:rPr>
          <w:rFonts w:ascii="Times New Roman" w:hAnsi="Times New Roman" w:cs="Times New Roman"/>
          <w:sz w:val="24"/>
          <w:szCs w:val="24"/>
          <w:shd w:val="clear" w:color="auto" w:fill="FFFFFF"/>
          <w:lang w:val="es-ES_tradnl"/>
        </w:rPr>
        <w:t xml:space="preserve">, opina que el </w:t>
      </w:r>
      <w:r w:rsidR="00742A7A" w:rsidRPr="00294F75">
        <w:rPr>
          <w:rFonts w:ascii="Times New Roman" w:hAnsi="Times New Roman" w:cs="Times New Roman"/>
          <w:sz w:val="24"/>
          <w:szCs w:val="24"/>
          <w:lang w:val="es-ES_tradnl"/>
        </w:rPr>
        <w:t xml:space="preserve">desarrollo sostenible es la respuesta adecuada y oportuna para sus empresas, el planeta y sus habitantes. Su filosofía es que la Responsabilidad Social “es la forma correcta de hacer negocios”. Entre una de las estrategias de sostenibilidad, crea el “Código de Proveedor </w:t>
      </w:r>
      <w:r w:rsidR="00742A7A" w:rsidRPr="00294F75">
        <w:rPr>
          <w:rFonts w:ascii="Times New Roman" w:hAnsi="Times New Roman" w:cs="Times New Roman"/>
          <w:sz w:val="24"/>
          <w:szCs w:val="24"/>
          <w:lang w:val="es-ES_tradnl"/>
        </w:rPr>
        <w:lastRenderedPageBreak/>
        <w:t xml:space="preserve">Responsable” en el que motiva al uso de prácticas sostenibles en el negocio. </w:t>
      </w:r>
      <w:sdt>
        <w:sdtPr>
          <w:rPr>
            <w:rFonts w:ascii="Times New Roman" w:hAnsi="Times New Roman" w:cs="Times New Roman"/>
            <w:sz w:val="24"/>
            <w:szCs w:val="24"/>
            <w:lang w:val="es-ES_tradnl"/>
          </w:rPr>
          <w:id w:val="264425792"/>
          <w:citation/>
        </w:sdtPr>
        <w:sdtContent>
          <w:r w:rsidR="00742A7A" w:rsidRPr="00294F75">
            <w:rPr>
              <w:rFonts w:ascii="Times New Roman" w:hAnsi="Times New Roman" w:cs="Times New Roman"/>
              <w:sz w:val="24"/>
              <w:szCs w:val="24"/>
              <w:lang w:val="es-ES_tradnl"/>
            </w:rPr>
            <w:fldChar w:fldCharType="begin"/>
          </w:r>
          <w:r w:rsidR="00742A7A" w:rsidRPr="00294F75">
            <w:rPr>
              <w:rFonts w:ascii="Times New Roman" w:hAnsi="Times New Roman" w:cs="Times New Roman"/>
              <w:sz w:val="24"/>
              <w:szCs w:val="24"/>
              <w:lang w:val="es-ES_tradnl"/>
            </w:rPr>
            <w:instrText xml:space="preserve"> CITATION Ram09 \l 9226 </w:instrText>
          </w:r>
          <w:r w:rsidR="00742A7A"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(Mendiola, 2009)</w:t>
          </w:r>
          <w:r w:rsidR="00742A7A" w:rsidRPr="00294F75">
            <w:rPr>
              <w:rFonts w:ascii="Times New Roman" w:hAnsi="Times New Roman" w:cs="Times New Roman"/>
              <w:sz w:val="24"/>
              <w:szCs w:val="24"/>
              <w:lang w:val="es-ES_tradnl"/>
            </w:rPr>
            <w:fldChar w:fldCharType="end"/>
          </w:r>
        </w:sdtContent>
      </w:sdt>
    </w:p>
    <w:p w14:paraId="64A87F45" w14:textId="77777777" w:rsidR="000405C0" w:rsidRPr="00294F75" w:rsidRDefault="000405C0"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Como ejemplo práctico</w:t>
      </w:r>
      <w:r w:rsidR="0095359B" w:rsidRPr="00294F75">
        <w:rPr>
          <w:rFonts w:ascii="Times New Roman" w:hAnsi="Times New Roman" w:cs="Times New Roman"/>
          <w:sz w:val="24"/>
          <w:szCs w:val="24"/>
          <w:lang w:val="es-ES_tradnl"/>
        </w:rPr>
        <w:t xml:space="preserve"> de aplicabilidad de buenas prácticas de Responsabilidad Social,</w:t>
      </w:r>
      <w:r w:rsidR="009D5CF5"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 xml:space="preserve">se tomó del “Código de Proveedor Responsable” de </w:t>
      </w:r>
      <w:sdt>
        <w:sdtPr>
          <w:rPr>
            <w:rFonts w:ascii="Times New Roman" w:hAnsi="Times New Roman" w:cs="Times New Roman"/>
            <w:sz w:val="24"/>
            <w:szCs w:val="24"/>
            <w:lang w:val="es-ES_tradnl"/>
          </w:rPr>
          <w:id w:val="-13999979"/>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Ram09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(Mendiola, 2009)</w:t>
          </w:r>
          <w:r w:rsidRPr="00294F75">
            <w:rPr>
              <w:rFonts w:ascii="Times New Roman" w:hAnsi="Times New Roman" w:cs="Times New Roman"/>
              <w:sz w:val="24"/>
              <w:szCs w:val="24"/>
              <w:lang w:val="es-ES_tradnl"/>
            </w:rPr>
            <w:fldChar w:fldCharType="end"/>
          </w:r>
        </w:sdtContent>
      </w:sdt>
      <w:r w:rsidRPr="00294F75">
        <w:rPr>
          <w:rFonts w:ascii="Times New Roman" w:hAnsi="Times New Roman" w:cs="Times New Roman"/>
          <w:sz w:val="24"/>
          <w:szCs w:val="24"/>
          <w:lang w:val="es-ES_tradnl"/>
        </w:rPr>
        <w:t xml:space="preserve"> los siguientes postulados en derechos humanos, prácticas laborales y medio ambiente:</w:t>
      </w:r>
    </w:p>
    <w:p w14:paraId="2F277626" w14:textId="77777777" w:rsidR="0095359B" w:rsidRPr="00294F75" w:rsidRDefault="0095359B" w:rsidP="000717D6">
      <w:pPr>
        <w:pStyle w:val="Prrafodelista"/>
        <w:numPr>
          <w:ilvl w:val="0"/>
          <w:numId w:val="27"/>
        </w:numPr>
        <w:spacing w:line="360" w:lineRule="auto"/>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Derecho Humanos:</w:t>
      </w:r>
    </w:p>
    <w:p w14:paraId="17EC61DB" w14:textId="77777777" w:rsidR="0095359B" w:rsidRPr="00294F75" w:rsidRDefault="0095359B" w:rsidP="000717D6">
      <w:pPr>
        <w:spacing w:line="360" w:lineRule="auto"/>
        <w:ind w:left="1416"/>
        <w:contextualSpacing/>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0405C0" w:rsidRPr="00294F75">
        <w:rPr>
          <w:rFonts w:ascii="Times New Roman" w:hAnsi="Times New Roman" w:cs="Times New Roman"/>
          <w:sz w:val="24"/>
          <w:szCs w:val="24"/>
          <w:lang w:val="es-ES_tradnl"/>
        </w:rPr>
        <w:t>Florida Bebidas cumple con la legislación aplicable y con los estándares ratificados en la Declaración Universal de los Derechos Humanos. Nuestros principios relacionados con derechos humanos son:</w:t>
      </w:r>
    </w:p>
    <w:p w14:paraId="6272BE10" w14:textId="77777777" w:rsidR="000405C0" w:rsidRPr="00294F75" w:rsidRDefault="000405C0" w:rsidP="000717D6">
      <w:pPr>
        <w:numPr>
          <w:ilvl w:val="0"/>
          <w:numId w:val="18"/>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No contratación de mano de obra infantil: Florida Bebidas no contratará a ninguna persona por debajo de la edad legal para trabajar ni permitirá el abuso a ninguno de sus colaboradores.</w:t>
      </w:r>
    </w:p>
    <w:p w14:paraId="66F24BCB" w14:textId="77777777" w:rsidR="000405C0" w:rsidRPr="00294F75" w:rsidRDefault="000405C0" w:rsidP="000717D6">
      <w:pPr>
        <w:numPr>
          <w:ilvl w:val="0"/>
          <w:numId w:val="18"/>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Equidad: Florida Bebidas trata a sus empleados de forma justa y no discrimina por raza, edad, preferencias sexuales, pertenencia a sindicat</w:t>
      </w:r>
      <w:r w:rsidR="0095359B" w:rsidRPr="00294F75">
        <w:rPr>
          <w:rFonts w:ascii="Times New Roman" w:hAnsi="Times New Roman" w:cs="Times New Roman"/>
          <w:sz w:val="24"/>
          <w:szCs w:val="24"/>
          <w:lang w:val="es-ES_tradnl"/>
        </w:rPr>
        <w:t xml:space="preserve">os, estado civil o nacionalidad” </w:t>
      </w:r>
      <w:sdt>
        <w:sdtPr>
          <w:rPr>
            <w:lang w:val="es-ES_tradnl"/>
          </w:rPr>
          <w:id w:val="1242758075"/>
          <w:citation/>
        </w:sdtPr>
        <w:sdtContent>
          <w:r w:rsidR="0095359B" w:rsidRPr="00294F75">
            <w:rPr>
              <w:rFonts w:ascii="Times New Roman" w:hAnsi="Times New Roman" w:cs="Times New Roman"/>
              <w:sz w:val="24"/>
              <w:szCs w:val="24"/>
              <w:lang w:val="es-ES_tradnl"/>
            </w:rPr>
            <w:fldChar w:fldCharType="begin"/>
          </w:r>
          <w:r w:rsidR="0095359B" w:rsidRPr="00294F75">
            <w:rPr>
              <w:rFonts w:ascii="Times New Roman" w:hAnsi="Times New Roman" w:cs="Times New Roman"/>
              <w:sz w:val="24"/>
              <w:szCs w:val="24"/>
              <w:lang w:val="es-ES_tradnl"/>
            </w:rPr>
            <w:instrText xml:space="preserve"> CITATION Ram09 \l 9226 </w:instrText>
          </w:r>
          <w:r w:rsidR="0095359B"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(Mendiola, 2009)</w:t>
          </w:r>
          <w:r w:rsidR="0095359B" w:rsidRPr="00294F75">
            <w:rPr>
              <w:rFonts w:ascii="Times New Roman" w:hAnsi="Times New Roman" w:cs="Times New Roman"/>
              <w:sz w:val="24"/>
              <w:szCs w:val="24"/>
              <w:lang w:val="es-ES_tradnl"/>
            </w:rPr>
            <w:fldChar w:fldCharType="end"/>
          </w:r>
        </w:sdtContent>
      </w:sdt>
      <w:r w:rsidR="0095359B" w:rsidRPr="00294F75">
        <w:rPr>
          <w:rFonts w:ascii="Times New Roman" w:hAnsi="Times New Roman" w:cs="Times New Roman"/>
          <w:sz w:val="24"/>
          <w:szCs w:val="24"/>
          <w:lang w:val="es-ES_tradnl"/>
        </w:rPr>
        <w:t xml:space="preserve"> </w:t>
      </w:r>
    </w:p>
    <w:p w14:paraId="78529EBB" w14:textId="77777777" w:rsidR="000405C0" w:rsidRPr="00294F75" w:rsidRDefault="0095359B" w:rsidP="000717D6">
      <w:pPr>
        <w:pStyle w:val="Prrafodelista"/>
        <w:numPr>
          <w:ilvl w:val="0"/>
          <w:numId w:val="27"/>
        </w:numPr>
        <w:spacing w:line="360" w:lineRule="auto"/>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Prácticas Laborales:</w:t>
      </w:r>
    </w:p>
    <w:p w14:paraId="14A07308" w14:textId="77777777" w:rsidR="000405C0" w:rsidRPr="00294F75" w:rsidRDefault="0095359B" w:rsidP="000717D6">
      <w:pPr>
        <w:pStyle w:val="NormalWeb"/>
        <w:spacing w:before="0" w:beforeAutospacing="0" w:after="200" w:afterAutospacing="0" w:line="360" w:lineRule="auto"/>
        <w:ind w:leftChars="720" w:left="1584"/>
        <w:contextualSpacing/>
        <w:jc w:val="both"/>
        <w:rPr>
          <w:lang w:val="es-ES_tradnl"/>
        </w:rPr>
      </w:pPr>
      <w:r w:rsidRPr="00294F75">
        <w:rPr>
          <w:lang w:val="es-ES_tradnl"/>
        </w:rPr>
        <w:t>“</w:t>
      </w:r>
      <w:r w:rsidR="000405C0" w:rsidRPr="00294F75">
        <w:rPr>
          <w:lang w:val="es-ES_tradnl"/>
        </w:rPr>
        <w:t>Florida Bebidas cuenta con prácticas laborales competitivas y que se ajustan a la legislación y a las normas internacionales definidas por la Organización Internacional del Trabajo.</w:t>
      </w:r>
    </w:p>
    <w:p w14:paraId="6A69C090" w14:textId="77777777" w:rsidR="000405C0" w:rsidRPr="00294F75" w:rsidRDefault="000405C0" w:rsidP="000717D6">
      <w:pPr>
        <w:numPr>
          <w:ilvl w:val="0"/>
          <w:numId w:val="18"/>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compañía compensa a sus empleados de manera justa y competitiva y les brinda oportunidades para que desarrollen sus capacidades y habilidades.</w:t>
      </w:r>
    </w:p>
    <w:p w14:paraId="760D392A" w14:textId="77777777" w:rsidR="000405C0" w:rsidRPr="00294F75" w:rsidRDefault="000405C0" w:rsidP="000717D6">
      <w:pPr>
        <w:numPr>
          <w:ilvl w:val="0"/>
          <w:numId w:val="18"/>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Salud y seguridad en el trabajo: Florida Bebidas proporciona a sus colaboradores un lugar de trabajo seguro y que disminuye el riesgo de accidentes laborales y exposición a riesgos que afecten su integridad física y mental.</w:t>
      </w:r>
    </w:p>
    <w:p w14:paraId="7456ECD3" w14:textId="77777777" w:rsidR="000405C0" w:rsidRPr="00294F75" w:rsidRDefault="000405C0" w:rsidP="000717D6">
      <w:pPr>
        <w:numPr>
          <w:ilvl w:val="0"/>
          <w:numId w:val="18"/>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compañía cuenta con programas de seguridad y salud ocupacional que buscan reducir al máximo los accidentes laborales así como la severidad de los mismos.</w:t>
      </w:r>
    </w:p>
    <w:p w14:paraId="45C8627F" w14:textId="77777777" w:rsidR="000405C0" w:rsidRPr="00294F75" w:rsidRDefault="000405C0" w:rsidP="000717D6">
      <w:pPr>
        <w:numPr>
          <w:ilvl w:val="0"/>
          <w:numId w:val="18"/>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lastRenderedPageBreak/>
        <w:t>Todo proveedor contratado para realizar trabajos dentro de las instalaciones de Florida, deberá cumplir con los lineamien</w:t>
      </w:r>
      <w:r w:rsidR="0095359B" w:rsidRPr="00294F75">
        <w:rPr>
          <w:rFonts w:ascii="Times New Roman" w:hAnsi="Times New Roman" w:cs="Times New Roman"/>
          <w:sz w:val="24"/>
          <w:szCs w:val="24"/>
          <w:lang w:val="es-ES_tradnl"/>
        </w:rPr>
        <w:t xml:space="preserve">tos de seguridad de la compañía” </w:t>
      </w:r>
      <w:sdt>
        <w:sdtPr>
          <w:rPr>
            <w:rFonts w:ascii="Times New Roman" w:hAnsi="Times New Roman" w:cs="Times New Roman"/>
            <w:sz w:val="24"/>
            <w:szCs w:val="24"/>
            <w:lang w:val="es-ES_tradnl"/>
          </w:rPr>
          <w:id w:val="-1501809489"/>
          <w:citation/>
        </w:sdtPr>
        <w:sdtContent>
          <w:r w:rsidR="0095359B" w:rsidRPr="00294F75">
            <w:rPr>
              <w:rFonts w:ascii="Times New Roman" w:hAnsi="Times New Roman" w:cs="Times New Roman"/>
              <w:sz w:val="24"/>
              <w:szCs w:val="24"/>
              <w:lang w:val="es-ES_tradnl"/>
            </w:rPr>
            <w:fldChar w:fldCharType="begin"/>
          </w:r>
          <w:r w:rsidR="0095359B" w:rsidRPr="00294F75">
            <w:rPr>
              <w:rFonts w:ascii="Times New Roman" w:hAnsi="Times New Roman" w:cs="Times New Roman"/>
              <w:sz w:val="24"/>
              <w:szCs w:val="24"/>
              <w:lang w:val="es-ES_tradnl"/>
            </w:rPr>
            <w:instrText xml:space="preserve"> CITATION Ram09 \l 9226 </w:instrText>
          </w:r>
          <w:r w:rsidR="0095359B"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(Mendiola, 2009)</w:t>
          </w:r>
          <w:r w:rsidR="0095359B" w:rsidRPr="00294F75">
            <w:rPr>
              <w:rFonts w:ascii="Times New Roman" w:hAnsi="Times New Roman" w:cs="Times New Roman"/>
              <w:sz w:val="24"/>
              <w:szCs w:val="24"/>
              <w:lang w:val="es-ES_tradnl"/>
            </w:rPr>
            <w:fldChar w:fldCharType="end"/>
          </w:r>
        </w:sdtContent>
      </w:sdt>
      <w:r w:rsidR="0095359B" w:rsidRPr="00294F75">
        <w:rPr>
          <w:rFonts w:ascii="Times New Roman" w:hAnsi="Times New Roman" w:cs="Times New Roman"/>
          <w:sz w:val="24"/>
          <w:szCs w:val="24"/>
          <w:lang w:val="es-ES_tradnl"/>
        </w:rPr>
        <w:t xml:space="preserve"> </w:t>
      </w:r>
    </w:p>
    <w:p w14:paraId="3377881D" w14:textId="77777777" w:rsidR="0095359B" w:rsidRPr="00294F75" w:rsidRDefault="0095359B" w:rsidP="000717D6">
      <w:pPr>
        <w:pStyle w:val="Prrafodelista"/>
        <w:numPr>
          <w:ilvl w:val="0"/>
          <w:numId w:val="27"/>
        </w:numPr>
        <w:spacing w:line="360" w:lineRule="auto"/>
        <w:jc w:val="both"/>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Medio Ambiente:</w:t>
      </w:r>
    </w:p>
    <w:p w14:paraId="0BADA28B" w14:textId="77777777" w:rsidR="000405C0" w:rsidRPr="00294F75" w:rsidRDefault="0095359B" w:rsidP="000717D6">
      <w:pPr>
        <w:pStyle w:val="NormalWeb"/>
        <w:spacing w:before="0" w:beforeAutospacing="0" w:after="200" w:afterAutospacing="0" w:line="360" w:lineRule="auto"/>
        <w:ind w:leftChars="720" w:left="1584"/>
        <w:contextualSpacing/>
        <w:jc w:val="both"/>
        <w:rPr>
          <w:lang w:val="es-ES_tradnl"/>
        </w:rPr>
      </w:pPr>
      <w:r w:rsidRPr="00294F75">
        <w:rPr>
          <w:lang w:val="es-ES_tradnl"/>
        </w:rPr>
        <w:t>“</w:t>
      </w:r>
      <w:r w:rsidR="000405C0" w:rsidRPr="00294F75">
        <w:rPr>
          <w:lang w:val="es-ES_tradnl"/>
        </w:rPr>
        <w:t>Florida Bebidas reconoce su responsabilidad ambiental, asumiendo los siguientes compromisos, para contribuir con la mejora continua de la calidad del medio ambiente:</w:t>
      </w:r>
    </w:p>
    <w:p w14:paraId="1F417874" w14:textId="77777777" w:rsidR="000405C0" w:rsidRPr="00294F75" w:rsidRDefault="000405C0" w:rsidP="000717D6">
      <w:pPr>
        <w:numPr>
          <w:ilvl w:val="0"/>
          <w:numId w:val="19"/>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Evitar la contaminación ambiental por medio de la eliminación o disminución de las emisiones sólidas, líquidas y atmosféricas originadas en las actividades productivas.</w:t>
      </w:r>
    </w:p>
    <w:p w14:paraId="2DB6B855" w14:textId="77777777" w:rsidR="000405C0" w:rsidRPr="00294F75" w:rsidRDefault="000405C0" w:rsidP="000717D6">
      <w:pPr>
        <w:numPr>
          <w:ilvl w:val="0"/>
          <w:numId w:val="19"/>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Desarrollar una gestión integrada del recurso hídrico, orientada a su protección, uso racional y tratamiento adecuado.</w:t>
      </w:r>
    </w:p>
    <w:p w14:paraId="55CA6593" w14:textId="77777777" w:rsidR="000405C0" w:rsidRPr="00294F75" w:rsidRDefault="000405C0" w:rsidP="000717D6">
      <w:pPr>
        <w:numPr>
          <w:ilvl w:val="0"/>
          <w:numId w:val="19"/>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Realizar un manejo responsable de los insumos y desechos de producción, así como de los recursos energéticos utilizados en los procesos productivos.</w:t>
      </w:r>
    </w:p>
    <w:p w14:paraId="50A7AA4B" w14:textId="77777777" w:rsidR="000405C0" w:rsidRPr="00294F75" w:rsidRDefault="000405C0" w:rsidP="000717D6">
      <w:pPr>
        <w:numPr>
          <w:ilvl w:val="0"/>
          <w:numId w:val="19"/>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Cumplir con la legislación y reglamentación nacional ambiental vigente y aplicable.</w:t>
      </w:r>
    </w:p>
    <w:p w14:paraId="4B3CDCAE" w14:textId="77777777" w:rsidR="000405C0" w:rsidRPr="00294F75" w:rsidRDefault="000405C0" w:rsidP="000717D6">
      <w:pPr>
        <w:numPr>
          <w:ilvl w:val="0"/>
          <w:numId w:val="19"/>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Integrar activamente al personal de todos los niveles organizativos, involucrados en el desempeño del Sistema de Gestión Ambiental.</w:t>
      </w:r>
    </w:p>
    <w:p w14:paraId="78EAEC74" w14:textId="77777777" w:rsidR="0095359B" w:rsidRPr="00294F75" w:rsidRDefault="000405C0" w:rsidP="000717D6">
      <w:pPr>
        <w:numPr>
          <w:ilvl w:val="0"/>
          <w:numId w:val="19"/>
        </w:numPr>
        <w:spacing w:line="360" w:lineRule="auto"/>
        <w:ind w:leftChars="720" w:left="1944"/>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Comunicar periódicamente la política ambiental a todos los empleados y proveedores involucrados en el Sistema de Gestión Ambiental y ponerla a disposición del público en general.</w:t>
      </w:r>
      <w:r w:rsidR="0095359B" w:rsidRPr="00294F7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809747307"/>
          <w:citation/>
        </w:sdtPr>
        <w:sdtContent>
          <w:r w:rsidR="0095359B" w:rsidRPr="00294F75">
            <w:rPr>
              <w:rFonts w:ascii="Times New Roman" w:hAnsi="Times New Roman" w:cs="Times New Roman"/>
              <w:sz w:val="24"/>
              <w:szCs w:val="24"/>
              <w:lang w:val="es-ES_tradnl"/>
            </w:rPr>
            <w:fldChar w:fldCharType="begin"/>
          </w:r>
          <w:r w:rsidR="0095359B" w:rsidRPr="00294F75">
            <w:rPr>
              <w:rFonts w:ascii="Times New Roman" w:hAnsi="Times New Roman" w:cs="Times New Roman"/>
              <w:sz w:val="24"/>
              <w:szCs w:val="24"/>
              <w:lang w:val="es-ES_tradnl"/>
            </w:rPr>
            <w:instrText xml:space="preserve"> CITATION Ram09 \l 9226 </w:instrText>
          </w:r>
          <w:r w:rsidR="0095359B"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(Mendiola, 2009)</w:t>
          </w:r>
          <w:r w:rsidR="0095359B" w:rsidRPr="00294F75">
            <w:rPr>
              <w:rFonts w:ascii="Times New Roman" w:hAnsi="Times New Roman" w:cs="Times New Roman"/>
              <w:sz w:val="24"/>
              <w:szCs w:val="24"/>
              <w:lang w:val="es-ES_tradnl"/>
            </w:rPr>
            <w:fldChar w:fldCharType="end"/>
          </w:r>
        </w:sdtContent>
      </w:sdt>
      <w:r w:rsidR="0095359B" w:rsidRPr="00294F75">
        <w:rPr>
          <w:rFonts w:ascii="Times New Roman" w:hAnsi="Times New Roman" w:cs="Times New Roman"/>
          <w:sz w:val="24"/>
          <w:szCs w:val="24"/>
          <w:lang w:val="es-ES_tradnl"/>
        </w:rPr>
        <w:t xml:space="preserve"> l</w:t>
      </w:r>
    </w:p>
    <w:p w14:paraId="677E17E6" w14:textId="77777777" w:rsidR="00407433" w:rsidRPr="00294F75" w:rsidRDefault="0040743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Como resultado de la implementación de buenas prácticas </w:t>
      </w:r>
      <w:r w:rsidR="000405C0" w:rsidRPr="00294F75">
        <w:rPr>
          <w:rStyle w:val="nfasis"/>
          <w:rFonts w:ascii="Times New Roman" w:hAnsi="Times New Roman" w:cs="Times New Roman"/>
          <w:i w:val="0"/>
          <w:sz w:val="24"/>
          <w:szCs w:val="24"/>
          <w:lang w:val="es-ES_tradnl"/>
        </w:rPr>
        <w:t xml:space="preserve">Florida Ice &amp; </w:t>
      </w:r>
      <w:proofErr w:type="spellStart"/>
      <w:r w:rsidR="000405C0" w:rsidRPr="00294F75">
        <w:rPr>
          <w:rStyle w:val="nfasis"/>
          <w:rFonts w:ascii="Times New Roman" w:hAnsi="Times New Roman" w:cs="Times New Roman"/>
          <w:i w:val="0"/>
          <w:sz w:val="24"/>
          <w:szCs w:val="24"/>
          <w:lang w:val="es-ES_tradnl"/>
        </w:rPr>
        <w:t>Farm</w:t>
      </w:r>
      <w:proofErr w:type="spellEnd"/>
      <w:r w:rsidR="000405C0" w:rsidRPr="00294F75">
        <w:rPr>
          <w:rStyle w:val="nfasis"/>
          <w:rFonts w:ascii="Times New Roman" w:hAnsi="Times New Roman" w:cs="Times New Roman"/>
          <w:i w:val="0"/>
          <w:sz w:val="24"/>
          <w:szCs w:val="24"/>
          <w:lang w:val="es-ES_tradnl"/>
        </w:rPr>
        <w:t xml:space="preserve"> para el 2017 pretende ser una empresa con cero (0) emisiones de carbono, adelantándose a la meta que Costa Rica posee para el 2021 en ser un país libre de emisiones </w:t>
      </w:r>
      <w:sdt>
        <w:sdtPr>
          <w:rPr>
            <w:rFonts w:ascii="Times New Roman" w:hAnsi="Times New Roman" w:cs="Times New Roman"/>
            <w:sz w:val="24"/>
            <w:szCs w:val="24"/>
            <w:shd w:val="clear" w:color="auto" w:fill="FFFFFF"/>
            <w:lang w:val="es-ES_tradnl"/>
          </w:rPr>
          <w:id w:val="-1819414518"/>
          <w:citation/>
        </w:sdtPr>
        <w:sdtContent>
          <w:r w:rsidR="0095359B" w:rsidRPr="00294F75">
            <w:rPr>
              <w:rFonts w:ascii="Times New Roman" w:hAnsi="Times New Roman" w:cs="Times New Roman"/>
              <w:sz w:val="24"/>
              <w:szCs w:val="24"/>
              <w:shd w:val="clear" w:color="auto" w:fill="FFFFFF"/>
              <w:lang w:val="es-ES_tradnl"/>
            </w:rPr>
            <w:fldChar w:fldCharType="begin"/>
          </w:r>
          <w:r w:rsidR="0095359B" w:rsidRPr="00294F75">
            <w:rPr>
              <w:rFonts w:ascii="Times New Roman" w:hAnsi="Times New Roman" w:cs="Times New Roman"/>
              <w:sz w:val="24"/>
              <w:szCs w:val="24"/>
              <w:shd w:val="clear" w:color="auto" w:fill="FFFFFF"/>
              <w:lang w:val="es-ES_tradnl"/>
            </w:rPr>
            <w:instrText xml:space="preserve"> CITATION Exp11 \l 9226 </w:instrText>
          </w:r>
          <w:r w:rsidR="0095359B" w:rsidRPr="00294F75">
            <w:rPr>
              <w:rFonts w:ascii="Times New Roman" w:hAnsi="Times New Roman" w:cs="Times New Roman"/>
              <w:sz w:val="24"/>
              <w:szCs w:val="24"/>
              <w:shd w:val="clear" w:color="auto" w:fill="FFFFFF"/>
              <w:lang w:val="es-ES_tradnl"/>
            </w:rPr>
            <w:fldChar w:fldCharType="separate"/>
          </w:r>
          <w:r w:rsidR="00A9778E" w:rsidRPr="00294F75">
            <w:rPr>
              <w:rFonts w:ascii="Times New Roman" w:hAnsi="Times New Roman" w:cs="Times New Roman"/>
              <w:noProof/>
              <w:sz w:val="24"/>
              <w:szCs w:val="24"/>
              <w:shd w:val="clear" w:color="auto" w:fill="FFFFFF"/>
              <w:lang w:val="es-ES_tradnl"/>
            </w:rPr>
            <w:t>(Exponews, 2011)</w:t>
          </w:r>
          <w:r w:rsidR="0095359B" w:rsidRPr="00294F75">
            <w:rPr>
              <w:rFonts w:ascii="Times New Roman" w:hAnsi="Times New Roman" w:cs="Times New Roman"/>
              <w:sz w:val="24"/>
              <w:szCs w:val="24"/>
              <w:shd w:val="clear" w:color="auto" w:fill="FFFFFF"/>
              <w:lang w:val="es-ES_tradnl"/>
            </w:rPr>
            <w:fldChar w:fldCharType="end"/>
          </w:r>
        </w:sdtContent>
      </w:sdt>
      <w:r w:rsidR="0095359B" w:rsidRPr="00294F75">
        <w:rPr>
          <w:rFonts w:ascii="Times New Roman" w:hAnsi="Times New Roman" w:cs="Times New Roman"/>
          <w:sz w:val="24"/>
          <w:szCs w:val="24"/>
          <w:shd w:val="clear" w:color="auto" w:fill="FFFFFF"/>
          <w:lang w:val="es-ES_tradnl"/>
        </w:rPr>
        <w:t>.</w:t>
      </w:r>
      <w:r w:rsidRPr="00294F75">
        <w:rPr>
          <w:rFonts w:ascii="Times New Roman" w:hAnsi="Times New Roman" w:cs="Times New Roman"/>
          <w:sz w:val="24"/>
          <w:szCs w:val="24"/>
          <w:lang w:val="es-ES_tradnl"/>
        </w:rPr>
        <w:t xml:space="preserve"> Se concluyó que este modelo de negocio es aplicable para todo tipo de empresa y sector en su tota</w:t>
      </w:r>
      <w:r w:rsidR="0095359B" w:rsidRPr="00294F75">
        <w:rPr>
          <w:rFonts w:ascii="Times New Roman" w:hAnsi="Times New Roman" w:cs="Times New Roman"/>
          <w:sz w:val="24"/>
          <w:szCs w:val="24"/>
          <w:lang w:val="es-ES_tradnl"/>
        </w:rPr>
        <w:t>lidad, ya que gracias a la aplicación de prácticas adecuadas en Responsabilidad Social se logra obtener un adecuado desarrollo</w:t>
      </w:r>
      <w:r w:rsidRPr="00294F75">
        <w:rPr>
          <w:rFonts w:ascii="Times New Roman" w:hAnsi="Times New Roman" w:cs="Times New Roman"/>
          <w:sz w:val="24"/>
          <w:szCs w:val="24"/>
          <w:lang w:val="es-ES_tradnl"/>
        </w:rPr>
        <w:t xml:space="preserve"> sostenib</w:t>
      </w:r>
      <w:r w:rsidR="0095359B" w:rsidRPr="00294F75">
        <w:rPr>
          <w:rFonts w:ascii="Times New Roman" w:hAnsi="Times New Roman" w:cs="Times New Roman"/>
          <w:sz w:val="24"/>
          <w:szCs w:val="24"/>
          <w:lang w:val="es-ES_tradnl"/>
        </w:rPr>
        <w:t>le</w:t>
      </w:r>
      <w:r w:rsidRPr="00294F75">
        <w:rPr>
          <w:rFonts w:ascii="Times New Roman" w:hAnsi="Times New Roman" w:cs="Times New Roman"/>
          <w:sz w:val="24"/>
          <w:szCs w:val="24"/>
          <w:lang w:val="es-ES_tradnl"/>
        </w:rPr>
        <w:t>.</w:t>
      </w:r>
    </w:p>
    <w:p w14:paraId="6B67B2D6" w14:textId="77777777" w:rsidR="00D200D1" w:rsidRPr="00294F75" w:rsidRDefault="00D200D1" w:rsidP="000717D6">
      <w:pPr>
        <w:spacing w:line="360" w:lineRule="auto"/>
        <w:contextualSpacing/>
        <w:jc w:val="both"/>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Casos de estudio en Responsabilidad Social:</w:t>
      </w:r>
    </w:p>
    <w:p w14:paraId="0444A53F" w14:textId="77777777" w:rsidR="00407433" w:rsidRPr="00294F75" w:rsidRDefault="0040743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Por otra parte</w:t>
      </w:r>
      <w:r w:rsidR="000405C0"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 xml:space="preserve">el científico social americano </w:t>
      </w:r>
      <w:sdt>
        <w:sdtPr>
          <w:rPr>
            <w:rFonts w:ascii="Times New Roman" w:hAnsi="Times New Roman" w:cs="Times New Roman"/>
            <w:sz w:val="24"/>
            <w:szCs w:val="24"/>
            <w:lang w:val="es-ES_tradnl"/>
          </w:rPr>
          <w:id w:val="376431310"/>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CITATION Lya13 \l 12298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(Lyall, 2013)</w:t>
          </w:r>
          <w:r w:rsidRPr="00294F75">
            <w:rPr>
              <w:rFonts w:ascii="Times New Roman" w:hAnsi="Times New Roman" w:cs="Times New Roman"/>
              <w:sz w:val="24"/>
              <w:szCs w:val="24"/>
              <w:lang w:val="es-ES_tradnl"/>
            </w:rPr>
            <w:fldChar w:fldCharType="end"/>
          </w:r>
        </w:sdtContent>
      </w:sdt>
      <w:r w:rsidRPr="00294F75">
        <w:rPr>
          <w:rFonts w:ascii="Times New Roman" w:hAnsi="Times New Roman" w:cs="Times New Roman"/>
          <w:sz w:val="24"/>
          <w:szCs w:val="24"/>
          <w:lang w:val="es-ES_tradnl"/>
        </w:rPr>
        <w:t xml:space="preserve"> en su </w:t>
      </w:r>
      <w:r w:rsidR="000405C0" w:rsidRPr="00294F75">
        <w:rPr>
          <w:rFonts w:ascii="Times New Roman" w:hAnsi="Times New Roman" w:cs="Times New Roman"/>
          <w:sz w:val="24"/>
          <w:szCs w:val="24"/>
          <w:lang w:val="es-ES_tradnl"/>
        </w:rPr>
        <w:t xml:space="preserve">caso de </w:t>
      </w:r>
      <w:r w:rsidRPr="00294F75">
        <w:rPr>
          <w:rFonts w:ascii="Times New Roman" w:hAnsi="Times New Roman" w:cs="Times New Roman"/>
          <w:sz w:val="24"/>
          <w:szCs w:val="24"/>
          <w:lang w:val="es-ES_tradnl"/>
        </w:rPr>
        <w:t xml:space="preserve">estudio: “Las negociaciones en turno a estándares de comercio justo dentro de las florícolas </w:t>
      </w:r>
      <w:r w:rsidRPr="00294F75">
        <w:rPr>
          <w:rFonts w:ascii="Times New Roman" w:hAnsi="Times New Roman" w:cs="Times New Roman"/>
          <w:sz w:val="24"/>
          <w:szCs w:val="24"/>
          <w:lang w:val="es-ES_tradnl"/>
        </w:rPr>
        <w:lastRenderedPageBreak/>
        <w:t xml:space="preserve">ecuatorianas”, tenía por objeto el analizar los derechos humanos en las condiciones laborales, que los productores agropecuarios desconocían tener. De manera que, desarrolló una investigación sobre el comercio justo atendiendo los postulados de </w:t>
      </w:r>
      <w:proofErr w:type="spellStart"/>
      <w:r w:rsidRPr="00294F75">
        <w:rPr>
          <w:rFonts w:ascii="Times New Roman" w:hAnsi="Times New Roman" w:cs="Times New Roman"/>
          <w:i/>
          <w:sz w:val="24"/>
          <w:szCs w:val="24"/>
          <w:lang w:val="es-ES_tradnl"/>
        </w:rPr>
        <w:t>Fairtrade</w:t>
      </w:r>
      <w:proofErr w:type="spellEnd"/>
      <w:r w:rsidRPr="00294F75">
        <w:rPr>
          <w:rFonts w:ascii="Times New Roman" w:hAnsi="Times New Roman" w:cs="Times New Roman"/>
          <w:i/>
          <w:sz w:val="24"/>
          <w:szCs w:val="24"/>
          <w:lang w:val="es-ES_tradnl"/>
        </w:rPr>
        <w:t xml:space="preserve"> International </w:t>
      </w:r>
      <w:proofErr w:type="spellStart"/>
      <w:r w:rsidRPr="00294F75">
        <w:rPr>
          <w:rFonts w:ascii="Times New Roman" w:hAnsi="Times New Roman" w:cs="Times New Roman"/>
          <w:i/>
          <w:sz w:val="24"/>
          <w:szCs w:val="24"/>
          <w:lang w:val="es-ES_tradnl"/>
        </w:rPr>
        <w:t>FLO</w:t>
      </w:r>
      <w:proofErr w:type="spellEnd"/>
      <w:r w:rsidRPr="00294F75">
        <w:rPr>
          <w:rFonts w:ascii="Times New Roman" w:hAnsi="Times New Roman" w:cs="Times New Roman"/>
          <w:i/>
          <w:sz w:val="24"/>
          <w:szCs w:val="24"/>
          <w:lang w:val="es-ES_tradnl"/>
        </w:rPr>
        <w:t xml:space="preserve"> (1997), </w:t>
      </w:r>
      <w:proofErr w:type="spellStart"/>
      <w:r w:rsidRPr="00294F75">
        <w:rPr>
          <w:rFonts w:ascii="Times New Roman" w:hAnsi="Times New Roman" w:cs="Times New Roman"/>
          <w:sz w:val="24"/>
          <w:szCs w:val="24"/>
          <w:lang w:val="es-ES_tradnl"/>
        </w:rPr>
        <w:t>Polanyi</w:t>
      </w:r>
      <w:proofErr w:type="spellEnd"/>
      <w:r w:rsidRPr="00294F75">
        <w:rPr>
          <w:rFonts w:ascii="Times New Roman" w:hAnsi="Times New Roman" w:cs="Times New Roman"/>
          <w:sz w:val="24"/>
          <w:szCs w:val="24"/>
          <w:lang w:val="es-ES_tradnl"/>
        </w:rPr>
        <w:t xml:space="preserve"> (1944), Bacon (2010), </w:t>
      </w:r>
      <w:proofErr w:type="spellStart"/>
      <w:r w:rsidRPr="00294F75">
        <w:rPr>
          <w:rFonts w:ascii="Times New Roman" w:hAnsi="Times New Roman" w:cs="Times New Roman"/>
          <w:sz w:val="24"/>
          <w:szCs w:val="24"/>
          <w:lang w:val="es-ES_tradnl"/>
        </w:rPr>
        <w:t>Jaffee</w:t>
      </w:r>
      <w:proofErr w:type="spellEnd"/>
      <w:r w:rsidRPr="00294F75">
        <w:rPr>
          <w:rFonts w:ascii="Times New Roman" w:hAnsi="Times New Roman" w:cs="Times New Roman"/>
          <w:sz w:val="24"/>
          <w:szCs w:val="24"/>
          <w:lang w:val="es-ES_tradnl"/>
        </w:rPr>
        <w:t xml:space="preserve"> (2012) y </w:t>
      </w:r>
      <w:proofErr w:type="spellStart"/>
      <w:r w:rsidRPr="00294F75">
        <w:rPr>
          <w:rFonts w:ascii="Times New Roman" w:hAnsi="Times New Roman" w:cs="Times New Roman"/>
          <w:sz w:val="24"/>
          <w:szCs w:val="24"/>
          <w:lang w:val="es-ES_tradnl"/>
        </w:rPr>
        <w:t>Raynols</w:t>
      </w:r>
      <w:proofErr w:type="spellEnd"/>
      <w:r w:rsidRPr="00294F75">
        <w:rPr>
          <w:rFonts w:ascii="Times New Roman" w:hAnsi="Times New Roman" w:cs="Times New Roman"/>
          <w:sz w:val="24"/>
          <w:szCs w:val="24"/>
          <w:lang w:val="es-ES_tradnl"/>
        </w:rPr>
        <w:t xml:space="preserve"> (2012).</w:t>
      </w:r>
      <w:r w:rsidRPr="00294F75">
        <w:rPr>
          <w:rFonts w:ascii="Times New Roman" w:hAnsi="Times New Roman" w:cs="Times New Roman"/>
          <w:i/>
          <w:sz w:val="24"/>
          <w:szCs w:val="24"/>
          <w:lang w:val="es-ES_tradnl"/>
        </w:rPr>
        <w:t xml:space="preserve"> </w:t>
      </w:r>
    </w:p>
    <w:p w14:paraId="58840BC5" w14:textId="77777777" w:rsidR="00407433" w:rsidRPr="00294F75" w:rsidRDefault="0040743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Para llevar a cabo la investigación el método fue cualitativo, bajo la modalidad participativa a través del diseño de estudio de caso. Dicha indagación, tomo en cuenta como población a treinta (30) grupos focales con trabajadores en tres (3) florícolas certificadas, para evaluar los impactos de </w:t>
      </w:r>
      <w:proofErr w:type="spellStart"/>
      <w:r w:rsidRPr="00294F75">
        <w:rPr>
          <w:rFonts w:ascii="Times New Roman" w:hAnsi="Times New Roman" w:cs="Times New Roman"/>
          <w:i/>
          <w:sz w:val="24"/>
          <w:szCs w:val="24"/>
          <w:lang w:val="es-ES_tradnl"/>
        </w:rPr>
        <w:t>FLO</w:t>
      </w:r>
      <w:proofErr w:type="spellEnd"/>
      <w:r w:rsidRPr="00294F75">
        <w:rPr>
          <w:rFonts w:ascii="Times New Roman" w:hAnsi="Times New Roman" w:cs="Times New Roman"/>
          <w:sz w:val="24"/>
          <w:szCs w:val="24"/>
          <w:lang w:val="es-ES_tradnl"/>
        </w:rPr>
        <w:t xml:space="preserve"> tras diez (10) años de funcionamiento en la industria. </w:t>
      </w:r>
    </w:p>
    <w:p w14:paraId="5CC47302" w14:textId="77777777" w:rsidR="00407433" w:rsidRPr="00294F75" w:rsidRDefault="0040743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La técnica de recolección de datos fue la observación de entrevistas con trabajadores de plantas certificadas y no certificadas, dueños, administradores, representantes de </w:t>
      </w:r>
      <w:proofErr w:type="spellStart"/>
      <w:r w:rsidRPr="00294F75">
        <w:rPr>
          <w:rFonts w:ascii="Times New Roman" w:hAnsi="Times New Roman" w:cs="Times New Roman"/>
          <w:i/>
          <w:sz w:val="24"/>
          <w:szCs w:val="24"/>
          <w:lang w:val="es-ES_tradnl"/>
        </w:rPr>
        <w:t>FLO</w:t>
      </w:r>
      <w:proofErr w:type="spellEnd"/>
      <w:r w:rsidRPr="00294F75">
        <w:rPr>
          <w:rFonts w:ascii="Times New Roman" w:hAnsi="Times New Roman" w:cs="Times New Roman"/>
          <w:sz w:val="24"/>
          <w:szCs w:val="24"/>
          <w:lang w:val="es-ES_tradnl"/>
        </w:rPr>
        <w:t xml:space="preserve">, así como también representantes de la industria, dirigentes sindicales a nivel nacional y regional, dirigentes locales y funcionarios del Ministerio de Relaciones Laborales. </w:t>
      </w:r>
    </w:p>
    <w:p w14:paraId="777D09E3" w14:textId="77777777" w:rsidR="00407433" w:rsidRPr="00294F75" w:rsidRDefault="00407433" w:rsidP="000717D6">
      <w:pPr>
        <w:spacing w:line="360" w:lineRule="auto"/>
        <w:contextualSpacing/>
        <w:jc w:val="both"/>
        <w:rPr>
          <w:rFonts w:ascii="Times New Roman" w:hAnsi="Times New Roman" w:cs="Times New Roman"/>
          <w:b/>
          <w:sz w:val="24"/>
          <w:szCs w:val="24"/>
          <w:lang w:val="es-ES_tradnl"/>
        </w:rPr>
      </w:pPr>
      <w:r w:rsidRPr="00294F75">
        <w:rPr>
          <w:rFonts w:ascii="Times New Roman" w:hAnsi="Times New Roman" w:cs="Times New Roman"/>
          <w:sz w:val="24"/>
          <w:szCs w:val="24"/>
          <w:lang w:val="es-ES_tradnl"/>
        </w:rPr>
        <w:t>De estas evidencias al analizar los acuerdos logrados por el comités en dos (2) florícolas certificadas, se observa que un comité ha logrado catorce (14) acuerdos en cinco (5) años sobre temas potencialmente transcendentes, incluyendo horarios, bonos, uniformes, etc. De las evidencias anteriores exploró una tensión y su resolución parcial en estas florícolas certificadas.</w:t>
      </w:r>
      <w:r w:rsidRPr="00294F75">
        <w:rPr>
          <w:rFonts w:ascii="Times New Roman" w:hAnsi="Times New Roman" w:cs="Times New Roman"/>
          <w:b/>
          <w:sz w:val="24"/>
          <w:szCs w:val="24"/>
          <w:lang w:val="es-ES_tradnl"/>
        </w:rPr>
        <w:t xml:space="preserve">  </w:t>
      </w:r>
    </w:p>
    <w:p w14:paraId="12F13477" w14:textId="77777777" w:rsidR="00407433" w:rsidRPr="00294F75" w:rsidRDefault="0040743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Como resultado el autor determina que los trabajadores no reclaman ni negocian este potencial de los estándares para transformar relaciones de poder sino que prefieren interpretar a </w:t>
      </w:r>
      <w:proofErr w:type="spellStart"/>
      <w:r w:rsidRPr="00294F75">
        <w:rPr>
          <w:rFonts w:ascii="Times New Roman" w:hAnsi="Times New Roman" w:cs="Times New Roman"/>
          <w:i/>
          <w:sz w:val="24"/>
          <w:szCs w:val="24"/>
          <w:lang w:val="es-ES_tradnl"/>
        </w:rPr>
        <w:t>FLO</w:t>
      </w:r>
      <w:proofErr w:type="spellEnd"/>
      <w:r w:rsidRPr="00294F75">
        <w:rPr>
          <w:rFonts w:ascii="Times New Roman" w:hAnsi="Times New Roman" w:cs="Times New Roman"/>
          <w:i/>
          <w:sz w:val="24"/>
          <w:szCs w:val="24"/>
          <w:lang w:val="es-ES_tradnl"/>
        </w:rPr>
        <w:t xml:space="preserve"> </w:t>
      </w:r>
      <w:r w:rsidRPr="00294F75">
        <w:rPr>
          <w:rFonts w:ascii="Times New Roman" w:hAnsi="Times New Roman" w:cs="Times New Roman"/>
          <w:sz w:val="24"/>
          <w:szCs w:val="24"/>
          <w:lang w:val="es-ES_tradnl"/>
        </w:rPr>
        <w:t xml:space="preserve">como una forma de protección social o de regulación paternalista.  Razón por la cual esta práctica generó inseguridad en relación a los acuerdos de condiciones laborales en otras plantaciones y a las condiciones que se encuentran laborando sus vecinos y parientes. A su vez temen que los beneficios de </w:t>
      </w:r>
      <w:proofErr w:type="spellStart"/>
      <w:r w:rsidRPr="00294F75">
        <w:rPr>
          <w:rFonts w:ascii="Times New Roman" w:hAnsi="Times New Roman" w:cs="Times New Roman"/>
          <w:sz w:val="24"/>
          <w:szCs w:val="24"/>
          <w:lang w:val="es-ES_tradnl"/>
        </w:rPr>
        <w:t>FLO</w:t>
      </w:r>
      <w:proofErr w:type="spellEnd"/>
      <w:r w:rsidRPr="00294F75">
        <w:rPr>
          <w:rFonts w:ascii="Times New Roman" w:hAnsi="Times New Roman" w:cs="Times New Roman"/>
          <w:sz w:val="24"/>
          <w:szCs w:val="24"/>
          <w:lang w:val="es-ES_tradnl"/>
        </w:rPr>
        <w:t xml:space="preserve"> sean retirados por los gerentes de las florícolas, generando así inestabilidad en sus haberes diarios.</w:t>
      </w:r>
    </w:p>
    <w:p w14:paraId="4A767B64" w14:textId="77777777" w:rsidR="00407433" w:rsidRPr="00294F75" w:rsidRDefault="0040743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Por otra parte de la Escuela de Ciencias Agrícolas, Pecuarias y del Medio Ambiente de la Universidad Nacional Abierta y a Distancia-</w:t>
      </w:r>
      <w:proofErr w:type="spellStart"/>
      <w:r w:rsidRPr="00294F75">
        <w:rPr>
          <w:rFonts w:ascii="Times New Roman" w:hAnsi="Times New Roman" w:cs="Times New Roman"/>
          <w:sz w:val="24"/>
          <w:szCs w:val="24"/>
          <w:lang w:val="es-ES_tradnl"/>
        </w:rPr>
        <w:t>UNAD</w:t>
      </w:r>
      <w:proofErr w:type="spellEnd"/>
      <w:r w:rsidRPr="00294F75">
        <w:rPr>
          <w:rFonts w:ascii="Times New Roman" w:hAnsi="Times New Roman" w:cs="Times New Roman"/>
          <w:sz w:val="24"/>
          <w:szCs w:val="24"/>
          <w:lang w:val="es-ES_tradnl"/>
        </w:rPr>
        <w:t xml:space="preserve">, la bióloga colombiana </w:t>
      </w:r>
      <w:sdt>
        <w:sdtPr>
          <w:rPr>
            <w:rFonts w:ascii="Times New Roman" w:hAnsi="Times New Roman" w:cs="Times New Roman"/>
            <w:sz w:val="24"/>
            <w:szCs w:val="24"/>
            <w:lang w:val="es-ES_tradnl"/>
          </w:rPr>
          <w:id w:val="1598756802"/>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Luz11 \l 12298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(Santacoloma, 2011)</w:t>
          </w:r>
          <w:r w:rsidRPr="00294F75">
            <w:rPr>
              <w:rFonts w:ascii="Times New Roman" w:hAnsi="Times New Roman" w:cs="Times New Roman"/>
              <w:sz w:val="24"/>
              <w:szCs w:val="24"/>
              <w:lang w:val="es-ES_tradnl"/>
            </w:rPr>
            <w:fldChar w:fldCharType="end"/>
          </w:r>
        </w:sdtContent>
      </w:sdt>
      <w:r w:rsidRPr="00294F75">
        <w:rPr>
          <w:rFonts w:ascii="Times New Roman" w:hAnsi="Times New Roman" w:cs="Times New Roman"/>
          <w:sz w:val="24"/>
          <w:szCs w:val="24"/>
          <w:lang w:val="es-ES_tradnl"/>
        </w:rPr>
        <w:t xml:space="preserve"> realizó una interesante indagación sobre el “Análisis comparado de las condiciones de producción de dos asociaciones de productores de fruta del Occidente de Colombia para su participación en proyectos de comercio justo.”, con el propósito de incentivar estrategias comerciales justas. De tal manera que, realizó dicha investigación sobre el comercio justo identificando los postulados de Solarte (2008), </w:t>
      </w:r>
      <w:proofErr w:type="spellStart"/>
      <w:r w:rsidRPr="00294F75">
        <w:rPr>
          <w:rFonts w:ascii="Times New Roman" w:hAnsi="Times New Roman" w:cs="Times New Roman"/>
          <w:sz w:val="24"/>
          <w:szCs w:val="24"/>
          <w:lang w:val="es-ES_tradnl"/>
        </w:rPr>
        <w:t>Fride</w:t>
      </w:r>
      <w:proofErr w:type="spellEnd"/>
      <w:r w:rsidRPr="00294F75">
        <w:rPr>
          <w:rFonts w:ascii="Times New Roman" w:hAnsi="Times New Roman" w:cs="Times New Roman"/>
          <w:sz w:val="24"/>
          <w:szCs w:val="24"/>
          <w:lang w:val="es-ES_tradnl"/>
        </w:rPr>
        <w:t xml:space="preserve"> (2005), </w:t>
      </w:r>
      <w:proofErr w:type="spellStart"/>
      <w:r w:rsidRPr="00294F75">
        <w:rPr>
          <w:rFonts w:ascii="Times New Roman" w:hAnsi="Times New Roman" w:cs="Times New Roman"/>
          <w:sz w:val="24"/>
          <w:szCs w:val="24"/>
          <w:lang w:val="es-ES_tradnl"/>
        </w:rPr>
        <w:t>Montagut</w:t>
      </w:r>
      <w:proofErr w:type="spellEnd"/>
      <w:r w:rsidRPr="00294F75">
        <w:rPr>
          <w:rFonts w:ascii="Times New Roman" w:hAnsi="Times New Roman" w:cs="Times New Roman"/>
          <w:sz w:val="24"/>
          <w:szCs w:val="24"/>
          <w:lang w:val="es-ES_tradnl"/>
        </w:rPr>
        <w:t xml:space="preserve"> (2006), </w:t>
      </w:r>
      <w:proofErr w:type="spellStart"/>
      <w:r w:rsidRPr="00294F75">
        <w:rPr>
          <w:rFonts w:ascii="Times New Roman" w:hAnsi="Times New Roman" w:cs="Times New Roman"/>
          <w:sz w:val="24"/>
          <w:szCs w:val="24"/>
          <w:lang w:val="es-ES_tradnl"/>
        </w:rPr>
        <w:t>Sen</w:t>
      </w:r>
      <w:proofErr w:type="spellEnd"/>
      <w:r w:rsidRPr="00294F75">
        <w:rPr>
          <w:rFonts w:ascii="Times New Roman" w:hAnsi="Times New Roman" w:cs="Times New Roman"/>
          <w:sz w:val="24"/>
          <w:szCs w:val="24"/>
          <w:lang w:val="es-ES_tradnl"/>
        </w:rPr>
        <w:t xml:space="preserve"> (2006), </w:t>
      </w:r>
      <w:proofErr w:type="spellStart"/>
      <w:r w:rsidRPr="00294F75">
        <w:rPr>
          <w:rFonts w:ascii="Times New Roman" w:hAnsi="Times New Roman" w:cs="Times New Roman"/>
          <w:sz w:val="24"/>
          <w:szCs w:val="24"/>
          <w:lang w:val="es-ES_tradnl"/>
        </w:rPr>
        <w:lastRenderedPageBreak/>
        <w:t>Jafee</w:t>
      </w:r>
      <w:proofErr w:type="spellEnd"/>
      <w:r w:rsidRPr="00294F75">
        <w:rPr>
          <w:rFonts w:ascii="Times New Roman" w:hAnsi="Times New Roman" w:cs="Times New Roman"/>
          <w:sz w:val="24"/>
          <w:szCs w:val="24"/>
          <w:lang w:val="es-ES_tradnl"/>
        </w:rPr>
        <w:t xml:space="preserve"> (2008), Pedro y Lina (2008), </w:t>
      </w:r>
      <w:proofErr w:type="spellStart"/>
      <w:r w:rsidRPr="00294F75">
        <w:rPr>
          <w:rFonts w:ascii="Times New Roman" w:hAnsi="Times New Roman" w:cs="Times New Roman"/>
          <w:sz w:val="24"/>
          <w:szCs w:val="24"/>
          <w:lang w:val="es-ES_tradnl"/>
        </w:rPr>
        <w:t>Lévesque</w:t>
      </w:r>
      <w:proofErr w:type="spellEnd"/>
      <w:r w:rsidRPr="00294F75">
        <w:rPr>
          <w:rFonts w:ascii="Times New Roman" w:hAnsi="Times New Roman" w:cs="Times New Roman"/>
          <w:sz w:val="24"/>
          <w:szCs w:val="24"/>
          <w:lang w:val="es-ES_tradnl"/>
        </w:rPr>
        <w:t xml:space="preserve"> (2008), </w:t>
      </w:r>
      <w:r w:rsidR="009D5CF5" w:rsidRPr="00294F75">
        <w:rPr>
          <w:rFonts w:ascii="Times New Roman" w:hAnsi="Times New Roman" w:cs="Times New Roman"/>
          <w:sz w:val="24"/>
          <w:szCs w:val="24"/>
          <w:lang w:val="es-ES_tradnl"/>
        </w:rPr>
        <w:t>Rodríguez</w:t>
      </w:r>
      <w:r w:rsidRPr="00294F75">
        <w:rPr>
          <w:rFonts w:ascii="Times New Roman" w:hAnsi="Times New Roman" w:cs="Times New Roman"/>
          <w:sz w:val="24"/>
          <w:szCs w:val="24"/>
          <w:lang w:val="es-ES_tradnl"/>
        </w:rPr>
        <w:t xml:space="preserve"> (2006), Laguna (2006) y </w:t>
      </w:r>
      <w:proofErr w:type="spellStart"/>
      <w:r w:rsidRPr="00294F75">
        <w:rPr>
          <w:rFonts w:ascii="Times New Roman" w:hAnsi="Times New Roman" w:cs="Times New Roman"/>
          <w:sz w:val="24"/>
          <w:szCs w:val="24"/>
          <w:lang w:val="es-ES_tradnl"/>
        </w:rPr>
        <w:t>Boseline</w:t>
      </w:r>
      <w:proofErr w:type="spellEnd"/>
      <w:r w:rsidRPr="00294F75">
        <w:rPr>
          <w:rFonts w:ascii="Times New Roman" w:hAnsi="Times New Roman" w:cs="Times New Roman"/>
          <w:sz w:val="24"/>
          <w:szCs w:val="24"/>
          <w:lang w:val="es-ES_tradnl"/>
        </w:rPr>
        <w:t xml:space="preserve"> (2008).</w:t>
      </w:r>
    </w:p>
    <w:p w14:paraId="3E689414" w14:textId="77777777" w:rsidR="00407433" w:rsidRPr="00294F75" w:rsidRDefault="00655F3D"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w:t>
      </w:r>
      <w:r w:rsidR="00407433" w:rsidRPr="00294F75">
        <w:rPr>
          <w:rFonts w:ascii="Times New Roman" w:hAnsi="Times New Roman" w:cs="Times New Roman"/>
          <w:sz w:val="24"/>
          <w:szCs w:val="24"/>
          <w:lang w:val="es-ES_tradnl"/>
        </w:rPr>
        <w:t>a investigación fue descriptiva probabilística, por medio del sistema de muestreo intencional. El estudio se realizó en el campo con un grupo de cinco (5) productores con dos muestras contrastes. La técnica de recolección se realizó por encuestas, realizadas por Ingenieros Agrónomos cercanos a los productores, con el fin de inspirarlos confianza y obtener respuestas más reales.</w:t>
      </w:r>
    </w:p>
    <w:p w14:paraId="4D059A8E" w14:textId="77777777" w:rsidR="00407433" w:rsidRPr="00294F75" w:rsidRDefault="00157339"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La investigadora </w:t>
      </w:r>
      <w:sdt>
        <w:sdtPr>
          <w:rPr>
            <w:rFonts w:ascii="Times New Roman" w:hAnsi="Times New Roman" w:cs="Times New Roman"/>
            <w:sz w:val="24"/>
            <w:szCs w:val="24"/>
            <w:lang w:val="es-ES_tradnl"/>
          </w:rPr>
          <w:id w:val="-1308243055"/>
          <w:citation/>
        </w:sdtPr>
        <w:sdtContent>
          <w:r w:rsidR="00407433" w:rsidRPr="00294F75">
            <w:rPr>
              <w:rFonts w:ascii="Times New Roman" w:hAnsi="Times New Roman" w:cs="Times New Roman"/>
              <w:sz w:val="24"/>
              <w:szCs w:val="24"/>
              <w:lang w:val="es-ES_tradnl"/>
            </w:rPr>
            <w:fldChar w:fldCharType="begin"/>
          </w:r>
          <w:r w:rsidR="00407433" w:rsidRPr="00294F75">
            <w:rPr>
              <w:rFonts w:ascii="Times New Roman" w:hAnsi="Times New Roman" w:cs="Times New Roman"/>
              <w:sz w:val="24"/>
              <w:szCs w:val="24"/>
              <w:lang w:val="es-ES_tradnl"/>
            </w:rPr>
            <w:instrText xml:space="preserve"> CITATION Luz11 \l 12298 </w:instrText>
          </w:r>
          <w:r w:rsidR="00407433"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(Santacoloma, 2011)</w:t>
          </w:r>
          <w:r w:rsidR="00407433" w:rsidRPr="00294F75">
            <w:rPr>
              <w:rFonts w:ascii="Times New Roman" w:hAnsi="Times New Roman" w:cs="Times New Roman"/>
              <w:sz w:val="24"/>
              <w:szCs w:val="24"/>
              <w:lang w:val="es-ES_tradnl"/>
            </w:rPr>
            <w:fldChar w:fldCharType="end"/>
          </w:r>
        </w:sdtContent>
      </w:sdt>
      <w:r w:rsidR="00407433" w:rsidRPr="00294F75">
        <w:rPr>
          <w:rFonts w:ascii="Times New Roman" w:hAnsi="Times New Roman" w:cs="Times New Roman"/>
          <w:sz w:val="24"/>
          <w:szCs w:val="24"/>
          <w:lang w:val="es-ES_tradnl"/>
        </w:rPr>
        <w:t xml:space="preserve">, determinó como resultado el fortalecimiento del trabajo de dichas organizaciones para mejorar la oferta en mercados locales, con productos de calidad a precios razonables, utilizando herramientas TIC y hallando nuevas oportunidades en el mercado para los productores, concluyendo que el comercio justo busca impulsar el apoyo técnico y financiero para que los pequeños productores mejoren las condiciones de producción y comercio por medio de alianzas estratégicas interregionales que puedan ampliar su oferta en mercados nacionales e internacionales. </w:t>
      </w:r>
    </w:p>
    <w:p w14:paraId="6B072AE0" w14:textId="77777777" w:rsidR="00AD2B90" w:rsidRPr="00294F75" w:rsidRDefault="0040743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De las evidencias anteriores sobre los casos de estudio, estos son similares en la búsqueda del bien común, por medio de prácticas económicas, sociales y ambientales pro humanismo. De esta manera se demuestra que la </w:t>
      </w:r>
      <w:r w:rsidR="00565A95" w:rsidRPr="00294F75">
        <w:rPr>
          <w:rFonts w:ascii="Times New Roman" w:hAnsi="Times New Roman" w:cs="Times New Roman"/>
          <w:sz w:val="24"/>
          <w:szCs w:val="24"/>
          <w:lang w:val="es-ES_tradnl"/>
        </w:rPr>
        <w:t>Responsabilidad Social</w:t>
      </w:r>
      <w:r w:rsidRPr="00294F75">
        <w:rPr>
          <w:rFonts w:ascii="Times New Roman" w:hAnsi="Times New Roman" w:cs="Times New Roman"/>
          <w:sz w:val="24"/>
          <w:szCs w:val="24"/>
          <w:lang w:val="es-ES_tradnl"/>
        </w:rPr>
        <w:t xml:space="preserve"> va siendo más operativa y tangible que teórica, y que realmente se puede aplicar en todas las áreas de desarrollo de empresas comprometidas con la innovación e impacto social positivo.</w:t>
      </w:r>
    </w:p>
    <w:p w14:paraId="0D04C5CB" w14:textId="77777777" w:rsidR="00534534" w:rsidRPr="00294F75" w:rsidRDefault="00D200D1" w:rsidP="000717D6">
      <w:pPr>
        <w:spacing w:line="360" w:lineRule="auto"/>
        <w:contextualSpacing/>
        <w:rPr>
          <w:rFonts w:ascii="Times New Roman" w:hAnsi="Times New Roman" w:cs="Times New Roman"/>
          <w:b/>
          <w:noProof/>
          <w:sz w:val="24"/>
          <w:szCs w:val="24"/>
          <w:lang w:val="es-ES_tradnl"/>
        </w:rPr>
      </w:pPr>
      <w:r w:rsidRPr="00294F75">
        <w:rPr>
          <w:rFonts w:ascii="Times New Roman" w:hAnsi="Times New Roman" w:cs="Times New Roman"/>
          <w:b/>
          <w:noProof/>
          <w:sz w:val="24"/>
          <w:szCs w:val="24"/>
          <w:lang w:val="es-ES_tradnl"/>
        </w:rPr>
        <w:t>Estudio de comparación de la ISO 26000 con herramientas internacionales:</w:t>
      </w:r>
    </w:p>
    <w:p w14:paraId="0B24BE50" w14:textId="3453D6E5" w:rsidR="00476875" w:rsidRPr="00294F75" w:rsidRDefault="00397063" w:rsidP="000717D6">
      <w:pPr>
        <w:spacing w:line="360" w:lineRule="auto"/>
        <w:contextualSpacing/>
        <w:jc w:val="both"/>
        <w:rPr>
          <w:rFonts w:ascii="Times New Roman" w:hAnsi="Times New Roman" w:cs="Times New Roman"/>
          <w:sz w:val="24"/>
          <w:szCs w:val="24"/>
          <w:lang w:val="es-ES_tradnl"/>
        </w:rPr>
      </w:pPr>
      <w:r>
        <w:rPr>
          <w:rFonts w:ascii="Times New Roman" w:hAnsi="Times New Roman" w:cs="Times New Roman"/>
          <w:noProof/>
          <w:sz w:val="24"/>
          <w:szCs w:val="24"/>
          <w:lang w:val="es-ES_tradnl"/>
        </w:rPr>
        <w:t>En el estudio de comparación:</w:t>
      </w:r>
      <w:r w:rsidR="00476875" w:rsidRPr="00294F75">
        <w:rPr>
          <w:rFonts w:ascii="Times New Roman" w:hAnsi="Times New Roman" w:cs="Times New Roman"/>
          <w:noProof/>
          <w:sz w:val="24"/>
          <w:szCs w:val="24"/>
          <w:lang w:val="es-ES_tradnl"/>
        </w:rPr>
        <w:t xml:space="preserve"> “GRI e ISO 26000: Cómo usar las Directrices del GRI, en conjunto con la norma ISO 26000” realizada por expertos del GRI </w:t>
      </w:r>
      <w:r w:rsidR="00476875" w:rsidRPr="00294F75">
        <w:rPr>
          <w:rFonts w:ascii="Times New Roman" w:hAnsi="Times New Roman" w:cs="Times New Roman"/>
          <w:sz w:val="24"/>
          <w:szCs w:val="24"/>
          <w:lang w:val="es-ES_tradnl"/>
        </w:rPr>
        <w:t>en el equipo de Trabajo de la norma ISO 26000. Tiene c</w:t>
      </w:r>
      <w:r w:rsidR="00DD7E05" w:rsidRPr="00294F75">
        <w:rPr>
          <w:rFonts w:ascii="Times New Roman" w:hAnsi="Times New Roman" w:cs="Times New Roman"/>
          <w:sz w:val="24"/>
          <w:szCs w:val="24"/>
          <w:lang w:val="es-ES_tradnl"/>
        </w:rPr>
        <w:t>omo objetivo</w:t>
      </w:r>
      <w:r w:rsidR="00476875" w:rsidRPr="00294F75">
        <w:rPr>
          <w:rFonts w:ascii="Times New Roman" w:hAnsi="Times New Roman" w:cs="Times New Roman"/>
          <w:sz w:val="24"/>
          <w:szCs w:val="24"/>
          <w:lang w:val="es-ES_tradnl"/>
        </w:rPr>
        <w:t xml:space="preserve"> ayudar a las empresas y a otras organizaciones a que s</w:t>
      </w:r>
      <w:r w:rsidR="00DD7E05" w:rsidRPr="00294F75">
        <w:rPr>
          <w:rFonts w:ascii="Times New Roman" w:hAnsi="Times New Roman" w:cs="Times New Roman"/>
          <w:sz w:val="24"/>
          <w:szCs w:val="24"/>
          <w:lang w:val="es-ES_tradnl"/>
        </w:rPr>
        <w:t xml:space="preserve">igan las orientaciones del </w:t>
      </w:r>
      <w:proofErr w:type="spellStart"/>
      <w:r w:rsidR="00DD7E05" w:rsidRPr="00294F75">
        <w:rPr>
          <w:rFonts w:ascii="Times New Roman" w:hAnsi="Times New Roman" w:cs="Times New Roman"/>
          <w:sz w:val="24"/>
          <w:szCs w:val="24"/>
          <w:lang w:val="es-ES_tradnl"/>
        </w:rPr>
        <w:t>GRI</w:t>
      </w:r>
      <w:proofErr w:type="spellEnd"/>
      <w:r w:rsidR="00DD7E05" w:rsidRPr="00294F75">
        <w:rPr>
          <w:rFonts w:ascii="Times New Roman" w:hAnsi="Times New Roman" w:cs="Times New Roman"/>
          <w:sz w:val="24"/>
          <w:szCs w:val="24"/>
          <w:lang w:val="es-ES_tradnl"/>
        </w:rPr>
        <w:t xml:space="preserve">, </w:t>
      </w:r>
      <w:r w:rsidR="00476875" w:rsidRPr="00294F75">
        <w:rPr>
          <w:rFonts w:ascii="Times New Roman" w:hAnsi="Times New Roman" w:cs="Times New Roman"/>
          <w:sz w:val="24"/>
          <w:szCs w:val="24"/>
          <w:lang w:val="es-ES_tradnl"/>
        </w:rPr>
        <w:t xml:space="preserve">para elaborar sus reportes y entender cómo los aspectos e indicadores del </w:t>
      </w:r>
      <w:proofErr w:type="spellStart"/>
      <w:r w:rsidR="00476875" w:rsidRPr="00294F75">
        <w:rPr>
          <w:rFonts w:ascii="Times New Roman" w:hAnsi="Times New Roman" w:cs="Times New Roman"/>
          <w:sz w:val="24"/>
          <w:szCs w:val="24"/>
          <w:lang w:val="es-ES_tradnl"/>
        </w:rPr>
        <w:t>GRI</w:t>
      </w:r>
      <w:proofErr w:type="spellEnd"/>
      <w:r w:rsidR="00476875" w:rsidRPr="00294F75">
        <w:rPr>
          <w:rFonts w:ascii="Times New Roman" w:hAnsi="Times New Roman" w:cs="Times New Roman"/>
          <w:sz w:val="24"/>
          <w:szCs w:val="24"/>
          <w:lang w:val="es-ES_tradnl"/>
        </w:rPr>
        <w:t xml:space="preserve"> están relacionados con los capítulos de la norma ISO 26000 </w:t>
      </w:r>
      <w:sdt>
        <w:sdtPr>
          <w:rPr>
            <w:rFonts w:ascii="Times New Roman" w:hAnsi="Times New Roman" w:cs="Times New Roman"/>
            <w:sz w:val="24"/>
            <w:szCs w:val="24"/>
            <w:lang w:val="es-ES_tradnl"/>
          </w:rPr>
          <w:id w:val="532703227"/>
          <w:citation/>
        </w:sdtPr>
        <w:sdtContent>
          <w:r w:rsidR="00476875" w:rsidRPr="00294F75">
            <w:rPr>
              <w:rFonts w:ascii="Times New Roman" w:hAnsi="Times New Roman" w:cs="Times New Roman"/>
              <w:sz w:val="24"/>
              <w:szCs w:val="24"/>
              <w:lang w:val="es-ES_tradnl"/>
            </w:rPr>
            <w:fldChar w:fldCharType="begin"/>
          </w:r>
          <w:r w:rsidR="00476875" w:rsidRPr="00294F75">
            <w:rPr>
              <w:rFonts w:ascii="Times New Roman" w:hAnsi="Times New Roman" w:cs="Times New Roman"/>
              <w:sz w:val="24"/>
              <w:szCs w:val="24"/>
              <w:lang w:val="es-ES_tradnl"/>
            </w:rPr>
            <w:instrText xml:space="preserve">CITATION Hoh11 \l 9226 </w:instrText>
          </w:r>
          <w:r w:rsidR="00476875"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(Hohnen P. &amp; Blackburn W., 2011)</w:t>
          </w:r>
          <w:r w:rsidR="00476875" w:rsidRPr="00294F75">
            <w:rPr>
              <w:rFonts w:ascii="Times New Roman" w:hAnsi="Times New Roman" w:cs="Times New Roman"/>
              <w:sz w:val="24"/>
              <w:szCs w:val="24"/>
              <w:lang w:val="es-ES_tradnl"/>
            </w:rPr>
            <w:fldChar w:fldCharType="end"/>
          </w:r>
        </w:sdtContent>
      </w:sdt>
      <w:r w:rsidR="00476875" w:rsidRPr="00294F75">
        <w:rPr>
          <w:rFonts w:ascii="Times New Roman" w:hAnsi="Times New Roman" w:cs="Times New Roman"/>
          <w:sz w:val="24"/>
          <w:szCs w:val="24"/>
          <w:lang w:val="es-ES_tradnl"/>
        </w:rPr>
        <w:t xml:space="preserve">, </w:t>
      </w:r>
    </w:p>
    <w:p w14:paraId="1BA5B411" w14:textId="77777777" w:rsidR="008A4667" w:rsidRPr="00294F75" w:rsidRDefault="00DC0A19"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La ISO 26000 reporta el </w:t>
      </w:r>
      <w:r w:rsidR="00476875" w:rsidRPr="00294F75">
        <w:rPr>
          <w:rFonts w:ascii="Times New Roman" w:hAnsi="Times New Roman" w:cs="Times New Roman"/>
          <w:sz w:val="24"/>
          <w:szCs w:val="24"/>
          <w:lang w:val="es-ES_tradnl"/>
        </w:rPr>
        <w:t xml:space="preserve">desempeño de la responsabilidad social </w:t>
      </w:r>
      <w:r w:rsidRPr="00294F75">
        <w:rPr>
          <w:rFonts w:ascii="Times New Roman" w:hAnsi="Times New Roman" w:cs="Times New Roman"/>
          <w:sz w:val="24"/>
          <w:szCs w:val="24"/>
          <w:lang w:val="es-ES_tradnl"/>
        </w:rPr>
        <w:t xml:space="preserve">frente a las partes interesadas, mientras que el </w:t>
      </w:r>
      <w:r w:rsidRPr="00294F75">
        <w:rPr>
          <w:rFonts w:ascii="Times New Roman" w:hAnsi="Times New Roman" w:cs="Times New Roman"/>
          <w:i/>
          <w:sz w:val="24"/>
          <w:szCs w:val="24"/>
          <w:lang w:val="es-ES_tradnl"/>
        </w:rPr>
        <w:t xml:space="preserve">Global </w:t>
      </w:r>
      <w:proofErr w:type="spellStart"/>
      <w:r w:rsidRPr="00294F75">
        <w:rPr>
          <w:rFonts w:ascii="Times New Roman" w:hAnsi="Times New Roman" w:cs="Times New Roman"/>
          <w:i/>
          <w:sz w:val="24"/>
          <w:szCs w:val="24"/>
          <w:lang w:val="es-ES_tradnl"/>
        </w:rPr>
        <w:t>Reporting</w:t>
      </w:r>
      <w:proofErr w:type="spellEnd"/>
      <w:r w:rsidRPr="00294F75">
        <w:rPr>
          <w:rFonts w:ascii="Times New Roman" w:hAnsi="Times New Roman" w:cs="Times New Roman"/>
          <w:i/>
          <w:sz w:val="24"/>
          <w:szCs w:val="24"/>
          <w:lang w:val="es-ES_tradnl"/>
        </w:rPr>
        <w:t xml:space="preserve"> </w:t>
      </w:r>
      <w:proofErr w:type="spellStart"/>
      <w:r w:rsidRPr="00294F75">
        <w:rPr>
          <w:rFonts w:ascii="Times New Roman" w:hAnsi="Times New Roman" w:cs="Times New Roman"/>
          <w:i/>
          <w:sz w:val="24"/>
          <w:szCs w:val="24"/>
          <w:lang w:val="es-ES_tradnl"/>
        </w:rPr>
        <w:t>Initiative</w:t>
      </w:r>
      <w:proofErr w:type="spellEnd"/>
      <w:r w:rsidRPr="00294F75">
        <w:rPr>
          <w:rFonts w:ascii="Times New Roman" w:hAnsi="Times New Roman" w:cs="Times New Roman"/>
          <w:i/>
          <w:sz w:val="24"/>
          <w:szCs w:val="24"/>
          <w:lang w:val="es-ES_tradnl"/>
        </w:rPr>
        <w:t xml:space="preserve"> </w:t>
      </w:r>
      <w:r w:rsidRPr="00294F75">
        <w:rPr>
          <w:rFonts w:ascii="Times New Roman" w:hAnsi="Times New Roman" w:cs="Times New Roman"/>
          <w:sz w:val="24"/>
          <w:szCs w:val="24"/>
          <w:lang w:val="es-ES_tradnl"/>
        </w:rPr>
        <w:t>–</w:t>
      </w:r>
      <w:proofErr w:type="spellStart"/>
      <w:r w:rsidRPr="00294F75">
        <w:rPr>
          <w:rFonts w:ascii="Times New Roman" w:hAnsi="Times New Roman" w:cs="Times New Roman"/>
          <w:sz w:val="24"/>
          <w:szCs w:val="24"/>
          <w:lang w:val="es-ES_tradnl"/>
        </w:rPr>
        <w:t>GRI</w:t>
      </w:r>
      <w:proofErr w:type="spellEnd"/>
      <w:r w:rsidRPr="00294F75">
        <w:rPr>
          <w:rFonts w:ascii="Times New Roman" w:hAnsi="Times New Roman" w:cs="Times New Roman"/>
          <w:sz w:val="24"/>
          <w:szCs w:val="24"/>
          <w:lang w:val="es-ES_tradnl"/>
        </w:rPr>
        <w:t xml:space="preserve">- </w:t>
      </w:r>
      <w:r w:rsidR="008A4667" w:rsidRPr="00294F75">
        <w:rPr>
          <w:rFonts w:ascii="Times New Roman" w:hAnsi="Times New Roman" w:cs="Times New Roman"/>
          <w:sz w:val="24"/>
          <w:szCs w:val="24"/>
          <w:lang w:val="es-ES_tradnl"/>
        </w:rPr>
        <w:t xml:space="preserve">o Iniciativa de Reporte Global, </w:t>
      </w:r>
      <w:r w:rsidRPr="00294F75">
        <w:rPr>
          <w:rFonts w:ascii="Times New Roman" w:hAnsi="Times New Roman" w:cs="Times New Roman"/>
          <w:sz w:val="24"/>
          <w:szCs w:val="24"/>
          <w:lang w:val="es-ES_tradnl"/>
        </w:rPr>
        <w:t xml:space="preserve">reporta las </w:t>
      </w:r>
      <w:r w:rsidR="00476875" w:rsidRPr="00294F75">
        <w:rPr>
          <w:rFonts w:ascii="Times New Roman" w:hAnsi="Times New Roman" w:cs="Times New Roman"/>
          <w:sz w:val="24"/>
          <w:szCs w:val="24"/>
          <w:lang w:val="es-ES_tradnl"/>
        </w:rPr>
        <w:t>prácticas comunes de desempeño</w:t>
      </w:r>
      <w:r w:rsidR="008A4667" w:rsidRPr="00294F75">
        <w:rPr>
          <w:rFonts w:ascii="Times New Roman" w:hAnsi="Times New Roman" w:cs="Times New Roman"/>
          <w:sz w:val="24"/>
          <w:szCs w:val="24"/>
          <w:lang w:val="es-ES_tradnl"/>
        </w:rPr>
        <w:t xml:space="preserve"> económico, ambiental y social en memorias de sostenibilidad. </w:t>
      </w:r>
      <w:sdt>
        <w:sdtPr>
          <w:rPr>
            <w:rFonts w:ascii="Times New Roman" w:hAnsi="Times New Roman" w:cs="Times New Roman"/>
            <w:sz w:val="24"/>
            <w:szCs w:val="24"/>
            <w:lang w:val="es-ES_tradnl"/>
          </w:rPr>
          <w:id w:val="1275210504"/>
          <w:citation/>
        </w:sdtPr>
        <w:sdtContent>
          <w:r w:rsidR="008A4667" w:rsidRPr="00294F75">
            <w:rPr>
              <w:rFonts w:ascii="Times New Roman" w:hAnsi="Times New Roman" w:cs="Times New Roman"/>
              <w:sz w:val="24"/>
              <w:szCs w:val="24"/>
              <w:lang w:val="es-ES_tradnl"/>
            </w:rPr>
            <w:fldChar w:fldCharType="begin"/>
          </w:r>
          <w:r w:rsidR="008A4667" w:rsidRPr="00294F75">
            <w:rPr>
              <w:rFonts w:ascii="Times New Roman" w:hAnsi="Times New Roman" w:cs="Times New Roman"/>
              <w:sz w:val="24"/>
              <w:szCs w:val="24"/>
              <w:lang w:val="es-ES_tradnl"/>
            </w:rPr>
            <w:instrText xml:space="preserve">CITATION Hoh11 \l 9226 </w:instrText>
          </w:r>
          <w:r w:rsidR="008A4667"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(Hohnen P. &amp; Blackburn W., 2011)</w:t>
          </w:r>
          <w:r w:rsidR="008A4667" w:rsidRPr="00294F75">
            <w:rPr>
              <w:rFonts w:ascii="Times New Roman" w:hAnsi="Times New Roman" w:cs="Times New Roman"/>
              <w:sz w:val="24"/>
              <w:szCs w:val="24"/>
              <w:lang w:val="es-ES_tradnl"/>
            </w:rPr>
            <w:fldChar w:fldCharType="end"/>
          </w:r>
        </w:sdtContent>
      </w:sdt>
      <w:r w:rsidR="008A4667" w:rsidRPr="00294F75">
        <w:rPr>
          <w:rFonts w:ascii="Times New Roman" w:hAnsi="Times New Roman" w:cs="Times New Roman"/>
          <w:sz w:val="24"/>
          <w:szCs w:val="24"/>
          <w:lang w:val="es-ES_tradnl"/>
        </w:rPr>
        <w:t xml:space="preserve">. Las dos guías son de uso voluntario, en el caso del </w:t>
      </w:r>
      <w:proofErr w:type="spellStart"/>
      <w:r w:rsidR="008A4667" w:rsidRPr="00294F75">
        <w:rPr>
          <w:rFonts w:ascii="Times New Roman" w:hAnsi="Times New Roman" w:cs="Times New Roman"/>
          <w:sz w:val="24"/>
          <w:szCs w:val="24"/>
          <w:lang w:val="es-ES_tradnl"/>
        </w:rPr>
        <w:t>GRI</w:t>
      </w:r>
      <w:proofErr w:type="spellEnd"/>
      <w:r w:rsidR="008A4667"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se evalúan</w:t>
      </w:r>
      <w:r w:rsidR="008A4667" w:rsidRPr="00294F75">
        <w:rPr>
          <w:rFonts w:ascii="Times New Roman" w:hAnsi="Times New Roman" w:cs="Times New Roman"/>
          <w:sz w:val="24"/>
          <w:szCs w:val="24"/>
          <w:lang w:val="es-ES_tradnl"/>
        </w:rPr>
        <w:t>:</w:t>
      </w:r>
    </w:p>
    <w:p w14:paraId="3EF9C213" w14:textId="77777777" w:rsidR="00DC0A19" w:rsidRPr="00294F75" w:rsidRDefault="008A4667" w:rsidP="000717D6">
      <w:pPr>
        <w:spacing w:line="360" w:lineRule="auto"/>
        <w:ind w:left="720"/>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“T</w:t>
      </w:r>
      <w:r w:rsidR="00DC0A19" w:rsidRPr="00294F75">
        <w:rPr>
          <w:rFonts w:ascii="Times New Roman" w:hAnsi="Times New Roman" w:cs="Times New Roman"/>
          <w:sz w:val="24"/>
          <w:szCs w:val="24"/>
          <w:lang w:val="es-ES_tradnl"/>
        </w:rPr>
        <w:t xml:space="preserve">res matices de sostenibilidad de la empresa, lo que se llama la "triple </w:t>
      </w:r>
      <w:proofErr w:type="spellStart"/>
      <w:r w:rsidR="00DC0A19" w:rsidRPr="00294F75">
        <w:rPr>
          <w:rFonts w:ascii="Times New Roman" w:hAnsi="Times New Roman" w:cs="Times New Roman"/>
          <w:sz w:val="24"/>
          <w:szCs w:val="24"/>
          <w:lang w:val="es-ES_tradnl"/>
        </w:rPr>
        <w:t>botton</w:t>
      </w:r>
      <w:proofErr w:type="spellEnd"/>
      <w:r w:rsidR="00DC0A19" w:rsidRPr="00294F75">
        <w:rPr>
          <w:rFonts w:ascii="Times New Roman" w:hAnsi="Times New Roman" w:cs="Times New Roman"/>
          <w:sz w:val="24"/>
          <w:szCs w:val="24"/>
          <w:lang w:val="es-ES_tradnl"/>
        </w:rPr>
        <w:t xml:space="preserve"> line", triple cuenta de resultados: aspectos económicos, sociales y </w:t>
      </w:r>
      <w:r w:rsidR="00DC0A19" w:rsidRPr="00294F75">
        <w:rPr>
          <w:rFonts w:ascii="Times New Roman" w:hAnsi="Times New Roman" w:cs="Times New Roman"/>
          <w:sz w:val="24"/>
          <w:szCs w:val="24"/>
          <w:lang w:val="es-ES_tradnl"/>
        </w:rPr>
        <w:lastRenderedPageBreak/>
        <w:t>medioambientales, basándose ante todo en un diálogo continuo con los "</w:t>
      </w:r>
      <w:proofErr w:type="spellStart"/>
      <w:r w:rsidR="00DC0A19" w:rsidRPr="00294F75">
        <w:rPr>
          <w:rFonts w:ascii="Times New Roman" w:hAnsi="Times New Roman" w:cs="Times New Roman"/>
          <w:sz w:val="24"/>
          <w:szCs w:val="24"/>
          <w:lang w:val="es-ES_tradnl"/>
        </w:rPr>
        <w:t>sta</w:t>
      </w:r>
      <w:r w:rsidRPr="00294F75">
        <w:rPr>
          <w:rFonts w:ascii="Times New Roman" w:hAnsi="Times New Roman" w:cs="Times New Roman"/>
          <w:sz w:val="24"/>
          <w:szCs w:val="24"/>
          <w:lang w:val="es-ES_tradnl"/>
        </w:rPr>
        <w:t>keholders</w:t>
      </w:r>
      <w:proofErr w:type="spellEnd"/>
      <w:r w:rsidRPr="00294F75">
        <w:rPr>
          <w:rFonts w:ascii="Times New Roman" w:hAnsi="Times New Roman" w:cs="Times New Roman"/>
          <w:sz w:val="24"/>
          <w:szCs w:val="24"/>
          <w:lang w:val="es-ES_tradnl"/>
        </w:rPr>
        <w:t xml:space="preserve">" o partes interesadas” </w:t>
      </w:r>
      <w:sdt>
        <w:sdtPr>
          <w:rPr>
            <w:rFonts w:ascii="Times New Roman" w:hAnsi="Times New Roman" w:cs="Times New Roman"/>
            <w:sz w:val="24"/>
            <w:szCs w:val="24"/>
            <w:lang w:val="es-ES_tradnl"/>
          </w:rPr>
          <w:id w:val="-1770770889"/>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Bal10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(Balanguer A. &amp; CAballero I, 2010)</w:t>
          </w:r>
          <w:r w:rsidRPr="00294F75">
            <w:rPr>
              <w:rFonts w:ascii="Times New Roman" w:hAnsi="Times New Roman" w:cs="Times New Roman"/>
              <w:sz w:val="24"/>
              <w:szCs w:val="24"/>
              <w:lang w:val="es-ES_tradnl"/>
            </w:rPr>
            <w:fldChar w:fldCharType="end"/>
          </w:r>
        </w:sdtContent>
      </w:sdt>
    </w:p>
    <w:p w14:paraId="0E971AD6" w14:textId="77777777" w:rsidR="00D45428" w:rsidRPr="00294F75" w:rsidRDefault="00D45428"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A continuaci</w:t>
      </w:r>
      <w:r w:rsidR="001A436E" w:rsidRPr="00294F75">
        <w:rPr>
          <w:rFonts w:ascii="Times New Roman" w:hAnsi="Times New Roman" w:cs="Times New Roman"/>
          <w:sz w:val="24"/>
          <w:szCs w:val="24"/>
          <w:lang w:val="es-ES_tradnl"/>
        </w:rPr>
        <w:t>ón se resumen las</w:t>
      </w:r>
      <w:r w:rsidRPr="00294F75">
        <w:rPr>
          <w:rFonts w:ascii="Times New Roman" w:hAnsi="Times New Roman" w:cs="Times New Roman"/>
          <w:sz w:val="24"/>
          <w:szCs w:val="24"/>
          <w:lang w:val="es-ES_tradnl"/>
        </w:rPr>
        <w:t xml:space="preserve"> propiedades de cada una de las herramientas, desarrolladas en el análisis</w:t>
      </w:r>
      <w:r w:rsidR="001A436E" w:rsidRPr="00294F75">
        <w:rPr>
          <w:rFonts w:ascii="Times New Roman" w:hAnsi="Times New Roman" w:cs="Times New Roman"/>
          <w:sz w:val="24"/>
          <w:szCs w:val="24"/>
          <w:lang w:val="es-ES_tradnl"/>
        </w:rPr>
        <w:t xml:space="preserve"> </w:t>
      </w:r>
      <w:r w:rsidR="001A436E" w:rsidRPr="00294F75">
        <w:rPr>
          <w:rFonts w:ascii="Times New Roman" w:hAnsi="Times New Roman" w:cs="Times New Roman"/>
          <w:noProof/>
          <w:sz w:val="24"/>
          <w:szCs w:val="24"/>
          <w:lang w:val="es-ES_tradnl"/>
        </w:rPr>
        <w:t>“GRI e ISO 26000: Cómo usar las Directrices del GRI, en conjunto con la norma ISO 26000”</w:t>
      </w:r>
      <w:r w:rsidR="001A436E" w:rsidRPr="00294F75">
        <w:rPr>
          <w:rFonts w:ascii="Times New Roman" w:hAnsi="Times New Roman" w:cs="Times New Roman"/>
          <w:sz w:val="24"/>
          <w:szCs w:val="24"/>
          <w:lang w:val="es-ES_tradnl"/>
        </w:rPr>
        <w:t xml:space="preserve"> según </w:t>
      </w:r>
      <w:sdt>
        <w:sdtPr>
          <w:rPr>
            <w:rFonts w:ascii="Times New Roman" w:hAnsi="Times New Roman" w:cs="Times New Roman"/>
            <w:sz w:val="24"/>
            <w:szCs w:val="24"/>
            <w:lang w:val="es-ES_tradnl"/>
          </w:rPr>
          <w:id w:val="1160584947"/>
          <w:citation/>
        </w:sdtPr>
        <w:sdtContent>
          <w:r w:rsidR="001A436E" w:rsidRPr="00294F75">
            <w:rPr>
              <w:rFonts w:ascii="Times New Roman" w:hAnsi="Times New Roman" w:cs="Times New Roman"/>
              <w:sz w:val="24"/>
              <w:szCs w:val="24"/>
              <w:lang w:val="es-ES_tradnl"/>
            </w:rPr>
            <w:fldChar w:fldCharType="begin"/>
          </w:r>
          <w:r w:rsidR="001A436E" w:rsidRPr="00294F75">
            <w:rPr>
              <w:rFonts w:ascii="Times New Roman" w:hAnsi="Times New Roman" w:cs="Times New Roman"/>
              <w:sz w:val="24"/>
              <w:szCs w:val="24"/>
              <w:lang w:val="es-ES_tradnl"/>
            </w:rPr>
            <w:instrText xml:space="preserve">CITATION Hoh11 \l 9226 </w:instrText>
          </w:r>
          <w:r w:rsidR="001A436E"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(Hohnen P. &amp; Blackburn W., 2011)</w:t>
          </w:r>
          <w:r w:rsidR="001A436E" w:rsidRPr="00294F75">
            <w:rPr>
              <w:rFonts w:ascii="Times New Roman" w:hAnsi="Times New Roman" w:cs="Times New Roman"/>
              <w:sz w:val="24"/>
              <w:szCs w:val="24"/>
              <w:lang w:val="es-ES_tradnl"/>
            </w:rPr>
            <w:fldChar w:fldCharType="end"/>
          </w:r>
        </w:sdtContent>
      </w:sdt>
      <w:r w:rsidR="001A436E" w:rsidRPr="00294F75">
        <w:rPr>
          <w:rFonts w:ascii="Times New Roman" w:hAnsi="Times New Roman" w:cs="Times New Roman"/>
          <w:sz w:val="24"/>
          <w:szCs w:val="24"/>
          <w:lang w:val="es-ES_tradnl"/>
        </w:rPr>
        <w:t>:</w:t>
      </w:r>
    </w:p>
    <w:p w14:paraId="55ED459A" w14:textId="77777777" w:rsidR="001A436E" w:rsidRPr="00294F75" w:rsidRDefault="001A436E" w:rsidP="000717D6">
      <w:pPr>
        <w:spacing w:line="360" w:lineRule="auto"/>
        <w:contextualSpacing/>
        <w:jc w:val="both"/>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ISO 26000:</w:t>
      </w:r>
    </w:p>
    <w:p w14:paraId="0A941830" w14:textId="77777777" w:rsidR="001A436E" w:rsidRPr="00294F75" w:rsidRDefault="001A436E" w:rsidP="000717D6">
      <w:pPr>
        <w:pStyle w:val="Prrafodelista"/>
        <w:numPr>
          <w:ilvl w:val="0"/>
          <w:numId w:val="22"/>
        </w:numPr>
        <w:spacing w:line="360" w:lineRule="auto"/>
        <w:ind w:left="360"/>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No ofrece orientaciones para reportar el desempeño en Responsabilidad Social</w:t>
      </w:r>
    </w:p>
    <w:p w14:paraId="6E70AAD9" w14:textId="77777777" w:rsidR="001A436E" w:rsidRPr="00294F75" w:rsidRDefault="001A436E" w:rsidP="000717D6">
      <w:pPr>
        <w:pStyle w:val="Prrafodelista"/>
        <w:numPr>
          <w:ilvl w:val="0"/>
          <w:numId w:val="22"/>
        </w:numPr>
        <w:spacing w:line="360" w:lineRule="auto"/>
        <w:ind w:left="360"/>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Cubre una gama similar a las orientaciones  de los Reportes del </w:t>
      </w:r>
      <w:proofErr w:type="spellStart"/>
      <w:r w:rsidRPr="00294F75">
        <w:rPr>
          <w:rFonts w:ascii="Times New Roman" w:hAnsi="Times New Roman" w:cs="Times New Roman"/>
          <w:sz w:val="24"/>
          <w:szCs w:val="24"/>
          <w:lang w:val="es-ES_tradnl"/>
        </w:rPr>
        <w:t>GRI</w:t>
      </w:r>
      <w:proofErr w:type="spellEnd"/>
      <w:r w:rsidRPr="00294F75">
        <w:rPr>
          <w:rFonts w:ascii="Times New Roman" w:hAnsi="Times New Roman" w:cs="Times New Roman"/>
          <w:sz w:val="24"/>
          <w:szCs w:val="24"/>
          <w:lang w:val="es-ES_tradnl"/>
        </w:rPr>
        <w:t xml:space="preserve"> </w:t>
      </w:r>
    </w:p>
    <w:p w14:paraId="7357369F" w14:textId="77777777" w:rsidR="001A436E" w:rsidRPr="00294F75" w:rsidRDefault="001A436E" w:rsidP="000717D6">
      <w:pPr>
        <w:pStyle w:val="Prrafodelista"/>
        <w:numPr>
          <w:ilvl w:val="0"/>
          <w:numId w:val="22"/>
        </w:numPr>
        <w:spacing w:line="360" w:lineRule="auto"/>
        <w:ind w:left="360"/>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Proporciona una estructura para que las compañías organicen sus actividades, lo cual puede influir en su proceso de reporte.</w:t>
      </w:r>
    </w:p>
    <w:p w14:paraId="73D77243" w14:textId="77777777" w:rsidR="001A436E" w:rsidRPr="00294F75" w:rsidRDefault="001A436E" w:rsidP="000717D6">
      <w:pPr>
        <w:spacing w:line="360" w:lineRule="auto"/>
        <w:contextualSpacing/>
        <w:jc w:val="both"/>
        <w:rPr>
          <w:rFonts w:ascii="Times New Roman" w:hAnsi="Times New Roman" w:cs="Times New Roman"/>
          <w:b/>
          <w:sz w:val="24"/>
          <w:szCs w:val="24"/>
          <w:lang w:val="es-ES_tradnl"/>
        </w:rPr>
      </w:pPr>
      <w:proofErr w:type="spellStart"/>
      <w:r w:rsidRPr="00294F75">
        <w:rPr>
          <w:rFonts w:ascii="Times New Roman" w:hAnsi="Times New Roman" w:cs="Times New Roman"/>
          <w:b/>
          <w:sz w:val="24"/>
          <w:szCs w:val="24"/>
          <w:lang w:val="es-ES_tradnl"/>
        </w:rPr>
        <w:t>GRI</w:t>
      </w:r>
      <w:proofErr w:type="spellEnd"/>
      <w:r w:rsidRPr="00294F75">
        <w:rPr>
          <w:rFonts w:ascii="Times New Roman" w:hAnsi="Times New Roman" w:cs="Times New Roman"/>
          <w:b/>
          <w:sz w:val="24"/>
          <w:szCs w:val="24"/>
          <w:lang w:val="es-ES_tradnl"/>
        </w:rPr>
        <w:t>:</w:t>
      </w:r>
    </w:p>
    <w:p w14:paraId="2B4761F6" w14:textId="77777777" w:rsidR="001A436E" w:rsidRPr="00294F75" w:rsidRDefault="001A436E" w:rsidP="000717D6">
      <w:pPr>
        <w:pStyle w:val="Prrafodelista"/>
        <w:numPr>
          <w:ilvl w:val="0"/>
          <w:numId w:val="23"/>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Contribuye positivamente a que las empresas y otras organizaciones puedan asegurar un futuro sostenible para todos a través de mejores prácticas.</w:t>
      </w:r>
    </w:p>
    <w:p w14:paraId="6C85EA50" w14:textId="77777777" w:rsidR="00DD7E05" w:rsidRPr="00294F75" w:rsidRDefault="00DD7E05"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Para efecto de la conclusión y continuando con los postulados anteriores el </w:t>
      </w:r>
      <w:proofErr w:type="spellStart"/>
      <w:r w:rsidRPr="00294F75">
        <w:rPr>
          <w:rFonts w:ascii="Times New Roman" w:hAnsi="Times New Roman" w:cs="Times New Roman"/>
          <w:sz w:val="24"/>
          <w:szCs w:val="24"/>
          <w:lang w:val="es-ES_tradnl"/>
        </w:rPr>
        <w:t>GRI</w:t>
      </w:r>
      <w:proofErr w:type="spellEnd"/>
      <w:r w:rsidRPr="00294F75">
        <w:rPr>
          <w:rFonts w:ascii="Times New Roman" w:hAnsi="Times New Roman" w:cs="Times New Roman"/>
          <w:sz w:val="24"/>
          <w:szCs w:val="24"/>
          <w:lang w:val="es-ES_tradnl"/>
        </w:rPr>
        <w:t xml:space="preserve"> destaca lo siguiente sobre la ISO 26000 y la cual se puede encontrar su aplicación directa en el Anexo 7. </w:t>
      </w:r>
      <w:proofErr w:type="gramStart"/>
      <w:r w:rsidRPr="00294F75">
        <w:rPr>
          <w:rFonts w:ascii="Times New Roman" w:hAnsi="Times New Roman" w:cs="Times New Roman"/>
          <w:sz w:val="24"/>
          <w:szCs w:val="24"/>
          <w:lang w:val="es-ES_tradnl"/>
        </w:rPr>
        <w:t>de</w:t>
      </w:r>
      <w:proofErr w:type="gramEnd"/>
      <w:r w:rsidRPr="00294F75">
        <w:rPr>
          <w:rFonts w:ascii="Times New Roman" w:hAnsi="Times New Roman" w:cs="Times New Roman"/>
          <w:sz w:val="24"/>
          <w:szCs w:val="24"/>
          <w:lang w:val="es-ES_tradnl"/>
        </w:rPr>
        <w:t xml:space="preserve"> la empresa siderúrgica ecuatoriana:</w:t>
      </w:r>
    </w:p>
    <w:p w14:paraId="687AF7FF" w14:textId="77777777" w:rsidR="00A9276B" w:rsidRPr="00294F75" w:rsidRDefault="00DD7E05" w:rsidP="000717D6">
      <w:pPr>
        <w:spacing w:line="360" w:lineRule="auto"/>
        <w:ind w:left="720"/>
        <w:contextualSpacing/>
        <w:jc w:val="both"/>
        <w:rPr>
          <w:rFonts w:ascii="Times New Roman" w:hAnsi="Times New Roman" w:cs="Times New Roman"/>
          <w:b/>
          <w:noProof/>
          <w:sz w:val="24"/>
          <w:szCs w:val="24"/>
          <w:lang w:val="es-ES_tradnl"/>
        </w:rPr>
      </w:pPr>
      <w:r w:rsidRPr="00294F75">
        <w:rPr>
          <w:rFonts w:ascii="Times New Roman" w:hAnsi="Times New Roman" w:cs="Times New Roman"/>
          <w:sz w:val="24"/>
          <w:szCs w:val="24"/>
          <w:lang w:val="es-ES_tradnl"/>
        </w:rPr>
        <w:t xml:space="preserve">“(…) El </w:t>
      </w:r>
      <w:proofErr w:type="spellStart"/>
      <w:r w:rsidR="00476875" w:rsidRPr="00294F75">
        <w:rPr>
          <w:rFonts w:ascii="Times New Roman" w:hAnsi="Times New Roman" w:cs="Times New Roman"/>
          <w:sz w:val="24"/>
          <w:szCs w:val="24"/>
          <w:lang w:val="es-ES_tradnl"/>
        </w:rPr>
        <w:t>GRI</w:t>
      </w:r>
      <w:proofErr w:type="spellEnd"/>
      <w:r w:rsidR="00476875" w:rsidRPr="00294F75">
        <w:rPr>
          <w:rFonts w:ascii="Times New Roman" w:hAnsi="Times New Roman" w:cs="Times New Roman"/>
          <w:sz w:val="24"/>
          <w:szCs w:val="24"/>
          <w:lang w:val="es-ES_tradnl"/>
        </w:rPr>
        <w:t xml:space="preserve"> proporciona las orientaciones más adecuadas para apoyar a las organizaciones interesadas en reportar sobre los temas cubiertos por la norma ISO 26000 como parte de la estructura de reportes de sostenibilidad más utilizada a nivel mundial, creada a través de un proceso basado en el consenso internacional </w:t>
      </w:r>
      <w:r w:rsidRPr="00294F75">
        <w:rPr>
          <w:rFonts w:ascii="Times New Roman" w:hAnsi="Times New Roman" w:cs="Times New Roman"/>
          <w:sz w:val="24"/>
          <w:szCs w:val="24"/>
          <w:lang w:val="es-ES_tradnl"/>
        </w:rPr>
        <w:t>de múltiples partes interesadas</w:t>
      </w:r>
      <w:r w:rsidR="00476875" w:rsidRPr="00294F75">
        <w:rPr>
          <w:rFonts w:ascii="Times New Roman" w:hAnsi="Times New Roman" w:cs="Times New Roman"/>
          <w:sz w:val="24"/>
          <w:szCs w:val="24"/>
          <w:lang w:val="es-ES_tradnl"/>
        </w:rPr>
        <w:t xml:space="preserve">. Utilizando la estructura del </w:t>
      </w:r>
      <w:proofErr w:type="spellStart"/>
      <w:r w:rsidR="00476875" w:rsidRPr="00294F75">
        <w:rPr>
          <w:rFonts w:ascii="Times New Roman" w:hAnsi="Times New Roman" w:cs="Times New Roman"/>
          <w:sz w:val="24"/>
          <w:szCs w:val="24"/>
          <w:lang w:val="es-ES_tradnl"/>
        </w:rPr>
        <w:t>GRI</w:t>
      </w:r>
      <w:proofErr w:type="spellEnd"/>
      <w:r w:rsidR="00476875" w:rsidRPr="00294F75">
        <w:rPr>
          <w:rFonts w:ascii="Times New Roman" w:hAnsi="Times New Roman" w:cs="Times New Roman"/>
          <w:sz w:val="24"/>
          <w:szCs w:val="24"/>
          <w:lang w:val="es-ES_tradnl"/>
        </w:rPr>
        <w:t>, en conjunto con las nuevas orientaciones ISO, los encargados de reportar tendrán un conjunto práctico de herramientas para medir y reportar sobre sus políticas y prác</w:t>
      </w:r>
      <w:r w:rsidRPr="00294F75">
        <w:rPr>
          <w:rFonts w:ascii="Times New Roman" w:hAnsi="Times New Roman" w:cs="Times New Roman"/>
          <w:sz w:val="24"/>
          <w:szCs w:val="24"/>
          <w:lang w:val="es-ES_tradnl"/>
        </w:rPr>
        <w:t xml:space="preserve">ticas de responsabilidad social” </w:t>
      </w:r>
      <w:sdt>
        <w:sdtPr>
          <w:rPr>
            <w:rFonts w:ascii="Times New Roman" w:hAnsi="Times New Roman" w:cs="Times New Roman"/>
            <w:sz w:val="24"/>
            <w:szCs w:val="24"/>
            <w:lang w:val="es-ES_tradnl"/>
          </w:rPr>
          <w:id w:val="1438252967"/>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CITATION Hoh11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(Hohnen P. &amp; Blackburn W., 2011)</w:t>
          </w:r>
          <w:r w:rsidRPr="00294F75">
            <w:rPr>
              <w:rFonts w:ascii="Times New Roman" w:hAnsi="Times New Roman" w:cs="Times New Roman"/>
              <w:sz w:val="24"/>
              <w:szCs w:val="24"/>
              <w:lang w:val="es-ES_tradnl"/>
            </w:rPr>
            <w:fldChar w:fldCharType="end"/>
          </w:r>
        </w:sdtContent>
      </w:sdt>
    </w:p>
    <w:p w14:paraId="5088D212" w14:textId="77777777" w:rsidR="00D200D1" w:rsidRPr="00294F75" w:rsidRDefault="00E474F5"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b/>
          <w:noProof/>
          <w:sz w:val="24"/>
          <w:szCs w:val="24"/>
          <w:lang w:val="es-ES_tradnl"/>
        </w:rPr>
        <w:t>Estudio</w:t>
      </w:r>
      <w:r w:rsidR="00D200D1" w:rsidRPr="00294F75">
        <w:rPr>
          <w:rFonts w:ascii="Times New Roman" w:hAnsi="Times New Roman" w:cs="Times New Roman"/>
          <w:b/>
          <w:noProof/>
          <w:sz w:val="24"/>
          <w:szCs w:val="24"/>
          <w:lang w:val="es-ES_tradnl"/>
        </w:rPr>
        <w:t xml:space="preserve"> de Responsabilidad Social </w:t>
      </w:r>
      <w:r w:rsidRPr="00294F75">
        <w:rPr>
          <w:rFonts w:ascii="Times New Roman" w:hAnsi="Times New Roman" w:cs="Times New Roman"/>
          <w:b/>
          <w:noProof/>
          <w:sz w:val="24"/>
          <w:szCs w:val="24"/>
          <w:lang w:val="es-ES_tradnl"/>
        </w:rPr>
        <w:t>de empresas en el Ecuador</w:t>
      </w:r>
      <w:r w:rsidR="00D200D1" w:rsidRPr="00294F75">
        <w:rPr>
          <w:rFonts w:ascii="Times New Roman" w:hAnsi="Times New Roman" w:cs="Times New Roman"/>
          <w:b/>
          <w:noProof/>
          <w:sz w:val="24"/>
          <w:szCs w:val="24"/>
          <w:lang w:val="es-ES_tradnl"/>
        </w:rPr>
        <w:t>:</w:t>
      </w:r>
    </w:p>
    <w:p w14:paraId="2BEFCD9D" w14:textId="77777777" w:rsidR="007C017A" w:rsidRPr="00294F75" w:rsidRDefault="003B4B7D" w:rsidP="000717D6">
      <w:pPr>
        <w:autoSpaceDE w:val="0"/>
        <w:autoSpaceDN w:val="0"/>
        <w:adjustRightInd w:val="0"/>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noProof/>
          <w:sz w:val="24"/>
          <w:szCs w:val="24"/>
          <w:lang w:val="es-ES_tradnl"/>
        </w:rPr>
        <w:t xml:space="preserve">De acuerdo a </w:t>
      </w:r>
      <w:sdt>
        <w:sdtPr>
          <w:rPr>
            <w:rFonts w:ascii="Times New Roman" w:hAnsi="Times New Roman" w:cs="Times New Roman"/>
            <w:noProof/>
            <w:sz w:val="24"/>
            <w:szCs w:val="24"/>
            <w:lang w:val="es-ES_tradnl"/>
          </w:rPr>
          <w:id w:val="-1773470174"/>
          <w:citation/>
        </w:sdtPr>
        <w:sdtContent>
          <w:r w:rsidRPr="00294F75">
            <w:rPr>
              <w:rFonts w:ascii="Times New Roman" w:hAnsi="Times New Roman" w:cs="Times New Roman"/>
              <w:noProof/>
              <w:sz w:val="24"/>
              <w:szCs w:val="24"/>
              <w:lang w:val="es-ES_tradnl"/>
            </w:rPr>
            <w:fldChar w:fldCharType="begin"/>
          </w:r>
          <w:r w:rsidRPr="00294F75">
            <w:rPr>
              <w:rFonts w:ascii="Times New Roman" w:hAnsi="Times New Roman" w:cs="Times New Roman"/>
              <w:noProof/>
              <w:sz w:val="24"/>
              <w:szCs w:val="24"/>
              <w:lang w:val="es-ES_tradnl"/>
            </w:rPr>
            <w:instrText xml:space="preserve"> CITATION Tor12 \l 9226 </w:instrText>
          </w:r>
          <w:r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(Torresano M. , 2012)</w:t>
          </w:r>
          <w:r w:rsidRPr="00294F75">
            <w:rPr>
              <w:rFonts w:ascii="Times New Roman" w:hAnsi="Times New Roman" w:cs="Times New Roman"/>
              <w:noProof/>
              <w:sz w:val="24"/>
              <w:szCs w:val="24"/>
              <w:lang w:val="es-ES_tradnl"/>
            </w:rPr>
            <w:fldChar w:fldCharType="end"/>
          </w:r>
        </w:sdtContent>
      </w:sdt>
      <w:r w:rsidRPr="00294F75">
        <w:rPr>
          <w:rFonts w:ascii="Times New Roman" w:hAnsi="Times New Roman" w:cs="Times New Roman"/>
          <w:noProof/>
          <w:sz w:val="24"/>
          <w:szCs w:val="24"/>
          <w:lang w:val="es-ES_tradnl"/>
        </w:rPr>
        <w:t xml:space="preserve"> del IDE Business School en el: </w:t>
      </w:r>
      <w:r w:rsidRPr="00294F75">
        <w:rPr>
          <w:rFonts w:ascii="Times New Roman" w:hAnsi="Times New Roman" w:cs="Times New Roman"/>
          <w:i/>
          <w:noProof/>
          <w:sz w:val="24"/>
          <w:szCs w:val="24"/>
          <w:lang w:val="es-ES_tradnl"/>
        </w:rPr>
        <w:t>“Estudio de Responsabilidad Social de empresas del Ecuador”</w:t>
      </w:r>
      <w:r w:rsidR="00F910B0" w:rsidRPr="00294F75">
        <w:rPr>
          <w:rFonts w:ascii="Times New Roman" w:hAnsi="Times New Roman" w:cs="Times New Roman"/>
          <w:noProof/>
          <w:sz w:val="24"/>
          <w:szCs w:val="24"/>
          <w:lang w:val="es-ES_tradnl"/>
        </w:rPr>
        <w:t>, tenía por objeto conocer los diferentes momentos de la Responsabilidad S</w:t>
      </w:r>
      <w:r w:rsidR="00A628D5" w:rsidRPr="00294F75">
        <w:rPr>
          <w:rFonts w:ascii="Times New Roman" w:hAnsi="Times New Roman" w:cs="Times New Roman"/>
          <w:noProof/>
          <w:sz w:val="24"/>
          <w:szCs w:val="24"/>
          <w:lang w:val="es-ES_tradnl"/>
        </w:rPr>
        <w:t>ocial (RS) en las empresas. De</w:t>
      </w:r>
      <w:r w:rsidR="00F910B0" w:rsidRPr="00294F75">
        <w:rPr>
          <w:rFonts w:ascii="Times New Roman" w:hAnsi="Times New Roman" w:cs="Times New Roman"/>
          <w:noProof/>
          <w:sz w:val="24"/>
          <w:szCs w:val="24"/>
          <w:lang w:val="es-ES_tradnl"/>
        </w:rPr>
        <w:t>sarrolló de ésta manera una investigación sobre Res</w:t>
      </w:r>
      <w:r w:rsidR="00A628D5" w:rsidRPr="00294F75">
        <w:rPr>
          <w:rFonts w:ascii="Times New Roman" w:hAnsi="Times New Roman" w:cs="Times New Roman"/>
          <w:noProof/>
          <w:sz w:val="24"/>
          <w:szCs w:val="24"/>
          <w:lang w:val="es-ES_tradnl"/>
        </w:rPr>
        <w:t xml:space="preserve">ponsabilidad Social Empresarial, </w:t>
      </w:r>
      <w:r w:rsidR="00F910B0" w:rsidRPr="00294F75">
        <w:rPr>
          <w:rFonts w:ascii="Times New Roman" w:hAnsi="Times New Roman" w:cs="Times New Roman"/>
          <w:noProof/>
          <w:sz w:val="24"/>
          <w:szCs w:val="24"/>
          <w:lang w:val="es-ES_tradnl"/>
        </w:rPr>
        <w:t xml:space="preserve">antendiendo los postulados de </w:t>
      </w:r>
      <w:r w:rsidR="007C017A" w:rsidRPr="00294F75">
        <w:rPr>
          <w:rFonts w:ascii="Times New Roman" w:hAnsi="Times New Roman" w:cs="Times New Roman"/>
          <w:sz w:val="24"/>
          <w:szCs w:val="24"/>
          <w:lang w:val="es-ES_tradnl"/>
        </w:rPr>
        <w:t xml:space="preserve">Garriga, E. y </w:t>
      </w:r>
      <w:proofErr w:type="spellStart"/>
      <w:r w:rsidR="007C017A" w:rsidRPr="00294F75">
        <w:rPr>
          <w:rFonts w:ascii="Times New Roman" w:hAnsi="Times New Roman" w:cs="Times New Roman"/>
          <w:sz w:val="24"/>
          <w:szCs w:val="24"/>
          <w:lang w:val="es-ES_tradnl"/>
        </w:rPr>
        <w:t>Méle</w:t>
      </w:r>
      <w:proofErr w:type="spellEnd"/>
      <w:r w:rsidR="007C017A" w:rsidRPr="00294F75">
        <w:rPr>
          <w:rFonts w:ascii="Times New Roman" w:hAnsi="Times New Roman" w:cs="Times New Roman"/>
          <w:sz w:val="24"/>
          <w:szCs w:val="24"/>
          <w:lang w:val="es-ES_tradnl"/>
        </w:rPr>
        <w:t xml:space="preserve">, D. (2004), </w:t>
      </w:r>
      <w:r w:rsidR="00A628D5" w:rsidRPr="00294F75">
        <w:rPr>
          <w:rStyle w:val="nfasis"/>
          <w:rFonts w:ascii="Times New Roman" w:hAnsi="Times New Roman" w:cs="Times New Roman"/>
          <w:bCs/>
          <w:i w:val="0"/>
          <w:iCs w:val="0"/>
          <w:sz w:val="24"/>
          <w:szCs w:val="24"/>
          <w:shd w:val="clear" w:color="auto" w:fill="FFFFFF"/>
          <w:lang w:val="es-ES_tradnl"/>
        </w:rPr>
        <w:t>Howard</w:t>
      </w:r>
      <w:r w:rsidR="00A628D5" w:rsidRPr="00294F75">
        <w:rPr>
          <w:rStyle w:val="apple-converted-space"/>
          <w:rFonts w:ascii="Times New Roman" w:hAnsi="Times New Roman" w:cs="Times New Roman"/>
          <w:sz w:val="24"/>
          <w:szCs w:val="24"/>
          <w:shd w:val="clear" w:color="auto" w:fill="FFFFFF"/>
          <w:lang w:val="es-ES_tradnl"/>
        </w:rPr>
        <w:t> </w:t>
      </w:r>
      <w:r w:rsidR="00A628D5" w:rsidRPr="00294F75">
        <w:rPr>
          <w:rFonts w:ascii="Times New Roman" w:hAnsi="Times New Roman" w:cs="Times New Roman"/>
          <w:sz w:val="24"/>
          <w:szCs w:val="24"/>
          <w:shd w:val="clear" w:color="auto" w:fill="FFFFFF"/>
          <w:lang w:val="es-ES_tradnl"/>
        </w:rPr>
        <w:t>R.</w:t>
      </w:r>
      <w:r w:rsidR="00A628D5" w:rsidRPr="00294F75">
        <w:rPr>
          <w:rStyle w:val="apple-converted-space"/>
          <w:rFonts w:ascii="Times New Roman" w:hAnsi="Times New Roman" w:cs="Times New Roman"/>
          <w:sz w:val="24"/>
          <w:szCs w:val="24"/>
          <w:shd w:val="clear" w:color="auto" w:fill="FFFFFF"/>
          <w:lang w:val="es-ES_tradnl"/>
        </w:rPr>
        <w:t> </w:t>
      </w:r>
      <w:proofErr w:type="spellStart"/>
      <w:r w:rsidR="00A628D5" w:rsidRPr="00294F75">
        <w:rPr>
          <w:rStyle w:val="nfasis"/>
          <w:rFonts w:ascii="Times New Roman" w:hAnsi="Times New Roman" w:cs="Times New Roman"/>
          <w:bCs/>
          <w:i w:val="0"/>
          <w:iCs w:val="0"/>
          <w:sz w:val="24"/>
          <w:szCs w:val="24"/>
          <w:shd w:val="clear" w:color="auto" w:fill="FFFFFF"/>
          <w:lang w:val="es-ES_tradnl"/>
        </w:rPr>
        <w:t>Bowen</w:t>
      </w:r>
      <w:proofErr w:type="spellEnd"/>
      <w:r w:rsidR="00A628D5" w:rsidRPr="00294F75">
        <w:rPr>
          <w:rStyle w:val="nfasis"/>
          <w:rFonts w:ascii="Times New Roman" w:hAnsi="Times New Roman" w:cs="Times New Roman"/>
          <w:bCs/>
          <w:i w:val="0"/>
          <w:iCs w:val="0"/>
          <w:sz w:val="24"/>
          <w:szCs w:val="24"/>
          <w:shd w:val="clear" w:color="auto" w:fill="FFFFFF"/>
          <w:lang w:val="es-ES_tradnl"/>
        </w:rPr>
        <w:t xml:space="preserve"> (1953)</w:t>
      </w:r>
      <w:r w:rsidR="00512CE9" w:rsidRPr="00294F75">
        <w:rPr>
          <w:rStyle w:val="nfasis"/>
          <w:rFonts w:ascii="Times New Roman" w:hAnsi="Times New Roman" w:cs="Times New Roman"/>
          <w:bCs/>
          <w:i w:val="0"/>
          <w:iCs w:val="0"/>
          <w:sz w:val="24"/>
          <w:szCs w:val="24"/>
          <w:shd w:val="clear" w:color="auto" w:fill="FFFFFF"/>
          <w:lang w:val="es-ES_tradnl"/>
        </w:rPr>
        <w:t xml:space="preserve">, </w:t>
      </w:r>
      <w:proofErr w:type="spellStart"/>
      <w:r w:rsidR="00512CE9" w:rsidRPr="00294F75">
        <w:rPr>
          <w:rStyle w:val="nfasis"/>
          <w:rFonts w:ascii="Times New Roman" w:hAnsi="Times New Roman" w:cs="Times New Roman"/>
          <w:bCs/>
          <w:i w:val="0"/>
          <w:iCs w:val="0"/>
          <w:sz w:val="24"/>
          <w:szCs w:val="24"/>
          <w:shd w:val="clear" w:color="auto" w:fill="FFFFFF"/>
          <w:lang w:val="es-ES_tradnl"/>
        </w:rPr>
        <w:t>Care</w:t>
      </w:r>
      <w:proofErr w:type="spellEnd"/>
      <w:r w:rsidR="00512CE9" w:rsidRPr="00294F75">
        <w:rPr>
          <w:rStyle w:val="nfasis"/>
          <w:rFonts w:ascii="Times New Roman" w:hAnsi="Times New Roman" w:cs="Times New Roman"/>
          <w:bCs/>
          <w:i w:val="0"/>
          <w:iCs w:val="0"/>
          <w:sz w:val="24"/>
          <w:szCs w:val="24"/>
          <w:shd w:val="clear" w:color="auto" w:fill="FFFFFF"/>
          <w:lang w:val="es-ES_tradnl"/>
        </w:rPr>
        <w:t xml:space="preserve"> (2007), ISO 26000</w:t>
      </w:r>
      <w:r w:rsidR="00406804" w:rsidRPr="00294F75">
        <w:rPr>
          <w:rStyle w:val="nfasis"/>
          <w:rFonts w:ascii="Times New Roman" w:hAnsi="Times New Roman" w:cs="Times New Roman"/>
          <w:bCs/>
          <w:i w:val="0"/>
          <w:iCs w:val="0"/>
          <w:sz w:val="24"/>
          <w:szCs w:val="24"/>
          <w:shd w:val="clear" w:color="auto" w:fill="FFFFFF"/>
          <w:lang w:val="es-ES_tradnl"/>
        </w:rPr>
        <w:t xml:space="preserve"> (2010)</w:t>
      </w:r>
      <w:r w:rsidR="00512CE9" w:rsidRPr="00294F75">
        <w:rPr>
          <w:rStyle w:val="nfasis"/>
          <w:rFonts w:ascii="Times New Roman" w:hAnsi="Times New Roman" w:cs="Times New Roman"/>
          <w:bCs/>
          <w:i w:val="0"/>
          <w:iCs w:val="0"/>
          <w:sz w:val="24"/>
          <w:szCs w:val="24"/>
          <w:shd w:val="clear" w:color="auto" w:fill="FFFFFF"/>
          <w:lang w:val="es-ES_tradnl"/>
        </w:rPr>
        <w:t xml:space="preserve"> y</w:t>
      </w:r>
      <w:r w:rsidR="00406804" w:rsidRPr="00294F75">
        <w:rPr>
          <w:rStyle w:val="nfasis"/>
          <w:rFonts w:ascii="Times New Roman" w:hAnsi="Times New Roman" w:cs="Times New Roman"/>
          <w:bCs/>
          <w:i w:val="0"/>
          <w:iCs w:val="0"/>
          <w:sz w:val="24"/>
          <w:szCs w:val="24"/>
          <w:shd w:val="clear" w:color="auto" w:fill="FFFFFF"/>
          <w:lang w:val="es-ES_tradnl"/>
        </w:rPr>
        <w:t xml:space="preserve"> </w:t>
      </w:r>
      <w:proofErr w:type="spellStart"/>
      <w:r w:rsidR="00406804" w:rsidRPr="00294F75">
        <w:rPr>
          <w:rStyle w:val="nfasis"/>
          <w:rFonts w:ascii="Times New Roman" w:hAnsi="Times New Roman" w:cs="Times New Roman"/>
          <w:bCs/>
          <w:i w:val="0"/>
          <w:iCs w:val="0"/>
          <w:sz w:val="24"/>
          <w:szCs w:val="24"/>
          <w:shd w:val="clear" w:color="auto" w:fill="FFFFFF"/>
          <w:lang w:val="es-ES_tradnl"/>
        </w:rPr>
        <w:t>GRI</w:t>
      </w:r>
      <w:proofErr w:type="spellEnd"/>
      <w:r w:rsidR="00406804" w:rsidRPr="00294F75">
        <w:rPr>
          <w:rStyle w:val="nfasis"/>
          <w:rFonts w:ascii="Times New Roman" w:hAnsi="Times New Roman" w:cs="Times New Roman"/>
          <w:bCs/>
          <w:i w:val="0"/>
          <w:iCs w:val="0"/>
          <w:sz w:val="24"/>
          <w:szCs w:val="24"/>
          <w:shd w:val="clear" w:color="auto" w:fill="FFFFFF"/>
          <w:lang w:val="es-ES_tradnl"/>
        </w:rPr>
        <w:t xml:space="preserve"> (2002).</w:t>
      </w:r>
    </w:p>
    <w:p w14:paraId="29AFC80B" w14:textId="1151E8AF" w:rsidR="00512CE9" w:rsidRPr="00294F75" w:rsidRDefault="00937408" w:rsidP="000717D6">
      <w:pPr>
        <w:autoSpaceDE w:val="0"/>
        <w:autoSpaceDN w:val="0"/>
        <w:adjustRightInd w:val="0"/>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lastRenderedPageBreak/>
        <w:t xml:space="preserve">La investigación </w:t>
      </w:r>
      <w:r w:rsidR="00512CE9" w:rsidRPr="00294F75">
        <w:rPr>
          <w:rFonts w:ascii="Times New Roman" w:hAnsi="Times New Roman" w:cs="Times New Roman"/>
          <w:sz w:val="24"/>
          <w:szCs w:val="24"/>
          <w:lang w:val="es-ES_tradnl"/>
        </w:rPr>
        <w:t>fue cuantitativa</w:t>
      </w:r>
      <w:r w:rsidRPr="00294F75">
        <w:rPr>
          <w:rFonts w:ascii="Times New Roman" w:hAnsi="Times New Roman" w:cs="Times New Roman"/>
          <w:sz w:val="24"/>
          <w:szCs w:val="24"/>
          <w:lang w:val="es-ES_tradnl"/>
        </w:rPr>
        <w:t>, bajo la</w:t>
      </w:r>
      <w:r w:rsidR="00512CE9" w:rsidRPr="00294F75">
        <w:rPr>
          <w:rFonts w:ascii="Times New Roman" w:hAnsi="Times New Roman" w:cs="Times New Roman"/>
          <w:sz w:val="24"/>
          <w:szCs w:val="24"/>
          <w:lang w:val="es-ES_tradnl"/>
        </w:rPr>
        <w:t xml:space="preserve"> modalidad participativa. </w:t>
      </w:r>
      <w:r w:rsidRPr="00294F75">
        <w:rPr>
          <w:rFonts w:ascii="Times New Roman" w:hAnsi="Times New Roman" w:cs="Times New Roman"/>
          <w:sz w:val="24"/>
          <w:szCs w:val="24"/>
          <w:lang w:val="es-ES_tradnl"/>
        </w:rPr>
        <w:t xml:space="preserve">Dicha indagación, tomo en </w:t>
      </w:r>
      <w:r w:rsidR="00CF15E7">
        <w:rPr>
          <w:rFonts w:ascii="Times New Roman" w:hAnsi="Times New Roman" w:cs="Times New Roman"/>
          <w:sz w:val="24"/>
          <w:szCs w:val="24"/>
          <w:lang w:val="es-ES_tradnl"/>
        </w:rPr>
        <w:t>cuenta como población a 742 e</w:t>
      </w:r>
      <w:r w:rsidR="00512CE9" w:rsidRPr="00294F75">
        <w:rPr>
          <w:rFonts w:ascii="Times New Roman" w:hAnsi="Times New Roman" w:cs="Times New Roman"/>
          <w:sz w:val="24"/>
          <w:szCs w:val="24"/>
          <w:lang w:val="es-ES_tradnl"/>
        </w:rPr>
        <w:t>mpresas, 118 entidades gubernamentales (Estado) y 140 organizaciones de la sociedad civil que fueron analizadas en el estudio.</w:t>
      </w:r>
      <w:r w:rsidR="00406804" w:rsidRPr="00294F75">
        <w:rPr>
          <w:rFonts w:ascii="Times New Roman" w:hAnsi="Times New Roman" w:cs="Times New Roman"/>
          <w:sz w:val="24"/>
          <w:szCs w:val="24"/>
          <w:lang w:val="es-ES_tradnl"/>
        </w:rPr>
        <w:t xml:space="preserve"> Con el fin de medir el conocimiento, percepción y aplicabilidad de RS en sus acciones diarias.</w:t>
      </w:r>
    </w:p>
    <w:p w14:paraId="579A16D3" w14:textId="77777777" w:rsidR="003B4B7D" w:rsidRPr="00294F75" w:rsidRDefault="00406804"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técnica de recolección de datos f</w:t>
      </w:r>
      <w:r w:rsidR="009D00C1" w:rsidRPr="00294F75">
        <w:rPr>
          <w:rFonts w:ascii="Times New Roman" w:hAnsi="Times New Roman" w:cs="Times New Roman"/>
          <w:sz w:val="24"/>
          <w:szCs w:val="24"/>
          <w:lang w:val="es-ES_tradnl"/>
        </w:rPr>
        <w:t xml:space="preserve">ue la observación de </w:t>
      </w:r>
      <w:r w:rsidRPr="00294F75">
        <w:rPr>
          <w:rFonts w:ascii="Times New Roman" w:hAnsi="Times New Roman" w:cs="Times New Roman"/>
          <w:sz w:val="24"/>
          <w:szCs w:val="24"/>
          <w:lang w:val="es-ES_tradnl"/>
        </w:rPr>
        <w:t>encuestas de profundidad con</w:t>
      </w:r>
      <w:r w:rsidR="00512CE9" w:rsidRPr="00294F75">
        <w:rPr>
          <w:rFonts w:ascii="Times New Roman" w:hAnsi="Times New Roman" w:cs="Times New Roman"/>
          <w:sz w:val="24"/>
          <w:szCs w:val="24"/>
          <w:lang w:val="es-ES_tradnl"/>
        </w:rPr>
        <w:t xml:space="preserve"> la</w:t>
      </w:r>
      <w:r w:rsidRPr="00294F75">
        <w:rPr>
          <w:rFonts w:ascii="Times New Roman" w:hAnsi="Times New Roman" w:cs="Times New Roman"/>
          <w:sz w:val="24"/>
          <w:szCs w:val="24"/>
          <w:lang w:val="es-ES_tradnl"/>
        </w:rPr>
        <w:t>s</w:t>
      </w:r>
      <w:r w:rsidR="00512CE9" w:rsidRPr="00294F75">
        <w:rPr>
          <w:rFonts w:ascii="Times New Roman" w:hAnsi="Times New Roman" w:cs="Times New Roman"/>
          <w:sz w:val="24"/>
          <w:szCs w:val="24"/>
          <w:lang w:val="es-ES_tradnl"/>
        </w:rPr>
        <w:t xml:space="preserve"> persona</w:t>
      </w:r>
      <w:r w:rsidR="009D00C1" w:rsidRPr="00294F75">
        <w:rPr>
          <w:rFonts w:ascii="Times New Roman" w:hAnsi="Times New Roman" w:cs="Times New Roman"/>
          <w:sz w:val="24"/>
          <w:szCs w:val="24"/>
          <w:lang w:val="es-ES_tradnl"/>
        </w:rPr>
        <w:t>s</w:t>
      </w:r>
      <w:r w:rsidR="00512CE9" w:rsidRPr="00294F75">
        <w:rPr>
          <w:rFonts w:ascii="Times New Roman" w:hAnsi="Times New Roman" w:cs="Times New Roman"/>
          <w:sz w:val="24"/>
          <w:szCs w:val="24"/>
          <w:lang w:val="es-ES_tradnl"/>
        </w:rPr>
        <w:t xml:space="preserve"> encargada</w:t>
      </w:r>
      <w:r w:rsidRPr="00294F75">
        <w:rPr>
          <w:rFonts w:ascii="Times New Roman" w:hAnsi="Times New Roman" w:cs="Times New Roman"/>
          <w:sz w:val="24"/>
          <w:szCs w:val="24"/>
          <w:lang w:val="es-ES_tradnl"/>
        </w:rPr>
        <w:t>s</w:t>
      </w:r>
      <w:r w:rsidR="00512CE9" w:rsidRPr="00294F75">
        <w:rPr>
          <w:rFonts w:ascii="Times New Roman" w:hAnsi="Times New Roman" w:cs="Times New Roman"/>
          <w:sz w:val="24"/>
          <w:szCs w:val="24"/>
          <w:lang w:val="es-ES_tradnl"/>
        </w:rPr>
        <w:t xml:space="preserve"> de la responsabilidad social,</w:t>
      </w:r>
      <w:r w:rsidRPr="00294F75">
        <w:rPr>
          <w:rFonts w:ascii="Times New Roman" w:hAnsi="Times New Roman" w:cs="Times New Roman"/>
          <w:sz w:val="24"/>
          <w:szCs w:val="24"/>
          <w:lang w:val="es-ES_tradnl"/>
        </w:rPr>
        <w:t xml:space="preserve"> con</w:t>
      </w:r>
      <w:r w:rsidR="00512CE9" w:rsidRPr="00294F75">
        <w:rPr>
          <w:rFonts w:ascii="Times New Roman" w:hAnsi="Times New Roman" w:cs="Times New Roman"/>
          <w:sz w:val="24"/>
          <w:szCs w:val="24"/>
          <w:lang w:val="es-ES_tradnl"/>
        </w:rPr>
        <w:t xml:space="preserve"> cargo g</w:t>
      </w:r>
      <w:r w:rsidR="009D00C1" w:rsidRPr="00294F75">
        <w:rPr>
          <w:rFonts w:ascii="Times New Roman" w:hAnsi="Times New Roman" w:cs="Times New Roman"/>
          <w:sz w:val="24"/>
          <w:szCs w:val="24"/>
          <w:lang w:val="es-ES_tradnl"/>
        </w:rPr>
        <w:t xml:space="preserve">erencial en la empresa, </w:t>
      </w:r>
      <w:r w:rsidR="00512CE9" w:rsidRPr="00294F75">
        <w:rPr>
          <w:rFonts w:ascii="Times New Roman" w:hAnsi="Times New Roman" w:cs="Times New Roman"/>
          <w:sz w:val="24"/>
          <w:szCs w:val="24"/>
          <w:lang w:val="es-ES_tradnl"/>
        </w:rPr>
        <w:t>con representantes</w:t>
      </w:r>
      <w:r w:rsidRPr="00294F75">
        <w:rPr>
          <w:rFonts w:ascii="Times New Roman" w:hAnsi="Times New Roman" w:cs="Times New Roman"/>
          <w:sz w:val="24"/>
          <w:szCs w:val="24"/>
          <w:lang w:val="es-ES_tradnl"/>
        </w:rPr>
        <w:t xml:space="preserve"> </w:t>
      </w:r>
      <w:r w:rsidR="00512CE9" w:rsidRPr="00294F75">
        <w:rPr>
          <w:rFonts w:ascii="Times New Roman" w:hAnsi="Times New Roman" w:cs="Times New Roman"/>
          <w:sz w:val="24"/>
          <w:szCs w:val="24"/>
          <w:lang w:val="es-ES_tradnl"/>
        </w:rPr>
        <w:t>de las entidades gubernamentales y de las</w:t>
      </w:r>
      <w:r w:rsidRPr="00294F75">
        <w:rPr>
          <w:rFonts w:ascii="Times New Roman" w:hAnsi="Times New Roman" w:cs="Times New Roman"/>
          <w:sz w:val="24"/>
          <w:szCs w:val="24"/>
          <w:lang w:val="es-ES_tradnl"/>
        </w:rPr>
        <w:t xml:space="preserve"> </w:t>
      </w:r>
      <w:r w:rsidR="00512CE9" w:rsidRPr="00294F75">
        <w:rPr>
          <w:rFonts w:ascii="Times New Roman" w:hAnsi="Times New Roman" w:cs="Times New Roman"/>
          <w:sz w:val="24"/>
          <w:szCs w:val="24"/>
          <w:lang w:val="es-ES_tradnl"/>
        </w:rPr>
        <w:t>organizaciones de la sociedad civil.</w:t>
      </w:r>
      <w:r w:rsidRPr="00294F75">
        <w:rPr>
          <w:rFonts w:ascii="Times New Roman" w:hAnsi="Times New Roman" w:cs="Times New Roman"/>
          <w:sz w:val="24"/>
          <w:szCs w:val="24"/>
          <w:lang w:val="es-ES_tradnl"/>
        </w:rPr>
        <w:t xml:space="preserve"> </w:t>
      </w:r>
    </w:p>
    <w:p w14:paraId="4D6A8BC5" w14:textId="77777777" w:rsidR="00444D25" w:rsidRPr="00294F75" w:rsidRDefault="003B4B7D" w:rsidP="000717D6">
      <w:pPr>
        <w:autoSpaceDE w:val="0"/>
        <w:autoSpaceDN w:val="0"/>
        <w:adjustRightInd w:val="0"/>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sz w:val="24"/>
          <w:szCs w:val="24"/>
          <w:lang w:val="es-ES_tradnl"/>
        </w:rPr>
        <w:t xml:space="preserve">De estas evidencias al analizar los </w:t>
      </w:r>
      <w:r w:rsidR="00406804" w:rsidRPr="00294F75">
        <w:rPr>
          <w:rFonts w:ascii="Times New Roman" w:hAnsi="Times New Roman" w:cs="Times New Roman"/>
          <w:sz w:val="24"/>
          <w:szCs w:val="24"/>
          <w:lang w:val="es-ES_tradnl"/>
        </w:rPr>
        <w:t>resultados de los tres</w:t>
      </w:r>
      <w:r w:rsidR="009D00C1" w:rsidRPr="00294F75">
        <w:rPr>
          <w:rFonts w:ascii="Times New Roman" w:hAnsi="Times New Roman" w:cs="Times New Roman"/>
          <w:sz w:val="24"/>
          <w:szCs w:val="24"/>
          <w:lang w:val="es-ES_tradnl"/>
        </w:rPr>
        <w:t xml:space="preserve"> (3) s</w:t>
      </w:r>
      <w:r w:rsidR="00406804" w:rsidRPr="00294F75">
        <w:rPr>
          <w:rFonts w:ascii="Times New Roman" w:hAnsi="Times New Roman" w:cs="Times New Roman"/>
          <w:sz w:val="24"/>
          <w:szCs w:val="24"/>
          <w:lang w:val="es-ES_tradnl"/>
        </w:rPr>
        <w:t>ectores del país</w:t>
      </w:r>
      <w:r w:rsidRPr="00294F75">
        <w:rPr>
          <w:rFonts w:ascii="Times New Roman" w:hAnsi="Times New Roman" w:cs="Times New Roman"/>
          <w:sz w:val="24"/>
          <w:szCs w:val="24"/>
          <w:lang w:val="es-ES_tradnl"/>
        </w:rPr>
        <w:t xml:space="preserve">, se observa que </w:t>
      </w:r>
      <w:r w:rsidR="009D00C1" w:rsidRPr="00294F75">
        <w:rPr>
          <w:rFonts w:ascii="Times New Roman" w:hAnsi="Times New Roman" w:cs="Times New Roman"/>
          <w:sz w:val="24"/>
          <w:szCs w:val="24"/>
          <w:lang w:val="es-ES_tradnl"/>
        </w:rPr>
        <w:t xml:space="preserve">apenas un 51% de </w:t>
      </w:r>
      <w:r w:rsidR="00A0513A" w:rsidRPr="00294F75">
        <w:rPr>
          <w:rFonts w:ascii="Times New Roman" w:hAnsi="Times New Roman" w:cs="Times New Roman"/>
          <w:sz w:val="24"/>
          <w:szCs w:val="24"/>
          <w:lang w:val="es-ES_tradnl"/>
        </w:rPr>
        <w:t>las empresas han implementado temas</w:t>
      </w:r>
      <w:r w:rsidR="009D00C1" w:rsidRPr="00294F75">
        <w:rPr>
          <w:rFonts w:ascii="Times New Roman" w:hAnsi="Times New Roman" w:cs="Times New Roman"/>
          <w:sz w:val="24"/>
          <w:szCs w:val="24"/>
          <w:lang w:val="es-ES_tradnl"/>
        </w:rPr>
        <w:t xml:space="preserve"> sobre la RS</w:t>
      </w:r>
      <w:r w:rsidR="00136FF8" w:rsidRPr="00294F75">
        <w:rPr>
          <w:rFonts w:ascii="Times New Roman" w:hAnsi="Times New Roman" w:cs="Times New Roman"/>
          <w:sz w:val="24"/>
          <w:szCs w:val="24"/>
          <w:lang w:val="es-ES_tradnl"/>
        </w:rPr>
        <w:t xml:space="preserve">, mientras que el 49% muestra un interés por hacerlo. De estas evidencias </w:t>
      </w:r>
      <w:r w:rsidR="00136FF8" w:rsidRPr="00294F75">
        <w:rPr>
          <w:rFonts w:ascii="Times New Roman" w:hAnsi="Times New Roman" w:cs="Times New Roman"/>
          <w:noProof/>
          <w:sz w:val="24"/>
          <w:szCs w:val="24"/>
          <w:lang w:val="es-ES_tradnl"/>
        </w:rPr>
        <w:t xml:space="preserve">aún quedan excentos encontrar beneficios en gestión empresarial, tarea que le corresponde al sector académico para que se realicen más investigaciones sobre los efectos y los impactos económicos, sociales y ambientales que trae la responsabilidad social. </w:t>
      </w:r>
      <w:sdt>
        <w:sdtPr>
          <w:rPr>
            <w:rFonts w:ascii="Times New Roman" w:hAnsi="Times New Roman" w:cs="Times New Roman"/>
            <w:noProof/>
            <w:sz w:val="24"/>
            <w:szCs w:val="24"/>
            <w:lang w:val="es-ES_tradnl"/>
          </w:rPr>
          <w:id w:val="1017354607"/>
          <w:citation/>
        </w:sdtPr>
        <w:sdtContent>
          <w:r w:rsidR="00136FF8" w:rsidRPr="00294F75">
            <w:rPr>
              <w:rFonts w:ascii="Times New Roman" w:hAnsi="Times New Roman" w:cs="Times New Roman"/>
              <w:noProof/>
              <w:sz w:val="24"/>
              <w:szCs w:val="24"/>
              <w:lang w:val="es-ES_tradnl"/>
            </w:rPr>
            <w:fldChar w:fldCharType="begin"/>
          </w:r>
          <w:r w:rsidR="00136FF8" w:rsidRPr="00294F75">
            <w:rPr>
              <w:rFonts w:ascii="Times New Roman" w:hAnsi="Times New Roman" w:cs="Times New Roman"/>
              <w:noProof/>
              <w:sz w:val="24"/>
              <w:szCs w:val="24"/>
              <w:lang w:val="es-ES_tradnl"/>
            </w:rPr>
            <w:instrText xml:space="preserve"> CITATION Tor12 \l 9226 </w:instrText>
          </w:r>
          <w:r w:rsidR="00136FF8"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(Torresano M. , 2012)</w:t>
          </w:r>
          <w:r w:rsidR="00136FF8" w:rsidRPr="00294F75">
            <w:rPr>
              <w:rFonts w:ascii="Times New Roman" w:hAnsi="Times New Roman" w:cs="Times New Roman"/>
              <w:noProof/>
              <w:sz w:val="24"/>
              <w:szCs w:val="24"/>
              <w:lang w:val="es-ES_tradnl"/>
            </w:rPr>
            <w:fldChar w:fldCharType="end"/>
          </w:r>
        </w:sdtContent>
      </w:sdt>
    </w:p>
    <w:p w14:paraId="27322DD7" w14:textId="77777777" w:rsidR="00C747F6" w:rsidRDefault="003B4B7D"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sz w:val="24"/>
          <w:szCs w:val="24"/>
          <w:lang w:val="es-ES_tradnl"/>
        </w:rPr>
        <w:t>Como</w:t>
      </w:r>
      <w:r w:rsidR="00136FF8" w:rsidRPr="00294F75">
        <w:rPr>
          <w:rFonts w:ascii="Times New Roman" w:hAnsi="Times New Roman" w:cs="Times New Roman"/>
          <w:sz w:val="24"/>
          <w:szCs w:val="24"/>
          <w:lang w:val="es-ES_tradnl"/>
        </w:rPr>
        <w:t xml:space="preserve"> resultado la</w:t>
      </w:r>
      <w:r w:rsidRPr="00294F75">
        <w:rPr>
          <w:rFonts w:ascii="Times New Roman" w:hAnsi="Times New Roman" w:cs="Times New Roman"/>
          <w:sz w:val="24"/>
          <w:szCs w:val="24"/>
          <w:lang w:val="es-ES_tradnl"/>
        </w:rPr>
        <w:t xml:space="preserve"> autor</w:t>
      </w:r>
      <w:r w:rsidR="00136FF8" w:rsidRPr="00294F75">
        <w:rPr>
          <w:rFonts w:ascii="Times New Roman" w:hAnsi="Times New Roman" w:cs="Times New Roman"/>
          <w:sz w:val="24"/>
          <w:szCs w:val="24"/>
          <w:lang w:val="es-ES_tradnl"/>
        </w:rPr>
        <w:t>a</w:t>
      </w:r>
      <w:r w:rsidRPr="00294F75">
        <w:rPr>
          <w:rFonts w:ascii="Times New Roman" w:hAnsi="Times New Roman" w:cs="Times New Roman"/>
          <w:sz w:val="24"/>
          <w:szCs w:val="24"/>
          <w:lang w:val="es-ES_tradnl"/>
        </w:rPr>
        <w:t xml:space="preserve"> </w:t>
      </w:r>
      <w:r w:rsidR="00136FF8" w:rsidRPr="00294F75">
        <w:rPr>
          <w:rFonts w:ascii="Times New Roman" w:hAnsi="Times New Roman" w:cs="Times New Roman"/>
          <w:sz w:val="24"/>
          <w:szCs w:val="24"/>
          <w:lang w:val="es-ES_tradnl"/>
        </w:rPr>
        <w:t xml:space="preserve">sostiene que “Para que una empresa sea socialmente responsable, son necesarios mecanismos integrales de gestión, que incorporen una visión </w:t>
      </w:r>
      <w:r w:rsidR="00136FF8" w:rsidRPr="00294F75">
        <w:rPr>
          <w:rFonts w:ascii="Times New Roman" w:hAnsi="Times New Roman" w:cs="Times New Roman"/>
          <w:i/>
          <w:iCs/>
          <w:sz w:val="24"/>
          <w:szCs w:val="24"/>
          <w:lang w:val="es-ES_tradnl"/>
        </w:rPr>
        <w:t>más humana y ética</w:t>
      </w:r>
      <w:r w:rsidR="00136FF8" w:rsidRPr="00294F75">
        <w:rPr>
          <w:rFonts w:ascii="Times New Roman" w:hAnsi="Times New Roman" w:cs="Times New Roman"/>
          <w:sz w:val="24"/>
          <w:szCs w:val="24"/>
          <w:lang w:val="es-ES_tradnl"/>
        </w:rPr>
        <w:t>”.</w:t>
      </w:r>
      <w:r w:rsidR="00136FF8" w:rsidRPr="00294F75">
        <w:rPr>
          <w:rFonts w:ascii="Times New Roman" w:hAnsi="Times New Roman" w:cs="Times New Roman"/>
          <w:noProof/>
          <w:sz w:val="24"/>
          <w:szCs w:val="24"/>
          <w:lang w:val="es-ES_tradnl"/>
        </w:rPr>
        <w:t xml:space="preserve"> </w:t>
      </w:r>
      <w:sdt>
        <w:sdtPr>
          <w:rPr>
            <w:rFonts w:ascii="Times New Roman" w:hAnsi="Times New Roman" w:cs="Times New Roman"/>
            <w:noProof/>
            <w:sz w:val="24"/>
            <w:szCs w:val="24"/>
            <w:lang w:val="es-ES_tradnl"/>
          </w:rPr>
          <w:id w:val="-805539348"/>
          <w:citation/>
        </w:sdtPr>
        <w:sdtContent>
          <w:r w:rsidR="00136FF8" w:rsidRPr="00294F75">
            <w:rPr>
              <w:rFonts w:ascii="Times New Roman" w:hAnsi="Times New Roman" w:cs="Times New Roman"/>
              <w:noProof/>
              <w:sz w:val="24"/>
              <w:szCs w:val="24"/>
              <w:lang w:val="es-ES_tradnl"/>
            </w:rPr>
            <w:fldChar w:fldCharType="begin"/>
          </w:r>
          <w:r w:rsidR="00136FF8" w:rsidRPr="00294F75">
            <w:rPr>
              <w:rFonts w:ascii="Times New Roman" w:hAnsi="Times New Roman" w:cs="Times New Roman"/>
              <w:noProof/>
              <w:sz w:val="24"/>
              <w:szCs w:val="24"/>
              <w:lang w:val="es-ES_tradnl"/>
            </w:rPr>
            <w:instrText xml:space="preserve"> CITATION Tor12 \l 9226 </w:instrText>
          </w:r>
          <w:r w:rsidR="00136FF8"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(Torresano M. , 2012)</w:t>
          </w:r>
          <w:r w:rsidR="00136FF8" w:rsidRPr="00294F75">
            <w:rPr>
              <w:rFonts w:ascii="Times New Roman" w:hAnsi="Times New Roman" w:cs="Times New Roman"/>
              <w:noProof/>
              <w:sz w:val="24"/>
              <w:szCs w:val="24"/>
              <w:lang w:val="es-ES_tradnl"/>
            </w:rPr>
            <w:fldChar w:fldCharType="end"/>
          </w:r>
        </w:sdtContent>
      </w:sdt>
      <w:r w:rsidR="00136FF8" w:rsidRPr="00294F75">
        <w:rPr>
          <w:rFonts w:ascii="Times New Roman" w:hAnsi="Times New Roman" w:cs="Times New Roman"/>
          <w:noProof/>
          <w:sz w:val="24"/>
          <w:szCs w:val="24"/>
          <w:lang w:val="es-ES_tradnl"/>
        </w:rPr>
        <w:t>. De igual manera recomienda la importancia del trabajo coordinado entre la empresa privada, el Estado y la sociedad civil, con la finalidad de alcanzar el bien común y un desarrollo equilibrado y sostenible.</w:t>
      </w:r>
      <w:bookmarkStart w:id="18" w:name="_Toc451782784"/>
    </w:p>
    <w:p w14:paraId="40A09DE7" w14:textId="4B155FC8" w:rsidR="00BA2BCB" w:rsidRPr="00294F75" w:rsidRDefault="005A7BD9" w:rsidP="000717D6">
      <w:pPr>
        <w:spacing w:line="360" w:lineRule="auto"/>
        <w:contextualSpacing/>
        <w:jc w:val="both"/>
        <w:rPr>
          <w:rFonts w:ascii="Times New Roman" w:hAnsi="Times New Roman" w:cs="Times New Roman"/>
          <w:b/>
          <w:noProof/>
          <w:sz w:val="24"/>
          <w:szCs w:val="24"/>
          <w:lang w:val="es-ES_tradnl"/>
        </w:rPr>
      </w:pPr>
      <w:r w:rsidRPr="00294F75">
        <w:rPr>
          <w:rFonts w:ascii="Times New Roman" w:hAnsi="Times New Roman" w:cs="Times New Roman"/>
          <w:b/>
          <w:noProof/>
          <w:sz w:val="24"/>
          <w:szCs w:val="24"/>
          <w:lang w:val="es-ES_tradnl"/>
        </w:rPr>
        <w:t xml:space="preserve">2.2 </w:t>
      </w:r>
      <w:r w:rsidR="00F1369C" w:rsidRPr="00294F75">
        <w:rPr>
          <w:rFonts w:ascii="Times New Roman" w:hAnsi="Times New Roman" w:cs="Times New Roman"/>
          <w:b/>
          <w:noProof/>
          <w:sz w:val="24"/>
          <w:szCs w:val="24"/>
          <w:lang w:val="es-ES_tradnl"/>
        </w:rPr>
        <w:t>Marco teórico y conceptual</w:t>
      </w:r>
      <w:bookmarkEnd w:id="18"/>
    </w:p>
    <w:p w14:paraId="6CD6883F" w14:textId="77777777" w:rsidR="0029744A" w:rsidRPr="00294F75" w:rsidRDefault="0029744A" w:rsidP="000717D6">
      <w:pPr>
        <w:pStyle w:val="Ttulo2"/>
        <w:spacing w:before="0" w:after="200" w:line="360" w:lineRule="auto"/>
        <w:contextualSpacing/>
        <w:jc w:val="both"/>
        <w:rPr>
          <w:rFonts w:ascii="Times New Roman" w:hAnsi="Times New Roman" w:cs="Times New Roman"/>
          <w:b/>
          <w:noProof/>
          <w:color w:val="auto"/>
          <w:sz w:val="24"/>
          <w:szCs w:val="24"/>
          <w:lang w:val="es-ES_tradnl"/>
        </w:rPr>
      </w:pPr>
      <w:bookmarkStart w:id="19" w:name="_Toc451782785"/>
      <w:r w:rsidRPr="00294F75">
        <w:rPr>
          <w:rFonts w:ascii="Times New Roman" w:eastAsia="Times New Roman" w:hAnsi="Times New Roman" w:cs="Times New Roman"/>
          <w:color w:val="auto"/>
          <w:sz w:val="24"/>
          <w:szCs w:val="24"/>
          <w:lang w:val="es-ES_tradnl" w:eastAsia="es-CO"/>
        </w:rPr>
        <w:t xml:space="preserve">El Ministerio de Relaciones Exteriores del Perú determina que “las buenas prácticas son soluciones que han probado ser eficientes y eficaces para cumplir con actividades y aprovechar una oportunidad para que pueden ser replicadas.” </w:t>
      </w:r>
      <w:sdt>
        <w:sdtPr>
          <w:rPr>
            <w:rFonts w:ascii="Times New Roman" w:eastAsia="Times New Roman" w:hAnsi="Times New Roman" w:cs="Times New Roman"/>
            <w:color w:val="auto"/>
            <w:sz w:val="24"/>
            <w:szCs w:val="24"/>
            <w:lang w:val="es-ES_tradnl" w:eastAsia="es-CO"/>
          </w:rPr>
          <w:id w:val="242067486"/>
          <w:citation/>
        </w:sdtPr>
        <w:sdtContent>
          <w:r w:rsidRPr="00294F75">
            <w:rPr>
              <w:rFonts w:ascii="Times New Roman" w:eastAsia="Times New Roman" w:hAnsi="Times New Roman" w:cs="Times New Roman"/>
              <w:color w:val="auto"/>
              <w:sz w:val="24"/>
              <w:szCs w:val="24"/>
              <w:lang w:val="es-ES_tradnl" w:eastAsia="es-CO"/>
            </w:rPr>
            <w:fldChar w:fldCharType="begin"/>
          </w:r>
          <w:r w:rsidR="00BA2BCB" w:rsidRPr="00294F75">
            <w:rPr>
              <w:rFonts w:ascii="Times New Roman" w:eastAsia="Times New Roman" w:hAnsi="Times New Roman" w:cs="Times New Roman"/>
              <w:color w:val="auto"/>
              <w:sz w:val="24"/>
              <w:szCs w:val="24"/>
              <w:lang w:val="es-ES_tradnl" w:eastAsia="es-CO"/>
            </w:rPr>
            <w:instrText xml:space="preserve">CITATION Ext16 \l 9226 </w:instrText>
          </w:r>
          <w:r w:rsidRPr="00294F75">
            <w:rPr>
              <w:rFonts w:ascii="Times New Roman" w:eastAsia="Times New Roman" w:hAnsi="Times New Roman" w:cs="Times New Roman"/>
              <w:color w:val="auto"/>
              <w:sz w:val="24"/>
              <w:szCs w:val="24"/>
              <w:lang w:val="es-ES_tradnl" w:eastAsia="es-CO"/>
            </w:rPr>
            <w:fldChar w:fldCharType="separate"/>
          </w:r>
          <w:r w:rsidR="00A9778E" w:rsidRPr="00294F75">
            <w:rPr>
              <w:rFonts w:ascii="Times New Roman" w:eastAsia="Times New Roman" w:hAnsi="Times New Roman" w:cs="Times New Roman"/>
              <w:noProof/>
              <w:color w:val="auto"/>
              <w:sz w:val="24"/>
              <w:szCs w:val="24"/>
              <w:lang w:val="es-ES_tradnl" w:eastAsia="es-CO"/>
            </w:rPr>
            <w:t>(MRE, 2016)</w:t>
          </w:r>
          <w:r w:rsidRPr="00294F75">
            <w:rPr>
              <w:rFonts w:ascii="Times New Roman" w:eastAsia="Times New Roman" w:hAnsi="Times New Roman" w:cs="Times New Roman"/>
              <w:color w:val="auto"/>
              <w:sz w:val="24"/>
              <w:szCs w:val="24"/>
              <w:lang w:val="es-ES_tradnl" w:eastAsia="es-CO"/>
            </w:rPr>
            <w:fldChar w:fldCharType="end"/>
          </w:r>
        </w:sdtContent>
      </w:sdt>
      <w:r w:rsidR="008507CE" w:rsidRPr="00294F75">
        <w:rPr>
          <w:rFonts w:ascii="Times New Roman" w:eastAsia="Times New Roman" w:hAnsi="Times New Roman" w:cs="Times New Roman"/>
          <w:color w:val="auto"/>
          <w:sz w:val="24"/>
          <w:szCs w:val="24"/>
          <w:lang w:val="es-ES_tradnl" w:eastAsia="es-CO"/>
        </w:rPr>
        <w:t xml:space="preserve"> En la cual se hace un especial hincapié por la implementación de la innovación.</w:t>
      </w:r>
      <w:bookmarkEnd w:id="19"/>
      <w:r w:rsidR="008507CE" w:rsidRPr="00294F75">
        <w:rPr>
          <w:rFonts w:ascii="Times New Roman" w:eastAsia="Times New Roman" w:hAnsi="Times New Roman" w:cs="Times New Roman"/>
          <w:color w:val="auto"/>
          <w:sz w:val="24"/>
          <w:szCs w:val="24"/>
          <w:lang w:val="es-ES_tradnl" w:eastAsia="es-CO"/>
        </w:rPr>
        <w:t xml:space="preserve"> </w:t>
      </w:r>
    </w:p>
    <w:p w14:paraId="7D35D736" w14:textId="6154D316" w:rsidR="00523C19" w:rsidRPr="00294F75" w:rsidRDefault="00BA2BCB" w:rsidP="000717D6">
      <w:pPr>
        <w:shd w:val="clear" w:color="auto" w:fill="FFFFFF"/>
        <w:spacing w:line="360" w:lineRule="auto"/>
        <w:contextualSpacing/>
        <w:jc w:val="both"/>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xml:space="preserve">Por lo tanto el marco conceptual aplicable a éste informe de investigación </w:t>
      </w:r>
      <w:r w:rsidR="00CF15E7">
        <w:rPr>
          <w:rFonts w:ascii="Times New Roman" w:eastAsia="Times New Roman" w:hAnsi="Times New Roman" w:cs="Times New Roman"/>
          <w:sz w:val="24"/>
          <w:szCs w:val="24"/>
          <w:lang w:val="es-ES_tradnl" w:eastAsia="es-CO"/>
        </w:rPr>
        <w:t xml:space="preserve">y basado en </w:t>
      </w:r>
      <w:r w:rsidR="008507CE" w:rsidRPr="00294F75">
        <w:rPr>
          <w:rFonts w:ascii="Times New Roman" w:eastAsia="Times New Roman" w:hAnsi="Times New Roman" w:cs="Times New Roman"/>
          <w:sz w:val="24"/>
          <w:szCs w:val="24"/>
          <w:lang w:val="es-ES_tradnl" w:eastAsia="es-CO"/>
        </w:rPr>
        <w:t>buenas prácticas</w:t>
      </w:r>
      <w:r w:rsidR="00CF15E7">
        <w:rPr>
          <w:rFonts w:ascii="Times New Roman" w:eastAsia="Times New Roman" w:hAnsi="Times New Roman" w:cs="Times New Roman"/>
          <w:sz w:val="24"/>
          <w:szCs w:val="24"/>
          <w:lang w:val="es-ES_tradnl" w:eastAsia="es-CO"/>
        </w:rPr>
        <w:t>,</w:t>
      </w:r>
      <w:r w:rsidR="008507CE" w:rsidRPr="00294F75">
        <w:rPr>
          <w:rFonts w:ascii="Times New Roman" w:eastAsia="Times New Roman" w:hAnsi="Times New Roman" w:cs="Times New Roman"/>
          <w:sz w:val="24"/>
          <w:szCs w:val="24"/>
          <w:lang w:val="es-ES_tradnl" w:eastAsia="es-CO"/>
        </w:rPr>
        <w:t xml:space="preserve"> está compuesto por los siguientes temas</w:t>
      </w:r>
      <w:r w:rsidRPr="00294F75">
        <w:rPr>
          <w:rFonts w:ascii="Times New Roman" w:eastAsia="Times New Roman" w:hAnsi="Times New Roman" w:cs="Times New Roman"/>
          <w:sz w:val="24"/>
          <w:szCs w:val="24"/>
          <w:lang w:val="es-ES_tradnl" w:eastAsia="es-CO"/>
        </w:rPr>
        <w:t>:</w:t>
      </w:r>
    </w:p>
    <w:p w14:paraId="158E3C6A" w14:textId="77777777" w:rsidR="00BA2BCB" w:rsidRPr="00294F75" w:rsidRDefault="00BA2BCB" w:rsidP="000717D6">
      <w:pPr>
        <w:pStyle w:val="Prrafodelista"/>
        <w:numPr>
          <w:ilvl w:val="0"/>
          <w:numId w:val="23"/>
        </w:numPr>
        <w:shd w:val="clear" w:color="auto" w:fill="FFFFFF"/>
        <w:spacing w:line="360" w:lineRule="auto"/>
        <w:jc w:val="both"/>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Responsabilidad Social</w:t>
      </w:r>
    </w:p>
    <w:p w14:paraId="0CB0637C" w14:textId="77777777" w:rsidR="00BA2BCB" w:rsidRPr="00294F75" w:rsidRDefault="00BA2BCB" w:rsidP="000717D6">
      <w:pPr>
        <w:pStyle w:val="Prrafodelista"/>
        <w:numPr>
          <w:ilvl w:val="0"/>
          <w:numId w:val="23"/>
        </w:numPr>
        <w:shd w:val="clear" w:color="auto" w:fill="FFFFFF"/>
        <w:spacing w:line="360" w:lineRule="auto"/>
        <w:jc w:val="both"/>
        <w:rPr>
          <w:rFonts w:ascii="Times New Roman" w:hAnsi="Times New Roman" w:cs="Times New Roman"/>
          <w:sz w:val="24"/>
          <w:szCs w:val="24"/>
          <w:lang w:val="es-ES_tradnl"/>
        </w:rPr>
      </w:pPr>
      <w:r w:rsidRPr="00294F75">
        <w:rPr>
          <w:rFonts w:ascii="Times New Roman" w:eastAsia="Times New Roman" w:hAnsi="Times New Roman" w:cs="Times New Roman"/>
          <w:sz w:val="24"/>
          <w:szCs w:val="24"/>
          <w:lang w:val="es-ES_tradnl" w:eastAsia="es-CO"/>
        </w:rPr>
        <w:t>D</w:t>
      </w:r>
      <w:r w:rsidR="00BD5CDD" w:rsidRPr="00294F75">
        <w:rPr>
          <w:rFonts w:ascii="Times New Roman" w:hAnsi="Times New Roman" w:cs="Times New Roman"/>
          <w:sz w:val="24"/>
          <w:szCs w:val="24"/>
          <w:lang w:val="es-ES_tradnl"/>
        </w:rPr>
        <w:t>esarrollo sostenible</w:t>
      </w:r>
    </w:p>
    <w:p w14:paraId="65E54FA1" w14:textId="77777777" w:rsidR="00BA2BCB" w:rsidRPr="00294F75" w:rsidRDefault="00BD5CDD" w:rsidP="000717D6">
      <w:pPr>
        <w:pStyle w:val="Prrafodelista"/>
        <w:numPr>
          <w:ilvl w:val="0"/>
          <w:numId w:val="23"/>
        </w:numPr>
        <w:shd w:val="clear" w:color="auto" w:fill="FFFFFF"/>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Sostenibilidad </w:t>
      </w:r>
      <w:r w:rsidR="00BA2BCB" w:rsidRPr="00294F75">
        <w:rPr>
          <w:rFonts w:ascii="Times New Roman" w:hAnsi="Times New Roman" w:cs="Times New Roman"/>
          <w:sz w:val="24"/>
          <w:szCs w:val="24"/>
          <w:lang w:val="es-ES_tradnl"/>
        </w:rPr>
        <w:t>responsable</w:t>
      </w:r>
    </w:p>
    <w:p w14:paraId="292CCD8C" w14:textId="77777777" w:rsidR="00BA2BCB" w:rsidRPr="00294F75" w:rsidRDefault="00BD5CDD" w:rsidP="000717D6">
      <w:pPr>
        <w:pStyle w:val="Prrafodelista"/>
        <w:numPr>
          <w:ilvl w:val="0"/>
          <w:numId w:val="23"/>
        </w:numPr>
        <w:shd w:val="clear" w:color="auto" w:fill="FFFFFF"/>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Bien Común</w:t>
      </w:r>
    </w:p>
    <w:p w14:paraId="36D64994" w14:textId="77777777" w:rsidR="00BA2BCB" w:rsidRPr="00294F75" w:rsidRDefault="00BD5CDD" w:rsidP="000717D6">
      <w:pPr>
        <w:pStyle w:val="Prrafodelista"/>
        <w:numPr>
          <w:ilvl w:val="0"/>
          <w:numId w:val="23"/>
        </w:numPr>
        <w:shd w:val="clear" w:color="auto" w:fill="FFFFFF"/>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ISO 26000</w:t>
      </w:r>
    </w:p>
    <w:p w14:paraId="55D184D0" w14:textId="77777777" w:rsidR="00BA2BCB" w:rsidRPr="00294F75" w:rsidRDefault="00BD5CDD" w:rsidP="000717D6">
      <w:pPr>
        <w:pStyle w:val="Prrafodelista"/>
        <w:numPr>
          <w:ilvl w:val="0"/>
          <w:numId w:val="23"/>
        </w:numPr>
        <w:shd w:val="clear" w:color="auto" w:fill="FFFFFF"/>
        <w:spacing w:line="360" w:lineRule="auto"/>
        <w:jc w:val="both"/>
        <w:rPr>
          <w:rFonts w:ascii="Times New Roman" w:hAnsi="Times New Roman" w:cs="Times New Roman"/>
          <w:sz w:val="24"/>
          <w:szCs w:val="24"/>
          <w:lang w:val="es-ES_tradnl"/>
        </w:rPr>
      </w:pPr>
      <w:proofErr w:type="spellStart"/>
      <w:r w:rsidRPr="00294F75">
        <w:rPr>
          <w:rFonts w:ascii="Times New Roman" w:hAnsi="Times New Roman" w:cs="Times New Roman"/>
          <w:sz w:val="24"/>
          <w:szCs w:val="24"/>
          <w:lang w:val="es-ES_tradnl"/>
        </w:rPr>
        <w:lastRenderedPageBreak/>
        <w:t>L</w:t>
      </w:r>
      <w:r w:rsidR="00BA2BCB" w:rsidRPr="00294F75">
        <w:rPr>
          <w:rFonts w:ascii="Times New Roman" w:hAnsi="Times New Roman" w:cs="Times New Roman"/>
          <w:sz w:val="24"/>
          <w:szCs w:val="24"/>
          <w:lang w:val="es-ES_tradnl"/>
        </w:rPr>
        <w:t>AUDATO</w:t>
      </w:r>
      <w:proofErr w:type="spellEnd"/>
      <w:r w:rsidRPr="00294F75">
        <w:rPr>
          <w:rFonts w:ascii="Times New Roman" w:hAnsi="Times New Roman" w:cs="Times New Roman"/>
          <w:sz w:val="24"/>
          <w:szCs w:val="24"/>
          <w:lang w:val="es-ES_tradnl"/>
        </w:rPr>
        <w:t xml:space="preserve"> SI</w:t>
      </w:r>
    </w:p>
    <w:p w14:paraId="61E0F56E" w14:textId="77777777" w:rsidR="00BD5CDD" w:rsidRPr="00294F75" w:rsidRDefault="00BD5CDD" w:rsidP="000717D6">
      <w:pPr>
        <w:pStyle w:val="Prrafodelista"/>
        <w:numPr>
          <w:ilvl w:val="0"/>
          <w:numId w:val="23"/>
        </w:numPr>
        <w:shd w:val="clear" w:color="auto" w:fill="FFFFFF"/>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Sistema de gestión</w:t>
      </w:r>
      <w:r w:rsidR="00123779" w:rsidRPr="00294F75">
        <w:rPr>
          <w:rFonts w:ascii="Times New Roman" w:hAnsi="Times New Roman" w:cs="Times New Roman"/>
          <w:sz w:val="24"/>
          <w:szCs w:val="24"/>
          <w:lang w:val="es-ES_tradnl"/>
        </w:rPr>
        <w:t xml:space="preserve"> integral</w:t>
      </w:r>
    </w:p>
    <w:p w14:paraId="0E345CF3" w14:textId="77777777" w:rsidR="00640860" w:rsidRPr="00C747F6" w:rsidRDefault="00F30016" w:rsidP="000717D6">
      <w:pPr>
        <w:pStyle w:val="Ttulo3"/>
        <w:spacing w:before="0" w:after="200" w:line="360" w:lineRule="auto"/>
        <w:contextualSpacing/>
        <w:rPr>
          <w:rFonts w:ascii="Times New Roman" w:hAnsi="Times New Roman" w:cs="Times New Roman"/>
          <w:b w:val="0"/>
          <w:i/>
          <w:color w:val="auto"/>
          <w:sz w:val="24"/>
          <w:szCs w:val="24"/>
          <w:lang w:val="es-ES_tradnl"/>
        </w:rPr>
      </w:pPr>
      <w:bookmarkStart w:id="20" w:name="_Toc451782786"/>
      <w:r w:rsidRPr="00C747F6">
        <w:rPr>
          <w:rFonts w:ascii="Times New Roman" w:hAnsi="Times New Roman" w:cs="Times New Roman"/>
          <w:i/>
          <w:color w:val="auto"/>
          <w:sz w:val="24"/>
          <w:szCs w:val="24"/>
          <w:lang w:val="es-ES_tradnl"/>
        </w:rPr>
        <w:t xml:space="preserve">2.2.1 </w:t>
      </w:r>
      <w:r w:rsidR="00640860" w:rsidRPr="00C747F6">
        <w:rPr>
          <w:rFonts w:ascii="Times New Roman" w:hAnsi="Times New Roman" w:cs="Times New Roman"/>
          <w:i/>
          <w:color w:val="auto"/>
          <w:sz w:val="24"/>
          <w:szCs w:val="24"/>
          <w:lang w:val="es-ES_tradnl"/>
        </w:rPr>
        <w:t>Re</w:t>
      </w:r>
      <w:r w:rsidR="00655F3D" w:rsidRPr="00C747F6">
        <w:rPr>
          <w:rFonts w:ascii="Times New Roman" w:hAnsi="Times New Roman" w:cs="Times New Roman"/>
          <w:i/>
          <w:color w:val="auto"/>
          <w:sz w:val="24"/>
          <w:szCs w:val="24"/>
          <w:lang w:val="es-ES_tradnl"/>
        </w:rPr>
        <w:t xml:space="preserve">sponsabilidad Social </w:t>
      </w:r>
      <w:r w:rsidR="00026DA0" w:rsidRPr="00C747F6">
        <w:rPr>
          <w:rFonts w:ascii="Times New Roman" w:hAnsi="Times New Roman" w:cs="Times New Roman"/>
          <w:i/>
          <w:color w:val="auto"/>
          <w:sz w:val="24"/>
          <w:szCs w:val="24"/>
          <w:lang w:val="es-ES_tradnl"/>
        </w:rPr>
        <w:t>(RS)</w:t>
      </w:r>
      <w:bookmarkEnd w:id="20"/>
    </w:p>
    <w:p w14:paraId="09DE7D8B" w14:textId="5318DD4D" w:rsidR="00640860" w:rsidRPr="00294F75" w:rsidRDefault="00640860" w:rsidP="000717D6">
      <w:pPr>
        <w:spacing w:line="360" w:lineRule="auto"/>
        <w:contextualSpacing/>
        <w:jc w:val="both"/>
        <w:rPr>
          <w:rFonts w:ascii="Times New Roman" w:hAnsi="Times New Roman" w:cs="Times New Roman"/>
          <w:sz w:val="24"/>
          <w:szCs w:val="24"/>
          <w:lang w:val="es-ES_tradnl"/>
        </w:rPr>
      </w:pPr>
      <w:r w:rsidRPr="00294F75">
        <w:rPr>
          <w:rFonts w:ascii="Times New Roman" w:eastAsia="Times New Roman" w:hAnsi="Times New Roman" w:cs="Times New Roman"/>
          <w:sz w:val="24"/>
          <w:szCs w:val="24"/>
          <w:lang w:val="es-ES_tradnl" w:eastAsia="es-EC"/>
        </w:rPr>
        <w:t xml:space="preserve">Según el </w:t>
      </w:r>
      <w:proofErr w:type="spellStart"/>
      <w:r w:rsidRPr="00294F75">
        <w:rPr>
          <w:rFonts w:ascii="Times New Roman" w:eastAsia="Times New Roman" w:hAnsi="Times New Roman" w:cs="Times New Roman"/>
          <w:i/>
          <w:sz w:val="24"/>
          <w:szCs w:val="24"/>
          <w:lang w:val="es-ES_tradnl" w:eastAsia="es-EC"/>
        </w:rPr>
        <w:t>World</w:t>
      </w:r>
      <w:proofErr w:type="spellEnd"/>
      <w:r w:rsidRPr="00294F75">
        <w:rPr>
          <w:rFonts w:ascii="Times New Roman" w:eastAsia="Times New Roman" w:hAnsi="Times New Roman" w:cs="Times New Roman"/>
          <w:i/>
          <w:sz w:val="24"/>
          <w:szCs w:val="24"/>
          <w:lang w:val="es-ES_tradnl" w:eastAsia="es-EC"/>
        </w:rPr>
        <w:t xml:space="preserve"> Business Council </w:t>
      </w:r>
      <w:proofErr w:type="spellStart"/>
      <w:r w:rsidRPr="00294F75">
        <w:rPr>
          <w:rFonts w:ascii="Times New Roman" w:eastAsia="Times New Roman" w:hAnsi="Times New Roman" w:cs="Times New Roman"/>
          <w:i/>
          <w:sz w:val="24"/>
          <w:szCs w:val="24"/>
          <w:lang w:val="es-ES_tradnl" w:eastAsia="es-EC"/>
        </w:rPr>
        <w:t>for</w:t>
      </w:r>
      <w:proofErr w:type="spellEnd"/>
      <w:r w:rsidRPr="00294F75">
        <w:rPr>
          <w:rFonts w:ascii="Times New Roman" w:eastAsia="Times New Roman" w:hAnsi="Times New Roman" w:cs="Times New Roman"/>
          <w:i/>
          <w:sz w:val="24"/>
          <w:szCs w:val="24"/>
          <w:lang w:val="es-ES_tradnl" w:eastAsia="es-EC"/>
        </w:rPr>
        <w:t xml:space="preserve"> </w:t>
      </w:r>
      <w:proofErr w:type="spellStart"/>
      <w:r w:rsidRPr="00294F75">
        <w:rPr>
          <w:rFonts w:ascii="Times New Roman" w:eastAsia="Times New Roman" w:hAnsi="Times New Roman" w:cs="Times New Roman"/>
          <w:i/>
          <w:sz w:val="24"/>
          <w:szCs w:val="24"/>
          <w:lang w:val="es-ES_tradnl" w:eastAsia="es-EC"/>
        </w:rPr>
        <w:t>Sustainable</w:t>
      </w:r>
      <w:proofErr w:type="spellEnd"/>
      <w:r w:rsidRPr="00294F75">
        <w:rPr>
          <w:rFonts w:ascii="Times New Roman" w:eastAsia="Times New Roman" w:hAnsi="Times New Roman" w:cs="Times New Roman"/>
          <w:i/>
          <w:sz w:val="24"/>
          <w:szCs w:val="24"/>
          <w:lang w:val="es-ES_tradnl" w:eastAsia="es-EC"/>
        </w:rPr>
        <w:t xml:space="preserve"> </w:t>
      </w:r>
      <w:proofErr w:type="spellStart"/>
      <w:r w:rsidRPr="00294F75">
        <w:rPr>
          <w:rFonts w:ascii="Times New Roman" w:eastAsia="Times New Roman" w:hAnsi="Times New Roman" w:cs="Times New Roman"/>
          <w:i/>
          <w:sz w:val="24"/>
          <w:szCs w:val="24"/>
          <w:lang w:val="es-ES_tradnl" w:eastAsia="es-EC"/>
        </w:rPr>
        <w:t>Development</w:t>
      </w:r>
      <w:proofErr w:type="spellEnd"/>
      <w:r w:rsidRPr="00294F75">
        <w:rPr>
          <w:rFonts w:ascii="Times New Roman" w:eastAsia="Times New Roman" w:hAnsi="Times New Roman" w:cs="Times New Roman"/>
          <w:i/>
          <w:sz w:val="24"/>
          <w:szCs w:val="24"/>
          <w:lang w:val="es-ES_tradnl" w:eastAsia="es-EC"/>
        </w:rPr>
        <w:t xml:space="preserve">, </w:t>
      </w:r>
      <w:r w:rsidR="00CF15E7">
        <w:rPr>
          <w:rFonts w:ascii="Times New Roman" w:eastAsia="Times New Roman" w:hAnsi="Times New Roman" w:cs="Times New Roman"/>
          <w:sz w:val="24"/>
          <w:szCs w:val="24"/>
          <w:lang w:val="es-ES_tradnl" w:eastAsia="es-EC"/>
        </w:rPr>
        <w:t>la Responsabilidad Social</w:t>
      </w:r>
      <w:r w:rsidRPr="00294F75">
        <w:rPr>
          <w:rFonts w:ascii="Times New Roman" w:eastAsia="Times New Roman" w:hAnsi="Times New Roman" w:cs="Times New Roman"/>
          <w:sz w:val="24"/>
          <w:szCs w:val="24"/>
          <w:lang w:val="es-ES_tradnl" w:eastAsia="es-EC"/>
        </w:rPr>
        <w:t xml:space="preserve"> es</w:t>
      </w:r>
      <w:r w:rsidRPr="00294F75">
        <w:rPr>
          <w:rFonts w:ascii="Times New Roman" w:eastAsia="Times New Roman" w:hAnsi="Times New Roman" w:cs="Times New Roman"/>
          <w:i/>
          <w:sz w:val="24"/>
          <w:szCs w:val="24"/>
          <w:lang w:val="es-ES_tradnl" w:eastAsia="es-EC"/>
        </w:rPr>
        <w:t xml:space="preserve"> </w:t>
      </w:r>
      <w:r w:rsidRPr="00294F75">
        <w:rPr>
          <w:rFonts w:ascii="Times New Roman" w:eastAsia="Times New Roman" w:hAnsi="Times New Roman" w:cs="Times New Roman"/>
          <w:sz w:val="24"/>
          <w:szCs w:val="24"/>
          <w:lang w:val="es-ES_tradnl" w:eastAsia="es-EC"/>
        </w:rPr>
        <w:t>un</w:t>
      </w:r>
      <w:r w:rsidRPr="00294F75">
        <w:rPr>
          <w:rFonts w:ascii="Times New Roman" w:eastAsia="Times New Roman" w:hAnsi="Times New Roman" w:cs="Times New Roman"/>
          <w:i/>
          <w:sz w:val="24"/>
          <w:szCs w:val="24"/>
          <w:lang w:val="es-ES_tradnl" w:eastAsia="es-EC"/>
        </w:rPr>
        <w:t xml:space="preserve"> </w:t>
      </w:r>
      <w:r w:rsidRPr="00294F75">
        <w:rPr>
          <w:rFonts w:ascii="Times New Roman" w:eastAsia="Times New Roman" w:hAnsi="Times New Roman" w:cs="Times New Roman"/>
          <w:sz w:val="24"/>
          <w:szCs w:val="24"/>
          <w:lang w:val="es-ES_tradnl" w:eastAsia="es-EC"/>
        </w:rPr>
        <w:t xml:space="preserve">“Compromiso continuo de las empresas para comportarse éticamente y contribuir al desarrollo económico, mejorando la calidad de vida de los empleados y sus familias, de la comunidad local y de la sociedad en general” </w:t>
      </w:r>
      <w:sdt>
        <w:sdtPr>
          <w:rPr>
            <w:rFonts w:ascii="Times New Roman" w:hAnsi="Times New Roman" w:cs="Times New Roman"/>
            <w:sz w:val="24"/>
            <w:szCs w:val="24"/>
            <w:lang w:val="es-ES_tradnl"/>
          </w:rPr>
          <w:id w:val="-310484227"/>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CITATION WBC08 \l 12298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(WBCSD CIT. por Cancino C. y Morales M., 2000)</w:t>
          </w:r>
          <w:r w:rsidRPr="00294F75">
            <w:rPr>
              <w:rFonts w:ascii="Times New Roman" w:hAnsi="Times New Roman" w:cs="Times New Roman"/>
              <w:sz w:val="24"/>
              <w:szCs w:val="24"/>
              <w:lang w:val="es-ES_tradnl"/>
            </w:rPr>
            <w:fldChar w:fldCharType="end"/>
          </w:r>
        </w:sdtContent>
      </w:sdt>
    </w:p>
    <w:p w14:paraId="3782F7DE" w14:textId="77777777" w:rsidR="00026DA0" w:rsidRPr="00294F75" w:rsidRDefault="00026DA0"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Una definición más humanística es la de</w:t>
      </w:r>
      <w:r w:rsidR="00640860" w:rsidRPr="00294F7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781030048"/>
          <w:citation/>
        </w:sdtPr>
        <w:sdtContent>
          <w:r w:rsidR="00640860" w:rsidRPr="00294F75">
            <w:rPr>
              <w:rFonts w:ascii="Times New Roman" w:hAnsi="Times New Roman" w:cs="Times New Roman"/>
              <w:sz w:val="24"/>
              <w:szCs w:val="24"/>
              <w:lang w:val="es-ES_tradnl"/>
            </w:rPr>
            <w:fldChar w:fldCharType="begin"/>
          </w:r>
          <w:r w:rsidR="00640860" w:rsidRPr="00294F75">
            <w:rPr>
              <w:rFonts w:ascii="Times New Roman" w:hAnsi="Times New Roman" w:cs="Times New Roman"/>
              <w:sz w:val="24"/>
              <w:szCs w:val="24"/>
              <w:lang w:val="es-ES_tradnl"/>
            </w:rPr>
            <w:instrText xml:space="preserve"> CITATION Way111 \l 12298 </w:instrText>
          </w:r>
          <w:r w:rsidR="00640860"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(Visser, 2011)</w:t>
          </w:r>
          <w:r w:rsidR="00640860" w:rsidRPr="00294F75">
            <w:rPr>
              <w:rFonts w:ascii="Times New Roman" w:hAnsi="Times New Roman" w:cs="Times New Roman"/>
              <w:sz w:val="24"/>
              <w:szCs w:val="24"/>
              <w:lang w:val="es-ES_tradnl"/>
            </w:rPr>
            <w:fldChar w:fldCharType="end"/>
          </w:r>
        </w:sdtContent>
      </w:sdt>
      <w:r w:rsidR="00640860" w:rsidRPr="00294F75">
        <w:rPr>
          <w:rFonts w:ascii="Times New Roman" w:hAnsi="Times New Roman" w:cs="Times New Roman"/>
          <w:sz w:val="24"/>
          <w:szCs w:val="24"/>
          <w:lang w:val="es-ES_tradnl"/>
        </w:rPr>
        <w:t xml:space="preserve"> en su libro, “</w:t>
      </w:r>
      <w:proofErr w:type="spellStart"/>
      <w:r w:rsidR="00640860" w:rsidRPr="00294F75">
        <w:rPr>
          <w:rFonts w:ascii="Times New Roman" w:hAnsi="Times New Roman" w:cs="Times New Roman"/>
          <w:i/>
          <w:sz w:val="24"/>
          <w:szCs w:val="24"/>
          <w:lang w:val="es-ES_tradnl"/>
        </w:rPr>
        <w:t>The</w:t>
      </w:r>
      <w:proofErr w:type="spellEnd"/>
      <w:r w:rsidR="00640860" w:rsidRPr="00294F75">
        <w:rPr>
          <w:rFonts w:ascii="Times New Roman" w:hAnsi="Times New Roman" w:cs="Times New Roman"/>
          <w:i/>
          <w:sz w:val="24"/>
          <w:szCs w:val="24"/>
          <w:lang w:val="es-ES_tradnl"/>
        </w:rPr>
        <w:t xml:space="preserve"> </w:t>
      </w:r>
      <w:proofErr w:type="spellStart"/>
      <w:r w:rsidR="00640860" w:rsidRPr="00294F75">
        <w:rPr>
          <w:rFonts w:ascii="Times New Roman" w:hAnsi="Times New Roman" w:cs="Times New Roman"/>
          <w:i/>
          <w:sz w:val="24"/>
          <w:szCs w:val="24"/>
          <w:lang w:val="es-ES_tradnl"/>
        </w:rPr>
        <w:t>age</w:t>
      </w:r>
      <w:proofErr w:type="spellEnd"/>
      <w:r w:rsidR="00640860" w:rsidRPr="00294F75">
        <w:rPr>
          <w:rFonts w:ascii="Times New Roman" w:hAnsi="Times New Roman" w:cs="Times New Roman"/>
          <w:i/>
          <w:sz w:val="24"/>
          <w:szCs w:val="24"/>
          <w:lang w:val="es-ES_tradnl"/>
        </w:rPr>
        <w:t xml:space="preserve"> of </w:t>
      </w:r>
      <w:proofErr w:type="spellStart"/>
      <w:r w:rsidR="00640860" w:rsidRPr="00294F75">
        <w:rPr>
          <w:rFonts w:ascii="Times New Roman" w:hAnsi="Times New Roman" w:cs="Times New Roman"/>
          <w:i/>
          <w:sz w:val="24"/>
          <w:szCs w:val="24"/>
          <w:lang w:val="es-ES_tradnl"/>
        </w:rPr>
        <w:t>responsibility</w:t>
      </w:r>
      <w:proofErr w:type="spellEnd"/>
      <w:r w:rsidR="00640860" w:rsidRPr="00294F75">
        <w:rPr>
          <w:rFonts w:ascii="Times New Roman" w:hAnsi="Times New Roman" w:cs="Times New Roman"/>
          <w:i/>
          <w:sz w:val="24"/>
          <w:szCs w:val="24"/>
          <w:lang w:val="es-ES_tradnl"/>
        </w:rPr>
        <w:t xml:space="preserve">, </w:t>
      </w:r>
      <w:proofErr w:type="spellStart"/>
      <w:r w:rsidR="00640860" w:rsidRPr="00294F75">
        <w:rPr>
          <w:rFonts w:ascii="Times New Roman" w:hAnsi="Times New Roman" w:cs="Times New Roman"/>
          <w:i/>
          <w:sz w:val="24"/>
          <w:szCs w:val="24"/>
          <w:lang w:val="es-ES_tradnl"/>
        </w:rPr>
        <w:t>CRS</w:t>
      </w:r>
      <w:proofErr w:type="spellEnd"/>
      <w:r w:rsidR="00640860" w:rsidRPr="00294F75">
        <w:rPr>
          <w:rFonts w:ascii="Times New Roman" w:hAnsi="Times New Roman" w:cs="Times New Roman"/>
          <w:i/>
          <w:sz w:val="24"/>
          <w:szCs w:val="24"/>
          <w:lang w:val="es-ES_tradnl"/>
        </w:rPr>
        <w:t xml:space="preserve"> 2.0 and </w:t>
      </w:r>
      <w:proofErr w:type="spellStart"/>
      <w:r w:rsidR="00640860" w:rsidRPr="00294F75">
        <w:rPr>
          <w:rFonts w:ascii="Times New Roman" w:hAnsi="Times New Roman" w:cs="Times New Roman"/>
          <w:i/>
          <w:sz w:val="24"/>
          <w:szCs w:val="24"/>
          <w:lang w:val="es-ES_tradnl"/>
        </w:rPr>
        <w:t>the</w:t>
      </w:r>
      <w:proofErr w:type="spellEnd"/>
      <w:r w:rsidR="00640860" w:rsidRPr="00294F75">
        <w:rPr>
          <w:rFonts w:ascii="Times New Roman" w:hAnsi="Times New Roman" w:cs="Times New Roman"/>
          <w:i/>
          <w:sz w:val="24"/>
          <w:szCs w:val="24"/>
          <w:lang w:val="es-ES_tradnl"/>
        </w:rPr>
        <w:t xml:space="preserve"> new DNA of </w:t>
      </w:r>
      <w:proofErr w:type="spellStart"/>
      <w:r w:rsidR="00640860" w:rsidRPr="00294F75">
        <w:rPr>
          <w:rFonts w:ascii="Times New Roman" w:hAnsi="Times New Roman" w:cs="Times New Roman"/>
          <w:i/>
          <w:sz w:val="24"/>
          <w:szCs w:val="24"/>
          <w:lang w:val="es-ES_tradnl"/>
        </w:rPr>
        <w:t>business</w:t>
      </w:r>
      <w:proofErr w:type="spellEnd"/>
      <w:r w:rsidR="00640860" w:rsidRPr="00294F75">
        <w:rPr>
          <w:rFonts w:ascii="Times New Roman" w:hAnsi="Times New Roman" w:cs="Times New Roman"/>
          <w:i/>
          <w:sz w:val="24"/>
          <w:szCs w:val="24"/>
          <w:lang w:val="es-ES_tradnl"/>
        </w:rPr>
        <w:t>”.</w:t>
      </w:r>
      <w:r w:rsidR="00640860" w:rsidRPr="00294F75">
        <w:rPr>
          <w:rFonts w:ascii="Times New Roman" w:hAnsi="Times New Roman" w:cs="Times New Roman"/>
          <w:sz w:val="24"/>
          <w:szCs w:val="24"/>
          <w:lang w:val="es-ES_tradnl"/>
        </w:rPr>
        <w:t xml:space="preserve"> </w:t>
      </w:r>
    </w:p>
    <w:p w14:paraId="366BC63B" w14:textId="77777777" w:rsidR="00640860" w:rsidRPr="00294F75" w:rsidRDefault="00026DA0" w:rsidP="000717D6">
      <w:pPr>
        <w:spacing w:line="360" w:lineRule="auto"/>
        <w:ind w:left="720"/>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640860" w:rsidRPr="00294F75">
        <w:rPr>
          <w:rFonts w:ascii="Times New Roman" w:hAnsi="Times New Roman" w:cs="Times New Roman"/>
          <w:sz w:val="24"/>
          <w:szCs w:val="24"/>
          <w:lang w:val="es-ES_tradnl"/>
        </w:rPr>
        <w:t xml:space="preserve">La responsabilidad </w:t>
      </w:r>
      <w:r w:rsidRPr="00294F75">
        <w:rPr>
          <w:rFonts w:ascii="Times New Roman" w:hAnsi="Times New Roman" w:cs="Times New Roman"/>
          <w:sz w:val="24"/>
          <w:szCs w:val="24"/>
          <w:lang w:val="es-ES_tradnl"/>
        </w:rPr>
        <w:t xml:space="preserve">social </w:t>
      </w:r>
      <w:r w:rsidR="00640860" w:rsidRPr="00294F75">
        <w:rPr>
          <w:rFonts w:ascii="Times New Roman" w:hAnsi="Times New Roman" w:cs="Times New Roman"/>
          <w:sz w:val="24"/>
          <w:szCs w:val="24"/>
          <w:lang w:val="es-ES_tradnl"/>
        </w:rPr>
        <w:t xml:space="preserve">en si es una </w:t>
      </w:r>
      <w:r w:rsidRPr="00294F75">
        <w:rPr>
          <w:rFonts w:ascii="Times New Roman" w:hAnsi="Times New Roman" w:cs="Times New Roman"/>
          <w:i/>
          <w:sz w:val="24"/>
          <w:szCs w:val="24"/>
          <w:lang w:val="es-ES_tradnl"/>
        </w:rPr>
        <w:t>“</w:t>
      </w:r>
      <w:r w:rsidR="00640860" w:rsidRPr="00294F75">
        <w:rPr>
          <w:rFonts w:ascii="Times New Roman" w:hAnsi="Times New Roman" w:cs="Times New Roman"/>
          <w:i/>
          <w:sz w:val="24"/>
          <w:szCs w:val="24"/>
          <w:lang w:val="es-ES_tradnl"/>
        </w:rPr>
        <w:t>bendición</w:t>
      </w:r>
      <w:r w:rsidRPr="00294F75">
        <w:rPr>
          <w:rFonts w:ascii="Times New Roman" w:hAnsi="Times New Roman" w:cs="Times New Roman"/>
          <w:i/>
          <w:sz w:val="24"/>
          <w:szCs w:val="24"/>
          <w:lang w:val="es-ES_tradnl"/>
        </w:rPr>
        <w:t>”</w:t>
      </w:r>
      <w:r w:rsidR="00640860" w:rsidRPr="00294F75">
        <w:rPr>
          <w:rFonts w:ascii="Times New Roman" w:hAnsi="Times New Roman" w:cs="Times New Roman"/>
          <w:i/>
          <w:sz w:val="24"/>
          <w:szCs w:val="24"/>
          <w:lang w:val="es-ES_tradnl"/>
        </w:rPr>
        <w:t>,</w:t>
      </w:r>
      <w:r w:rsidR="00640860" w:rsidRPr="00294F75">
        <w:rPr>
          <w:rFonts w:ascii="Times New Roman" w:hAnsi="Times New Roman" w:cs="Times New Roman"/>
          <w:sz w:val="24"/>
          <w:szCs w:val="24"/>
          <w:lang w:val="es-ES_tradnl"/>
        </w:rPr>
        <w:t xml:space="preserve"> ya que permite buscar el bien de otros por medio de la pro actividad, la sensibilidad y la capacidad de producir algo constructivo para retornarlo en beneficio.</w:t>
      </w:r>
      <w:r w:rsidRPr="00294F7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489782952"/>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Way111 \l 12298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(Visser, 2011)</w:t>
          </w:r>
          <w:r w:rsidRPr="00294F75">
            <w:rPr>
              <w:rFonts w:ascii="Times New Roman" w:hAnsi="Times New Roman" w:cs="Times New Roman"/>
              <w:sz w:val="24"/>
              <w:szCs w:val="24"/>
              <w:lang w:val="es-ES_tradnl"/>
            </w:rPr>
            <w:fldChar w:fldCharType="end"/>
          </w:r>
        </w:sdtContent>
      </w:sdt>
    </w:p>
    <w:p w14:paraId="5FA0A351" w14:textId="77777777" w:rsidR="00640860" w:rsidRPr="00294F75" w:rsidRDefault="00026DA0"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De acuerdo a</w:t>
      </w:r>
      <w:r w:rsidR="00640860" w:rsidRPr="00294F7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225645695"/>
          <w:citation/>
        </w:sdtPr>
        <w:sdtContent>
          <w:r w:rsidR="00640860" w:rsidRPr="00294F75">
            <w:rPr>
              <w:rFonts w:ascii="Times New Roman" w:hAnsi="Times New Roman" w:cs="Times New Roman"/>
              <w:sz w:val="24"/>
              <w:szCs w:val="24"/>
              <w:lang w:val="es-ES_tradnl"/>
            </w:rPr>
            <w:fldChar w:fldCharType="begin"/>
          </w:r>
          <w:r w:rsidR="00640860" w:rsidRPr="00294F75">
            <w:rPr>
              <w:rFonts w:ascii="Times New Roman" w:hAnsi="Times New Roman" w:cs="Times New Roman"/>
              <w:sz w:val="24"/>
              <w:szCs w:val="24"/>
              <w:lang w:val="es-ES_tradnl"/>
            </w:rPr>
            <w:instrText xml:space="preserve"> CITATION Rau122 \l 12298 </w:instrText>
          </w:r>
          <w:r w:rsidR="00640860"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(Raufflet, Emmanuel et. al, 2012)</w:t>
          </w:r>
          <w:r w:rsidR="00640860" w:rsidRPr="00294F75">
            <w:rPr>
              <w:rFonts w:ascii="Times New Roman" w:hAnsi="Times New Roman" w:cs="Times New Roman"/>
              <w:sz w:val="24"/>
              <w:szCs w:val="24"/>
              <w:lang w:val="es-ES_tradnl"/>
            </w:rPr>
            <w:fldChar w:fldCharType="end"/>
          </w:r>
        </w:sdtContent>
      </w:sdt>
      <w:r w:rsidR="00640860"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 xml:space="preserve">la RS </w:t>
      </w:r>
      <w:r w:rsidR="00640860" w:rsidRPr="00294F75">
        <w:rPr>
          <w:rFonts w:ascii="Times New Roman" w:hAnsi="Times New Roman" w:cs="Times New Roman"/>
          <w:sz w:val="24"/>
          <w:szCs w:val="24"/>
          <w:lang w:val="es-ES_tradnl"/>
        </w:rPr>
        <w:t xml:space="preserve">tiene como objetivo la búsqueda de la sustentabilidad, pero también se convierte en promotor del desarrollo humano. En América Latina se buscan acciones para favorecer al desarrollo sustentable, el cual actualmente </w:t>
      </w:r>
      <w:r w:rsidR="008E20C8" w:rsidRPr="00294F75">
        <w:rPr>
          <w:rFonts w:ascii="Times New Roman" w:hAnsi="Times New Roman" w:cs="Times New Roman"/>
          <w:sz w:val="24"/>
          <w:szCs w:val="24"/>
          <w:lang w:val="es-ES_tradnl"/>
        </w:rPr>
        <w:t>está</w:t>
      </w:r>
      <w:r w:rsidR="00640860" w:rsidRPr="00294F75">
        <w:rPr>
          <w:rFonts w:ascii="Times New Roman" w:hAnsi="Times New Roman" w:cs="Times New Roman"/>
          <w:sz w:val="24"/>
          <w:szCs w:val="24"/>
          <w:lang w:val="es-ES_tradnl"/>
        </w:rPr>
        <w:t xml:space="preserve"> aplicándose y no solo quedando como tema de moda. </w:t>
      </w:r>
    </w:p>
    <w:p w14:paraId="30A64B1F" w14:textId="7BEEBA98" w:rsidR="00640860" w:rsidRPr="00294F75" w:rsidRDefault="009E1EDE"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Las definiciones de </w:t>
      </w:r>
      <w:r w:rsidR="00565A95" w:rsidRPr="00294F75">
        <w:rPr>
          <w:rFonts w:ascii="Times New Roman" w:hAnsi="Times New Roman" w:cs="Times New Roman"/>
          <w:sz w:val="24"/>
          <w:szCs w:val="24"/>
          <w:lang w:val="es-ES_tradnl"/>
        </w:rPr>
        <w:t>Responsabilidad Social</w:t>
      </w:r>
      <w:r w:rsidRPr="00294F75">
        <w:rPr>
          <w:rFonts w:ascii="Times New Roman" w:hAnsi="Times New Roman" w:cs="Times New Roman"/>
          <w:sz w:val="24"/>
          <w:szCs w:val="24"/>
          <w:lang w:val="es-ES_tradnl"/>
        </w:rPr>
        <w:t xml:space="preserve"> coinciden en</w:t>
      </w:r>
      <w:r w:rsidR="00640860" w:rsidRPr="00294F75">
        <w:rPr>
          <w:rFonts w:ascii="Times New Roman" w:hAnsi="Times New Roman" w:cs="Times New Roman"/>
          <w:sz w:val="24"/>
          <w:szCs w:val="24"/>
          <w:lang w:val="es-ES_tradnl"/>
        </w:rPr>
        <w:t xml:space="preserve"> rescata</w:t>
      </w:r>
      <w:r w:rsidR="00CF15E7">
        <w:rPr>
          <w:rFonts w:ascii="Times New Roman" w:hAnsi="Times New Roman" w:cs="Times New Roman"/>
          <w:sz w:val="24"/>
          <w:szCs w:val="24"/>
          <w:lang w:val="es-ES_tradnl"/>
        </w:rPr>
        <w:t>r</w:t>
      </w:r>
      <w:r w:rsidR="00640860" w:rsidRPr="00294F75">
        <w:rPr>
          <w:rFonts w:ascii="Times New Roman" w:hAnsi="Times New Roman" w:cs="Times New Roman"/>
          <w:sz w:val="24"/>
          <w:szCs w:val="24"/>
          <w:lang w:val="es-ES_tradnl"/>
        </w:rPr>
        <w:t xml:space="preserve"> los derechos humanos, la sustentabilidad y la economía.  Para </w:t>
      </w:r>
      <w:sdt>
        <w:sdtPr>
          <w:rPr>
            <w:rFonts w:ascii="Times New Roman" w:hAnsi="Times New Roman" w:cs="Times New Roman"/>
            <w:sz w:val="24"/>
            <w:szCs w:val="24"/>
            <w:lang w:val="es-ES_tradnl"/>
          </w:rPr>
          <w:id w:val="230348449"/>
          <w:citation/>
        </w:sdtPr>
        <w:sdtContent>
          <w:r w:rsidR="00640860" w:rsidRPr="00294F75">
            <w:rPr>
              <w:rFonts w:ascii="Times New Roman" w:hAnsi="Times New Roman" w:cs="Times New Roman"/>
              <w:sz w:val="24"/>
              <w:szCs w:val="24"/>
              <w:lang w:val="es-ES_tradnl"/>
            </w:rPr>
            <w:fldChar w:fldCharType="begin"/>
          </w:r>
          <w:r w:rsidR="00640860" w:rsidRPr="00294F75">
            <w:rPr>
              <w:rFonts w:ascii="Times New Roman" w:hAnsi="Times New Roman" w:cs="Times New Roman"/>
              <w:sz w:val="24"/>
              <w:szCs w:val="24"/>
              <w:lang w:val="es-ES_tradnl"/>
            </w:rPr>
            <w:instrText xml:space="preserve"> CITATION WBC08 \l 12298 </w:instrText>
          </w:r>
          <w:r w:rsidR="00640860"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(WBCSD CIT. por Cancino C. y Morales M., 2000)</w:t>
          </w:r>
          <w:r w:rsidR="00640860" w:rsidRPr="00294F75">
            <w:rPr>
              <w:rFonts w:ascii="Times New Roman" w:hAnsi="Times New Roman" w:cs="Times New Roman"/>
              <w:sz w:val="24"/>
              <w:szCs w:val="24"/>
              <w:lang w:val="es-ES_tradnl"/>
            </w:rPr>
            <w:fldChar w:fldCharType="end"/>
          </w:r>
        </w:sdtContent>
      </w:sdt>
      <w:r w:rsidR="00640860" w:rsidRPr="00294F75">
        <w:rPr>
          <w:rFonts w:ascii="Times New Roman" w:hAnsi="Times New Roman" w:cs="Times New Roman"/>
          <w:sz w:val="24"/>
          <w:szCs w:val="24"/>
          <w:lang w:val="es-ES_tradnl"/>
        </w:rPr>
        <w:t xml:space="preserve"> subyace en la ética para el desarrollo social, mientras que para </w:t>
      </w:r>
      <w:sdt>
        <w:sdtPr>
          <w:rPr>
            <w:rFonts w:ascii="Times New Roman" w:hAnsi="Times New Roman" w:cs="Times New Roman"/>
            <w:sz w:val="24"/>
            <w:szCs w:val="24"/>
            <w:lang w:val="es-ES_tradnl"/>
          </w:rPr>
          <w:id w:val="1035385161"/>
          <w:citation/>
        </w:sdtPr>
        <w:sdtContent>
          <w:r w:rsidR="00640860" w:rsidRPr="00294F75">
            <w:rPr>
              <w:rFonts w:ascii="Times New Roman" w:hAnsi="Times New Roman" w:cs="Times New Roman"/>
              <w:sz w:val="24"/>
              <w:szCs w:val="24"/>
              <w:lang w:val="es-ES_tradnl"/>
            </w:rPr>
            <w:fldChar w:fldCharType="begin"/>
          </w:r>
          <w:r w:rsidR="00640860" w:rsidRPr="00294F75">
            <w:rPr>
              <w:rFonts w:ascii="Times New Roman" w:hAnsi="Times New Roman" w:cs="Times New Roman"/>
              <w:sz w:val="24"/>
              <w:szCs w:val="24"/>
              <w:lang w:val="es-ES_tradnl"/>
            </w:rPr>
            <w:instrText xml:space="preserve"> CITATION Way111 \l 12298 </w:instrText>
          </w:r>
          <w:r w:rsidR="00640860"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(Visser, 2011)</w:t>
          </w:r>
          <w:r w:rsidR="00640860" w:rsidRPr="00294F75">
            <w:rPr>
              <w:rFonts w:ascii="Times New Roman" w:hAnsi="Times New Roman" w:cs="Times New Roman"/>
              <w:sz w:val="24"/>
              <w:szCs w:val="24"/>
              <w:lang w:val="es-ES_tradnl"/>
            </w:rPr>
            <w:fldChar w:fldCharType="end"/>
          </w:r>
        </w:sdtContent>
      </w:sdt>
      <w:r w:rsidR="00640860" w:rsidRPr="00294F75">
        <w:rPr>
          <w:rFonts w:ascii="Times New Roman" w:hAnsi="Times New Roman" w:cs="Times New Roman"/>
          <w:sz w:val="24"/>
          <w:szCs w:val="24"/>
          <w:lang w:val="es-ES_tradnl"/>
        </w:rPr>
        <w:t xml:space="preserve"> se convierte en un beneficio más profundo y </w:t>
      </w:r>
      <w:sdt>
        <w:sdtPr>
          <w:rPr>
            <w:rFonts w:ascii="Times New Roman" w:hAnsi="Times New Roman" w:cs="Times New Roman"/>
            <w:sz w:val="24"/>
            <w:szCs w:val="24"/>
            <w:lang w:val="es-ES_tradnl"/>
          </w:rPr>
          <w:id w:val="-2101251985"/>
          <w:citation/>
        </w:sdtPr>
        <w:sdtContent>
          <w:r w:rsidR="00640860" w:rsidRPr="00294F75">
            <w:rPr>
              <w:rFonts w:ascii="Times New Roman" w:hAnsi="Times New Roman" w:cs="Times New Roman"/>
              <w:sz w:val="24"/>
              <w:szCs w:val="24"/>
              <w:lang w:val="es-ES_tradnl"/>
            </w:rPr>
            <w:fldChar w:fldCharType="begin"/>
          </w:r>
          <w:r w:rsidR="00640860" w:rsidRPr="00294F75">
            <w:rPr>
              <w:rFonts w:ascii="Times New Roman" w:hAnsi="Times New Roman" w:cs="Times New Roman"/>
              <w:sz w:val="24"/>
              <w:szCs w:val="24"/>
              <w:lang w:val="es-ES_tradnl"/>
            </w:rPr>
            <w:instrText xml:space="preserve"> CITATION Rau122 \l 12298 </w:instrText>
          </w:r>
          <w:r w:rsidR="00640860"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(Raufflet, Emmanuel et. al, 2012)</w:t>
          </w:r>
          <w:r w:rsidR="00640860" w:rsidRPr="00294F75">
            <w:rPr>
              <w:rFonts w:ascii="Times New Roman" w:hAnsi="Times New Roman" w:cs="Times New Roman"/>
              <w:sz w:val="24"/>
              <w:szCs w:val="24"/>
              <w:lang w:val="es-ES_tradnl"/>
            </w:rPr>
            <w:fldChar w:fldCharType="end"/>
          </w:r>
        </w:sdtContent>
      </w:sdt>
      <w:r w:rsidR="00640860" w:rsidRPr="00294F75">
        <w:rPr>
          <w:rFonts w:ascii="Times New Roman" w:hAnsi="Times New Roman" w:cs="Times New Roman"/>
          <w:sz w:val="24"/>
          <w:szCs w:val="24"/>
          <w:lang w:val="es-ES_tradnl"/>
        </w:rPr>
        <w:t xml:space="preserve"> invita a que la </w:t>
      </w:r>
      <w:proofErr w:type="spellStart"/>
      <w:r w:rsidR="00640860" w:rsidRPr="00294F75">
        <w:rPr>
          <w:rFonts w:ascii="Times New Roman" w:hAnsi="Times New Roman" w:cs="Times New Roman"/>
          <w:sz w:val="24"/>
          <w:szCs w:val="24"/>
          <w:lang w:val="es-ES_tradnl"/>
        </w:rPr>
        <w:t>RSE</w:t>
      </w:r>
      <w:proofErr w:type="spellEnd"/>
      <w:r w:rsidR="00640860" w:rsidRPr="00294F75">
        <w:rPr>
          <w:rFonts w:ascii="Times New Roman" w:hAnsi="Times New Roman" w:cs="Times New Roman"/>
          <w:sz w:val="24"/>
          <w:szCs w:val="24"/>
          <w:lang w:val="es-ES_tradnl"/>
        </w:rPr>
        <w:t xml:space="preserve"> sea de aplicación real en la operatividad de las empresas, por medio de la sustentabilidad.</w:t>
      </w:r>
    </w:p>
    <w:p w14:paraId="769C9EED" w14:textId="77777777" w:rsidR="00640860" w:rsidRPr="00294F75" w:rsidRDefault="00640860"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Los investigadores se identifican con el autor </w:t>
      </w:r>
      <w:sdt>
        <w:sdtPr>
          <w:rPr>
            <w:rFonts w:ascii="Times New Roman" w:hAnsi="Times New Roman" w:cs="Times New Roman"/>
            <w:sz w:val="24"/>
            <w:szCs w:val="24"/>
            <w:lang w:val="es-ES_tradnl"/>
          </w:rPr>
          <w:id w:val="-1333675251"/>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Way111 \l 12298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(Visser, 2011)</w:t>
          </w:r>
          <w:r w:rsidRPr="00294F75">
            <w:rPr>
              <w:rFonts w:ascii="Times New Roman" w:hAnsi="Times New Roman" w:cs="Times New Roman"/>
              <w:sz w:val="24"/>
              <w:szCs w:val="24"/>
              <w:lang w:val="es-ES_tradnl"/>
            </w:rPr>
            <w:fldChar w:fldCharType="end"/>
          </w:r>
        </w:sdtContent>
      </w:sdt>
      <w:r w:rsidRPr="00294F75">
        <w:rPr>
          <w:rFonts w:ascii="Times New Roman" w:hAnsi="Times New Roman" w:cs="Times New Roman"/>
          <w:sz w:val="24"/>
          <w:szCs w:val="24"/>
          <w:lang w:val="es-ES_tradnl"/>
        </w:rPr>
        <w:t xml:space="preserve">, ya que en su definición la responsabilidad en sí es una bendición, porque se implementa para el bien de la sociedad, con un motivo interno que mueve al ser humano a ser mejor, y en prevalecer el mundo otorgando beneficios justos, ya que la fuerza de voluntad </w:t>
      </w:r>
      <w:r w:rsidR="002B2F44" w:rsidRPr="00294F75">
        <w:rPr>
          <w:rFonts w:ascii="Times New Roman" w:hAnsi="Times New Roman" w:cs="Times New Roman"/>
          <w:sz w:val="24"/>
          <w:szCs w:val="24"/>
          <w:lang w:val="es-ES_tradnl"/>
        </w:rPr>
        <w:t xml:space="preserve">es la que hacer un cambio para </w:t>
      </w:r>
      <w:r w:rsidRPr="00294F75">
        <w:rPr>
          <w:rFonts w:ascii="Times New Roman" w:hAnsi="Times New Roman" w:cs="Times New Roman"/>
          <w:sz w:val="24"/>
          <w:szCs w:val="24"/>
          <w:lang w:val="es-ES_tradnl"/>
        </w:rPr>
        <w:t>que realmente sucedan las cosas.</w:t>
      </w:r>
    </w:p>
    <w:p w14:paraId="7189F2EA" w14:textId="77777777" w:rsidR="00640860" w:rsidRPr="00294F75" w:rsidRDefault="00640860"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Como se puede apreciar la </w:t>
      </w:r>
      <w:r w:rsidR="00565A95" w:rsidRPr="00294F75">
        <w:rPr>
          <w:rFonts w:ascii="Times New Roman" w:hAnsi="Times New Roman" w:cs="Times New Roman"/>
          <w:sz w:val="24"/>
          <w:szCs w:val="24"/>
          <w:lang w:val="es-ES_tradnl"/>
        </w:rPr>
        <w:t>Responsabilidad Social</w:t>
      </w:r>
      <w:r w:rsidRPr="00294F75">
        <w:rPr>
          <w:rFonts w:ascii="Times New Roman" w:hAnsi="Times New Roman" w:cs="Times New Roman"/>
          <w:sz w:val="24"/>
          <w:szCs w:val="24"/>
          <w:lang w:val="es-ES_tradnl"/>
        </w:rPr>
        <w:t xml:space="preserve">, en definitiva debe aplicarse en cada una de las actividades productivas del ser humano, con prácticas justas y equitativas para la sociedad. Su práctica debe traer beneficios para el desarrollo humanístico, no solo imperado por el factor económico, que si bien son aciertos de las que todas las empresas </w:t>
      </w:r>
      <w:r w:rsidRPr="00294F75">
        <w:rPr>
          <w:rFonts w:ascii="Times New Roman" w:hAnsi="Times New Roman" w:cs="Times New Roman"/>
          <w:sz w:val="24"/>
          <w:szCs w:val="24"/>
          <w:lang w:val="es-ES_tradnl"/>
        </w:rPr>
        <w:lastRenderedPageBreak/>
        <w:t>persiguen. Pero si no se enfocan los esfuerzos por dejar un mundo mejor del que se encontró, ningún esfuerzo valdrá la pena.</w:t>
      </w:r>
    </w:p>
    <w:p w14:paraId="5438EEEC" w14:textId="77777777" w:rsidR="00640860" w:rsidRPr="00C747F6" w:rsidRDefault="00640860" w:rsidP="000717D6">
      <w:pPr>
        <w:pStyle w:val="Prrafodelista"/>
        <w:numPr>
          <w:ilvl w:val="2"/>
          <w:numId w:val="17"/>
        </w:numPr>
        <w:spacing w:line="360" w:lineRule="auto"/>
        <w:jc w:val="both"/>
        <w:outlineLvl w:val="2"/>
        <w:rPr>
          <w:rFonts w:ascii="Times New Roman" w:hAnsi="Times New Roman" w:cs="Times New Roman"/>
          <w:b/>
          <w:i/>
          <w:sz w:val="24"/>
          <w:szCs w:val="24"/>
          <w:lang w:val="es-ES_tradnl"/>
        </w:rPr>
      </w:pPr>
      <w:bookmarkStart w:id="21" w:name="_Toc451782787"/>
      <w:r w:rsidRPr="00C747F6">
        <w:rPr>
          <w:rFonts w:ascii="Times New Roman" w:hAnsi="Times New Roman" w:cs="Times New Roman"/>
          <w:b/>
          <w:i/>
          <w:sz w:val="24"/>
          <w:szCs w:val="24"/>
          <w:lang w:val="es-ES_tradnl"/>
        </w:rPr>
        <w:t>Desarrollo Sustentable</w:t>
      </w:r>
      <w:bookmarkEnd w:id="21"/>
    </w:p>
    <w:p w14:paraId="2732AD93" w14:textId="77777777" w:rsidR="0078328B" w:rsidRPr="00294F75" w:rsidRDefault="0078328B"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De acuerdo a Guillermo Pérez, Director del Centro de Conocimiento de la Universidad Complutense de Madrid, que realizó un análisis del desarrollo sustentable desde el marco jurídico, se establece que:</w:t>
      </w:r>
    </w:p>
    <w:p w14:paraId="5E39B213" w14:textId="77777777" w:rsidR="00D3299D" w:rsidRPr="00294F75" w:rsidRDefault="0078328B" w:rsidP="000717D6">
      <w:pPr>
        <w:spacing w:line="360" w:lineRule="auto"/>
        <w:ind w:left="720"/>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 </w:t>
      </w:r>
      <w:r w:rsidR="00CE351B" w:rsidRPr="00294F75">
        <w:rPr>
          <w:rFonts w:ascii="Times New Roman" w:hAnsi="Times New Roman" w:cs="Times New Roman"/>
          <w:sz w:val="24"/>
          <w:szCs w:val="24"/>
          <w:lang w:val="es-ES_tradnl"/>
        </w:rPr>
        <w:t>“</w:t>
      </w:r>
      <w:r w:rsidR="00D3299D" w:rsidRPr="00294F75">
        <w:rPr>
          <w:rFonts w:ascii="Times New Roman" w:hAnsi="Times New Roman" w:cs="Times New Roman"/>
          <w:sz w:val="24"/>
          <w:szCs w:val="24"/>
          <w:lang w:val="es-ES_tradnl"/>
        </w:rPr>
        <w:t xml:space="preserve">El desarrollo sustentable exige un sistema social con una estrategia clara que integre un marco de convivencia democrático cuya esencia sea la participación, la distribución equitativa del ingreso, igualdad de oportunidades y el mejoramiento de la calidad de ida dentro de una estructura  jurídica que garantice la protección del hábitat que radica en este grupo humano” </w:t>
      </w:r>
      <w:sdt>
        <w:sdtPr>
          <w:rPr>
            <w:rStyle w:val="Ttulo3Car"/>
            <w:rFonts w:ascii="Times New Roman" w:hAnsi="Times New Roman" w:cs="Times New Roman"/>
            <w:b w:val="0"/>
            <w:color w:val="000000"/>
            <w:sz w:val="24"/>
            <w:szCs w:val="24"/>
            <w:shd w:val="clear" w:color="auto" w:fill="FFFBEF"/>
            <w:lang w:val="es-ES_tradnl"/>
          </w:rPr>
          <w:id w:val="-2073032865"/>
          <w:citation/>
        </w:sdtPr>
        <w:sdtContent>
          <w:r w:rsidR="00D3299D" w:rsidRPr="00294F75">
            <w:rPr>
              <w:rStyle w:val="Ttulo3Car"/>
              <w:rFonts w:ascii="Times New Roman" w:hAnsi="Times New Roman" w:cs="Times New Roman"/>
              <w:b w:val="0"/>
              <w:color w:val="000000"/>
              <w:sz w:val="24"/>
              <w:szCs w:val="24"/>
              <w:shd w:val="clear" w:color="auto" w:fill="FFFBEF"/>
              <w:lang w:val="es-ES_tradnl"/>
            </w:rPr>
            <w:fldChar w:fldCharType="begin"/>
          </w:r>
          <w:r w:rsidR="00D3299D" w:rsidRPr="00294F75">
            <w:rPr>
              <w:rStyle w:val="Ttulo3Car"/>
              <w:rFonts w:ascii="Times New Roman" w:hAnsi="Times New Roman" w:cs="Times New Roman"/>
              <w:b w:val="0"/>
              <w:color w:val="000000"/>
              <w:sz w:val="24"/>
              <w:szCs w:val="24"/>
              <w:shd w:val="clear" w:color="auto" w:fill="FFFBEF"/>
              <w:lang w:val="es-ES_tradnl"/>
            </w:rPr>
            <w:instrText xml:space="preserve"> CITATION Gui04 \l 12298 </w:instrText>
          </w:r>
          <w:r w:rsidR="00D3299D" w:rsidRPr="00294F75">
            <w:rPr>
              <w:rStyle w:val="Ttulo3Car"/>
              <w:rFonts w:ascii="Times New Roman" w:hAnsi="Times New Roman" w:cs="Times New Roman"/>
              <w:b w:val="0"/>
              <w:color w:val="000000"/>
              <w:sz w:val="24"/>
              <w:szCs w:val="24"/>
              <w:shd w:val="clear" w:color="auto" w:fill="FFFBEF"/>
              <w:lang w:val="es-ES_tradnl"/>
            </w:rPr>
            <w:fldChar w:fldCharType="separate"/>
          </w:r>
          <w:r w:rsidR="00A9778E" w:rsidRPr="00294F75">
            <w:rPr>
              <w:rFonts w:ascii="Times New Roman" w:eastAsiaTheme="majorEastAsia" w:hAnsi="Times New Roman" w:cs="Times New Roman"/>
              <w:noProof/>
              <w:color w:val="000000"/>
              <w:sz w:val="24"/>
              <w:szCs w:val="24"/>
              <w:shd w:val="clear" w:color="auto" w:fill="FFFBEF"/>
              <w:lang w:val="es-ES_tradnl"/>
            </w:rPr>
            <w:t>(Pérez, 2004)</w:t>
          </w:r>
          <w:r w:rsidR="00D3299D" w:rsidRPr="00294F75">
            <w:rPr>
              <w:rStyle w:val="Ttulo3Car"/>
              <w:rFonts w:ascii="Times New Roman" w:hAnsi="Times New Roman" w:cs="Times New Roman"/>
              <w:b w:val="0"/>
              <w:color w:val="000000"/>
              <w:sz w:val="24"/>
              <w:szCs w:val="24"/>
              <w:shd w:val="clear" w:color="auto" w:fill="FFFBEF"/>
              <w:lang w:val="es-ES_tradnl"/>
            </w:rPr>
            <w:fldChar w:fldCharType="end"/>
          </w:r>
        </w:sdtContent>
      </w:sdt>
    </w:p>
    <w:p w14:paraId="66715C4A" w14:textId="77777777" w:rsidR="00060B5A" w:rsidRPr="00294F75" w:rsidRDefault="00640860"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Mientras que según  </w:t>
      </w:r>
      <w:sdt>
        <w:sdtPr>
          <w:rPr>
            <w:rFonts w:ascii="Times New Roman" w:hAnsi="Times New Roman" w:cs="Times New Roman"/>
            <w:sz w:val="24"/>
            <w:szCs w:val="24"/>
            <w:lang w:val="es-ES_tradnl"/>
          </w:rPr>
          <w:id w:val="-1807610035"/>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WBC121 \l 12298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(WBCSD cit. por Emmanuell Raufflet, 2012)</w:t>
          </w:r>
          <w:r w:rsidRPr="00294F75">
            <w:rPr>
              <w:rFonts w:ascii="Times New Roman" w:hAnsi="Times New Roman" w:cs="Times New Roman"/>
              <w:sz w:val="24"/>
              <w:szCs w:val="24"/>
              <w:lang w:val="es-ES_tradnl"/>
            </w:rPr>
            <w:fldChar w:fldCharType="end"/>
          </w:r>
        </w:sdtContent>
      </w:sdt>
      <w:r w:rsidRPr="00294F75">
        <w:rPr>
          <w:rFonts w:ascii="Times New Roman" w:hAnsi="Times New Roman" w:cs="Times New Roman"/>
          <w:sz w:val="24"/>
          <w:szCs w:val="24"/>
          <w:lang w:val="es-ES_tradnl"/>
        </w:rPr>
        <w:t xml:space="preserve"> el desarrollo sustentable es “aquel que satisface las necesidades actuales sin comprometer la capacidad de las generaciones futuras para satisfacer sus propias necesidades”. Pretenden que sea un modelo de desarrollo, que permita cubrir los requerimientos de la calidad de vida de todos los habitantes, para obtener una mejor calidad de vida.</w:t>
      </w:r>
    </w:p>
    <w:p w14:paraId="25EE7779" w14:textId="77777777" w:rsidR="00640860" w:rsidRPr="00294F75" w:rsidRDefault="00640860"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Atendiendo a estas consideraciones, de la Carta Encíclica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Pr="00294F75">
        <w:rPr>
          <w:rFonts w:ascii="Times New Roman" w:hAnsi="Times New Roman" w:cs="Times New Roman"/>
          <w:sz w:val="24"/>
          <w:szCs w:val="24"/>
          <w:lang w:val="es-ES_tradnl"/>
        </w:rPr>
        <w:t xml:space="preserve">´ del Santo Padre Francisco sobre el cuidado de la Casa Común, se recuerda que ésta es como un hermana, que nos acoge entre sus brazos, nos sustenta, produciendo frutos con hierba y coloridas flores: </w:t>
      </w:r>
    </w:p>
    <w:p w14:paraId="486A28B6" w14:textId="77777777" w:rsidR="00640860" w:rsidRPr="00294F75" w:rsidRDefault="00640860" w:rsidP="000717D6">
      <w:pPr>
        <w:autoSpaceDE w:val="0"/>
        <w:autoSpaceDN w:val="0"/>
        <w:adjustRightInd w:val="0"/>
        <w:spacing w:line="360" w:lineRule="auto"/>
        <w:ind w:left="720"/>
        <w:contextualSpacing/>
        <w:jc w:val="both"/>
        <w:rPr>
          <w:rFonts w:ascii="Times New Roman" w:hAnsi="Times New Roman" w:cs="Times New Roman"/>
          <w:color w:val="000000"/>
          <w:sz w:val="24"/>
          <w:szCs w:val="24"/>
          <w:lang w:val="es-ES_tradnl"/>
        </w:rPr>
      </w:pPr>
      <w:r w:rsidRPr="00294F75">
        <w:rPr>
          <w:rFonts w:ascii="Times New Roman" w:hAnsi="Times New Roman" w:cs="Times New Roman"/>
          <w:color w:val="000000"/>
          <w:sz w:val="24"/>
          <w:szCs w:val="24"/>
          <w:lang w:val="es-ES_tradnl"/>
        </w:rPr>
        <w:t>“207. La Carta de la Tierra nos invitaba a todos a dejar atrás una etapa de autodestrucción y a comenzar de nuevo, pero todavía no hemos desarrollado una conciencia universal que lo haga posible. Por eso me atrevo a proponer nuevamente aquel precioso desafío: «Como nunca antes en la historia, el destino común nos hace un llamado a buscar un nuevo comienzo […] Que el nuestro sea un tiempo que se recuerde por el despertar de una nueva reverencia ante la vida; por la firme resolución de alcanzar la sostenibilidad; por el aceleramiento en la lucha por la justicia y la paz y por la alegre celebración de la vida</w:t>
      </w:r>
      <w:proofErr w:type="gramStart"/>
      <w:r w:rsidRPr="00294F75">
        <w:rPr>
          <w:rFonts w:ascii="Times New Roman" w:hAnsi="Times New Roman" w:cs="Times New Roman"/>
          <w:color w:val="000000"/>
          <w:sz w:val="24"/>
          <w:szCs w:val="24"/>
          <w:lang w:val="es-ES_tradnl"/>
        </w:rPr>
        <w:t>»</w:t>
      </w:r>
      <w:r w:rsidRPr="00294F75">
        <w:rPr>
          <w:rFonts w:ascii="Times New Roman" w:hAnsi="Times New Roman" w:cs="Times New Roman"/>
          <w:color w:val="663300"/>
          <w:sz w:val="24"/>
          <w:szCs w:val="24"/>
          <w:lang w:val="es-ES_tradnl"/>
        </w:rPr>
        <w:t>[</w:t>
      </w:r>
      <w:proofErr w:type="gramEnd"/>
      <w:r w:rsidRPr="00294F75">
        <w:rPr>
          <w:rFonts w:ascii="Times New Roman" w:hAnsi="Times New Roman" w:cs="Times New Roman"/>
          <w:color w:val="663300"/>
          <w:sz w:val="24"/>
          <w:szCs w:val="24"/>
          <w:lang w:val="es-ES_tradnl"/>
        </w:rPr>
        <w:t>148]</w:t>
      </w:r>
      <w:r w:rsidRPr="00294F75">
        <w:rPr>
          <w:rFonts w:ascii="Times New Roman" w:hAnsi="Times New Roman" w:cs="Times New Roman"/>
          <w:color w:val="000000"/>
          <w:sz w:val="24"/>
          <w:szCs w:val="24"/>
          <w:lang w:val="es-ES_tradnl"/>
        </w:rPr>
        <w:t xml:space="preserve">.”  </w:t>
      </w:r>
      <w:sdt>
        <w:sdtPr>
          <w:rPr>
            <w:rFonts w:ascii="Times New Roman" w:hAnsi="Times New Roman" w:cs="Times New Roman"/>
            <w:color w:val="000000"/>
            <w:sz w:val="24"/>
            <w:szCs w:val="24"/>
            <w:lang w:val="es-ES_tradnl"/>
          </w:rPr>
          <w:id w:val="1214852449"/>
          <w:citation/>
        </w:sdtPr>
        <w:sdtContent>
          <w:r w:rsidRPr="00294F75">
            <w:rPr>
              <w:rFonts w:ascii="Times New Roman" w:hAnsi="Times New Roman" w:cs="Times New Roman"/>
              <w:color w:val="000000"/>
              <w:sz w:val="24"/>
              <w:szCs w:val="24"/>
              <w:lang w:val="es-ES_tradnl"/>
            </w:rPr>
            <w:fldChar w:fldCharType="begin"/>
          </w:r>
          <w:r w:rsidRPr="00294F75">
            <w:rPr>
              <w:rFonts w:ascii="Times New Roman" w:hAnsi="Times New Roman" w:cs="Times New Roman"/>
              <w:color w:val="000000"/>
              <w:sz w:val="24"/>
              <w:szCs w:val="24"/>
              <w:lang w:val="es-ES_tradnl"/>
            </w:rPr>
            <w:instrText xml:space="preserve"> CITATION Jor15 \l 12298 </w:instrText>
          </w:r>
          <w:r w:rsidRPr="00294F75">
            <w:rPr>
              <w:rFonts w:ascii="Times New Roman" w:hAnsi="Times New Roman" w:cs="Times New Roman"/>
              <w:color w:val="000000"/>
              <w:sz w:val="24"/>
              <w:szCs w:val="24"/>
              <w:lang w:val="es-ES_tradnl"/>
            </w:rPr>
            <w:fldChar w:fldCharType="separate"/>
          </w:r>
          <w:r w:rsidR="00A9778E" w:rsidRPr="00294F75">
            <w:rPr>
              <w:rFonts w:ascii="Times New Roman" w:hAnsi="Times New Roman" w:cs="Times New Roman"/>
              <w:noProof/>
              <w:color w:val="000000"/>
              <w:sz w:val="24"/>
              <w:szCs w:val="24"/>
              <w:lang w:val="es-ES_tradnl"/>
            </w:rPr>
            <w:t>(Bergoglio, 2015)</w:t>
          </w:r>
          <w:r w:rsidRPr="00294F75">
            <w:rPr>
              <w:rFonts w:ascii="Times New Roman" w:hAnsi="Times New Roman" w:cs="Times New Roman"/>
              <w:color w:val="000000"/>
              <w:sz w:val="24"/>
              <w:szCs w:val="24"/>
              <w:lang w:val="es-ES_tradnl"/>
            </w:rPr>
            <w:fldChar w:fldCharType="end"/>
          </w:r>
        </w:sdtContent>
      </w:sdt>
    </w:p>
    <w:p w14:paraId="2BA89A19" w14:textId="274F5AB9" w:rsidR="00640860" w:rsidRPr="00294F75" w:rsidRDefault="00640860" w:rsidP="000717D6">
      <w:pPr>
        <w:autoSpaceDE w:val="0"/>
        <w:autoSpaceDN w:val="0"/>
        <w:adjustRightInd w:val="0"/>
        <w:spacing w:line="360" w:lineRule="auto"/>
        <w:contextualSpacing/>
        <w:jc w:val="both"/>
        <w:rPr>
          <w:rFonts w:ascii="Times New Roman" w:hAnsi="Times New Roman" w:cs="Times New Roman"/>
          <w:color w:val="000000"/>
          <w:sz w:val="24"/>
          <w:szCs w:val="24"/>
          <w:lang w:val="es-ES_tradnl"/>
        </w:rPr>
      </w:pPr>
      <w:r w:rsidRPr="00294F75">
        <w:rPr>
          <w:rFonts w:ascii="Times New Roman" w:hAnsi="Times New Roman" w:cs="Times New Roman"/>
          <w:color w:val="000000"/>
          <w:sz w:val="24"/>
          <w:szCs w:val="24"/>
          <w:lang w:val="es-ES_tradnl"/>
        </w:rPr>
        <w:t>De las evidencias anteriores los autores consideraron que el Desarrollo Sustentable se enmarca en</w:t>
      </w:r>
      <w:r w:rsidR="00E87D81" w:rsidRPr="00294F75">
        <w:rPr>
          <w:rFonts w:ascii="Times New Roman" w:hAnsi="Times New Roman" w:cs="Times New Roman"/>
          <w:color w:val="000000"/>
          <w:sz w:val="24"/>
          <w:szCs w:val="24"/>
          <w:lang w:val="es-ES_tradnl"/>
        </w:rPr>
        <w:t xml:space="preserve"> lo económico, social y ambiental.  </w:t>
      </w:r>
      <w:sdt>
        <w:sdtPr>
          <w:rPr>
            <w:rFonts w:ascii="Times New Roman" w:hAnsi="Times New Roman" w:cs="Times New Roman"/>
            <w:color w:val="000000"/>
            <w:sz w:val="24"/>
            <w:szCs w:val="24"/>
            <w:lang w:val="es-ES_tradnl"/>
          </w:rPr>
          <w:id w:val="877136969"/>
          <w:citation/>
        </w:sdtPr>
        <w:sdtContent>
          <w:r w:rsidRPr="00294F75">
            <w:rPr>
              <w:rFonts w:ascii="Times New Roman" w:hAnsi="Times New Roman" w:cs="Times New Roman"/>
              <w:color w:val="000000"/>
              <w:sz w:val="24"/>
              <w:szCs w:val="24"/>
              <w:lang w:val="es-ES_tradnl"/>
            </w:rPr>
            <w:fldChar w:fldCharType="begin"/>
          </w:r>
          <w:r w:rsidRPr="00294F75">
            <w:rPr>
              <w:rFonts w:ascii="Times New Roman" w:hAnsi="Times New Roman" w:cs="Times New Roman"/>
              <w:color w:val="000000"/>
              <w:sz w:val="24"/>
              <w:szCs w:val="24"/>
              <w:lang w:val="es-ES_tradnl"/>
            </w:rPr>
            <w:instrText xml:space="preserve"> CITATION Gui04 \l 12298 </w:instrText>
          </w:r>
          <w:r w:rsidRPr="00294F75">
            <w:rPr>
              <w:rFonts w:ascii="Times New Roman" w:hAnsi="Times New Roman" w:cs="Times New Roman"/>
              <w:color w:val="000000"/>
              <w:sz w:val="24"/>
              <w:szCs w:val="24"/>
              <w:lang w:val="es-ES_tradnl"/>
            </w:rPr>
            <w:fldChar w:fldCharType="separate"/>
          </w:r>
          <w:r w:rsidR="00A9778E" w:rsidRPr="00294F75">
            <w:rPr>
              <w:rFonts w:ascii="Times New Roman" w:hAnsi="Times New Roman" w:cs="Times New Roman"/>
              <w:noProof/>
              <w:color w:val="000000"/>
              <w:sz w:val="24"/>
              <w:szCs w:val="24"/>
              <w:lang w:val="es-ES_tradnl"/>
            </w:rPr>
            <w:t>(Pérez, 2004)</w:t>
          </w:r>
          <w:r w:rsidRPr="00294F75">
            <w:rPr>
              <w:rFonts w:ascii="Times New Roman" w:hAnsi="Times New Roman" w:cs="Times New Roman"/>
              <w:color w:val="000000"/>
              <w:sz w:val="24"/>
              <w:szCs w:val="24"/>
              <w:lang w:val="es-ES_tradnl"/>
            </w:rPr>
            <w:fldChar w:fldCharType="end"/>
          </w:r>
        </w:sdtContent>
      </w:sdt>
      <w:r w:rsidR="00E87D81" w:rsidRPr="00294F75">
        <w:rPr>
          <w:rFonts w:ascii="Times New Roman" w:hAnsi="Times New Roman" w:cs="Times New Roman"/>
          <w:color w:val="000000"/>
          <w:sz w:val="24"/>
          <w:szCs w:val="24"/>
          <w:lang w:val="es-ES_tradnl"/>
        </w:rPr>
        <w:t xml:space="preserve"> </w:t>
      </w:r>
      <w:r w:rsidR="00A26FDD" w:rsidRPr="00294F75">
        <w:rPr>
          <w:rFonts w:ascii="Times New Roman" w:hAnsi="Times New Roman" w:cs="Times New Roman"/>
          <w:color w:val="000000"/>
          <w:sz w:val="24"/>
          <w:szCs w:val="24"/>
          <w:lang w:val="es-ES_tradnl"/>
        </w:rPr>
        <w:t>Lo</w:t>
      </w:r>
      <w:r w:rsidRPr="00294F75">
        <w:rPr>
          <w:rFonts w:ascii="Times New Roman" w:hAnsi="Times New Roman" w:cs="Times New Roman"/>
          <w:color w:val="000000"/>
          <w:sz w:val="24"/>
          <w:szCs w:val="24"/>
          <w:lang w:val="es-ES_tradnl"/>
        </w:rPr>
        <w:t xml:space="preserve"> centra desde el marco de conciencia democrática social, por otra parte </w:t>
      </w:r>
      <w:sdt>
        <w:sdtPr>
          <w:rPr>
            <w:rFonts w:ascii="Times New Roman" w:hAnsi="Times New Roman" w:cs="Times New Roman"/>
            <w:color w:val="000000"/>
            <w:sz w:val="24"/>
            <w:szCs w:val="24"/>
            <w:lang w:val="es-ES_tradnl"/>
          </w:rPr>
          <w:id w:val="-1697845625"/>
          <w:citation/>
        </w:sdtPr>
        <w:sdtContent>
          <w:r w:rsidRPr="00294F75">
            <w:rPr>
              <w:rFonts w:ascii="Times New Roman" w:hAnsi="Times New Roman" w:cs="Times New Roman"/>
              <w:color w:val="000000"/>
              <w:sz w:val="24"/>
              <w:szCs w:val="24"/>
              <w:lang w:val="es-ES_tradnl"/>
            </w:rPr>
            <w:fldChar w:fldCharType="begin"/>
          </w:r>
          <w:r w:rsidRPr="00294F75">
            <w:rPr>
              <w:rFonts w:ascii="Times New Roman" w:hAnsi="Times New Roman" w:cs="Times New Roman"/>
              <w:color w:val="000000"/>
              <w:sz w:val="24"/>
              <w:szCs w:val="24"/>
              <w:lang w:val="es-ES_tradnl"/>
            </w:rPr>
            <w:instrText xml:space="preserve"> CITATION WBC121 \l 12298 </w:instrText>
          </w:r>
          <w:r w:rsidRPr="00294F75">
            <w:rPr>
              <w:rFonts w:ascii="Times New Roman" w:hAnsi="Times New Roman" w:cs="Times New Roman"/>
              <w:color w:val="000000"/>
              <w:sz w:val="24"/>
              <w:szCs w:val="24"/>
              <w:lang w:val="es-ES_tradnl"/>
            </w:rPr>
            <w:fldChar w:fldCharType="separate"/>
          </w:r>
          <w:r w:rsidR="00A9778E" w:rsidRPr="00294F75">
            <w:rPr>
              <w:rFonts w:ascii="Times New Roman" w:hAnsi="Times New Roman" w:cs="Times New Roman"/>
              <w:noProof/>
              <w:color w:val="000000"/>
              <w:sz w:val="24"/>
              <w:szCs w:val="24"/>
              <w:lang w:val="es-ES_tradnl"/>
            </w:rPr>
            <w:t>(WBCSD cit. por Emmanuell Raufflet, 2012)</w:t>
          </w:r>
          <w:r w:rsidRPr="00294F75">
            <w:rPr>
              <w:rFonts w:ascii="Times New Roman" w:hAnsi="Times New Roman" w:cs="Times New Roman"/>
              <w:color w:val="000000"/>
              <w:sz w:val="24"/>
              <w:szCs w:val="24"/>
              <w:lang w:val="es-ES_tradnl"/>
            </w:rPr>
            <w:fldChar w:fldCharType="end"/>
          </w:r>
        </w:sdtContent>
      </w:sdt>
      <w:r w:rsidRPr="00294F75">
        <w:rPr>
          <w:rFonts w:ascii="Times New Roman" w:hAnsi="Times New Roman" w:cs="Times New Roman"/>
          <w:color w:val="000000"/>
          <w:sz w:val="24"/>
          <w:szCs w:val="24"/>
          <w:lang w:val="es-ES_tradnl"/>
        </w:rPr>
        <w:t xml:space="preserve"> </w:t>
      </w:r>
      <w:r w:rsidRPr="00294F75">
        <w:rPr>
          <w:rFonts w:ascii="Times New Roman" w:hAnsi="Times New Roman" w:cs="Times New Roman"/>
          <w:color w:val="000000"/>
          <w:sz w:val="24"/>
          <w:szCs w:val="24"/>
          <w:lang w:val="es-ES_tradnl"/>
        </w:rPr>
        <w:lastRenderedPageBreak/>
        <w:t xml:space="preserve">enfatiza como un requerimiento de calidad de vida, y en síntesis </w:t>
      </w:r>
      <w:sdt>
        <w:sdtPr>
          <w:rPr>
            <w:rFonts w:ascii="Times New Roman" w:hAnsi="Times New Roman" w:cs="Times New Roman"/>
            <w:color w:val="000000"/>
            <w:sz w:val="24"/>
            <w:szCs w:val="24"/>
            <w:lang w:val="es-ES_tradnl"/>
          </w:rPr>
          <w:id w:val="507722051"/>
          <w:citation/>
        </w:sdtPr>
        <w:sdtContent>
          <w:r w:rsidRPr="00294F75">
            <w:rPr>
              <w:rFonts w:ascii="Times New Roman" w:hAnsi="Times New Roman" w:cs="Times New Roman"/>
              <w:color w:val="000000"/>
              <w:sz w:val="24"/>
              <w:szCs w:val="24"/>
              <w:lang w:val="es-ES_tradnl"/>
            </w:rPr>
            <w:fldChar w:fldCharType="begin"/>
          </w:r>
          <w:r w:rsidRPr="00294F75">
            <w:rPr>
              <w:rFonts w:ascii="Times New Roman" w:hAnsi="Times New Roman" w:cs="Times New Roman"/>
              <w:color w:val="000000"/>
              <w:sz w:val="24"/>
              <w:szCs w:val="24"/>
              <w:lang w:val="es-ES_tradnl"/>
            </w:rPr>
            <w:instrText xml:space="preserve"> CITATION Jor15 \l 12298 </w:instrText>
          </w:r>
          <w:r w:rsidRPr="00294F75">
            <w:rPr>
              <w:rFonts w:ascii="Times New Roman" w:hAnsi="Times New Roman" w:cs="Times New Roman"/>
              <w:color w:val="000000"/>
              <w:sz w:val="24"/>
              <w:szCs w:val="24"/>
              <w:lang w:val="es-ES_tradnl"/>
            </w:rPr>
            <w:fldChar w:fldCharType="separate"/>
          </w:r>
          <w:r w:rsidR="00A9778E" w:rsidRPr="00294F75">
            <w:rPr>
              <w:rFonts w:ascii="Times New Roman" w:hAnsi="Times New Roman" w:cs="Times New Roman"/>
              <w:noProof/>
              <w:color w:val="000000"/>
              <w:sz w:val="24"/>
              <w:szCs w:val="24"/>
              <w:lang w:val="es-ES_tradnl"/>
            </w:rPr>
            <w:t>(Bergoglio, 2015)</w:t>
          </w:r>
          <w:r w:rsidRPr="00294F75">
            <w:rPr>
              <w:rFonts w:ascii="Times New Roman" w:hAnsi="Times New Roman" w:cs="Times New Roman"/>
              <w:color w:val="000000"/>
              <w:sz w:val="24"/>
              <w:szCs w:val="24"/>
              <w:lang w:val="es-ES_tradnl"/>
            </w:rPr>
            <w:fldChar w:fldCharType="end"/>
          </w:r>
        </w:sdtContent>
      </w:sdt>
      <w:r w:rsidRPr="00294F75">
        <w:rPr>
          <w:rFonts w:ascii="Times New Roman" w:hAnsi="Times New Roman" w:cs="Times New Roman"/>
          <w:color w:val="000000"/>
          <w:sz w:val="24"/>
          <w:szCs w:val="24"/>
          <w:lang w:val="es-ES_tradnl"/>
        </w:rPr>
        <w:t xml:space="preserve">  afirma como una conciencia universal de sostenibilidad.</w:t>
      </w:r>
    </w:p>
    <w:p w14:paraId="7E2C6B99" w14:textId="77777777" w:rsidR="00704F6E" w:rsidRPr="00C747F6" w:rsidRDefault="00704F6E" w:rsidP="000717D6">
      <w:pPr>
        <w:pStyle w:val="Prrafodelista"/>
        <w:numPr>
          <w:ilvl w:val="2"/>
          <w:numId w:val="17"/>
        </w:numPr>
        <w:shd w:val="clear" w:color="auto" w:fill="FFFFFF"/>
        <w:spacing w:line="360" w:lineRule="auto"/>
        <w:jc w:val="both"/>
        <w:outlineLvl w:val="2"/>
        <w:rPr>
          <w:rFonts w:ascii="Times New Roman" w:hAnsi="Times New Roman" w:cs="Times New Roman"/>
          <w:b/>
          <w:i/>
          <w:noProof/>
          <w:sz w:val="24"/>
          <w:szCs w:val="24"/>
          <w:lang w:val="es-ES_tradnl"/>
        </w:rPr>
      </w:pPr>
      <w:bookmarkStart w:id="22" w:name="_Toc451782788"/>
      <w:r w:rsidRPr="00C747F6">
        <w:rPr>
          <w:rFonts w:ascii="Times New Roman" w:hAnsi="Times New Roman" w:cs="Times New Roman"/>
          <w:b/>
          <w:i/>
          <w:noProof/>
          <w:sz w:val="24"/>
          <w:szCs w:val="24"/>
          <w:lang w:val="es-ES_tradnl"/>
        </w:rPr>
        <w:t>Sostenibilidad Responsable</w:t>
      </w:r>
      <w:bookmarkEnd w:id="22"/>
    </w:p>
    <w:p w14:paraId="0928C778" w14:textId="77777777" w:rsidR="00704F6E" w:rsidRPr="00294F75" w:rsidRDefault="00704F6E" w:rsidP="000717D6">
      <w:pPr>
        <w:shd w:val="clear" w:color="auto" w:fill="FFFFFF"/>
        <w:spacing w:line="360" w:lineRule="auto"/>
        <w:contextualSpacing/>
        <w:jc w:val="both"/>
        <w:rPr>
          <w:rFonts w:ascii="Times New Roman" w:hAnsi="Times New Roman" w:cs="Times New Roman"/>
          <w:b/>
          <w:sz w:val="24"/>
          <w:szCs w:val="24"/>
          <w:lang w:val="es-ES_tradnl"/>
        </w:rPr>
      </w:pPr>
      <w:r w:rsidRPr="00294F75">
        <w:rPr>
          <w:rFonts w:ascii="Times New Roman" w:hAnsi="Times New Roman" w:cs="Times New Roman"/>
          <w:noProof/>
          <w:sz w:val="24"/>
          <w:szCs w:val="24"/>
          <w:lang w:val="es-ES_tradnl"/>
        </w:rPr>
        <w:t xml:space="preserve">En la indagación de evidencias sobre la sostenibilidad responsable, los autores del IDE Business School identifican al elemento como el objetivo buscado, </w:t>
      </w:r>
      <w:r w:rsidRPr="00294F75">
        <w:rPr>
          <w:rFonts w:ascii="Times New Roman" w:hAnsi="Times New Roman" w:cs="Times New Roman"/>
          <w:sz w:val="24"/>
          <w:szCs w:val="24"/>
          <w:lang w:val="es-ES_tradnl"/>
        </w:rPr>
        <w:t xml:space="preserve">bajo un liderazgo que se puede llamar trascendente, de las organizaciones que trabajan con visión humanista, ética, justa y eficaz </w:t>
      </w:r>
      <w:sdt>
        <w:sdtPr>
          <w:rPr>
            <w:rFonts w:ascii="Times New Roman" w:hAnsi="Times New Roman" w:cs="Times New Roman"/>
            <w:noProof/>
            <w:sz w:val="24"/>
            <w:szCs w:val="24"/>
            <w:lang w:val="es-ES_tradnl"/>
          </w:rPr>
          <w:id w:val="121276329"/>
          <w:citation/>
        </w:sdtPr>
        <w:sdtContent>
          <w:r w:rsidRPr="00294F75">
            <w:rPr>
              <w:rFonts w:ascii="Times New Roman" w:hAnsi="Times New Roman" w:cs="Times New Roman"/>
              <w:noProof/>
              <w:sz w:val="24"/>
              <w:szCs w:val="24"/>
              <w:lang w:val="es-ES_tradnl"/>
            </w:rPr>
            <w:fldChar w:fldCharType="begin"/>
          </w:r>
          <w:r w:rsidRPr="00294F75">
            <w:rPr>
              <w:rFonts w:ascii="Times New Roman" w:hAnsi="Times New Roman" w:cs="Times New Roman"/>
              <w:noProof/>
              <w:sz w:val="24"/>
              <w:szCs w:val="24"/>
              <w:lang w:val="es-ES_tradnl"/>
            </w:rPr>
            <w:instrText xml:space="preserve">CITATION Món16 \l 9226 </w:instrText>
          </w:r>
          <w:r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(Torresano M. &amp; Jácome W., 2016)</w:t>
          </w:r>
          <w:r w:rsidRPr="00294F75">
            <w:rPr>
              <w:rFonts w:ascii="Times New Roman" w:hAnsi="Times New Roman" w:cs="Times New Roman"/>
              <w:noProof/>
              <w:sz w:val="24"/>
              <w:szCs w:val="24"/>
              <w:lang w:val="es-ES_tradnl"/>
            </w:rPr>
            <w:fldChar w:fldCharType="end"/>
          </w:r>
        </w:sdtContent>
      </w:sdt>
      <w:r w:rsidRPr="00294F75">
        <w:rPr>
          <w:rFonts w:ascii="Times New Roman" w:hAnsi="Times New Roman" w:cs="Times New Roman"/>
          <w:noProof/>
          <w:sz w:val="24"/>
          <w:szCs w:val="24"/>
          <w:lang w:val="es-ES_tradnl"/>
        </w:rPr>
        <w:t xml:space="preserve">. </w:t>
      </w:r>
    </w:p>
    <w:p w14:paraId="7C78F5DF" w14:textId="77777777" w:rsidR="00704F6E" w:rsidRPr="00294F75" w:rsidRDefault="00704F6E"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De igual manera los autores describen el objetivo de sostenibilidad como:</w:t>
      </w:r>
    </w:p>
    <w:p w14:paraId="477D5D74" w14:textId="77777777" w:rsidR="00704F6E" w:rsidRPr="00294F75" w:rsidRDefault="00704F6E" w:rsidP="000717D6">
      <w:pPr>
        <w:spacing w:line="360" w:lineRule="auto"/>
        <w:ind w:left="708"/>
        <w:contextualSpacing/>
        <w:jc w:val="both"/>
        <w:rPr>
          <w:rFonts w:ascii="Times New Roman" w:hAnsi="Times New Roman" w:cs="Times New Roman"/>
          <w:noProof/>
          <w:sz w:val="24"/>
          <w:szCs w:val="24"/>
          <w:lang w:val="es-ES_tradnl"/>
        </w:rPr>
      </w:pPr>
      <w:r w:rsidRPr="00294F75">
        <w:rPr>
          <w:rFonts w:ascii="Times New Roman" w:hAnsi="Times New Roman" w:cs="Times New Roman"/>
          <w:sz w:val="24"/>
          <w:szCs w:val="24"/>
          <w:lang w:val="es-ES_tradnl"/>
        </w:rPr>
        <w:t xml:space="preserve">“El objetivo de sostenibilidad responsable abarca todos los temas de responsabilidad social, esto implica para las organizaciones el asumir la responsabilidad de sus acciones actuales con miras a garantizar el futuro de los temas económicos, sociales y ambientales en los que impactan sus actividades de trabajo como organización.” </w:t>
      </w:r>
      <w:sdt>
        <w:sdtPr>
          <w:rPr>
            <w:rFonts w:ascii="Times New Roman" w:hAnsi="Times New Roman" w:cs="Times New Roman"/>
            <w:noProof/>
            <w:sz w:val="24"/>
            <w:szCs w:val="24"/>
            <w:lang w:val="es-ES_tradnl"/>
          </w:rPr>
          <w:id w:val="1568610653"/>
          <w:citation/>
        </w:sdtPr>
        <w:sdtContent>
          <w:r w:rsidRPr="00294F75">
            <w:rPr>
              <w:rFonts w:ascii="Times New Roman" w:hAnsi="Times New Roman" w:cs="Times New Roman"/>
              <w:noProof/>
              <w:sz w:val="24"/>
              <w:szCs w:val="24"/>
              <w:lang w:val="es-ES_tradnl"/>
            </w:rPr>
            <w:fldChar w:fldCharType="begin"/>
          </w:r>
          <w:r w:rsidRPr="00294F75">
            <w:rPr>
              <w:rFonts w:ascii="Times New Roman" w:hAnsi="Times New Roman" w:cs="Times New Roman"/>
              <w:noProof/>
              <w:sz w:val="24"/>
              <w:szCs w:val="24"/>
              <w:lang w:val="es-ES_tradnl"/>
            </w:rPr>
            <w:instrText xml:space="preserve">CITATION Món16 \l 9226 </w:instrText>
          </w:r>
          <w:r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(Torresano M. &amp; Jácome W., 2016)</w:t>
          </w:r>
          <w:r w:rsidRPr="00294F75">
            <w:rPr>
              <w:rFonts w:ascii="Times New Roman" w:hAnsi="Times New Roman" w:cs="Times New Roman"/>
              <w:noProof/>
              <w:sz w:val="24"/>
              <w:szCs w:val="24"/>
              <w:lang w:val="es-ES_tradnl"/>
            </w:rPr>
            <w:fldChar w:fldCharType="end"/>
          </w:r>
        </w:sdtContent>
      </w:sdt>
    </w:p>
    <w:p w14:paraId="2F770548" w14:textId="77777777" w:rsidR="00704F6E" w:rsidRPr="00294F75" w:rsidRDefault="00704F6E"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Los temas tratados de sostenibilidad responsable enfocan a la persona y su antropologpia para entenderla como el eje social más importante. </w:t>
      </w:r>
      <w:r w:rsidRPr="00294F75">
        <w:rPr>
          <w:rFonts w:ascii="Times New Roman" w:hAnsi="Times New Roman" w:cs="Times New Roman"/>
          <w:sz w:val="24"/>
          <w:szCs w:val="24"/>
          <w:lang w:val="es-ES_tradnl"/>
        </w:rPr>
        <w:t xml:space="preserve">En definitiva la sostenibilidad responsable conjuga la preocupación efectiva y justa sobre la persona, la responsabilidad social, la ética, el liderazgo trascendente y la sostenibilidad como pilares del Bien Común. </w:t>
      </w:r>
      <w:sdt>
        <w:sdtPr>
          <w:rPr>
            <w:rFonts w:ascii="Times New Roman" w:hAnsi="Times New Roman" w:cs="Times New Roman"/>
            <w:noProof/>
            <w:sz w:val="24"/>
            <w:szCs w:val="24"/>
            <w:lang w:val="es-ES_tradnl"/>
          </w:rPr>
          <w:id w:val="-1538957353"/>
          <w:citation/>
        </w:sdtPr>
        <w:sdtContent>
          <w:r w:rsidRPr="00294F75">
            <w:rPr>
              <w:rFonts w:ascii="Times New Roman" w:hAnsi="Times New Roman" w:cs="Times New Roman"/>
              <w:noProof/>
              <w:sz w:val="24"/>
              <w:szCs w:val="24"/>
              <w:lang w:val="es-ES_tradnl"/>
            </w:rPr>
            <w:fldChar w:fldCharType="begin"/>
          </w:r>
          <w:r w:rsidRPr="00294F75">
            <w:rPr>
              <w:rFonts w:ascii="Times New Roman" w:hAnsi="Times New Roman" w:cs="Times New Roman"/>
              <w:noProof/>
              <w:sz w:val="24"/>
              <w:szCs w:val="24"/>
              <w:lang w:val="es-ES_tradnl"/>
            </w:rPr>
            <w:instrText xml:space="preserve">CITATION Món16 \l 9226 </w:instrText>
          </w:r>
          <w:r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(Torresano M. &amp; Jácome W., 2016)</w:t>
          </w:r>
          <w:r w:rsidRPr="00294F75">
            <w:rPr>
              <w:rFonts w:ascii="Times New Roman" w:hAnsi="Times New Roman" w:cs="Times New Roman"/>
              <w:noProof/>
              <w:sz w:val="24"/>
              <w:szCs w:val="24"/>
              <w:lang w:val="es-ES_tradnl"/>
            </w:rPr>
            <w:fldChar w:fldCharType="end"/>
          </w:r>
        </w:sdtContent>
      </w:sdt>
    </w:p>
    <w:p w14:paraId="04126258" w14:textId="77777777" w:rsidR="00704F6E" w:rsidRPr="00294F75" w:rsidRDefault="00704F6E" w:rsidP="000717D6">
      <w:pPr>
        <w:spacing w:line="360" w:lineRule="auto"/>
        <w:contextualSpacing/>
        <w:jc w:val="both"/>
        <w:rPr>
          <w:rFonts w:ascii="Times New Roman" w:hAnsi="Times New Roman" w:cs="Times New Roman"/>
          <w:noProof/>
          <w:sz w:val="24"/>
          <w:szCs w:val="24"/>
          <w:lang w:val="es-ES_tradnl" w:eastAsia="es-CO"/>
        </w:rPr>
      </w:pPr>
      <w:r w:rsidRPr="00294F75">
        <w:rPr>
          <w:rFonts w:ascii="Times New Roman" w:hAnsi="Times New Roman" w:cs="Times New Roman"/>
          <w:noProof/>
          <w:sz w:val="24"/>
          <w:szCs w:val="24"/>
          <w:lang w:val="es-ES_tradnl" w:eastAsia="es-CO"/>
        </w:rPr>
        <w:t>Un postulado muy cercano a la sostenibilidad responsable es el desarrollo humano sostenible de la Universidad de la Salle en su revista Equidad y Desarrollo e indica:</w:t>
      </w:r>
    </w:p>
    <w:p w14:paraId="50536C83" w14:textId="77777777" w:rsidR="00704F6E" w:rsidRPr="00294F75" w:rsidRDefault="00704F6E" w:rsidP="000717D6">
      <w:pPr>
        <w:spacing w:line="360" w:lineRule="auto"/>
        <w:ind w:left="708"/>
        <w:contextualSpacing/>
        <w:jc w:val="both"/>
        <w:rPr>
          <w:rFonts w:ascii="Times New Roman" w:hAnsi="Times New Roman" w:cs="Times New Roman"/>
          <w:sz w:val="24"/>
          <w:szCs w:val="24"/>
          <w:lang w:val="es-ES_tradnl"/>
        </w:rPr>
      </w:pPr>
      <w:r w:rsidRPr="00294F75">
        <w:rPr>
          <w:rFonts w:ascii="Times New Roman" w:hAnsi="Times New Roman" w:cs="Times New Roman"/>
          <w:noProof/>
          <w:sz w:val="24"/>
          <w:szCs w:val="24"/>
          <w:lang w:val="es-ES_tradnl" w:eastAsia="es-CO"/>
        </w:rPr>
        <w:t xml:space="preserve">“(…) se </w:t>
      </w:r>
      <w:r w:rsidRPr="00294F75">
        <w:rPr>
          <w:rFonts w:ascii="Times New Roman" w:hAnsi="Times New Roman" w:cs="Times New Roman"/>
          <w:sz w:val="24"/>
          <w:szCs w:val="24"/>
          <w:lang w:val="es-ES_tradnl"/>
        </w:rPr>
        <w:t xml:space="preserve">trata de reivindicar lo humano como la razón de ser del desarrollo, lo humano que es imposible imaginarlo en condiciones distintas a las que han posibilitado la existencia. Se trata del desarrollo como objetivo de ciencia y de política, del Desarrollo Humano Sostenible, para que la vida en el planeta sea digna, para que haya futuro, para que, por lo menos no desfallezca la esperanza.” </w:t>
      </w:r>
      <w:sdt>
        <w:sdtPr>
          <w:rPr>
            <w:rFonts w:ascii="Times New Roman" w:hAnsi="Times New Roman" w:cs="Times New Roman"/>
            <w:sz w:val="24"/>
            <w:szCs w:val="24"/>
            <w:lang w:val="es-ES_tradnl"/>
          </w:rPr>
          <w:id w:val="-1687129189"/>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Jai07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(Rendón, 2007)</w:t>
          </w:r>
          <w:r w:rsidRPr="00294F75">
            <w:rPr>
              <w:rFonts w:ascii="Times New Roman" w:hAnsi="Times New Roman" w:cs="Times New Roman"/>
              <w:sz w:val="24"/>
              <w:szCs w:val="24"/>
              <w:lang w:val="es-ES_tradnl"/>
            </w:rPr>
            <w:fldChar w:fldCharType="end"/>
          </w:r>
        </w:sdtContent>
      </w:sdt>
    </w:p>
    <w:p w14:paraId="2B76AD51" w14:textId="77777777" w:rsidR="00AC524A" w:rsidRPr="00294F75" w:rsidRDefault="00AC524A"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Resulta interesante identificar que sin responsabilidad de la empresa, el Estado y la sociedad civil, no se puede alcanzar la deseada sostenibilidad. Por otra parte, que este concepto que es ampliamente adoptado en el mundo entero, en esencial se relacione con el bien común, que no solo es de aplicación en la iglesia, sino que podría ser adoptado por el mundo empresarial. </w:t>
      </w:r>
      <w:sdt>
        <w:sdtPr>
          <w:rPr>
            <w:rFonts w:ascii="Times New Roman" w:hAnsi="Times New Roman" w:cs="Times New Roman"/>
            <w:sz w:val="24"/>
            <w:szCs w:val="24"/>
            <w:lang w:val="es-ES_tradnl"/>
          </w:rPr>
          <w:id w:val="-290127871"/>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Tor12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(Torresano M. , 2012)</w:t>
          </w:r>
          <w:r w:rsidRPr="00294F75">
            <w:rPr>
              <w:rFonts w:ascii="Times New Roman" w:hAnsi="Times New Roman" w:cs="Times New Roman"/>
              <w:sz w:val="24"/>
              <w:szCs w:val="24"/>
              <w:lang w:val="es-ES_tradnl"/>
            </w:rPr>
            <w:fldChar w:fldCharType="end"/>
          </w:r>
        </w:sdtContent>
      </w:sdt>
    </w:p>
    <w:p w14:paraId="02E3BA19" w14:textId="77777777" w:rsidR="00704F6E" w:rsidRPr="00C747F6" w:rsidRDefault="00704F6E" w:rsidP="000717D6">
      <w:pPr>
        <w:pStyle w:val="Prrafodelista"/>
        <w:numPr>
          <w:ilvl w:val="2"/>
          <w:numId w:val="17"/>
        </w:numPr>
        <w:shd w:val="clear" w:color="auto" w:fill="FFFFFF"/>
        <w:spacing w:line="360" w:lineRule="auto"/>
        <w:jc w:val="both"/>
        <w:outlineLvl w:val="2"/>
        <w:rPr>
          <w:rFonts w:ascii="Times New Roman" w:hAnsi="Times New Roman" w:cs="Times New Roman"/>
          <w:b/>
          <w:i/>
          <w:sz w:val="24"/>
          <w:szCs w:val="24"/>
          <w:lang w:val="es-ES_tradnl"/>
        </w:rPr>
      </w:pPr>
      <w:bookmarkStart w:id="23" w:name="_Toc451782789"/>
      <w:r w:rsidRPr="00C747F6">
        <w:rPr>
          <w:rFonts w:ascii="Times New Roman" w:hAnsi="Times New Roman" w:cs="Times New Roman"/>
          <w:b/>
          <w:i/>
          <w:noProof/>
          <w:sz w:val="24"/>
          <w:szCs w:val="24"/>
          <w:lang w:val="es-ES_tradnl"/>
        </w:rPr>
        <w:lastRenderedPageBreak/>
        <w:t>Bien Común</w:t>
      </w:r>
      <w:bookmarkEnd w:id="23"/>
    </w:p>
    <w:p w14:paraId="7566F100" w14:textId="77777777" w:rsidR="00704F6E" w:rsidRPr="00294F75" w:rsidRDefault="00704F6E" w:rsidP="000717D6">
      <w:pPr>
        <w:shd w:val="clear" w:color="auto" w:fill="FFFFFF"/>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De acuerdo a la definición de la Encíclopedia Jurídica, el bien común es: </w:t>
      </w:r>
    </w:p>
    <w:p w14:paraId="09387562" w14:textId="77777777" w:rsidR="00704F6E" w:rsidRPr="00294F75" w:rsidRDefault="00704F6E" w:rsidP="000717D6">
      <w:pPr>
        <w:shd w:val="clear" w:color="auto" w:fill="FFFFFF"/>
        <w:spacing w:line="360" w:lineRule="auto"/>
        <w:ind w:left="720"/>
        <w:contextualSpacing/>
        <w:jc w:val="both"/>
        <w:rPr>
          <w:rFonts w:ascii="Times New Roman" w:hAnsi="Times New Roman" w:cs="Times New Roman"/>
          <w:bCs/>
          <w:sz w:val="24"/>
          <w:szCs w:val="24"/>
          <w:lang w:val="es-ES_tradnl"/>
        </w:rPr>
      </w:pPr>
      <w:r w:rsidRPr="00294F75">
        <w:rPr>
          <w:rFonts w:ascii="Times New Roman" w:hAnsi="Times New Roman" w:cs="Times New Roman"/>
          <w:sz w:val="24"/>
          <w:szCs w:val="24"/>
          <w:lang w:val="es-ES_tradnl"/>
        </w:rPr>
        <w:t>“Es aquel bien que no es</w:t>
      </w:r>
      <w:r w:rsidRPr="00294F75">
        <w:rPr>
          <w:rStyle w:val="apple-converted-space"/>
          <w:rFonts w:ascii="Times New Roman" w:hAnsi="Times New Roman" w:cs="Times New Roman"/>
          <w:sz w:val="24"/>
          <w:szCs w:val="24"/>
          <w:lang w:val="es-ES_tradnl"/>
        </w:rPr>
        <w:t> </w:t>
      </w:r>
      <w:r w:rsidRPr="00294F75">
        <w:rPr>
          <w:rFonts w:ascii="Times New Roman" w:hAnsi="Times New Roman" w:cs="Times New Roman"/>
          <w:sz w:val="24"/>
          <w:szCs w:val="24"/>
          <w:lang w:val="es-ES_tradnl"/>
        </w:rPr>
        <w:t>propiedad</w:t>
      </w:r>
      <w:r w:rsidRPr="00294F75">
        <w:rPr>
          <w:rStyle w:val="apple-converted-space"/>
          <w:rFonts w:ascii="Times New Roman" w:hAnsi="Times New Roman" w:cs="Times New Roman"/>
          <w:sz w:val="24"/>
          <w:szCs w:val="24"/>
          <w:lang w:val="es-ES_tradnl"/>
        </w:rPr>
        <w:t> </w:t>
      </w:r>
      <w:r w:rsidRPr="00294F75">
        <w:rPr>
          <w:rFonts w:ascii="Times New Roman" w:hAnsi="Times New Roman" w:cs="Times New Roman"/>
          <w:sz w:val="24"/>
          <w:szCs w:val="24"/>
          <w:lang w:val="es-ES_tradnl"/>
        </w:rPr>
        <w:t>privada de ninguna persona sino que, por el contrario, corresponde a todos y es utilizado por todos como, por ejemplo, el aire, el agua de lluvia, el mar, la luz del sol. Puede afirmarse que el bien común es la</w:t>
      </w:r>
      <w:r w:rsidRPr="00294F75">
        <w:rPr>
          <w:rStyle w:val="apple-converted-space"/>
          <w:rFonts w:ascii="Times New Roman" w:hAnsi="Times New Roman" w:cs="Times New Roman"/>
          <w:sz w:val="24"/>
          <w:szCs w:val="24"/>
          <w:lang w:val="es-ES_tradnl"/>
        </w:rPr>
        <w:t> </w:t>
      </w:r>
      <w:r w:rsidRPr="00294F75">
        <w:rPr>
          <w:rFonts w:ascii="Times New Roman" w:hAnsi="Times New Roman" w:cs="Times New Roman"/>
          <w:sz w:val="24"/>
          <w:szCs w:val="24"/>
          <w:lang w:val="es-ES_tradnl"/>
        </w:rPr>
        <w:t>finalidad</w:t>
      </w:r>
      <w:r w:rsidRPr="00294F75">
        <w:rPr>
          <w:rStyle w:val="apple-converted-space"/>
          <w:rFonts w:ascii="Times New Roman" w:hAnsi="Times New Roman" w:cs="Times New Roman"/>
          <w:sz w:val="24"/>
          <w:szCs w:val="24"/>
          <w:lang w:val="es-ES_tradnl"/>
        </w:rPr>
        <w:t> </w:t>
      </w:r>
      <w:r w:rsidRPr="00294F75">
        <w:rPr>
          <w:rFonts w:ascii="Times New Roman" w:hAnsi="Times New Roman" w:cs="Times New Roman"/>
          <w:sz w:val="24"/>
          <w:szCs w:val="24"/>
          <w:lang w:val="es-ES_tradnl"/>
        </w:rPr>
        <w:t>social suprema hacia la cual tienden todos los objetivos del hombre; de tal manera que la</w:t>
      </w:r>
      <w:r w:rsidRPr="00294F75">
        <w:rPr>
          <w:rStyle w:val="apple-converted-space"/>
          <w:rFonts w:ascii="Times New Roman" w:hAnsi="Times New Roman" w:cs="Times New Roman"/>
          <w:sz w:val="24"/>
          <w:szCs w:val="24"/>
          <w:lang w:val="es-ES_tradnl"/>
        </w:rPr>
        <w:t> </w:t>
      </w:r>
      <w:r w:rsidRPr="00294F75">
        <w:rPr>
          <w:rFonts w:ascii="Times New Roman" w:hAnsi="Times New Roman" w:cs="Times New Roman"/>
          <w:sz w:val="24"/>
          <w:szCs w:val="24"/>
          <w:lang w:val="es-ES_tradnl"/>
        </w:rPr>
        <w:t>justicia, el orden, la paz y la</w:t>
      </w:r>
      <w:r w:rsidRPr="00294F75">
        <w:rPr>
          <w:rStyle w:val="apple-converted-space"/>
          <w:rFonts w:ascii="Times New Roman" w:hAnsi="Times New Roman" w:cs="Times New Roman"/>
          <w:sz w:val="24"/>
          <w:szCs w:val="24"/>
          <w:lang w:val="es-ES_tradnl"/>
        </w:rPr>
        <w:t> </w:t>
      </w:r>
      <w:r w:rsidRPr="00294F75">
        <w:rPr>
          <w:rFonts w:ascii="Times New Roman" w:hAnsi="Times New Roman" w:cs="Times New Roman"/>
          <w:sz w:val="24"/>
          <w:szCs w:val="24"/>
          <w:lang w:val="es-ES_tradnl"/>
        </w:rPr>
        <w:t>seguridad</w:t>
      </w:r>
      <w:r w:rsidRPr="00294F75">
        <w:rPr>
          <w:rStyle w:val="apple-converted-space"/>
          <w:rFonts w:ascii="Times New Roman" w:hAnsi="Times New Roman" w:cs="Times New Roman"/>
          <w:sz w:val="24"/>
          <w:szCs w:val="24"/>
          <w:lang w:val="es-ES_tradnl"/>
        </w:rPr>
        <w:t> </w:t>
      </w:r>
      <w:r w:rsidRPr="00294F75">
        <w:rPr>
          <w:rFonts w:ascii="Times New Roman" w:hAnsi="Times New Roman" w:cs="Times New Roman"/>
          <w:sz w:val="24"/>
          <w:szCs w:val="24"/>
          <w:lang w:val="es-ES_tradnl"/>
        </w:rPr>
        <w:t>son como las bases en que se asienta el bienestar</w:t>
      </w:r>
      <w:r w:rsidRPr="00294F75">
        <w:rPr>
          <w:rStyle w:val="apple-converted-space"/>
          <w:rFonts w:ascii="Times New Roman" w:hAnsi="Times New Roman" w:cs="Times New Roman"/>
          <w:sz w:val="24"/>
          <w:szCs w:val="24"/>
          <w:lang w:val="es-ES_tradnl"/>
        </w:rPr>
        <w:t> </w:t>
      </w:r>
      <w:r w:rsidRPr="00294F75">
        <w:rPr>
          <w:rFonts w:ascii="Times New Roman" w:hAnsi="Times New Roman" w:cs="Times New Roman"/>
          <w:sz w:val="24"/>
          <w:szCs w:val="24"/>
          <w:lang w:val="es-ES_tradnl"/>
        </w:rPr>
        <w:t xml:space="preserve">colectivo.” </w:t>
      </w:r>
      <w:sdt>
        <w:sdtPr>
          <w:rPr>
            <w:rFonts w:ascii="Times New Roman" w:hAnsi="Times New Roman" w:cs="Times New Roman"/>
            <w:sz w:val="24"/>
            <w:szCs w:val="24"/>
            <w:lang w:val="es-ES_tradnl"/>
          </w:rPr>
          <w:id w:val="1034005632"/>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Jur14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(Jurídica, 2014)</w:t>
          </w:r>
          <w:r w:rsidRPr="00294F75">
            <w:rPr>
              <w:rFonts w:ascii="Times New Roman" w:hAnsi="Times New Roman" w:cs="Times New Roman"/>
              <w:sz w:val="24"/>
              <w:szCs w:val="24"/>
              <w:lang w:val="es-ES_tradnl"/>
            </w:rPr>
            <w:fldChar w:fldCharType="end"/>
          </w:r>
        </w:sdtContent>
      </w:sdt>
    </w:p>
    <w:p w14:paraId="55FBD5B1" w14:textId="77777777" w:rsidR="00704F6E" w:rsidRPr="00294F75" w:rsidRDefault="00704F6E" w:rsidP="000717D6">
      <w:pPr>
        <w:shd w:val="clear" w:color="auto" w:fill="FFFFFF"/>
        <w:spacing w:line="360" w:lineRule="auto"/>
        <w:contextualSpacing/>
        <w:jc w:val="both"/>
        <w:rPr>
          <w:rFonts w:ascii="Times New Roman" w:hAnsi="Times New Roman" w:cs="Times New Roman"/>
          <w:bCs/>
          <w:sz w:val="24"/>
          <w:szCs w:val="24"/>
          <w:lang w:val="es-ES_tradnl"/>
        </w:rPr>
      </w:pPr>
      <w:r w:rsidRPr="00294F75">
        <w:rPr>
          <w:rFonts w:ascii="Times New Roman" w:hAnsi="Times New Roman" w:cs="Times New Roman"/>
          <w:bCs/>
          <w:sz w:val="24"/>
          <w:szCs w:val="24"/>
          <w:lang w:val="es-ES_tradnl"/>
        </w:rPr>
        <w:t xml:space="preserve">Al mismo tiempo según los principios de reflexión de la Doctrina Social de la Iglesia, vivir en valores de libertad, justicia, solidaridad, paz, caridad, y verdad son el camino para el humanismo y una convivencia social. Por lo tanto imperan cuatro factores fundamentales para el bien común; respecto a la persona, bienestar social y desarrollo, estabilidad y seguridad de un orden justo y equidad de bienes.  </w:t>
      </w:r>
      <w:sdt>
        <w:sdtPr>
          <w:rPr>
            <w:rFonts w:ascii="Times New Roman" w:hAnsi="Times New Roman" w:cs="Times New Roman"/>
            <w:bCs/>
            <w:sz w:val="24"/>
            <w:szCs w:val="24"/>
            <w:lang w:val="es-ES_tradnl"/>
          </w:rPr>
          <w:id w:val="-25724450"/>
          <w:citation/>
        </w:sdtPr>
        <w:sdtContent>
          <w:r w:rsidRPr="00294F75">
            <w:rPr>
              <w:rFonts w:ascii="Times New Roman" w:hAnsi="Times New Roman" w:cs="Times New Roman"/>
              <w:bCs/>
              <w:sz w:val="24"/>
              <w:szCs w:val="24"/>
              <w:lang w:val="es-ES_tradnl"/>
            </w:rPr>
            <w:fldChar w:fldCharType="begin"/>
          </w:r>
          <w:r w:rsidRPr="00294F75">
            <w:rPr>
              <w:rFonts w:ascii="Times New Roman" w:hAnsi="Times New Roman" w:cs="Times New Roman"/>
              <w:bCs/>
              <w:sz w:val="24"/>
              <w:szCs w:val="24"/>
              <w:lang w:val="es-ES_tradnl"/>
            </w:rPr>
            <w:instrText xml:space="preserve"> CITATION Pal05 \l 9226 </w:instrText>
          </w:r>
          <w:r w:rsidRPr="00294F75">
            <w:rPr>
              <w:rFonts w:ascii="Times New Roman" w:hAnsi="Times New Roman" w:cs="Times New Roman"/>
              <w:bCs/>
              <w:sz w:val="24"/>
              <w:szCs w:val="24"/>
              <w:lang w:val="es-ES_tradnl"/>
            </w:rPr>
            <w:fldChar w:fldCharType="separate"/>
          </w:r>
          <w:r w:rsidR="00A9778E" w:rsidRPr="00294F75">
            <w:rPr>
              <w:rFonts w:ascii="Times New Roman" w:hAnsi="Times New Roman" w:cs="Times New Roman"/>
              <w:noProof/>
              <w:sz w:val="24"/>
              <w:szCs w:val="24"/>
              <w:lang w:val="es-ES_tradnl"/>
            </w:rPr>
            <w:t>(Palma, 2005)</w:t>
          </w:r>
          <w:r w:rsidRPr="00294F75">
            <w:rPr>
              <w:rFonts w:ascii="Times New Roman" w:hAnsi="Times New Roman" w:cs="Times New Roman"/>
              <w:bCs/>
              <w:sz w:val="24"/>
              <w:szCs w:val="24"/>
              <w:lang w:val="es-ES_tradnl"/>
            </w:rPr>
            <w:fldChar w:fldCharType="end"/>
          </w:r>
        </w:sdtContent>
      </w:sdt>
    </w:p>
    <w:p w14:paraId="3941BDC5" w14:textId="77777777" w:rsidR="00704F6E" w:rsidRPr="00294F75" w:rsidRDefault="00704F6E" w:rsidP="000717D6">
      <w:pPr>
        <w:shd w:val="clear" w:color="auto" w:fill="FFFFFF"/>
        <w:spacing w:line="360" w:lineRule="auto"/>
        <w:contextualSpacing/>
        <w:jc w:val="both"/>
        <w:rPr>
          <w:rFonts w:ascii="Times New Roman" w:hAnsi="Times New Roman" w:cs="Times New Roman"/>
          <w:bCs/>
          <w:sz w:val="24"/>
          <w:szCs w:val="24"/>
          <w:lang w:val="es-ES_tradnl"/>
        </w:rPr>
      </w:pPr>
      <w:r w:rsidRPr="00294F75">
        <w:rPr>
          <w:rFonts w:ascii="Times New Roman" w:hAnsi="Times New Roman" w:cs="Times New Roman"/>
          <w:bCs/>
          <w:sz w:val="24"/>
          <w:szCs w:val="24"/>
          <w:lang w:val="es-ES_tradnl"/>
        </w:rPr>
        <w:t xml:space="preserve">Mientras que según el estudio de Antonio Argandoña del </w:t>
      </w:r>
      <w:proofErr w:type="spellStart"/>
      <w:r w:rsidRPr="00294F75">
        <w:rPr>
          <w:rFonts w:ascii="Times New Roman" w:hAnsi="Times New Roman" w:cs="Times New Roman"/>
          <w:bCs/>
          <w:sz w:val="24"/>
          <w:szCs w:val="24"/>
          <w:lang w:val="es-ES_tradnl"/>
        </w:rPr>
        <w:t>IESE</w:t>
      </w:r>
      <w:proofErr w:type="spellEnd"/>
      <w:r w:rsidRPr="00294F75">
        <w:rPr>
          <w:rFonts w:ascii="Times New Roman" w:hAnsi="Times New Roman" w:cs="Times New Roman"/>
          <w:bCs/>
          <w:sz w:val="24"/>
          <w:szCs w:val="24"/>
          <w:lang w:val="es-ES_tradnl"/>
        </w:rPr>
        <w:t xml:space="preserve"> Business </w:t>
      </w:r>
      <w:proofErr w:type="spellStart"/>
      <w:r w:rsidRPr="00294F75">
        <w:rPr>
          <w:rFonts w:ascii="Times New Roman" w:hAnsi="Times New Roman" w:cs="Times New Roman"/>
          <w:bCs/>
          <w:sz w:val="24"/>
          <w:szCs w:val="24"/>
          <w:lang w:val="es-ES_tradnl"/>
        </w:rPr>
        <w:t>School</w:t>
      </w:r>
      <w:proofErr w:type="spellEnd"/>
      <w:r w:rsidRPr="00294F75">
        <w:rPr>
          <w:rFonts w:ascii="Times New Roman" w:hAnsi="Times New Roman" w:cs="Times New Roman"/>
          <w:bCs/>
          <w:sz w:val="24"/>
          <w:szCs w:val="24"/>
          <w:lang w:val="es-ES_tradnl"/>
        </w:rPr>
        <w:t xml:space="preserve"> de la Universidad de Navarra, realiza un comparativo sobre el criterio de filósofos y políticos sobre el bien común concluyendo:</w:t>
      </w:r>
    </w:p>
    <w:p w14:paraId="2A19F992" w14:textId="77777777" w:rsidR="00704F6E" w:rsidRPr="00294F75" w:rsidRDefault="00704F6E" w:rsidP="000717D6">
      <w:pPr>
        <w:shd w:val="clear" w:color="auto" w:fill="FFFFFF"/>
        <w:spacing w:line="360" w:lineRule="auto"/>
        <w:ind w:left="708"/>
        <w:contextualSpacing/>
        <w:jc w:val="both"/>
        <w:rPr>
          <w:rFonts w:ascii="Times New Roman" w:hAnsi="Times New Roman" w:cs="Times New Roman"/>
          <w:bCs/>
          <w:sz w:val="24"/>
          <w:szCs w:val="24"/>
          <w:lang w:val="es-ES_tradnl"/>
        </w:rPr>
      </w:pPr>
      <w:r w:rsidRPr="00294F75">
        <w:rPr>
          <w:rFonts w:ascii="Times New Roman" w:hAnsi="Times New Roman" w:cs="Times New Roman"/>
          <w:bCs/>
          <w:sz w:val="24"/>
          <w:szCs w:val="24"/>
          <w:lang w:val="es-ES_tradnl"/>
        </w:rPr>
        <w:t xml:space="preserve">“El concepto del bien común tal como se entiende en la filosofía social, política clásica y en la doctrina social de la Iglesia Católica, no goza de una amplia aceptación en medios seculares. No obstante tenemos ya la experiencia de que, la búsqueda exclusiva del interés propio, desligada de las consideraciones sobre el bien de la sociedad, da malos resultados desde luego para algunos, pero probablemente también a la larga, para todos.” </w:t>
      </w:r>
      <w:sdt>
        <w:sdtPr>
          <w:rPr>
            <w:rFonts w:ascii="Times New Roman" w:hAnsi="Times New Roman" w:cs="Times New Roman"/>
            <w:bCs/>
            <w:sz w:val="24"/>
            <w:szCs w:val="24"/>
            <w:lang w:val="es-ES_tradnl"/>
          </w:rPr>
          <w:id w:val="-1234612119"/>
          <w:citation/>
        </w:sdtPr>
        <w:sdtContent>
          <w:r w:rsidRPr="00294F75">
            <w:rPr>
              <w:rFonts w:ascii="Times New Roman" w:hAnsi="Times New Roman" w:cs="Times New Roman"/>
              <w:bCs/>
              <w:sz w:val="24"/>
              <w:szCs w:val="24"/>
              <w:lang w:val="es-ES_tradnl"/>
            </w:rPr>
            <w:fldChar w:fldCharType="begin"/>
          </w:r>
          <w:r w:rsidRPr="00294F75">
            <w:rPr>
              <w:rFonts w:ascii="Times New Roman" w:hAnsi="Times New Roman" w:cs="Times New Roman"/>
              <w:bCs/>
              <w:sz w:val="24"/>
              <w:szCs w:val="24"/>
              <w:lang w:val="es-ES_tradnl"/>
            </w:rPr>
            <w:instrText xml:space="preserve"> CITATION Arg11 \l 9226 </w:instrText>
          </w:r>
          <w:r w:rsidRPr="00294F75">
            <w:rPr>
              <w:rFonts w:ascii="Times New Roman" w:hAnsi="Times New Roman" w:cs="Times New Roman"/>
              <w:bCs/>
              <w:sz w:val="24"/>
              <w:szCs w:val="24"/>
              <w:lang w:val="es-ES_tradnl"/>
            </w:rPr>
            <w:fldChar w:fldCharType="separate"/>
          </w:r>
          <w:r w:rsidR="00A9778E" w:rsidRPr="00294F75">
            <w:rPr>
              <w:rFonts w:ascii="Times New Roman" w:hAnsi="Times New Roman" w:cs="Times New Roman"/>
              <w:noProof/>
              <w:sz w:val="24"/>
              <w:szCs w:val="24"/>
              <w:lang w:val="es-ES_tradnl"/>
            </w:rPr>
            <w:t>(Argandoña, 2011)</w:t>
          </w:r>
          <w:r w:rsidRPr="00294F75">
            <w:rPr>
              <w:rFonts w:ascii="Times New Roman" w:hAnsi="Times New Roman" w:cs="Times New Roman"/>
              <w:bCs/>
              <w:sz w:val="24"/>
              <w:szCs w:val="24"/>
              <w:lang w:val="es-ES_tradnl"/>
            </w:rPr>
            <w:fldChar w:fldCharType="end"/>
          </w:r>
        </w:sdtContent>
      </w:sdt>
    </w:p>
    <w:p w14:paraId="4188290F" w14:textId="77777777" w:rsidR="00704F6E" w:rsidRPr="00294F75" w:rsidRDefault="00704F6E" w:rsidP="000717D6">
      <w:pPr>
        <w:shd w:val="clear" w:color="auto" w:fill="FFFFFF"/>
        <w:spacing w:line="360" w:lineRule="auto"/>
        <w:contextualSpacing/>
        <w:jc w:val="both"/>
        <w:rPr>
          <w:rFonts w:ascii="Times New Roman" w:hAnsi="Times New Roman" w:cs="Times New Roman"/>
          <w:bCs/>
          <w:sz w:val="24"/>
          <w:szCs w:val="24"/>
          <w:lang w:val="es-ES_tradnl"/>
        </w:rPr>
      </w:pPr>
      <w:r w:rsidRPr="00294F75">
        <w:rPr>
          <w:rFonts w:ascii="Times New Roman" w:hAnsi="Times New Roman" w:cs="Times New Roman"/>
          <w:bCs/>
          <w:sz w:val="24"/>
          <w:szCs w:val="24"/>
          <w:lang w:val="es-ES_tradnl"/>
        </w:rPr>
        <w:t xml:space="preserve">De esta manera el bien común como definición de  </w:t>
      </w:r>
      <w:sdt>
        <w:sdtPr>
          <w:rPr>
            <w:rFonts w:ascii="Times New Roman" w:hAnsi="Times New Roman" w:cs="Times New Roman"/>
            <w:sz w:val="24"/>
            <w:szCs w:val="24"/>
            <w:lang w:val="es-ES_tradnl"/>
          </w:rPr>
          <w:id w:val="101377671"/>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Jur14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(Jurídica, 2014)</w:t>
          </w:r>
          <w:r w:rsidRPr="00294F75">
            <w:rPr>
              <w:rFonts w:ascii="Times New Roman" w:hAnsi="Times New Roman" w:cs="Times New Roman"/>
              <w:sz w:val="24"/>
              <w:szCs w:val="24"/>
              <w:lang w:val="es-ES_tradnl"/>
            </w:rPr>
            <w:fldChar w:fldCharType="end"/>
          </w:r>
        </w:sdtContent>
      </w:sdt>
      <w:r w:rsidRPr="00294F75">
        <w:rPr>
          <w:rFonts w:ascii="Times New Roman" w:hAnsi="Times New Roman" w:cs="Times New Roman"/>
          <w:sz w:val="24"/>
          <w:szCs w:val="24"/>
          <w:lang w:val="es-ES_tradnl"/>
        </w:rPr>
        <w:t xml:space="preserve">, el bien que no es propiedad privada de nadie pero que corresponde a todos, mientras que para </w:t>
      </w:r>
      <w:sdt>
        <w:sdtPr>
          <w:rPr>
            <w:rFonts w:ascii="Times New Roman" w:hAnsi="Times New Roman" w:cs="Times New Roman"/>
            <w:sz w:val="24"/>
            <w:szCs w:val="24"/>
            <w:lang w:val="es-ES_tradnl"/>
          </w:rPr>
          <w:id w:val="-1627306668"/>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Pal05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(Palma, 2005)</w:t>
          </w:r>
          <w:r w:rsidRPr="00294F75">
            <w:rPr>
              <w:rFonts w:ascii="Times New Roman" w:hAnsi="Times New Roman" w:cs="Times New Roman"/>
              <w:sz w:val="24"/>
              <w:szCs w:val="24"/>
              <w:lang w:val="es-ES_tradnl"/>
            </w:rPr>
            <w:fldChar w:fldCharType="end"/>
          </w:r>
        </w:sdtContent>
      </w:sdt>
      <w:r w:rsidRPr="00294F75">
        <w:rPr>
          <w:rFonts w:ascii="Times New Roman" w:hAnsi="Times New Roman" w:cs="Times New Roman"/>
          <w:sz w:val="24"/>
          <w:szCs w:val="24"/>
          <w:lang w:val="es-ES_tradnl"/>
        </w:rPr>
        <w:t xml:space="preserve"> lo enfatiza como un principio de la </w:t>
      </w:r>
      <w:r w:rsidRPr="00294F75">
        <w:rPr>
          <w:rFonts w:ascii="Times New Roman" w:hAnsi="Times New Roman" w:cs="Times New Roman"/>
          <w:bCs/>
          <w:sz w:val="24"/>
          <w:szCs w:val="24"/>
          <w:lang w:val="es-ES_tradnl"/>
        </w:rPr>
        <w:t xml:space="preserve">Doctrina Social de la Iglesia Católica y sus principales valores. Como complemento </w:t>
      </w:r>
      <w:sdt>
        <w:sdtPr>
          <w:rPr>
            <w:rFonts w:ascii="Times New Roman" w:hAnsi="Times New Roman" w:cs="Times New Roman"/>
            <w:bCs/>
            <w:sz w:val="24"/>
            <w:szCs w:val="24"/>
            <w:lang w:val="es-ES_tradnl"/>
          </w:rPr>
          <w:id w:val="1028762849"/>
          <w:citation/>
        </w:sdtPr>
        <w:sdtContent>
          <w:r w:rsidRPr="00294F75">
            <w:rPr>
              <w:rFonts w:ascii="Times New Roman" w:hAnsi="Times New Roman" w:cs="Times New Roman"/>
              <w:bCs/>
              <w:sz w:val="24"/>
              <w:szCs w:val="24"/>
              <w:lang w:val="es-ES_tradnl"/>
            </w:rPr>
            <w:fldChar w:fldCharType="begin"/>
          </w:r>
          <w:r w:rsidRPr="00294F75">
            <w:rPr>
              <w:rFonts w:ascii="Times New Roman" w:hAnsi="Times New Roman" w:cs="Times New Roman"/>
              <w:bCs/>
              <w:sz w:val="24"/>
              <w:szCs w:val="24"/>
              <w:lang w:val="es-ES_tradnl"/>
            </w:rPr>
            <w:instrText xml:space="preserve"> CITATION Arg11 \l 9226 </w:instrText>
          </w:r>
          <w:r w:rsidRPr="00294F75">
            <w:rPr>
              <w:rFonts w:ascii="Times New Roman" w:hAnsi="Times New Roman" w:cs="Times New Roman"/>
              <w:bCs/>
              <w:sz w:val="24"/>
              <w:szCs w:val="24"/>
              <w:lang w:val="es-ES_tradnl"/>
            </w:rPr>
            <w:fldChar w:fldCharType="separate"/>
          </w:r>
          <w:r w:rsidR="00A9778E" w:rsidRPr="00294F75">
            <w:rPr>
              <w:rFonts w:ascii="Times New Roman" w:hAnsi="Times New Roman" w:cs="Times New Roman"/>
              <w:noProof/>
              <w:sz w:val="24"/>
              <w:szCs w:val="24"/>
              <w:lang w:val="es-ES_tradnl"/>
            </w:rPr>
            <w:t>(Argandoña, 2011)</w:t>
          </w:r>
          <w:r w:rsidRPr="00294F75">
            <w:rPr>
              <w:rFonts w:ascii="Times New Roman" w:hAnsi="Times New Roman" w:cs="Times New Roman"/>
              <w:bCs/>
              <w:sz w:val="24"/>
              <w:szCs w:val="24"/>
              <w:lang w:val="es-ES_tradnl"/>
            </w:rPr>
            <w:fldChar w:fldCharType="end"/>
          </w:r>
        </w:sdtContent>
      </w:sdt>
      <w:r w:rsidRPr="00294F75">
        <w:rPr>
          <w:rFonts w:ascii="Times New Roman" w:hAnsi="Times New Roman" w:cs="Times New Roman"/>
          <w:bCs/>
          <w:sz w:val="24"/>
          <w:szCs w:val="24"/>
          <w:lang w:val="es-ES_tradnl"/>
        </w:rPr>
        <w:t xml:space="preserve"> posterior análisis de un comparativo de criterios concluye que el bien común al ser de interés propio es peligroso para otros.</w:t>
      </w:r>
    </w:p>
    <w:p w14:paraId="5990708B" w14:textId="7B3736B3" w:rsidR="00444D25" w:rsidRDefault="00704F6E" w:rsidP="000717D6">
      <w:pPr>
        <w:shd w:val="clear" w:color="auto" w:fill="FFFFFF"/>
        <w:spacing w:line="360" w:lineRule="auto"/>
        <w:contextualSpacing/>
        <w:jc w:val="both"/>
        <w:rPr>
          <w:rFonts w:ascii="Times New Roman" w:hAnsi="Times New Roman" w:cs="Times New Roman"/>
          <w:bCs/>
          <w:sz w:val="24"/>
          <w:szCs w:val="24"/>
          <w:lang w:val="es-ES_tradnl"/>
        </w:rPr>
      </w:pPr>
      <w:r w:rsidRPr="00294F75">
        <w:rPr>
          <w:rFonts w:ascii="Times New Roman" w:hAnsi="Times New Roman" w:cs="Times New Roman"/>
          <w:bCs/>
          <w:sz w:val="24"/>
          <w:szCs w:val="24"/>
          <w:lang w:val="es-ES_tradnl"/>
        </w:rPr>
        <w:t xml:space="preserve">Los mencionados coinciden con que el bien común es un principio de la Doctrina Social de la Iglesia Católica del análisis de </w:t>
      </w:r>
      <w:sdt>
        <w:sdtPr>
          <w:rPr>
            <w:rFonts w:ascii="Times New Roman" w:hAnsi="Times New Roman" w:cs="Times New Roman"/>
            <w:bCs/>
            <w:sz w:val="24"/>
            <w:szCs w:val="24"/>
            <w:lang w:val="es-ES_tradnl"/>
          </w:rPr>
          <w:id w:val="-533663309"/>
          <w:citation/>
        </w:sdtPr>
        <w:sdtContent>
          <w:r w:rsidRPr="00294F75">
            <w:rPr>
              <w:rFonts w:ascii="Times New Roman" w:hAnsi="Times New Roman" w:cs="Times New Roman"/>
              <w:bCs/>
              <w:sz w:val="24"/>
              <w:szCs w:val="24"/>
              <w:lang w:val="es-ES_tradnl"/>
            </w:rPr>
            <w:fldChar w:fldCharType="begin"/>
          </w:r>
          <w:r w:rsidRPr="00294F75">
            <w:rPr>
              <w:rFonts w:ascii="Times New Roman" w:hAnsi="Times New Roman" w:cs="Times New Roman"/>
              <w:bCs/>
              <w:sz w:val="24"/>
              <w:szCs w:val="24"/>
              <w:lang w:val="es-ES_tradnl"/>
            </w:rPr>
            <w:instrText xml:space="preserve"> CITATION Pal05 \l 9226 </w:instrText>
          </w:r>
          <w:r w:rsidRPr="00294F75">
            <w:rPr>
              <w:rFonts w:ascii="Times New Roman" w:hAnsi="Times New Roman" w:cs="Times New Roman"/>
              <w:bCs/>
              <w:sz w:val="24"/>
              <w:szCs w:val="24"/>
              <w:lang w:val="es-ES_tradnl"/>
            </w:rPr>
            <w:fldChar w:fldCharType="separate"/>
          </w:r>
          <w:r w:rsidR="00A9778E" w:rsidRPr="00294F75">
            <w:rPr>
              <w:rFonts w:ascii="Times New Roman" w:hAnsi="Times New Roman" w:cs="Times New Roman"/>
              <w:noProof/>
              <w:sz w:val="24"/>
              <w:szCs w:val="24"/>
              <w:lang w:val="es-ES_tradnl"/>
            </w:rPr>
            <w:t>(Palma, 2005)</w:t>
          </w:r>
          <w:r w:rsidRPr="00294F75">
            <w:rPr>
              <w:rFonts w:ascii="Times New Roman" w:hAnsi="Times New Roman" w:cs="Times New Roman"/>
              <w:bCs/>
              <w:sz w:val="24"/>
              <w:szCs w:val="24"/>
              <w:lang w:val="es-ES_tradnl"/>
            </w:rPr>
            <w:fldChar w:fldCharType="end"/>
          </w:r>
        </w:sdtContent>
      </w:sdt>
      <w:r w:rsidRPr="00294F75">
        <w:rPr>
          <w:rFonts w:ascii="Times New Roman" w:hAnsi="Times New Roman" w:cs="Times New Roman"/>
          <w:bCs/>
          <w:sz w:val="24"/>
          <w:szCs w:val="24"/>
          <w:lang w:val="es-ES_tradnl"/>
        </w:rPr>
        <w:t>, ya que los valores humanos y morales son de trascendencia a la política, economía y filosofía. Y mientras éste sea para la búsqueda del mejoramiento de la sociedad, no se debería permitir que esté por debajo de la dignidad del ser humano.</w:t>
      </w:r>
    </w:p>
    <w:p w14:paraId="7B2DBBD1" w14:textId="7A62A88A" w:rsidR="00DA118C" w:rsidRPr="00C747F6" w:rsidRDefault="00704F6E" w:rsidP="000717D6">
      <w:pPr>
        <w:pStyle w:val="Ttulo3"/>
        <w:numPr>
          <w:ilvl w:val="2"/>
          <w:numId w:val="17"/>
        </w:numPr>
        <w:spacing w:before="0" w:after="200" w:line="360" w:lineRule="auto"/>
        <w:contextualSpacing/>
        <w:rPr>
          <w:rFonts w:ascii="Times New Roman" w:hAnsi="Times New Roman" w:cs="Times New Roman"/>
          <w:i/>
          <w:color w:val="auto"/>
          <w:sz w:val="24"/>
          <w:szCs w:val="24"/>
          <w:lang w:val="es-ES_tradnl"/>
        </w:rPr>
      </w:pPr>
      <w:bookmarkStart w:id="24" w:name="_Toc451782790"/>
      <w:r w:rsidRPr="00C747F6">
        <w:rPr>
          <w:rFonts w:ascii="Times New Roman" w:hAnsi="Times New Roman" w:cs="Times New Roman"/>
          <w:i/>
          <w:color w:val="auto"/>
          <w:sz w:val="24"/>
          <w:szCs w:val="24"/>
          <w:lang w:val="es-ES_tradnl"/>
        </w:rPr>
        <w:lastRenderedPageBreak/>
        <w:t>ISO 26000</w:t>
      </w:r>
      <w:bookmarkEnd w:id="24"/>
    </w:p>
    <w:p w14:paraId="248B372A" w14:textId="77777777" w:rsidR="00E631A9" w:rsidRPr="00294F75" w:rsidRDefault="009065EC" w:rsidP="000717D6">
      <w:pPr>
        <w:shd w:val="clear" w:color="auto" w:fill="FFFFFF"/>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La Organización Internacional de Estandarización, con sus siglas inglés ISO </w:t>
      </w:r>
      <w:r w:rsidRPr="00294F75">
        <w:rPr>
          <w:rFonts w:ascii="Times New Roman" w:hAnsi="Times New Roman" w:cs="Times New Roman"/>
          <w:i/>
          <w:sz w:val="24"/>
          <w:szCs w:val="24"/>
          <w:lang w:val="es-ES_tradnl"/>
        </w:rPr>
        <w:t>“</w:t>
      </w:r>
      <w:r w:rsidRPr="00294F75">
        <w:rPr>
          <w:rFonts w:ascii="Times New Roman" w:hAnsi="Times New Roman" w:cs="Times New Roman"/>
          <w:i/>
          <w:sz w:val="24"/>
          <w:szCs w:val="24"/>
          <w:shd w:val="clear" w:color="auto" w:fill="FFFFFF"/>
          <w:lang w:val="es-ES_tradnl"/>
        </w:rPr>
        <w:t xml:space="preserve">International </w:t>
      </w:r>
      <w:proofErr w:type="spellStart"/>
      <w:r w:rsidRPr="00294F75">
        <w:rPr>
          <w:rFonts w:ascii="Times New Roman" w:hAnsi="Times New Roman" w:cs="Times New Roman"/>
          <w:i/>
          <w:sz w:val="24"/>
          <w:szCs w:val="24"/>
          <w:shd w:val="clear" w:color="auto" w:fill="FFFFFF"/>
          <w:lang w:val="es-ES_tradnl"/>
        </w:rPr>
        <w:t>Organization</w:t>
      </w:r>
      <w:proofErr w:type="spellEnd"/>
      <w:r w:rsidRPr="00294F75">
        <w:rPr>
          <w:rFonts w:ascii="Times New Roman" w:hAnsi="Times New Roman" w:cs="Times New Roman"/>
          <w:i/>
          <w:sz w:val="24"/>
          <w:szCs w:val="24"/>
          <w:shd w:val="clear" w:color="auto" w:fill="FFFFFF"/>
          <w:lang w:val="es-ES_tradnl"/>
        </w:rPr>
        <w:t xml:space="preserve"> </w:t>
      </w:r>
      <w:proofErr w:type="spellStart"/>
      <w:r w:rsidRPr="00294F75">
        <w:rPr>
          <w:rFonts w:ascii="Times New Roman" w:hAnsi="Times New Roman" w:cs="Times New Roman"/>
          <w:i/>
          <w:sz w:val="24"/>
          <w:szCs w:val="24"/>
          <w:shd w:val="clear" w:color="auto" w:fill="FFFFFF"/>
          <w:lang w:val="es-ES_tradnl"/>
        </w:rPr>
        <w:t>for</w:t>
      </w:r>
      <w:proofErr w:type="spellEnd"/>
      <w:r w:rsidRPr="00294F75">
        <w:rPr>
          <w:rFonts w:ascii="Times New Roman" w:hAnsi="Times New Roman" w:cs="Times New Roman"/>
          <w:i/>
          <w:sz w:val="24"/>
          <w:szCs w:val="24"/>
          <w:shd w:val="clear" w:color="auto" w:fill="FFFFFF"/>
          <w:lang w:val="es-ES_tradnl"/>
        </w:rPr>
        <w:t xml:space="preserve"> </w:t>
      </w:r>
      <w:proofErr w:type="spellStart"/>
      <w:r w:rsidRPr="00294F75">
        <w:rPr>
          <w:rFonts w:ascii="Times New Roman" w:hAnsi="Times New Roman" w:cs="Times New Roman"/>
          <w:i/>
          <w:sz w:val="24"/>
          <w:szCs w:val="24"/>
          <w:shd w:val="clear" w:color="auto" w:fill="FFFFFF"/>
          <w:lang w:val="es-ES_tradnl"/>
        </w:rPr>
        <w:t>Standardization</w:t>
      </w:r>
      <w:proofErr w:type="spellEnd"/>
      <w:r w:rsidRPr="00294F75">
        <w:rPr>
          <w:rFonts w:ascii="Times New Roman" w:hAnsi="Times New Roman" w:cs="Times New Roman"/>
          <w:i/>
          <w:sz w:val="24"/>
          <w:szCs w:val="24"/>
          <w:lang w:val="es-ES_tradnl"/>
        </w:rPr>
        <w:t>”</w:t>
      </w:r>
      <w:r w:rsidR="00E631A9" w:rsidRPr="00294F75">
        <w:rPr>
          <w:rFonts w:ascii="Times New Roman" w:hAnsi="Times New Roman" w:cs="Times New Roman"/>
          <w:sz w:val="24"/>
          <w:szCs w:val="24"/>
          <w:lang w:val="es-ES_tradnl"/>
        </w:rPr>
        <w:t xml:space="preserve"> cuenta con un portafolio de más de 18.400 normas que proveen a las empresas, el gobierno y la sociedad de herramientas prácticas en las tres dimensiones del desarrollo sostenible: económica, ambiental y social </w:t>
      </w:r>
      <w:sdt>
        <w:sdtPr>
          <w:rPr>
            <w:rFonts w:ascii="Times New Roman" w:hAnsi="Times New Roman" w:cs="Times New Roman"/>
            <w:sz w:val="24"/>
            <w:szCs w:val="24"/>
            <w:lang w:val="es-ES_tradnl"/>
          </w:rPr>
          <w:id w:val="-1569565899"/>
          <w:citation/>
        </w:sdtPr>
        <w:sdtContent>
          <w:r w:rsidR="00E631A9" w:rsidRPr="00294F75">
            <w:rPr>
              <w:rFonts w:ascii="Times New Roman" w:hAnsi="Times New Roman" w:cs="Times New Roman"/>
              <w:sz w:val="24"/>
              <w:szCs w:val="24"/>
              <w:lang w:val="es-ES_tradnl"/>
            </w:rPr>
            <w:fldChar w:fldCharType="begin"/>
          </w:r>
          <w:r w:rsidR="00E631A9" w:rsidRPr="00294F75">
            <w:rPr>
              <w:rFonts w:ascii="Times New Roman" w:hAnsi="Times New Roman" w:cs="Times New Roman"/>
              <w:sz w:val="24"/>
              <w:szCs w:val="24"/>
              <w:lang w:val="es-ES_tradnl"/>
            </w:rPr>
            <w:instrText xml:space="preserve"> CITATION ISO10 \l 9226 </w:instrText>
          </w:r>
          <w:r w:rsidR="00E631A9"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(ISO, 2010)</w:t>
          </w:r>
          <w:r w:rsidR="00E631A9" w:rsidRPr="00294F75">
            <w:rPr>
              <w:rFonts w:ascii="Times New Roman" w:hAnsi="Times New Roman" w:cs="Times New Roman"/>
              <w:sz w:val="24"/>
              <w:szCs w:val="24"/>
              <w:lang w:val="es-ES_tradnl"/>
            </w:rPr>
            <w:fldChar w:fldCharType="end"/>
          </w:r>
        </w:sdtContent>
      </w:sdt>
    </w:p>
    <w:p w14:paraId="0BD01204" w14:textId="77777777" w:rsidR="00704F6E" w:rsidRPr="00294F75" w:rsidRDefault="00704F6E" w:rsidP="000717D6">
      <w:pPr>
        <w:shd w:val="clear" w:color="auto" w:fill="FFFFFF"/>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De ésta man</w:t>
      </w:r>
      <w:r w:rsidR="00123C61" w:rsidRPr="00294F75">
        <w:rPr>
          <w:rFonts w:ascii="Times New Roman" w:hAnsi="Times New Roman" w:cs="Times New Roman"/>
          <w:noProof/>
          <w:sz w:val="24"/>
          <w:szCs w:val="24"/>
          <w:lang w:val="es-ES_tradnl"/>
        </w:rPr>
        <w:t>era surge la norma</w:t>
      </w:r>
      <w:r w:rsidRPr="00294F75">
        <w:rPr>
          <w:rFonts w:ascii="Times New Roman" w:hAnsi="Times New Roman" w:cs="Times New Roman"/>
          <w:noProof/>
          <w:sz w:val="24"/>
          <w:szCs w:val="24"/>
          <w:lang w:val="es-ES_tradnl"/>
        </w:rPr>
        <w:t xml:space="preserve"> ISO 26000 sobre Responsabilidad Socia</w:t>
      </w:r>
      <w:r w:rsidR="00BD33C1" w:rsidRPr="00294F75">
        <w:rPr>
          <w:rFonts w:ascii="Times New Roman" w:hAnsi="Times New Roman" w:cs="Times New Roman"/>
          <w:noProof/>
          <w:sz w:val="24"/>
          <w:szCs w:val="24"/>
          <w:lang w:val="es-ES_tradnl"/>
        </w:rPr>
        <w:t>l, tomando en</w:t>
      </w:r>
      <w:r w:rsidR="00294F75">
        <w:rPr>
          <w:rFonts w:ascii="Times New Roman" w:hAnsi="Times New Roman" w:cs="Times New Roman"/>
          <w:noProof/>
          <w:sz w:val="24"/>
          <w:szCs w:val="24"/>
          <w:lang w:val="es-ES_tradnl"/>
        </w:rPr>
        <w:t xml:space="preserve"> cuenta cinco (7</w:t>
      </w:r>
      <w:r w:rsidR="00BD33C1" w:rsidRPr="00294F75">
        <w:rPr>
          <w:rFonts w:ascii="Times New Roman" w:hAnsi="Times New Roman" w:cs="Times New Roman"/>
          <w:noProof/>
          <w:sz w:val="24"/>
          <w:szCs w:val="24"/>
          <w:lang w:val="es-ES_tradnl"/>
        </w:rPr>
        <w:t>) materias fundamentales y asuntos</w:t>
      </w:r>
      <w:r w:rsidRPr="00294F75">
        <w:rPr>
          <w:rFonts w:ascii="Times New Roman" w:hAnsi="Times New Roman" w:cs="Times New Roman"/>
          <w:noProof/>
          <w:sz w:val="24"/>
          <w:szCs w:val="24"/>
          <w:lang w:val="es-ES_tradnl"/>
        </w:rPr>
        <w:t xml:space="preserve"> que la rigen en</w:t>
      </w:r>
      <w:r w:rsidR="00BD33C1" w:rsidRPr="00294F75">
        <w:rPr>
          <w:rFonts w:ascii="Times New Roman" w:hAnsi="Times New Roman" w:cs="Times New Roman"/>
          <w:noProof/>
          <w:sz w:val="24"/>
          <w:szCs w:val="24"/>
          <w:lang w:val="es-ES_tradnl"/>
        </w:rPr>
        <w:t>;</w:t>
      </w:r>
      <w:r w:rsidRPr="00294F75">
        <w:rPr>
          <w:rFonts w:ascii="Times New Roman" w:hAnsi="Times New Roman" w:cs="Times New Roman"/>
          <w:noProof/>
          <w:sz w:val="24"/>
          <w:szCs w:val="24"/>
          <w:lang w:val="es-ES_tradnl"/>
        </w:rPr>
        <w:t xml:space="preserve"> derechos humanos, prácticas laborales, medio ambiente, partipción activa y desarrollo de la comunidad, gobernanza, prácticas justas de operación y asunto de consumidores. Aplicables para la innovación  empresarial, con el propósito de gestionar más eficiente y sustentablemente a las empresas</w:t>
      </w:r>
      <w:sdt>
        <w:sdtPr>
          <w:rPr>
            <w:rFonts w:ascii="Times New Roman" w:hAnsi="Times New Roman" w:cs="Times New Roman"/>
            <w:noProof/>
            <w:sz w:val="24"/>
            <w:szCs w:val="24"/>
            <w:lang w:val="es-ES_tradnl"/>
          </w:rPr>
          <w:id w:val="1627890433"/>
          <w:citation/>
        </w:sdtPr>
        <w:sdtContent>
          <w:r w:rsidRPr="00294F75">
            <w:rPr>
              <w:rFonts w:ascii="Times New Roman" w:hAnsi="Times New Roman" w:cs="Times New Roman"/>
              <w:noProof/>
              <w:sz w:val="24"/>
              <w:szCs w:val="24"/>
              <w:lang w:val="es-ES_tradnl"/>
            </w:rPr>
            <w:fldChar w:fldCharType="begin"/>
          </w:r>
          <w:r w:rsidRPr="00294F75">
            <w:rPr>
              <w:rFonts w:ascii="Times New Roman" w:hAnsi="Times New Roman" w:cs="Times New Roman"/>
              <w:noProof/>
              <w:sz w:val="24"/>
              <w:szCs w:val="24"/>
              <w:lang w:val="es-ES_tradnl"/>
            </w:rPr>
            <w:instrText xml:space="preserve">CITATION Tor14 \l 9226 </w:instrText>
          </w:r>
          <w:r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 xml:space="preserve"> (Torres, 2014)</w:t>
          </w:r>
          <w:r w:rsidRPr="00294F75">
            <w:rPr>
              <w:rFonts w:ascii="Times New Roman" w:hAnsi="Times New Roman" w:cs="Times New Roman"/>
              <w:noProof/>
              <w:sz w:val="24"/>
              <w:szCs w:val="24"/>
              <w:lang w:val="es-ES_tradnl"/>
            </w:rPr>
            <w:fldChar w:fldCharType="end"/>
          </w:r>
        </w:sdtContent>
      </w:sdt>
    </w:p>
    <w:p w14:paraId="484FC911" w14:textId="77777777" w:rsidR="00DA57BA" w:rsidRPr="00294F75" w:rsidRDefault="00123C61" w:rsidP="000717D6">
      <w:pPr>
        <w:shd w:val="clear" w:color="auto" w:fill="FFFFFF"/>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ISO 26000 se crea en Responsabilidad Social ya que cada vez toma relevancia a nivel mundial en las organizaciones, sobre todo porque se está generando actualmente un alto nivel de responsabilidad para la contribución al desarrollo sostenible. Además que los beneficios son altamente eficaces para obtener una ventaja competitiva, reputación, c</w:t>
      </w:r>
      <w:r w:rsidR="00DA57BA" w:rsidRPr="00294F75">
        <w:rPr>
          <w:rFonts w:ascii="Times New Roman" w:hAnsi="Times New Roman" w:cs="Times New Roman"/>
          <w:sz w:val="24"/>
          <w:szCs w:val="24"/>
          <w:lang w:val="es-ES_tradnl"/>
        </w:rPr>
        <w:t>apacidad para atraer y retener a trabajadores o miembros de la organ</w:t>
      </w:r>
      <w:r w:rsidRPr="00294F75">
        <w:rPr>
          <w:rFonts w:ascii="Times New Roman" w:hAnsi="Times New Roman" w:cs="Times New Roman"/>
          <w:sz w:val="24"/>
          <w:szCs w:val="24"/>
          <w:lang w:val="es-ES_tradnl"/>
        </w:rPr>
        <w:t xml:space="preserve">ización, entre otros. </w:t>
      </w:r>
      <w:sdt>
        <w:sdtPr>
          <w:rPr>
            <w:rFonts w:ascii="Times New Roman" w:hAnsi="Times New Roman" w:cs="Times New Roman"/>
            <w:sz w:val="24"/>
            <w:szCs w:val="24"/>
            <w:lang w:val="es-ES_tradnl"/>
          </w:rPr>
          <w:id w:val="23605293"/>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ISO10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(ISO, 2010)</w:t>
          </w:r>
          <w:r w:rsidRPr="00294F75">
            <w:rPr>
              <w:rFonts w:ascii="Times New Roman" w:hAnsi="Times New Roman" w:cs="Times New Roman"/>
              <w:sz w:val="24"/>
              <w:szCs w:val="24"/>
              <w:lang w:val="es-ES_tradnl"/>
            </w:rPr>
            <w:fldChar w:fldCharType="end"/>
          </w:r>
        </w:sdtContent>
      </w:sdt>
    </w:p>
    <w:p w14:paraId="37E1720F" w14:textId="77777777" w:rsidR="00123C61" w:rsidRPr="00294F75" w:rsidRDefault="00123C61" w:rsidP="000717D6">
      <w:pPr>
        <w:shd w:val="clear" w:color="auto" w:fill="FFFFFF"/>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De acuerdo a la ISO 26000, se aclara que a diferencia de otras normas, ésta no constituye una certificación:</w:t>
      </w:r>
    </w:p>
    <w:p w14:paraId="5EE17DF7" w14:textId="77777777" w:rsidR="00123C61" w:rsidRPr="00294F75" w:rsidRDefault="00123C61" w:rsidP="000717D6">
      <w:pPr>
        <w:shd w:val="clear" w:color="auto" w:fill="FFFFFF"/>
        <w:spacing w:line="360" w:lineRule="auto"/>
        <w:ind w:left="720"/>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DA57BA" w:rsidRPr="00294F75">
        <w:rPr>
          <w:rFonts w:ascii="Times New Roman" w:hAnsi="Times New Roman" w:cs="Times New Roman"/>
          <w:sz w:val="24"/>
          <w:szCs w:val="24"/>
          <w:lang w:val="es-ES_tradnl"/>
        </w:rPr>
        <w:t>ISO 26000 no es una norma de sistema de gestión. No es adecuada, ni pretende servir para propósitos de certificación, o uso regulatorio o contractual. Cualquier oferta de certificación o petición para obtener una certificación conforme a la norma ISO 26000 se consideraría una tergiversación del propósito e intención de esta Norma Internacional y una mala utilización de la misma. Dado que ISO 26000 no contiene requisitos, ninguna certificación constituiría una demostración de conformidad respecto a esta Norma Internacional</w:t>
      </w:r>
      <w:r w:rsidRPr="00294F75">
        <w:rPr>
          <w:rFonts w:ascii="Times New Roman" w:hAnsi="Times New Roman" w:cs="Times New Roman"/>
          <w:sz w:val="24"/>
          <w:szCs w:val="24"/>
          <w:lang w:val="es-ES_tradnl"/>
        </w:rPr>
        <w:t>”</w:t>
      </w:r>
      <w:r w:rsidR="00DA57BA" w:rsidRPr="00294F75">
        <w:rPr>
          <w:rFonts w:ascii="Times New Roman" w:hAnsi="Times New Roman" w:cs="Times New Roman"/>
          <w:sz w:val="24"/>
          <w:szCs w:val="24"/>
          <w:lang w:val="es-ES_tradnl"/>
        </w:rPr>
        <w:t>.</w:t>
      </w:r>
      <w:r w:rsidRPr="00294F75">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726906829"/>
          <w:citation/>
        </w:sdtPr>
        <w:sdtContent>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 xml:space="preserve"> CITATION ISO10 \l 9226 </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(ISO, 2010)</w:t>
          </w:r>
          <w:r w:rsidRPr="00294F75">
            <w:rPr>
              <w:rFonts w:ascii="Times New Roman" w:hAnsi="Times New Roman" w:cs="Times New Roman"/>
              <w:sz w:val="24"/>
              <w:szCs w:val="24"/>
              <w:lang w:val="es-ES_tradnl"/>
            </w:rPr>
            <w:fldChar w:fldCharType="end"/>
          </w:r>
        </w:sdtContent>
      </w:sdt>
    </w:p>
    <w:p w14:paraId="0BAA68BE" w14:textId="77777777" w:rsidR="00123C61" w:rsidRPr="00294F75" w:rsidRDefault="00123C61" w:rsidP="000717D6">
      <w:pPr>
        <w:shd w:val="clear" w:color="auto" w:fill="FFFFFF"/>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Por lo tanto, la ISO 26000</w:t>
      </w:r>
      <w:r w:rsidR="00C76BAB" w:rsidRPr="00294F75">
        <w:rPr>
          <w:rFonts w:ascii="Times New Roman" w:hAnsi="Times New Roman" w:cs="Times New Roman"/>
          <w:sz w:val="24"/>
          <w:szCs w:val="24"/>
          <w:lang w:val="es-ES_tradnl"/>
        </w:rPr>
        <w:t xml:space="preserve"> constituye parte fundamental para realizar buenas prácticas de Responsabilidad Social, para que las empresas tengan un camino más delineado a la innovación, pero sobre todo a mantener un desarrollo sostenible óptimo.</w:t>
      </w:r>
    </w:p>
    <w:p w14:paraId="2380E5BE" w14:textId="77777777" w:rsidR="00A81CED" w:rsidRPr="00C747F6" w:rsidRDefault="009D0DFC" w:rsidP="000717D6">
      <w:pPr>
        <w:pStyle w:val="Prrafodelista"/>
        <w:numPr>
          <w:ilvl w:val="2"/>
          <w:numId w:val="26"/>
        </w:numPr>
        <w:autoSpaceDE w:val="0"/>
        <w:autoSpaceDN w:val="0"/>
        <w:adjustRightInd w:val="0"/>
        <w:spacing w:line="360" w:lineRule="auto"/>
        <w:outlineLvl w:val="2"/>
        <w:rPr>
          <w:rFonts w:ascii="Times New Roman" w:hAnsi="Times New Roman" w:cs="Times New Roman"/>
          <w:b/>
          <w:i/>
          <w:sz w:val="24"/>
          <w:szCs w:val="24"/>
          <w:lang w:val="es-ES_tradnl"/>
        </w:rPr>
      </w:pPr>
      <w:bookmarkStart w:id="25" w:name="_Toc451782791"/>
      <w:proofErr w:type="spellStart"/>
      <w:r w:rsidRPr="00C747F6">
        <w:rPr>
          <w:rFonts w:ascii="Times New Roman" w:hAnsi="Times New Roman" w:cs="Times New Roman"/>
          <w:b/>
          <w:i/>
          <w:color w:val="000000"/>
          <w:sz w:val="24"/>
          <w:szCs w:val="24"/>
          <w:lang w:val="es-ES_tradnl"/>
        </w:rPr>
        <w:t>LAUDATO</w:t>
      </w:r>
      <w:proofErr w:type="spellEnd"/>
      <w:r w:rsidRPr="00C747F6">
        <w:rPr>
          <w:rFonts w:ascii="Times New Roman" w:hAnsi="Times New Roman" w:cs="Times New Roman"/>
          <w:b/>
          <w:i/>
          <w:color w:val="000000"/>
          <w:sz w:val="24"/>
          <w:szCs w:val="24"/>
          <w:lang w:val="es-ES_tradnl"/>
        </w:rPr>
        <w:t xml:space="preserve"> SI</w:t>
      </w:r>
      <w:bookmarkEnd w:id="25"/>
    </w:p>
    <w:p w14:paraId="22FA5DA7" w14:textId="77777777" w:rsidR="00E87D81" w:rsidRPr="00294F75" w:rsidRDefault="00E87D81" w:rsidP="000717D6">
      <w:pPr>
        <w:pStyle w:val="Textocomentario"/>
        <w:spacing w:line="360" w:lineRule="auto"/>
        <w:contextualSpacing/>
        <w:jc w:val="both"/>
        <w:rPr>
          <w:rFonts w:ascii="Times New Roman" w:hAnsi="Times New Roman" w:cs="Times New Roman"/>
          <w:b/>
          <w:lang w:val="es-ES_tradnl"/>
        </w:rPr>
      </w:pPr>
      <w:r w:rsidRPr="00294F75">
        <w:rPr>
          <w:rStyle w:val="artdescripcion"/>
          <w:rFonts w:ascii="Times New Roman" w:hAnsi="Times New Roman" w:cs="Times New Roman"/>
          <w:shd w:val="clear" w:color="auto" w:fill="FFFFFF"/>
          <w:lang w:val="es-ES_tradnl"/>
        </w:rPr>
        <w:lastRenderedPageBreak/>
        <w:t xml:space="preserve">Se denomina Carta Encíclica a las cartas solemnes sobre asuntos de la Iglesia o de la doctrina católica dirigidas por el Papa a los obispos y fieles católicos de todo el mundo </w:t>
      </w:r>
      <w:sdt>
        <w:sdtPr>
          <w:rPr>
            <w:rStyle w:val="artdescripcion"/>
            <w:rFonts w:ascii="Times New Roman" w:hAnsi="Times New Roman" w:cs="Times New Roman"/>
            <w:shd w:val="clear" w:color="auto" w:fill="FFFFFF"/>
            <w:lang w:val="es-ES_tradnl"/>
          </w:rPr>
          <w:id w:val="-1752187894"/>
          <w:citation/>
        </w:sdtPr>
        <w:sdtContent>
          <w:r w:rsidRPr="00294F75">
            <w:rPr>
              <w:rStyle w:val="artdescripcion"/>
              <w:rFonts w:ascii="Times New Roman" w:hAnsi="Times New Roman" w:cs="Times New Roman"/>
              <w:shd w:val="clear" w:color="auto" w:fill="FFFFFF"/>
              <w:lang w:val="es-ES_tradnl"/>
            </w:rPr>
            <w:fldChar w:fldCharType="begin"/>
          </w:r>
          <w:r w:rsidR="00455B12" w:rsidRPr="00294F75">
            <w:rPr>
              <w:rStyle w:val="artdescripcion"/>
              <w:rFonts w:ascii="Times New Roman" w:hAnsi="Times New Roman" w:cs="Times New Roman"/>
              <w:shd w:val="clear" w:color="auto" w:fill="FFFFFF"/>
              <w:lang w:val="es-ES_tradnl"/>
            </w:rPr>
            <w:instrText xml:space="preserve">CITATION Var16 \l 9226 </w:instrText>
          </w:r>
          <w:r w:rsidRPr="00294F75">
            <w:rPr>
              <w:rStyle w:val="artdescripcion"/>
              <w:rFonts w:ascii="Times New Roman" w:hAnsi="Times New Roman" w:cs="Times New Roman"/>
              <w:shd w:val="clear" w:color="auto" w:fill="FFFFFF"/>
              <w:lang w:val="es-ES_tradnl"/>
            </w:rPr>
            <w:fldChar w:fldCharType="separate"/>
          </w:r>
          <w:r w:rsidR="00A9778E" w:rsidRPr="00294F75">
            <w:rPr>
              <w:rFonts w:ascii="Times New Roman" w:hAnsi="Times New Roman" w:cs="Times New Roman"/>
              <w:noProof/>
              <w:shd w:val="clear" w:color="auto" w:fill="FFFFFF"/>
              <w:lang w:val="es-ES_tradnl"/>
            </w:rPr>
            <w:t>(Catholic, 2016)</w:t>
          </w:r>
          <w:r w:rsidRPr="00294F75">
            <w:rPr>
              <w:rStyle w:val="artdescripcion"/>
              <w:rFonts w:ascii="Times New Roman" w:hAnsi="Times New Roman" w:cs="Times New Roman"/>
              <w:shd w:val="clear" w:color="auto" w:fill="FFFFFF"/>
              <w:lang w:val="es-ES_tradnl"/>
            </w:rPr>
            <w:fldChar w:fldCharType="end"/>
          </w:r>
        </w:sdtContent>
      </w:sdt>
      <w:r w:rsidR="00455B12" w:rsidRPr="00294F75">
        <w:rPr>
          <w:rStyle w:val="artdescripcion"/>
          <w:rFonts w:ascii="Times New Roman" w:hAnsi="Times New Roman" w:cs="Times New Roman"/>
          <w:shd w:val="clear" w:color="auto" w:fill="FFFFFF"/>
          <w:lang w:val="es-ES_tradnl"/>
        </w:rPr>
        <w:t xml:space="preserve">. La primera Encíclica data del año </w:t>
      </w:r>
      <w:r w:rsidR="007E6EB7" w:rsidRPr="00294F75">
        <w:rPr>
          <w:rStyle w:val="artdescripcion"/>
          <w:rFonts w:ascii="Times New Roman" w:hAnsi="Times New Roman" w:cs="Times New Roman"/>
          <w:shd w:val="clear" w:color="auto" w:fill="FFFFFF"/>
          <w:lang w:val="es-ES_tradnl"/>
        </w:rPr>
        <w:t xml:space="preserve">1932, </w:t>
      </w:r>
      <w:r w:rsidR="00455B12" w:rsidRPr="00294F75">
        <w:rPr>
          <w:rStyle w:val="artdescripcion"/>
          <w:rFonts w:ascii="Times New Roman" w:hAnsi="Times New Roman" w:cs="Times New Roman"/>
          <w:shd w:val="clear" w:color="auto" w:fill="FFFFFF"/>
          <w:lang w:val="es-ES_tradnl"/>
        </w:rPr>
        <w:t xml:space="preserve">se han desarrollado hasta la actualidad </w:t>
      </w:r>
      <w:r w:rsidR="007E6EB7" w:rsidRPr="00294F75">
        <w:rPr>
          <w:rStyle w:val="artdescripcion"/>
          <w:rFonts w:ascii="Times New Roman" w:hAnsi="Times New Roman" w:cs="Times New Roman"/>
          <w:shd w:val="clear" w:color="auto" w:fill="FFFFFF"/>
          <w:lang w:val="es-ES_tradnl"/>
        </w:rPr>
        <w:t>a</w:t>
      </w:r>
      <w:r w:rsidR="00455B12" w:rsidRPr="00294F75">
        <w:rPr>
          <w:rStyle w:val="artdescripcion"/>
          <w:rFonts w:ascii="Times New Roman" w:hAnsi="Times New Roman" w:cs="Times New Roman"/>
          <w:shd w:val="clear" w:color="auto" w:fill="FFFFFF"/>
          <w:lang w:val="es-ES_tradnl"/>
        </w:rPr>
        <w:t>proximadamente 153 cartas</w:t>
      </w:r>
      <w:r w:rsidR="007E6EB7" w:rsidRPr="00294F75">
        <w:rPr>
          <w:rStyle w:val="artdescripcion"/>
          <w:rFonts w:ascii="Times New Roman" w:hAnsi="Times New Roman" w:cs="Times New Roman"/>
          <w:shd w:val="clear" w:color="auto" w:fill="FFFFFF"/>
          <w:lang w:val="es-ES_tradnl"/>
        </w:rPr>
        <w:t xml:space="preserve"> </w:t>
      </w:r>
      <w:sdt>
        <w:sdtPr>
          <w:rPr>
            <w:rStyle w:val="artdescripcion"/>
            <w:rFonts w:ascii="Times New Roman" w:hAnsi="Times New Roman" w:cs="Times New Roman"/>
            <w:shd w:val="clear" w:color="auto" w:fill="FFFFFF"/>
            <w:lang w:val="es-ES_tradnl"/>
          </w:rPr>
          <w:id w:val="1228188260"/>
          <w:citation/>
        </w:sdtPr>
        <w:sdtContent>
          <w:r w:rsidR="007E6EB7" w:rsidRPr="00294F75">
            <w:rPr>
              <w:rStyle w:val="artdescripcion"/>
              <w:rFonts w:ascii="Times New Roman" w:hAnsi="Times New Roman" w:cs="Times New Roman"/>
              <w:shd w:val="clear" w:color="auto" w:fill="FFFFFF"/>
              <w:lang w:val="es-ES_tradnl"/>
            </w:rPr>
            <w:fldChar w:fldCharType="begin"/>
          </w:r>
          <w:r w:rsidR="007E6EB7" w:rsidRPr="00294F75">
            <w:rPr>
              <w:rStyle w:val="artdescripcion"/>
              <w:rFonts w:ascii="Times New Roman" w:hAnsi="Times New Roman" w:cs="Times New Roman"/>
              <w:shd w:val="clear" w:color="auto" w:fill="FFFFFF"/>
              <w:lang w:val="es-ES_tradnl"/>
            </w:rPr>
            <w:instrText xml:space="preserve">CITATION Vat16 \l 9226 </w:instrText>
          </w:r>
          <w:r w:rsidR="007E6EB7" w:rsidRPr="00294F75">
            <w:rPr>
              <w:rStyle w:val="artdescripcion"/>
              <w:rFonts w:ascii="Times New Roman" w:hAnsi="Times New Roman" w:cs="Times New Roman"/>
              <w:shd w:val="clear" w:color="auto" w:fill="FFFFFF"/>
              <w:lang w:val="es-ES_tradnl"/>
            </w:rPr>
            <w:fldChar w:fldCharType="separate"/>
          </w:r>
          <w:r w:rsidR="00A9778E" w:rsidRPr="00294F75">
            <w:rPr>
              <w:rFonts w:ascii="Times New Roman" w:hAnsi="Times New Roman" w:cs="Times New Roman"/>
              <w:noProof/>
              <w:shd w:val="clear" w:color="auto" w:fill="FFFFFF"/>
              <w:lang w:val="es-ES_tradnl"/>
            </w:rPr>
            <w:t>(Vaticano, 2016)</w:t>
          </w:r>
          <w:r w:rsidR="007E6EB7" w:rsidRPr="00294F75">
            <w:rPr>
              <w:rStyle w:val="artdescripcion"/>
              <w:rFonts w:ascii="Times New Roman" w:hAnsi="Times New Roman" w:cs="Times New Roman"/>
              <w:shd w:val="clear" w:color="auto" w:fill="FFFFFF"/>
              <w:lang w:val="es-ES_tradnl"/>
            </w:rPr>
            <w:fldChar w:fldCharType="end"/>
          </w:r>
        </w:sdtContent>
      </w:sdt>
      <w:r w:rsidR="007E6EB7" w:rsidRPr="00294F75">
        <w:rPr>
          <w:rStyle w:val="artdescripcion"/>
          <w:rFonts w:ascii="Verdana" w:hAnsi="Verdana"/>
          <w:color w:val="38393A"/>
          <w:shd w:val="clear" w:color="auto" w:fill="FFFFFF"/>
          <w:lang w:val="es-ES_tradnl"/>
        </w:rPr>
        <w:t>.</w:t>
      </w:r>
    </w:p>
    <w:p w14:paraId="79E788E9" w14:textId="77777777" w:rsidR="007E6EB7" w:rsidRPr="00294F75" w:rsidRDefault="007E6EB7" w:rsidP="000717D6">
      <w:pPr>
        <w:shd w:val="clear" w:color="auto" w:fill="FFFFFF"/>
        <w:spacing w:line="360" w:lineRule="auto"/>
        <w:contextualSpacing/>
        <w:jc w:val="both"/>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De esta manera la Carta Encíclica del</w:t>
      </w:r>
      <w:r w:rsidR="00B05764" w:rsidRPr="00294F75">
        <w:rPr>
          <w:rFonts w:ascii="Times New Roman" w:eastAsia="Times New Roman" w:hAnsi="Times New Roman" w:cs="Times New Roman"/>
          <w:sz w:val="24"/>
          <w:szCs w:val="24"/>
          <w:lang w:val="es-ES_tradnl" w:eastAsia="es-CO"/>
        </w:rPr>
        <w:t xml:space="preserve"> Santo Padre sobre el cuidado de la casa común, </w:t>
      </w:r>
      <w:r w:rsidRPr="00294F75">
        <w:rPr>
          <w:rFonts w:ascii="Times New Roman" w:eastAsia="Times New Roman" w:hAnsi="Times New Roman" w:cs="Times New Roman"/>
          <w:sz w:val="24"/>
          <w:szCs w:val="24"/>
          <w:lang w:val="es-ES_tradnl" w:eastAsia="es-CO"/>
        </w:rPr>
        <w:t>denominada</w:t>
      </w:r>
      <w:r w:rsidR="00B05764" w:rsidRPr="00294F75">
        <w:rPr>
          <w:rFonts w:ascii="Times New Roman" w:eastAsia="Times New Roman" w:hAnsi="Times New Roman" w:cs="Times New Roman"/>
          <w:sz w:val="24"/>
          <w:szCs w:val="24"/>
          <w:lang w:val="es-ES_tradnl" w:eastAsia="es-CO"/>
        </w:rPr>
        <w:t xml:space="preserve"> “</w:t>
      </w:r>
      <w:proofErr w:type="spellStart"/>
      <w:r w:rsidR="009D0DFC" w:rsidRPr="00294F75">
        <w:rPr>
          <w:rFonts w:ascii="Times New Roman" w:eastAsia="Times New Roman" w:hAnsi="Times New Roman" w:cs="Times New Roman"/>
          <w:sz w:val="24"/>
          <w:szCs w:val="24"/>
          <w:lang w:val="es-ES_tradnl" w:eastAsia="es-CO"/>
        </w:rPr>
        <w:t>LAUDATO</w:t>
      </w:r>
      <w:proofErr w:type="spellEnd"/>
      <w:r w:rsidR="009D0DFC" w:rsidRPr="00294F75">
        <w:rPr>
          <w:rFonts w:ascii="Times New Roman" w:eastAsia="Times New Roman" w:hAnsi="Times New Roman" w:cs="Times New Roman"/>
          <w:sz w:val="24"/>
          <w:szCs w:val="24"/>
          <w:lang w:val="es-ES_tradnl" w:eastAsia="es-CO"/>
        </w:rPr>
        <w:t xml:space="preserve"> SI</w:t>
      </w:r>
      <w:r w:rsidR="00B05764" w:rsidRPr="00294F75">
        <w:rPr>
          <w:rFonts w:ascii="Times New Roman" w:eastAsia="Times New Roman" w:hAnsi="Times New Roman" w:cs="Times New Roman"/>
          <w:sz w:val="24"/>
          <w:szCs w:val="24"/>
          <w:lang w:val="es-ES_tradnl" w:eastAsia="es-CO"/>
        </w:rPr>
        <w:t>”</w:t>
      </w:r>
      <w:r w:rsidRPr="00294F75">
        <w:rPr>
          <w:rFonts w:ascii="Times New Roman" w:eastAsia="Times New Roman" w:hAnsi="Times New Roman" w:cs="Times New Roman"/>
          <w:sz w:val="24"/>
          <w:szCs w:val="24"/>
          <w:lang w:val="es-ES_tradnl" w:eastAsia="es-CO"/>
        </w:rPr>
        <w:t xml:space="preserve"> que significa “Alabado Seas” fue publicada el 18 de junio de 2015.</w:t>
      </w:r>
    </w:p>
    <w:p w14:paraId="427C4A28" w14:textId="77777777" w:rsidR="00C6036F" w:rsidRPr="00294F75" w:rsidRDefault="00C6036F" w:rsidP="000717D6">
      <w:pPr>
        <w:shd w:val="clear" w:color="auto" w:fill="FFFFFF"/>
        <w:spacing w:line="360" w:lineRule="auto"/>
        <w:contextualSpacing/>
        <w:jc w:val="both"/>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xml:space="preserve"> De acuerdo al</w:t>
      </w:r>
      <w:r w:rsidR="009B1798" w:rsidRPr="00294F75">
        <w:rPr>
          <w:rFonts w:ascii="Times New Roman" w:eastAsia="Times New Roman" w:hAnsi="Times New Roman" w:cs="Times New Roman"/>
          <w:sz w:val="24"/>
          <w:szCs w:val="24"/>
          <w:lang w:val="es-ES_tradnl" w:eastAsia="es-CO"/>
        </w:rPr>
        <w:t xml:space="preserve"> Obispo de Lomas de Zamora de Argentin</w:t>
      </w:r>
      <w:r w:rsidRPr="00294F75">
        <w:rPr>
          <w:rFonts w:ascii="Times New Roman" w:eastAsia="Times New Roman" w:hAnsi="Times New Roman" w:cs="Times New Roman"/>
          <w:sz w:val="24"/>
          <w:szCs w:val="24"/>
          <w:lang w:val="es-ES_tradnl" w:eastAsia="es-CO"/>
        </w:rPr>
        <w:t xml:space="preserve">a, monseñor Jorge Lugones, opina que la Carta Encíclica es un llamado a la política internacional:  </w:t>
      </w:r>
    </w:p>
    <w:p w14:paraId="3535AF95" w14:textId="77777777" w:rsidR="00A81CED" w:rsidRPr="00294F75" w:rsidRDefault="00C6036F" w:rsidP="000717D6">
      <w:pPr>
        <w:shd w:val="clear" w:color="auto" w:fill="FFFFFF"/>
        <w:spacing w:line="360" w:lineRule="auto"/>
        <w:ind w:left="720"/>
        <w:contextualSpacing/>
        <w:jc w:val="both"/>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xml:space="preserve">“(…) </w:t>
      </w:r>
      <w:r w:rsidR="00F92F4E" w:rsidRPr="00294F75">
        <w:rPr>
          <w:rFonts w:ascii="Times New Roman" w:eastAsia="Times New Roman" w:hAnsi="Times New Roman" w:cs="Times New Roman"/>
          <w:sz w:val="24"/>
          <w:szCs w:val="24"/>
          <w:lang w:val="es-ES_tradnl" w:eastAsia="es-CO"/>
        </w:rPr>
        <w:t>El P</w:t>
      </w:r>
      <w:r w:rsidR="00A81CED" w:rsidRPr="00294F75">
        <w:rPr>
          <w:rFonts w:ascii="Times New Roman" w:eastAsia="Times New Roman" w:hAnsi="Times New Roman" w:cs="Times New Roman"/>
          <w:sz w:val="24"/>
          <w:szCs w:val="24"/>
          <w:lang w:val="es-ES_tradnl" w:eastAsia="es-CO"/>
        </w:rPr>
        <w:t xml:space="preserve">apa Francisco clama al mundo que “escuchemos el grito de la creación” y exhorta a un diálogo y acción que involucre a todos, pero especialmente a la política internacional, que “ayuden a salir de la espiral de autodestrucción en </w:t>
      </w:r>
      <w:r w:rsidR="00F92F4E" w:rsidRPr="00294F75">
        <w:rPr>
          <w:rFonts w:ascii="Times New Roman" w:eastAsia="Times New Roman" w:hAnsi="Times New Roman" w:cs="Times New Roman"/>
          <w:sz w:val="24"/>
          <w:szCs w:val="24"/>
          <w:lang w:val="es-ES_tradnl" w:eastAsia="es-CO"/>
        </w:rPr>
        <w:t>la que nos estamos sumergiendo”- enfatizando que la encíclica va direccionada a todos los habitantes y no solo a la</w:t>
      </w:r>
      <w:r w:rsidRPr="00294F75">
        <w:rPr>
          <w:rFonts w:ascii="Times New Roman" w:eastAsia="Times New Roman" w:hAnsi="Times New Roman" w:cs="Times New Roman"/>
          <w:sz w:val="24"/>
          <w:szCs w:val="24"/>
          <w:lang w:val="es-ES_tradnl" w:eastAsia="es-CO"/>
        </w:rPr>
        <w:t xml:space="preserve"> Iglesia Católica.” </w:t>
      </w:r>
      <w:sdt>
        <w:sdtPr>
          <w:rPr>
            <w:rFonts w:ascii="Times New Roman" w:hAnsi="Times New Roman" w:cs="Times New Roman"/>
            <w:sz w:val="24"/>
            <w:szCs w:val="24"/>
            <w:lang w:val="es-ES_tradnl"/>
          </w:rPr>
          <w:id w:val="626741902"/>
          <w:citation/>
        </w:sdtPr>
        <w:sdtContent>
          <w:r w:rsidR="00A81CED" w:rsidRPr="00294F75">
            <w:rPr>
              <w:rFonts w:ascii="Times New Roman" w:hAnsi="Times New Roman" w:cs="Times New Roman"/>
              <w:sz w:val="24"/>
              <w:szCs w:val="24"/>
              <w:lang w:val="es-ES_tradnl"/>
            </w:rPr>
            <w:fldChar w:fldCharType="begin"/>
          </w:r>
          <w:r w:rsidR="00F37193" w:rsidRPr="00294F75">
            <w:rPr>
              <w:rFonts w:ascii="Times New Roman" w:hAnsi="Times New Roman" w:cs="Times New Roman"/>
              <w:color w:val="000000"/>
              <w:sz w:val="24"/>
              <w:szCs w:val="24"/>
              <w:lang w:val="es-ES_tradnl"/>
            </w:rPr>
            <w:instrText xml:space="preserve">CITATION Mos16 \l 9226 </w:instrText>
          </w:r>
          <w:r w:rsidR="00A81CED"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color w:val="000000"/>
              <w:sz w:val="24"/>
              <w:szCs w:val="24"/>
              <w:lang w:val="es-ES_tradnl"/>
            </w:rPr>
            <w:t>(Lugones, 2015)</w:t>
          </w:r>
          <w:r w:rsidR="00A81CED" w:rsidRPr="00294F75">
            <w:rPr>
              <w:rFonts w:ascii="Times New Roman" w:hAnsi="Times New Roman" w:cs="Times New Roman"/>
              <w:sz w:val="24"/>
              <w:szCs w:val="24"/>
              <w:lang w:val="es-ES_tradnl"/>
            </w:rPr>
            <w:fldChar w:fldCharType="end"/>
          </w:r>
        </w:sdtContent>
      </w:sdt>
    </w:p>
    <w:p w14:paraId="679DB2CE" w14:textId="77777777" w:rsidR="00583045" w:rsidRPr="00294F75" w:rsidRDefault="00C6036F" w:rsidP="000717D6">
      <w:pPr>
        <w:autoSpaceDE w:val="0"/>
        <w:autoSpaceDN w:val="0"/>
        <w:adjustRightInd w:val="0"/>
        <w:spacing w:line="360" w:lineRule="auto"/>
        <w:contextualSpacing/>
        <w:jc w:val="both"/>
        <w:rPr>
          <w:rFonts w:ascii="Times New Roman" w:eastAsia="Times New Roman" w:hAnsi="Times New Roman" w:cs="Times New Roman"/>
          <w:sz w:val="24"/>
          <w:szCs w:val="24"/>
          <w:lang w:val="es-ES_tradnl" w:eastAsia="es-CO"/>
        </w:rPr>
      </w:pPr>
      <w:r w:rsidRPr="00294F75">
        <w:rPr>
          <w:rFonts w:ascii="Times New Roman" w:hAnsi="Times New Roman" w:cs="Times New Roman"/>
          <w:sz w:val="24"/>
          <w:szCs w:val="24"/>
          <w:lang w:val="es-ES_tradnl"/>
        </w:rPr>
        <w:t xml:space="preserve">Por otro </w:t>
      </w:r>
      <w:r w:rsidR="00BF31FA" w:rsidRPr="00294F75">
        <w:rPr>
          <w:rFonts w:ascii="Times New Roman" w:hAnsi="Times New Roman" w:cs="Times New Roman"/>
          <w:sz w:val="24"/>
          <w:szCs w:val="24"/>
          <w:lang w:val="es-ES_tradnl"/>
        </w:rPr>
        <w:t>la in</w:t>
      </w:r>
      <w:r w:rsidRPr="00294F75">
        <w:rPr>
          <w:rFonts w:ascii="Times New Roman" w:hAnsi="Times New Roman" w:cs="Times New Roman"/>
          <w:sz w:val="24"/>
          <w:szCs w:val="24"/>
          <w:lang w:val="es-ES_tradnl"/>
        </w:rPr>
        <w:t>iciativa Grupos de Jesús, consideran</w:t>
      </w:r>
      <w:r w:rsidR="00BF31FA" w:rsidRPr="00294F75">
        <w:rPr>
          <w:rFonts w:ascii="Times New Roman" w:hAnsi="Times New Roman" w:cs="Times New Roman"/>
          <w:sz w:val="24"/>
          <w:szCs w:val="24"/>
          <w:lang w:val="es-ES_tradnl"/>
        </w:rPr>
        <w:t xml:space="preserve"> que la denominación de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00BF31FA" w:rsidRPr="00294F75">
        <w:rPr>
          <w:rFonts w:ascii="Times New Roman" w:hAnsi="Times New Roman" w:cs="Times New Roman"/>
          <w:sz w:val="24"/>
          <w:szCs w:val="24"/>
          <w:lang w:val="es-ES_tradnl"/>
        </w:rPr>
        <w:t>, es tomado de un cántico religioso dedicado a la naturaleza y al amor de San Francisco de Asís de 1224, citándolo como:</w:t>
      </w:r>
    </w:p>
    <w:p w14:paraId="27E17436" w14:textId="77777777" w:rsidR="00640860" w:rsidRPr="00294F75" w:rsidRDefault="00BF31FA" w:rsidP="000717D6">
      <w:pPr>
        <w:shd w:val="clear" w:color="auto" w:fill="FFFFFF"/>
        <w:spacing w:line="360" w:lineRule="auto"/>
        <w:ind w:left="720"/>
        <w:contextualSpacing/>
        <w:jc w:val="both"/>
        <w:textAlignment w:val="baseline"/>
        <w:rPr>
          <w:rFonts w:ascii="Times New Roman" w:hAnsi="Times New Roman" w:cs="Times New Roman"/>
          <w:sz w:val="24"/>
          <w:szCs w:val="24"/>
          <w:lang w:val="es-ES_tradnl"/>
        </w:rPr>
      </w:pPr>
      <w:r w:rsidRPr="00294F75">
        <w:rPr>
          <w:rFonts w:ascii="Times New Roman" w:eastAsia="Times New Roman" w:hAnsi="Times New Roman" w:cs="Times New Roman"/>
          <w:sz w:val="24"/>
          <w:szCs w:val="24"/>
          <w:lang w:val="es-ES_tradnl" w:eastAsia="es-CO"/>
        </w:rPr>
        <w:t>“</w:t>
      </w:r>
      <w:r w:rsidR="00583045" w:rsidRPr="00294F75">
        <w:rPr>
          <w:rFonts w:ascii="Times New Roman" w:eastAsia="Times New Roman" w:hAnsi="Times New Roman" w:cs="Times New Roman"/>
          <w:sz w:val="24"/>
          <w:szCs w:val="24"/>
          <w:lang w:val="es-ES_tradnl" w:eastAsia="es-CO"/>
        </w:rPr>
        <w:t>Esta es la primera vez que un papa asume la responsabilidad de abordar un tema relacionado con </w:t>
      </w:r>
      <w:r w:rsidR="00583045" w:rsidRPr="00294F75">
        <w:rPr>
          <w:rFonts w:ascii="Times New Roman" w:eastAsia="Times New Roman" w:hAnsi="Times New Roman" w:cs="Times New Roman"/>
          <w:bCs/>
          <w:sz w:val="24"/>
          <w:szCs w:val="24"/>
          <w:bdr w:val="none" w:sz="0" w:space="0" w:color="auto" w:frame="1"/>
          <w:lang w:val="es-ES_tradnl" w:eastAsia="es-CO"/>
        </w:rPr>
        <w:t>la ecología</w:t>
      </w:r>
      <w:r w:rsidR="00583045" w:rsidRPr="00294F75">
        <w:rPr>
          <w:rFonts w:ascii="Times New Roman" w:eastAsia="Times New Roman" w:hAnsi="Times New Roman" w:cs="Times New Roman"/>
          <w:sz w:val="24"/>
          <w:szCs w:val="24"/>
          <w:lang w:val="es-ES_tradnl" w:eastAsia="es-CO"/>
        </w:rPr>
        <w:t>.</w:t>
      </w:r>
      <w:r w:rsidRPr="00294F75">
        <w:rPr>
          <w:rFonts w:ascii="Times New Roman" w:eastAsia="Times New Roman" w:hAnsi="Times New Roman" w:cs="Times New Roman"/>
          <w:sz w:val="24"/>
          <w:szCs w:val="24"/>
          <w:lang w:val="es-ES_tradnl" w:eastAsia="es-CO"/>
        </w:rPr>
        <w:t xml:space="preserve"> </w:t>
      </w:r>
      <w:r w:rsidR="00583045" w:rsidRPr="00294F75">
        <w:rPr>
          <w:rFonts w:ascii="Times New Roman" w:eastAsia="Times New Roman" w:hAnsi="Times New Roman" w:cs="Times New Roman"/>
          <w:sz w:val="24"/>
          <w:szCs w:val="24"/>
          <w:lang w:val="es-ES_tradnl" w:eastAsia="es-CO"/>
        </w:rPr>
        <w:t>Considero que el papa tiene el derecho y la obligación de hablar del cambio climático que afecta a los pueblos más vulnerables; cuyo ejemplo son las inundaciones y los huracanes que provocan la pérdida de cosechas y, por tanto, el hambre y la emigración masiva.</w:t>
      </w:r>
      <w:r w:rsidRPr="00294F75">
        <w:rPr>
          <w:rFonts w:ascii="Times New Roman" w:eastAsia="Times New Roman" w:hAnsi="Times New Roman" w:cs="Times New Roman"/>
          <w:sz w:val="24"/>
          <w:szCs w:val="24"/>
          <w:lang w:val="es-ES_tradnl" w:eastAsia="es-CO"/>
        </w:rPr>
        <w:t xml:space="preserve">” </w:t>
      </w:r>
      <w:sdt>
        <w:sdtPr>
          <w:rPr>
            <w:rFonts w:ascii="Times New Roman" w:hAnsi="Times New Roman" w:cs="Times New Roman"/>
            <w:sz w:val="24"/>
            <w:szCs w:val="24"/>
            <w:lang w:val="es-ES_tradnl"/>
          </w:rPr>
          <w:id w:val="35474281"/>
          <w:citation/>
        </w:sdtPr>
        <w:sdtContent>
          <w:r w:rsidR="00583045" w:rsidRPr="00294F75">
            <w:rPr>
              <w:rFonts w:ascii="Times New Roman" w:hAnsi="Times New Roman" w:cs="Times New Roman"/>
              <w:sz w:val="24"/>
              <w:szCs w:val="24"/>
              <w:lang w:val="es-ES_tradnl"/>
            </w:rPr>
            <w:fldChar w:fldCharType="begin"/>
          </w:r>
          <w:r w:rsidR="00583045" w:rsidRPr="00294F75">
            <w:rPr>
              <w:rFonts w:ascii="Times New Roman" w:hAnsi="Times New Roman" w:cs="Times New Roman"/>
              <w:sz w:val="24"/>
              <w:szCs w:val="24"/>
              <w:lang w:val="es-ES_tradnl"/>
            </w:rPr>
            <w:instrText xml:space="preserve"> CITATION Eug15 \l 9226 </w:instrText>
          </w:r>
          <w:r w:rsidR="00583045"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(Urrutia, 2015)</w:t>
          </w:r>
          <w:r w:rsidR="00583045" w:rsidRPr="00294F75">
            <w:rPr>
              <w:rFonts w:ascii="Times New Roman" w:hAnsi="Times New Roman" w:cs="Times New Roman"/>
              <w:sz w:val="24"/>
              <w:szCs w:val="24"/>
              <w:lang w:val="es-ES_tradnl"/>
            </w:rPr>
            <w:fldChar w:fldCharType="end"/>
          </w:r>
        </w:sdtContent>
      </w:sdt>
    </w:p>
    <w:p w14:paraId="0F33FA43" w14:textId="77777777" w:rsidR="00450775" w:rsidRPr="00294F75" w:rsidRDefault="00450775" w:rsidP="000717D6">
      <w:pPr>
        <w:shd w:val="clear" w:color="auto" w:fill="FFFFFF"/>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Mientras que para el profesor de Ciencia</w:t>
      </w:r>
      <w:r w:rsidR="00D75A2A" w:rsidRPr="00294F75">
        <w:rPr>
          <w:rFonts w:ascii="Times New Roman" w:hAnsi="Times New Roman" w:cs="Times New Roman"/>
          <w:sz w:val="24"/>
          <w:szCs w:val="24"/>
          <w:lang w:val="es-ES_tradnl"/>
        </w:rPr>
        <w:t>s</w:t>
      </w:r>
      <w:r w:rsidRPr="00294F75">
        <w:rPr>
          <w:rFonts w:ascii="Times New Roman" w:hAnsi="Times New Roman" w:cs="Times New Roman"/>
          <w:sz w:val="24"/>
          <w:szCs w:val="24"/>
          <w:lang w:val="es-ES_tradnl"/>
        </w:rPr>
        <w:t xml:space="preserve"> Política</w:t>
      </w:r>
      <w:r w:rsidR="00D75A2A" w:rsidRPr="00294F75">
        <w:rPr>
          <w:rFonts w:ascii="Times New Roman" w:hAnsi="Times New Roman" w:cs="Times New Roman"/>
          <w:sz w:val="24"/>
          <w:szCs w:val="24"/>
          <w:lang w:val="es-ES_tradnl"/>
        </w:rPr>
        <w:t>s</w:t>
      </w:r>
      <w:r w:rsidRPr="00294F75">
        <w:rPr>
          <w:rFonts w:ascii="Times New Roman" w:hAnsi="Times New Roman" w:cs="Times New Roman"/>
          <w:sz w:val="24"/>
          <w:szCs w:val="24"/>
          <w:lang w:val="es-ES_tradnl"/>
        </w:rPr>
        <w:t xml:space="preserve"> </w:t>
      </w:r>
      <w:proofErr w:type="spellStart"/>
      <w:r w:rsidRPr="00294F75">
        <w:rPr>
          <w:rFonts w:ascii="Times New Roman" w:hAnsi="Times New Roman" w:cs="Times New Roman"/>
          <w:sz w:val="24"/>
          <w:szCs w:val="24"/>
          <w:lang w:val="es-ES_tradnl"/>
        </w:rPr>
        <w:t>Xosé</w:t>
      </w:r>
      <w:proofErr w:type="spellEnd"/>
      <w:r w:rsidRPr="00294F75">
        <w:rPr>
          <w:rFonts w:ascii="Times New Roman" w:hAnsi="Times New Roman" w:cs="Times New Roman"/>
          <w:sz w:val="24"/>
          <w:szCs w:val="24"/>
          <w:lang w:val="es-ES_tradnl"/>
        </w:rPr>
        <w:t xml:space="preserve"> Barreiro de España, como católico </w:t>
      </w:r>
      <w:r w:rsidR="00D75A2A" w:rsidRPr="00294F75">
        <w:rPr>
          <w:rFonts w:ascii="Times New Roman" w:hAnsi="Times New Roman" w:cs="Times New Roman"/>
          <w:sz w:val="24"/>
          <w:szCs w:val="24"/>
          <w:lang w:val="es-ES_tradnl"/>
        </w:rPr>
        <w:t>no encuentra la verdadera importancia de la encíclica como válida para un cambio sustancial y que ésta ayude a mitigar la crisis que vive el mundo actualmente, y señala:</w:t>
      </w:r>
    </w:p>
    <w:p w14:paraId="58148A1F" w14:textId="77777777" w:rsidR="00F37193" w:rsidRPr="00294F75" w:rsidRDefault="00D75A2A" w:rsidP="000717D6">
      <w:pPr>
        <w:shd w:val="clear" w:color="auto" w:fill="FFFFFF"/>
        <w:spacing w:line="360" w:lineRule="auto"/>
        <w:ind w:left="720"/>
        <w:contextualSpacing/>
        <w:jc w:val="both"/>
        <w:rPr>
          <w:rFonts w:ascii="Times New Roman" w:hAnsi="Times New Roman" w:cs="Times New Roman"/>
          <w:b/>
          <w:sz w:val="24"/>
          <w:szCs w:val="24"/>
          <w:lang w:val="es-ES_tradnl"/>
        </w:rPr>
      </w:pPr>
      <w:r w:rsidRPr="00294F75">
        <w:rPr>
          <w:rFonts w:ascii="Times New Roman" w:eastAsia="Times New Roman" w:hAnsi="Times New Roman" w:cs="Times New Roman"/>
          <w:color w:val="000000"/>
          <w:sz w:val="24"/>
          <w:szCs w:val="24"/>
          <w:lang w:val="es-ES_tradnl" w:eastAsia="es-CO"/>
        </w:rPr>
        <w:t>“L</w:t>
      </w:r>
      <w:r w:rsidR="00F37193" w:rsidRPr="00294F75">
        <w:rPr>
          <w:rFonts w:ascii="Times New Roman" w:eastAsia="Times New Roman" w:hAnsi="Times New Roman" w:cs="Times New Roman"/>
          <w:color w:val="000000"/>
          <w:sz w:val="24"/>
          <w:szCs w:val="24"/>
          <w:lang w:val="es-ES_tradnl" w:eastAsia="es-CO"/>
        </w:rPr>
        <w:t xml:space="preserve">a sostenibilidad depende de los marcos políticos y económicos, como el propio Francisco reconoce, no es posible ahondar en los planteamientos y soluciones del problema si no se apuesta por modelos productivos justos y suficientes y por una democracia avanzada y global. </w:t>
      </w:r>
      <w:r w:rsidRPr="00294F75">
        <w:rPr>
          <w:rFonts w:ascii="Times New Roman" w:eastAsia="Times New Roman" w:hAnsi="Times New Roman" w:cs="Times New Roman"/>
          <w:color w:val="000000"/>
          <w:sz w:val="24"/>
          <w:szCs w:val="24"/>
          <w:lang w:val="es-ES_tradnl" w:eastAsia="es-CO"/>
        </w:rPr>
        <w:t xml:space="preserve"> </w:t>
      </w:r>
      <w:r w:rsidR="00F37193" w:rsidRPr="00294F75">
        <w:rPr>
          <w:rFonts w:ascii="Times New Roman" w:eastAsia="Times New Roman" w:hAnsi="Times New Roman" w:cs="Times New Roman"/>
          <w:color w:val="000000"/>
          <w:sz w:val="24"/>
          <w:szCs w:val="24"/>
          <w:lang w:val="es-ES_tradnl" w:eastAsia="es-CO"/>
        </w:rPr>
        <w:t xml:space="preserve">A los católicos nos falta una Encíclica -la Libertas </w:t>
      </w:r>
      <w:proofErr w:type="spellStart"/>
      <w:r w:rsidR="00F37193" w:rsidRPr="00294F75">
        <w:rPr>
          <w:rFonts w:ascii="Times New Roman" w:eastAsia="Times New Roman" w:hAnsi="Times New Roman" w:cs="Times New Roman"/>
          <w:color w:val="000000"/>
          <w:sz w:val="24"/>
          <w:szCs w:val="24"/>
          <w:lang w:val="es-ES_tradnl" w:eastAsia="es-CO"/>
        </w:rPr>
        <w:t>filiorum</w:t>
      </w:r>
      <w:proofErr w:type="spellEnd"/>
      <w:r w:rsidR="00F37193" w:rsidRPr="00294F75">
        <w:rPr>
          <w:rFonts w:ascii="Times New Roman" w:eastAsia="Times New Roman" w:hAnsi="Times New Roman" w:cs="Times New Roman"/>
          <w:color w:val="000000"/>
          <w:sz w:val="24"/>
          <w:szCs w:val="24"/>
          <w:lang w:val="es-ES_tradnl" w:eastAsia="es-CO"/>
        </w:rPr>
        <w:t xml:space="preserve"> Dei, que reconozca la intrínseca necesidad y moralidad de la democracia, y que, en lógica consecuencia, enfrente a los fieles y jerarquías con todas las dictaduras y las democracias simuladas</w:t>
      </w:r>
      <w:r w:rsidRPr="00294F75">
        <w:rPr>
          <w:rFonts w:ascii="Times New Roman" w:eastAsia="Times New Roman" w:hAnsi="Times New Roman" w:cs="Times New Roman"/>
          <w:color w:val="000000"/>
          <w:sz w:val="24"/>
          <w:szCs w:val="24"/>
          <w:lang w:val="es-ES_tradnl" w:eastAsia="es-CO"/>
        </w:rPr>
        <w:t xml:space="preserve">.” </w:t>
      </w:r>
      <w:sdt>
        <w:sdtPr>
          <w:rPr>
            <w:rFonts w:ascii="Times New Roman" w:hAnsi="Times New Roman" w:cs="Times New Roman"/>
            <w:b/>
            <w:sz w:val="24"/>
            <w:szCs w:val="24"/>
            <w:lang w:val="es-ES_tradnl"/>
          </w:rPr>
          <w:id w:val="-871764057"/>
          <w:citation/>
        </w:sdtPr>
        <w:sdtContent>
          <w:r w:rsidR="00F37193" w:rsidRPr="00294F75">
            <w:rPr>
              <w:rFonts w:ascii="Times New Roman" w:hAnsi="Times New Roman" w:cs="Times New Roman"/>
              <w:b/>
              <w:sz w:val="24"/>
              <w:szCs w:val="24"/>
              <w:lang w:val="es-ES_tradnl"/>
            </w:rPr>
            <w:fldChar w:fldCharType="begin"/>
          </w:r>
          <w:r w:rsidR="00F37193" w:rsidRPr="00294F75">
            <w:rPr>
              <w:rFonts w:ascii="Times New Roman" w:hAnsi="Times New Roman" w:cs="Times New Roman"/>
              <w:b/>
              <w:sz w:val="24"/>
              <w:szCs w:val="24"/>
              <w:lang w:val="es-ES_tradnl"/>
            </w:rPr>
            <w:instrText xml:space="preserve">CITATION Riv15 \l 9226 </w:instrText>
          </w:r>
          <w:r w:rsidR="00F37193" w:rsidRPr="00294F75">
            <w:rPr>
              <w:rFonts w:ascii="Times New Roman" w:hAnsi="Times New Roman" w:cs="Times New Roman"/>
              <w:b/>
              <w:sz w:val="24"/>
              <w:szCs w:val="24"/>
              <w:lang w:val="es-ES_tradnl"/>
            </w:rPr>
            <w:fldChar w:fldCharType="separate"/>
          </w:r>
          <w:r w:rsidR="00A9778E" w:rsidRPr="00294F75">
            <w:rPr>
              <w:rFonts w:ascii="Times New Roman" w:hAnsi="Times New Roman" w:cs="Times New Roman"/>
              <w:noProof/>
              <w:sz w:val="24"/>
              <w:szCs w:val="24"/>
              <w:lang w:val="es-ES_tradnl"/>
            </w:rPr>
            <w:t>(Barreiro, 2015)</w:t>
          </w:r>
          <w:r w:rsidR="00F37193" w:rsidRPr="00294F75">
            <w:rPr>
              <w:rFonts w:ascii="Times New Roman" w:hAnsi="Times New Roman" w:cs="Times New Roman"/>
              <w:b/>
              <w:sz w:val="24"/>
              <w:szCs w:val="24"/>
              <w:lang w:val="es-ES_tradnl"/>
            </w:rPr>
            <w:fldChar w:fldCharType="end"/>
          </w:r>
        </w:sdtContent>
      </w:sdt>
    </w:p>
    <w:p w14:paraId="2703A06E" w14:textId="77777777" w:rsidR="008B6569" w:rsidRPr="00294F75" w:rsidRDefault="00D75A2A"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lastRenderedPageBreak/>
        <w:t xml:space="preserve">De los presentes postulados, sin lugar a dudas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Pr="00294F75">
        <w:rPr>
          <w:rFonts w:ascii="Times New Roman" w:hAnsi="Times New Roman" w:cs="Times New Roman"/>
          <w:sz w:val="24"/>
          <w:szCs w:val="24"/>
          <w:lang w:val="es-ES_tradnl"/>
        </w:rPr>
        <w:t xml:space="preserve"> refiere a diversos temas de confrontación de ideales e intereses</w:t>
      </w:r>
      <w:r w:rsidR="00DB13A7" w:rsidRPr="00294F75">
        <w:rPr>
          <w:rFonts w:ascii="Times New Roman" w:hAnsi="Times New Roman" w:cs="Times New Roman"/>
          <w:sz w:val="24"/>
          <w:szCs w:val="24"/>
          <w:lang w:val="es-ES_tradnl"/>
        </w:rPr>
        <w:t xml:space="preserve">. Para el monseñor </w:t>
      </w:r>
      <w:sdt>
        <w:sdtPr>
          <w:rPr>
            <w:rFonts w:ascii="Times New Roman" w:hAnsi="Times New Roman" w:cs="Times New Roman"/>
            <w:sz w:val="24"/>
            <w:szCs w:val="24"/>
            <w:lang w:val="es-ES_tradnl"/>
          </w:rPr>
          <w:id w:val="252239958"/>
          <w:citation/>
        </w:sdtPr>
        <w:sdtContent>
          <w:r w:rsidR="00DB13A7" w:rsidRPr="00294F75">
            <w:rPr>
              <w:rFonts w:ascii="Times New Roman" w:hAnsi="Times New Roman" w:cs="Times New Roman"/>
              <w:sz w:val="24"/>
              <w:szCs w:val="24"/>
              <w:lang w:val="es-ES_tradnl"/>
            </w:rPr>
            <w:fldChar w:fldCharType="begin"/>
          </w:r>
          <w:r w:rsidR="00DB13A7" w:rsidRPr="00294F75">
            <w:rPr>
              <w:rFonts w:ascii="Times New Roman" w:hAnsi="Times New Roman" w:cs="Times New Roman"/>
              <w:color w:val="000000"/>
              <w:sz w:val="24"/>
              <w:szCs w:val="24"/>
              <w:lang w:val="es-ES_tradnl"/>
            </w:rPr>
            <w:instrText xml:space="preserve">CITATION Mos16 \l 9226 </w:instrText>
          </w:r>
          <w:r w:rsidR="00DB13A7"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color w:val="000000"/>
              <w:sz w:val="24"/>
              <w:szCs w:val="24"/>
              <w:lang w:val="es-ES_tradnl"/>
            </w:rPr>
            <w:t>(Lugones, 2015)</w:t>
          </w:r>
          <w:r w:rsidR="00DB13A7" w:rsidRPr="00294F75">
            <w:rPr>
              <w:rFonts w:ascii="Times New Roman" w:hAnsi="Times New Roman" w:cs="Times New Roman"/>
              <w:sz w:val="24"/>
              <w:szCs w:val="24"/>
              <w:lang w:val="es-ES_tradnl"/>
            </w:rPr>
            <w:fldChar w:fldCharType="end"/>
          </w:r>
        </w:sdtContent>
      </w:sdt>
      <w:r w:rsidR="00DB13A7" w:rsidRPr="00294F75">
        <w:rPr>
          <w:rFonts w:ascii="Times New Roman" w:hAnsi="Times New Roman" w:cs="Times New Roman"/>
          <w:sz w:val="24"/>
          <w:szCs w:val="24"/>
          <w:lang w:val="es-ES_tradnl"/>
        </w:rPr>
        <w:t xml:space="preserve"> la encíclica está abierta como un mensaje de bondad para todos y no solo para la Iglesia, mientras que para </w:t>
      </w:r>
      <w:sdt>
        <w:sdtPr>
          <w:rPr>
            <w:rFonts w:ascii="Times New Roman" w:hAnsi="Times New Roman" w:cs="Times New Roman"/>
            <w:sz w:val="24"/>
            <w:szCs w:val="24"/>
            <w:lang w:val="es-ES_tradnl"/>
          </w:rPr>
          <w:id w:val="1807347371"/>
          <w:citation/>
        </w:sdtPr>
        <w:sdtContent>
          <w:r w:rsidR="00DB13A7" w:rsidRPr="00294F75">
            <w:rPr>
              <w:rFonts w:ascii="Times New Roman" w:hAnsi="Times New Roman" w:cs="Times New Roman"/>
              <w:sz w:val="24"/>
              <w:szCs w:val="24"/>
              <w:lang w:val="es-ES_tradnl"/>
            </w:rPr>
            <w:fldChar w:fldCharType="begin"/>
          </w:r>
          <w:r w:rsidR="00DB13A7" w:rsidRPr="00294F75">
            <w:rPr>
              <w:rFonts w:ascii="Times New Roman" w:hAnsi="Times New Roman" w:cs="Times New Roman"/>
              <w:sz w:val="24"/>
              <w:szCs w:val="24"/>
              <w:lang w:val="es-ES_tradnl"/>
            </w:rPr>
            <w:instrText xml:space="preserve"> CITATION Eug15 \l 9226 </w:instrText>
          </w:r>
          <w:r w:rsidR="00DB13A7"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(Urrutia, 2015)</w:t>
          </w:r>
          <w:r w:rsidR="00DB13A7" w:rsidRPr="00294F75">
            <w:rPr>
              <w:rFonts w:ascii="Times New Roman" w:hAnsi="Times New Roman" w:cs="Times New Roman"/>
              <w:sz w:val="24"/>
              <w:szCs w:val="24"/>
              <w:lang w:val="es-ES_tradnl"/>
            </w:rPr>
            <w:fldChar w:fldCharType="end"/>
          </w:r>
        </w:sdtContent>
      </w:sdt>
      <w:r w:rsidR="00DB13A7" w:rsidRPr="00294F75">
        <w:rPr>
          <w:rFonts w:ascii="Times New Roman" w:hAnsi="Times New Roman" w:cs="Times New Roman"/>
          <w:sz w:val="24"/>
          <w:szCs w:val="24"/>
          <w:lang w:val="es-ES_tradnl"/>
        </w:rPr>
        <w:t xml:space="preserve"> es importante ya que es el primer sacerdote en tomar en cuenta temas ecológicos y que nos acerque al verdadero problema humano tras las consecuencias de no cuidar a la madre naturaleza. Y por último se encuentra </w:t>
      </w:r>
      <w:sdt>
        <w:sdtPr>
          <w:rPr>
            <w:rFonts w:ascii="Times New Roman" w:hAnsi="Times New Roman" w:cs="Times New Roman"/>
            <w:sz w:val="24"/>
            <w:szCs w:val="24"/>
            <w:lang w:val="es-ES_tradnl"/>
          </w:rPr>
          <w:id w:val="2108000676"/>
          <w:citation/>
        </w:sdtPr>
        <w:sdtContent>
          <w:r w:rsidR="00DB13A7" w:rsidRPr="00294F75">
            <w:rPr>
              <w:rFonts w:ascii="Times New Roman" w:hAnsi="Times New Roman" w:cs="Times New Roman"/>
              <w:sz w:val="24"/>
              <w:szCs w:val="24"/>
              <w:lang w:val="es-ES_tradnl"/>
            </w:rPr>
            <w:fldChar w:fldCharType="begin"/>
          </w:r>
          <w:r w:rsidR="00DB13A7" w:rsidRPr="00294F75">
            <w:rPr>
              <w:rFonts w:ascii="Times New Roman" w:hAnsi="Times New Roman" w:cs="Times New Roman"/>
              <w:sz w:val="24"/>
              <w:szCs w:val="24"/>
              <w:lang w:val="es-ES_tradnl"/>
            </w:rPr>
            <w:instrText xml:space="preserve">CITATION Riv15 \l 9226 </w:instrText>
          </w:r>
          <w:r w:rsidR="00DB13A7"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(Barreiro, 2015)</w:t>
          </w:r>
          <w:r w:rsidR="00DB13A7" w:rsidRPr="00294F75">
            <w:rPr>
              <w:rFonts w:ascii="Times New Roman" w:hAnsi="Times New Roman" w:cs="Times New Roman"/>
              <w:sz w:val="24"/>
              <w:szCs w:val="24"/>
              <w:lang w:val="es-ES_tradnl"/>
            </w:rPr>
            <w:fldChar w:fldCharType="end"/>
          </w:r>
        </w:sdtContent>
      </w:sdt>
      <w:r w:rsidR="00DB13A7" w:rsidRPr="00294F75">
        <w:rPr>
          <w:rFonts w:ascii="Times New Roman" w:hAnsi="Times New Roman" w:cs="Times New Roman"/>
          <w:sz w:val="24"/>
          <w:szCs w:val="24"/>
          <w:lang w:val="es-ES_tradnl"/>
        </w:rPr>
        <w:t xml:space="preserve"> en el cual plantea que se necesita un modelo productivo y eficiente con democracia para arrancar los verdaderos problemas</w:t>
      </w:r>
      <w:r w:rsidR="000B3E64" w:rsidRPr="00294F75">
        <w:rPr>
          <w:rFonts w:ascii="Times New Roman" w:hAnsi="Times New Roman" w:cs="Times New Roman"/>
          <w:sz w:val="24"/>
          <w:szCs w:val="24"/>
          <w:lang w:val="es-ES_tradnl"/>
        </w:rPr>
        <w:t xml:space="preserve"> morales</w:t>
      </w:r>
      <w:r w:rsidR="00DB13A7" w:rsidRPr="00294F75">
        <w:rPr>
          <w:rFonts w:ascii="Times New Roman" w:hAnsi="Times New Roman" w:cs="Times New Roman"/>
          <w:sz w:val="24"/>
          <w:szCs w:val="24"/>
          <w:lang w:val="es-ES_tradnl"/>
        </w:rPr>
        <w:t xml:space="preserve">. </w:t>
      </w:r>
    </w:p>
    <w:p w14:paraId="512E5548" w14:textId="77777777" w:rsidR="0027621B" w:rsidRPr="00294F75" w:rsidRDefault="00C6036F"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Las opiniones</w:t>
      </w:r>
      <w:r w:rsidR="000B3E64" w:rsidRPr="00294F75">
        <w:rPr>
          <w:rFonts w:ascii="Times New Roman" w:hAnsi="Times New Roman" w:cs="Times New Roman"/>
          <w:sz w:val="24"/>
          <w:szCs w:val="24"/>
          <w:lang w:val="es-ES_tradnl"/>
        </w:rPr>
        <w:t xml:space="preserve"> coinciden con monseñor </w:t>
      </w:r>
      <w:sdt>
        <w:sdtPr>
          <w:rPr>
            <w:rFonts w:ascii="Times New Roman" w:hAnsi="Times New Roman" w:cs="Times New Roman"/>
            <w:sz w:val="24"/>
            <w:szCs w:val="24"/>
            <w:lang w:val="es-ES_tradnl"/>
          </w:rPr>
          <w:id w:val="-1541891262"/>
          <w:citation/>
        </w:sdtPr>
        <w:sdtContent>
          <w:r w:rsidR="000B3E64" w:rsidRPr="00294F75">
            <w:rPr>
              <w:rFonts w:ascii="Times New Roman" w:hAnsi="Times New Roman" w:cs="Times New Roman"/>
              <w:sz w:val="24"/>
              <w:szCs w:val="24"/>
              <w:lang w:val="es-ES_tradnl"/>
            </w:rPr>
            <w:fldChar w:fldCharType="begin"/>
          </w:r>
          <w:r w:rsidR="000B3E64" w:rsidRPr="00294F75">
            <w:rPr>
              <w:rFonts w:ascii="Times New Roman" w:hAnsi="Times New Roman" w:cs="Times New Roman"/>
              <w:color w:val="000000"/>
              <w:sz w:val="24"/>
              <w:szCs w:val="24"/>
              <w:lang w:val="es-ES_tradnl"/>
            </w:rPr>
            <w:instrText xml:space="preserve">CITATION Mos16 \l 9226 </w:instrText>
          </w:r>
          <w:r w:rsidR="000B3E64"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color w:val="000000"/>
              <w:sz w:val="24"/>
              <w:szCs w:val="24"/>
              <w:lang w:val="es-ES_tradnl"/>
            </w:rPr>
            <w:t>(Lugones, 2015)</w:t>
          </w:r>
          <w:r w:rsidR="000B3E64" w:rsidRPr="00294F75">
            <w:rPr>
              <w:rFonts w:ascii="Times New Roman" w:hAnsi="Times New Roman" w:cs="Times New Roman"/>
              <w:sz w:val="24"/>
              <w:szCs w:val="24"/>
              <w:lang w:val="es-ES_tradnl"/>
            </w:rPr>
            <w:fldChar w:fldCharType="end"/>
          </w:r>
        </w:sdtContent>
      </w:sdt>
      <w:r w:rsidR="000B3E64" w:rsidRPr="00294F75">
        <w:rPr>
          <w:rFonts w:ascii="Times New Roman" w:hAnsi="Times New Roman" w:cs="Times New Roman"/>
          <w:sz w:val="24"/>
          <w:szCs w:val="24"/>
          <w:lang w:val="es-ES_tradnl"/>
        </w:rPr>
        <w:t xml:space="preserve">, </w:t>
      </w:r>
      <w:r w:rsidR="008B6569" w:rsidRPr="00294F75">
        <w:rPr>
          <w:rFonts w:ascii="Times New Roman" w:hAnsi="Times New Roman" w:cs="Times New Roman"/>
          <w:sz w:val="24"/>
          <w:szCs w:val="24"/>
          <w:lang w:val="es-ES_tradnl"/>
        </w:rPr>
        <w:t>ya que es importante que todos tengan un espacio de involucramiento y de acción en lo económico, político, social y ambiental para salvar al ser humano de su propia extinción, con el fin de poder salvarlo y que genere una reconciliación con la madre tierra para evitar su destrucción quien “grita por ayuda</w:t>
      </w:r>
      <w:r w:rsidR="008B6569" w:rsidRPr="00294F75">
        <w:rPr>
          <w:rFonts w:ascii="Times New Roman" w:hAnsi="Times New Roman" w:cs="Times New Roman"/>
          <w:b/>
          <w:sz w:val="24"/>
          <w:szCs w:val="24"/>
          <w:lang w:val="es-ES_tradnl"/>
        </w:rPr>
        <w:t>”.</w:t>
      </w:r>
    </w:p>
    <w:p w14:paraId="798A8345" w14:textId="77777777" w:rsidR="00704F6E" w:rsidRPr="00294F75" w:rsidRDefault="008B6569"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En conclusión la Encíclica del Papa Francisco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Pr="00294F75">
        <w:rPr>
          <w:rFonts w:ascii="Times New Roman" w:hAnsi="Times New Roman" w:cs="Times New Roman"/>
          <w:sz w:val="24"/>
          <w:szCs w:val="24"/>
          <w:lang w:val="es-ES_tradnl"/>
        </w:rPr>
        <w:t>-, genera sin lugar a dudas una corriente de preocupaciones y demandas para que los habitantes de la tierra colaboren con la implementación de soluciones inmediatas con el fin de que el planeta no sufra más las consecuencias de la degradaci</w:t>
      </w:r>
      <w:r w:rsidR="00B96478" w:rsidRPr="00294F75">
        <w:rPr>
          <w:rFonts w:ascii="Times New Roman" w:hAnsi="Times New Roman" w:cs="Times New Roman"/>
          <w:sz w:val="24"/>
          <w:szCs w:val="24"/>
          <w:lang w:val="es-ES_tradnl"/>
        </w:rPr>
        <w:t>ón humana.</w:t>
      </w:r>
    </w:p>
    <w:p w14:paraId="54B4B8AD" w14:textId="44CF4D82" w:rsidR="00DA118C" w:rsidRPr="00C747F6" w:rsidRDefault="00704F6E" w:rsidP="000717D6">
      <w:pPr>
        <w:pStyle w:val="Ttulo3"/>
        <w:spacing w:before="0" w:after="200" w:line="360" w:lineRule="auto"/>
        <w:contextualSpacing/>
        <w:rPr>
          <w:rFonts w:ascii="Times New Roman" w:hAnsi="Times New Roman" w:cs="Times New Roman"/>
          <w:i/>
          <w:noProof/>
          <w:color w:val="auto"/>
          <w:sz w:val="24"/>
          <w:szCs w:val="24"/>
          <w:lang w:val="es-ES_tradnl"/>
        </w:rPr>
      </w:pPr>
      <w:bookmarkStart w:id="26" w:name="_Toc451782792"/>
      <w:r w:rsidRPr="00C747F6">
        <w:rPr>
          <w:rFonts w:ascii="Times New Roman" w:hAnsi="Times New Roman" w:cs="Times New Roman"/>
          <w:i/>
          <w:noProof/>
          <w:color w:val="auto"/>
          <w:sz w:val="24"/>
          <w:szCs w:val="24"/>
          <w:lang w:val="es-ES_tradnl"/>
        </w:rPr>
        <w:t>2.2.7 Sistema de Gestión</w:t>
      </w:r>
      <w:r w:rsidR="00123779" w:rsidRPr="00C747F6">
        <w:rPr>
          <w:rFonts w:ascii="Times New Roman" w:hAnsi="Times New Roman" w:cs="Times New Roman"/>
          <w:i/>
          <w:noProof/>
          <w:color w:val="auto"/>
          <w:sz w:val="24"/>
          <w:szCs w:val="24"/>
          <w:lang w:val="es-ES_tradnl"/>
        </w:rPr>
        <w:t xml:space="preserve"> Integral</w:t>
      </w:r>
      <w:bookmarkEnd w:id="26"/>
    </w:p>
    <w:p w14:paraId="341DB7CA" w14:textId="77777777" w:rsidR="00704F6E" w:rsidRPr="00294F75" w:rsidRDefault="00704F6E" w:rsidP="000717D6">
      <w:pPr>
        <w:shd w:val="clear" w:color="auto" w:fill="FFFFFF"/>
        <w:spacing w:line="360" w:lineRule="auto"/>
        <w:contextualSpacing/>
        <w:jc w:val="both"/>
        <w:rPr>
          <w:rFonts w:ascii="Times New Roman" w:hAnsi="Times New Roman" w:cs="Times New Roman"/>
          <w:noProof/>
          <w:sz w:val="24"/>
          <w:szCs w:val="24"/>
          <w:lang w:val="es-ES_tradnl"/>
        </w:rPr>
      </w:pPr>
      <w:r w:rsidRPr="00294F75">
        <w:rPr>
          <w:rFonts w:ascii="Times New Roman" w:eastAsia="Times New Roman" w:hAnsi="Times New Roman" w:cs="Times New Roman"/>
          <w:sz w:val="24"/>
          <w:szCs w:val="24"/>
          <w:lang w:val="es-ES_tradnl" w:eastAsia="es-CO"/>
        </w:rPr>
        <w:t xml:space="preserve">Para una mejor comprensión de la terminología utilizada en la presente investigación, se define al Sistema de Gestión </w:t>
      </w:r>
      <w:r w:rsidR="00CE518E" w:rsidRPr="00294F75">
        <w:rPr>
          <w:rFonts w:ascii="Times New Roman" w:eastAsia="Times New Roman" w:hAnsi="Times New Roman" w:cs="Times New Roman"/>
          <w:sz w:val="24"/>
          <w:szCs w:val="24"/>
          <w:lang w:val="es-ES_tradnl" w:eastAsia="es-CO"/>
        </w:rPr>
        <w:t xml:space="preserve">Integral </w:t>
      </w:r>
      <w:r w:rsidRPr="00294F75">
        <w:rPr>
          <w:rFonts w:ascii="Times New Roman" w:eastAsia="Times New Roman" w:hAnsi="Times New Roman" w:cs="Times New Roman"/>
          <w:sz w:val="24"/>
          <w:szCs w:val="24"/>
          <w:lang w:val="es-ES_tradnl" w:eastAsia="es-CO"/>
        </w:rPr>
        <w:t xml:space="preserve">como “un agregado de actividades coordinadas para administrar y fiscalizar una organización en lo relativo a un tema específico o a varios temas en su conjunto” en aristas como calidad, medio ambiente, seguridad ocupacional, responsabilidad social, ética empresarial, etc. Con el fin de aplicar normativas legales para su cumplimiento. </w:t>
      </w:r>
      <w:sdt>
        <w:sdtPr>
          <w:rPr>
            <w:rFonts w:ascii="Times New Roman" w:hAnsi="Times New Roman" w:cs="Times New Roman"/>
            <w:noProof/>
            <w:sz w:val="24"/>
            <w:szCs w:val="24"/>
            <w:lang w:val="es-ES_tradnl"/>
          </w:rPr>
          <w:id w:val="549421593"/>
          <w:citation/>
        </w:sdtPr>
        <w:sdtContent>
          <w:r w:rsidRPr="00294F75">
            <w:rPr>
              <w:rFonts w:ascii="Times New Roman" w:hAnsi="Times New Roman" w:cs="Times New Roman"/>
              <w:noProof/>
              <w:sz w:val="24"/>
              <w:szCs w:val="24"/>
              <w:lang w:val="es-ES_tradnl"/>
            </w:rPr>
            <w:fldChar w:fldCharType="begin"/>
          </w:r>
          <w:r w:rsidRPr="00294F75">
            <w:rPr>
              <w:rFonts w:ascii="Times New Roman" w:hAnsi="Times New Roman" w:cs="Times New Roman"/>
              <w:noProof/>
              <w:sz w:val="24"/>
              <w:szCs w:val="24"/>
              <w:lang w:val="es-ES_tradnl"/>
            </w:rPr>
            <w:instrText xml:space="preserve">CITATION Tor14 \l 9226 </w:instrText>
          </w:r>
          <w:r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(Torres, 2014)</w:t>
          </w:r>
          <w:r w:rsidRPr="00294F75">
            <w:rPr>
              <w:rFonts w:ascii="Times New Roman" w:hAnsi="Times New Roman" w:cs="Times New Roman"/>
              <w:noProof/>
              <w:sz w:val="24"/>
              <w:szCs w:val="24"/>
              <w:lang w:val="es-ES_tradnl"/>
            </w:rPr>
            <w:fldChar w:fldCharType="end"/>
          </w:r>
        </w:sdtContent>
      </w:sdt>
    </w:p>
    <w:p w14:paraId="73208C48" w14:textId="6BB45E43" w:rsidR="00CE518E" w:rsidRPr="00294F75" w:rsidRDefault="00CE518E" w:rsidP="000717D6">
      <w:pPr>
        <w:shd w:val="clear" w:color="auto" w:fill="FFFFFF"/>
        <w:spacing w:line="360" w:lineRule="auto"/>
        <w:contextualSpacing/>
        <w:jc w:val="both"/>
        <w:rPr>
          <w:rFonts w:ascii="Times New Roman" w:hAnsi="Times New Roman" w:cs="Times New Roman"/>
          <w:sz w:val="24"/>
          <w:szCs w:val="24"/>
          <w:shd w:val="clear" w:color="auto" w:fill="FFFFFF"/>
          <w:lang w:val="es-ES_tradnl"/>
        </w:rPr>
      </w:pPr>
      <w:r w:rsidRPr="00294F75">
        <w:rPr>
          <w:rFonts w:ascii="Times New Roman" w:hAnsi="Times New Roman" w:cs="Times New Roman"/>
          <w:noProof/>
          <w:sz w:val="24"/>
          <w:szCs w:val="24"/>
          <w:lang w:val="es-ES_tradnl"/>
        </w:rPr>
        <w:t xml:space="preserve">Por otro lado, según </w:t>
      </w:r>
      <w:sdt>
        <w:sdtPr>
          <w:rPr>
            <w:rFonts w:ascii="Times New Roman" w:hAnsi="Times New Roman" w:cs="Times New Roman"/>
            <w:noProof/>
            <w:sz w:val="24"/>
            <w:szCs w:val="24"/>
            <w:lang w:val="es-ES_tradnl"/>
          </w:rPr>
          <w:id w:val="142318641"/>
          <w:citation/>
        </w:sdtPr>
        <w:sdtContent>
          <w:r w:rsidRPr="00294F75">
            <w:rPr>
              <w:rFonts w:ascii="Times New Roman" w:hAnsi="Times New Roman" w:cs="Times New Roman"/>
              <w:noProof/>
              <w:sz w:val="24"/>
              <w:szCs w:val="24"/>
              <w:lang w:val="es-ES_tradnl"/>
            </w:rPr>
            <w:fldChar w:fldCharType="begin"/>
          </w:r>
          <w:r w:rsidRPr="00294F75">
            <w:rPr>
              <w:rFonts w:ascii="Times New Roman" w:hAnsi="Times New Roman" w:cs="Times New Roman"/>
              <w:noProof/>
              <w:sz w:val="24"/>
              <w:szCs w:val="24"/>
              <w:lang w:val="es-ES_tradnl"/>
            </w:rPr>
            <w:instrText xml:space="preserve"> CITATION Ech09 \l 9226 </w:instrText>
          </w:r>
          <w:r w:rsidRPr="00294F75">
            <w:rPr>
              <w:rFonts w:ascii="Times New Roman" w:hAnsi="Times New Roman" w:cs="Times New Roman"/>
              <w:noProof/>
              <w:sz w:val="24"/>
              <w:szCs w:val="24"/>
              <w:lang w:val="es-ES_tradnl"/>
            </w:rPr>
            <w:fldChar w:fldCharType="separate"/>
          </w:r>
          <w:r w:rsidR="00A9778E" w:rsidRPr="00294F75">
            <w:rPr>
              <w:rFonts w:ascii="Times New Roman" w:hAnsi="Times New Roman" w:cs="Times New Roman"/>
              <w:noProof/>
              <w:sz w:val="24"/>
              <w:szCs w:val="24"/>
              <w:lang w:val="es-ES_tradnl"/>
            </w:rPr>
            <w:t>(Echeverria, 2009)</w:t>
          </w:r>
          <w:r w:rsidRPr="00294F75">
            <w:rPr>
              <w:rFonts w:ascii="Times New Roman" w:hAnsi="Times New Roman" w:cs="Times New Roman"/>
              <w:noProof/>
              <w:sz w:val="24"/>
              <w:szCs w:val="24"/>
              <w:lang w:val="es-ES_tradnl"/>
            </w:rPr>
            <w:fldChar w:fldCharType="end"/>
          </w:r>
        </w:sdtContent>
      </w:sdt>
      <w:r w:rsidR="00A26FDD">
        <w:rPr>
          <w:rFonts w:ascii="Times New Roman" w:hAnsi="Times New Roman" w:cs="Times New Roman"/>
          <w:noProof/>
          <w:sz w:val="24"/>
          <w:szCs w:val="24"/>
          <w:lang w:val="es-ES_tradnl"/>
        </w:rPr>
        <w:t xml:space="preserve"> la gestión</w:t>
      </w:r>
      <w:r w:rsidRPr="00294F75">
        <w:rPr>
          <w:rStyle w:val="Textoennegrita"/>
          <w:rFonts w:ascii="Times New Roman" w:hAnsi="Times New Roman" w:cs="Times New Roman"/>
          <w:b w:val="0"/>
          <w:sz w:val="24"/>
          <w:szCs w:val="24"/>
          <w:bdr w:val="none" w:sz="0" w:space="0" w:color="auto" w:frame="1"/>
          <w:lang w:val="es-ES_tradnl"/>
        </w:rPr>
        <w:t xml:space="preserve"> integral</w:t>
      </w:r>
      <w:r w:rsidRPr="00294F75">
        <w:rPr>
          <w:rStyle w:val="apple-converted-space"/>
          <w:rFonts w:ascii="Times New Roman" w:hAnsi="Times New Roman" w:cs="Times New Roman"/>
          <w:b/>
          <w:bCs/>
          <w:sz w:val="24"/>
          <w:szCs w:val="24"/>
          <w:bdr w:val="none" w:sz="0" w:space="0" w:color="auto" w:frame="1"/>
          <w:lang w:val="es-ES_tradnl"/>
        </w:rPr>
        <w:t> </w:t>
      </w:r>
      <w:r w:rsidRPr="00294F75">
        <w:rPr>
          <w:rFonts w:ascii="Times New Roman" w:hAnsi="Times New Roman" w:cs="Times New Roman"/>
          <w:sz w:val="24"/>
          <w:szCs w:val="24"/>
          <w:lang w:val="es-ES_tradnl"/>
        </w:rPr>
        <w:t>concibe la empresa como un organismo completo e integrado en la sociedad, en el que todo está relacionado entre sí</w:t>
      </w:r>
      <w:r w:rsidR="00283AAA" w:rsidRPr="00294F75">
        <w:rPr>
          <w:rFonts w:ascii="Times New Roman" w:hAnsi="Times New Roman" w:cs="Times New Roman"/>
          <w:sz w:val="24"/>
          <w:szCs w:val="24"/>
          <w:lang w:val="es-ES_tradnl"/>
        </w:rPr>
        <w:t>, p</w:t>
      </w:r>
      <w:r w:rsidRPr="00294F75">
        <w:rPr>
          <w:rFonts w:ascii="Times New Roman" w:hAnsi="Times New Roman" w:cs="Times New Roman"/>
          <w:sz w:val="24"/>
          <w:szCs w:val="24"/>
          <w:lang w:val="es-ES_tradnl"/>
        </w:rPr>
        <w:t xml:space="preserve">ara que </w:t>
      </w:r>
      <w:r w:rsidRPr="00294F75">
        <w:rPr>
          <w:rFonts w:ascii="Times New Roman" w:hAnsi="Times New Roman" w:cs="Times New Roman"/>
          <w:sz w:val="24"/>
          <w:szCs w:val="24"/>
          <w:shd w:val="clear" w:color="auto" w:fill="FFFFFF"/>
          <w:lang w:val="es-ES_tradnl"/>
        </w:rPr>
        <w:t>todas las piezas funcionen coordinadamente.  Se cuestiona además si un adecuado sistema de gestión integral se encuentra satisfaciendo al consumidor, o si las empresas son sostenibles o a su vez si la empresa es un lugar seguro para laborar</w:t>
      </w:r>
      <w:r w:rsidR="003E6B97" w:rsidRPr="00294F75">
        <w:rPr>
          <w:rFonts w:ascii="Times New Roman" w:hAnsi="Times New Roman" w:cs="Times New Roman"/>
          <w:sz w:val="24"/>
          <w:szCs w:val="24"/>
          <w:shd w:val="clear" w:color="auto" w:fill="FFFFFF"/>
          <w:lang w:val="es-ES_tradnl"/>
        </w:rPr>
        <w:t>, temas pendientes que se deben resolver a través de esta potente herramienta.</w:t>
      </w:r>
    </w:p>
    <w:p w14:paraId="42B2A66F" w14:textId="77777777" w:rsidR="00283AAA" w:rsidRDefault="00283AAA" w:rsidP="000717D6">
      <w:pPr>
        <w:shd w:val="clear" w:color="auto" w:fill="FFFFFF"/>
        <w:spacing w:line="360" w:lineRule="auto"/>
        <w:contextualSpacing/>
        <w:jc w:val="both"/>
        <w:rPr>
          <w:rFonts w:ascii="Times New Roman" w:hAnsi="Times New Roman" w:cs="Times New Roman"/>
          <w:sz w:val="24"/>
          <w:szCs w:val="24"/>
          <w:shd w:val="clear" w:color="auto" w:fill="FFFFFF"/>
          <w:lang w:val="es-ES_tradnl"/>
        </w:rPr>
      </w:pPr>
      <w:r w:rsidRPr="00294F75">
        <w:rPr>
          <w:rFonts w:ascii="Times New Roman" w:hAnsi="Times New Roman" w:cs="Times New Roman"/>
          <w:sz w:val="24"/>
          <w:szCs w:val="24"/>
          <w:shd w:val="clear" w:color="auto" w:fill="FFFFFF"/>
          <w:lang w:val="es-ES_tradnl"/>
        </w:rPr>
        <w:lastRenderedPageBreak/>
        <w:t>Los dos supuestos coinciden en que el Sistema de Gestión Integral funciona como actividades coordinadas entre sí, en temas sociales, ambientales y laborales para la obtención de un manejo más eficiente de los recursos.</w:t>
      </w:r>
    </w:p>
    <w:p w14:paraId="225D31BC" w14:textId="6C49B6D0" w:rsidR="00C747F6" w:rsidRDefault="00C747F6" w:rsidP="000717D6">
      <w:pPr>
        <w:spacing w:line="360" w:lineRule="auto"/>
        <w:contextualSpacing/>
        <w:rPr>
          <w:rFonts w:ascii="Times New Roman" w:hAnsi="Times New Roman" w:cs="Times New Roman"/>
          <w:sz w:val="24"/>
          <w:szCs w:val="24"/>
          <w:shd w:val="clear" w:color="auto" w:fill="FFFFFF"/>
          <w:lang w:val="es-ES_tradnl"/>
        </w:rPr>
      </w:pPr>
      <w:r>
        <w:rPr>
          <w:rFonts w:ascii="Times New Roman" w:hAnsi="Times New Roman" w:cs="Times New Roman"/>
          <w:sz w:val="24"/>
          <w:szCs w:val="24"/>
          <w:shd w:val="clear" w:color="auto" w:fill="FFFFFF"/>
          <w:lang w:val="es-ES_tradnl"/>
        </w:rPr>
        <w:br w:type="page"/>
      </w:r>
    </w:p>
    <w:p w14:paraId="62F72845" w14:textId="77777777" w:rsidR="00C747F6" w:rsidRDefault="00C747F6" w:rsidP="000717D6">
      <w:pPr>
        <w:shd w:val="clear" w:color="auto" w:fill="FFFFFF"/>
        <w:spacing w:line="360" w:lineRule="auto"/>
        <w:contextualSpacing/>
        <w:jc w:val="both"/>
        <w:rPr>
          <w:rFonts w:ascii="Times New Roman" w:hAnsi="Times New Roman" w:cs="Times New Roman"/>
          <w:sz w:val="24"/>
          <w:szCs w:val="24"/>
          <w:shd w:val="clear" w:color="auto" w:fill="FFFFFF"/>
          <w:lang w:val="es-ES_tradnl"/>
        </w:rPr>
      </w:pPr>
    </w:p>
    <w:p w14:paraId="30EEC1CB" w14:textId="77777777" w:rsidR="00C747F6" w:rsidRDefault="00C747F6" w:rsidP="000717D6">
      <w:pPr>
        <w:shd w:val="clear" w:color="auto" w:fill="FFFFFF"/>
        <w:spacing w:line="360" w:lineRule="auto"/>
        <w:contextualSpacing/>
        <w:jc w:val="both"/>
        <w:rPr>
          <w:rFonts w:ascii="Times New Roman" w:hAnsi="Times New Roman" w:cs="Times New Roman"/>
          <w:sz w:val="24"/>
          <w:szCs w:val="24"/>
          <w:shd w:val="clear" w:color="auto" w:fill="FFFFFF"/>
          <w:lang w:val="es-ES_tradnl"/>
        </w:rPr>
      </w:pPr>
    </w:p>
    <w:p w14:paraId="49C7613C" w14:textId="77777777" w:rsidR="00C747F6" w:rsidRPr="00294F75" w:rsidRDefault="00C747F6" w:rsidP="000717D6">
      <w:pPr>
        <w:shd w:val="clear" w:color="auto" w:fill="FFFFFF"/>
        <w:spacing w:line="360" w:lineRule="auto"/>
        <w:contextualSpacing/>
        <w:jc w:val="both"/>
        <w:rPr>
          <w:rFonts w:ascii="Times New Roman" w:hAnsi="Times New Roman" w:cs="Times New Roman"/>
          <w:sz w:val="24"/>
          <w:szCs w:val="24"/>
          <w:shd w:val="clear" w:color="auto" w:fill="FFFFFF"/>
          <w:lang w:val="es-ES_tradnl"/>
        </w:rPr>
      </w:pPr>
    </w:p>
    <w:p w14:paraId="05DCAAF5" w14:textId="2CE37E10" w:rsidR="00640860" w:rsidRDefault="00153439"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bookmarkStart w:id="27" w:name="_Toc451782793"/>
      <w:r>
        <w:rPr>
          <w:rFonts w:ascii="Times New Roman" w:hAnsi="Times New Roman" w:cs="Times New Roman"/>
          <w:noProof/>
          <w:color w:val="auto"/>
          <w:sz w:val="24"/>
          <w:szCs w:val="24"/>
          <w:lang w:val="es-ES_tradnl"/>
        </w:rPr>
        <w:t>M</w:t>
      </w:r>
      <w:r w:rsidR="00CE351B" w:rsidRPr="00294F75">
        <w:rPr>
          <w:rFonts w:ascii="Times New Roman" w:hAnsi="Times New Roman" w:cs="Times New Roman"/>
          <w:noProof/>
          <w:color w:val="auto"/>
          <w:sz w:val="24"/>
          <w:szCs w:val="24"/>
          <w:lang w:val="es-ES_tradnl"/>
        </w:rPr>
        <w:t>ETODOLOGÍA</w:t>
      </w:r>
      <w:bookmarkEnd w:id="27"/>
    </w:p>
    <w:p w14:paraId="1FE1FA24" w14:textId="77777777" w:rsidR="00C747F6" w:rsidRPr="00C747F6" w:rsidRDefault="00C747F6" w:rsidP="000717D6">
      <w:pPr>
        <w:spacing w:line="360" w:lineRule="auto"/>
        <w:contextualSpacing/>
        <w:rPr>
          <w:lang w:val="es-ES_tradnl"/>
        </w:rPr>
      </w:pPr>
    </w:p>
    <w:p w14:paraId="7D973146" w14:textId="77777777" w:rsidR="00C72074" w:rsidRPr="00294F75" w:rsidRDefault="00BD015E" w:rsidP="000717D6">
      <w:pPr>
        <w:pStyle w:val="Ttulo2"/>
        <w:spacing w:before="0" w:after="200" w:line="360" w:lineRule="auto"/>
        <w:contextualSpacing/>
        <w:rPr>
          <w:rFonts w:ascii="Times New Roman" w:hAnsi="Times New Roman" w:cs="Times New Roman"/>
          <w:b/>
          <w:color w:val="auto"/>
          <w:sz w:val="24"/>
          <w:szCs w:val="24"/>
          <w:lang w:val="es-ES_tradnl"/>
        </w:rPr>
      </w:pPr>
      <w:bookmarkStart w:id="28" w:name="_Toc451782794"/>
      <w:r w:rsidRPr="00294F75">
        <w:rPr>
          <w:rFonts w:ascii="Times New Roman" w:hAnsi="Times New Roman" w:cs="Times New Roman"/>
          <w:b/>
          <w:color w:val="auto"/>
          <w:sz w:val="24"/>
          <w:szCs w:val="24"/>
          <w:lang w:val="es-ES_tradnl"/>
        </w:rPr>
        <w:t xml:space="preserve">3.1 </w:t>
      </w:r>
      <w:r w:rsidR="00654A64" w:rsidRPr="00294F75">
        <w:rPr>
          <w:rFonts w:ascii="Times New Roman" w:hAnsi="Times New Roman" w:cs="Times New Roman"/>
          <w:b/>
          <w:color w:val="auto"/>
          <w:sz w:val="24"/>
          <w:szCs w:val="24"/>
          <w:lang w:val="es-ES_tradnl"/>
        </w:rPr>
        <w:t>Procedimientos</w:t>
      </w:r>
      <w:bookmarkEnd w:id="28"/>
    </w:p>
    <w:p w14:paraId="7AE45D38" w14:textId="1AFD1629" w:rsidR="00111FFD" w:rsidRDefault="00B92D8B"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El enfoque de la presente investigación es de carácter mixto, es decir una combinaci</w:t>
      </w:r>
      <w:r w:rsidR="00E711F4" w:rsidRPr="00294F75">
        <w:rPr>
          <w:rFonts w:ascii="Times New Roman" w:hAnsi="Times New Roman" w:cs="Times New Roman"/>
          <w:sz w:val="24"/>
          <w:szCs w:val="24"/>
          <w:lang w:val="es-ES_tradnl"/>
        </w:rPr>
        <w:t>ón cualitativa y cuantitati</w:t>
      </w:r>
      <w:r w:rsidR="00303416" w:rsidRPr="00294F75">
        <w:rPr>
          <w:rFonts w:ascii="Times New Roman" w:hAnsi="Times New Roman" w:cs="Times New Roman"/>
          <w:sz w:val="24"/>
          <w:szCs w:val="24"/>
          <w:lang w:val="es-ES_tradnl"/>
        </w:rPr>
        <w:t xml:space="preserve">va para la obtención de la </w:t>
      </w:r>
      <w:r w:rsidRPr="00294F75">
        <w:rPr>
          <w:rFonts w:ascii="Times New Roman" w:hAnsi="Times New Roman" w:cs="Times New Roman"/>
          <w:sz w:val="24"/>
          <w:szCs w:val="24"/>
          <w:lang w:val="es-ES_tradnl"/>
        </w:rPr>
        <w:t>informaci</w:t>
      </w:r>
      <w:r w:rsidR="00674DC9" w:rsidRPr="00294F75">
        <w:rPr>
          <w:rFonts w:ascii="Times New Roman" w:hAnsi="Times New Roman" w:cs="Times New Roman"/>
          <w:sz w:val="24"/>
          <w:szCs w:val="24"/>
          <w:lang w:val="es-ES_tradnl"/>
        </w:rPr>
        <w:t xml:space="preserve">ón. </w:t>
      </w:r>
      <w:r w:rsidR="00A01065" w:rsidRPr="00294F75">
        <w:rPr>
          <w:rFonts w:ascii="Times New Roman" w:hAnsi="Times New Roman" w:cs="Times New Roman"/>
          <w:sz w:val="24"/>
          <w:szCs w:val="24"/>
          <w:lang w:val="es-ES_tradnl"/>
        </w:rPr>
        <w:t>Para el sustento de la perspectiva teórica se indagó sobre fuentes primarias (libros, artículos de revistas científicas, memorias de sostenibilidad, ponencias, etc.), y</w:t>
      </w:r>
      <w:r w:rsidR="006A3041" w:rsidRPr="00294F75">
        <w:rPr>
          <w:rFonts w:ascii="Times New Roman" w:hAnsi="Times New Roman" w:cs="Times New Roman"/>
          <w:sz w:val="24"/>
          <w:szCs w:val="24"/>
          <w:lang w:val="es-ES_tradnl"/>
        </w:rPr>
        <w:t xml:space="preserve"> secundarias. El tipo de investigación</w:t>
      </w:r>
      <w:r w:rsidR="00A01065" w:rsidRPr="00294F75">
        <w:rPr>
          <w:rFonts w:ascii="Times New Roman" w:hAnsi="Times New Roman" w:cs="Times New Roman"/>
          <w:sz w:val="24"/>
          <w:szCs w:val="24"/>
          <w:lang w:val="es-ES_tradnl"/>
        </w:rPr>
        <w:t xml:space="preserve"> fue de carácter </w:t>
      </w:r>
      <w:r w:rsidR="006A3041" w:rsidRPr="00294F75">
        <w:rPr>
          <w:rFonts w:ascii="Times New Roman" w:hAnsi="Times New Roman" w:cs="Times New Roman"/>
          <w:sz w:val="24"/>
          <w:szCs w:val="24"/>
          <w:lang w:val="es-ES_tradnl"/>
        </w:rPr>
        <w:t>exploratorio, ya que se incluyó en el proceso alcances descriptivos</w:t>
      </w:r>
      <w:r w:rsidR="00F266B5" w:rsidRPr="00294F75">
        <w:rPr>
          <w:rFonts w:ascii="Times New Roman" w:hAnsi="Times New Roman" w:cs="Times New Roman"/>
          <w:sz w:val="24"/>
          <w:szCs w:val="24"/>
          <w:lang w:val="es-ES_tradnl"/>
        </w:rPr>
        <w:t xml:space="preserve"> (encuesta al experto en gestión integral de la empresa siderúrgica ecuatoriana</w:t>
      </w:r>
      <w:r w:rsidR="00F266B5" w:rsidRPr="00262E34">
        <w:rPr>
          <w:rFonts w:ascii="Times New Roman" w:hAnsi="Times New Roman" w:cs="Times New Roman"/>
          <w:sz w:val="24"/>
          <w:szCs w:val="24"/>
          <w:lang w:val="es-ES_tradnl"/>
        </w:rPr>
        <w:t>)</w:t>
      </w:r>
      <w:r w:rsidR="00054A86">
        <w:rPr>
          <w:rFonts w:ascii="Times New Roman" w:hAnsi="Times New Roman" w:cs="Times New Roman"/>
          <w:sz w:val="24"/>
          <w:szCs w:val="24"/>
          <w:lang w:val="es-ES_tradnl"/>
        </w:rPr>
        <w:t xml:space="preserve">. Además se realizó una </w:t>
      </w:r>
      <w:r w:rsidR="00F266B5" w:rsidRPr="00294F75">
        <w:rPr>
          <w:rFonts w:ascii="Times New Roman" w:hAnsi="Times New Roman" w:cs="Times New Roman"/>
          <w:sz w:val="24"/>
          <w:szCs w:val="24"/>
          <w:lang w:val="es-ES_tradnl"/>
        </w:rPr>
        <w:t xml:space="preserve">homologación </w:t>
      </w:r>
      <w:r w:rsidR="00054A86">
        <w:rPr>
          <w:rFonts w:ascii="Times New Roman" w:hAnsi="Times New Roman" w:cs="Times New Roman"/>
          <w:sz w:val="24"/>
          <w:szCs w:val="24"/>
          <w:lang w:val="es-ES_tradnl"/>
        </w:rPr>
        <w:t xml:space="preserve">entre la ISO 26000 y el </w:t>
      </w:r>
      <w:proofErr w:type="spellStart"/>
      <w:r w:rsidR="00054A86">
        <w:rPr>
          <w:rFonts w:ascii="Times New Roman" w:hAnsi="Times New Roman" w:cs="Times New Roman"/>
          <w:sz w:val="24"/>
          <w:szCs w:val="24"/>
          <w:lang w:val="es-ES_tradnl"/>
        </w:rPr>
        <w:t>LAUDATO</w:t>
      </w:r>
      <w:proofErr w:type="spellEnd"/>
      <w:r w:rsidR="00054A86">
        <w:rPr>
          <w:rFonts w:ascii="Times New Roman" w:hAnsi="Times New Roman" w:cs="Times New Roman"/>
          <w:sz w:val="24"/>
          <w:szCs w:val="24"/>
          <w:lang w:val="es-ES_tradnl"/>
        </w:rPr>
        <w:t xml:space="preserve"> SI</w:t>
      </w:r>
      <w:r w:rsidR="00111FFD">
        <w:rPr>
          <w:rFonts w:ascii="Times New Roman" w:hAnsi="Times New Roman" w:cs="Times New Roman"/>
          <w:sz w:val="24"/>
          <w:szCs w:val="24"/>
          <w:lang w:val="es-ES_tradnl"/>
        </w:rPr>
        <w:t xml:space="preserve"> y para conocer cómo se en la empresa se realiza un estudio de sujeto único, que para el efecto es la empresa siderúrgica ecuatoriana.</w:t>
      </w:r>
    </w:p>
    <w:p w14:paraId="3DBDD14B" w14:textId="6B8829E2" w:rsidR="00A71BE5" w:rsidRDefault="00F266B5"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Cabe destacar que la</w:t>
      </w:r>
      <w:r w:rsidR="000C5E48" w:rsidRPr="00294F75">
        <w:rPr>
          <w:rFonts w:ascii="Times New Roman" w:hAnsi="Times New Roman" w:cs="Times New Roman"/>
          <w:sz w:val="24"/>
          <w:szCs w:val="24"/>
          <w:lang w:val="es-ES_tradnl"/>
        </w:rPr>
        <w:t xml:space="preserve"> investigación </w:t>
      </w:r>
      <w:r w:rsidRPr="00294F75">
        <w:rPr>
          <w:rFonts w:ascii="Times New Roman" w:hAnsi="Times New Roman" w:cs="Times New Roman"/>
          <w:sz w:val="24"/>
          <w:szCs w:val="24"/>
          <w:lang w:val="es-ES_tradnl"/>
        </w:rPr>
        <w:t>también es de tipo</w:t>
      </w:r>
      <w:r w:rsidR="00C72074" w:rsidRPr="00294F75">
        <w:rPr>
          <w:rFonts w:ascii="Times New Roman" w:hAnsi="Times New Roman" w:cs="Times New Roman"/>
          <w:sz w:val="24"/>
          <w:szCs w:val="24"/>
          <w:lang w:val="es-ES_tradnl"/>
        </w:rPr>
        <w:t xml:space="preserve"> documental, por medio de un “estado de arte” el cual </w:t>
      </w:r>
      <w:sdt>
        <w:sdtPr>
          <w:rPr>
            <w:rFonts w:ascii="Times New Roman" w:hAnsi="Times New Roman" w:cs="Times New Roman"/>
            <w:sz w:val="24"/>
            <w:szCs w:val="24"/>
            <w:lang w:val="es-ES_tradnl"/>
          </w:rPr>
          <w:id w:val="1958519959"/>
          <w:citation/>
        </w:sdtPr>
        <w:sdtContent>
          <w:r w:rsidR="00C72074" w:rsidRPr="00294F75">
            <w:rPr>
              <w:rFonts w:ascii="Times New Roman" w:hAnsi="Times New Roman" w:cs="Times New Roman"/>
              <w:sz w:val="24"/>
              <w:szCs w:val="24"/>
              <w:lang w:val="es-ES_tradnl"/>
            </w:rPr>
            <w:fldChar w:fldCharType="begin"/>
          </w:r>
          <w:r w:rsidR="00C72074" w:rsidRPr="00294F75">
            <w:rPr>
              <w:rFonts w:ascii="Times New Roman" w:hAnsi="Times New Roman" w:cs="Times New Roman"/>
              <w:sz w:val="24"/>
              <w:szCs w:val="24"/>
              <w:lang w:val="es-ES_tradnl"/>
            </w:rPr>
            <w:instrText xml:space="preserve"> CITATION Ber10 \l 12298 </w:instrText>
          </w:r>
          <w:r w:rsidR="00C72074"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(Bernal, 2010)</w:t>
          </w:r>
          <w:r w:rsidR="00C72074" w:rsidRPr="00294F75">
            <w:rPr>
              <w:rFonts w:ascii="Times New Roman" w:hAnsi="Times New Roman" w:cs="Times New Roman"/>
              <w:sz w:val="24"/>
              <w:szCs w:val="24"/>
              <w:lang w:val="es-ES_tradnl"/>
            </w:rPr>
            <w:fldChar w:fldCharType="end"/>
          </w:r>
        </w:sdtContent>
      </w:sdt>
      <w:r w:rsidR="002B2F44" w:rsidRPr="00294F75">
        <w:rPr>
          <w:rFonts w:ascii="Times New Roman" w:hAnsi="Times New Roman" w:cs="Times New Roman"/>
          <w:sz w:val="24"/>
          <w:szCs w:val="24"/>
          <w:lang w:val="es-ES_tradnl"/>
        </w:rPr>
        <w:t xml:space="preserve"> lo denomina como </w:t>
      </w:r>
      <w:r w:rsidR="00C72074" w:rsidRPr="00294F75">
        <w:rPr>
          <w:rFonts w:ascii="Times New Roman" w:hAnsi="Times New Roman" w:cs="Times New Roman"/>
          <w:sz w:val="24"/>
          <w:szCs w:val="24"/>
          <w:lang w:val="es-ES_tradnl"/>
        </w:rPr>
        <w:t xml:space="preserve">el estado actual del conocimiento en un determinado campo o de un tema específico. En virtud a información relevante y actualizada, con el propósito según </w:t>
      </w:r>
      <w:sdt>
        <w:sdtPr>
          <w:rPr>
            <w:rFonts w:ascii="Times New Roman" w:hAnsi="Times New Roman" w:cs="Times New Roman"/>
            <w:sz w:val="24"/>
            <w:szCs w:val="24"/>
            <w:lang w:val="es-ES_tradnl"/>
          </w:rPr>
          <w:id w:val="-1754347810"/>
          <w:citation/>
        </w:sdtPr>
        <w:sdtContent>
          <w:r w:rsidR="00C72074" w:rsidRPr="00294F75">
            <w:rPr>
              <w:rFonts w:ascii="Times New Roman" w:hAnsi="Times New Roman" w:cs="Times New Roman"/>
              <w:sz w:val="24"/>
              <w:szCs w:val="24"/>
              <w:lang w:val="es-ES_tradnl"/>
            </w:rPr>
            <w:fldChar w:fldCharType="begin"/>
          </w:r>
          <w:r w:rsidR="00C72074" w:rsidRPr="00294F75">
            <w:rPr>
              <w:rFonts w:ascii="Times New Roman" w:hAnsi="Times New Roman" w:cs="Times New Roman"/>
              <w:sz w:val="24"/>
              <w:szCs w:val="24"/>
              <w:lang w:val="es-ES_tradnl"/>
            </w:rPr>
            <w:instrText xml:space="preserve"> CITATION Ces95 \l 12298 </w:instrText>
          </w:r>
          <w:r w:rsidR="00C72074"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(Cesar Hernández, et al, 1995)</w:t>
          </w:r>
          <w:r w:rsidR="00C72074" w:rsidRPr="00294F75">
            <w:rPr>
              <w:rFonts w:ascii="Times New Roman" w:hAnsi="Times New Roman" w:cs="Times New Roman"/>
              <w:sz w:val="24"/>
              <w:szCs w:val="24"/>
              <w:lang w:val="es-ES_tradnl"/>
            </w:rPr>
            <w:fldChar w:fldCharType="end"/>
          </w:r>
        </w:sdtContent>
      </w:sdt>
      <w:r w:rsidR="00C72074" w:rsidRPr="00294F75">
        <w:rPr>
          <w:rFonts w:ascii="Times New Roman" w:hAnsi="Times New Roman" w:cs="Times New Roman"/>
          <w:sz w:val="24"/>
          <w:szCs w:val="24"/>
          <w:lang w:val="es-ES_tradnl"/>
        </w:rPr>
        <w:t>, que la investigación documental depende fundamentalmente de la información que se obtiene o se consulta en documentos, entendiendo por éstos todo material al que se puede acudir como fuente de referencia, sin que se altere su naturaleza o sentido, los cuales aportan información o dan testimonio de una realidad o un acontecimiento.</w:t>
      </w:r>
      <w:r w:rsidR="00054A86">
        <w:rPr>
          <w:rFonts w:ascii="Times New Roman" w:hAnsi="Times New Roman" w:cs="Times New Roman"/>
          <w:sz w:val="24"/>
          <w:szCs w:val="24"/>
          <w:lang w:val="es-ES_tradnl"/>
        </w:rPr>
        <w:t xml:space="preserve"> </w:t>
      </w:r>
    </w:p>
    <w:p w14:paraId="361308E2" w14:textId="77777777" w:rsidR="00000DEB" w:rsidRPr="00294F75" w:rsidRDefault="00BD015E" w:rsidP="000717D6">
      <w:pPr>
        <w:pStyle w:val="Ttulo2"/>
        <w:spacing w:before="0" w:after="200" w:line="360" w:lineRule="auto"/>
        <w:contextualSpacing/>
        <w:rPr>
          <w:lang w:val="es-ES_tradnl"/>
        </w:rPr>
      </w:pPr>
      <w:bookmarkStart w:id="29" w:name="_Toc451782795"/>
      <w:r w:rsidRPr="00294F75">
        <w:rPr>
          <w:rFonts w:ascii="Times New Roman" w:hAnsi="Times New Roman" w:cs="Times New Roman"/>
          <w:b/>
          <w:color w:val="auto"/>
          <w:sz w:val="24"/>
          <w:szCs w:val="24"/>
          <w:lang w:val="es-ES_tradnl"/>
        </w:rPr>
        <w:t>3.2</w:t>
      </w:r>
      <w:r w:rsidR="007A0E3A" w:rsidRPr="00294F75">
        <w:rPr>
          <w:rFonts w:ascii="Times New Roman" w:hAnsi="Times New Roman" w:cs="Times New Roman"/>
          <w:b/>
          <w:color w:val="auto"/>
          <w:sz w:val="24"/>
          <w:szCs w:val="24"/>
          <w:lang w:val="es-ES_tradnl"/>
        </w:rPr>
        <w:t xml:space="preserve"> Instrumentos</w:t>
      </w:r>
      <w:bookmarkEnd w:id="29"/>
    </w:p>
    <w:p w14:paraId="13488964" w14:textId="554FC1C2" w:rsidR="00C4444D" w:rsidRPr="00294F75" w:rsidRDefault="00C20113"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Como principal instrumento se implementó</w:t>
      </w:r>
      <w:r w:rsidR="00D0293F" w:rsidRPr="00294F75">
        <w:rPr>
          <w:rFonts w:ascii="Times New Roman" w:hAnsi="Times New Roman" w:cs="Times New Roman"/>
          <w:sz w:val="24"/>
          <w:szCs w:val="24"/>
          <w:lang w:val="es-ES_tradnl"/>
        </w:rPr>
        <w:t xml:space="preserve"> la metodología de la </w:t>
      </w:r>
      <w:proofErr w:type="spellStart"/>
      <w:r w:rsidR="00C4444D" w:rsidRPr="00294F75">
        <w:rPr>
          <w:rFonts w:ascii="Times New Roman" w:hAnsi="Times New Roman" w:cs="Times New Roman"/>
          <w:sz w:val="24"/>
          <w:szCs w:val="24"/>
          <w:lang w:val="es-ES_tradnl"/>
        </w:rPr>
        <w:t>Ec</w:t>
      </w:r>
      <w:proofErr w:type="spellEnd"/>
      <w:r w:rsidR="00C4444D" w:rsidRPr="00294F75">
        <w:rPr>
          <w:rFonts w:ascii="Times New Roman" w:hAnsi="Times New Roman" w:cs="Times New Roman"/>
          <w:sz w:val="24"/>
          <w:szCs w:val="24"/>
          <w:lang w:val="es-ES_tradnl"/>
        </w:rPr>
        <w:t xml:space="preserve">. MBA Mónica </w:t>
      </w:r>
      <w:proofErr w:type="spellStart"/>
      <w:r w:rsidR="00C4444D" w:rsidRPr="00294F75">
        <w:rPr>
          <w:rFonts w:ascii="Times New Roman" w:hAnsi="Times New Roman" w:cs="Times New Roman"/>
          <w:sz w:val="24"/>
          <w:szCs w:val="24"/>
          <w:lang w:val="es-ES_tradnl"/>
        </w:rPr>
        <w:t>Torresano</w:t>
      </w:r>
      <w:proofErr w:type="spellEnd"/>
      <w:r w:rsidR="00153439">
        <w:rPr>
          <w:rFonts w:ascii="Times New Roman" w:hAnsi="Times New Roman" w:cs="Times New Roman"/>
          <w:sz w:val="24"/>
          <w:szCs w:val="24"/>
          <w:lang w:val="es-ES_tradnl"/>
        </w:rPr>
        <w:t xml:space="preserve"> Melo</w:t>
      </w:r>
      <w:r w:rsidR="00C4444D" w:rsidRPr="00294F75">
        <w:rPr>
          <w:rFonts w:ascii="Times New Roman" w:hAnsi="Times New Roman" w:cs="Times New Roman"/>
          <w:sz w:val="24"/>
          <w:szCs w:val="24"/>
          <w:lang w:val="es-ES_tradnl"/>
        </w:rPr>
        <w:t xml:space="preserve">, para realizar el proceso de homologación entre el </w:t>
      </w:r>
      <w:proofErr w:type="spellStart"/>
      <w:r w:rsidR="00C4444D" w:rsidRPr="00294F75">
        <w:rPr>
          <w:rFonts w:ascii="Times New Roman" w:hAnsi="Times New Roman" w:cs="Times New Roman"/>
          <w:sz w:val="24"/>
          <w:szCs w:val="24"/>
          <w:lang w:val="es-ES_tradnl"/>
        </w:rPr>
        <w:t>LAUDATO</w:t>
      </w:r>
      <w:proofErr w:type="spellEnd"/>
      <w:r w:rsidR="00C4444D" w:rsidRPr="00294F75">
        <w:rPr>
          <w:rFonts w:ascii="Times New Roman" w:hAnsi="Times New Roman" w:cs="Times New Roman"/>
          <w:sz w:val="24"/>
          <w:szCs w:val="24"/>
          <w:lang w:val="es-ES_tradnl"/>
        </w:rPr>
        <w:t xml:space="preserve"> SI y la ISO 26000</w:t>
      </w:r>
      <w:r w:rsidRPr="00294F75">
        <w:rPr>
          <w:rFonts w:ascii="Times New Roman" w:hAnsi="Times New Roman" w:cs="Times New Roman"/>
          <w:sz w:val="24"/>
          <w:szCs w:val="24"/>
          <w:lang w:val="es-ES_tradnl"/>
        </w:rPr>
        <w:t xml:space="preserve">. Así como también de </w:t>
      </w:r>
      <w:r w:rsidR="00D0293F" w:rsidRPr="00294F75">
        <w:rPr>
          <w:rFonts w:ascii="Times New Roman" w:hAnsi="Times New Roman" w:cs="Times New Roman"/>
          <w:sz w:val="24"/>
          <w:szCs w:val="24"/>
          <w:lang w:val="es-ES_tradnl"/>
        </w:rPr>
        <w:t>los</w:t>
      </w:r>
      <w:r w:rsidR="00C4444D" w:rsidRPr="00294F75">
        <w:rPr>
          <w:rFonts w:ascii="Times New Roman" w:hAnsi="Times New Roman" w:cs="Times New Roman"/>
          <w:sz w:val="24"/>
          <w:szCs w:val="24"/>
          <w:lang w:val="es-ES_tradnl"/>
        </w:rPr>
        <w:t xml:space="preserve"> mecanismos</w:t>
      </w:r>
      <w:r w:rsidR="00D0293F" w:rsidRPr="00294F75">
        <w:rPr>
          <w:rFonts w:ascii="Times New Roman" w:hAnsi="Times New Roman" w:cs="Times New Roman"/>
          <w:sz w:val="24"/>
          <w:szCs w:val="24"/>
          <w:lang w:val="es-ES_tradnl"/>
        </w:rPr>
        <w:t xml:space="preserve"> de aplicaci</w:t>
      </w:r>
      <w:r w:rsidRPr="00294F75">
        <w:rPr>
          <w:rFonts w:ascii="Times New Roman" w:hAnsi="Times New Roman" w:cs="Times New Roman"/>
          <w:sz w:val="24"/>
          <w:szCs w:val="24"/>
          <w:lang w:val="es-ES_tradnl"/>
        </w:rPr>
        <w:t xml:space="preserve">ón en la empresa siderúrgica ecuatoriana </w:t>
      </w:r>
      <w:r w:rsidR="00D0293F" w:rsidRPr="00294F75">
        <w:rPr>
          <w:rFonts w:ascii="Times New Roman" w:hAnsi="Times New Roman" w:cs="Times New Roman"/>
          <w:sz w:val="24"/>
          <w:szCs w:val="24"/>
          <w:lang w:val="es-ES_tradnl"/>
        </w:rPr>
        <w:t>sobre Responsabilidad Social.</w:t>
      </w:r>
    </w:p>
    <w:p w14:paraId="60CB7926" w14:textId="77777777" w:rsidR="0085172C" w:rsidRPr="00294F75" w:rsidRDefault="0085172C"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lastRenderedPageBreak/>
        <w:t>Por otra parte se analiz</w:t>
      </w:r>
      <w:r w:rsidR="005A6696" w:rsidRPr="00294F75">
        <w:rPr>
          <w:rFonts w:ascii="Times New Roman" w:hAnsi="Times New Roman" w:cs="Times New Roman"/>
          <w:sz w:val="24"/>
          <w:szCs w:val="24"/>
          <w:lang w:val="es-ES_tradnl"/>
        </w:rPr>
        <w:t>ó</w:t>
      </w:r>
      <w:r w:rsidRPr="00294F75">
        <w:rPr>
          <w:rFonts w:ascii="Times New Roman" w:hAnsi="Times New Roman" w:cs="Times New Roman"/>
          <w:sz w:val="24"/>
          <w:szCs w:val="24"/>
          <w:lang w:val="es-ES_tradnl"/>
        </w:rPr>
        <w:t xml:space="preserve"> las memorias de sostenibilidad del 2013 y 2014 de la empresa para el relevamiento de buenas prácticas ambientales, en las cuales constan los reportes de desempeño del </w:t>
      </w:r>
      <w:proofErr w:type="spellStart"/>
      <w:r w:rsidRPr="00294F75">
        <w:rPr>
          <w:rFonts w:ascii="Times New Roman" w:hAnsi="Times New Roman" w:cs="Times New Roman"/>
          <w:sz w:val="24"/>
          <w:szCs w:val="24"/>
          <w:lang w:val="es-ES_tradnl"/>
        </w:rPr>
        <w:t>GIR</w:t>
      </w:r>
      <w:proofErr w:type="spellEnd"/>
      <w:r w:rsidRPr="00294F75">
        <w:rPr>
          <w:rFonts w:ascii="Times New Roman" w:hAnsi="Times New Roman" w:cs="Times New Roman"/>
          <w:sz w:val="24"/>
          <w:szCs w:val="24"/>
          <w:lang w:val="es-ES_tradnl"/>
        </w:rPr>
        <w:t xml:space="preserve"> con unificación a la ISO 26000. (Anexo 7.)</w:t>
      </w:r>
    </w:p>
    <w:p w14:paraId="78F38D01" w14:textId="77777777" w:rsidR="00000DEB" w:rsidRPr="00294F75" w:rsidRDefault="00C20113" w:rsidP="000717D6">
      <w:pPr>
        <w:spacing w:line="360" w:lineRule="auto"/>
        <w:contextualSpacing/>
        <w:jc w:val="both"/>
        <w:rPr>
          <w:rFonts w:ascii="Times New Roman" w:hAnsi="Times New Roman" w:cs="Times New Roman"/>
          <w:b/>
          <w:noProof/>
          <w:sz w:val="24"/>
          <w:szCs w:val="24"/>
          <w:lang w:val="es-ES_tradnl"/>
        </w:rPr>
      </w:pPr>
      <w:r w:rsidRPr="00294F75">
        <w:rPr>
          <w:rFonts w:ascii="Times New Roman" w:hAnsi="Times New Roman" w:cs="Times New Roman"/>
          <w:sz w:val="24"/>
          <w:szCs w:val="24"/>
          <w:lang w:val="es-ES_tradnl"/>
        </w:rPr>
        <w:t xml:space="preserve">Adicional </w:t>
      </w:r>
      <w:r w:rsidR="00E35085" w:rsidRPr="00294F75">
        <w:rPr>
          <w:rFonts w:ascii="Times New Roman" w:hAnsi="Times New Roman" w:cs="Times New Roman"/>
          <w:sz w:val="24"/>
          <w:szCs w:val="24"/>
          <w:lang w:val="es-ES_tradnl"/>
        </w:rPr>
        <w:t xml:space="preserve">se realizó una encuesta </w:t>
      </w:r>
      <w:r w:rsidRPr="00294F75">
        <w:rPr>
          <w:rFonts w:ascii="Times New Roman" w:hAnsi="Times New Roman" w:cs="Times New Roman"/>
          <w:sz w:val="24"/>
          <w:szCs w:val="24"/>
          <w:lang w:val="es-ES_tradnl"/>
        </w:rPr>
        <w:t xml:space="preserve">(Anexo 5.) </w:t>
      </w:r>
      <w:r w:rsidR="00B84095" w:rsidRPr="00294F75">
        <w:rPr>
          <w:rFonts w:ascii="Times New Roman" w:hAnsi="Times New Roman" w:cs="Times New Roman"/>
          <w:sz w:val="24"/>
          <w:szCs w:val="24"/>
          <w:lang w:val="es-ES_tradnl"/>
        </w:rPr>
        <w:t xml:space="preserve">al Gerente de Gestión Integral, </w:t>
      </w:r>
      <w:r w:rsidR="00E35085" w:rsidRPr="00294F75">
        <w:rPr>
          <w:rFonts w:ascii="Times New Roman" w:hAnsi="Times New Roman" w:cs="Times New Roman"/>
          <w:sz w:val="24"/>
          <w:szCs w:val="24"/>
          <w:lang w:val="es-ES_tradnl"/>
        </w:rPr>
        <w:t xml:space="preserve">para determinar la viabilidad de aplicación </w:t>
      </w:r>
      <w:r w:rsidR="00B84095" w:rsidRPr="00294F75">
        <w:rPr>
          <w:rFonts w:ascii="Times New Roman" w:hAnsi="Times New Roman" w:cs="Times New Roman"/>
          <w:sz w:val="24"/>
          <w:szCs w:val="24"/>
          <w:lang w:val="es-ES_tradnl"/>
        </w:rPr>
        <w:t xml:space="preserve">de los principios de </w:t>
      </w:r>
      <w:proofErr w:type="spellStart"/>
      <w:r w:rsidR="009D0DFC" w:rsidRPr="00294F75">
        <w:rPr>
          <w:rFonts w:ascii="Times New Roman" w:hAnsi="Times New Roman" w:cs="Times New Roman"/>
          <w:sz w:val="24"/>
          <w:szCs w:val="24"/>
          <w:lang w:val="es-ES_tradnl"/>
        </w:rPr>
        <w:t>LAUDATO</w:t>
      </w:r>
      <w:proofErr w:type="spellEnd"/>
      <w:r w:rsidR="009D0DFC" w:rsidRPr="00294F75">
        <w:rPr>
          <w:rFonts w:ascii="Times New Roman" w:hAnsi="Times New Roman" w:cs="Times New Roman"/>
          <w:sz w:val="24"/>
          <w:szCs w:val="24"/>
          <w:lang w:val="es-ES_tradnl"/>
        </w:rPr>
        <w:t xml:space="preserve"> SI</w:t>
      </w:r>
      <w:r w:rsidR="00B84095" w:rsidRPr="00294F75">
        <w:rPr>
          <w:rFonts w:ascii="Times New Roman" w:hAnsi="Times New Roman" w:cs="Times New Roman"/>
          <w:sz w:val="24"/>
          <w:szCs w:val="24"/>
          <w:lang w:val="es-ES_tradnl"/>
        </w:rPr>
        <w:t xml:space="preserve"> en las buena</w:t>
      </w:r>
      <w:r w:rsidRPr="00294F75">
        <w:rPr>
          <w:rFonts w:ascii="Times New Roman" w:hAnsi="Times New Roman" w:cs="Times New Roman"/>
          <w:sz w:val="24"/>
          <w:szCs w:val="24"/>
          <w:lang w:val="es-ES_tradnl"/>
        </w:rPr>
        <w:t xml:space="preserve">s prácticas de responsabilidad social en </w:t>
      </w:r>
      <w:r w:rsidR="00B84095" w:rsidRPr="00294F75">
        <w:rPr>
          <w:rFonts w:ascii="Times New Roman" w:hAnsi="Times New Roman" w:cs="Times New Roman"/>
          <w:sz w:val="24"/>
          <w:szCs w:val="24"/>
          <w:lang w:val="es-ES_tradnl"/>
        </w:rPr>
        <w:t>l</w:t>
      </w:r>
      <w:r w:rsidRPr="00294F75">
        <w:rPr>
          <w:rFonts w:ascii="Times New Roman" w:hAnsi="Times New Roman" w:cs="Times New Roman"/>
          <w:sz w:val="24"/>
          <w:szCs w:val="24"/>
          <w:lang w:val="es-ES_tradnl"/>
        </w:rPr>
        <w:t xml:space="preserve">a empresa siderúrgica ecuatoriana. </w:t>
      </w:r>
    </w:p>
    <w:p w14:paraId="32755647" w14:textId="77777777" w:rsidR="004E5204" w:rsidRPr="00294F75" w:rsidRDefault="005A2448" w:rsidP="000717D6">
      <w:pPr>
        <w:pStyle w:val="Textoindependiente"/>
        <w:numPr>
          <w:ilvl w:val="1"/>
          <w:numId w:val="14"/>
        </w:numPr>
        <w:spacing w:after="200" w:line="360" w:lineRule="auto"/>
        <w:contextualSpacing/>
        <w:outlineLvl w:val="1"/>
        <w:rPr>
          <w:rFonts w:ascii="Times New Roman" w:hAnsi="Times New Roman" w:cs="Times New Roman"/>
          <w:b/>
          <w:noProof/>
          <w:sz w:val="24"/>
          <w:lang w:val="es-ES_tradnl"/>
        </w:rPr>
      </w:pPr>
      <w:bookmarkStart w:id="30" w:name="_Toc451782796"/>
      <w:r w:rsidRPr="00294F75">
        <w:rPr>
          <w:rFonts w:ascii="Times New Roman" w:hAnsi="Times New Roman" w:cs="Times New Roman"/>
          <w:b/>
          <w:noProof/>
          <w:sz w:val="24"/>
          <w:lang w:val="es-ES_tradnl"/>
        </w:rPr>
        <w:t>Plan de análisis</w:t>
      </w:r>
      <w:bookmarkEnd w:id="30"/>
    </w:p>
    <w:p w14:paraId="5A7B9F75" w14:textId="77777777" w:rsidR="005A2448" w:rsidRPr="00C747F6" w:rsidRDefault="005A2448" w:rsidP="000717D6">
      <w:pPr>
        <w:pStyle w:val="Textoindependiente"/>
        <w:numPr>
          <w:ilvl w:val="2"/>
          <w:numId w:val="14"/>
        </w:numPr>
        <w:spacing w:after="200" w:line="360" w:lineRule="auto"/>
        <w:contextualSpacing/>
        <w:jc w:val="both"/>
        <w:outlineLvl w:val="2"/>
        <w:rPr>
          <w:rFonts w:ascii="Times New Roman" w:hAnsi="Times New Roman" w:cs="Times New Roman"/>
          <w:b/>
          <w:i/>
          <w:noProof/>
          <w:sz w:val="24"/>
          <w:lang w:val="es-ES_tradnl"/>
        </w:rPr>
      </w:pPr>
      <w:bookmarkStart w:id="31" w:name="_Toc451782797"/>
      <w:r w:rsidRPr="00C747F6">
        <w:rPr>
          <w:rFonts w:ascii="Times New Roman" w:hAnsi="Times New Roman" w:cs="Times New Roman"/>
          <w:b/>
          <w:i/>
          <w:sz w:val="24"/>
          <w:szCs w:val="24"/>
          <w:lang w:val="es-ES_tradnl"/>
        </w:rPr>
        <w:t xml:space="preserve">Comparativo de las prácticas establecidas en la ISO 26000 y los lineamientos de gestión responsable de </w:t>
      </w:r>
      <w:proofErr w:type="spellStart"/>
      <w:r w:rsidRPr="00C747F6">
        <w:rPr>
          <w:rFonts w:ascii="Times New Roman" w:hAnsi="Times New Roman" w:cs="Times New Roman"/>
          <w:b/>
          <w:i/>
          <w:sz w:val="24"/>
          <w:szCs w:val="24"/>
          <w:lang w:val="es-ES_tradnl"/>
        </w:rPr>
        <w:t>LAUDATO</w:t>
      </w:r>
      <w:proofErr w:type="spellEnd"/>
      <w:r w:rsidRPr="00C747F6">
        <w:rPr>
          <w:rFonts w:ascii="Times New Roman" w:hAnsi="Times New Roman" w:cs="Times New Roman"/>
          <w:b/>
          <w:i/>
          <w:sz w:val="24"/>
          <w:szCs w:val="24"/>
          <w:lang w:val="es-ES_tradnl"/>
        </w:rPr>
        <w:t xml:space="preserve"> SI.</w:t>
      </w:r>
      <w:bookmarkEnd w:id="31"/>
      <w:r w:rsidRPr="00C747F6">
        <w:rPr>
          <w:rFonts w:ascii="Times New Roman" w:hAnsi="Times New Roman" w:cs="Times New Roman"/>
          <w:b/>
          <w:i/>
          <w:sz w:val="24"/>
          <w:szCs w:val="24"/>
          <w:lang w:val="es-ES_tradnl"/>
        </w:rPr>
        <w:tab/>
      </w:r>
    </w:p>
    <w:p w14:paraId="53A13826" w14:textId="77777777" w:rsidR="00D00FDA" w:rsidRPr="00294F75" w:rsidRDefault="00D00FDA"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Se analizó la correspondencia entre el LAUDATO SI con la ISO 26000, y viceversa, considerando las buenas prácticas de Responsabilidad Social en temas de derechos humanos, prácticas laborales y medio ambiente. (Anexos: 1,2 y 3)</w:t>
      </w:r>
    </w:p>
    <w:p w14:paraId="6AF3F22D" w14:textId="77777777" w:rsidR="00C947C9" w:rsidRPr="00294F75" w:rsidRDefault="00593327"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P</w:t>
      </w:r>
      <w:r w:rsidR="005A6696" w:rsidRPr="00294F75">
        <w:rPr>
          <w:rFonts w:ascii="Times New Roman" w:hAnsi="Times New Roman" w:cs="Times New Roman"/>
          <w:noProof/>
          <w:sz w:val="24"/>
          <w:szCs w:val="24"/>
          <w:lang w:val="es-ES_tradnl"/>
        </w:rPr>
        <w:t xml:space="preserve">ara la homologación, la cual consiste en </w:t>
      </w:r>
      <w:r w:rsidR="005A6696" w:rsidRPr="00294F75">
        <w:rPr>
          <w:rFonts w:ascii="Times New Roman" w:hAnsi="Times New Roman" w:cs="Times New Roman"/>
          <w:sz w:val="24"/>
          <w:szCs w:val="24"/>
          <w:lang w:val="es-ES_tradnl"/>
        </w:rPr>
        <w:t>equiparar</w:t>
      </w:r>
      <w:r w:rsidR="005A6696" w:rsidRPr="00294F75">
        <w:rPr>
          <w:rFonts w:ascii="Times New Roman" w:eastAsia="Arial Unicode MS" w:hAnsi="Times New Roman" w:cs="Times New Roman"/>
          <w:spacing w:val="4"/>
          <w:sz w:val="24"/>
          <w:szCs w:val="24"/>
          <w:shd w:val="clear" w:color="auto" w:fill="FFFFFF"/>
          <w:lang w:val="es-ES_tradnl"/>
        </w:rPr>
        <w:t xml:space="preserve"> o </w:t>
      </w:r>
      <w:r w:rsidR="005A6696" w:rsidRPr="00294F75">
        <w:rPr>
          <w:rFonts w:ascii="Times New Roman" w:hAnsi="Times New Roman" w:cs="Times New Roman"/>
          <w:sz w:val="24"/>
          <w:szCs w:val="24"/>
          <w:lang w:val="es-ES_tradnl"/>
        </w:rPr>
        <w:t>poner</w:t>
      </w:r>
      <w:r w:rsidR="005A6696" w:rsidRPr="00294F75">
        <w:rPr>
          <w:rStyle w:val="apple-converted-space"/>
          <w:rFonts w:ascii="Times New Roman" w:eastAsia="Arial Unicode MS" w:hAnsi="Times New Roman" w:cs="Times New Roman"/>
          <w:spacing w:val="4"/>
          <w:sz w:val="24"/>
          <w:szCs w:val="24"/>
          <w:shd w:val="clear" w:color="auto" w:fill="FFFFFF"/>
          <w:lang w:val="es-ES_tradnl"/>
        </w:rPr>
        <w:t> </w:t>
      </w:r>
      <w:r w:rsidR="005A6696" w:rsidRPr="00294F75">
        <w:rPr>
          <w:rFonts w:ascii="Times New Roman" w:hAnsi="Times New Roman" w:cs="Times New Roman"/>
          <w:sz w:val="24"/>
          <w:szCs w:val="24"/>
          <w:lang w:val="es-ES_tradnl"/>
        </w:rPr>
        <w:t>en</w:t>
      </w:r>
      <w:r w:rsidR="005A6696" w:rsidRPr="00294F75">
        <w:rPr>
          <w:rStyle w:val="apple-converted-space"/>
          <w:rFonts w:ascii="Times New Roman" w:eastAsia="Arial Unicode MS" w:hAnsi="Times New Roman" w:cs="Times New Roman"/>
          <w:spacing w:val="4"/>
          <w:sz w:val="24"/>
          <w:szCs w:val="24"/>
          <w:shd w:val="clear" w:color="auto" w:fill="FFFFFF"/>
          <w:lang w:val="es-ES_tradnl"/>
        </w:rPr>
        <w:t> </w:t>
      </w:r>
      <w:r w:rsidR="005A6696" w:rsidRPr="00294F75">
        <w:rPr>
          <w:rFonts w:ascii="Times New Roman" w:hAnsi="Times New Roman" w:cs="Times New Roman"/>
          <w:sz w:val="24"/>
          <w:szCs w:val="24"/>
          <w:lang w:val="es-ES_tradnl"/>
        </w:rPr>
        <w:t>relación</w:t>
      </w:r>
      <w:r w:rsidR="005A6696" w:rsidRPr="00294F75">
        <w:rPr>
          <w:rStyle w:val="apple-converted-space"/>
          <w:rFonts w:ascii="Times New Roman" w:eastAsia="Arial Unicode MS" w:hAnsi="Times New Roman" w:cs="Times New Roman"/>
          <w:spacing w:val="4"/>
          <w:sz w:val="24"/>
          <w:szCs w:val="24"/>
          <w:shd w:val="clear" w:color="auto" w:fill="FFFFFF"/>
          <w:lang w:val="es-ES_tradnl"/>
        </w:rPr>
        <w:t> </w:t>
      </w:r>
      <w:r w:rsidR="005A6696" w:rsidRPr="00294F75">
        <w:rPr>
          <w:rFonts w:ascii="Times New Roman" w:hAnsi="Times New Roman" w:cs="Times New Roman"/>
          <w:sz w:val="24"/>
          <w:szCs w:val="24"/>
          <w:lang w:val="es-ES_tradnl"/>
        </w:rPr>
        <w:t>de</w:t>
      </w:r>
      <w:r w:rsidR="005A6696" w:rsidRPr="00294F75">
        <w:rPr>
          <w:rStyle w:val="apple-converted-space"/>
          <w:rFonts w:ascii="Times New Roman" w:eastAsia="Arial Unicode MS" w:hAnsi="Times New Roman" w:cs="Times New Roman"/>
          <w:spacing w:val="4"/>
          <w:sz w:val="24"/>
          <w:szCs w:val="24"/>
          <w:shd w:val="clear" w:color="auto" w:fill="FFFFFF"/>
          <w:lang w:val="es-ES_tradnl"/>
        </w:rPr>
        <w:t> </w:t>
      </w:r>
      <w:r w:rsidR="005A6696" w:rsidRPr="00294F75">
        <w:rPr>
          <w:rFonts w:ascii="Times New Roman" w:hAnsi="Times New Roman" w:cs="Times New Roman"/>
          <w:sz w:val="24"/>
          <w:szCs w:val="24"/>
          <w:lang w:val="es-ES_tradnl"/>
        </w:rPr>
        <w:t>igualdad</w:t>
      </w:r>
      <w:r w:rsidR="005A6696" w:rsidRPr="00294F75">
        <w:rPr>
          <w:rStyle w:val="apple-converted-space"/>
          <w:rFonts w:ascii="Times New Roman" w:eastAsia="Arial Unicode MS" w:hAnsi="Times New Roman" w:cs="Times New Roman"/>
          <w:spacing w:val="4"/>
          <w:sz w:val="24"/>
          <w:szCs w:val="24"/>
          <w:shd w:val="clear" w:color="auto" w:fill="FFFFFF"/>
          <w:lang w:val="es-ES_tradnl"/>
        </w:rPr>
        <w:t> </w:t>
      </w:r>
      <w:r w:rsidR="005A6696" w:rsidRPr="00294F75">
        <w:rPr>
          <w:rFonts w:ascii="Times New Roman" w:hAnsi="Times New Roman" w:cs="Times New Roman"/>
          <w:sz w:val="24"/>
          <w:szCs w:val="24"/>
          <w:lang w:val="es-ES_tradnl"/>
        </w:rPr>
        <w:t>dos</w:t>
      </w:r>
      <w:r w:rsidR="005A6696" w:rsidRPr="00294F75">
        <w:rPr>
          <w:rStyle w:val="apple-converted-space"/>
          <w:rFonts w:ascii="Times New Roman" w:eastAsia="Arial Unicode MS" w:hAnsi="Times New Roman" w:cs="Times New Roman"/>
          <w:spacing w:val="4"/>
          <w:sz w:val="24"/>
          <w:szCs w:val="24"/>
          <w:shd w:val="clear" w:color="auto" w:fill="FFFFFF"/>
          <w:lang w:val="es-ES_tradnl"/>
        </w:rPr>
        <w:t> </w:t>
      </w:r>
      <w:r w:rsidR="005A6696" w:rsidRPr="00294F75">
        <w:rPr>
          <w:rFonts w:ascii="Times New Roman" w:hAnsi="Times New Roman" w:cs="Times New Roman"/>
          <w:sz w:val="24"/>
          <w:szCs w:val="24"/>
          <w:lang w:val="es-ES_tradnl"/>
        </w:rPr>
        <w:t>cosas</w:t>
      </w:r>
      <w:r w:rsidR="005A6696" w:rsidRPr="00294F75">
        <w:rPr>
          <w:rFonts w:ascii="Times New Roman" w:eastAsia="Arial Unicode MS" w:hAnsi="Times New Roman" w:cs="Times New Roman"/>
          <w:spacing w:val="4"/>
          <w:sz w:val="24"/>
          <w:szCs w:val="24"/>
          <w:shd w:val="clear" w:color="auto" w:fill="FFFFFF"/>
          <w:lang w:val="es-ES_tradnl"/>
        </w:rPr>
        <w:t>. S</w:t>
      </w:r>
      <w:r w:rsidRPr="00294F75">
        <w:rPr>
          <w:rFonts w:ascii="Times New Roman" w:hAnsi="Times New Roman" w:cs="Times New Roman"/>
          <w:noProof/>
          <w:sz w:val="24"/>
          <w:szCs w:val="24"/>
          <w:lang w:val="es-ES_tradnl"/>
        </w:rPr>
        <w:t>e tomó en cuenta cuarenta (40) temas del</w:t>
      </w:r>
      <w:r w:rsidR="004C55BE" w:rsidRPr="00294F75">
        <w:rPr>
          <w:rFonts w:ascii="Times New Roman" w:hAnsi="Times New Roman" w:cs="Times New Roman"/>
          <w:noProof/>
          <w:sz w:val="24"/>
          <w:szCs w:val="24"/>
          <w:lang w:val="es-ES_tradnl"/>
        </w:rPr>
        <w:t xml:space="preserve"> </w:t>
      </w:r>
      <w:r w:rsidR="005A2448" w:rsidRPr="00294F75">
        <w:rPr>
          <w:rFonts w:ascii="Times New Roman" w:hAnsi="Times New Roman" w:cs="Times New Roman"/>
          <w:noProof/>
          <w:sz w:val="24"/>
          <w:szCs w:val="24"/>
          <w:lang w:val="es-ES_tradnl"/>
        </w:rPr>
        <w:t>LAUDATO SI,</w:t>
      </w:r>
      <w:r w:rsidRPr="00294F75">
        <w:rPr>
          <w:rFonts w:ascii="Times New Roman" w:hAnsi="Times New Roman" w:cs="Times New Roman"/>
          <w:noProof/>
          <w:sz w:val="24"/>
          <w:szCs w:val="24"/>
          <w:lang w:val="es-ES_tradnl"/>
        </w:rPr>
        <w:t xml:space="preserve"> </w:t>
      </w:r>
      <w:r w:rsidR="005A2448" w:rsidRPr="00294F75">
        <w:rPr>
          <w:rFonts w:ascii="Times New Roman" w:hAnsi="Times New Roman" w:cs="Times New Roman"/>
          <w:noProof/>
          <w:sz w:val="24"/>
          <w:szCs w:val="24"/>
          <w:lang w:val="es-ES_tradnl"/>
        </w:rPr>
        <w:t xml:space="preserve"> </w:t>
      </w:r>
      <w:r w:rsidR="00C947C9" w:rsidRPr="00294F75">
        <w:rPr>
          <w:rFonts w:ascii="Times New Roman" w:hAnsi="Times New Roman" w:cs="Times New Roman"/>
          <w:noProof/>
          <w:sz w:val="24"/>
          <w:szCs w:val="24"/>
          <w:lang w:val="es-ES_tradnl"/>
        </w:rPr>
        <w:t>contenidos en seis (6) capítulos: (Anexo 4</w:t>
      </w:r>
      <w:r w:rsidR="00FB5AE2" w:rsidRPr="00294F75">
        <w:rPr>
          <w:rFonts w:ascii="Times New Roman" w:hAnsi="Times New Roman" w:cs="Times New Roman"/>
          <w:noProof/>
          <w:sz w:val="24"/>
          <w:szCs w:val="24"/>
          <w:lang w:val="es-ES_tradnl"/>
        </w:rPr>
        <w:t>.</w:t>
      </w:r>
      <w:r w:rsidR="00C947C9" w:rsidRPr="00294F75">
        <w:rPr>
          <w:rFonts w:ascii="Times New Roman" w:hAnsi="Times New Roman" w:cs="Times New Roman"/>
          <w:noProof/>
          <w:sz w:val="24"/>
          <w:szCs w:val="24"/>
          <w:lang w:val="es-ES_tradnl"/>
        </w:rPr>
        <w:t>)</w:t>
      </w:r>
    </w:p>
    <w:p w14:paraId="2B9EA987" w14:textId="77777777" w:rsidR="00C947C9" w:rsidRPr="00294F75" w:rsidRDefault="005A2448" w:rsidP="000717D6">
      <w:pPr>
        <w:pStyle w:val="Prrafodelista"/>
        <w:numPr>
          <w:ilvl w:val="0"/>
          <w:numId w:val="11"/>
        </w:num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Lo que </w:t>
      </w:r>
      <w:r w:rsidR="00C947C9" w:rsidRPr="00294F75">
        <w:rPr>
          <w:rFonts w:ascii="Times New Roman" w:hAnsi="Times New Roman" w:cs="Times New Roman"/>
          <w:noProof/>
          <w:sz w:val="24"/>
          <w:szCs w:val="24"/>
          <w:lang w:val="es-ES_tradnl"/>
        </w:rPr>
        <w:t>le está pasando a nuestra casa</w:t>
      </w:r>
    </w:p>
    <w:p w14:paraId="00DA5938" w14:textId="77777777" w:rsidR="00C947C9" w:rsidRPr="00294F75" w:rsidRDefault="00C947C9" w:rsidP="000717D6">
      <w:pPr>
        <w:pStyle w:val="Prrafodelista"/>
        <w:numPr>
          <w:ilvl w:val="0"/>
          <w:numId w:val="11"/>
        </w:num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Evangelio de la creación</w:t>
      </w:r>
    </w:p>
    <w:p w14:paraId="539D5D29" w14:textId="77777777" w:rsidR="00C947C9" w:rsidRPr="00294F75" w:rsidRDefault="005A2448" w:rsidP="000717D6">
      <w:pPr>
        <w:pStyle w:val="Prrafodelista"/>
        <w:numPr>
          <w:ilvl w:val="0"/>
          <w:numId w:val="11"/>
        </w:num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Raíz</w:t>
      </w:r>
      <w:r w:rsidR="00C947C9" w:rsidRPr="00294F75">
        <w:rPr>
          <w:rFonts w:ascii="Times New Roman" w:hAnsi="Times New Roman" w:cs="Times New Roman"/>
          <w:noProof/>
          <w:sz w:val="24"/>
          <w:szCs w:val="24"/>
          <w:lang w:val="es-ES_tradnl"/>
        </w:rPr>
        <w:t xml:space="preserve"> humana de la crisis ecológica</w:t>
      </w:r>
    </w:p>
    <w:p w14:paraId="570BC0FD" w14:textId="77777777" w:rsidR="00C947C9" w:rsidRPr="00294F75" w:rsidRDefault="00C947C9" w:rsidP="000717D6">
      <w:pPr>
        <w:pStyle w:val="Prrafodelista"/>
        <w:numPr>
          <w:ilvl w:val="0"/>
          <w:numId w:val="11"/>
        </w:num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Una ecología integral</w:t>
      </w:r>
    </w:p>
    <w:p w14:paraId="78F7A012" w14:textId="77777777" w:rsidR="00C947C9" w:rsidRPr="00294F75" w:rsidRDefault="00C947C9" w:rsidP="000717D6">
      <w:pPr>
        <w:pStyle w:val="Prrafodelista"/>
        <w:numPr>
          <w:ilvl w:val="0"/>
          <w:numId w:val="11"/>
        </w:num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A</w:t>
      </w:r>
      <w:r w:rsidR="005A2448" w:rsidRPr="00294F75">
        <w:rPr>
          <w:rFonts w:ascii="Times New Roman" w:hAnsi="Times New Roman" w:cs="Times New Roman"/>
          <w:noProof/>
          <w:sz w:val="24"/>
          <w:szCs w:val="24"/>
          <w:lang w:val="es-ES_tradnl"/>
        </w:rPr>
        <w:t>lgunas li</w:t>
      </w:r>
      <w:r w:rsidRPr="00294F75">
        <w:rPr>
          <w:rFonts w:ascii="Times New Roman" w:hAnsi="Times New Roman" w:cs="Times New Roman"/>
          <w:noProof/>
          <w:sz w:val="24"/>
          <w:szCs w:val="24"/>
          <w:lang w:val="es-ES_tradnl"/>
        </w:rPr>
        <w:t>neas de orientación y acción</w:t>
      </w:r>
    </w:p>
    <w:p w14:paraId="4EC4BD89" w14:textId="77777777" w:rsidR="005A2448" w:rsidRPr="00294F75" w:rsidRDefault="005A2448" w:rsidP="000717D6">
      <w:pPr>
        <w:pStyle w:val="Prrafodelista"/>
        <w:numPr>
          <w:ilvl w:val="0"/>
          <w:numId w:val="11"/>
        </w:numPr>
        <w:spacing w:line="360" w:lineRule="auto"/>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Educa</w:t>
      </w:r>
      <w:r w:rsidR="00C947C9" w:rsidRPr="00294F75">
        <w:rPr>
          <w:rFonts w:ascii="Times New Roman" w:hAnsi="Times New Roman" w:cs="Times New Roman"/>
          <w:noProof/>
          <w:sz w:val="24"/>
          <w:szCs w:val="24"/>
          <w:lang w:val="es-ES_tradnl"/>
        </w:rPr>
        <w:t>ción y espiritualidad ecológica</w:t>
      </w:r>
      <w:r w:rsidRPr="00294F75">
        <w:rPr>
          <w:rFonts w:ascii="Times New Roman" w:hAnsi="Times New Roman" w:cs="Times New Roman"/>
          <w:noProof/>
          <w:sz w:val="24"/>
          <w:szCs w:val="24"/>
          <w:lang w:val="es-ES_tradnl"/>
        </w:rPr>
        <w:t>.</w:t>
      </w:r>
    </w:p>
    <w:p w14:paraId="07DF3B00" w14:textId="021737A2" w:rsidR="005A6696" w:rsidRPr="00294F75" w:rsidRDefault="005A6696"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De la  ISO 26000 se analizó las tres (3) m</w:t>
      </w:r>
      <w:r w:rsidR="007B2787">
        <w:rPr>
          <w:rFonts w:ascii="Times New Roman" w:hAnsi="Times New Roman" w:cs="Times New Roman"/>
          <w:noProof/>
          <w:sz w:val="24"/>
          <w:szCs w:val="24"/>
          <w:lang w:val="es-ES_tradnl"/>
        </w:rPr>
        <w:t>aterias fundamentales y asuntos</w:t>
      </w:r>
      <w:r w:rsidRPr="00294F75">
        <w:rPr>
          <w:rFonts w:ascii="Times New Roman" w:hAnsi="Times New Roman" w:cs="Times New Roman"/>
          <w:noProof/>
          <w:sz w:val="24"/>
          <w:szCs w:val="24"/>
          <w:lang w:val="es-ES_tradnl"/>
        </w:rPr>
        <w:t xml:space="preserve"> en:  (Anexos: 1,2 y 3)</w:t>
      </w:r>
    </w:p>
    <w:p w14:paraId="19E72015" w14:textId="0883C9A8" w:rsidR="00C947C9" w:rsidRPr="00294F75" w:rsidRDefault="00C947C9" w:rsidP="000717D6">
      <w:pPr>
        <w:pStyle w:val="Prrafodelista"/>
        <w:numPr>
          <w:ilvl w:val="1"/>
          <w:numId w:val="16"/>
        </w:numPr>
        <w:spacing w:line="360" w:lineRule="auto"/>
        <w:ind w:left="1068"/>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Derechos Humanos: </w:t>
      </w:r>
      <w:r w:rsidR="00FB5AE2" w:rsidRPr="00294F75">
        <w:rPr>
          <w:rFonts w:ascii="Times New Roman" w:hAnsi="Times New Roman" w:cs="Times New Roman"/>
          <w:noProof/>
          <w:sz w:val="24"/>
          <w:szCs w:val="24"/>
          <w:lang w:val="es-ES_tradnl"/>
        </w:rPr>
        <w:t>ciento diez (</w:t>
      </w:r>
      <w:r w:rsidRPr="00294F75">
        <w:rPr>
          <w:rFonts w:ascii="Times New Roman" w:hAnsi="Times New Roman" w:cs="Times New Roman"/>
          <w:noProof/>
          <w:sz w:val="24"/>
          <w:szCs w:val="24"/>
          <w:lang w:val="es-ES_tradnl"/>
        </w:rPr>
        <w:t>110</w:t>
      </w:r>
      <w:r w:rsidR="00FB5AE2" w:rsidRPr="00294F75">
        <w:rPr>
          <w:rFonts w:ascii="Times New Roman" w:hAnsi="Times New Roman" w:cs="Times New Roman"/>
          <w:noProof/>
          <w:sz w:val="24"/>
          <w:szCs w:val="24"/>
          <w:lang w:val="es-ES_tradnl"/>
        </w:rPr>
        <w:t>)</w:t>
      </w:r>
      <w:r w:rsidRPr="00294F75">
        <w:rPr>
          <w:rFonts w:ascii="Times New Roman" w:hAnsi="Times New Roman" w:cs="Times New Roman"/>
          <w:noProof/>
          <w:sz w:val="24"/>
          <w:szCs w:val="24"/>
          <w:lang w:val="es-ES_tradnl"/>
        </w:rPr>
        <w:t xml:space="preserve"> </w:t>
      </w:r>
      <w:r w:rsidR="007B2787">
        <w:rPr>
          <w:rFonts w:ascii="Times New Roman" w:hAnsi="Times New Roman" w:cs="Times New Roman"/>
          <w:noProof/>
          <w:sz w:val="24"/>
          <w:szCs w:val="24"/>
          <w:lang w:val="es-ES_tradnl"/>
        </w:rPr>
        <w:t xml:space="preserve">aspectos y </w:t>
      </w:r>
      <w:r w:rsidR="00FB5AE2" w:rsidRPr="00294F75">
        <w:rPr>
          <w:rFonts w:ascii="Times New Roman" w:hAnsi="Times New Roman" w:cs="Times New Roman"/>
          <w:noProof/>
          <w:sz w:val="24"/>
          <w:szCs w:val="24"/>
          <w:lang w:val="es-ES_tradnl"/>
        </w:rPr>
        <w:t>temas</w:t>
      </w:r>
    </w:p>
    <w:p w14:paraId="52C67821" w14:textId="42DBF7CA" w:rsidR="00C947C9" w:rsidRPr="00294F75" w:rsidRDefault="00C947C9" w:rsidP="000717D6">
      <w:pPr>
        <w:pStyle w:val="Prrafodelista"/>
        <w:numPr>
          <w:ilvl w:val="1"/>
          <w:numId w:val="16"/>
        </w:numPr>
        <w:spacing w:line="360" w:lineRule="auto"/>
        <w:ind w:left="1068"/>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Prácticas Laborales: </w:t>
      </w:r>
      <w:r w:rsidR="00FB5AE2" w:rsidRPr="00294F75">
        <w:rPr>
          <w:rFonts w:ascii="Times New Roman" w:hAnsi="Times New Roman" w:cs="Times New Roman"/>
          <w:noProof/>
          <w:sz w:val="24"/>
          <w:szCs w:val="24"/>
          <w:lang w:val="es-ES_tradnl"/>
        </w:rPr>
        <w:t>cien (</w:t>
      </w:r>
      <w:r w:rsidRPr="00294F75">
        <w:rPr>
          <w:rFonts w:ascii="Times New Roman" w:hAnsi="Times New Roman" w:cs="Times New Roman"/>
          <w:noProof/>
          <w:sz w:val="24"/>
          <w:szCs w:val="24"/>
          <w:lang w:val="es-ES_tradnl"/>
        </w:rPr>
        <w:t>100</w:t>
      </w:r>
      <w:r w:rsidR="00FB5AE2" w:rsidRPr="00294F75">
        <w:rPr>
          <w:rFonts w:ascii="Times New Roman" w:hAnsi="Times New Roman" w:cs="Times New Roman"/>
          <w:noProof/>
          <w:sz w:val="24"/>
          <w:szCs w:val="24"/>
          <w:lang w:val="es-ES_tradnl"/>
        </w:rPr>
        <w:t xml:space="preserve">) </w:t>
      </w:r>
      <w:r w:rsidR="007B2787">
        <w:rPr>
          <w:rFonts w:ascii="Times New Roman" w:hAnsi="Times New Roman" w:cs="Times New Roman"/>
          <w:noProof/>
          <w:sz w:val="24"/>
          <w:szCs w:val="24"/>
          <w:lang w:val="es-ES_tradnl"/>
        </w:rPr>
        <w:t xml:space="preserve">aspectos y </w:t>
      </w:r>
      <w:r w:rsidR="00FB5AE2" w:rsidRPr="00294F75">
        <w:rPr>
          <w:rFonts w:ascii="Times New Roman" w:hAnsi="Times New Roman" w:cs="Times New Roman"/>
          <w:noProof/>
          <w:sz w:val="24"/>
          <w:szCs w:val="24"/>
          <w:lang w:val="es-ES_tradnl"/>
        </w:rPr>
        <w:t>temas</w:t>
      </w:r>
    </w:p>
    <w:p w14:paraId="22FB742A" w14:textId="0BBDDE59" w:rsidR="00C947C9" w:rsidRDefault="00C947C9" w:rsidP="000717D6">
      <w:pPr>
        <w:pStyle w:val="Prrafodelista"/>
        <w:numPr>
          <w:ilvl w:val="1"/>
          <w:numId w:val="16"/>
        </w:numPr>
        <w:spacing w:line="360" w:lineRule="auto"/>
        <w:ind w:left="1068"/>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Medio Ambiente: </w:t>
      </w:r>
      <w:r w:rsidR="00FB5AE2" w:rsidRPr="00294F75">
        <w:rPr>
          <w:rFonts w:ascii="Times New Roman" w:hAnsi="Times New Roman" w:cs="Times New Roman"/>
          <w:noProof/>
          <w:sz w:val="24"/>
          <w:szCs w:val="24"/>
          <w:lang w:val="es-ES_tradnl"/>
        </w:rPr>
        <w:t>ciento veintiun (</w:t>
      </w:r>
      <w:r w:rsidRPr="00294F75">
        <w:rPr>
          <w:rFonts w:ascii="Times New Roman" w:hAnsi="Times New Roman" w:cs="Times New Roman"/>
          <w:noProof/>
          <w:sz w:val="24"/>
          <w:szCs w:val="24"/>
          <w:lang w:val="es-ES_tradnl"/>
        </w:rPr>
        <w:t>121</w:t>
      </w:r>
      <w:r w:rsidR="00FB5AE2" w:rsidRPr="00294F75">
        <w:rPr>
          <w:rFonts w:ascii="Times New Roman" w:hAnsi="Times New Roman" w:cs="Times New Roman"/>
          <w:noProof/>
          <w:sz w:val="24"/>
          <w:szCs w:val="24"/>
          <w:lang w:val="es-ES_tradnl"/>
        </w:rPr>
        <w:t xml:space="preserve">) </w:t>
      </w:r>
      <w:r w:rsidR="007B2787">
        <w:rPr>
          <w:rFonts w:ascii="Times New Roman" w:hAnsi="Times New Roman" w:cs="Times New Roman"/>
          <w:noProof/>
          <w:sz w:val="24"/>
          <w:szCs w:val="24"/>
          <w:lang w:val="es-ES_tradnl"/>
        </w:rPr>
        <w:t xml:space="preserve">aspectos y </w:t>
      </w:r>
      <w:r w:rsidR="00FB5AE2" w:rsidRPr="00294F75">
        <w:rPr>
          <w:rFonts w:ascii="Times New Roman" w:hAnsi="Times New Roman" w:cs="Times New Roman"/>
          <w:noProof/>
          <w:sz w:val="24"/>
          <w:szCs w:val="24"/>
          <w:lang w:val="es-ES_tradnl"/>
        </w:rPr>
        <w:t>temas</w:t>
      </w:r>
    </w:p>
    <w:p w14:paraId="2F6B3BDA" w14:textId="77777777" w:rsidR="00153439" w:rsidRPr="00294F75" w:rsidRDefault="00153439" w:rsidP="000717D6">
      <w:pPr>
        <w:pStyle w:val="Prrafodelista"/>
        <w:spacing w:line="360" w:lineRule="auto"/>
        <w:ind w:left="1068"/>
        <w:jc w:val="both"/>
        <w:rPr>
          <w:rFonts w:ascii="Times New Roman" w:hAnsi="Times New Roman" w:cs="Times New Roman"/>
          <w:noProof/>
          <w:sz w:val="24"/>
          <w:szCs w:val="24"/>
          <w:lang w:val="es-ES_tradnl"/>
        </w:rPr>
      </w:pPr>
    </w:p>
    <w:p w14:paraId="23A4317F" w14:textId="77777777" w:rsidR="005A6696" w:rsidRPr="00294F75" w:rsidRDefault="005A6696" w:rsidP="000717D6">
      <w:pPr>
        <w:pStyle w:val="Prrafodelista"/>
        <w:spacing w:line="360" w:lineRule="auto"/>
        <w:ind w:left="480"/>
        <w:jc w:val="both"/>
        <w:rPr>
          <w:rFonts w:ascii="Times New Roman" w:hAnsi="Times New Roman" w:cs="Times New Roman"/>
          <w:noProof/>
          <w:sz w:val="24"/>
          <w:szCs w:val="24"/>
          <w:lang w:val="es-ES_tradnl"/>
        </w:rPr>
      </w:pPr>
    </w:p>
    <w:p w14:paraId="6D0B9E7D" w14:textId="49622684" w:rsidR="005A6696" w:rsidRPr="00122549" w:rsidRDefault="005A6696"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Para obtener el porcentaje de </w:t>
      </w:r>
      <w:r w:rsidR="00E96F60">
        <w:rPr>
          <w:rFonts w:ascii="Times New Roman" w:hAnsi="Times New Roman" w:cs="Times New Roman"/>
          <w:noProof/>
          <w:sz w:val="24"/>
          <w:szCs w:val="24"/>
          <w:lang w:val="es-ES_tradnl"/>
        </w:rPr>
        <w:t>correspondencia</w:t>
      </w:r>
      <w:r w:rsidRPr="00294F75">
        <w:rPr>
          <w:rFonts w:ascii="Times New Roman" w:hAnsi="Times New Roman" w:cs="Times New Roman"/>
          <w:noProof/>
          <w:sz w:val="24"/>
          <w:szCs w:val="24"/>
          <w:lang w:val="es-ES_tradnl"/>
        </w:rPr>
        <w:t xml:space="preserve"> de estas dos herramientas, se realizaron dos procedimientos:</w:t>
      </w:r>
    </w:p>
    <w:p w14:paraId="71CC1AF1" w14:textId="227F4B98" w:rsidR="0046531A" w:rsidRPr="00294F75" w:rsidRDefault="0046531A" w:rsidP="000717D6">
      <w:pPr>
        <w:pStyle w:val="Prrafodelista"/>
        <w:numPr>
          <w:ilvl w:val="1"/>
          <w:numId w:val="6"/>
        </w:numPr>
        <w:spacing w:line="360" w:lineRule="auto"/>
        <w:jc w:val="both"/>
        <w:rPr>
          <w:rFonts w:ascii="Times New Roman" w:hAnsi="Times New Roman" w:cs="Times New Roman"/>
          <w:sz w:val="24"/>
          <w:szCs w:val="24"/>
          <w:lang w:val="es-ES_tradnl"/>
        </w:rPr>
      </w:pPr>
      <w:r w:rsidRPr="00122549">
        <w:rPr>
          <w:rFonts w:ascii="Times New Roman" w:hAnsi="Times New Roman" w:cs="Times New Roman"/>
          <w:noProof/>
          <w:sz w:val="24"/>
          <w:szCs w:val="24"/>
          <w:lang w:val="es-ES_tradnl"/>
        </w:rPr>
        <w:lastRenderedPageBreak/>
        <w:t xml:space="preserve">LAUDATO SI &amp; ISO 26000: Homologación de </w:t>
      </w:r>
      <w:r w:rsidR="00122549" w:rsidRPr="00122549">
        <w:rPr>
          <w:rFonts w:ascii="Times New Roman" w:hAnsi="Times New Roman" w:cs="Times New Roman"/>
          <w:noProof/>
          <w:sz w:val="24"/>
          <w:szCs w:val="24"/>
          <w:lang w:val="es-ES_tradnl"/>
        </w:rPr>
        <w:t xml:space="preserve">correspondencia </w:t>
      </w:r>
      <w:r w:rsidRPr="00294F75">
        <w:rPr>
          <w:rFonts w:ascii="Times New Roman" w:hAnsi="Times New Roman" w:cs="Times New Roman"/>
          <w:noProof/>
          <w:sz w:val="24"/>
          <w:szCs w:val="24"/>
          <w:lang w:val="es-ES_tradnl"/>
        </w:rPr>
        <w:t xml:space="preserve">entre </w:t>
      </w:r>
      <w:r w:rsidR="00FB5AE2" w:rsidRPr="00294F75">
        <w:rPr>
          <w:rFonts w:ascii="Times New Roman" w:hAnsi="Times New Roman" w:cs="Times New Roman"/>
          <w:noProof/>
          <w:sz w:val="24"/>
          <w:szCs w:val="24"/>
          <w:lang w:val="es-ES_tradnl"/>
        </w:rPr>
        <w:t>los cuarenta (40) temas</w:t>
      </w:r>
      <w:r w:rsidR="005A2448" w:rsidRPr="00294F75">
        <w:rPr>
          <w:rFonts w:ascii="Times New Roman" w:hAnsi="Times New Roman" w:cs="Times New Roman"/>
          <w:noProof/>
          <w:sz w:val="24"/>
          <w:szCs w:val="24"/>
          <w:lang w:val="es-ES_tradnl"/>
        </w:rPr>
        <w:t xml:space="preserve"> de LAUDATO SI,</w:t>
      </w:r>
      <w:r w:rsidR="007B2787">
        <w:rPr>
          <w:rFonts w:ascii="Times New Roman" w:hAnsi="Times New Roman" w:cs="Times New Roman"/>
          <w:noProof/>
          <w:sz w:val="24"/>
          <w:szCs w:val="24"/>
          <w:lang w:val="es-ES_tradnl"/>
        </w:rPr>
        <w:t xml:space="preserve"> y lo</w:t>
      </w:r>
      <w:r w:rsidR="00FB5AE2" w:rsidRPr="00294F75">
        <w:rPr>
          <w:rFonts w:ascii="Times New Roman" w:hAnsi="Times New Roman" w:cs="Times New Roman"/>
          <w:noProof/>
          <w:sz w:val="24"/>
          <w:szCs w:val="24"/>
          <w:lang w:val="es-ES_tradnl"/>
        </w:rPr>
        <w:t xml:space="preserve">s trescientos treinta y un (331) </w:t>
      </w:r>
      <w:r w:rsidR="007B2787">
        <w:rPr>
          <w:rFonts w:ascii="Times New Roman" w:hAnsi="Times New Roman" w:cs="Times New Roman"/>
          <w:noProof/>
          <w:sz w:val="24"/>
          <w:szCs w:val="24"/>
          <w:lang w:val="es-ES_tradnl"/>
        </w:rPr>
        <w:t>aspectos y temas</w:t>
      </w:r>
      <w:r w:rsidR="00FB5AE2" w:rsidRPr="00294F75">
        <w:rPr>
          <w:rFonts w:ascii="Times New Roman" w:hAnsi="Times New Roman" w:cs="Times New Roman"/>
          <w:noProof/>
          <w:sz w:val="24"/>
          <w:szCs w:val="24"/>
          <w:lang w:val="es-ES_tradnl"/>
        </w:rPr>
        <w:t xml:space="preserve"> </w:t>
      </w:r>
      <w:r w:rsidR="005A2448" w:rsidRPr="00294F75">
        <w:rPr>
          <w:rFonts w:ascii="Times New Roman" w:hAnsi="Times New Roman" w:cs="Times New Roman"/>
          <w:noProof/>
          <w:sz w:val="24"/>
          <w:szCs w:val="24"/>
          <w:lang w:val="es-ES_tradnl"/>
        </w:rPr>
        <w:t xml:space="preserve"> de la ISO 26.000</w:t>
      </w:r>
      <w:r w:rsidR="007B2787">
        <w:rPr>
          <w:rFonts w:ascii="Times New Roman" w:hAnsi="Times New Roman" w:cs="Times New Roman"/>
          <w:noProof/>
          <w:sz w:val="24"/>
          <w:szCs w:val="24"/>
          <w:lang w:val="es-ES_tradnl"/>
        </w:rPr>
        <w:t>.</w:t>
      </w:r>
      <w:r w:rsidR="00FB5AE2" w:rsidRPr="00294F75">
        <w:rPr>
          <w:rFonts w:ascii="Times New Roman" w:hAnsi="Times New Roman" w:cs="Times New Roman"/>
          <w:noProof/>
          <w:sz w:val="24"/>
          <w:szCs w:val="24"/>
          <w:lang w:val="es-ES_tradnl"/>
        </w:rPr>
        <w:t xml:space="preserve"> (Anexos: 1, 2 y 3)</w:t>
      </w:r>
    </w:p>
    <w:p w14:paraId="3E32815E" w14:textId="77777777" w:rsidR="0046531A" w:rsidRPr="00294F75" w:rsidRDefault="0046531A" w:rsidP="000717D6">
      <w:pPr>
        <w:pStyle w:val="Prrafodelista"/>
        <w:spacing w:line="360" w:lineRule="auto"/>
        <w:ind w:left="360"/>
        <w:jc w:val="both"/>
        <w:rPr>
          <w:rFonts w:ascii="Times New Roman" w:hAnsi="Times New Roman" w:cs="Times New Roman"/>
          <w:sz w:val="24"/>
          <w:szCs w:val="24"/>
          <w:lang w:val="es-ES_tradnl"/>
        </w:rPr>
      </w:pPr>
    </w:p>
    <w:p w14:paraId="3299C9B1" w14:textId="53363276" w:rsidR="0008782C" w:rsidRPr="00294F75" w:rsidRDefault="0046531A" w:rsidP="000717D6">
      <w:pPr>
        <w:pStyle w:val="Prrafodelista"/>
        <w:numPr>
          <w:ilvl w:val="1"/>
          <w:numId w:val="6"/>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ISO 26000 &amp; </w:t>
      </w:r>
      <w:proofErr w:type="spellStart"/>
      <w:r w:rsidRPr="00294F75">
        <w:rPr>
          <w:rFonts w:ascii="Times New Roman" w:hAnsi="Times New Roman" w:cs="Times New Roman"/>
          <w:sz w:val="24"/>
          <w:szCs w:val="24"/>
          <w:lang w:val="es-ES_tradnl"/>
        </w:rPr>
        <w:t>LAUDATO</w:t>
      </w:r>
      <w:proofErr w:type="spellEnd"/>
      <w:r w:rsidRPr="00294F75">
        <w:rPr>
          <w:rFonts w:ascii="Times New Roman" w:hAnsi="Times New Roman" w:cs="Times New Roman"/>
          <w:sz w:val="24"/>
          <w:szCs w:val="24"/>
          <w:lang w:val="es-ES_tradnl"/>
        </w:rPr>
        <w:t xml:space="preserve"> SI: </w:t>
      </w:r>
      <w:r w:rsidRPr="00294F75">
        <w:rPr>
          <w:rFonts w:ascii="Times New Roman" w:hAnsi="Times New Roman" w:cs="Times New Roman"/>
          <w:noProof/>
          <w:sz w:val="24"/>
          <w:szCs w:val="24"/>
          <w:lang w:val="es-ES_tradnl"/>
        </w:rPr>
        <w:t>En este escenario para medir el porcentaje de correspondencia de la ISO 26000 en LAUDATO SI, se tomaron en cuenta un</w:t>
      </w:r>
      <w:r w:rsidR="00122549">
        <w:rPr>
          <w:rFonts w:ascii="Times New Roman" w:hAnsi="Times New Roman" w:cs="Times New Roman"/>
          <w:noProof/>
          <w:sz w:val="24"/>
          <w:szCs w:val="24"/>
          <w:lang w:val="es-ES_tradnl"/>
        </w:rPr>
        <w:t xml:space="preserve">icamente veintidos (22) temas </w:t>
      </w:r>
      <w:r w:rsidRPr="00294F75">
        <w:rPr>
          <w:rFonts w:ascii="Times New Roman" w:hAnsi="Times New Roman" w:cs="Times New Roman"/>
          <w:noProof/>
          <w:sz w:val="24"/>
          <w:szCs w:val="24"/>
          <w:lang w:val="es-ES_tradnl"/>
        </w:rPr>
        <w:t>de c</w:t>
      </w:r>
      <w:r w:rsidRPr="00122549">
        <w:rPr>
          <w:rFonts w:ascii="Times New Roman" w:hAnsi="Times New Roman" w:cs="Times New Roman"/>
          <w:noProof/>
          <w:sz w:val="24"/>
          <w:szCs w:val="24"/>
          <w:lang w:val="es-ES_tradnl"/>
        </w:rPr>
        <w:t>uarenta (40) del LAUDATO SI</w:t>
      </w:r>
      <w:r w:rsidR="00122549" w:rsidRPr="00122549">
        <w:rPr>
          <w:rFonts w:ascii="Times New Roman" w:hAnsi="Times New Roman" w:cs="Times New Roman"/>
          <w:noProof/>
          <w:sz w:val="24"/>
          <w:szCs w:val="24"/>
          <w:lang w:val="es-ES_tradnl"/>
        </w:rPr>
        <w:t>, mientras que de la ISO 26000  de las siete (7) m</w:t>
      </w:r>
      <w:r w:rsidR="007B2787">
        <w:rPr>
          <w:rFonts w:ascii="Times New Roman" w:hAnsi="Times New Roman" w:cs="Times New Roman"/>
          <w:noProof/>
          <w:sz w:val="24"/>
          <w:szCs w:val="24"/>
          <w:lang w:val="es-ES_tradnl"/>
        </w:rPr>
        <w:t>aterias fundamentales y asuntos</w:t>
      </w:r>
      <w:r w:rsidR="00122549" w:rsidRPr="00122549">
        <w:rPr>
          <w:rFonts w:ascii="Times New Roman" w:hAnsi="Times New Roman" w:cs="Times New Roman"/>
          <w:noProof/>
          <w:sz w:val="24"/>
          <w:szCs w:val="24"/>
          <w:lang w:val="es-ES_tradnl"/>
        </w:rPr>
        <w:t xml:space="preserve"> se analizaron tres (3), en Derechos Humanos, Prácticas Laborales y Medio Ambiente con sus</w:t>
      </w:r>
      <w:r w:rsidR="00122549">
        <w:rPr>
          <w:rFonts w:ascii="Times New Roman" w:hAnsi="Times New Roman" w:cs="Times New Roman"/>
          <w:noProof/>
          <w:sz w:val="24"/>
          <w:szCs w:val="24"/>
          <w:lang w:val="es-ES_tradnl"/>
        </w:rPr>
        <w:t xml:space="preserve"> tr</w:t>
      </w:r>
      <w:r w:rsidR="007B2787">
        <w:rPr>
          <w:rFonts w:ascii="Times New Roman" w:hAnsi="Times New Roman" w:cs="Times New Roman"/>
          <w:noProof/>
          <w:sz w:val="24"/>
          <w:szCs w:val="24"/>
          <w:lang w:val="es-ES_tradnl"/>
        </w:rPr>
        <w:t>esciento</w:t>
      </w:r>
      <w:r w:rsidRPr="00122549">
        <w:rPr>
          <w:rFonts w:ascii="Times New Roman" w:hAnsi="Times New Roman" w:cs="Times New Roman"/>
          <w:noProof/>
          <w:sz w:val="24"/>
          <w:szCs w:val="24"/>
          <w:lang w:val="es-ES_tradnl"/>
        </w:rPr>
        <w:t xml:space="preserve">s treinta y </w:t>
      </w:r>
      <w:r w:rsidR="007B2787">
        <w:rPr>
          <w:rFonts w:ascii="Times New Roman" w:hAnsi="Times New Roman" w:cs="Times New Roman"/>
          <w:noProof/>
          <w:sz w:val="24"/>
          <w:szCs w:val="24"/>
          <w:lang w:val="es-ES_tradnl"/>
        </w:rPr>
        <w:t>un (331) aspectos y temas</w:t>
      </w:r>
      <w:r w:rsidR="00122549" w:rsidRPr="00122549">
        <w:rPr>
          <w:rFonts w:ascii="Times New Roman" w:hAnsi="Times New Roman" w:cs="Times New Roman"/>
          <w:noProof/>
          <w:sz w:val="24"/>
          <w:szCs w:val="24"/>
          <w:lang w:val="es-ES_tradnl"/>
        </w:rPr>
        <w:t xml:space="preserve">. </w:t>
      </w:r>
      <w:r w:rsidR="002147AC" w:rsidRPr="00294F75">
        <w:rPr>
          <w:rFonts w:ascii="Times New Roman" w:hAnsi="Times New Roman" w:cs="Times New Roman"/>
          <w:noProof/>
          <w:sz w:val="24"/>
          <w:szCs w:val="24"/>
          <w:lang w:val="es-ES_tradnl"/>
        </w:rPr>
        <w:t>(Anexo 6)</w:t>
      </w:r>
    </w:p>
    <w:p w14:paraId="50DB5D46" w14:textId="77777777" w:rsidR="0046531A" w:rsidRPr="00294F75" w:rsidRDefault="0046531A" w:rsidP="000717D6">
      <w:pPr>
        <w:pStyle w:val="Prrafodelista"/>
        <w:spacing w:line="360" w:lineRule="auto"/>
        <w:ind w:left="360"/>
        <w:jc w:val="both"/>
        <w:rPr>
          <w:rFonts w:ascii="Times New Roman" w:hAnsi="Times New Roman" w:cs="Times New Roman"/>
          <w:sz w:val="24"/>
          <w:szCs w:val="24"/>
          <w:lang w:val="es-ES_tradnl"/>
        </w:rPr>
      </w:pPr>
    </w:p>
    <w:p w14:paraId="0A961555" w14:textId="77777777" w:rsidR="004E5204" w:rsidRPr="00153439" w:rsidRDefault="005A2448" w:rsidP="000717D6">
      <w:pPr>
        <w:pStyle w:val="Prrafodelista"/>
        <w:numPr>
          <w:ilvl w:val="2"/>
          <w:numId w:val="14"/>
        </w:numPr>
        <w:spacing w:line="360" w:lineRule="auto"/>
        <w:jc w:val="both"/>
        <w:outlineLvl w:val="2"/>
        <w:rPr>
          <w:rFonts w:ascii="Times New Roman" w:hAnsi="Times New Roman" w:cs="Times New Roman"/>
          <w:b/>
          <w:i/>
          <w:sz w:val="24"/>
          <w:szCs w:val="24"/>
          <w:lang w:val="es-ES_tradnl"/>
        </w:rPr>
      </w:pPr>
      <w:bookmarkStart w:id="32" w:name="_Toc451782798"/>
      <w:r w:rsidRPr="00153439">
        <w:rPr>
          <w:rFonts w:ascii="Times New Roman" w:hAnsi="Times New Roman" w:cs="Times New Roman"/>
          <w:b/>
          <w:i/>
          <w:noProof/>
          <w:sz w:val="24"/>
          <w:szCs w:val="24"/>
          <w:lang w:val="es-ES_tradnl"/>
        </w:rPr>
        <w:t xml:space="preserve">Encuesta de </w:t>
      </w:r>
      <w:r w:rsidRPr="00153439">
        <w:rPr>
          <w:rFonts w:ascii="Times New Roman" w:hAnsi="Times New Roman" w:cs="Times New Roman"/>
          <w:b/>
          <w:i/>
          <w:sz w:val="24"/>
          <w:szCs w:val="24"/>
          <w:lang w:val="es-ES_tradnl"/>
        </w:rPr>
        <w:t xml:space="preserve">percepción de la empresa siderúrgica ecuatoriana sobre la aplicabilidad de </w:t>
      </w:r>
      <w:proofErr w:type="spellStart"/>
      <w:r w:rsidRPr="00153439">
        <w:rPr>
          <w:rFonts w:ascii="Times New Roman" w:hAnsi="Times New Roman" w:cs="Times New Roman"/>
          <w:b/>
          <w:i/>
          <w:sz w:val="24"/>
          <w:szCs w:val="24"/>
          <w:lang w:val="es-ES_tradnl"/>
        </w:rPr>
        <w:t>LAUDATO</w:t>
      </w:r>
      <w:proofErr w:type="spellEnd"/>
      <w:r w:rsidRPr="00153439">
        <w:rPr>
          <w:rFonts w:ascii="Times New Roman" w:hAnsi="Times New Roman" w:cs="Times New Roman"/>
          <w:b/>
          <w:i/>
          <w:sz w:val="24"/>
          <w:szCs w:val="24"/>
          <w:lang w:val="es-ES_tradnl"/>
        </w:rPr>
        <w:t xml:space="preserve"> SI en el contexto empresarial.</w:t>
      </w:r>
      <w:bookmarkEnd w:id="32"/>
    </w:p>
    <w:p w14:paraId="3ABD1B9F" w14:textId="14F42585" w:rsidR="005A6696" w:rsidRPr="00294F75" w:rsidRDefault="005A6696" w:rsidP="000717D6">
      <w:pPr>
        <w:spacing w:line="360" w:lineRule="auto"/>
        <w:contextualSpacing/>
        <w:jc w:val="both"/>
        <w:rPr>
          <w:rFonts w:ascii="Times New Roman" w:hAnsi="Times New Roman" w:cs="Times New Roman"/>
          <w:b/>
          <w:sz w:val="24"/>
          <w:szCs w:val="24"/>
          <w:lang w:val="es-ES_tradnl"/>
        </w:rPr>
      </w:pPr>
      <w:r w:rsidRPr="00294F75">
        <w:rPr>
          <w:rFonts w:ascii="Times New Roman" w:hAnsi="Times New Roman" w:cs="Times New Roman"/>
          <w:noProof/>
          <w:sz w:val="24"/>
          <w:szCs w:val="24"/>
          <w:lang w:val="es-ES_tradnl"/>
        </w:rPr>
        <w:t>A través de la encuesta realizada al Gerente de Gestión Integral de la e</w:t>
      </w:r>
      <w:r w:rsidR="00E96F60">
        <w:rPr>
          <w:rFonts w:ascii="Times New Roman" w:hAnsi="Times New Roman" w:cs="Times New Roman"/>
          <w:noProof/>
          <w:sz w:val="24"/>
          <w:szCs w:val="24"/>
          <w:lang w:val="es-ES_tradnl"/>
        </w:rPr>
        <w:t>mpresa siderurgica ecuatoriana  se i</w:t>
      </w:r>
      <w:r w:rsidRPr="00294F75">
        <w:rPr>
          <w:rFonts w:ascii="Times New Roman" w:hAnsi="Times New Roman" w:cs="Times New Roman"/>
          <w:noProof/>
          <w:sz w:val="24"/>
          <w:szCs w:val="24"/>
          <w:lang w:val="es-ES_tradnl"/>
        </w:rPr>
        <w:t xml:space="preserve">dentificó el interés que una empresa de este tipo podría tener en aplicar en su empresa los lineamientos del LAUDATO SI  y la relación </w:t>
      </w:r>
      <w:r w:rsidR="00784EED">
        <w:rPr>
          <w:rFonts w:ascii="Times New Roman" w:hAnsi="Times New Roman" w:cs="Times New Roman"/>
          <w:noProof/>
          <w:sz w:val="24"/>
          <w:szCs w:val="24"/>
          <w:lang w:val="es-ES_tradnl"/>
        </w:rPr>
        <w:t xml:space="preserve">que </w:t>
      </w:r>
      <w:r w:rsidRPr="00294F75">
        <w:rPr>
          <w:rFonts w:ascii="Times New Roman" w:hAnsi="Times New Roman" w:cs="Times New Roman"/>
          <w:noProof/>
          <w:sz w:val="24"/>
          <w:szCs w:val="24"/>
          <w:lang w:val="es-ES_tradnl"/>
        </w:rPr>
        <w:t>tendría con la visión de sostenibilidad de la empresa. (Anexo 5)</w:t>
      </w:r>
    </w:p>
    <w:p w14:paraId="03D97004" w14:textId="77777777" w:rsidR="004E5204" w:rsidRPr="00153439" w:rsidRDefault="005A2448" w:rsidP="000717D6">
      <w:pPr>
        <w:pStyle w:val="Prrafodelista"/>
        <w:numPr>
          <w:ilvl w:val="2"/>
          <w:numId w:val="14"/>
        </w:numPr>
        <w:spacing w:line="360" w:lineRule="auto"/>
        <w:jc w:val="both"/>
        <w:outlineLvl w:val="2"/>
        <w:rPr>
          <w:rFonts w:ascii="Times New Roman" w:hAnsi="Times New Roman" w:cs="Times New Roman"/>
          <w:b/>
          <w:i/>
          <w:sz w:val="24"/>
          <w:szCs w:val="24"/>
          <w:lang w:val="es-ES_tradnl"/>
        </w:rPr>
      </w:pPr>
      <w:bookmarkStart w:id="33" w:name="_Toc451782799"/>
      <w:r w:rsidRPr="00153439">
        <w:rPr>
          <w:rFonts w:ascii="Times New Roman" w:hAnsi="Times New Roman" w:cs="Times New Roman"/>
          <w:b/>
          <w:i/>
          <w:sz w:val="24"/>
          <w:szCs w:val="24"/>
          <w:lang w:val="es-ES_tradnl"/>
        </w:rPr>
        <w:t>Aplicabilidad de buenas prácticas de Responsabilidad Social en aspectos ambientales de la empresa siderúrgica ecuatoriana.</w:t>
      </w:r>
      <w:bookmarkEnd w:id="33"/>
    </w:p>
    <w:p w14:paraId="773EA496" w14:textId="393BF9BC" w:rsidR="00577402" w:rsidRPr="00577402" w:rsidRDefault="0010699E" w:rsidP="000717D6">
      <w:p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Para verificar la aplicabilidad</w:t>
      </w:r>
      <w:r w:rsidR="008C0101" w:rsidRPr="00294F75">
        <w:rPr>
          <w:rFonts w:ascii="Times New Roman" w:hAnsi="Times New Roman" w:cs="Times New Roman"/>
          <w:noProof/>
          <w:sz w:val="24"/>
          <w:szCs w:val="24"/>
          <w:lang w:val="es-ES_tradnl"/>
        </w:rPr>
        <w:t xml:space="preserve"> de </w:t>
      </w:r>
      <w:r w:rsidR="005A6696" w:rsidRPr="00294F75">
        <w:rPr>
          <w:rFonts w:ascii="Times New Roman" w:hAnsi="Times New Roman" w:cs="Times New Roman"/>
          <w:noProof/>
          <w:sz w:val="24"/>
          <w:szCs w:val="24"/>
          <w:lang w:val="es-ES_tradnl"/>
        </w:rPr>
        <w:t xml:space="preserve">los </w:t>
      </w:r>
      <w:r w:rsidR="007B2787">
        <w:rPr>
          <w:rFonts w:ascii="Times New Roman" w:hAnsi="Times New Roman" w:cs="Times New Roman"/>
          <w:noProof/>
          <w:sz w:val="24"/>
          <w:szCs w:val="24"/>
          <w:lang w:val="es-ES_tradnl"/>
        </w:rPr>
        <w:t>temas de  LAUDATO SI en</w:t>
      </w:r>
      <w:r w:rsidR="007B2787" w:rsidRPr="00294F75">
        <w:rPr>
          <w:rFonts w:ascii="Times New Roman" w:hAnsi="Times New Roman" w:cs="Times New Roman"/>
          <w:noProof/>
          <w:sz w:val="24"/>
          <w:szCs w:val="24"/>
          <w:lang w:val="es-ES_tradnl"/>
        </w:rPr>
        <w:t xml:space="preserve"> la empresa siderurgica ecuatoriana, </w:t>
      </w:r>
      <w:r w:rsidRPr="00294F75">
        <w:rPr>
          <w:rFonts w:ascii="Times New Roman" w:hAnsi="Times New Roman" w:cs="Times New Roman"/>
          <w:noProof/>
          <w:sz w:val="24"/>
          <w:szCs w:val="24"/>
          <w:lang w:val="es-ES_tradnl"/>
        </w:rPr>
        <w:t>se tomaron en cuen</w:t>
      </w:r>
      <w:r w:rsidR="007B2787">
        <w:rPr>
          <w:rFonts w:ascii="Times New Roman" w:hAnsi="Times New Roman" w:cs="Times New Roman"/>
          <w:noProof/>
          <w:sz w:val="24"/>
          <w:szCs w:val="24"/>
          <w:lang w:val="es-ES_tradnl"/>
        </w:rPr>
        <w:t xml:space="preserve">ta </w:t>
      </w:r>
      <w:r w:rsidRPr="00294F75">
        <w:rPr>
          <w:rFonts w:ascii="Times New Roman" w:hAnsi="Times New Roman" w:cs="Times New Roman"/>
          <w:noProof/>
          <w:sz w:val="24"/>
          <w:szCs w:val="24"/>
          <w:lang w:val="es-ES_tradnl"/>
        </w:rPr>
        <w:t>las</w:t>
      </w:r>
      <w:r w:rsidR="008C0101" w:rsidRPr="00294F75">
        <w:rPr>
          <w:rFonts w:ascii="Times New Roman" w:hAnsi="Times New Roman" w:cs="Times New Roman"/>
          <w:noProof/>
          <w:sz w:val="24"/>
          <w:szCs w:val="24"/>
          <w:lang w:val="es-ES_tradnl"/>
        </w:rPr>
        <w:t xml:space="preserve"> principales </w:t>
      </w:r>
      <w:r w:rsidRPr="00294F75">
        <w:rPr>
          <w:rFonts w:ascii="Times New Roman" w:hAnsi="Times New Roman" w:cs="Times New Roman"/>
          <w:noProof/>
          <w:sz w:val="24"/>
          <w:szCs w:val="24"/>
          <w:lang w:val="es-ES_tradnl"/>
        </w:rPr>
        <w:t>buenas prácticas de medio ambiente</w:t>
      </w:r>
      <w:r w:rsidR="008C0101" w:rsidRPr="00294F75">
        <w:rPr>
          <w:rFonts w:ascii="Times New Roman" w:hAnsi="Times New Roman" w:cs="Times New Roman"/>
          <w:noProof/>
          <w:sz w:val="24"/>
          <w:szCs w:val="24"/>
          <w:lang w:val="es-ES_tradnl"/>
        </w:rPr>
        <w:t xml:space="preserve"> </w:t>
      </w:r>
      <w:r w:rsidRPr="00294F75">
        <w:rPr>
          <w:rFonts w:ascii="Times New Roman" w:hAnsi="Times New Roman" w:cs="Times New Roman"/>
          <w:noProof/>
          <w:sz w:val="24"/>
          <w:szCs w:val="24"/>
          <w:lang w:val="es-ES_tradnl"/>
        </w:rPr>
        <w:t>(Anexo 7.)</w:t>
      </w:r>
      <w:r w:rsidR="007B2787">
        <w:rPr>
          <w:rFonts w:ascii="Times New Roman" w:hAnsi="Times New Roman" w:cs="Times New Roman"/>
          <w:noProof/>
          <w:sz w:val="24"/>
          <w:szCs w:val="24"/>
          <w:lang w:val="es-ES_tradnl"/>
        </w:rPr>
        <w:t xml:space="preserve">, esta información se extrajo de las </w:t>
      </w:r>
      <w:r w:rsidR="007B2787" w:rsidRPr="00294F75">
        <w:rPr>
          <w:rFonts w:ascii="Times New Roman" w:hAnsi="Times New Roman" w:cs="Times New Roman"/>
          <w:noProof/>
          <w:sz w:val="24"/>
          <w:szCs w:val="24"/>
          <w:lang w:val="es-ES_tradnl"/>
        </w:rPr>
        <w:t>memorias de sostenibilidad de los años 2013 y 2014</w:t>
      </w:r>
      <w:r w:rsidR="007B2787">
        <w:rPr>
          <w:rFonts w:ascii="Times New Roman" w:hAnsi="Times New Roman" w:cs="Times New Roman"/>
          <w:noProof/>
          <w:sz w:val="24"/>
          <w:szCs w:val="24"/>
          <w:lang w:val="es-ES_tradnl"/>
        </w:rPr>
        <w:t xml:space="preserve"> de la organización</w:t>
      </w:r>
      <w:r w:rsidR="007B2787" w:rsidRPr="00294F75">
        <w:rPr>
          <w:rFonts w:ascii="Times New Roman" w:hAnsi="Times New Roman" w:cs="Times New Roman"/>
          <w:noProof/>
          <w:sz w:val="24"/>
          <w:szCs w:val="24"/>
          <w:lang w:val="es-ES_tradnl"/>
        </w:rPr>
        <w:t>.</w:t>
      </w:r>
      <w:r w:rsidR="00577402">
        <w:rPr>
          <w:rFonts w:ascii="Times New Roman" w:hAnsi="Times New Roman" w:cs="Times New Roman"/>
          <w:noProof/>
          <w:sz w:val="24"/>
          <w:szCs w:val="24"/>
          <w:lang w:val="es-ES_tradnl"/>
        </w:rPr>
        <w:t xml:space="preserve"> </w:t>
      </w:r>
      <w:r w:rsidR="00577402" w:rsidRPr="00294F75">
        <w:rPr>
          <w:rFonts w:ascii="Times New Roman" w:hAnsi="Times New Roman" w:cs="Times New Roman"/>
          <w:noProof/>
          <w:sz w:val="24"/>
          <w:szCs w:val="24"/>
          <w:lang w:val="es-ES_tradnl"/>
        </w:rPr>
        <w:t>Éste análisis se completó con los resultados de la encuesta</w:t>
      </w:r>
      <w:r w:rsidR="00577402">
        <w:rPr>
          <w:rFonts w:ascii="Times New Roman" w:hAnsi="Times New Roman" w:cs="Times New Roman"/>
          <w:noProof/>
          <w:sz w:val="24"/>
          <w:szCs w:val="24"/>
          <w:lang w:val="es-ES_tradnl"/>
        </w:rPr>
        <w:t xml:space="preserve"> (Anexo 5.)</w:t>
      </w:r>
      <w:r w:rsidR="00577402" w:rsidRPr="00294F75">
        <w:rPr>
          <w:rFonts w:ascii="Times New Roman" w:hAnsi="Times New Roman" w:cs="Times New Roman"/>
          <w:noProof/>
          <w:sz w:val="24"/>
          <w:szCs w:val="24"/>
          <w:lang w:val="es-ES_tradnl"/>
        </w:rPr>
        <w:t xml:space="preserve"> en aportes a</w:t>
      </w:r>
      <w:r w:rsidR="00577402">
        <w:rPr>
          <w:rFonts w:ascii="Times New Roman" w:hAnsi="Times New Roman" w:cs="Times New Roman"/>
          <w:noProof/>
          <w:sz w:val="24"/>
          <w:szCs w:val="24"/>
          <w:lang w:val="es-ES_tradnl"/>
        </w:rPr>
        <w:t>l</w:t>
      </w:r>
      <w:r w:rsidR="00577402" w:rsidRPr="00294F75">
        <w:rPr>
          <w:rFonts w:ascii="Times New Roman" w:hAnsi="Times New Roman" w:cs="Times New Roman"/>
          <w:noProof/>
          <w:sz w:val="24"/>
          <w:szCs w:val="24"/>
          <w:lang w:val="es-ES_tradnl"/>
        </w:rPr>
        <w:t xml:space="preserve"> bien común, desarrollo sostenible e implementación de sistema de gestión. </w:t>
      </w:r>
      <w:hyperlink r:id="rId10" w:history="1">
        <w:r w:rsidR="00577402" w:rsidRPr="00294F75">
          <w:rPr>
            <w:rFonts w:ascii="Times New Roman" w:hAnsi="Times New Roman" w:cs="Times New Roman"/>
            <w:noProof/>
            <w:sz w:val="24"/>
            <w:szCs w:val="24"/>
            <w:lang w:val="es-ES_tradnl"/>
          </w:rPr>
          <w:t xml:space="preserve">(Tabla </w:t>
        </w:r>
        <w:r w:rsidR="00577402">
          <w:rPr>
            <w:rFonts w:ascii="Times New Roman" w:hAnsi="Times New Roman" w:cs="Times New Roman"/>
            <w:noProof/>
            <w:sz w:val="24"/>
            <w:szCs w:val="24"/>
            <w:lang w:val="es-ES_tradnl"/>
          </w:rPr>
          <w:t>7</w:t>
        </w:r>
        <w:r w:rsidR="00577402" w:rsidRPr="00294F75">
          <w:rPr>
            <w:rFonts w:ascii="Times New Roman" w:hAnsi="Times New Roman" w:cs="Times New Roman"/>
            <w:noProof/>
            <w:sz w:val="24"/>
            <w:szCs w:val="24"/>
            <w:lang w:val="es-ES_tradnl"/>
          </w:rPr>
          <w:t>.)</w:t>
        </w:r>
      </w:hyperlink>
      <w:r w:rsidR="00577402" w:rsidRPr="00294F75">
        <w:rPr>
          <w:rFonts w:ascii="Times New Roman" w:hAnsi="Times New Roman" w:cs="Times New Roman"/>
          <w:noProof/>
          <w:sz w:val="24"/>
          <w:szCs w:val="24"/>
          <w:lang w:val="es-ES_tradnl"/>
        </w:rPr>
        <w:t xml:space="preserve"> </w:t>
      </w:r>
    </w:p>
    <w:p w14:paraId="249A8B86" w14:textId="77777777" w:rsidR="00153439" w:rsidRDefault="00153439" w:rsidP="000717D6">
      <w:pPr>
        <w:spacing w:line="360" w:lineRule="auto"/>
        <w:contextualSpacing/>
        <w:rPr>
          <w:rFonts w:ascii="Times New Roman" w:hAnsi="Times New Roman" w:cs="Times New Roman"/>
          <w:sz w:val="24"/>
          <w:szCs w:val="24"/>
        </w:rPr>
      </w:pPr>
      <w:r>
        <w:rPr>
          <w:rFonts w:ascii="Times New Roman" w:hAnsi="Times New Roman" w:cs="Times New Roman"/>
        </w:rPr>
        <w:br w:type="page"/>
      </w:r>
    </w:p>
    <w:p w14:paraId="12B7A5D1" w14:textId="3FE3E37A" w:rsidR="00577402" w:rsidRDefault="00577402" w:rsidP="000717D6">
      <w:pPr>
        <w:pStyle w:val="Textocomentario"/>
        <w:spacing w:line="360" w:lineRule="auto"/>
        <w:contextualSpacing/>
        <w:jc w:val="both"/>
      </w:pPr>
      <w:r>
        <w:rPr>
          <w:rFonts w:ascii="Times New Roman" w:hAnsi="Times New Roman" w:cs="Times New Roman"/>
        </w:rPr>
        <w:lastRenderedPageBreak/>
        <w:t>A continuación se detallan las b</w:t>
      </w:r>
      <w:r w:rsidRPr="00577402">
        <w:rPr>
          <w:rFonts w:ascii="Times New Roman" w:hAnsi="Times New Roman" w:cs="Times New Roman"/>
        </w:rPr>
        <w:t>uenas prácticas de las memorias de sostenibilidad de la empresa siderúrgica ecuatoriana</w:t>
      </w:r>
      <w:r>
        <w:t>:</w:t>
      </w:r>
    </w:p>
    <w:p w14:paraId="65D693B5"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Uso de materiales</w:t>
      </w:r>
    </w:p>
    <w:p w14:paraId="73ED751F"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Energía</w:t>
      </w:r>
    </w:p>
    <w:p w14:paraId="77B31574"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Agua</w:t>
      </w:r>
    </w:p>
    <w:p w14:paraId="2C4AF243"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Biodiversidad</w:t>
      </w:r>
    </w:p>
    <w:p w14:paraId="523CB633"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Emisiones</w:t>
      </w:r>
    </w:p>
    <w:p w14:paraId="7E26B5C3"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Efluentes y residuos</w:t>
      </w:r>
    </w:p>
    <w:p w14:paraId="2E1807FB"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Transporte</w:t>
      </w:r>
    </w:p>
    <w:p w14:paraId="6AF6F1B0"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Inversión en ambiente (general)</w:t>
      </w:r>
    </w:p>
    <w:p w14:paraId="1EA2CE0C"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Evaluación ambiental de proveedores</w:t>
      </w:r>
    </w:p>
    <w:p w14:paraId="66C7656B" w14:textId="77777777"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Mecanismos de quejas</w:t>
      </w:r>
    </w:p>
    <w:p w14:paraId="0A8AA985" w14:textId="65C9CDA1" w:rsidR="00577402" w:rsidRPr="00577402" w:rsidRDefault="00577402" w:rsidP="000717D6">
      <w:pPr>
        <w:pStyle w:val="Textocomentario"/>
        <w:numPr>
          <w:ilvl w:val="0"/>
          <w:numId w:val="28"/>
        </w:numPr>
        <w:spacing w:line="360" w:lineRule="auto"/>
        <w:contextualSpacing/>
        <w:rPr>
          <w:rFonts w:ascii="Times New Roman" w:hAnsi="Times New Roman" w:cs="Times New Roman"/>
        </w:rPr>
      </w:pPr>
      <w:r w:rsidRPr="00577402">
        <w:rPr>
          <w:rFonts w:ascii="Times New Roman" w:hAnsi="Times New Roman" w:cs="Times New Roman"/>
        </w:rPr>
        <w:t>Productos y servic</w:t>
      </w:r>
      <w:r>
        <w:rPr>
          <w:rFonts w:ascii="Times New Roman" w:hAnsi="Times New Roman" w:cs="Times New Roman"/>
        </w:rPr>
        <w:t>i</w:t>
      </w:r>
      <w:r w:rsidRPr="00577402">
        <w:rPr>
          <w:rFonts w:ascii="Times New Roman" w:hAnsi="Times New Roman" w:cs="Times New Roman"/>
        </w:rPr>
        <w:t>os</w:t>
      </w:r>
    </w:p>
    <w:p w14:paraId="08AA9235" w14:textId="5126FB66" w:rsidR="00577402" w:rsidRPr="00577402" w:rsidRDefault="00577402" w:rsidP="000717D6">
      <w:pPr>
        <w:pStyle w:val="Prrafodelista"/>
        <w:numPr>
          <w:ilvl w:val="0"/>
          <w:numId w:val="28"/>
        </w:numPr>
        <w:spacing w:line="360" w:lineRule="auto"/>
        <w:jc w:val="both"/>
        <w:rPr>
          <w:rFonts w:ascii="Times New Roman" w:hAnsi="Times New Roman" w:cs="Times New Roman"/>
          <w:noProof/>
          <w:sz w:val="24"/>
          <w:szCs w:val="24"/>
          <w:lang w:val="es-ES_tradnl"/>
        </w:rPr>
      </w:pPr>
      <w:r w:rsidRPr="00577402">
        <w:rPr>
          <w:rFonts w:ascii="Times New Roman" w:hAnsi="Times New Roman" w:cs="Times New Roman"/>
          <w:sz w:val="24"/>
          <w:szCs w:val="24"/>
          <w:lang w:val="es-EC"/>
        </w:rPr>
        <w:t>Cumplimiento</w:t>
      </w:r>
      <w:r>
        <w:rPr>
          <w:rFonts w:ascii="Times New Roman" w:hAnsi="Times New Roman" w:cs="Times New Roman"/>
          <w:sz w:val="24"/>
          <w:szCs w:val="24"/>
        </w:rPr>
        <w:t xml:space="preserve"> </w:t>
      </w:r>
    </w:p>
    <w:p w14:paraId="139E588C" w14:textId="77777777" w:rsidR="00444D25" w:rsidRPr="00294F75" w:rsidRDefault="00444D25" w:rsidP="000717D6">
      <w:pPr>
        <w:spacing w:line="360" w:lineRule="auto"/>
        <w:contextualSpacing/>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br w:type="page"/>
      </w:r>
    </w:p>
    <w:p w14:paraId="3CB7A86F" w14:textId="77777777" w:rsidR="001F1AA2" w:rsidRPr="00294F75" w:rsidRDefault="001F1AA2" w:rsidP="000717D6">
      <w:pPr>
        <w:spacing w:line="360" w:lineRule="auto"/>
        <w:contextualSpacing/>
        <w:rPr>
          <w:rFonts w:ascii="Times New Roman" w:eastAsiaTheme="majorEastAsia" w:hAnsi="Times New Roman" w:cs="Times New Roman"/>
          <w:b/>
          <w:bCs/>
          <w:noProof/>
          <w:sz w:val="24"/>
          <w:szCs w:val="24"/>
          <w:lang w:val="es-ES_tradnl"/>
        </w:rPr>
      </w:pPr>
    </w:p>
    <w:p w14:paraId="6CC57F4A" w14:textId="77777777" w:rsidR="00701848" w:rsidRPr="00294F75" w:rsidRDefault="00701848" w:rsidP="000717D6">
      <w:pPr>
        <w:spacing w:line="360" w:lineRule="auto"/>
        <w:contextualSpacing/>
        <w:rPr>
          <w:rFonts w:ascii="Times New Roman" w:eastAsiaTheme="majorEastAsia" w:hAnsi="Times New Roman" w:cs="Times New Roman"/>
          <w:b/>
          <w:bCs/>
          <w:noProof/>
          <w:sz w:val="24"/>
          <w:szCs w:val="24"/>
          <w:lang w:val="es-ES_tradnl"/>
        </w:rPr>
      </w:pPr>
    </w:p>
    <w:p w14:paraId="6FB13955" w14:textId="77777777" w:rsidR="00701848" w:rsidRPr="00294F75" w:rsidRDefault="00701848" w:rsidP="000717D6">
      <w:pPr>
        <w:spacing w:line="360" w:lineRule="auto"/>
        <w:contextualSpacing/>
        <w:rPr>
          <w:lang w:val="es-ES_tradnl"/>
        </w:rPr>
      </w:pPr>
    </w:p>
    <w:p w14:paraId="7CF17107" w14:textId="758A46A0" w:rsidR="00000DEB" w:rsidRDefault="00CE351B" w:rsidP="000717D6">
      <w:pPr>
        <w:pStyle w:val="Ttulo1"/>
        <w:spacing w:before="0" w:after="200" w:line="360" w:lineRule="auto"/>
        <w:contextualSpacing/>
        <w:jc w:val="center"/>
        <w:rPr>
          <w:rFonts w:ascii="Times New Roman" w:hAnsi="Times New Roman" w:cs="Times New Roman"/>
          <w:noProof/>
          <w:color w:val="auto"/>
          <w:sz w:val="24"/>
          <w:szCs w:val="24"/>
          <w:lang w:val="es-ES_tradnl"/>
        </w:rPr>
      </w:pPr>
      <w:bookmarkStart w:id="34" w:name="_Toc451782800"/>
      <w:r w:rsidRPr="00294F75">
        <w:rPr>
          <w:rFonts w:ascii="Times New Roman" w:hAnsi="Times New Roman" w:cs="Times New Roman"/>
          <w:noProof/>
          <w:color w:val="auto"/>
          <w:sz w:val="24"/>
          <w:szCs w:val="24"/>
          <w:lang w:val="es-ES_tradnl"/>
        </w:rPr>
        <w:t>HALLAZGOS</w:t>
      </w:r>
      <w:bookmarkEnd w:id="34"/>
    </w:p>
    <w:p w14:paraId="558A232F" w14:textId="77777777" w:rsidR="009352A8" w:rsidRPr="00294F75" w:rsidRDefault="00415D7D" w:rsidP="000717D6">
      <w:pPr>
        <w:pStyle w:val="Ttulo2"/>
        <w:spacing w:before="0" w:after="200" w:line="360" w:lineRule="auto"/>
        <w:contextualSpacing/>
        <w:rPr>
          <w:rFonts w:ascii="Times New Roman" w:hAnsi="Times New Roman" w:cs="Times New Roman"/>
          <w:b/>
          <w:noProof/>
          <w:color w:val="auto"/>
          <w:sz w:val="24"/>
          <w:szCs w:val="24"/>
          <w:lang w:val="es-ES_tradnl"/>
        </w:rPr>
      </w:pPr>
      <w:bookmarkStart w:id="35" w:name="_Toc451782801"/>
      <w:r w:rsidRPr="00294F75">
        <w:rPr>
          <w:rFonts w:ascii="Times New Roman" w:hAnsi="Times New Roman" w:cs="Times New Roman"/>
          <w:b/>
          <w:noProof/>
          <w:color w:val="auto"/>
          <w:sz w:val="24"/>
          <w:szCs w:val="24"/>
          <w:lang w:val="es-ES_tradnl"/>
        </w:rPr>
        <w:t>4.1 Análisis de datos</w:t>
      </w:r>
      <w:bookmarkEnd w:id="35"/>
    </w:p>
    <w:p w14:paraId="2F74B5D7" w14:textId="77777777" w:rsidR="00A96CC4" w:rsidRPr="00153439" w:rsidRDefault="009352A8" w:rsidP="000717D6">
      <w:pPr>
        <w:pStyle w:val="Textoindependiente"/>
        <w:spacing w:after="200" w:line="360" w:lineRule="auto"/>
        <w:ind w:left="0"/>
        <w:contextualSpacing/>
        <w:jc w:val="both"/>
        <w:outlineLvl w:val="2"/>
        <w:rPr>
          <w:rFonts w:ascii="Times New Roman" w:hAnsi="Times New Roman" w:cs="Times New Roman"/>
          <w:b/>
          <w:i/>
          <w:sz w:val="24"/>
          <w:szCs w:val="24"/>
          <w:lang w:val="es-ES_tradnl"/>
        </w:rPr>
      </w:pPr>
      <w:bookmarkStart w:id="36" w:name="_Toc451782802"/>
      <w:r w:rsidRPr="00153439">
        <w:rPr>
          <w:rFonts w:ascii="Times New Roman" w:hAnsi="Times New Roman" w:cs="Times New Roman"/>
          <w:b/>
          <w:i/>
          <w:sz w:val="24"/>
          <w:szCs w:val="24"/>
          <w:lang w:val="es-ES_tradnl"/>
        </w:rPr>
        <w:t xml:space="preserve">4.1.1 </w:t>
      </w:r>
      <w:r w:rsidR="00832629" w:rsidRPr="00153439">
        <w:rPr>
          <w:rFonts w:ascii="Times New Roman" w:hAnsi="Times New Roman" w:cs="Times New Roman"/>
          <w:b/>
          <w:i/>
          <w:sz w:val="24"/>
          <w:szCs w:val="24"/>
          <w:lang w:val="es-ES_tradnl"/>
        </w:rPr>
        <w:t>Comparativo de las prácticas establecidas en la ISO 26000 y los lineamientos de ges</w:t>
      </w:r>
      <w:r w:rsidR="00A96CC4" w:rsidRPr="00153439">
        <w:rPr>
          <w:rFonts w:ascii="Times New Roman" w:hAnsi="Times New Roman" w:cs="Times New Roman"/>
          <w:b/>
          <w:i/>
          <w:sz w:val="24"/>
          <w:szCs w:val="24"/>
          <w:lang w:val="es-ES_tradnl"/>
        </w:rPr>
        <w:t xml:space="preserve">tión responsable de </w:t>
      </w:r>
      <w:proofErr w:type="spellStart"/>
      <w:r w:rsidR="00A96CC4" w:rsidRPr="00153439">
        <w:rPr>
          <w:rFonts w:ascii="Times New Roman" w:hAnsi="Times New Roman" w:cs="Times New Roman"/>
          <w:b/>
          <w:i/>
          <w:sz w:val="24"/>
          <w:szCs w:val="24"/>
          <w:lang w:val="es-ES_tradnl"/>
        </w:rPr>
        <w:t>LAUDATO</w:t>
      </w:r>
      <w:proofErr w:type="spellEnd"/>
      <w:r w:rsidR="00A96CC4" w:rsidRPr="00153439">
        <w:rPr>
          <w:rFonts w:ascii="Times New Roman" w:hAnsi="Times New Roman" w:cs="Times New Roman"/>
          <w:b/>
          <w:i/>
          <w:sz w:val="24"/>
          <w:szCs w:val="24"/>
          <w:lang w:val="es-ES_tradnl"/>
        </w:rPr>
        <w:t xml:space="preserve"> SI.</w:t>
      </w:r>
      <w:bookmarkEnd w:id="36"/>
    </w:p>
    <w:p w14:paraId="2B70C4EF" w14:textId="77777777" w:rsidR="00A96CC4" w:rsidRPr="00153439" w:rsidRDefault="00A96CC4" w:rsidP="000717D6">
      <w:pPr>
        <w:pStyle w:val="Textoindependiente"/>
        <w:spacing w:after="200" w:line="360" w:lineRule="auto"/>
        <w:ind w:left="0"/>
        <w:contextualSpacing/>
        <w:jc w:val="both"/>
        <w:outlineLvl w:val="3"/>
        <w:rPr>
          <w:rFonts w:ascii="Times New Roman" w:hAnsi="Times New Roman" w:cs="Times New Roman"/>
          <w:b/>
          <w:i/>
          <w:sz w:val="24"/>
          <w:szCs w:val="24"/>
          <w:lang w:val="es-ES_tradnl"/>
        </w:rPr>
      </w:pPr>
      <w:bookmarkStart w:id="37" w:name="_Toc451782803"/>
      <w:r w:rsidRPr="00153439">
        <w:rPr>
          <w:rFonts w:ascii="Times New Roman" w:hAnsi="Times New Roman" w:cs="Times New Roman"/>
          <w:b/>
          <w:i/>
          <w:sz w:val="24"/>
          <w:szCs w:val="24"/>
          <w:lang w:val="es-ES_tradnl"/>
        </w:rPr>
        <w:t xml:space="preserve">4.1.1.1 </w:t>
      </w:r>
      <w:proofErr w:type="spellStart"/>
      <w:r w:rsidRPr="00153439">
        <w:rPr>
          <w:rFonts w:ascii="Times New Roman" w:hAnsi="Times New Roman" w:cs="Times New Roman"/>
          <w:b/>
          <w:i/>
          <w:sz w:val="24"/>
          <w:szCs w:val="24"/>
          <w:lang w:val="es-ES_tradnl"/>
        </w:rPr>
        <w:t>LAUDATO</w:t>
      </w:r>
      <w:proofErr w:type="spellEnd"/>
      <w:r w:rsidRPr="00153439">
        <w:rPr>
          <w:rFonts w:ascii="Times New Roman" w:hAnsi="Times New Roman" w:cs="Times New Roman"/>
          <w:b/>
          <w:i/>
          <w:sz w:val="24"/>
          <w:szCs w:val="24"/>
          <w:lang w:val="es-ES_tradnl"/>
        </w:rPr>
        <w:t xml:space="preserve"> SI en ISO 26000</w:t>
      </w:r>
      <w:bookmarkEnd w:id="37"/>
    </w:p>
    <w:p w14:paraId="203FD7C6" w14:textId="77777777" w:rsidR="000B4D61" w:rsidRPr="00686B97" w:rsidRDefault="000B4D61"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Los cuarenta (40) temas</w:t>
      </w:r>
      <w:r w:rsidR="009352A8" w:rsidRPr="00294F75">
        <w:rPr>
          <w:rFonts w:ascii="Times New Roman" w:hAnsi="Times New Roman" w:cs="Times New Roman"/>
          <w:sz w:val="24"/>
          <w:szCs w:val="24"/>
          <w:lang w:val="es-ES_tradnl"/>
        </w:rPr>
        <w:t xml:space="preserve"> de gestión responsable de </w:t>
      </w:r>
      <w:proofErr w:type="spellStart"/>
      <w:r w:rsidR="009352A8" w:rsidRPr="00294F75">
        <w:rPr>
          <w:rFonts w:ascii="Times New Roman" w:hAnsi="Times New Roman" w:cs="Times New Roman"/>
          <w:sz w:val="24"/>
          <w:szCs w:val="24"/>
          <w:lang w:val="es-ES_tradnl"/>
        </w:rPr>
        <w:t>LAUDATO</w:t>
      </w:r>
      <w:proofErr w:type="spellEnd"/>
      <w:r w:rsidR="009352A8" w:rsidRPr="00294F75">
        <w:rPr>
          <w:rFonts w:ascii="Times New Roman" w:hAnsi="Times New Roman" w:cs="Times New Roman"/>
          <w:sz w:val="24"/>
          <w:szCs w:val="24"/>
          <w:lang w:val="es-ES_tradnl"/>
        </w:rPr>
        <w:t xml:space="preserve"> SI</w:t>
      </w:r>
      <w:r w:rsidRPr="00294F75">
        <w:rPr>
          <w:rFonts w:ascii="Times New Roman" w:hAnsi="Times New Roman" w:cs="Times New Roman"/>
          <w:sz w:val="24"/>
          <w:szCs w:val="24"/>
          <w:lang w:val="es-ES_tradnl"/>
        </w:rPr>
        <w:t>, se homologaron</w:t>
      </w:r>
      <w:r w:rsidR="009352A8"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 xml:space="preserve">con </w:t>
      </w:r>
      <w:r w:rsidR="004811C4" w:rsidRPr="00294F75">
        <w:rPr>
          <w:rFonts w:ascii="Times New Roman" w:hAnsi="Times New Roman" w:cs="Times New Roman"/>
          <w:sz w:val="24"/>
          <w:szCs w:val="24"/>
          <w:lang w:val="es-ES_tradnl"/>
        </w:rPr>
        <w:t>las tres</w:t>
      </w:r>
      <w:r w:rsidR="009352A8" w:rsidRPr="00294F75">
        <w:rPr>
          <w:rFonts w:ascii="Times New Roman" w:hAnsi="Times New Roman" w:cs="Times New Roman"/>
          <w:sz w:val="24"/>
          <w:szCs w:val="24"/>
          <w:lang w:val="es-ES_tradnl"/>
        </w:rPr>
        <w:t xml:space="preserve"> (3) </w:t>
      </w:r>
      <w:r w:rsidRPr="00294F75">
        <w:rPr>
          <w:rFonts w:ascii="Times New Roman" w:hAnsi="Times New Roman" w:cs="Times New Roman"/>
          <w:sz w:val="24"/>
          <w:szCs w:val="24"/>
          <w:lang w:val="es-ES_tradnl"/>
        </w:rPr>
        <w:t>materias</w:t>
      </w:r>
      <w:r w:rsidR="005F6E78" w:rsidRPr="00294F75">
        <w:rPr>
          <w:rFonts w:ascii="Times New Roman" w:hAnsi="Times New Roman" w:cs="Times New Roman"/>
          <w:sz w:val="24"/>
          <w:szCs w:val="24"/>
          <w:lang w:val="es-ES_tradnl"/>
        </w:rPr>
        <w:t xml:space="preserve"> fundamentales</w:t>
      </w:r>
      <w:r w:rsidRPr="00294F75">
        <w:rPr>
          <w:rFonts w:ascii="Times New Roman" w:hAnsi="Times New Roman" w:cs="Times New Roman"/>
          <w:sz w:val="24"/>
          <w:szCs w:val="24"/>
          <w:lang w:val="es-ES_tradnl"/>
        </w:rPr>
        <w:t xml:space="preserve"> y </w:t>
      </w:r>
      <w:r w:rsidR="005F6E78" w:rsidRPr="00294F75">
        <w:rPr>
          <w:rFonts w:ascii="Times New Roman" w:hAnsi="Times New Roman" w:cs="Times New Roman"/>
          <w:sz w:val="24"/>
          <w:szCs w:val="24"/>
          <w:lang w:val="es-ES_tradnl"/>
        </w:rPr>
        <w:t>asuntos</w:t>
      </w:r>
      <w:r w:rsidR="009352A8" w:rsidRPr="00294F75">
        <w:rPr>
          <w:rFonts w:ascii="Times New Roman" w:hAnsi="Times New Roman" w:cs="Times New Roman"/>
          <w:sz w:val="24"/>
          <w:szCs w:val="24"/>
          <w:lang w:val="es-ES_tradnl"/>
        </w:rPr>
        <w:t xml:space="preserve"> de la ISO 26000 en derechos humanos, práct</w:t>
      </w:r>
      <w:r w:rsidRPr="00294F75">
        <w:rPr>
          <w:rFonts w:ascii="Times New Roman" w:hAnsi="Times New Roman" w:cs="Times New Roman"/>
          <w:sz w:val="24"/>
          <w:szCs w:val="24"/>
          <w:lang w:val="es-ES_tradnl"/>
        </w:rPr>
        <w:t xml:space="preserve">icas laborales </w:t>
      </w:r>
      <w:r w:rsidRPr="00686B97">
        <w:rPr>
          <w:rFonts w:ascii="Times New Roman" w:hAnsi="Times New Roman" w:cs="Times New Roman"/>
          <w:sz w:val="24"/>
          <w:szCs w:val="24"/>
          <w:lang w:val="es-ES_tradnl"/>
        </w:rPr>
        <w:t>y medio ambiente.</w:t>
      </w:r>
    </w:p>
    <w:p w14:paraId="19CF9FB9" w14:textId="77777777" w:rsidR="00D347ED" w:rsidRPr="00686B97" w:rsidRDefault="00D347ED" w:rsidP="000717D6">
      <w:pPr>
        <w:pStyle w:val="Prrafodelista"/>
        <w:numPr>
          <w:ilvl w:val="0"/>
          <w:numId w:val="12"/>
        </w:numPr>
        <w:spacing w:line="360" w:lineRule="auto"/>
        <w:jc w:val="both"/>
        <w:rPr>
          <w:rFonts w:ascii="Times New Roman" w:hAnsi="Times New Roman" w:cs="Times New Roman"/>
          <w:b/>
          <w:sz w:val="24"/>
          <w:szCs w:val="24"/>
          <w:lang w:val="es-ES_tradnl"/>
        </w:rPr>
      </w:pPr>
      <w:r w:rsidRPr="00686B97">
        <w:rPr>
          <w:rFonts w:ascii="Times New Roman" w:hAnsi="Times New Roman" w:cs="Times New Roman"/>
          <w:b/>
          <w:sz w:val="24"/>
          <w:szCs w:val="24"/>
          <w:lang w:val="es-ES_tradnl"/>
        </w:rPr>
        <w:t>Derechos Humanos:</w:t>
      </w:r>
    </w:p>
    <w:p w14:paraId="5D8AB17E" w14:textId="2D507C9A" w:rsidR="00D561B2" w:rsidRPr="00686B97" w:rsidRDefault="00D347ED" w:rsidP="000717D6">
      <w:pPr>
        <w:spacing w:line="360" w:lineRule="auto"/>
        <w:contextualSpacing/>
        <w:jc w:val="both"/>
        <w:rPr>
          <w:rFonts w:ascii="Times New Roman" w:hAnsi="Times New Roman" w:cs="Times New Roman"/>
          <w:sz w:val="24"/>
          <w:szCs w:val="24"/>
          <w:lang w:val="es-ES_tradnl"/>
        </w:rPr>
      </w:pPr>
      <w:r w:rsidRPr="00686B97">
        <w:rPr>
          <w:rFonts w:ascii="Times New Roman" w:hAnsi="Times New Roman" w:cs="Times New Roman"/>
          <w:sz w:val="24"/>
          <w:szCs w:val="24"/>
          <w:lang w:val="es-ES_tradnl"/>
        </w:rPr>
        <w:t>De</w:t>
      </w:r>
      <w:r w:rsidR="000B4D61" w:rsidRPr="00686B97">
        <w:rPr>
          <w:rFonts w:ascii="Times New Roman" w:hAnsi="Times New Roman" w:cs="Times New Roman"/>
          <w:sz w:val="24"/>
          <w:szCs w:val="24"/>
          <w:lang w:val="es-ES_tradnl"/>
        </w:rPr>
        <w:t xml:space="preserve"> la</w:t>
      </w:r>
      <w:r w:rsidR="001642A5" w:rsidRPr="00686B97">
        <w:rPr>
          <w:rFonts w:ascii="Times New Roman" w:hAnsi="Times New Roman" w:cs="Times New Roman"/>
          <w:sz w:val="24"/>
          <w:szCs w:val="24"/>
          <w:lang w:val="es-ES_tradnl"/>
        </w:rPr>
        <w:t>s</w:t>
      </w:r>
      <w:r w:rsidR="000B4D61" w:rsidRPr="00686B97">
        <w:rPr>
          <w:rFonts w:ascii="Times New Roman" w:hAnsi="Times New Roman" w:cs="Times New Roman"/>
          <w:sz w:val="24"/>
          <w:szCs w:val="24"/>
          <w:lang w:val="es-ES_tradnl"/>
        </w:rPr>
        <w:t xml:space="preserve"> </w:t>
      </w:r>
      <w:r w:rsidR="001642A5" w:rsidRPr="00686B97">
        <w:rPr>
          <w:rFonts w:ascii="Times New Roman" w:hAnsi="Times New Roman" w:cs="Times New Roman"/>
          <w:sz w:val="24"/>
          <w:szCs w:val="24"/>
          <w:lang w:val="es-ES_tradnl"/>
        </w:rPr>
        <w:t xml:space="preserve">materias fundamentales y asuntos </w:t>
      </w:r>
      <w:r w:rsidR="009352A8" w:rsidRPr="00686B97">
        <w:rPr>
          <w:rFonts w:ascii="Times New Roman" w:hAnsi="Times New Roman" w:cs="Times New Roman"/>
          <w:sz w:val="24"/>
          <w:szCs w:val="24"/>
          <w:lang w:val="es-ES_tradnl"/>
        </w:rPr>
        <w:t xml:space="preserve">en </w:t>
      </w:r>
      <w:r w:rsidR="009352A8" w:rsidRPr="00686B97">
        <w:rPr>
          <w:rFonts w:ascii="Times New Roman" w:hAnsi="Times New Roman" w:cs="Times New Roman"/>
          <w:i/>
          <w:sz w:val="24"/>
          <w:szCs w:val="24"/>
          <w:lang w:val="es-ES_tradnl"/>
        </w:rPr>
        <w:t>Derechos Humanos</w:t>
      </w:r>
      <w:r w:rsidR="004811C4" w:rsidRPr="00686B97">
        <w:rPr>
          <w:rFonts w:ascii="Times New Roman" w:hAnsi="Times New Roman" w:cs="Times New Roman"/>
          <w:sz w:val="24"/>
          <w:szCs w:val="24"/>
          <w:lang w:val="es-ES_tradnl"/>
        </w:rPr>
        <w:t xml:space="preserve"> de la ISO 26000</w:t>
      </w:r>
      <w:r w:rsidR="00F43824" w:rsidRPr="00686B97">
        <w:rPr>
          <w:rFonts w:ascii="Times New Roman" w:hAnsi="Times New Roman" w:cs="Times New Roman"/>
          <w:sz w:val="24"/>
          <w:szCs w:val="24"/>
          <w:lang w:val="es-ES_tradnl"/>
        </w:rPr>
        <w:t xml:space="preserve"> </w:t>
      </w:r>
      <w:r w:rsidRPr="00686B97">
        <w:rPr>
          <w:rFonts w:ascii="Times New Roman" w:hAnsi="Times New Roman" w:cs="Times New Roman"/>
          <w:sz w:val="24"/>
          <w:szCs w:val="24"/>
          <w:lang w:val="es-ES_tradnl"/>
        </w:rPr>
        <w:t xml:space="preserve">se homologaron los ciento diez (110) temas y aspectos, con los cuarenta (40) temas de </w:t>
      </w:r>
      <w:proofErr w:type="spellStart"/>
      <w:r w:rsidRPr="00686B97">
        <w:rPr>
          <w:rFonts w:ascii="Times New Roman" w:hAnsi="Times New Roman" w:cs="Times New Roman"/>
          <w:sz w:val="24"/>
          <w:szCs w:val="24"/>
          <w:lang w:val="es-ES_tradnl"/>
        </w:rPr>
        <w:t>LAUDATO</w:t>
      </w:r>
      <w:proofErr w:type="spellEnd"/>
      <w:r w:rsidRPr="00686B97">
        <w:rPr>
          <w:rFonts w:ascii="Times New Roman" w:hAnsi="Times New Roman" w:cs="Times New Roman"/>
          <w:sz w:val="24"/>
          <w:szCs w:val="24"/>
          <w:lang w:val="es-ES_tradnl"/>
        </w:rPr>
        <w:t xml:space="preserve"> SI. </w:t>
      </w:r>
      <w:r w:rsidR="00686B97" w:rsidRPr="00686B97">
        <w:rPr>
          <w:rFonts w:ascii="Times New Roman" w:hAnsi="Times New Roman" w:cs="Times New Roman"/>
          <w:sz w:val="24"/>
          <w:szCs w:val="24"/>
          <w:lang w:val="es-ES_tradnl"/>
        </w:rPr>
        <w:t>(Anexo 1.)</w:t>
      </w:r>
    </w:p>
    <w:p w14:paraId="4C457D54" w14:textId="3D5930AB" w:rsidR="009352A8" w:rsidRPr="00686B97" w:rsidRDefault="00D347ED" w:rsidP="000717D6">
      <w:pPr>
        <w:spacing w:line="360" w:lineRule="auto"/>
        <w:contextualSpacing/>
        <w:jc w:val="both"/>
        <w:rPr>
          <w:rFonts w:ascii="Times New Roman" w:hAnsi="Times New Roman" w:cs="Times New Roman"/>
          <w:sz w:val="24"/>
          <w:szCs w:val="24"/>
          <w:lang w:val="es-ES_tradnl"/>
        </w:rPr>
      </w:pPr>
      <w:r w:rsidRPr="00686B97">
        <w:rPr>
          <w:rFonts w:ascii="Times New Roman" w:hAnsi="Times New Roman" w:cs="Times New Roman"/>
          <w:sz w:val="24"/>
          <w:szCs w:val="24"/>
          <w:lang w:val="es-ES_tradnl"/>
        </w:rPr>
        <w:t xml:space="preserve">Como resultado </w:t>
      </w:r>
      <w:r w:rsidR="00D561B2" w:rsidRPr="00686B97">
        <w:rPr>
          <w:rFonts w:ascii="Times New Roman" w:hAnsi="Times New Roman" w:cs="Times New Roman"/>
          <w:sz w:val="24"/>
          <w:szCs w:val="24"/>
          <w:lang w:val="es-ES_tradnl"/>
        </w:rPr>
        <w:t>o</w:t>
      </w:r>
      <w:r w:rsidR="009352A8" w:rsidRPr="00686B97">
        <w:rPr>
          <w:rFonts w:ascii="Times New Roman" w:hAnsi="Times New Roman" w:cs="Times New Roman"/>
          <w:sz w:val="24"/>
          <w:szCs w:val="24"/>
          <w:lang w:val="es-ES_tradnl"/>
        </w:rPr>
        <w:t>cho (8)</w:t>
      </w:r>
      <w:r w:rsidR="00D561B2" w:rsidRPr="00686B97">
        <w:rPr>
          <w:rFonts w:ascii="Times New Roman" w:hAnsi="Times New Roman" w:cs="Times New Roman"/>
          <w:sz w:val="24"/>
          <w:szCs w:val="24"/>
          <w:lang w:val="es-ES_tradnl"/>
        </w:rPr>
        <w:t xml:space="preserve"> de cuarenta (40)</w:t>
      </w:r>
      <w:r w:rsidR="009352A8" w:rsidRPr="00686B97">
        <w:rPr>
          <w:rFonts w:ascii="Times New Roman" w:hAnsi="Times New Roman" w:cs="Times New Roman"/>
          <w:sz w:val="24"/>
          <w:szCs w:val="24"/>
          <w:lang w:val="es-ES_tradnl"/>
        </w:rPr>
        <w:t xml:space="preserve"> </w:t>
      </w:r>
      <w:r w:rsidR="00D561B2" w:rsidRPr="00686B97">
        <w:rPr>
          <w:rFonts w:ascii="Times New Roman" w:hAnsi="Times New Roman" w:cs="Times New Roman"/>
          <w:sz w:val="24"/>
          <w:szCs w:val="24"/>
          <w:lang w:val="es-ES_tradnl"/>
        </w:rPr>
        <w:t xml:space="preserve">temas </w:t>
      </w:r>
      <w:r w:rsidR="009352A8" w:rsidRPr="00686B97">
        <w:rPr>
          <w:rFonts w:ascii="Times New Roman" w:hAnsi="Times New Roman" w:cs="Times New Roman"/>
          <w:sz w:val="24"/>
          <w:szCs w:val="24"/>
          <w:lang w:val="es-ES_tradnl"/>
        </w:rPr>
        <w:t>de</w:t>
      </w:r>
      <w:r w:rsidR="005F6E78" w:rsidRPr="00686B97">
        <w:rPr>
          <w:rFonts w:ascii="Times New Roman" w:hAnsi="Times New Roman" w:cs="Times New Roman"/>
          <w:sz w:val="24"/>
          <w:szCs w:val="24"/>
          <w:lang w:val="es-ES_tradnl"/>
        </w:rPr>
        <w:t>l</w:t>
      </w:r>
      <w:r w:rsidR="009352A8" w:rsidRPr="00686B97">
        <w:rPr>
          <w:rFonts w:ascii="Times New Roman" w:hAnsi="Times New Roman" w:cs="Times New Roman"/>
          <w:sz w:val="24"/>
          <w:szCs w:val="24"/>
          <w:lang w:val="es-ES_tradnl"/>
        </w:rPr>
        <w:t xml:space="preserve"> </w:t>
      </w:r>
      <w:proofErr w:type="spellStart"/>
      <w:r w:rsidR="009352A8" w:rsidRPr="00686B97">
        <w:rPr>
          <w:rFonts w:ascii="Times New Roman" w:hAnsi="Times New Roman" w:cs="Times New Roman"/>
          <w:sz w:val="24"/>
          <w:szCs w:val="24"/>
          <w:lang w:val="es-ES_tradnl"/>
        </w:rPr>
        <w:t>LAUDATO</w:t>
      </w:r>
      <w:proofErr w:type="spellEnd"/>
      <w:r w:rsidR="009352A8" w:rsidRPr="00686B97">
        <w:rPr>
          <w:rFonts w:ascii="Times New Roman" w:hAnsi="Times New Roman" w:cs="Times New Roman"/>
          <w:sz w:val="24"/>
          <w:szCs w:val="24"/>
          <w:lang w:val="es-ES_tradnl"/>
        </w:rPr>
        <w:t xml:space="preserve"> SI</w:t>
      </w:r>
      <w:r w:rsidR="00D561B2" w:rsidRPr="00686B97">
        <w:rPr>
          <w:rFonts w:ascii="Times New Roman" w:hAnsi="Times New Roman" w:cs="Times New Roman"/>
          <w:sz w:val="24"/>
          <w:szCs w:val="24"/>
          <w:lang w:val="es-ES_tradnl"/>
        </w:rPr>
        <w:t xml:space="preserve"> se aplicaron en Derechos Humanos de la ISO 26000. Con una </w:t>
      </w:r>
      <w:r w:rsidR="005F6E78" w:rsidRPr="00686B97">
        <w:rPr>
          <w:rFonts w:ascii="Times New Roman" w:hAnsi="Times New Roman" w:cs="Times New Roman"/>
          <w:sz w:val="24"/>
          <w:szCs w:val="24"/>
          <w:lang w:val="es-ES_tradnl"/>
        </w:rPr>
        <w:t>c</w:t>
      </w:r>
      <w:r w:rsidR="001642A5" w:rsidRPr="00686B97">
        <w:rPr>
          <w:rFonts w:ascii="Times New Roman" w:hAnsi="Times New Roman" w:cs="Times New Roman"/>
          <w:sz w:val="24"/>
          <w:szCs w:val="24"/>
          <w:lang w:val="es-ES_tradnl"/>
        </w:rPr>
        <w:t>orrespondencia</w:t>
      </w:r>
      <w:r w:rsidR="005F6E78" w:rsidRPr="00686B97">
        <w:rPr>
          <w:rFonts w:ascii="Times New Roman" w:hAnsi="Times New Roman" w:cs="Times New Roman"/>
          <w:sz w:val="24"/>
          <w:szCs w:val="24"/>
          <w:lang w:val="es-ES_tradnl"/>
        </w:rPr>
        <w:t xml:space="preserve"> del 100%</w:t>
      </w:r>
      <w:r w:rsidR="00686B97" w:rsidRPr="00686B97">
        <w:rPr>
          <w:rFonts w:ascii="Times New Roman" w:hAnsi="Times New Roman" w:cs="Times New Roman"/>
          <w:sz w:val="24"/>
          <w:szCs w:val="24"/>
          <w:lang w:val="es-ES_tradnl"/>
        </w:rPr>
        <w:t xml:space="preserve"> en total</w:t>
      </w:r>
      <w:r w:rsidR="001642A5" w:rsidRPr="00686B97">
        <w:rPr>
          <w:rFonts w:ascii="Times New Roman" w:hAnsi="Times New Roman" w:cs="Times New Roman"/>
          <w:sz w:val="24"/>
          <w:szCs w:val="24"/>
          <w:lang w:val="es-ES_tradnl"/>
        </w:rPr>
        <w:t xml:space="preserve">, </w:t>
      </w:r>
      <w:r w:rsidR="00686B97" w:rsidRPr="00686B97">
        <w:rPr>
          <w:rFonts w:ascii="Times New Roman" w:hAnsi="Times New Roman" w:cs="Times New Roman"/>
          <w:sz w:val="24"/>
          <w:szCs w:val="24"/>
          <w:lang w:val="es-ES_tradnl"/>
        </w:rPr>
        <w:t>y con una aplicación mayoritaria del 73% con</w:t>
      </w:r>
      <w:r w:rsidR="001642A5" w:rsidRPr="00686B97">
        <w:rPr>
          <w:rFonts w:ascii="Times New Roman" w:hAnsi="Times New Roman" w:cs="Times New Roman"/>
          <w:sz w:val="24"/>
          <w:szCs w:val="24"/>
          <w:lang w:val="es-ES_tradnl"/>
        </w:rPr>
        <w:t xml:space="preserve"> el </w:t>
      </w:r>
      <w:r w:rsidR="001642A5" w:rsidRPr="00686B97">
        <w:rPr>
          <w:rFonts w:ascii="Times New Roman" w:hAnsi="Times New Roman" w:cs="Times New Roman"/>
          <w:i/>
          <w:sz w:val="24"/>
          <w:szCs w:val="24"/>
          <w:lang w:val="es-ES_tradnl"/>
        </w:rPr>
        <w:t>principio del bien común</w:t>
      </w:r>
      <w:r w:rsidR="001642A5" w:rsidRPr="00686B97">
        <w:rPr>
          <w:rFonts w:ascii="Times New Roman" w:hAnsi="Times New Roman" w:cs="Times New Roman"/>
          <w:sz w:val="24"/>
          <w:szCs w:val="24"/>
          <w:lang w:val="es-ES_tradnl"/>
        </w:rPr>
        <w:t xml:space="preserve"> </w:t>
      </w:r>
      <w:r w:rsidR="00686B97" w:rsidRPr="00686B97">
        <w:rPr>
          <w:rFonts w:ascii="Times New Roman" w:hAnsi="Times New Roman" w:cs="Times New Roman"/>
          <w:sz w:val="24"/>
          <w:szCs w:val="24"/>
          <w:lang w:val="es-ES_tradnl"/>
        </w:rPr>
        <w:t xml:space="preserve">del </w:t>
      </w:r>
      <w:proofErr w:type="spellStart"/>
      <w:r w:rsidR="00686B97" w:rsidRPr="00686B97">
        <w:rPr>
          <w:rFonts w:ascii="Times New Roman" w:hAnsi="Times New Roman" w:cs="Times New Roman"/>
          <w:sz w:val="24"/>
          <w:szCs w:val="24"/>
          <w:lang w:val="es-ES_tradnl"/>
        </w:rPr>
        <w:t>LAUDATO</w:t>
      </w:r>
      <w:proofErr w:type="spellEnd"/>
      <w:r w:rsidR="00686B97" w:rsidRPr="00686B97">
        <w:rPr>
          <w:rFonts w:ascii="Times New Roman" w:hAnsi="Times New Roman" w:cs="Times New Roman"/>
          <w:sz w:val="24"/>
          <w:szCs w:val="24"/>
          <w:lang w:val="es-ES_tradnl"/>
        </w:rPr>
        <w:t xml:space="preserve"> SI</w:t>
      </w:r>
      <w:r w:rsidR="001642A5" w:rsidRPr="00686B97">
        <w:rPr>
          <w:rFonts w:ascii="Times New Roman" w:hAnsi="Times New Roman" w:cs="Times New Roman"/>
          <w:sz w:val="24"/>
          <w:szCs w:val="24"/>
          <w:lang w:val="es-ES_tradnl"/>
        </w:rPr>
        <w:t>. (Tabla 1.)</w:t>
      </w:r>
    </w:p>
    <w:p w14:paraId="20E5D469" w14:textId="77777777" w:rsidR="00526F88" w:rsidRPr="00294F75" w:rsidRDefault="006F417B" w:rsidP="00153439">
      <w:pPr>
        <w:pStyle w:val="Epgrafe"/>
        <w:spacing w:after="0" w:line="360" w:lineRule="auto"/>
        <w:jc w:val="center"/>
        <w:rPr>
          <w:rFonts w:ascii="Times New Roman" w:hAnsi="Times New Roman" w:cs="Times New Roman"/>
          <w:i w:val="0"/>
          <w:color w:val="auto"/>
          <w:sz w:val="24"/>
          <w:szCs w:val="24"/>
          <w:lang w:val="es-ES_tradnl"/>
        </w:rPr>
      </w:pPr>
      <w:bookmarkStart w:id="38" w:name="_Toc451782638"/>
      <w:r w:rsidRPr="00294F75">
        <w:rPr>
          <w:rFonts w:ascii="Times New Roman" w:hAnsi="Times New Roman" w:cs="Times New Roman"/>
          <w:i w:val="0"/>
          <w:color w:val="auto"/>
          <w:sz w:val="24"/>
          <w:szCs w:val="24"/>
          <w:lang w:val="es-ES_tradnl"/>
        </w:rPr>
        <w:t xml:space="preserve">Tabla </w:t>
      </w:r>
      <w:r w:rsidRPr="00294F75">
        <w:rPr>
          <w:rFonts w:ascii="Times New Roman" w:hAnsi="Times New Roman" w:cs="Times New Roman"/>
          <w:i w:val="0"/>
          <w:color w:val="auto"/>
          <w:sz w:val="24"/>
          <w:szCs w:val="24"/>
          <w:lang w:val="es-ES_tradnl"/>
        </w:rPr>
        <w:fldChar w:fldCharType="begin"/>
      </w:r>
      <w:r w:rsidRPr="00294F75">
        <w:rPr>
          <w:rFonts w:ascii="Times New Roman" w:hAnsi="Times New Roman" w:cs="Times New Roman"/>
          <w:i w:val="0"/>
          <w:color w:val="auto"/>
          <w:sz w:val="24"/>
          <w:szCs w:val="24"/>
          <w:lang w:val="es-ES_tradnl"/>
        </w:rPr>
        <w:instrText xml:space="preserve"> SEQ Tabla \* ARABIC </w:instrText>
      </w:r>
      <w:r w:rsidRPr="00294F75">
        <w:rPr>
          <w:rFonts w:ascii="Times New Roman" w:hAnsi="Times New Roman" w:cs="Times New Roman"/>
          <w:i w:val="0"/>
          <w:color w:val="auto"/>
          <w:sz w:val="24"/>
          <w:szCs w:val="24"/>
          <w:lang w:val="es-ES_tradnl"/>
        </w:rPr>
        <w:fldChar w:fldCharType="separate"/>
      </w:r>
      <w:r w:rsidR="00D1632D">
        <w:rPr>
          <w:rFonts w:ascii="Times New Roman" w:hAnsi="Times New Roman" w:cs="Times New Roman"/>
          <w:i w:val="0"/>
          <w:noProof/>
          <w:color w:val="auto"/>
          <w:sz w:val="24"/>
          <w:szCs w:val="24"/>
          <w:lang w:val="es-ES_tradnl"/>
        </w:rPr>
        <w:t>1</w:t>
      </w:r>
      <w:r w:rsidRPr="00294F75">
        <w:rPr>
          <w:rFonts w:ascii="Times New Roman" w:hAnsi="Times New Roman" w:cs="Times New Roman"/>
          <w:i w:val="0"/>
          <w:color w:val="auto"/>
          <w:sz w:val="24"/>
          <w:szCs w:val="24"/>
          <w:lang w:val="es-ES_tradnl"/>
        </w:rPr>
        <w:fldChar w:fldCharType="end"/>
      </w:r>
      <w:r w:rsidR="00B407BC" w:rsidRPr="00294F75">
        <w:rPr>
          <w:rFonts w:ascii="Times New Roman" w:hAnsi="Times New Roman" w:cs="Times New Roman"/>
          <w:i w:val="0"/>
          <w:color w:val="auto"/>
          <w:sz w:val="24"/>
          <w:szCs w:val="24"/>
          <w:lang w:val="es-ES_tradnl"/>
        </w:rPr>
        <w:t>.</w:t>
      </w:r>
    </w:p>
    <w:p w14:paraId="2C129244" w14:textId="77777777" w:rsidR="004811C4" w:rsidRPr="00294F75" w:rsidRDefault="004811C4" w:rsidP="00526F88">
      <w:pPr>
        <w:pStyle w:val="Epgrafe"/>
        <w:jc w:val="center"/>
        <w:rPr>
          <w:rFonts w:ascii="Times New Roman" w:hAnsi="Times New Roman" w:cs="Times New Roman"/>
          <w:i w:val="0"/>
          <w:color w:val="auto"/>
          <w:sz w:val="24"/>
          <w:szCs w:val="24"/>
          <w:lang w:val="es-ES_tradnl"/>
        </w:rPr>
      </w:pPr>
      <w:r w:rsidRPr="00294F75">
        <w:rPr>
          <w:rFonts w:ascii="Times New Roman" w:hAnsi="Times New Roman" w:cs="Times New Roman"/>
          <w:i w:val="0"/>
          <w:color w:val="auto"/>
          <w:sz w:val="24"/>
          <w:szCs w:val="24"/>
          <w:lang w:val="es-ES_tradnl"/>
        </w:rPr>
        <w:t xml:space="preserve">Temas de aplicación del </w:t>
      </w:r>
      <w:proofErr w:type="spellStart"/>
      <w:r w:rsidRPr="00294F75">
        <w:rPr>
          <w:rFonts w:ascii="Times New Roman" w:hAnsi="Times New Roman" w:cs="Times New Roman"/>
          <w:i w:val="0"/>
          <w:color w:val="auto"/>
          <w:sz w:val="24"/>
          <w:szCs w:val="24"/>
          <w:lang w:val="es-ES_tradnl"/>
        </w:rPr>
        <w:t>LAUDATO</w:t>
      </w:r>
      <w:proofErr w:type="spellEnd"/>
      <w:r w:rsidRPr="00294F75">
        <w:rPr>
          <w:rFonts w:ascii="Times New Roman" w:hAnsi="Times New Roman" w:cs="Times New Roman"/>
          <w:i w:val="0"/>
          <w:color w:val="auto"/>
          <w:sz w:val="24"/>
          <w:szCs w:val="24"/>
          <w:lang w:val="es-ES_tradnl"/>
        </w:rPr>
        <w:t xml:space="preserve"> SI con porcentaje de correspondencia </w:t>
      </w:r>
      <w:r w:rsidR="00415D7D" w:rsidRPr="00294F75">
        <w:rPr>
          <w:rFonts w:ascii="Times New Roman" w:hAnsi="Times New Roman" w:cs="Times New Roman"/>
          <w:i w:val="0"/>
          <w:color w:val="auto"/>
          <w:sz w:val="24"/>
          <w:szCs w:val="24"/>
          <w:lang w:val="es-ES_tradnl"/>
        </w:rPr>
        <w:t>en Derechos Humanos de</w:t>
      </w:r>
      <w:r w:rsidRPr="00294F75">
        <w:rPr>
          <w:rFonts w:ascii="Times New Roman" w:hAnsi="Times New Roman" w:cs="Times New Roman"/>
          <w:i w:val="0"/>
          <w:color w:val="auto"/>
          <w:sz w:val="24"/>
          <w:szCs w:val="24"/>
          <w:lang w:val="es-ES_tradnl"/>
        </w:rPr>
        <w:t xml:space="preserve"> la</w:t>
      </w:r>
      <w:r w:rsidR="00415D7D" w:rsidRPr="00294F75">
        <w:rPr>
          <w:rFonts w:ascii="Times New Roman" w:hAnsi="Times New Roman" w:cs="Times New Roman"/>
          <w:i w:val="0"/>
          <w:color w:val="auto"/>
          <w:sz w:val="24"/>
          <w:szCs w:val="24"/>
          <w:lang w:val="es-ES_tradnl"/>
        </w:rPr>
        <w:t xml:space="preserve"> </w:t>
      </w:r>
      <w:r w:rsidRPr="00294F75">
        <w:rPr>
          <w:rFonts w:ascii="Times New Roman" w:hAnsi="Times New Roman" w:cs="Times New Roman"/>
          <w:i w:val="0"/>
          <w:color w:val="auto"/>
          <w:sz w:val="24"/>
          <w:szCs w:val="24"/>
          <w:lang w:val="es-ES_tradnl"/>
        </w:rPr>
        <w:t>ISO 26000</w:t>
      </w:r>
      <w:bookmarkEnd w:id="38"/>
    </w:p>
    <w:tbl>
      <w:tblPr>
        <w:tblW w:w="8789" w:type="dxa"/>
        <w:tblCellMar>
          <w:left w:w="70" w:type="dxa"/>
          <w:right w:w="70" w:type="dxa"/>
        </w:tblCellMar>
        <w:tblLook w:val="04A0" w:firstRow="1" w:lastRow="0" w:firstColumn="1" w:lastColumn="0" w:noHBand="0" w:noVBand="1"/>
      </w:tblPr>
      <w:tblGrid>
        <w:gridCol w:w="250"/>
        <w:gridCol w:w="5704"/>
        <w:gridCol w:w="2835"/>
      </w:tblGrid>
      <w:tr w:rsidR="004811C4" w:rsidRPr="00294F75" w14:paraId="4A41C26D" w14:textId="77777777" w:rsidTr="00153439">
        <w:trPr>
          <w:trHeight w:val="489"/>
          <w:tblHeader/>
        </w:trPr>
        <w:tc>
          <w:tcPr>
            <w:tcW w:w="250" w:type="dxa"/>
            <w:tcBorders>
              <w:top w:val="nil"/>
              <w:left w:val="nil"/>
              <w:bottom w:val="nil"/>
              <w:right w:val="nil"/>
            </w:tcBorders>
            <w:shd w:val="clear" w:color="auto" w:fill="auto"/>
            <w:noWrap/>
            <w:vAlign w:val="center"/>
            <w:hideMark/>
          </w:tcPr>
          <w:p w14:paraId="5F82178A" w14:textId="77777777" w:rsidR="004811C4" w:rsidRPr="00294F75" w:rsidRDefault="004811C4" w:rsidP="00F43824">
            <w:pPr>
              <w:spacing w:after="0" w:line="240" w:lineRule="auto"/>
              <w:jc w:val="center"/>
              <w:rPr>
                <w:rFonts w:ascii="Times New Roman" w:eastAsia="Times New Roman" w:hAnsi="Times New Roman" w:cs="Times New Roman"/>
                <w:lang w:val="es-ES_tradnl" w:eastAsia="es-CO"/>
              </w:rPr>
            </w:pPr>
          </w:p>
        </w:tc>
        <w:tc>
          <w:tcPr>
            <w:tcW w:w="5704" w:type="dxa"/>
            <w:tcBorders>
              <w:top w:val="single" w:sz="4" w:space="0" w:color="auto"/>
              <w:left w:val="single" w:sz="4" w:space="0" w:color="auto"/>
              <w:bottom w:val="single" w:sz="4" w:space="0" w:color="auto"/>
              <w:right w:val="single" w:sz="4" w:space="0" w:color="auto"/>
            </w:tcBorders>
            <w:shd w:val="clear" w:color="000000" w:fill="8EA9DB"/>
            <w:vAlign w:val="center"/>
            <w:hideMark/>
          </w:tcPr>
          <w:p w14:paraId="1CCDE4FF" w14:textId="77777777" w:rsidR="004811C4" w:rsidRPr="00294F75" w:rsidRDefault="004811C4" w:rsidP="004811C4">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DERECHOS HUMANOS           (</w:t>
            </w:r>
            <w:proofErr w:type="spellStart"/>
            <w:r w:rsidRPr="00294F75">
              <w:rPr>
                <w:rFonts w:ascii="Times New Roman" w:eastAsia="Times New Roman" w:hAnsi="Times New Roman" w:cs="Times New Roman"/>
                <w:color w:val="000000"/>
                <w:sz w:val="24"/>
                <w:szCs w:val="24"/>
                <w:lang w:val="es-ES_tradnl" w:eastAsia="es-CO"/>
              </w:rPr>
              <w:t>DH</w:t>
            </w:r>
            <w:proofErr w:type="spellEnd"/>
            <w:r w:rsidRPr="00294F75">
              <w:rPr>
                <w:rFonts w:ascii="Times New Roman" w:eastAsia="Times New Roman" w:hAnsi="Times New Roman" w:cs="Times New Roman"/>
                <w:color w:val="000000"/>
                <w:sz w:val="24"/>
                <w:szCs w:val="24"/>
                <w:lang w:val="es-ES_tradnl" w:eastAsia="es-CO"/>
              </w:rPr>
              <w:t>)</w:t>
            </w:r>
          </w:p>
        </w:tc>
        <w:tc>
          <w:tcPr>
            <w:tcW w:w="2835" w:type="dxa"/>
            <w:tcBorders>
              <w:top w:val="single" w:sz="4" w:space="0" w:color="auto"/>
              <w:left w:val="nil"/>
              <w:bottom w:val="single" w:sz="4" w:space="0" w:color="auto"/>
              <w:right w:val="single" w:sz="4" w:space="0" w:color="auto"/>
            </w:tcBorders>
            <w:shd w:val="clear" w:color="000000" w:fill="8EA9DB"/>
            <w:vAlign w:val="center"/>
            <w:hideMark/>
          </w:tcPr>
          <w:p w14:paraId="21D6D8A4" w14:textId="5C36C03C" w:rsidR="004811C4" w:rsidRPr="00294F75" w:rsidRDefault="004811C4" w:rsidP="00D561B2">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xml:space="preserve">110  </w:t>
            </w:r>
            <w:r w:rsidR="00D561B2">
              <w:rPr>
                <w:rFonts w:ascii="Times New Roman" w:eastAsia="Times New Roman" w:hAnsi="Times New Roman" w:cs="Times New Roman"/>
                <w:color w:val="000000"/>
                <w:sz w:val="24"/>
                <w:szCs w:val="24"/>
                <w:lang w:val="es-ES_tradnl" w:eastAsia="es-CO"/>
              </w:rPr>
              <w:t xml:space="preserve">temas </w:t>
            </w:r>
            <w:r w:rsidRPr="00294F75">
              <w:rPr>
                <w:rFonts w:ascii="Times New Roman" w:eastAsia="Times New Roman" w:hAnsi="Times New Roman" w:cs="Times New Roman"/>
                <w:color w:val="000000"/>
                <w:sz w:val="24"/>
                <w:szCs w:val="24"/>
                <w:lang w:val="es-ES_tradnl" w:eastAsia="es-CO"/>
              </w:rPr>
              <w:t>y as</w:t>
            </w:r>
            <w:r w:rsidR="00D561B2">
              <w:rPr>
                <w:rFonts w:ascii="Times New Roman" w:eastAsia="Times New Roman" w:hAnsi="Times New Roman" w:cs="Times New Roman"/>
                <w:color w:val="000000"/>
                <w:sz w:val="24"/>
                <w:szCs w:val="24"/>
                <w:lang w:val="es-ES_tradnl" w:eastAsia="es-CO"/>
              </w:rPr>
              <w:t>pectos ISO 26000</w:t>
            </w:r>
            <w:r w:rsidRPr="00294F75">
              <w:rPr>
                <w:rFonts w:ascii="Times New Roman" w:eastAsia="Times New Roman" w:hAnsi="Times New Roman" w:cs="Times New Roman"/>
                <w:color w:val="000000"/>
                <w:sz w:val="24"/>
                <w:szCs w:val="24"/>
                <w:lang w:val="es-ES_tradnl" w:eastAsia="es-CO"/>
              </w:rPr>
              <w:t xml:space="preserve"> (</w:t>
            </w:r>
            <w:proofErr w:type="spellStart"/>
            <w:r w:rsidRPr="00294F75">
              <w:rPr>
                <w:rFonts w:ascii="Times New Roman" w:eastAsia="Times New Roman" w:hAnsi="Times New Roman" w:cs="Times New Roman"/>
                <w:color w:val="000000"/>
                <w:sz w:val="24"/>
                <w:szCs w:val="24"/>
                <w:lang w:val="es-ES_tradnl" w:eastAsia="es-CO"/>
              </w:rPr>
              <w:t>DH</w:t>
            </w:r>
            <w:proofErr w:type="spellEnd"/>
            <w:r w:rsidRPr="00294F75">
              <w:rPr>
                <w:rFonts w:ascii="Times New Roman" w:eastAsia="Times New Roman" w:hAnsi="Times New Roman" w:cs="Times New Roman"/>
                <w:color w:val="000000"/>
                <w:sz w:val="24"/>
                <w:szCs w:val="24"/>
                <w:lang w:val="es-ES_tradnl" w:eastAsia="es-CO"/>
              </w:rPr>
              <w:t>)</w:t>
            </w:r>
          </w:p>
        </w:tc>
      </w:tr>
      <w:tr w:rsidR="004811C4" w:rsidRPr="00294F75" w14:paraId="16E5C6BC" w14:textId="77777777" w:rsidTr="00153439">
        <w:trPr>
          <w:trHeight w:val="315"/>
          <w:tblHeader/>
        </w:trPr>
        <w:tc>
          <w:tcPr>
            <w:tcW w:w="250" w:type="dxa"/>
            <w:tcBorders>
              <w:top w:val="nil"/>
              <w:left w:val="nil"/>
              <w:bottom w:val="nil"/>
              <w:right w:val="nil"/>
            </w:tcBorders>
            <w:shd w:val="clear" w:color="auto" w:fill="auto"/>
            <w:noWrap/>
            <w:vAlign w:val="center"/>
            <w:hideMark/>
          </w:tcPr>
          <w:p w14:paraId="57CCA7F0" w14:textId="77777777" w:rsidR="004811C4" w:rsidRPr="00294F75" w:rsidRDefault="004811C4" w:rsidP="004811C4">
            <w:pPr>
              <w:spacing w:after="0" w:line="240" w:lineRule="auto"/>
              <w:jc w:val="center"/>
              <w:rPr>
                <w:rFonts w:ascii="Times New Roman" w:eastAsia="Times New Roman" w:hAnsi="Times New Roman" w:cs="Times New Roman"/>
                <w:color w:val="000000"/>
                <w:lang w:val="es-ES_tradnl" w:eastAsia="es-CO"/>
              </w:rPr>
            </w:pPr>
          </w:p>
        </w:tc>
        <w:tc>
          <w:tcPr>
            <w:tcW w:w="5704" w:type="dxa"/>
            <w:tcBorders>
              <w:top w:val="nil"/>
              <w:left w:val="single" w:sz="4" w:space="0" w:color="auto"/>
              <w:bottom w:val="single" w:sz="4" w:space="0" w:color="auto"/>
              <w:right w:val="single" w:sz="4" w:space="0" w:color="auto"/>
            </w:tcBorders>
            <w:shd w:val="clear" w:color="000000" w:fill="C6E0B4"/>
            <w:vAlign w:val="center"/>
            <w:hideMark/>
          </w:tcPr>
          <w:p w14:paraId="615381F2" w14:textId="77777777" w:rsidR="004811C4" w:rsidRPr="00294F75" w:rsidRDefault="004811C4" w:rsidP="004811C4">
            <w:pPr>
              <w:spacing w:after="0" w:line="240" w:lineRule="auto"/>
              <w:jc w:val="center"/>
              <w:rPr>
                <w:rFonts w:ascii="Times New Roman" w:eastAsia="Times New Roman" w:hAnsi="Times New Roman" w:cs="Times New Roman"/>
                <w:color w:val="000000"/>
                <w:lang w:val="es-ES_tradnl" w:eastAsia="es-CO"/>
              </w:rPr>
            </w:pPr>
            <w:proofErr w:type="spellStart"/>
            <w:r w:rsidRPr="00294F75">
              <w:rPr>
                <w:rFonts w:ascii="Times New Roman" w:eastAsia="Times New Roman" w:hAnsi="Times New Roman" w:cs="Times New Roman"/>
                <w:color w:val="000000"/>
                <w:lang w:val="es-ES_tradnl" w:eastAsia="es-CO"/>
              </w:rPr>
              <w:t>LAUDATO</w:t>
            </w:r>
            <w:proofErr w:type="spellEnd"/>
            <w:r w:rsidRPr="00294F75">
              <w:rPr>
                <w:rFonts w:ascii="Times New Roman" w:eastAsia="Times New Roman" w:hAnsi="Times New Roman" w:cs="Times New Roman"/>
                <w:color w:val="000000"/>
                <w:lang w:val="es-ES_tradnl" w:eastAsia="es-CO"/>
              </w:rPr>
              <w:t xml:space="preserve"> SI</w:t>
            </w:r>
          </w:p>
        </w:tc>
        <w:tc>
          <w:tcPr>
            <w:tcW w:w="2835" w:type="dxa"/>
            <w:tcBorders>
              <w:top w:val="nil"/>
              <w:left w:val="nil"/>
              <w:bottom w:val="single" w:sz="4" w:space="0" w:color="auto"/>
              <w:right w:val="single" w:sz="4" w:space="0" w:color="auto"/>
            </w:tcBorders>
            <w:shd w:val="clear" w:color="000000" w:fill="D9D9D9"/>
            <w:vAlign w:val="center"/>
            <w:hideMark/>
          </w:tcPr>
          <w:p w14:paraId="5BACFFFF" w14:textId="77777777" w:rsidR="004811C4" w:rsidRPr="00294F75" w:rsidRDefault="004811C4" w:rsidP="004811C4">
            <w:pPr>
              <w:spacing w:after="0" w:line="24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 COMP. ISO 26000</w:t>
            </w:r>
          </w:p>
        </w:tc>
      </w:tr>
      <w:tr w:rsidR="004811C4" w:rsidRPr="00294F75" w14:paraId="00CA2123" w14:textId="77777777" w:rsidTr="001F1AA2">
        <w:trPr>
          <w:trHeight w:val="315"/>
        </w:trPr>
        <w:tc>
          <w:tcPr>
            <w:tcW w:w="250" w:type="dxa"/>
            <w:tcBorders>
              <w:top w:val="nil"/>
              <w:left w:val="nil"/>
              <w:bottom w:val="nil"/>
              <w:right w:val="nil"/>
            </w:tcBorders>
            <w:shd w:val="clear" w:color="auto" w:fill="auto"/>
            <w:noWrap/>
            <w:vAlign w:val="center"/>
            <w:hideMark/>
          </w:tcPr>
          <w:p w14:paraId="0805DFC2" w14:textId="77777777" w:rsidR="004811C4" w:rsidRPr="00294F75" w:rsidRDefault="004811C4" w:rsidP="004811C4">
            <w:pPr>
              <w:spacing w:after="0" w:line="240" w:lineRule="auto"/>
              <w:jc w:val="right"/>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1</w:t>
            </w:r>
          </w:p>
        </w:tc>
        <w:tc>
          <w:tcPr>
            <w:tcW w:w="5704" w:type="dxa"/>
            <w:tcBorders>
              <w:top w:val="nil"/>
              <w:left w:val="single" w:sz="4" w:space="0" w:color="auto"/>
              <w:bottom w:val="single" w:sz="4" w:space="0" w:color="auto"/>
              <w:right w:val="single" w:sz="4" w:space="0" w:color="auto"/>
            </w:tcBorders>
            <w:shd w:val="clear" w:color="auto" w:fill="auto"/>
            <w:vAlign w:val="center"/>
            <w:hideMark/>
          </w:tcPr>
          <w:p w14:paraId="6465D790"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Destino común de los bienes</w:t>
            </w:r>
          </w:p>
        </w:tc>
        <w:tc>
          <w:tcPr>
            <w:tcW w:w="2835" w:type="dxa"/>
            <w:tcBorders>
              <w:top w:val="nil"/>
              <w:left w:val="nil"/>
              <w:bottom w:val="single" w:sz="4" w:space="0" w:color="auto"/>
              <w:right w:val="single" w:sz="4" w:space="0" w:color="auto"/>
            </w:tcBorders>
            <w:shd w:val="clear" w:color="auto" w:fill="auto"/>
            <w:vAlign w:val="center"/>
            <w:hideMark/>
          </w:tcPr>
          <w:p w14:paraId="320B9118"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1%</w:t>
            </w:r>
          </w:p>
        </w:tc>
      </w:tr>
      <w:tr w:rsidR="004811C4" w:rsidRPr="00294F75" w14:paraId="46541268" w14:textId="77777777" w:rsidTr="001F1AA2">
        <w:trPr>
          <w:trHeight w:val="335"/>
        </w:trPr>
        <w:tc>
          <w:tcPr>
            <w:tcW w:w="250" w:type="dxa"/>
            <w:tcBorders>
              <w:top w:val="nil"/>
              <w:left w:val="nil"/>
              <w:bottom w:val="nil"/>
              <w:right w:val="nil"/>
            </w:tcBorders>
            <w:shd w:val="clear" w:color="auto" w:fill="auto"/>
            <w:noWrap/>
            <w:vAlign w:val="center"/>
            <w:hideMark/>
          </w:tcPr>
          <w:p w14:paraId="6565DFE7" w14:textId="77777777" w:rsidR="004811C4" w:rsidRPr="00294F75" w:rsidRDefault="004811C4" w:rsidP="004811C4">
            <w:pPr>
              <w:spacing w:after="0" w:line="240" w:lineRule="auto"/>
              <w:jc w:val="right"/>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2</w:t>
            </w:r>
          </w:p>
        </w:tc>
        <w:tc>
          <w:tcPr>
            <w:tcW w:w="5704" w:type="dxa"/>
            <w:tcBorders>
              <w:top w:val="nil"/>
              <w:left w:val="single" w:sz="4" w:space="0" w:color="auto"/>
              <w:bottom w:val="single" w:sz="4" w:space="0" w:color="auto"/>
              <w:right w:val="single" w:sz="4" w:space="0" w:color="auto"/>
            </w:tcBorders>
            <w:shd w:val="clear" w:color="auto" w:fill="auto"/>
            <w:vAlign w:val="center"/>
            <w:hideMark/>
          </w:tcPr>
          <w:p w14:paraId="104B96DC"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Deterioro de la calidad de la vida humana y degradación social</w:t>
            </w:r>
          </w:p>
        </w:tc>
        <w:tc>
          <w:tcPr>
            <w:tcW w:w="2835" w:type="dxa"/>
            <w:tcBorders>
              <w:top w:val="nil"/>
              <w:left w:val="nil"/>
              <w:bottom w:val="single" w:sz="4" w:space="0" w:color="auto"/>
              <w:right w:val="single" w:sz="4" w:space="0" w:color="auto"/>
            </w:tcBorders>
            <w:shd w:val="clear" w:color="auto" w:fill="auto"/>
            <w:vAlign w:val="center"/>
            <w:hideMark/>
          </w:tcPr>
          <w:p w14:paraId="3EE7311E"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14%</w:t>
            </w:r>
          </w:p>
        </w:tc>
      </w:tr>
      <w:tr w:rsidR="004811C4" w:rsidRPr="00294F75" w14:paraId="063D1BCD" w14:textId="77777777" w:rsidTr="001642A5">
        <w:trPr>
          <w:trHeight w:val="273"/>
        </w:trPr>
        <w:tc>
          <w:tcPr>
            <w:tcW w:w="250" w:type="dxa"/>
            <w:tcBorders>
              <w:top w:val="nil"/>
              <w:left w:val="nil"/>
              <w:bottom w:val="nil"/>
              <w:right w:val="nil"/>
            </w:tcBorders>
            <w:shd w:val="clear" w:color="auto" w:fill="auto"/>
            <w:noWrap/>
            <w:vAlign w:val="center"/>
            <w:hideMark/>
          </w:tcPr>
          <w:p w14:paraId="2252F6B3" w14:textId="77777777" w:rsidR="004811C4" w:rsidRPr="00294F75" w:rsidRDefault="004811C4" w:rsidP="004811C4">
            <w:pPr>
              <w:spacing w:after="0" w:line="240" w:lineRule="auto"/>
              <w:jc w:val="right"/>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3</w:t>
            </w:r>
          </w:p>
        </w:tc>
        <w:tc>
          <w:tcPr>
            <w:tcW w:w="5704" w:type="dxa"/>
            <w:tcBorders>
              <w:top w:val="nil"/>
              <w:left w:val="single" w:sz="4" w:space="0" w:color="auto"/>
              <w:bottom w:val="single" w:sz="4" w:space="0" w:color="auto"/>
              <w:right w:val="single" w:sz="4" w:space="0" w:color="auto"/>
            </w:tcBorders>
            <w:shd w:val="clear" w:color="auto" w:fill="auto"/>
            <w:vAlign w:val="center"/>
            <w:hideMark/>
          </w:tcPr>
          <w:p w14:paraId="63CEFF7A"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Dialogo y transparencia en los procesos decisionales</w:t>
            </w:r>
          </w:p>
        </w:tc>
        <w:tc>
          <w:tcPr>
            <w:tcW w:w="2835" w:type="dxa"/>
            <w:tcBorders>
              <w:top w:val="nil"/>
              <w:left w:val="nil"/>
              <w:bottom w:val="single" w:sz="4" w:space="0" w:color="auto"/>
              <w:right w:val="single" w:sz="4" w:space="0" w:color="auto"/>
            </w:tcBorders>
            <w:shd w:val="clear" w:color="auto" w:fill="auto"/>
            <w:vAlign w:val="center"/>
            <w:hideMark/>
          </w:tcPr>
          <w:p w14:paraId="172BCBFB"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2%</w:t>
            </w:r>
          </w:p>
        </w:tc>
      </w:tr>
      <w:tr w:rsidR="004811C4" w:rsidRPr="00294F75" w14:paraId="1CE64052" w14:textId="77777777" w:rsidTr="001642A5">
        <w:trPr>
          <w:trHeight w:val="315"/>
        </w:trPr>
        <w:tc>
          <w:tcPr>
            <w:tcW w:w="250" w:type="dxa"/>
            <w:tcBorders>
              <w:top w:val="nil"/>
              <w:left w:val="nil"/>
              <w:bottom w:val="nil"/>
              <w:right w:val="nil"/>
            </w:tcBorders>
            <w:shd w:val="clear" w:color="auto" w:fill="auto"/>
            <w:noWrap/>
            <w:vAlign w:val="center"/>
            <w:hideMark/>
          </w:tcPr>
          <w:p w14:paraId="7160431D" w14:textId="77777777" w:rsidR="004811C4" w:rsidRPr="00294F75" w:rsidRDefault="004811C4" w:rsidP="004811C4">
            <w:pPr>
              <w:spacing w:after="0" w:line="240" w:lineRule="auto"/>
              <w:jc w:val="right"/>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4</w:t>
            </w:r>
          </w:p>
        </w:tc>
        <w:tc>
          <w:tcPr>
            <w:tcW w:w="57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FB9FDB"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Ecología cultural</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14:paraId="143052D4"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1%</w:t>
            </w:r>
          </w:p>
        </w:tc>
      </w:tr>
      <w:tr w:rsidR="004811C4" w:rsidRPr="00294F75" w14:paraId="7B98E3DC" w14:textId="77777777" w:rsidTr="001642A5">
        <w:trPr>
          <w:trHeight w:val="315"/>
        </w:trPr>
        <w:tc>
          <w:tcPr>
            <w:tcW w:w="250" w:type="dxa"/>
            <w:tcBorders>
              <w:top w:val="nil"/>
              <w:left w:val="nil"/>
              <w:bottom w:val="nil"/>
              <w:right w:val="nil"/>
            </w:tcBorders>
            <w:shd w:val="clear" w:color="auto" w:fill="auto"/>
            <w:noWrap/>
            <w:vAlign w:val="center"/>
            <w:hideMark/>
          </w:tcPr>
          <w:p w14:paraId="483E5132" w14:textId="77777777" w:rsidR="004811C4" w:rsidRPr="00294F75" w:rsidRDefault="004811C4" w:rsidP="004811C4">
            <w:pPr>
              <w:spacing w:after="0" w:line="240" w:lineRule="auto"/>
              <w:jc w:val="right"/>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5</w:t>
            </w:r>
          </w:p>
        </w:tc>
        <w:tc>
          <w:tcPr>
            <w:tcW w:w="57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BDC8FA"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Ecología de la vida cotidiana</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14:paraId="20D3E22F"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2%</w:t>
            </w:r>
          </w:p>
        </w:tc>
      </w:tr>
      <w:tr w:rsidR="004811C4" w:rsidRPr="00294F75" w14:paraId="6E83476B" w14:textId="77777777" w:rsidTr="001642A5">
        <w:trPr>
          <w:trHeight w:val="315"/>
        </w:trPr>
        <w:tc>
          <w:tcPr>
            <w:tcW w:w="250" w:type="dxa"/>
            <w:tcBorders>
              <w:top w:val="nil"/>
              <w:left w:val="nil"/>
              <w:bottom w:val="nil"/>
              <w:right w:val="nil"/>
            </w:tcBorders>
            <w:shd w:val="clear" w:color="auto" w:fill="auto"/>
            <w:noWrap/>
            <w:vAlign w:val="center"/>
            <w:hideMark/>
          </w:tcPr>
          <w:p w14:paraId="336A775E" w14:textId="77777777" w:rsidR="004811C4" w:rsidRPr="00294F75" w:rsidRDefault="004811C4" w:rsidP="004811C4">
            <w:pPr>
              <w:spacing w:after="0" w:line="240" w:lineRule="auto"/>
              <w:jc w:val="right"/>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6</w:t>
            </w:r>
          </w:p>
        </w:tc>
        <w:tc>
          <w:tcPr>
            <w:tcW w:w="57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722226"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El principio del bien común</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14:paraId="3394CCD8"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73%</w:t>
            </w:r>
          </w:p>
        </w:tc>
      </w:tr>
      <w:tr w:rsidR="004811C4" w:rsidRPr="00294F75" w14:paraId="32540CA9" w14:textId="77777777" w:rsidTr="001642A5">
        <w:trPr>
          <w:trHeight w:val="315"/>
        </w:trPr>
        <w:tc>
          <w:tcPr>
            <w:tcW w:w="250" w:type="dxa"/>
            <w:tcBorders>
              <w:top w:val="nil"/>
              <w:left w:val="nil"/>
              <w:bottom w:val="nil"/>
              <w:right w:val="nil"/>
            </w:tcBorders>
            <w:shd w:val="clear" w:color="auto" w:fill="auto"/>
            <w:noWrap/>
            <w:vAlign w:val="center"/>
            <w:hideMark/>
          </w:tcPr>
          <w:p w14:paraId="3D57C29E" w14:textId="77777777" w:rsidR="004811C4" w:rsidRPr="00294F75" w:rsidRDefault="004811C4" w:rsidP="004811C4">
            <w:pPr>
              <w:spacing w:after="0" w:line="240" w:lineRule="auto"/>
              <w:jc w:val="right"/>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7</w:t>
            </w:r>
          </w:p>
        </w:tc>
        <w:tc>
          <w:tcPr>
            <w:tcW w:w="57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D1ECDB"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Inequidad planetaria</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14:paraId="12787603"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1%</w:t>
            </w:r>
          </w:p>
        </w:tc>
      </w:tr>
      <w:tr w:rsidR="004811C4" w:rsidRPr="00294F75" w14:paraId="433D3BEE" w14:textId="77777777" w:rsidTr="001642A5">
        <w:trPr>
          <w:trHeight w:val="315"/>
        </w:trPr>
        <w:tc>
          <w:tcPr>
            <w:tcW w:w="250" w:type="dxa"/>
            <w:tcBorders>
              <w:top w:val="nil"/>
              <w:left w:val="nil"/>
              <w:bottom w:val="nil"/>
              <w:right w:val="nil"/>
            </w:tcBorders>
            <w:shd w:val="clear" w:color="auto" w:fill="auto"/>
            <w:noWrap/>
            <w:vAlign w:val="center"/>
            <w:hideMark/>
          </w:tcPr>
          <w:p w14:paraId="5D767261" w14:textId="77777777" w:rsidR="004811C4" w:rsidRPr="00294F75" w:rsidRDefault="004811C4" w:rsidP="004811C4">
            <w:pPr>
              <w:spacing w:after="0" w:line="240" w:lineRule="auto"/>
              <w:jc w:val="right"/>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lastRenderedPageBreak/>
              <w:t>8</w:t>
            </w:r>
          </w:p>
        </w:tc>
        <w:tc>
          <w:tcPr>
            <w:tcW w:w="57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0EDBEA"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Una comunión universal</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14:paraId="69177054"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7%</w:t>
            </w:r>
          </w:p>
        </w:tc>
      </w:tr>
      <w:tr w:rsidR="004811C4" w:rsidRPr="00294F75" w14:paraId="6555EDC7" w14:textId="77777777" w:rsidTr="001642A5">
        <w:trPr>
          <w:trHeight w:val="315"/>
        </w:trPr>
        <w:tc>
          <w:tcPr>
            <w:tcW w:w="250" w:type="dxa"/>
            <w:tcBorders>
              <w:top w:val="nil"/>
              <w:left w:val="nil"/>
              <w:bottom w:val="nil"/>
              <w:right w:val="single" w:sz="4" w:space="0" w:color="auto"/>
            </w:tcBorders>
            <w:shd w:val="clear" w:color="auto" w:fill="auto"/>
            <w:noWrap/>
            <w:vAlign w:val="center"/>
            <w:hideMark/>
          </w:tcPr>
          <w:p w14:paraId="1F30E524"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p>
        </w:tc>
        <w:tc>
          <w:tcPr>
            <w:tcW w:w="5704" w:type="dxa"/>
            <w:tcBorders>
              <w:top w:val="single" w:sz="4" w:space="0" w:color="auto"/>
              <w:left w:val="single" w:sz="4" w:space="0" w:color="auto"/>
              <w:bottom w:val="single" w:sz="4" w:space="0" w:color="auto"/>
              <w:right w:val="nil"/>
            </w:tcBorders>
            <w:shd w:val="clear" w:color="auto" w:fill="auto"/>
            <w:vAlign w:val="center"/>
            <w:hideMark/>
          </w:tcPr>
          <w:p w14:paraId="31D35B17"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TOTAL</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5A4000" w14:textId="77777777" w:rsidR="004811C4" w:rsidRPr="00294F75" w:rsidRDefault="004811C4" w:rsidP="004811C4">
            <w:pPr>
              <w:spacing w:after="0" w:line="240" w:lineRule="auto"/>
              <w:jc w:val="center"/>
              <w:rPr>
                <w:rFonts w:ascii="Times New Roman" w:eastAsia="Times New Roman" w:hAnsi="Times New Roman" w:cs="Times New Roman"/>
                <w:lang w:val="es-ES_tradnl" w:eastAsia="es-CO"/>
              </w:rPr>
            </w:pPr>
            <w:r w:rsidRPr="00294F75">
              <w:rPr>
                <w:rFonts w:ascii="Times New Roman" w:eastAsia="Times New Roman" w:hAnsi="Times New Roman" w:cs="Times New Roman"/>
                <w:lang w:val="es-ES_tradnl" w:eastAsia="es-CO"/>
              </w:rPr>
              <w:t>100%</w:t>
            </w:r>
          </w:p>
        </w:tc>
      </w:tr>
    </w:tbl>
    <w:p w14:paraId="2C8FEAD3" w14:textId="77777777" w:rsidR="00F92B99" w:rsidRDefault="00F43824" w:rsidP="00F92B99">
      <w:pPr>
        <w:spacing w:after="0" w:line="360" w:lineRule="auto"/>
        <w:rPr>
          <w:rFonts w:ascii="Times New Roman" w:hAnsi="Times New Roman" w:cs="Times New Roman"/>
          <w:noProof/>
          <w:sz w:val="18"/>
          <w:szCs w:val="18"/>
          <w:lang w:val="es-ES_tradnl"/>
        </w:rPr>
      </w:pPr>
      <w:r w:rsidRPr="00294F75">
        <w:rPr>
          <w:rFonts w:ascii="Times New Roman" w:hAnsi="Times New Roman" w:cs="Times New Roman"/>
          <w:noProof/>
          <w:sz w:val="18"/>
          <w:szCs w:val="18"/>
          <w:lang w:val="es-ES_tradnl"/>
        </w:rPr>
        <w:t xml:space="preserve">      Fuente: elaboración propia</w:t>
      </w:r>
    </w:p>
    <w:p w14:paraId="6D3A2886" w14:textId="77777777" w:rsidR="00686B97" w:rsidRPr="00294F75" w:rsidRDefault="00686B97" w:rsidP="000717D6">
      <w:pPr>
        <w:spacing w:line="360" w:lineRule="auto"/>
        <w:contextualSpacing/>
        <w:rPr>
          <w:rFonts w:ascii="Times New Roman" w:hAnsi="Times New Roman" w:cs="Times New Roman"/>
          <w:sz w:val="24"/>
          <w:szCs w:val="24"/>
          <w:lang w:val="es-ES_tradnl"/>
        </w:rPr>
      </w:pPr>
    </w:p>
    <w:p w14:paraId="79D4E01C" w14:textId="6DC90FF3" w:rsidR="00686B97" w:rsidRPr="00686B97" w:rsidRDefault="00686B97" w:rsidP="000717D6">
      <w:pPr>
        <w:pStyle w:val="Prrafodelista"/>
        <w:numPr>
          <w:ilvl w:val="0"/>
          <w:numId w:val="12"/>
        </w:numPr>
        <w:spacing w:line="360" w:lineRule="auto"/>
        <w:jc w:val="both"/>
        <w:rPr>
          <w:rFonts w:ascii="Times New Roman" w:hAnsi="Times New Roman" w:cs="Times New Roman"/>
          <w:b/>
          <w:sz w:val="24"/>
          <w:szCs w:val="24"/>
          <w:lang w:val="es-ES_tradnl"/>
        </w:rPr>
      </w:pPr>
      <w:r w:rsidRPr="00686B97">
        <w:rPr>
          <w:rFonts w:ascii="Times New Roman" w:hAnsi="Times New Roman" w:cs="Times New Roman"/>
          <w:b/>
          <w:sz w:val="24"/>
          <w:szCs w:val="24"/>
          <w:lang w:val="es-ES_tradnl"/>
        </w:rPr>
        <w:t>Prácticas Laborales:</w:t>
      </w:r>
    </w:p>
    <w:p w14:paraId="66CCF955" w14:textId="7CBB3E3D" w:rsidR="00686B97" w:rsidRPr="00686B97" w:rsidRDefault="00686B97" w:rsidP="000717D6">
      <w:pPr>
        <w:spacing w:line="360" w:lineRule="auto"/>
        <w:contextualSpacing/>
        <w:jc w:val="both"/>
        <w:rPr>
          <w:rFonts w:ascii="Times New Roman" w:hAnsi="Times New Roman" w:cs="Times New Roman"/>
          <w:sz w:val="24"/>
          <w:szCs w:val="24"/>
          <w:lang w:val="es-ES_tradnl"/>
        </w:rPr>
      </w:pPr>
      <w:r w:rsidRPr="00686B97">
        <w:rPr>
          <w:rFonts w:ascii="Times New Roman" w:hAnsi="Times New Roman" w:cs="Times New Roman"/>
          <w:sz w:val="24"/>
          <w:szCs w:val="24"/>
          <w:lang w:val="es-ES_tradnl"/>
        </w:rPr>
        <w:t xml:space="preserve">De las materias fundamentales y asuntos en </w:t>
      </w:r>
      <w:r w:rsidRPr="00686B97">
        <w:rPr>
          <w:rFonts w:ascii="Times New Roman" w:hAnsi="Times New Roman" w:cs="Times New Roman"/>
          <w:i/>
          <w:sz w:val="24"/>
          <w:szCs w:val="24"/>
          <w:lang w:val="es-ES_tradnl"/>
        </w:rPr>
        <w:t>Prácticas Laborales</w:t>
      </w:r>
      <w:r w:rsidRPr="00686B97">
        <w:rPr>
          <w:rFonts w:ascii="Times New Roman" w:hAnsi="Times New Roman" w:cs="Times New Roman"/>
          <w:sz w:val="24"/>
          <w:szCs w:val="24"/>
          <w:lang w:val="es-ES_tradnl"/>
        </w:rPr>
        <w:t xml:space="preserve"> de la ISO 26000 se homologaron los</w:t>
      </w:r>
      <w:r w:rsidR="004A5A2A">
        <w:rPr>
          <w:rFonts w:ascii="Times New Roman" w:hAnsi="Times New Roman" w:cs="Times New Roman"/>
          <w:sz w:val="24"/>
          <w:szCs w:val="24"/>
          <w:lang w:val="es-ES_tradnl"/>
        </w:rPr>
        <w:t xml:space="preserve"> cien</w:t>
      </w:r>
      <w:r>
        <w:rPr>
          <w:rFonts w:ascii="Times New Roman" w:hAnsi="Times New Roman" w:cs="Times New Roman"/>
          <w:sz w:val="24"/>
          <w:szCs w:val="24"/>
          <w:lang w:val="es-ES_tradnl"/>
        </w:rPr>
        <w:t xml:space="preserve"> (10</w:t>
      </w:r>
      <w:r w:rsidRPr="00686B97">
        <w:rPr>
          <w:rFonts w:ascii="Times New Roman" w:hAnsi="Times New Roman" w:cs="Times New Roman"/>
          <w:sz w:val="24"/>
          <w:szCs w:val="24"/>
          <w:lang w:val="es-ES_tradnl"/>
        </w:rPr>
        <w:t xml:space="preserve">0) temas y aspectos, con los cuarenta (40) temas de </w:t>
      </w:r>
      <w:proofErr w:type="spellStart"/>
      <w:r w:rsidRPr="00686B97">
        <w:rPr>
          <w:rFonts w:ascii="Times New Roman" w:hAnsi="Times New Roman" w:cs="Times New Roman"/>
          <w:sz w:val="24"/>
          <w:szCs w:val="24"/>
          <w:lang w:val="es-ES_tradnl"/>
        </w:rPr>
        <w:t>LAUDATO</w:t>
      </w:r>
      <w:proofErr w:type="spellEnd"/>
      <w:r w:rsidRPr="00686B97">
        <w:rPr>
          <w:rFonts w:ascii="Times New Roman" w:hAnsi="Times New Roman" w:cs="Times New Roman"/>
          <w:sz w:val="24"/>
          <w:szCs w:val="24"/>
          <w:lang w:val="es-ES_tradnl"/>
        </w:rPr>
        <w:t xml:space="preserve"> SI. (Anexo </w:t>
      </w:r>
      <w:r w:rsidR="004B43C4">
        <w:rPr>
          <w:rFonts w:ascii="Times New Roman" w:hAnsi="Times New Roman" w:cs="Times New Roman"/>
          <w:sz w:val="24"/>
          <w:szCs w:val="24"/>
          <w:lang w:val="es-ES_tradnl"/>
        </w:rPr>
        <w:t>2</w:t>
      </w:r>
      <w:r w:rsidRPr="00686B97">
        <w:rPr>
          <w:rFonts w:ascii="Times New Roman" w:hAnsi="Times New Roman" w:cs="Times New Roman"/>
          <w:sz w:val="24"/>
          <w:szCs w:val="24"/>
          <w:lang w:val="es-ES_tradnl"/>
        </w:rPr>
        <w:t>.)</w:t>
      </w:r>
    </w:p>
    <w:p w14:paraId="2150D29A" w14:textId="7CE0CBE0" w:rsidR="00262E34" w:rsidRPr="00262E34" w:rsidRDefault="00686B97" w:rsidP="000717D6">
      <w:pPr>
        <w:spacing w:line="360" w:lineRule="auto"/>
        <w:contextualSpacing/>
        <w:jc w:val="both"/>
        <w:rPr>
          <w:rFonts w:ascii="Times New Roman" w:hAnsi="Times New Roman" w:cs="Times New Roman"/>
          <w:sz w:val="24"/>
          <w:szCs w:val="24"/>
          <w:lang w:val="es-ES_tradnl"/>
        </w:rPr>
      </w:pPr>
      <w:r w:rsidRPr="00262E34">
        <w:rPr>
          <w:rFonts w:ascii="Times New Roman" w:hAnsi="Times New Roman" w:cs="Times New Roman"/>
          <w:sz w:val="24"/>
          <w:szCs w:val="24"/>
          <w:lang w:val="es-ES_tradnl"/>
        </w:rPr>
        <w:t xml:space="preserve">Como resultado </w:t>
      </w:r>
      <w:r w:rsidR="004B43C4" w:rsidRPr="00262E34">
        <w:rPr>
          <w:rFonts w:ascii="Times New Roman" w:hAnsi="Times New Roman" w:cs="Times New Roman"/>
          <w:sz w:val="24"/>
          <w:szCs w:val="24"/>
          <w:lang w:val="es-ES_tradnl"/>
        </w:rPr>
        <w:t>seis (6</w:t>
      </w:r>
      <w:r w:rsidRPr="00262E34">
        <w:rPr>
          <w:rFonts w:ascii="Times New Roman" w:hAnsi="Times New Roman" w:cs="Times New Roman"/>
          <w:sz w:val="24"/>
          <w:szCs w:val="24"/>
          <w:lang w:val="es-ES_tradnl"/>
        </w:rPr>
        <w:t xml:space="preserve">) de cuarenta (40) temas del </w:t>
      </w:r>
      <w:proofErr w:type="spellStart"/>
      <w:r w:rsidRPr="00262E34">
        <w:rPr>
          <w:rFonts w:ascii="Times New Roman" w:hAnsi="Times New Roman" w:cs="Times New Roman"/>
          <w:sz w:val="24"/>
          <w:szCs w:val="24"/>
          <w:lang w:val="es-ES_tradnl"/>
        </w:rPr>
        <w:t>LAUDATO</w:t>
      </w:r>
      <w:proofErr w:type="spellEnd"/>
      <w:r w:rsidRPr="00262E34">
        <w:rPr>
          <w:rFonts w:ascii="Times New Roman" w:hAnsi="Times New Roman" w:cs="Times New Roman"/>
          <w:sz w:val="24"/>
          <w:szCs w:val="24"/>
          <w:lang w:val="es-ES_tradnl"/>
        </w:rPr>
        <w:t xml:space="preserve"> SI se aplicar</w:t>
      </w:r>
      <w:r w:rsidR="004B43C4" w:rsidRPr="00262E34">
        <w:rPr>
          <w:rFonts w:ascii="Times New Roman" w:hAnsi="Times New Roman" w:cs="Times New Roman"/>
          <w:sz w:val="24"/>
          <w:szCs w:val="24"/>
          <w:lang w:val="es-ES_tradnl"/>
        </w:rPr>
        <w:t xml:space="preserve">on en Prácticas Laborales </w:t>
      </w:r>
      <w:r w:rsidRPr="00262E34">
        <w:rPr>
          <w:rFonts w:ascii="Times New Roman" w:hAnsi="Times New Roman" w:cs="Times New Roman"/>
          <w:sz w:val="24"/>
          <w:szCs w:val="24"/>
          <w:lang w:val="es-ES_tradnl"/>
        </w:rPr>
        <w:t xml:space="preserve">de la ISO 26000. Con una correspondencia del 100% en total, </w:t>
      </w:r>
      <w:r w:rsidR="00262E34">
        <w:rPr>
          <w:rFonts w:ascii="Times New Roman" w:hAnsi="Times New Roman" w:cs="Times New Roman"/>
          <w:sz w:val="24"/>
          <w:szCs w:val="24"/>
          <w:lang w:val="es-ES_tradnl"/>
        </w:rPr>
        <w:t>y con aplicaciones de; U</w:t>
      </w:r>
      <w:r w:rsidR="00262E34" w:rsidRPr="00262E34">
        <w:rPr>
          <w:rFonts w:ascii="Times New Roman" w:hAnsi="Times New Roman" w:cs="Times New Roman"/>
          <w:sz w:val="24"/>
          <w:szCs w:val="24"/>
          <w:lang w:val="es-ES_tradnl"/>
        </w:rPr>
        <w:t xml:space="preserve">na comunión universal con un 37%, necesidad de preservar el trabajo con un 25% y el </w:t>
      </w:r>
      <w:r w:rsidR="00262E34" w:rsidRPr="00262E34">
        <w:rPr>
          <w:rFonts w:ascii="Times New Roman" w:hAnsi="Times New Roman" w:cs="Times New Roman"/>
          <w:i/>
          <w:sz w:val="24"/>
          <w:szCs w:val="24"/>
          <w:lang w:val="es-ES_tradnl"/>
        </w:rPr>
        <w:t xml:space="preserve">principio del bien común </w:t>
      </w:r>
      <w:r w:rsidR="00262E34" w:rsidRPr="00262E34">
        <w:rPr>
          <w:rFonts w:ascii="Times New Roman" w:hAnsi="Times New Roman" w:cs="Times New Roman"/>
          <w:sz w:val="24"/>
          <w:szCs w:val="24"/>
          <w:lang w:val="es-ES_tradnl"/>
        </w:rPr>
        <w:t>con un 25%. (Tabla 2.)</w:t>
      </w:r>
    </w:p>
    <w:p w14:paraId="61F87D92" w14:textId="77777777" w:rsidR="00F92B99" w:rsidRPr="00294F75" w:rsidRDefault="00F92B99" w:rsidP="000717D6">
      <w:pPr>
        <w:spacing w:line="360" w:lineRule="auto"/>
        <w:contextualSpacing/>
        <w:jc w:val="center"/>
        <w:rPr>
          <w:rFonts w:ascii="Times New Roman" w:hAnsi="Times New Roman" w:cs="Times New Roman"/>
          <w:sz w:val="24"/>
          <w:szCs w:val="24"/>
          <w:lang w:val="es-ES_tradnl"/>
        </w:rPr>
      </w:pPr>
    </w:p>
    <w:p w14:paraId="14F63B42" w14:textId="77777777" w:rsidR="00526F88" w:rsidRPr="00294F75" w:rsidRDefault="006F417B" w:rsidP="00526F88">
      <w:pPr>
        <w:pStyle w:val="Epgrafe"/>
        <w:jc w:val="center"/>
        <w:rPr>
          <w:rFonts w:ascii="Times New Roman" w:hAnsi="Times New Roman" w:cs="Times New Roman"/>
          <w:i w:val="0"/>
          <w:color w:val="auto"/>
          <w:sz w:val="24"/>
          <w:szCs w:val="24"/>
          <w:lang w:val="es-ES_tradnl"/>
        </w:rPr>
      </w:pPr>
      <w:bookmarkStart w:id="39" w:name="_Toc451782639"/>
      <w:r w:rsidRPr="00294F75">
        <w:rPr>
          <w:rFonts w:ascii="Times New Roman" w:hAnsi="Times New Roman" w:cs="Times New Roman"/>
          <w:i w:val="0"/>
          <w:color w:val="auto"/>
          <w:sz w:val="24"/>
          <w:szCs w:val="24"/>
          <w:lang w:val="es-ES_tradnl"/>
        </w:rPr>
        <w:t xml:space="preserve">Tabla </w:t>
      </w:r>
      <w:r w:rsidRPr="00294F75">
        <w:rPr>
          <w:rFonts w:ascii="Times New Roman" w:hAnsi="Times New Roman" w:cs="Times New Roman"/>
          <w:i w:val="0"/>
          <w:color w:val="auto"/>
          <w:sz w:val="24"/>
          <w:szCs w:val="24"/>
          <w:lang w:val="es-ES_tradnl"/>
        </w:rPr>
        <w:fldChar w:fldCharType="begin"/>
      </w:r>
      <w:r w:rsidRPr="00294F75">
        <w:rPr>
          <w:rFonts w:ascii="Times New Roman" w:hAnsi="Times New Roman" w:cs="Times New Roman"/>
          <w:i w:val="0"/>
          <w:color w:val="auto"/>
          <w:sz w:val="24"/>
          <w:szCs w:val="24"/>
          <w:lang w:val="es-ES_tradnl"/>
        </w:rPr>
        <w:instrText xml:space="preserve"> SEQ Tabla \* ARABIC </w:instrText>
      </w:r>
      <w:r w:rsidRPr="00294F75">
        <w:rPr>
          <w:rFonts w:ascii="Times New Roman" w:hAnsi="Times New Roman" w:cs="Times New Roman"/>
          <w:i w:val="0"/>
          <w:color w:val="auto"/>
          <w:sz w:val="24"/>
          <w:szCs w:val="24"/>
          <w:lang w:val="es-ES_tradnl"/>
        </w:rPr>
        <w:fldChar w:fldCharType="separate"/>
      </w:r>
      <w:r w:rsidR="00D1632D">
        <w:rPr>
          <w:rFonts w:ascii="Times New Roman" w:hAnsi="Times New Roman" w:cs="Times New Roman"/>
          <w:i w:val="0"/>
          <w:noProof/>
          <w:color w:val="auto"/>
          <w:sz w:val="24"/>
          <w:szCs w:val="24"/>
          <w:lang w:val="es-ES_tradnl"/>
        </w:rPr>
        <w:t>2</w:t>
      </w:r>
      <w:r w:rsidRPr="00294F75">
        <w:rPr>
          <w:rFonts w:ascii="Times New Roman" w:hAnsi="Times New Roman" w:cs="Times New Roman"/>
          <w:i w:val="0"/>
          <w:color w:val="auto"/>
          <w:sz w:val="24"/>
          <w:szCs w:val="24"/>
          <w:lang w:val="es-ES_tradnl"/>
        </w:rPr>
        <w:fldChar w:fldCharType="end"/>
      </w:r>
      <w:r w:rsidR="00886D2C" w:rsidRPr="00294F75">
        <w:rPr>
          <w:rFonts w:ascii="Times New Roman" w:hAnsi="Times New Roman" w:cs="Times New Roman"/>
          <w:i w:val="0"/>
          <w:color w:val="auto"/>
          <w:sz w:val="24"/>
          <w:szCs w:val="24"/>
          <w:lang w:val="es-ES_tradnl"/>
        </w:rPr>
        <w:t>.</w:t>
      </w:r>
    </w:p>
    <w:p w14:paraId="1343E36D" w14:textId="6ECB172B" w:rsidR="00415D7D" w:rsidRPr="00294F75" w:rsidRDefault="00415D7D" w:rsidP="00153439">
      <w:pPr>
        <w:pStyle w:val="Epgrafe"/>
        <w:jc w:val="center"/>
        <w:rPr>
          <w:rFonts w:ascii="Times New Roman" w:hAnsi="Times New Roman" w:cs="Times New Roman"/>
          <w:sz w:val="24"/>
          <w:szCs w:val="24"/>
          <w:lang w:val="es-ES_tradnl"/>
        </w:rPr>
      </w:pPr>
      <w:r w:rsidRPr="00294F75">
        <w:rPr>
          <w:rFonts w:ascii="Times New Roman" w:hAnsi="Times New Roman" w:cs="Times New Roman"/>
          <w:i w:val="0"/>
          <w:color w:val="auto"/>
          <w:sz w:val="24"/>
          <w:szCs w:val="24"/>
          <w:lang w:val="es-ES_tradnl"/>
        </w:rPr>
        <w:t xml:space="preserve">Temas de aplicación del </w:t>
      </w:r>
      <w:proofErr w:type="spellStart"/>
      <w:r w:rsidRPr="00294F75">
        <w:rPr>
          <w:rFonts w:ascii="Times New Roman" w:hAnsi="Times New Roman" w:cs="Times New Roman"/>
          <w:i w:val="0"/>
          <w:color w:val="auto"/>
          <w:sz w:val="24"/>
          <w:szCs w:val="24"/>
          <w:lang w:val="es-ES_tradnl"/>
        </w:rPr>
        <w:t>LAUDATO</w:t>
      </w:r>
      <w:proofErr w:type="spellEnd"/>
      <w:r w:rsidRPr="00294F75">
        <w:rPr>
          <w:rFonts w:ascii="Times New Roman" w:hAnsi="Times New Roman" w:cs="Times New Roman"/>
          <w:i w:val="0"/>
          <w:color w:val="auto"/>
          <w:sz w:val="24"/>
          <w:szCs w:val="24"/>
          <w:lang w:val="es-ES_tradnl"/>
        </w:rPr>
        <w:t xml:space="preserve"> SI con porcentaje de correspondencia en Prácticas Laborales de la ISO 26000</w:t>
      </w:r>
      <w:bookmarkEnd w:id="39"/>
    </w:p>
    <w:tbl>
      <w:tblPr>
        <w:tblW w:w="7040" w:type="dxa"/>
        <w:jc w:val="center"/>
        <w:tblCellMar>
          <w:left w:w="70" w:type="dxa"/>
          <w:right w:w="70" w:type="dxa"/>
        </w:tblCellMar>
        <w:tblLook w:val="04A0" w:firstRow="1" w:lastRow="0" w:firstColumn="1" w:lastColumn="0" w:noHBand="0" w:noVBand="1"/>
      </w:tblPr>
      <w:tblGrid>
        <w:gridCol w:w="1200"/>
        <w:gridCol w:w="3440"/>
        <w:gridCol w:w="2400"/>
      </w:tblGrid>
      <w:tr w:rsidR="00F43824" w:rsidRPr="00294F75" w14:paraId="7BCE4DDE" w14:textId="77777777" w:rsidTr="00415D7D">
        <w:trPr>
          <w:trHeight w:val="630"/>
          <w:jc w:val="center"/>
        </w:trPr>
        <w:tc>
          <w:tcPr>
            <w:tcW w:w="1200" w:type="dxa"/>
            <w:tcBorders>
              <w:top w:val="nil"/>
              <w:left w:val="nil"/>
              <w:bottom w:val="nil"/>
              <w:right w:val="nil"/>
            </w:tcBorders>
            <w:shd w:val="clear" w:color="auto" w:fill="auto"/>
            <w:vAlign w:val="center"/>
            <w:hideMark/>
          </w:tcPr>
          <w:p w14:paraId="2E787642" w14:textId="77777777" w:rsidR="00F43824" w:rsidRPr="00294F75" w:rsidRDefault="00F43824" w:rsidP="00F43824">
            <w:pPr>
              <w:spacing w:after="0" w:line="240" w:lineRule="auto"/>
              <w:rPr>
                <w:rFonts w:ascii="Times New Roman" w:eastAsia="Times New Roman" w:hAnsi="Times New Roman" w:cs="Times New Roman"/>
                <w:sz w:val="24"/>
                <w:szCs w:val="24"/>
                <w:lang w:val="es-ES_tradnl" w:eastAsia="es-CO"/>
              </w:rPr>
            </w:pPr>
          </w:p>
          <w:p w14:paraId="5E5D9B84" w14:textId="77777777" w:rsidR="00415D7D" w:rsidRPr="00294F75" w:rsidRDefault="00415D7D" w:rsidP="00F43824">
            <w:pPr>
              <w:spacing w:after="0" w:line="240" w:lineRule="auto"/>
              <w:rPr>
                <w:rFonts w:ascii="Times New Roman" w:eastAsia="Times New Roman" w:hAnsi="Times New Roman" w:cs="Times New Roman"/>
                <w:sz w:val="24"/>
                <w:szCs w:val="24"/>
                <w:lang w:val="es-ES_tradnl" w:eastAsia="es-CO"/>
              </w:rPr>
            </w:pPr>
          </w:p>
        </w:tc>
        <w:tc>
          <w:tcPr>
            <w:tcW w:w="3440" w:type="dxa"/>
            <w:tcBorders>
              <w:top w:val="single" w:sz="4" w:space="0" w:color="auto"/>
              <w:left w:val="single" w:sz="4" w:space="0" w:color="auto"/>
              <w:bottom w:val="single" w:sz="4" w:space="0" w:color="auto"/>
              <w:right w:val="single" w:sz="4" w:space="0" w:color="auto"/>
            </w:tcBorders>
            <w:shd w:val="clear" w:color="000000" w:fill="8EA9DB"/>
            <w:vAlign w:val="center"/>
            <w:hideMark/>
          </w:tcPr>
          <w:p w14:paraId="4823F31D" w14:textId="77777777" w:rsidR="00F43824" w:rsidRPr="00294F75" w:rsidRDefault="00F43824" w:rsidP="00F43824">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PRACTICAS LABORALES          (PL)</w:t>
            </w:r>
          </w:p>
        </w:tc>
        <w:tc>
          <w:tcPr>
            <w:tcW w:w="2400" w:type="dxa"/>
            <w:tcBorders>
              <w:top w:val="single" w:sz="4" w:space="0" w:color="auto"/>
              <w:left w:val="nil"/>
              <w:bottom w:val="single" w:sz="4" w:space="0" w:color="auto"/>
              <w:right w:val="single" w:sz="4" w:space="0" w:color="auto"/>
            </w:tcBorders>
            <w:shd w:val="clear" w:color="000000" w:fill="8EA9DB"/>
            <w:vAlign w:val="center"/>
            <w:hideMark/>
          </w:tcPr>
          <w:p w14:paraId="26328969" w14:textId="597A6A1A" w:rsidR="00F43824" w:rsidRPr="00294F75" w:rsidRDefault="00F43824" w:rsidP="00F43824">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xml:space="preserve">100 </w:t>
            </w:r>
            <w:r w:rsidR="009074B1">
              <w:rPr>
                <w:rFonts w:ascii="Times New Roman" w:eastAsia="Times New Roman" w:hAnsi="Times New Roman" w:cs="Times New Roman"/>
                <w:color w:val="000000"/>
                <w:sz w:val="24"/>
                <w:szCs w:val="24"/>
                <w:lang w:val="es-ES_tradnl" w:eastAsia="es-CO"/>
              </w:rPr>
              <w:t xml:space="preserve">temas </w:t>
            </w:r>
            <w:r w:rsidR="009074B1" w:rsidRPr="00294F75">
              <w:rPr>
                <w:rFonts w:ascii="Times New Roman" w:eastAsia="Times New Roman" w:hAnsi="Times New Roman" w:cs="Times New Roman"/>
                <w:color w:val="000000"/>
                <w:sz w:val="24"/>
                <w:szCs w:val="24"/>
                <w:lang w:val="es-ES_tradnl" w:eastAsia="es-CO"/>
              </w:rPr>
              <w:t>y as</w:t>
            </w:r>
            <w:r w:rsidR="009074B1">
              <w:rPr>
                <w:rFonts w:ascii="Times New Roman" w:eastAsia="Times New Roman" w:hAnsi="Times New Roman" w:cs="Times New Roman"/>
                <w:color w:val="000000"/>
                <w:sz w:val="24"/>
                <w:szCs w:val="24"/>
                <w:lang w:val="es-ES_tradnl" w:eastAsia="es-CO"/>
              </w:rPr>
              <w:t>pectos ISO 26000</w:t>
            </w:r>
            <w:r w:rsidR="009074B1" w:rsidRPr="00294F75">
              <w:rPr>
                <w:rFonts w:ascii="Times New Roman" w:eastAsia="Times New Roman" w:hAnsi="Times New Roman" w:cs="Times New Roman"/>
                <w:color w:val="000000"/>
                <w:sz w:val="24"/>
                <w:szCs w:val="24"/>
                <w:lang w:val="es-ES_tradnl" w:eastAsia="es-CO"/>
              </w:rPr>
              <w:t xml:space="preserve"> </w:t>
            </w:r>
            <w:r w:rsidRPr="00294F75">
              <w:rPr>
                <w:rFonts w:ascii="Times New Roman" w:eastAsia="Times New Roman" w:hAnsi="Times New Roman" w:cs="Times New Roman"/>
                <w:color w:val="000000"/>
                <w:sz w:val="24"/>
                <w:szCs w:val="24"/>
                <w:lang w:val="es-ES_tradnl" w:eastAsia="es-CO"/>
              </w:rPr>
              <w:t>(PL)</w:t>
            </w:r>
          </w:p>
        </w:tc>
      </w:tr>
      <w:tr w:rsidR="00F43824" w:rsidRPr="00294F75" w14:paraId="1E3B2AC0" w14:textId="77777777" w:rsidTr="00415D7D">
        <w:trPr>
          <w:trHeight w:val="315"/>
          <w:jc w:val="center"/>
        </w:trPr>
        <w:tc>
          <w:tcPr>
            <w:tcW w:w="1200" w:type="dxa"/>
            <w:tcBorders>
              <w:top w:val="nil"/>
              <w:left w:val="nil"/>
              <w:bottom w:val="nil"/>
              <w:right w:val="nil"/>
            </w:tcBorders>
            <w:shd w:val="clear" w:color="auto" w:fill="auto"/>
            <w:vAlign w:val="center"/>
            <w:hideMark/>
          </w:tcPr>
          <w:p w14:paraId="348E3DDA" w14:textId="77777777" w:rsidR="00F43824" w:rsidRPr="00294F75" w:rsidRDefault="00F43824" w:rsidP="00F43824">
            <w:pPr>
              <w:spacing w:after="0" w:line="240" w:lineRule="auto"/>
              <w:jc w:val="center"/>
              <w:rPr>
                <w:rFonts w:ascii="Times New Roman" w:eastAsia="Times New Roman" w:hAnsi="Times New Roman" w:cs="Times New Roman"/>
                <w:color w:val="000000"/>
                <w:sz w:val="24"/>
                <w:szCs w:val="24"/>
                <w:lang w:val="es-ES_tradnl" w:eastAsia="es-CO"/>
              </w:rPr>
            </w:pPr>
          </w:p>
        </w:tc>
        <w:tc>
          <w:tcPr>
            <w:tcW w:w="3440" w:type="dxa"/>
            <w:tcBorders>
              <w:top w:val="nil"/>
              <w:left w:val="single" w:sz="4" w:space="0" w:color="auto"/>
              <w:bottom w:val="single" w:sz="4" w:space="0" w:color="auto"/>
              <w:right w:val="single" w:sz="4" w:space="0" w:color="auto"/>
            </w:tcBorders>
            <w:shd w:val="clear" w:color="000000" w:fill="C6E0B4"/>
            <w:vAlign w:val="center"/>
            <w:hideMark/>
          </w:tcPr>
          <w:p w14:paraId="4FE7A5F1"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proofErr w:type="spellStart"/>
            <w:r w:rsidRPr="00294F75">
              <w:rPr>
                <w:rFonts w:ascii="Times New Roman" w:eastAsia="Times New Roman" w:hAnsi="Times New Roman" w:cs="Times New Roman"/>
                <w:sz w:val="24"/>
                <w:szCs w:val="24"/>
                <w:lang w:val="es-ES_tradnl" w:eastAsia="es-CO"/>
              </w:rPr>
              <w:t>LAUDATO</w:t>
            </w:r>
            <w:proofErr w:type="spellEnd"/>
            <w:r w:rsidRPr="00294F75">
              <w:rPr>
                <w:rFonts w:ascii="Times New Roman" w:eastAsia="Times New Roman" w:hAnsi="Times New Roman" w:cs="Times New Roman"/>
                <w:sz w:val="24"/>
                <w:szCs w:val="24"/>
                <w:lang w:val="es-ES_tradnl" w:eastAsia="es-CO"/>
              </w:rPr>
              <w:t xml:space="preserve"> SI</w:t>
            </w:r>
          </w:p>
        </w:tc>
        <w:tc>
          <w:tcPr>
            <w:tcW w:w="2400" w:type="dxa"/>
            <w:tcBorders>
              <w:top w:val="nil"/>
              <w:left w:val="nil"/>
              <w:bottom w:val="single" w:sz="4" w:space="0" w:color="auto"/>
              <w:right w:val="single" w:sz="4" w:space="0" w:color="auto"/>
            </w:tcBorders>
            <w:shd w:val="clear" w:color="000000" w:fill="D9D9D9"/>
            <w:vAlign w:val="center"/>
            <w:hideMark/>
          </w:tcPr>
          <w:p w14:paraId="04D5EEEA"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COMP. ISO 26000</w:t>
            </w:r>
          </w:p>
        </w:tc>
      </w:tr>
      <w:tr w:rsidR="00F43824" w:rsidRPr="00294F75" w14:paraId="60C64671" w14:textId="77777777" w:rsidTr="00415D7D">
        <w:trPr>
          <w:trHeight w:val="630"/>
          <w:jc w:val="center"/>
        </w:trPr>
        <w:tc>
          <w:tcPr>
            <w:tcW w:w="1200" w:type="dxa"/>
            <w:tcBorders>
              <w:top w:val="nil"/>
              <w:left w:val="nil"/>
              <w:bottom w:val="nil"/>
              <w:right w:val="nil"/>
            </w:tcBorders>
            <w:shd w:val="clear" w:color="auto" w:fill="auto"/>
            <w:vAlign w:val="center"/>
            <w:hideMark/>
          </w:tcPr>
          <w:p w14:paraId="5EE3D3E0" w14:textId="77777777" w:rsidR="00F43824" w:rsidRPr="00294F75" w:rsidRDefault="00F43824" w:rsidP="00F43824">
            <w:pPr>
              <w:spacing w:after="0" w:line="240" w:lineRule="auto"/>
              <w:jc w:val="right"/>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65442731"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Dialogo hacia nuevas políticas nacionales y locales</w:t>
            </w:r>
          </w:p>
        </w:tc>
        <w:tc>
          <w:tcPr>
            <w:tcW w:w="2400" w:type="dxa"/>
            <w:tcBorders>
              <w:top w:val="nil"/>
              <w:left w:val="nil"/>
              <w:bottom w:val="single" w:sz="4" w:space="0" w:color="auto"/>
              <w:right w:val="single" w:sz="4" w:space="0" w:color="auto"/>
            </w:tcBorders>
            <w:shd w:val="clear" w:color="auto" w:fill="auto"/>
            <w:vAlign w:val="center"/>
            <w:hideMark/>
          </w:tcPr>
          <w:p w14:paraId="02A07572"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r>
      <w:tr w:rsidR="00F43824" w:rsidRPr="00294F75" w14:paraId="05FBA761" w14:textId="77777777" w:rsidTr="00415D7D">
        <w:trPr>
          <w:trHeight w:val="630"/>
          <w:jc w:val="center"/>
        </w:trPr>
        <w:tc>
          <w:tcPr>
            <w:tcW w:w="1200" w:type="dxa"/>
            <w:tcBorders>
              <w:top w:val="nil"/>
              <w:left w:val="nil"/>
              <w:bottom w:val="nil"/>
              <w:right w:val="nil"/>
            </w:tcBorders>
            <w:shd w:val="clear" w:color="auto" w:fill="auto"/>
            <w:vAlign w:val="center"/>
            <w:hideMark/>
          </w:tcPr>
          <w:p w14:paraId="31894774" w14:textId="77777777" w:rsidR="00F43824" w:rsidRPr="00294F75" w:rsidRDefault="00F43824" w:rsidP="00F43824">
            <w:pPr>
              <w:spacing w:after="0" w:line="240" w:lineRule="auto"/>
              <w:jc w:val="right"/>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7A86F4EB"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Dialogo y transparencia en los procesos decisionales</w:t>
            </w:r>
          </w:p>
        </w:tc>
        <w:tc>
          <w:tcPr>
            <w:tcW w:w="2400" w:type="dxa"/>
            <w:tcBorders>
              <w:top w:val="nil"/>
              <w:left w:val="nil"/>
              <w:bottom w:val="single" w:sz="4" w:space="0" w:color="auto"/>
              <w:right w:val="single" w:sz="4" w:space="0" w:color="auto"/>
            </w:tcBorders>
            <w:shd w:val="clear" w:color="auto" w:fill="auto"/>
            <w:vAlign w:val="center"/>
            <w:hideMark/>
          </w:tcPr>
          <w:p w14:paraId="266EDC06"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8%</w:t>
            </w:r>
          </w:p>
        </w:tc>
      </w:tr>
      <w:tr w:rsidR="00F43824" w:rsidRPr="00294F75" w14:paraId="252D98E7" w14:textId="77777777" w:rsidTr="00415D7D">
        <w:trPr>
          <w:trHeight w:val="315"/>
          <w:jc w:val="center"/>
        </w:trPr>
        <w:tc>
          <w:tcPr>
            <w:tcW w:w="1200" w:type="dxa"/>
            <w:tcBorders>
              <w:top w:val="nil"/>
              <w:left w:val="nil"/>
              <w:bottom w:val="nil"/>
              <w:right w:val="nil"/>
            </w:tcBorders>
            <w:shd w:val="clear" w:color="auto" w:fill="auto"/>
            <w:vAlign w:val="center"/>
            <w:hideMark/>
          </w:tcPr>
          <w:p w14:paraId="2250D582" w14:textId="77777777" w:rsidR="00F43824" w:rsidRPr="00294F75" w:rsidRDefault="00F43824" w:rsidP="00F43824">
            <w:pPr>
              <w:spacing w:after="0" w:line="240" w:lineRule="auto"/>
              <w:jc w:val="right"/>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3</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121BA895"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El principio del bien común</w:t>
            </w:r>
          </w:p>
        </w:tc>
        <w:tc>
          <w:tcPr>
            <w:tcW w:w="2400" w:type="dxa"/>
            <w:tcBorders>
              <w:top w:val="nil"/>
              <w:left w:val="nil"/>
              <w:bottom w:val="single" w:sz="4" w:space="0" w:color="auto"/>
              <w:right w:val="single" w:sz="4" w:space="0" w:color="auto"/>
            </w:tcBorders>
            <w:shd w:val="clear" w:color="auto" w:fill="auto"/>
            <w:vAlign w:val="center"/>
            <w:hideMark/>
          </w:tcPr>
          <w:p w14:paraId="4A1F1320"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25%</w:t>
            </w:r>
          </w:p>
        </w:tc>
      </w:tr>
      <w:tr w:rsidR="00F43824" w:rsidRPr="00294F75" w14:paraId="0CB3841B" w14:textId="77777777" w:rsidTr="00415D7D">
        <w:trPr>
          <w:trHeight w:val="315"/>
          <w:jc w:val="center"/>
        </w:trPr>
        <w:tc>
          <w:tcPr>
            <w:tcW w:w="1200" w:type="dxa"/>
            <w:tcBorders>
              <w:top w:val="nil"/>
              <w:left w:val="nil"/>
              <w:bottom w:val="nil"/>
              <w:right w:val="nil"/>
            </w:tcBorders>
            <w:shd w:val="clear" w:color="auto" w:fill="auto"/>
            <w:vAlign w:val="center"/>
            <w:hideMark/>
          </w:tcPr>
          <w:p w14:paraId="614FAD6F" w14:textId="77777777" w:rsidR="00F43824" w:rsidRPr="00294F75" w:rsidRDefault="00F43824" w:rsidP="00F43824">
            <w:pPr>
              <w:spacing w:after="0" w:line="240" w:lineRule="auto"/>
              <w:jc w:val="right"/>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4</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48BD5B28"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Necesidad de preservar el trabajo</w:t>
            </w:r>
          </w:p>
        </w:tc>
        <w:tc>
          <w:tcPr>
            <w:tcW w:w="2400" w:type="dxa"/>
            <w:tcBorders>
              <w:top w:val="nil"/>
              <w:left w:val="nil"/>
              <w:bottom w:val="single" w:sz="4" w:space="0" w:color="auto"/>
              <w:right w:val="single" w:sz="4" w:space="0" w:color="auto"/>
            </w:tcBorders>
            <w:shd w:val="clear" w:color="auto" w:fill="auto"/>
            <w:vAlign w:val="center"/>
            <w:hideMark/>
          </w:tcPr>
          <w:p w14:paraId="235EF396"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25%</w:t>
            </w:r>
          </w:p>
        </w:tc>
      </w:tr>
      <w:tr w:rsidR="00F43824" w:rsidRPr="00294F75" w14:paraId="48D085DA" w14:textId="77777777" w:rsidTr="00415D7D">
        <w:trPr>
          <w:trHeight w:val="630"/>
          <w:jc w:val="center"/>
        </w:trPr>
        <w:tc>
          <w:tcPr>
            <w:tcW w:w="1200" w:type="dxa"/>
            <w:tcBorders>
              <w:top w:val="nil"/>
              <w:left w:val="nil"/>
              <w:bottom w:val="nil"/>
              <w:right w:val="nil"/>
            </w:tcBorders>
            <w:shd w:val="clear" w:color="auto" w:fill="auto"/>
            <w:vAlign w:val="center"/>
            <w:hideMark/>
          </w:tcPr>
          <w:p w14:paraId="5DDFC5A4" w14:textId="77777777" w:rsidR="00F43824" w:rsidRPr="00294F75" w:rsidRDefault="00F43824" w:rsidP="00F43824">
            <w:pPr>
              <w:spacing w:after="0" w:line="240" w:lineRule="auto"/>
              <w:jc w:val="right"/>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5</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6CAE0981" w14:textId="77777777" w:rsidR="00F43824" w:rsidRPr="00294F75" w:rsidRDefault="00415D7D"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Política</w:t>
            </w:r>
            <w:r w:rsidR="00F43824" w:rsidRPr="00294F75">
              <w:rPr>
                <w:rFonts w:ascii="Times New Roman" w:eastAsia="Times New Roman" w:hAnsi="Times New Roman" w:cs="Times New Roman"/>
                <w:sz w:val="24"/>
                <w:szCs w:val="24"/>
                <w:lang w:val="es-ES_tradnl" w:eastAsia="es-CO"/>
              </w:rPr>
              <w:t xml:space="preserve"> y economía en dialogo para la plenitud humana</w:t>
            </w:r>
          </w:p>
        </w:tc>
        <w:tc>
          <w:tcPr>
            <w:tcW w:w="2400" w:type="dxa"/>
            <w:tcBorders>
              <w:top w:val="nil"/>
              <w:left w:val="nil"/>
              <w:bottom w:val="single" w:sz="4" w:space="0" w:color="auto"/>
              <w:right w:val="single" w:sz="4" w:space="0" w:color="auto"/>
            </w:tcBorders>
            <w:shd w:val="clear" w:color="auto" w:fill="auto"/>
            <w:vAlign w:val="center"/>
            <w:hideMark/>
          </w:tcPr>
          <w:p w14:paraId="6BAF8D66"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3%</w:t>
            </w:r>
          </w:p>
        </w:tc>
      </w:tr>
      <w:tr w:rsidR="00F43824" w:rsidRPr="00294F75" w14:paraId="51ABFD7F" w14:textId="77777777" w:rsidTr="00415D7D">
        <w:trPr>
          <w:trHeight w:val="315"/>
          <w:jc w:val="center"/>
        </w:trPr>
        <w:tc>
          <w:tcPr>
            <w:tcW w:w="1200" w:type="dxa"/>
            <w:tcBorders>
              <w:top w:val="nil"/>
              <w:left w:val="nil"/>
              <w:bottom w:val="nil"/>
              <w:right w:val="nil"/>
            </w:tcBorders>
            <w:shd w:val="clear" w:color="auto" w:fill="auto"/>
            <w:vAlign w:val="center"/>
            <w:hideMark/>
          </w:tcPr>
          <w:p w14:paraId="02ABE985" w14:textId="77777777" w:rsidR="00F43824" w:rsidRPr="00294F75" w:rsidRDefault="00F43824" w:rsidP="00F43824">
            <w:pPr>
              <w:spacing w:after="0" w:line="240" w:lineRule="auto"/>
              <w:jc w:val="right"/>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6</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182A4752"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Una comunión universal</w:t>
            </w:r>
          </w:p>
        </w:tc>
        <w:tc>
          <w:tcPr>
            <w:tcW w:w="2400" w:type="dxa"/>
            <w:tcBorders>
              <w:top w:val="nil"/>
              <w:left w:val="nil"/>
              <w:bottom w:val="single" w:sz="4" w:space="0" w:color="auto"/>
              <w:right w:val="single" w:sz="4" w:space="0" w:color="auto"/>
            </w:tcBorders>
            <w:shd w:val="clear" w:color="auto" w:fill="auto"/>
            <w:vAlign w:val="center"/>
            <w:hideMark/>
          </w:tcPr>
          <w:p w14:paraId="28FECA84"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37%</w:t>
            </w:r>
          </w:p>
        </w:tc>
      </w:tr>
      <w:tr w:rsidR="00F43824" w:rsidRPr="00294F75" w14:paraId="3D63696F" w14:textId="77777777" w:rsidTr="00415D7D">
        <w:trPr>
          <w:trHeight w:val="315"/>
          <w:jc w:val="center"/>
        </w:trPr>
        <w:tc>
          <w:tcPr>
            <w:tcW w:w="1200" w:type="dxa"/>
            <w:tcBorders>
              <w:top w:val="nil"/>
              <w:left w:val="nil"/>
              <w:bottom w:val="nil"/>
              <w:right w:val="nil"/>
            </w:tcBorders>
            <w:shd w:val="clear" w:color="auto" w:fill="auto"/>
            <w:vAlign w:val="center"/>
            <w:hideMark/>
          </w:tcPr>
          <w:p w14:paraId="4E28DF48"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p>
        </w:tc>
        <w:tc>
          <w:tcPr>
            <w:tcW w:w="3440" w:type="dxa"/>
            <w:tcBorders>
              <w:top w:val="nil"/>
              <w:left w:val="nil"/>
              <w:bottom w:val="nil"/>
              <w:right w:val="nil"/>
            </w:tcBorders>
            <w:shd w:val="clear" w:color="auto" w:fill="auto"/>
            <w:vAlign w:val="center"/>
            <w:hideMark/>
          </w:tcPr>
          <w:p w14:paraId="110AA773"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TOTAL</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60C69588" w14:textId="77777777" w:rsidR="00F43824" w:rsidRPr="00294F75" w:rsidRDefault="00F43824" w:rsidP="00F43824">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100%</w:t>
            </w:r>
          </w:p>
        </w:tc>
      </w:tr>
    </w:tbl>
    <w:p w14:paraId="29D097CD" w14:textId="77777777" w:rsidR="00415D7D" w:rsidRPr="00294F75" w:rsidRDefault="00415D7D" w:rsidP="00415D7D">
      <w:pPr>
        <w:spacing w:after="0" w:line="360" w:lineRule="auto"/>
        <w:ind w:firstLine="708"/>
        <w:rPr>
          <w:rFonts w:ascii="Times New Roman" w:hAnsi="Times New Roman" w:cs="Times New Roman"/>
          <w:noProof/>
          <w:sz w:val="20"/>
          <w:szCs w:val="20"/>
          <w:lang w:val="es-ES_tradnl"/>
        </w:rPr>
      </w:pPr>
      <w:r w:rsidRPr="00294F75">
        <w:rPr>
          <w:rFonts w:ascii="Times New Roman" w:hAnsi="Times New Roman" w:cs="Times New Roman"/>
          <w:noProof/>
          <w:sz w:val="20"/>
          <w:szCs w:val="20"/>
          <w:lang w:val="es-ES_tradnl"/>
        </w:rPr>
        <w:t xml:space="preserve">     </w:t>
      </w:r>
    </w:p>
    <w:p w14:paraId="425C4A18" w14:textId="295C29FF" w:rsidR="00576F90" w:rsidRDefault="00415D7D" w:rsidP="00000DEB">
      <w:pPr>
        <w:spacing w:after="0" w:line="360" w:lineRule="auto"/>
        <w:ind w:firstLine="708"/>
        <w:rPr>
          <w:rFonts w:ascii="Times New Roman" w:hAnsi="Times New Roman" w:cs="Times New Roman"/>
          <w:noProof/>
          <w:sz w:val="18"/>
          <w:szCs w:val="18"/>
          <w:lang w:val="es-ES_tradnl"/>
        </w:rPr>
      </w:pPr>
      <w:r w:rsidRPr="00294F75">
        <w:rPr>
          <w:rFonts w:ascii="Times New Roman" w:hAnsi="Times New Roman" w:cs="Times New Roman"/>
          <w:noProof/>
          <w:sz w:val="20"/>
          <w:szCs w:val="20"/>
          <w:lang w:val="es-ES_tradnl"/>
        </w:rPr>
        <w:t xml:space="preserve">         </w:t>
      </w:r>
      <w:r w:rsidRPr="00294F75">
        <w:rPr>
          <w:rFonts w:ascii="Times New Roman" w:hAnsi="Times New Roman" w:cs="Times New Roman"/>
          <w:noProof/>
          <w:sz w:val="20"/>
          <w:szCs w:val="20"/>
          <w:lang w:val="es-ES_tradnl"/>
        </w:rPr>
        <w:tab/>
        <w:t xml:space="preserve">             </w:t>
      </w:r>
      <w:r w:rsidRPr="00294F75">
        <w:rPr>
          <w:rFonts w:ascii="Times New Roman" w:hAnsi="Times New Roman" w:cs="Times New Roman"/>
          <w:noProof/>
          <w:sz w:val="18"/>
          <w:szCs w:val="18"/>
          <w:lang w:val="es-ES_tradnl"/>
        </w:rPr>
        <w:t>Fuente: elaboración propia</w:t>
      </w:r>
    </w:p>
    <w:p w14:paraId="4FC3E6F0" w14:textId="77777777" w:rsidR="00576F90" w:rsidRDefault="00576F90">
      <w:pPr>
        <w:rPr>
          <w:rFonts w:ascii="Times New Roman" w:hAnsi="Times New Roman" w:cs="Times New Roman"/>
          <w:noProof/>
          <w:sz w:val="18"/>
          <w:szCs w:val="18"/>
          <w:lang w:val="es-ES_tradnl"/>
        </w:rPr>
      </w:pPr>
      <w:r>
        <w:rPr>
          <w:rFonts w:ascii="Times New Roman" w:hAnsi="Times New Roman" w:cs="Times New Roman"/>
          <w:noProof/>
          <w:sz w:val="18"/>
          <w:szCs w:val="18"/>
          <w:lang w:val="es-ES_tradnl"/>
        </w:rPr>
        <w:br w:type="page"/>
      </w:r>
    </w:p>
    <w:p w14:paraId="719A51F8" w14:textId="77777777" w:rsidR="000717D6" w:rsidRPr="00294F75" w:rsidRDefault="000717D6" w:rsidP="00000DEB">
      <w:pPr>
        <w:spacing w:after="0" w:line="360" w:lineRule="auto"/>
        <w:ind w:firstLine="708"/>
        <w:rPr>
          <w:rFonts w:ascii="Times New Roman" w:hAnsi="Times New Roman" w:cs="Times New Roman"/>
          <w:noProof/>
          <w:sz w:val="18"/>
          <w:szCs w:val="18"/>
          <w:lang w:val="es-ES_tradnl"/>
        </w:rPr>
      </w:pPr>
    </w:p>
    <w:p w14:paraId="403E46FB" w14:textId="77777777" w:rsidR="004A5A2A" w:rsidRPr="004A5A2A" w:rsidRDefault="004A5A2A" w:rsidP="000717D6">
      <w:pPr>
        <w:pStyle w:val="Prrafodelista"/>
        <w:numPr>
          <w:ilvl w:val="0"/>
          <w:numId w:val="12"/>
        </w:numPr>
        <w:spacing w:after="0" w:line="360" w:lineRule="auto"/>
        <w:jc w:val="both"/>
        <w:rPr>
          <w:rFonts w:ascii="Times New Roman" w:hAnsi="Times New Roman" w:cs="Times New Roman"/>
          <w:sz w:val="24"/>
          <w:szCs w:val="24"/>
          <w:lang w:val="es-ES_tradnl"/>
        </w:rPr>
      </w:pPr>
      <w:r w:rsidRPr="004A5A2A">
        <w:rPr>
          <w:rFonts w:ascii="Times New Roman" w:hAnsi="Times New Roman" w:cs="Times New Roman"/>
          <w:b/>
          <w:sz w:val="24"/>
          <w:szCs w:val="24"/>
          <w:lang w:val="es-ES_tradnl"/>
        </w:rPr>
        <w:t>Medio Ambiente:</w:t>
      </w:r>
    </w:p>
    <w:p w14:paraId="4995B836" w14:textId="77777777" w:rsidR="004A5A2A" w:rsidRDefault="004A5A2A" w:rsidP="000717D6">
      <w:pPr>
        <w:pStyle w:val="Prrafodelista"/>
        <w:spacing w:after="0" w:line="360" w:lineRule="auto"/>
        <w:ind w:left="360"/>
        <w:jc w:val="both"/>
        <w:rPr>
          <w:rFonts w:ascii="Times New Roman" w:hAnsi="Times New Roman" w:cs="Times New Roman"/>
          <w:sz w:val="24"/>
          <w:szCs w:val="24"/>
          <w:lang w:val="es-ES_tradnl"/>
        </w:rPr>
      </w:pPr>
    </w:p>
    <w:p w14:paraId="6FDB021D" w14:textId="5AA4CD4A" w:rsidR="004A5A2A" w:rsidRPr="004A5A2A" w:rsidRDefault="004A5A2A" w:rsidP="000717D6">
      <w:pPr>
        <w:spacing w:after="0" w:line="360" w:lineRule="auto"/>
        <w:contextualSpacing/>
        <w:jc w:val="both"/>
        <w:rPr>
          <w:rFonts w:ascii="Times New Roman" w:hAnsi="Times New Roman" w:cs="Times New Roman"/>
          <w:sz w:val="24"/>
          <w:szCs w:val="24"/>
          <w:lang w:val="es-ES_tradnl"/>
        </w:rPr>
      </w:pPr>
      <w:r w:rsidRPr="004A5A2A">
        <w:rPr>
          <w:rFonts w:ascii="Times New Roman" w:hAnsi="Times New Roman" w:cs="Times New Roman"/>
          <w:sz w:val="24"/>
          <w:szCs w:val="24"/>
          <w:lang w:val="es-ES_tradnl"/>
        </w:rPr>
        <w:t xml:space="preserve">De las materias fundamentales y asuntos en Medio Ambiente de la ISO 26000 se homologaron los ciento veintiún (121) temas y aspectos, con los cuarenta (40) temas de </w:t>
      </w:r>
      <w:proofErr w:type="spellStart"/>
      <w:r w:rsidRPr="004A5A2A">
        <w:rPr>
          <w:rFonts w:ascii="Times New Roman" w:hAnsi="Times New Roman" w:cs="Times New Roman"/>
          <w:sz w:val="24"/>
          <w:szCs w:val="24"/>
          <w:lang w:val="es-ES_tradnl"/>
        </w:rPr>
        <w:t>LAUDATO</w:t>
      </w:r>
      <w:proofErr w:type="spellEnd"/>
      <w:r w:rsidRPr="004A5A2A">
        <w:rPr>
          <w:rFonts w:ascii="Times New Roman" w:hAnsi="Times New Roman" w:cs="Times New Roman"/>
          <w:sz w:val="24"/>
          <w:szCs w:val="24"/>
          <w:lang w:val="es-ES_tradnl"/>
        </w:rPr>
        <w:t xml:space="preserve"> SI. (Anexo 3.)</w:t>
      </w:r>
    </w:p>
    <w:p w14:paraId="4EB9D10D" w14:textId="77777777" w:rsidR="004A5A2A" w:rsidRPr="004A5A2A" w:rsidRDefault="004A5A2A" w:rsidP="000717D6">
      <w:pPr>
        <w:spacing w:after="0" w:line="360" w:lineRule="auto"/>
        <w:contextualSpacing/>
        <w:jc w:val="both"/>
        <w:rPr>
          <w:rFonts w:ascii="Times New Roman" w:hAnsi="Times New Roman" w:cs="Times New Roman"/>
          <w:sz w:val="24"/>
          <w:szCs w:val="24"/>
          <w:lang w:val="es-ES_tradnl"/>
        </w:rPr>
      </w:pPr>
      <w:r w:rsidRPr="004A5A2A">
        <w:rPr>
          <w:rFonts w:ascii="Times New Roman" w:hAnsi="Times New Roman" w:cs="Times New Roman"/>
          <w:sz w:val="24"/>
          <w:szCs w:val="24"/>
          <w:lang w:val="es-ES_tradnl"/>
        </w:rPr>
        <w:t xml:space="preserve">Como resultado diecisiete (17) de cuarenta (40) temas del </w:t>
      </w:r>
      <w:proofErr w:type="spellStart"/>
      <w:r w:rsidRPr="004A5A2A">
        <w:rPr>
          <w:rFonts w:ascii="Times New Roman" w:hAnsi="Times New Roman" w:cs="Times New Roman"/>
          <w:sz w:val="24"/>
          <w:szCs w:val="24"/>
          <w:lang w:val="es-ES_tradnl"/>
        </w:rPr>
        <w:t>LAUDATO</w:t>
      </w:r>
      <w:proofErr w:type="spellEnd"/>
      <w:r w:rsidRPr="004A5A2A">
        <w:rPr>
          <w:rFonts w:ascii="Times New Roman" w:hAnsi="Times New Roman" w:cs="Times New Roman"/>
          <w:sz w:val="24"/>
          <w:szCs w:val="24"/>
          <w:lang w:val="es-ES_tradnl"/>
        </w:rPr>
        <w:t xml:space="preserve"> SI se aplicaron en Prácticas Laborales de la ISO 26000. Con una correspondencia del 100% en total, y con aplicaciones de; el</w:t>
      </w:r>
      <w:r w:rsidRPr="004A5A2A">
        <w:rPr>
          <w:rFonts w:ascii="Times New Roman" w:eastAsia="Times New Roman" w:hAnsi="Times New Roman" w:cs="Times New Roman"/>
          <w:sz w:val="24"/>
          <w:szCs w:val="24"/>
          <w:lang w:val="es-ES_tradnl" w:eastAsia="es-CO"/>
        </w:rPr>
        <w:t xml:space="preserve"> clima como bien común con un 26%, Ecología ambiental, económica y social con un 17%</w:t>
      </w:r>
      <w:r w:rsidRPr="004A5A2A">
        <w:rPr>
          <w:rFonts w:ascii="Times New Roman" w:hAnsi="Times New Roman" w:cs="Times New Roman"/>
          <w:sz w:val="24"/>
          <w:szCs w:val="24"/>
          <w:lang w:val="es-ES_tradnl"/>
        </w:rPr>
        <w:t xml:space="preserve">, y </w:t>
      </w:r>
      <w:r w:rsidRPr="004A5A2A">
        <w:rPr>
          <w:rFonts w:ascii="Times New Roman" w:eastAsia="Times New Roman" w:hAnsi="Times New Roman" w:cs="Times New Roman"/>
          <w:sz w:val="24"/>
          <w:szCs w:val="24"/>
          <w:lang w:val="es-ES_tradnl" w:eastAsia="es-CO"/>
        </w:rPr>
        <w:t>Contaminación basura y cultura del descarte</w:t>
      </w:r>
      <w:r w:rsidRPr="004A5A2A">
        <w:rPr>
          <w:rFonts w:ascii="Times New Roman" w:hAnsi="Times New Roman" w:cs="Times New Roman"/>
          <w:sz w:val="24"/>
          <w:szCs w:val="24"/>
          <w:lang w:val="es-ES_tradnl"/>
        </w:rPr>
        <w:t xml:space="preserve"> con un 16%. (Tabla 3.)</w:t>
      </w:r>
    </w:p>
    <w:p w14:paraId="5DD5120A" w14:textId="77777777" w:rsidR="004A1C24" w:rsidRPr="00294F75" w:rsidRDefault="004A1C24" w:rsidP="00E80D0C">
      <w:pPr>
        <w:spacing w:after="0" w:line="360" w:lineRule="auto"/>
        <w:jc w:val="center"/>
        <w:rPr>
          <w:rFonts w:ascii="Times New Roman" w:hAnsi="Times New Roman" w:cs="Times New Roman"/>
          <w:sz w:val="24"/>
          <w:szCs w:val="24"/>
          <w:lang w:val="es-ES_tradnl"/>
        </w:rPr>
      </w:pPr>
    </w:p>
    <w:p w14:paraId="1F0DCD5F" w14:textId="77777777" w:rsidR="00526F88" w:rsidRPr="00294F75" w:rsidRDefault="006F417B" w:rsidP="00526F88">
      <w:pPr>
        <w:pStyle w:val="Epgrafe"/>
        <w:jc w:val="center"/>
        <w:rPr>
          <w:rFonts w:ascii="Times New Roman" w:hAnsi="Times New Roman" w:cs="Times New Roman"/>
          <w:i w:val="0"/>
          <w:color w:val="auto"/>
          <w:sz w:val="24"/>
          <w:szCs w:val="24"/>
          <w:lang w:val="es-ES_tradnl"/>
        </w:rPr>
      </w:pPr>
      <w:bookmarkStart w:id="40" w:name="_Toc451782640"/>
      <w:r w:rsidRPr="00294F75">
        <w:rPr>
          <w:rFonts w:ascii="Times New Roman" w:hAnsi="Times New Roman" w:cs="Times New Roman"/>
          <w:i w:val="0"/>
          <w:color w:val="auto"/>
          <w:sz w:val="24"/>
          <w:szCs w:val="24"/>
          <w:lang w:val="es-ES_tradnl"/>
        </w:rPr>
        <w:t xml:space="preserve">Tabla </w:t>
      </w:r>
      <w:r w:rsidRPr="00294F75">
        <w:rPr>
          <w:rFonts w:ascii="Times New Roman" w:hAnsi="Times New Roman" w:cs="Times New Roman"/>
          <w:i w:val="0"/>
          <w:color w:val="auto"/>
          <w:sz w:val="24"/>
          <w:szCs w:val="24"/>
          <w:lang w:val="es-ES_tradnl"/>
        </w:rPr>
        <w:fldChar w:fldCharType="begin"/>
      </w:r>
      <w:r w:rsidRPr="00294F75">
        <w:rPr>
          <w:rFonts w:ascii="Times New Roman" w:hAnsi="Times New Roman" w:cs="Times New Roman"/>
          <w:i w:val="0"/>
          <w:color w:val="auto"/>
          <w:sz w:val="24"/>
          <w:szCs w:val="24"/>
          <w:lang w:val="es-ES_tradnl"/>
        </w:rPr>
        <w:instrText xml:space="preserve"> SEQ Tabla \* ARABIC </w:instrText>
      </w:r>
      <w:r w:rsidRPr="00294F75">
        <w:rPr>
          <w:rFonts w:ascii="Times New Roman" w:hAnsi="Times New Roman" w:cs="Times New Roman"/>
          <w:i w:val="0"/>
          <w:color w:val="auto"/>
          <w:sz w:val="24"/>
          <w:szCs w:val="24"/>
          <w:lang w:val="es-ES_tradnl"/>
        </w:rPr>
        <w:fldChar w:fldCharType="separate"/>
      </w:r>
      <w:r w:rsidR="00D1632D">
        <w:rPr>
          <w:rFonts w:ascii="Times New Roman" w:hAnsi="Times New Roman" w:cs="Times New Roman"/>
          <w:i w:val="0"/>
          <w:noProof/>
          <w:color w:val="auto"/>
          <w:sz w:val="24"/>
          <w:szCs w:val="24"/>
          <w:lang w:val="es-ES_tradnl"/>
        </w:rPr>
        <w:t>3</w:t>
      </w:r>
      <w:r w:rsidRPr="00294F75">
        <w:rPr>
          <w:rFonts w:ascii="Times New Roman" w:hAnsi="Times New Roman" w:cs="Times New Roman"/>
          <w:i w:val="0"/>
          <w:color w:val="auto"/>
          <w:sz w:val="24"/>
          <w:szCs w:val="24"/>
          <w:lang w:val="es-ES_tradnl"/>
        </w:rPr>
        <w:fldChar w:fldCharType="end"/>
      </w:r>
      <w:r w:rsidR="00886D2C" w:rsidRPr="00294F75">
        <w:rPr>
          <w:rFonts w:ascii="Times New Roman" w:hAnsi="Times New Roman" w:cs="Times New Roman"/>
          <w:i w:val="0"/>
          <w:color w:val="auto"/>
          <w:sz w:val="24"/>
          <w:szCs w:val="24"/>
          <w:lang w:val="es-ES_tradnl"/>
        </w:rPr>
        <w:t>.</w:t>
      </w:r>
    </w:p>
    <w:p w14:paraId="6F8C87A1" w14:textId="77777777" w:rsidR="00DC1C13" w:rsidRPr="00294F75" w:rsidRDefault="00DC1C13" w:rsidP="00526F88">
      <w:pPr>
        <w:pStyle w:val="Epgrafe"/>
        <w:jc w:val="center"/>
        <w:rPr>
          <w:rFonts w:ascii="Times New Roman" w:hAnsi="Times New Roman" w:cs="Times New Roman"/>
          <w:i w:val="0"/>
          <w:color w:val="auto"/>
          <w:sz w:val="24"/>
          <w:szCs w:val="24"/>
          <w:lang w:val="es-ES_tradnl"/>
        </w:rPr>
      </w:pPr>
      <w:r w:rsidRPr="00294F75">
        <w:rPr>
          <w:rFonts w:ascii="Times New Roman" w:hAnsi="Times New Roman" w:cs="Times New Roman"/>
          <w:i w:val="0"/>
          <w:color w:val="auto"/>
          <w:sz w:val="24"/>
          <w:szCs w:val="24"/>
          <w:lang w:val="es-ES_tradnl"/>
        </w:rPr>
        <w:t xml:space="preserve">Temas de aplicación del </w:t>
      </w:r>
      <w:proofErr w:type="spellStart"/>
      <w:r w:rsidRPr="00294F75">
        <w:rPr>
          <w:rFonts w:ascii="Times New Roman" w:hAnsi="Times New Roman" w:cs="Times New Roman"/>
          <w:i w:val="0"/>
          <w:color w:val="auto"/>
          <w:sz w:val="24"/>
          <w:szCs w:val="24"/>
          <w:lang w:val="es-ES_tradnl"/>
        </w:rPr>
        <w:t>LAUDATO</w:t>
      </w:r>
      <w:proofErr w:type="spellEnd"/>
      <w:r w:rsidRPr="00294F75">
        <w:rPr>
          <w:rFonts w:ascii="Times New Roman" w:hAnsi="Times New Roman" w:cs="Times New Roman"/>
          <w:i w:val="0"/>
          <w:color w:val="auto"/>
          <w:sz w:val="24"/>
          <w:szCs w:val="24"/>
          <w:lang w:val="es-ES_tradnl"/>
        </w:rPr>
        <w:t xml:space="preserve"> SI con porcentaje de correspondencia en Medio Ambiente de la ISO 26000</w:t>
      </w:r>
      <w:bookmarkEnd w:id="40"/>
    </w:p>
    <w:p w14:paraId="7D3C2EAF" w14:textId="77777777" w:rsidR="00415D7D" w:rsidRPr="00294F75" w:rsidRDefault="00415D7D" w:rsidP="00415D7D">
      <w:pPr>
        <w:spacing w:after="0" w:line="360" w:lineRule="auto"/>
        <w:ind w:left="284"/>
        <w:jc w:val="both"/>
        <w:rPr>
          <w:rFonts w:ascii="Times New Roman" w:hAnsi="Times New Roman" w:cs="Times New Roman"/>
          <w:sz w:val="24"/>
          <w:szCs w:val="24"/>
          <w:lang w:val="es-ES_tradnl"/>
        </w:rPr>
      </w:pPr>
    </w:p>
    <w:tbl>
      <w:tblPr>
        <w:tblW w:w="7040" w:type="dxa"/>
        <w:jc w:val="center"/>
        <w:tblCellMar>
          <w:left w:w="70" w:type="dxa"/>
          <w:right w:w="70" w:type="dxa"/>
        </w:tblCellMar>
        <w:tblLook w:val="04A0" w:firstRow="1" w:lastRow="0" w:firstColumn="1" w:lastColumn="0" w:noHBand="0" w:noVBand="1"/>
      </w:tblPr>
      <w:tblGrid>
        <w:gridCol w:w="1200"/>
        <w:gridCol w:w="3440"/>
        <w:gridCol w:w="2400"/>
      </w:tblGrid>
      <w:tr w:rsidR="00DC1C13" w:rsidRPr="00294F75" w14:paraId="755C920D" w14:textId="77777777" w:rsidTr="00153439">
        <w:trPr>
          <w:trHeight w:val="630"/>
          <w:tblHeader/>
          <w:jc w:val="center"/>
        </w:trPr>
        <w:tc>
          <w:tcPr>
            <w:tcW w:w="1200" w:type="dxa"/>
            <w:tcBorders>
              <w:top w:val="nil"/>
              <w:left w:val="nil"/>
              <w:bottom w:val="nil"/>
              <w:right w:val="nil"/>
            </w:tcBorders>
            <w:shd w:val="clear" w:color="auto" w:fill="auto"/>
            <w:vAlign w:val="center"/>
            <w:hideMark/>
          </w:tcPr>
          <w:p w14:paraId="08D7F1E1" w14:textId="77777777" w:rsidR="00DC1C13" w:rsidRPr="00294F75" w:rsidRDefault="00DC1C13" w:rsidP="00DC1C13">
            <w:pPr>
              <w:spacing w:after="0" w:line="240" w:lineRule="auto"/>
              <w:rPr>
                <w:rFonts w:ascii="Times New Roman" w:eastAsia="Times New Roman" w:hAnsi="Times New Roman" w:cs="Times New Roman"/>
                <w:sz w:val="24"/>
                <w:szCs w:val="24"/>
                <w:lang w:val="es-ES_tradnl" w:eastAsia="es-CO"/>
              </w:rPr>
            </w:pPr>
          </w:p>
        </w:tc>
        <w:tc>
          <w:tcPr>
            <w:tcW w:w="3440" w:type="dxa"/>
            <w:tcBorders>
              <w:top w:val="single" w:sz="4" w:space="0" w:color="auto"/>
              <w:left w:val="single" w:sz="4" w:space="0" w:color="auto"/>
              <w:bottom w:val="single" w:sz="4" w:space="0" w:color="auto"/>
              <w:right w:val="single" w:sz="4" w:space="0" w:color="auto"/>
            </w:tcBorders>
            <w:shd w:val="clear" w:color="000000" w:fill="8EA9DB"/>
            <w:vAlign w:val="center"/>
            <w:hideMark/>
          </w:tcPr>
          <w:p w14:paraId="5F66F36B"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MEDIO AMBIENTE (</w:t>
            </w:r>
            <w:proofErr w:type="spellStart"/>
            <w:r w:rsidRPr="00294F75">
              <w:rPr>
                <w:rFonts w:ascii="Times New Roman" w:eastAsia="Times New Roman" w:hAnsi="Times New Roman" w:cs="Times New Roman"/>
                <w:sz w:val="24"/>
                <w:szCs w:val="24"/>
                <w:lang w:val="es-ES_tradnl" w:eastAsia="es-CO"/>
              </w:rPr>
              <w:t>MA</w:t>
            </w:r>
            <w:proofErr w:type="spellEnd"/>
            <w:r w:rsidRPr="00294F75">
              <w:rPr>
                <w:rFonts w:ascii="Times New Roman" w:eastAsia="Times New Roman" w:hAnsi="Times New Roman" w:cs="Times New Roman"/>
                <w:sz w:val="24"/>
                <w:szCs w:val="24"/>
                <w:lang w:val="es-ES_tradnl" w:eastAsia="es-CO"/>
              </w:rPr>
              <w:t>)</w:t>
            </w:r>
          </w:p>
        </w:tc>
        <w:tc>
          <w:tcPr>
            <w:tcW w:w="2400" w:type="dxa"/>
            <w:tcBorders>
              <w:top w:val="single" w:sz="4" w:space="0" w:color="auto"/>
              <w:left w:val="nil"/>
              <w:bottom w:val="single" w:sz="4" w:space="0" w:color="auto"/>
              <w:right w:val="single" w:sz="4" w:space="0" w:color="auto"/>
            </w:tcBorders>
            <w:shd w:val="clear" w:color="000000" w:fill="8EA9DB"/>
            <w:vAlign w:val="center"/>
            <w:hideMark/>
          </w:tcPr>
          <w:p w14:paraId="0B952FEF" w14:textId="263F242A"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xml:space="preserve">121 </w:t>
            </w:r>
            <w:r w:rsidR="009074B1">
              <w:rPr>
                <w:rFonts w:ascii="Times New Roman" w:eastAsia="Times New Roman" w:hAnsi="Times New Roman" w:cs="Times New Roman"/>
                <w:color w:val="000000"/>
                <w:sz w:val="24"/>
                <w:szCs w:val="24"/>
                <w:lang w:val="es-ES_tradnl" w:eastAsia="es-CO"/>
              </w:rPr>
              <w:t xml:space="preserve">temas </w:t>
            </w:r>
            <w:r w:rsidR="009074B1" w:rsidRPr="00294F75">
              <w:rPr>
                <w:rFonts w:ascii="Times New Roman" w:eastAsia="Times New Roman" w:hAnsi="Times New Roman" w:cs="Times New Roman"/>
                <w:color w:val="000000"/>
                <w:sz w:val="24"/>
                <w:szCs w:val="24"/>
                <w:lang w:val="es-ES_tradnl" w:eastAsia="es-CO"/>
              </w:rPr>
              <w:t>y as</w:t>
            </w:r>
            <w:r w:rsidR="009074B1">
              <w:rPr>
                <w:rFonts w:ascii="Times New Roman" w:eastAsia="Times New Roman" w:hAnsi="Times New Roman" w:cs="Times New Roman"/>
                <w:color w:val="000000"/>
                <w:sz w:val="24"/>
                <w:szCs w:val="24"/>
                <w:lang w:val="es-ES_tradnl" w:eastAsia="es-CO"/>
              </w:rPr>
              <w:t>pectos ISO 26000</w:t>
            </w:r>
            <w:r w:rsidR="009074B1" w:rsidRPr="00294F75">
              <w:rPr>
                <w:rFonts w:ascii="Times New Roman" w:eastAsia="Times New Roman" w:hAnsi="Times New Roman" w:cs="Times New Roman"/>
                <w:color w:val="000000"/>
                <w:sz w:val="24"/>
                <w:szCs w:val="24"/>
                <w:lang w:val="es-ES_tradnl" w:eastAsia="es-CO"/>
              </w:rPr>
              <w:t xml:space="preserve"> </w:t>
            </w:r>
            <w:r w:rsidRPr="00294F75">
              <w:rPr>
                <w:rFonts w:ascii="Times New Roman" w:eastAsia="Times New Roman" w:hAnsi="Times New Roman" w:cs="Times New Roman"/>
                <w:sz w:val="24"/>
                <w:szCs w:val="24"/>
                <w:lang w:val="es-ES_tradnl" w:eastAsia="es-CO"/>
              </w:rPr>
              <w:t>(</w:t>
            </w:r>
            <w:proofErr w:type="spellStart"/>
            <w:r w:rsidRPr="00294F75">
              <w:rPr>
                <w:rFonts w:ascii="Times New Roman" w:eastAsia="Times New Roman" w:hAnsi="Times New Roman" w:cs="Times New Roman"/>
                <w:sz w:val="24"/>
                <w:szCs w:val="24"/>
                <w:lang w:val="es-ES_tradnl" w:eastAsia="es-CO"/>
              </w:rPr>
              <w:t>MA</w:t>
            </w:r>
            <w:proofErr w:type="spellEnd"/>
            <w:r w:rsidRPr="00294F75">
              <w:rPr>
                <w:rFonts w:ascii="Times New Roman" w:eastAsia="Times New Roman" w:hAnsi="Times New Roman" w:cs="Times New Roman"/>
                <w:sz w:val="24"/>
                <w:szCs w:val="24"/>
                <w:lang w:val="es-ES_tradnl" w:eastAsia="es-CO"/>
              </w:rPr>
              <w:t>)</w:t>
            </w:r>
          </w:p>
        </w:tc>
      </w:tr>
      <w:tr w:rsidR="00DC1C13" w:rsidRPr="00294F75" w14:paraId="29F3CB9B" w14:textId="77777777" w:rsidTr="00153439">
        <w:trPr>
          <w:trHeight w:val="315"/>
          <w:tblHeader/>
          <w:jc w:val="center"/>
        </w:trPr>
        <w:tc>
          <w:tcPr>
            <w:tcW w:w="1200" w:type="dxa"/>
            <w:tcBorders>
              <w:top w:val="nil"/>
              <w:left w:val="nil"/>
              <w:bottom w:val="nil"/>
              <w:right w:val="nil"/>
            </w:tcBorders>
            <w:shd w:val="clear" w:color="auto" w:fill="auto"/>
            <w:vAlign w:val="center"/>
            <w:hideMark/>
          </w:tcPr>
          <w:p w14:paraId="7B5BFFB2"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p>
        </w:tc>
        <w:tc>
          <w:tcPr>
            <w:tcW w:w="3440" w:type="dxa"/>
            <w:tcBorders>
              <w:top w:val="nil"/>
              <w:left w:val="single" w:sz="4" w:space="0" w:color="auto"/>
              <w:bottom w:val="single" w:sz="4" w:space="0" w:color="auto"/>
              <w:right w:val="single" w:sz="4" w:space="0" w:color="auto"/>
            </w:tcBorders>
            <w:shd w:val="clear" w:color="000000" w:fill="C6E0B4"/>
            <w:vAlign w:val="center"/>
            <w:hideMark/>
          </w:tcPr>
          <w:p w14:paraId="136D3CFD"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proofErr w:type="spellStart"/>
            <w:r w:rsidRPr="00294F75">
              <w:rPr>
                <w:rFonts w:ascii="Times New Roman" w:eastAsia="Times New Roman" w:hAnsi="Times New Roman" w:cs="Times New Roman"/>
                <w:sz w:val="24"/>
                <w:szCs w:val="24"/>
                <w:lang w:val="es-ES_tradnl" w:eastAsia="es-CO"/>
              </w:rPr>
              <w:t>LAUDATO</w:t>
            </w:r>
            <w:proofErr w:type="spellEnd"/>
            <w:r w:rsidRPr="00294F75">
              <w:rPr>
                <w:rFonts w:ascii="Times New Roman" w:eastAsia="Times New Roman" w:hAnsi="Times New Roman" w:cs="Times New Roman"/>
                <w:sz w:val="24"/>
                <w:szCs w:val="24"/>
                <w:lang w:val="es-ES_tradnl" w:eastAsia="es-CO"/>
              </w:rPr>
              <w:t xml:space="preserve"> SI</w:t>
            </w:r>
          </w:p>
        </w:tc>
        <w:tc>
          <w:tcPr>
            <w:tcW w:w="2400" w:type="dxa"/>
            <w:tcBorders>
              <w:top w:val="nil"/>
              <w:left w:val="nil"/>
              <w:bottom w:val="single" w:sz="4" w:space="0" w:color="auto"/>
              <w:right w:val="single" w:sz="4" w:space="0" w:color="auto"/>
            </w:tcBorders>
            <w:shd w:val="clear" w:color="000000" w:fill="D9D9D9"/>
            <w:vAlign w:val="center"/>
            <w:hideMark/>
          </w:tcPr>
          <w:p w14:paraId="60C969FC"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COMP. ISO 26000</w:t>
            </w:r>
          </w:p>
        </w:tc>
      </w:tr>
      <w:tr w:rsidR="00DC1C13" w:rsidRPr="00294F75" w14:paraId="68B350E8" w14:textId="77777777" w:rsidTr="00153439">
        <w:trPr>
          <w:trHeight w:val="315"/>
          <w:jc w:val="center"/>
        </w:trPr>
        <w:tc>
          <w:tcPr>
            <w:tcW w:w="1200" w:type="dxa"/>
            <w:tcBorders>
              <w:top w:val="nil"/>
              <w:left w:val="nil"/>
              <w:bottom w:val="nil"/>
              <w:right w:val="nil"/>
            </w:tcBorders>
            <w:shd w:val="clear" w:color="auto" w:fill="auto"/>
            <w:vAlign w:val="center"/>
            <w:hideMark/>
          </w:tcPr>
          <w:p w14:paraId="08D6B1BC"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2F6D2428"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Apostar por otro estilo de vida</w:t>
            </w:r>
          </w:p>
        </w:tc>
        <w:tc>
          <w:tcPr>
            <w:tcW w:w="2400" w:type="dxa"/>
            <w:tcBorders>
              <w:top w:val="nil"/>
              <w:left w:val="nil"/>
              <w:bottom w:val="single" w:sz="4" w:space="0" w:color="auto"/>
              <w:right w:val="single" w:sz="4" w:space="0" w:color="auto"/>
            </w:tcBorders>
            <w:shd w:val="clear" w:color="auto" w:fill="auto"/>
            <w:vAlign w:val="center"/>
            <w:hideMark/>
          </w:tcPr>
          <w:p w14:paraId="0910E87A"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r>
      <w:tr w:rsidR="00DC1C13" w:rsidRPr="00294F75" w14:paraId="4268F5D2" w14:textId="77777777" w:rsidTr="00153439">
        <w:trPr>
          <w:trHeight w:val="630"/>
          <w:jc w:val="center"/>
        </w:trPr>
        <w:tc>
          <w:tcPr>
            <w:tcW w:w="1200" w:type="dxa"/>
            <w:tcBorders>
              <w:top w:val="nil"/>
              <w:left w:val="nil"/>
              <w:bottom w:val="nil"/>
              <w:right w:val="nil"/>
            </w:tcBorders>
            <w:shd w:val="clear" w:color="auto" w:fill="auto"/>
            <w:vAlign w:val="center"/>
            <w:hideMark/>
          </w:tcPr>
          <w:p w14:paraId="4233C426"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56F8C6E9"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Contaminación basura y cultura del descarte</w:t>
            </w:r>
          </w:p>
        </w:tc>
        <w:tc>
          <w:tcPr>
            <w:tcW w:w="2400" w:type="dxa"/>
            <w:tcBorders>
              <w:top w:val="nil"/>
              <w:left w:val="nil"/>
              <w:bottom w:val="single" w:sz="4" w:space="0" w:color="auto"/>
              <w:right w:val="single" w:sz="4" w:space="0" w:color="auto"/>
            </w:tcBorders>
            <w:shd w:val="clear" w:color="auto" w:fill="auto"/>
            <w:vAlign w:val="center"/>
            <w:hideMark/>
          </w:tcPr>
          <w:p w14:paraId="20F3C212"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16%</w:t>
            </w:r>
          </w:p>
        </w:tc>
      </w:tr>
      <w:tr w:rsidR="00DC1C13" w:rsidRPr="00294F75" w14:paraId="75699E6A" w14:textId="77777777" w:rsidTr="00153439">
        <w:trPr>
          <w:trHeight w:val="630"/>
          <w:jc w:val="center"/>
        </w:trPr>
        <w:tc>
          <w:tcPr>
            <w:tcW w:w="1200" w:type="dxa"/>
            <w:tcBorders>
              <w:top w:val="nil"/>
              <w:left w:val="nil"/>
              <w:bottom w:val="nil"/>
              <w:right w:val="nil"/>
            </w:tcBorders>
            <w:shd w:val="clear" w:color="auto" w:fill="auto"/>
            <w:vAlign w:val="center"/>
            <w:hideMark/>
          </w:tcPr>
          <w:p w14:paraId="4FAB457E"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3</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7895C232"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Deterioro de la calidad de la vida humana y degradación social</w:t>
            </w:r>
          </w:p>
        </w:tc>
        <w:tc>
          <w:tcPr>
            <w:tcW w:w="2400" w:type="dxa"/>
            <w:tcBorders>
              <w:top w:val="nil"/>
              <w:left w:val="nil"/>
              <w:bottom w:val="single" w:sz="4" w:space="0" w:color="auto"/>
              <w:right w:val="single" w:sz="4" w:space="0" w:color="auto"/>
            </w:tcBorders>
            <w:shd w:val="clear" w:color="auto" w:fill="auto"/>
            <w:vAlign w:val="center"/>
            <w:hideMark/>
          </w:tcPr>
          <w:p w14:paraId="2447E6AF"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r>
      <w:tr w:rsidR="00DC1C13" w:rsidRPr="00294F75" w14:paraId="2130C922" w14:textId="77777777" w:rsidTr="00153439">
        <w:trPr>
          <w:trHeight w:val="630"/>
          <w:jc w:val="center"/>
        </w:trPr>
        <w:tc>
          <w:tcPr>
            <w:tcW w:w="1200" w:type="dxa"/>
            <w:tcBorders>
              <w:top w:val="nil"/>
              <w:left w:val="nil"/>
              <w:bottom w:val="nil"/>
              <w:right w:val="nil"/>
            </w:tcBorders>
            <w:shd w:val="clear" w:color="auto" w:fill="auto"/>
            <w:vAlign w:val="center"/>
            <w:hideMark/>
          </w:tcPr>
          <w:p w14:paraId="6FEF365A"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4</w:t>
            </w:r>
          </w:p>
        </w:tc>
        <w:tc>
          <w:tcPr>
            <w:tcW w:w="3440" w:type="dxa"/>
            <w:tcBorders>
              <w:top w:val="nil"/>
              <w:left w:val="single" w:sz="4" w:space="0" w:color="auto"/>
              <w:bottom w:val="single" w:sz="4" w:space="0" w:color="auto"/>
              <w:right w:val="single" w:sz="4" w:space="0" w:color="auto"/>
            </w:tcBorders>
            <w:shd w:val="clear" w:color="auto" w:fill="auto"/>
            <w:vAlign w:val="center"/>
            <w:hideMark/>
          </w:tcPr>
          <w:p w14:paraId="4704FFA0"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Dialogo sobre el medio ambiente en la política internacional</w:t>
            </w:r>
          </w:p>
        </w:tc>
        <w:tc>
          <w:tcPr>
            <w:tcW w:w="2400" w:type="dxa"/>
            <w:tcBorders>
              <w:top w:val="nil"/>
              <w:left w:val="nil"/>
              <w:bottom w:val="single" w:sz="4" w:space="0" w:color="auto"/>
              <w:right w:val="single" w:sz="4" w:space="0" w:color="auto"/>
            </w:tcBorders>
            <w:shd w:val="clear" w:color="auto" w:fill="auto"/>
            <w:vAlign w:val="center"/>
            <w:hideMark/>
          </w:tcPr>
          <w:p w14:paraId="25CF6A61"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7%</w:t>
            </w:r>
          </w:p>
        </w:tc>
      </w:tr>
      <w:tr w:rsidR="00DC1C13" w:rsidRPr="00294F75" w14:paraId="49909364" w14:textId="77777777" w:rsidTr="00153439">
        <w:trPr>
          <w:trHeight w:val="630"/>
          <w:jc w:val="center"/>
        </w:trPr>
        <w:tc>
          <w:tcPr>
            <w:tcW w:w="1200" w:type="dxa"/>
            <w:tcBorders>
              <w:top w:val="nil"/>
              <w:left w:val="nil"/>
              <w:bottom w:val="nil"/>
              <w:right w:val="nil"/>
            </w:tcBorders>
            <w:shd w:val="clear" w:color="auto" w:fill="auto"/>
            <w:vAlign w:val="center"/>
            <w:hideMark/>
          </w:tcPr>
          <w:p w14:paraId="67A0D22D"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5</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ABE45D"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Dialogo y transparencia en los procesos decisionales</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2064795C"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r>
      <w:tr w:rsidR="00DC1C13" w:rsidRPr="00294F75" w14:paraId="1FACE36A" w14:textId="77777777" w:rsidTr="00153439">
        <w:trPr>
          <w:trHeight w:val="630"/>
          <w:jc w:val="center"/>
        </w:trPr>
        <w:tc>
          <w:tcPr>
            <w:tcW w:w="1200" w:type="dxa"/>
            <w:tcBorders>
              <w:top w:val="nil"/>
              <w:left w:val="nil"/>
              <w:bottom w:val="nil"/>
              <w:right w:val="nil"/>
            </w:tcBorders>
            <w:shd w:val="clear" w:color="auto" w:fill="auto"/>
            <w:vAlign w:val="center"/>
            <w:hideMark/>
          </w:tcPr>
          <w:p w14:paraId="4A733C6B"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6</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E1AD96"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Ecología ambiental, económica y social</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09CD2FBC"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17%</w:t>
            </w:r>
          </w:p>
        </w:tc>
      </w:tr>
      <w:tr w:rsidR="00DC1C13" w:rsidRPr="00294F75" w14:paraId="0F27B5B5" w14:textId="77777777" w:rsidTr="00153439">
        <w:trPr>
          <w:trHeight w:val="315"/>
          <w:jc w:val="center"/>
        </w:trPr>
        <w:tc>
          <w:tcPr>
            <w:tcW w:w="1200" w:type="dxa"/>
            <w:tcBorders>
              <w:top w:val="nil"/>
              <w:left w:val="nil"/>
              <w:bottom w:val="nil"/>
              <w:right w:val="nil"/>
            </w:tcBorders>
            <w:shd w:val="clear" w:color="auto" w:fill="auto"/>
            <w:vAlign w:val="center"/>
            <w:hideMark/>
          </w:tcPr>
          <w:p w14:paraId="469D221D"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7</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328CC0"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Ecología cultural</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4F4E6FE6"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r>
      <w:tr w:rsidR="00DC1C13" w:rsidRPr="00294F75" w14:paraId="251889E5" w14:textId="77777777" w:rsidTr="00153439">
        <w:trPr>
          <w:trHeight w:val="315"/>
          <w:jc w:val="center"/>
        </w:trPr>
        <w:tc>
          <w:tcPr>
            <w:tcW w:w="1200" w:type="dxa"/>
            <w:tcBorders>
              <w:top w:val="nil"/>
              <w:left w:val="nil"/>
              <w:bottom w:val="nil"/>
              <w:right w:val="nil"/>
            </w:tcBorders>
            <w:shd w:val="clear" w:color="auto" w:fill="auto"/>
            <w:vAlign w:val="center"/>
            <w:hideMark/>
          </w:tcPr>
          <w:p w14:paraId="01728A7E"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8</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37BDEC"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Ecología de la vida cotidiana</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4F7DB86A"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3%</w:t>
            </w:r>
          </w:p>
        </w:tc>
      </w:tr>
      <w:tr w:rsidR="00DC1C13" w:rsidRPr="00294F75" w14:paraId="7E69B66E" w14:textId="77777777" w:rsidTr="00153439">
        <w:trPr>
          <w:trHeight w:val="630"/>
          <w:jc w:val="center"/>
        </w:trPr>
        <w:tc>
          <w:tcPr>
            <w:tcW w:w="1200" w:type="dxa"/>
            <w:tcBorders>
              <w:top w:val="nil"/>
              <w:left w:val="nil"/>
              <w:bottom w:val="nil"/>
              <w:right w:val="nil"/>
            </w:tcBorders>
            <w:shd w:val="clear" w:color="auto" w:fill="auto"/>
            <w:vAlign w:val="center"/>
            <w:hideMark/>
          </w:tcPr>
          <w:p w14:paraId="396EEE02"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9</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AD9811"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Educación para la alianza entre la humanidad y el ambiente</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71AFC01B"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r>
      <w:tr w:rsidR="00DC1C13" w:rsidRPr="00294F75" w14:paraId="2C4981F9" w14:textId="77777777" w:rsidTr="00153439">
        <w:trPr>
          <w:trHeight w:val="315"/>
          <w:jc w:val="center"/>
        </w:trPr>
        <w:tc>
          <w:tcPr>
            <w:tcW w:w="1200" w:type="dxa"/>
            <w:tcBorders>
              <w:top w:val="nil"/>
              <w:left w:val="nil"/>
              <w:bottom w:val="nil"/>
              <w:right w:val="nil"/>
            </w:tcBorders>
            <w:shd w:val="clear" w:color="auto" w:fill="auto"/>
            <w:vAlign w:val="center"/>
            <w:hideMark/>
          </w:tcPr>
          <w:p w14:paraId="38888615"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10</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8CB1A9"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El clima como bien común</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78889F05"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26%</w:t>
            </w:r>
          </w:p>
        </w:tc>
      </w:tr>
      <w:tr w:rsidR="00DC1C13" w:rsidRPr="00294F75" w14:paraId="5DAFD1D1" w14:textId="77777777" w:rsidTr="00153439">
        <w:trPr>
          <w:trHeight w:val="630"/>
          <w:jc w:val="center"/>
        </w:trPr>
        <w:tc>
          <w:tcPr>
            <w:tcW w:w="1200" w:type="dxa"/>
            <w:tcBorders>
              <w:top w:val="nil"/>
              <w:left w:val="nil"/>
              <w:bottom w:val="nil"/>
              <w:right w:val="nil"/>
            </w:tcBorders>
            <w:shd w:val="clear" w:color="auto" w:fill="auto"/>
            <w:vAlign w:val="center"/>
            <w:hideMark/>
          </w:tcPr>
          <w:p w14:paraId="1B0BEA60"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11</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2B3234"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Globalización del paradigma tecnocrático</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1B31B9C1"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r>
      <w:tr w:rsidR="00DC1C13" w:rsidRPr="00294F75" w14:paraId="6C8A7E52" w14:textId="77777777" w:rsidTr="00153439">
        <w:trPr>
          <w:trHeight w:val="315"/>
          <w:jc w:val="center"/>
        </w:trPr>
        <w:tc>
          <w:tcPr>
            <w:tcW w:w="1200" w:type="dxa"/>
            <w:tcBorders>
              <w:top w:val="nil"/>
              <w:left w:val="nil"/>
              <w:bottom w:val="nil"/>
              <w:right w:val="nil"/>
            </w:tcBorders>
            <w:shd w:val="clear" w:color="auto" w:fill="auto"/>
            <w:vAlign w:val="center"/>
            <w:hideMark/>
          </w:tcPr>
          <w:p w14:paraId="3D111B50"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12</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51A47A"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Inequidad planetaria</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5B1FC30C"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r>
      <w:tr w:rsidR="00DC1C13" w:rsidRPr="00294F75" w14:paraId="4F5712C2" w14:textId="77777777" w:rsidTr="00153439">
        <w:trPr>
          <w:trHeight w:val="630"/>
          <w:jc w:val="center"/>
        </w:trPr>
        <w:tc>
          <w:tcPr>
            <w:tcW w:w="1200" w:type="dxa"/>
            <w:tcBorders>
              <w:top w:val="nil"/>
              <w:left w:val="nil"/>
              <w:bottom w:val="nil"/>
              <w:right w:val="nil"/>
            </w:tcBorders>
            <w:shd w:val="clear" w:color="auto" w:fill="auto"/>
            <w:vAlign w:val="center"/>
            <w:hideMark/>
          </w:tcPr>
          <w:p w14:paraId="181CFD43"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lastRenderedPageBreak/>
              <w:t>13</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2CB55A"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Innovación biológica a partir de la investigación</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6D361882"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r>
      <w:tr w:rsidR="00DC1C13" w:rsidRPr="00294F75" w14:paraId="2A5410D3" w14:textId="77777777" w:rsidTr="00153439">
        <w:trPr>
          <w:trHeight w:val="315"/>
          <w:jc w:val="center"/>
        </w:trPr>
        <w:tc>
          <w:tcPr>
            <w:tcW w:w="1200" w:type="dxa"/>
            <w:tcBorders>
              <w:top w:val="nil"/>
              <w:left w:val="nil"/>
              <w:bottom w:val="nil"/>
              <w:right w:val="nil"/>
            </w:tcBorders>
            <w:shd w:val="clear" w:color="auto" w:fill="auto"/>
            <w:vAlign w:val="center"/>
            <w:hideMark/>
          </w:tcPr>
          <w:p w14:paraId="5A778D18"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14</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6CABC9"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La cuestión del agua</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5F06FE3B"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7%</w:t>
            </w:r>
          </w:p>
        </w:tc>
      </w:tr>
      <w:tr w:rsidR="00DC1C13" w:rsidRPr="00294F75" w14:paraId="6762F96A" w14:textId="77777777" w:rsidTr="00153439">
        <w:trPr>
          <w:trHeight w:val="315"/>
          <w:jc w:val="center"/>
        </w:trPr>
        <w:tc>
          <w:tcPr>
            <w:tcW w:w="1200" w:type="dxa"/>
            <w:tcBorders>
              <w:top w:val="nil"/>
              <w:left w:val="nil"/>
              <w:bottom w:val="nil"/>
              <w:right w:val="nil"/>
            </w:tcBorders>
            <w:shd w:val="clear" w:color="auto" w:fill="auto"/>
            <w:vAlign w:val="center"/>
            <w:hideMark/>
          </w:tcPr>
          <w:p w14:paraId="76163E00"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15</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556D8D"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La tecnología: creatividad y poder</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3E589543"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r>
      <w:tr w:rsidR="00DC1C13" w:rsidRPr="00294F75" w14:paraId="5B5CF652" w14:textId="77777777" w:rsidTr="00153439">
        <w:trPr>
          <w:trHeight w:val="315"/>
          <w:jc w:val="center"/>
        </w:trPr>
        <w:tc>
          <w:tcPr>
            <w:tcW w:w="1200" w:type="dxa"/>
            <w:tcBorders>
              <w:top w:val="nil"/>
              <w:left w:val="nil"/>
              <w:bottom w:val="nil"/>
              <w:right w:val="nil"/>
            </w:tcBorders>
            <w:shd w:val="clear" w:color="auto" w:fill="auto"/>
            <w:vAlign w:val="center"/>
            <w:hideMark/>
          </w:tcPr>
          <w:p w14:paraId="5B073BB0"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16</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89A328"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Perdida de la biodiversidad</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1E4515AB"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12%</w:t>
            </w:r>
          </w:p>
        </w:tc>
      </w:tr>
      <w:tr w:rsidR="00DC1C13" w:rsidRPr="00294F75" w14:paraId="6DB4E818" w14:textId="77777777" w:rsidTr="00153439">
        <w:trPr>
          <w:trHeight w:val="630"/>
          <w:jc w:val="center"/>
        </w:trPr>
        <w:tc>
          <w:tcPr>
            <w:tcW w:w="1200" w:type="dxa"/>
            <w:tcBorders>
              <w:top w:val="nil"/>
              <w:left w:val="nil"/>
              <w:bottom w:val="nil"/>
              <w:right w:val="nil"/>
            </w:tcBorders>
            <w:shd w:val="clear" w:color="auto" w:fill="auto"/>
            <w:vAlign w:val="center"/>
            <w:hideMark/>
          </w:tcPr>
          <w:p w14:paraId="18628048" w14:textId="77777777" w:rsidR="00DC1C13" w:rsidRPr="00294F75" w:rsidRDefault="00DC1C13" w:rsidP="00DC1C13">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17</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E0117E"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Política y economía en dialogo para la plenitud humana</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14:paraId="500BBF40"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r>
      <w:tr w:rsidR="00DC1C13" w:rsidRPr="00294F75" w14:paraId="00B1BFE4" w14:textId="77777777" w:rsidTr="00153439">
        <w:trPr>
          <w:trHeight w:val="315"/>
          <w:jc w:val="center"/>
        </w:trPr>
        <w:tc>
          <w:tcPr>
            <w:tcW w:w="1200" w:type="dxa"/>
            <w:tcBorders>
              <w:top w:val="nil"/>
              <w:left w:val="nil"/>
              <w:bottom w:val="nil"/>
              <w:right w:val="single" w:sz="4" w:space="0" w:color="auto"/>
            </w:tcBorders>
            <w:shd w:val="clear" w:color="auto" w:fill="auto"/>
            <w:vAlign w:val="center"/>
            <w:hideMark/>
          </w:tcPr>
          <w:p w14:paraId="5038C57F"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p>
        </w:tc>
        <w:tc>
          <w:tcPr>
            <w:tcW w:w="3440" w:type="dxa"/>
            <w:tcBorders>
              <w:top w:val="single" w:sz="4" w:space="0" w:color="auto"/>
              <w:left w:val="single" w:sz="4" w:space="0" w:color="auto"/>
              <w:bottom w:val="single" w:sz="4" w:space="0" w:color="auto"/>
              <w:right w:val="nil"/>
            </w:tcBorders>
            <w:shd w:val="clear" w:color="auto" w:fill="auto"/>
            <w:vAlign w:val="center"/>
            <w:hideMark/>
          </w:tcPr>
          <w:p w14:paraId="2CFD7ED1" w14:textId="77777777" w:rsidR="00DC1C13" w:rsidRPr="00294F75" w:rsidRDefault="00DC1C13" w:rsidP="00DC1C13">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TOTAL</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F6DE10" w14:textId="77777777" w:rsidR="00DC1C13" w:rsidRPr="00294F75" w:rsidRDefault="00DC1C13" w:rsidP="00DC1C13">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100%</w:t>
            </w:r>
          </w:p>
        </w:tc>
      </w:tr>
    </w:tbl>
    <w:p w14:paraId="3E1B4A85" w14:textId="77777777" w:rsidR="002F70C5" w:rsidRPr="00294F75" w:rsidRDefault="002F70C5" w:rsidP="00415D7D">
      <w:pPr>
        <w:spacing w:after="0" w:line="360" w:lineRule="auto"/>
        <w:ind w:left="284"/>
        <w:jc w:val="both"/>
        <w:rPr>
          <w:rFonts w:ascii="Times New Roman" w:hAnsi="Times New Roman" w:cs="Times New Roman"/>
          <w:noProof/>
          <w:sz w:val="20"/>
          <w:szCs w:val="20"/>
          <w:lang w:val="es-ES_tradnl"/>
        </w:rPr>
      </w:pPr>
      <w:r w:rsidRPr="00294F75">
        <w:rPr>
          <w:rFonts w:ascii="Times New Roman" w:hAnsi="Times New Roman" w:cs="Times New Roman"/>
          <w:noProof/>
          <w:sz w:val="20"/>
          <w:szCs w:val="20"/>
          <w:lang w:val="es-ES_tradnl"/>
        </w:rPr>
        <w:t xml:space="preserve">                   </w:t>
      </w:r>
    </w:p>
    <w:p w14:paraId="3806AF1A" w14:textId="77777777" w:rsidR="00DC1C13" w:rsidRPr="00294F75" w:rsidRDefault="002F70C5" w:rsidP="00415D7D">
      <w:pPr>
        <w:spacing w:after="0" w:line="360" w:lineRule="auto"/>
        <w:ind w:left="284"/>
        <w:jc w:val="both"/>
        <w:rPr>
          <w:rFonts w:ascii="Times New Roman" w:hAnsi="Times New Roman" w:cs="Times New Roman"/>
          <w:sz w:val="24"/>
          <w:szCs w:val="24"/>
          <w:lang w:val="es-ES_tradnl"/>
        </w:rPr>
      </w:pPr>
      <w:r w:rsidRPr="00294F75">
        <w:rPr>
          <w:rFonts w:ascii="Times New Roman" w:hAnsi="Times New Roman" w:cs="Times New Roman"/>
          <w:noProof/>
          <w:sz w:val="20"/>
          <w:szCs w:val="20"/>
          <w:lang w:val="es-ES_tradnl"/>
        </w:rPr>
        <w:t xml:space="preserve">                    Fuente: Elaboración propia</w:t>
      </w:r>
    </w:p>
    <w:p w14:paraId="41892B74" w14:textId="77777777" w:rsidR="009074B1" w:rsidRDefault="009074B1" w:rsidP="009074B1">
      <w:pPr>
        <w:spacing w:after="0" w:line="360" w:lineRule="auto"/>
        <w:rPr>
          <w:rFonts w:ascii="Times New Roman" w:hAnsi="Times New Roman" w:cs="Times New Roman"/>
          <w:sz w:val="24"/>
          <w:szCs w:val="24"/>
          <w:lang w:val="es-ES_tradnl"/>
        </w:rPr>
      </w:pPr>
    </w:p>
    <w:p w14:paraId="03F7C50A" w14:textId="717A5B81" w:rsidR="00DC1C13" w:rsidRPr="0055718F" w:rsidRDefault="009074B1" w:rsidP="00031F57">
      <w:pPr>
        <w:pStyle w:val="Prrafodelista"/>
        <w:numPr>
          <w:ilvl w:val="0"/>
          <w:numId w:val="29"/>
        </w:numPr>
        <w:spacing w:line="360" w:lineRule="auto"/>
        <w:ind w:left="284"/>
        <w:jc w:val="both"/>
        <w:rPr>
          <w:rFonts w:ascii="Times New Roman" w:hAnsi="Times New Roman" w:cs="Times New Roman"/>
          <w:sz w:val="24"/>
          <w:szCs w:val="24"/>
          <w:lang w:val="es-ES_tradnl"/>
        </w:rPr>
      </w:pPr>
      <w:r w:rsidRPr="0055718F">
        <w:rPr>
          <w:rFonts w:ascii="Times New Roman" w:hAnsi="Times New Roman" w:cs="Times New Roman"/>
          <w:b/>
          <w:noProof/>
          <w:sz w:val="24"/>
          <w:szCs w:val="24"/>
          <w:lang w:val="es-ES_tradnl"/>
        </w:rPr>
        <w:t>Resultados:</w:t>
      </w:r>
    </w:p>
    <w:p w14:paraId="534EC6BB" w14:textId="5145868C" w:rsidR="00932D02" w:rsidRPr="009074B1" w:rsidRDefault="009074B1" w:rsidP="00031F57">
      <w:pPr>
        <w:spacing w:line="360" w:lineRule="auto"/>
        <w:contextualSpacing/>
        <w:jc w:val="both"/>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t>De la homologación del LAUDATO SI con la ISO 26000; se correspondieron veintidos (22) de cuarenta (40) temas del LAUDATO SI en las tres materias fundamentales y asuntos de la ISO 26000. (Tabla 4.)</w:t>
      </w:r>
    </w:p>
    <w:p w14:paraId="55F9AD08" w14:textId="77777777" w:rsidR="00526F88" w:rsidRPr="00294F75" w:rsidRDefault="006F417B" w:rsidP="00526F88">
      <w:pPr>
        <w:pStyle w:val="Epgrafe"/>
        <w:jc w:val="center"/>
        <w:rPr>
          <w:rFonts w:ascii="Times New Roman" w:hAnsi="Times New Roman" w:cs="Times New Roman"/>
          <w:i w:val="0"/>
          <w:color w:val="auto"/>
          <w:sz w:val="24"/>
          <w:szCs w:val="24"/>
          <w:lang w:val="es-ES_tradnl"/>
        </w:rPr>
      </w:pPr>
      <w:bookmarkStart w:id="41" w:name="_Toc451782641"/>
      <w:r w:rsidRPr="00294F75">
        <w:rPr>
          <w:rFonts w:ascii="Times New Roman" w:hAnsi="Times New Roman" w:cs="Times New Roman"/>
          <w:i w:val="0"/>
          <w:color w:val="auto"/>
          <w:sz w:val="24"/>
          <w:szCs w:val="24"/>
          <w:lang w:val="es-ES_tradnl"/>
        </w:rPr>
        <w:t xml:space="preserve">Tabla </w:t>
      </w:r>
      <w:r w:rsidRPr="00294F75">
        <w:rPr>
          <w:rFonts w:ascii="Times New Roman" w:hAnsi="Times New Roman" w:cs="Times New Roman"/>
          <w:i w:val="0"/>
          <w:color w:val="auto"/>
          <w:sz w:val="24"/>
          <w:szCs w:val="24"/>
          <w:lang w:val="es-ES_tradnl"/>
        </w:rPr>
        <w:fldChar w:fldCharType="begin"/>
      </w:r>
      <w:r w:rsidRPr="00294F75">
        <w:rPr>
          <w:rFonts w:ascii="Times New Roman" w:hAnsi="Times New Roman" w:cs="Times New Roman"/>
          <w:i w:val="0"/>
          <w:color w:val="auto"/>
          <w:sz w:val="24"/>
          <w:szCs w:val="24"/>
          <w:lang w:val="es-ES_tradnl"/>
        </w:rPr>
        <w:instrText xml:space="preserve"> SEQ Tabla \* ARABIC </w:instrText>
      </w:r>
      <w:r w:rsidRPr="00294F75">
        <w:rPr>
          <w:rFonts w:ascii="Times New Roman" w:hAnsi="Times New Roman" w:cs="Times New Roman"/>
          <w:i w:val="0"/>
          <w:color w:val="auto"/>
          <w:sz w:val="24"/>
          <w:szCs w:val="24"/>
          <w:lang w:val="es-ES_tradnl"/>
        </w:rPr>
        <w:fldChar w:fldCharType="separate"/>
      </w:r>
      <w:r w:rsidR="00D1632D">
        <w:rPr>
          <w:rFonts w:ascii="Times New Roman" w:hAnsi="Times New Roman" w:cs="Times New Roman"/>
          <w:i w:val="0"/>
          <w:noProof/>
          <w:color w:val="auto"/>
          <w:sz w:val="24"/>
          <w:szCs w:val="24"/>
          <w:lang w:val="es-ES_tradnl"/>
        </w:rPr>
        <w:t>4</w:t>
      </w:r>
      <w:r w:rsidRPr="00294F75">
        <w:rPr>
          <w:rFonts w:ascii="Times New Roman" w:hAnsi="Times New Roman" w:cs="Times New Roman"/>
          <w:i w:val="0"/>
          <w:color w:val="auto"/>
          <w:sz w:val="24"/>
          <w:szCs w:val="24"/>
          <w:lang w:val="es-ES_tradnl"/>
        </w:rPr>
        <w:fldChar w:fldCharType="end"/>
      </w:r>
      <w:r w:rsidR="00B407BC" w:rsidRPr="00294F75">
        <w:rPr>
          <w:rFonts w:ascii="Times New Roman" w:hAnsi="Times New Roman" w:cs="Times New Roman"/>
          <w:i w:val="0"/>
          <w:color w:val="auto"/>
          <w:sz w:val="24"/>
          <w:szCs w:val="24"/>
          <w:lang w:val="es-ES_tradnl"/>
        </w:rPr>
        <w:t>.</w:t>
      </w:r>
    </w:p>
    <w:p w14:paraId="666FE73E" w14:textId="77777777" w:rsidR="00F25624" w:rsidRPr="00294F75" w:rsidRDefault="00F25624" w:rsidP="008627BD">
      <w:pPr>
        <w:pStyle w:val="Epgrafe"/>
        <w:jc w:val="center"/>
        <w:rPr>
          <w:rFonts w:ascii="Times New Roman" w:hAnsi="Times New Roman" w:cs="Times New Roman"/>
          <w:i w:val="0"/>
          <w:color w:val="auto"/>
          <w:sz w:val="24"/>
          <w:szCs w:val="24"/>
          <w:lang w:val="es-ES_tradnl"/>
        </w:rPr>
      </w:pPr>
      <w:r w:rsidRPr="00294F75">
        <w:rPr>
          <w:rFonts w:ascii="Times New Roman" w:hAnsi="Times New Roman" w:cs="Times New Roman"/>
          <w:i w:val="0"/>
          <w:color w:val="auto"/>
          <w:sz w:val="24"/>
          <w:szCs w:val="24"/>
          <w:lang w:val="es-ES_tradnl"/>
        </w:rPr>
        <w:t xml:space="preserve">Resultados homologados del </w:t>
      </w:r>
      <w:proofErr w:type="spellStart"/>
      <w:r w:rsidRPr="00294F75">
        <w:rPr>
          <w:rFonts w:ascii="Times New Roman" w:hAnsi="Times New Roman" w:cs="Times New Roman"/>
          <w:i w:val="0"/>
          <w:color w:val="auto"/>
          <w:sz w:val="24"/>
          <w:szCs w:val="24"/>
          <w:lang w:val="es-ES_tradnl"/>
        </w:rPr>
        <w:t>LAUDATO</w:t>
      </w:r>
      <w:proofErr w:type="spellEnd"/>
      <w:r w:rsidRPr="00294F75">
        <w:rPr>
          <w:rFonts w:ascii="Times New Roman" w:hAnsi="Times New Roman" w:cs="Times New Roman"/>
          <w:i w:val="0"/>
          <w:color w:val="auto"/>
          <w:sz w:val="24"/>
          <w:szCs w:val="24"/>
          <w:lang w:val="es-ES_tradnl"/>
        </w:rPr>
        <w:t xml:space="preserve"> SI en el contexto empresarial en corresponsabilidad de la ISO 26000</w:t>
      </w:r>
      <w:bookmarkEnd w:id="41"/>
    </w:p>
    <w:tbl>
      <w:tblPr>
        <w:tblW w:w="5000" w:type="pct"/>
        <w:tblCellMar>
          <w:left w:w="70" w:type="dxa"/>
          <w:right w:w="70" w:type="dxa"/>
        </w:tblCellMar>
        <w:tblLook w:val="04A0" w:firstRow="1" w:lastRow="0" w:firstColumn="1" w:lastColumn="0" w:noHBand="0" w:noVBand="1"/>
      </w:tblPr>
      <w:tblGrid>
        <w:gridCol w:w="856"/>
        <w:gridCol w:w="1801"/>
        <w:gridCol w:w="1430"/>
        <w:gridCol w:w="1580"/>
        <w:gridCol w:w="1403"/>
        <w:gridCol w:w="1857"/>
      </w:tblGrid>
      <w:tr w:rsidR="00F25624" w:rsidRPr="00294F75" w14:paraId="235E50E8" w14:textId="77777777" w:rsidTr="00153439">
        <w:trPr>
          <w:trHeight w:val="765"/>
          <w:tblHeader/>
        </w:trPr>
        <w:tc>
          <w:tcPr>
            <w:tcW w:w="479" w:type="pct"/>
            <w:tcBorders>
              <w:top w:val="nil"/>
              <w:left w:val="nil"/>
              <w:bottom w:val="nil"/>
              <w:right w:val="nil"/>
            </w:tcBorders>
            <w:shd w:val="clear" w:color="auto" w:fill="auto"/>
            <w:noWrap/>
            <w:vAlign w:val="bottom"/>
            <w:hideMark/>
          </w:tcPr>
          <w:p w14:paraId="6E071F78" w14:textId="77777777" w:rsidR="00F25624" w:rsidRPr="00294F75" w:rsidRDefault="00F25624" w:rsidP="003E3EC5">
            <w:pPr>
              <w:spacing w:after="0" w:line="240" w:lineRule="auto"/>
              <w:rPr>
                <w:rFonts w:ascii="Times New Roman" w:eastAsia="Times New Roman" w:hAnsi="Times New Roman" w:cs="Times New Roman"/>
                <w:sz w:val="24"/>
                <w:szCs w:val="24"/>
                <w:lang w:val="es-ES_tradnl" w:eastAsia="es-CO"/>
              </w:rPr>
            </w:pPr>
          </w:p>
        </w:tc>
        <w:tc>
          <w:tcPr>
            <w:tcW w:w="1009" w:type="pct"/>
            <w:tcBorders>
              <w:top w:val="single" w:sz="4" w:space="0" w:color="auto"/>
              <w:left w:val="single" w:sz="4" w:space="0" w:color="auto"/>
              <w:bottom w:val="single" w:sz="4" w:space="0" w:color="auto"/>
              <w:right w:val="single" w:sz="4" w:space="0" w:color="auto"/>
            </w:tcBorders>
            <w:shd w:val="clear" w:color="000000" w:fill="FCD5B4"/>
            <w:vAlign w:val="center"/>
            <w:hideMark/>
          </w:tcPr>
          <w:p w14:paraId="224F38A7"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xml:space="preserve">TEMAS </w:t>
            </w:r>
            <w:proofErr w:type="spellStart"/>
            <w:r w:rsidRPr="00294F75">
              <w:rPr>
                <w:rFonts w:ascii="Times New Roman" w:eastAsia="Times New Roman" w:hAnsi="Times New Roman" w:cs="Times New Roman"/>
                <w:color w:val="000000"/>
                <w:sz w:val="24"/>
                <w:szCs w:val="24"/>
                <w:lang w:val="es-ES_tradnl" w:eastAsia="es-CO"/>
              </w:rPr>
              <w:t>LAUDATO</w:t>
            </w:r>
            <w:proofErr w:type="spellEnd"/>
            <w:r w:rsidRPr="00294F75">
              <w:rPr>
                <w:rFonts w:ascii="Times New Roman" w:eastAsia="Times New Roman" w:hAnsi="Times New Roman" w:cs="Times New Roman"/>
                <w:color w:val="000000"/>
                <w:sz w:val="24"/>
                <w:szCs w:val="24"/>
                <w:lang w:val="es-ES_tradnl" w:eastAsia="es-CO"/>
              </w:rPr>
              <w:t xml:space="preserve"> SI</w:t>
            </w:r>
          </w:p>
        </w:tc>
        <w:tc>
          <w:tcPr>
            <w:tcW w:w="801" w:type="pct"/>
            <w:tcBorders>
              <w:top w:val="single" w:sz="4" w:space="0" w:color="auto"/>
              <w:left w:val="nil"/>
              <w:bottom w:val="single" w:sz="4" w:space="0" w:color="auto"/>
              <w:right w:val="single" w:sz="4" w:space="0" w:color="auto"/>
            </w:tcBorders>
            <w:shd w:val="clear" w:color="000000" w:fill="E4DFEC"/>
            <w:vAlign w:val="center"/>
            <w:hideMark/>
          </w:tcPr>
          <w:p w14:paraId="543D3476"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DERECHOS HUMANOS (</w:t>
            </w:r>
            <w:proofErr w:type="spellStart"/>
            <w:r w:rsidRPr="00294F75">
              <w:rPr>
                <w:rFonts w:ascii="Times New Roman" w:eastAsia="Times New Roman" w:hAnsi="Times New Roman" w:cs="Times New Roman"/>
                <w:color w:val="000000"/>
                <w:sz w:val="24"/>
                <w:szCs w:val="24"/>
                <w:lang w:val="es-ES_tradnl" w:eastAsia="es-CO"/>
              </w:rPr>
              <w:t>DH</w:t>
            </w:r>
            <w:proofErr w:type="spellEnd"/>
            <w:r w:rsidRPr="00294F75">
              <w:rPr>
                <w:rFonts w:ascii="Times New Roman" w:eastAsia="Times New Roman" w:hAnsi="Times New Roman" w:cs="Times New Roman"/>
                <w:color w:val="000000"/>
                <w:sz w:val="24"/>
                <w:szCs w:val="24"/>
                <w:lang w:val="es-ES_tradnl" w:eastAsia="es-CO"/>
              </w:rPr>
              <w:t>) %</w:t>
            </w:r>
          </w:p>
        </w:tc>
        <w:tc>
          <w:tcPr>
            <w:tcW w:w="885" w:type="pct"/>
            <w:tcBorders>
              <w:top w:val="single" w:sz="4" w:space="0" w:color="auto"/>
              <w:left w:val="nil"/>
              <w:bottom w:val="single" w:sz="4" w:space="0" w:color="auto"/>
              <w:right w:val="single" w:sz="4" w:space="0" w:color="auto"/>
            </w:tcBorders>
            <w:shd w:val="clear" w:color="000000" w:fill="E4DFEC"/>
            <w:vAlign w:val="center"/>
            <w:hideMark/>
          </w:tcPr>
          <w:p w14:paraId="4B126BE2"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PRÁCTICAS LABORALES (PL)%</w:t>
            </w:r>
          </w:p>
        </w:tc>
        <w:tc>
          <w:tcPr>
            <w:tcW w:w="786" w:type="pct"/>
            <w:tcBorders>
              <w:top w:val="single" w:sz="4" w:space="0" w:color="auto"/>
              <w:left w:val="nil"/>
              <w:bottom w:val="single" w:sz="4" w:space="0" w:color="auto"/>
              <w:right w:val="single" w:sz="4" w:space="0" w:color="auto"/>
            </w:tcBorders>
            <w:shd w:val="clear" w:color="000000" w:fill="E4DFEC"/>
            <w:vAlign w:val="center"/>
            <w:hideMark/>
          </w:tcPr>
          <w:p w14:paraId="1CC18EDA"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MEDIO AMBIENTE (</w:t>
            </w:r>
            <w:proofErr w:type="spellStart"/>
            <w:r w:rsidRPr="00294F75">
              <w:rPr>
                <w:rFonts w:ascii="Times New Roman" w:eastAsia="Times New Roman" w:hAnsi="Times New Roman" w:cs="Times New Roman"/>
                <w:sz w:val="24"/>
                <w:szCs w:val="24"/>
                <w:lang w:val="es-ES_tradnl" w:eastAsia="es-CO"/>
              </w:rPr>
              <w:t>MA</w:t>
            </w:r>
            <w:proofErr w:type="spellEnd"/>
            <w:r w:rsidRPr="00294F75">
              <w:rPr>
                <w:rFonts w:ascii="Times New Roman" w:eastAsia="Times New Roman" w:hAnsi="Times New Roman" w:cs="Times New Roman"/>
                <w:sz w:val="24"/>
                <w:szCs w:val="24"/>
                <w:lang w:val="es-ES_tradnl" w:eastAsia="es-CO"/>
              </w:rPr>
              <w:t>)%</w:t>
            </w:r>
          </w:p>
        </w:tc>
        <w:tc>
          <w:tcPr>
            <w:tcW w:w="1040" w:type="pct"/>
            <w:tcBorders>
              <w:top w:val="single" w:sz="4" w:space="0" w:color="auto"/>
              <w:left w:val="nil"/>
              <w:bottom w:val="single" w:sz="4" w:space="0" w:color="auto"/>
              <w:right w:val="single" w:sz="4" w:space="0" w:color="auto"/>
            </w:tcBorders>
            <w:shd w:val="clear" w:color="000000" w:fill="C4D79B"/>
            <w:vAlign w:val="center"/>
            <w:hideMark/>
          </w:tcPr>
          <w:p w14:paraId="4891FB31"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APLICACIÓN (</w:t>
            </w:r>
            <w:proofErr w:type="spellStart"/>
            <w:r w:rsidRPr="00294F75">
              <w:rPr>
                <w:rFonts w:ascii="Times New Roman" w:eastAsia="Times New Roman" w:hAnsi="Times New Roman" w:cs="Times New Roman"/>
                <w:color w:val="000000"/>
                <w:sz w:val="24"/>
                <w:szCs w:val="24"/>
                <w:lang w:val="es-ES_tradnl" w:eastAsia="es-CO"/>
              </w:rPr>
              <w:t>DH</w:t>
            </w:r>
            <w:proofErr w:type="spellEnd"/>
            <w:r w:rsidRPr="00294F75">
              <w:rPr>
                <w:rFonts w:ascii="Times New Roman" w:eastAsia="Times New Roman" w:hAnsi="Times New Roman" w:cs="Times New Roman"/>
                <w:color w:val="000000"/>
                <w:sz w:val="24"/>
                <w:szCs w:val="24"/>
                <w:lang w:val="es-ES_tradnl" w:eastAsia="es-CO"/>
              </w:rPr>
              <w:t>),(PL),(</w:t>
            </w:r>
            <w:proofErr w:type="spellStart"/>
            <w:r w:rsidRPr="00294F75">
              <w:rPr>
                <w:rFonts w:ascii="Times New Roman" w:eastAsia="Times New Roman" w:hAnsi="Times New Roman" w:cs="Times New Roman"/>
                <w:color w:val="000000"/>
                <w:sz w:val="24"/>
                <w:szCs w:val="24"/>
                <w:lang w:val="es-ES_tradnl" w:eastAsia="es-CO"/>
              </w:rPr>
              <w:t>MA</w:t>
            </w:r>
            <w:proofErr w:type="spellEnd"/>
            <w:r w:rsidRPr="00294F75">
              <w:rPr>
                <w:rFonts w:ascii="Times New Roman" w:eastAsia="Times New Roman" w:hAnsi="Times New Roman" w:cs="Times New Roman"/>
                <w:color w:val="000000"/>
                <w:sz w:val="24"/>
                <w:szCs w:val="24"/>
                <w:lang w:val="es-ES_tradnl" w:eastAsia="es-CO"/>
              </w:rPr>
              <w:t>) %</w:t>
            </w:r>
          </w:p>
        </w:tc>
      </w:tr>
      <w:tr w:rsidR="00F25624" w:rsidRPr="00294F75" w14:paraId="6A45B460" w14:textId="77777777" w:rsidTr="00F25624">
        <w:trPr>
          <w:trHeight w:val="630"/>
        </w:trPr>
        <w:tc>
          <w:tcPr>
            <w:tcW w:w="479" w:type="pct"/>
            <w:tcBorders>
              <w:top w:val="nil"/>
              <w:left w:val="nil"/>
              <w:bottom w:val="nil"/>
              <w:right w:val="nil"/>
            </w:tcBorders>
            <w:shd w:val="clear" w:color="auto" w:fill="auto"/>
            <w:noWrap/>
            <w:vAlign w:val="bottom"/>
            <w:hideMark/>
          </w:tcPr>
          <w:p w14:paraId="7452A068"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c>
          <w:tcPr>
            <w:tcW w:w="1009" w:type="pct"/>
            <w:tcBorders>
              <w:top w:val="nil"/>
              <w:left w:val="single" w:sz="4" w:space="0" w:color="auto"/>
              <w:bottom w:val="single" w:sz="4" w:space="0" w:color="auto"/>
              <w:right w:val="single" w:sz="4" w:space="0" w:color="auto"/>
            </w:tcBorders>
            <w:shd w:val="clear" w:color="auto" w:fill="auto"/>
            <w:vAlign w:val="center"/>
            <w:hideMark/>
          </w:tcPr>
          <w:p w14:paraId="20E0A49A"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Apostar por otro estilo de vida</w:t>
            </w:r>
          </w:p>
        </w:tc>
        <w:tc>
          <w:tcPr>
            <w:tcW w:w="801" w:type="pct"/>
            <w:tcBorders>
              <w:top w:val="nil"/>
              <w:left w:val="nil"/>
              <w:bottom w:val="single" w:sz="4" w:space="0" w:color="auto"/>
              <w:right w:val="single" w:sz="4" w:space="0" w:color="auto"/>
            </w:tcBorders>
            <w:shd w:val="clear" w:color="auto" w:fill="auto"/>
            <w:vAlign w:val="center"/>
            <w:hideMark/>
          </w:tcPr>
          <w:p w14:paraId="6517744C"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nil"/>
              <w:left w:val="nil"/>
              <w:bottom w:val="single" w:sz="4" w:space="0" w:color="auto"/>
              <w:right w:val="single" w:sz="4" w:space="0" w:color="auto"/>
            </w:tcBorders>
            <w:shd w:val="clear" w:color="auto" w:fill="auto"/>
            <w:vAlign w:val="center"/>
            <w:hideMark/>
          </w:tcPr>
          <w:p w14:paraId="4FD564F8"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w:t>
            </w:r>
          </w:p>
        </w:tc>
        <w:tc>
          <w:tcPr>
            <w:tcW w:w="786" w:type="pct"/>
            <w:tcBorders>
              <w:top w:val="nil"/>
              <w:left w:val="nil"/>
              <w:bottom w:val="single" w:sz="4" w:space="0" w:color="auto"/>
              <w:right w:val="single" w:sz="4" w:space="0" w:color="auto"/>
            </w:tcBorders>
            <w:shd w:val="clear" w:color="auto" w:fill="auto"/>
            <w:vAlign w:val="center"/>
            <w:hideMark/>
          </w:tcPr>
          <w:p w14:paraId="488F645F"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c>
          <w:tcPr>
            <w:tcW w:w="1040" w:type="pct"/>
            <w:tcBorders>
              <w:top w:val="nil"/>
              <w:left w:val="nil"/>
              <w:bottom w:val="single" w:sz="4" w:space="0" w:color="auto"/>
              <w:right w:val="single" w:sz="4" w:space="0" w:color="auto"/>
            </w:tcBorders>
            <w:shd w:val="clear" w:color="auto" w:fill="auto"/>
            <w:vAlign w:val="center"/>
            <w:hideMark/>
          </w:tcPr>
          <w:p w14:paraId="400A6807"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r>
      <w:tr w:rsidR="00F25624" w:rsidRPr="00294F75" w14:paraId="6A5DC35E" w14:textId="77777777" w:rsidTr="00F25624">
        <w:trPr>
          <w:trHeight w:val="630"/>
        </w:trPr>
        <w:tc>
          <w:tcPr>
            <w:tcW w:w="479" w:type="pct"/>
            <w:tcBorders>
              <w:top w:val="nil"/>
              <w:left w:val="nil"/>
              <w:bottom w:val="nil"/>
              <w:right w:val="nil"/>
            </w:tcBorders>
            <w:shd w:val="clear" w:color="auto" w:fill="auto"/>
            <w:noWrap/>
            <w:vAlign w:val="bottom"/>
            <w:hideMark/>
          </w:tcPr>
          <w:p w14:paraId="0F25ACEE"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w:t>
            </w:r>
          </w:p>
        </w:tc>
        <w:tc>
          <w:tcPr>
            <w:tcW w:w="1009" w:type="pct"/>
            <w:tcBorders>
              <w:top w:val="nil"/>
              <w:left w:val="single" w:sz="4" w:space="0" w:color="auto"/>
              <w:bottom w:val="single" w:sz="4" w:space="0" w:color="auto"/>
              <w:right w:val="single" w:sz="4" w:space="0" w:color="auto"/>
            </w:tcBorders>
            <w:shd w:val="clear" w:color="auto" w:fill="auto"/>
            <w:vAlign w:val="center"/>
            <w:hideMark/>
          </w:tcPr>
          <w:p w14:paraId="3367E913"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Contaminación basura y cultura del descarte</w:t>
            </w:r>
          </w:p>
        </w:tc>
        <w:tc>
          <w:tcPr>
            <w:tcW w:w="801" w:type="pct"/>
            <w:tcBorders>
              <w:top w:val="nil"/>
              <w:left w:val="nil"/>
              <w:bottom w:val="single" w:sz="4" w:space="0" w:color="auto"/>
              <w:right w:val="single" w:sz="4" w:space="0" w:color="auto"/>
            </w:tcBorders>
            <w:shd w:val="clear" w:color="auto" w:fill="auto"/>
            <w:vAlign w:val="center"/>
            <w:hideMark/>
          </w:tcPr>
          <w:p w14:paraId="346543BD"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nil"/>
              <w:left w:val="nil"/>
              <w:bottom w:val="single" w:sz="4" w:space="0" w:color="auto"/>
              <w:right w:val="single" w:sz="4" w:space="0" w:color="auto"/>
            </w:tcBorders>
            <w:shd w:val="clear" w:color="auto" w:fill="auto"/>
            <w:vAlign w:val="center"/>
            <w:hideMark/>
          </w:tcPr>
          <w:p w14:paraId="2BE4683A"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w:t>
            </w:r>
          </w:p>
        </w:tc>
        <w:tc>
          <w:tcPr>
            <w:tcW w:w="786" w:type="pct"/>
            <w:tcBorders>
              <w:top w:val="nil"/>
              <w:left w:val="nil"/>
              <w:bottom w:val="single" w:sz="4" w:space="0" w:color="auto"/>
              <w:right w:val="single" w:sz="4" w:space="0" w:color="auto"/>
            </w:tcBorders>
            <w:shd w:val="clear" w:color="auto" w:fill="auto"/>
            <w:vAlign w:val="center"/>
            <w:hideMark/>
          </w:tcPr>
          <w:p w14:paraId="747F463E"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16%</w:t>
            </w:r>
          </w:p>
        </w:tc>
        <w:tc>
          <w:tcPr>
            <w:tcW w:w="1040" w:type="pct"/>
            <w:tcBorders>
              <w:top w:val="nil"/>
              <w:left w:val="nil"/>
              <w:bottom w:val="single" w:sz="4" w:space="0" w:color="auto"/>
              <w:right w:val="single" w:sz="4" w:space="0" w:color="auto"/>
            </w:tcBorders>
            <w:shd w:val="clear" w:color="auto" w:fill="auto"/>
            <w:vAlign w:val="center"/>
            <w:hideMark/>
          </w:tcPr>
          <w:p w14:paraId="51B6BC2C"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16%</w:t>
            </w:r>
          </w:p>
        </w:tc>
      </w:tr>
      <w:tr w:rsidR="00F25624" w:rsidRPr="00294F75" w14:paraId="568342EA" w14:textId="77777777" w:rsidTr="00F25624">
        <w:trPr>
          <w:trHeight w:val="630"/>
        </w:trPr>
        <w:tc>
          <w:tcPr>
            <w:tcW w:w="479" w:type="pct"/>
            <w:tcBorders>
              <w:top w:val="nil"/>
              <w:left w:val="nil"/>
              <w:bottom w:val="nil"/>
              <w:right w:val="nil"/>
            </w:tcBorders>
            <w:shd w:val="clear" w:color="auto" w:fill="auto"/>
            <w:noWrap/>
            <w:vAlign w:val="bottom"/>
            <w:hideMark/>
          </w:tcPr>
          <w:p w14:paraId="2A1CCFC1"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3</w:t>
            </w:r>
          </w:p>
        </w:tc>
        <w:tc>
          <w:tcPr>
            <w:tcW w:w="1009" w:type="pct"/>
            <w:tcBorders>
              <w:top w:val="nil"/>
              <w:left w:val="single" w:sz="4" w:space="0" w:color="auto"/>
              <w:bottom w:val="single" w:sz="4" w:space="0" w:color="auto"/>
              <w:right w:val="single" w:sz="4" w:space="0" w:color="auto"/>
            </w:tcBorders>
            <w:shd w:val="clear" w:color="auto" w:fill="auto"/>
            <w:vAlign w:val="center"/>
            <w:hideMark/>
          </w:tcPr>
          <w:p w14:paraId="2E5AFA74"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Destino común de los bienes</w:t>
            </w:r>
          </w:p>
        </w:tc>
        <w:tc>
          <w:tcPr>
            <w:tcW w:w="801" w:type="pct"/>
            <w:tcBorders>
              <w:top w:val="nil"/>
              <w:left w:val="nil"/>
              <w:bottom w:val="single" w:sz="4" w:space="0" w:color="auto"/>
              <w:right w:val="single" w:sz="4" w:space="0" w:color="auto"/>
            </w:tcBorders>
            <w:shd w:val="clear" w:color="auto" w:fill="auto"/>
            <w:vAlign w:val="center"/>
            <w:hideMark/>
          </w:tcPr>
          <w:p w14:paraId="7346F7B9"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c>
          <w:tcPr>
            <w:tcW w:w="885" w:type="pct"/>
            <w:tcBorders>
              <w:top w:val="nil"/>
              <w:left w:val="nil"/>
              <w:bottom w:val="single" w:sz="4" w:space="0" w:color="auto"/>
              <w:right w:val="single" w:sz="4" w:space="0" w:color="auto"/>
            </w:tcBorders>
            <w:shd w:val="clear" w:color="auto" w:fill="auto"/>
            <w:vAlign w:val="center"/>
            <w:hideMark/>
          </w:tcPr>
          <w:p w14:paraId="049A6E45"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w:t>
            </w:r>
          </w:p>
        </w:tc>
        <w:tc>
          <w:tcPr>
            <w:tcW w:w="786" w:type="pct"/>
            <w:tcBorders>
              <w:top w:val="nil"/>
              <w:left w:val="nil"/>
              <w:bottom w:val="single" w:sz="4" w:space="0" w:color="auto"/>
              <w:right w:val="single" w:sz="4" w:space="0" w:color="auto"/>
            </w:tcBorders>
            <w:shd w:val="clear" w:color="auto" w:fill="auto"/>
            <w:vAlign w:val="center"/>
            <w:hideMark/>
          </w:tcPr>
          <w:p w14:paraId="3384FC7F"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w:t>
            </w:r>
          </w:p>
        </w:tc>
        <w:tc>
          <w:tcPr>
            <w:tcW w:w="1040" w:type="pct"/>
            <w:tcBorders>
              <w:top w:val="nil"/>
              <w:left w:val="nil"/>
              <w:bottom w:val="single" w:sz="4" w:space="0" w:color="auto"/>
              <w:right w:val="single" w:sz="4" w:space="0" w:color="auto"/>
            </w:tcBorders>
            <w:shd w:val="clear" w:color="auto" w:fill="auto"/>
            <w:vAlign w:val="center"/>
            <w:hideMark/>
          </w:tcPr>
          <w:p w14:paraId="0FD76D28"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r>
      <w:tr w:rsidR="00F25624" w:rsidRPr="00294F75" w14:paraId="1F3DFEE1" w14:textId="77777777" w:rsidTr="00F25624">
        <w:trPr>
          <w:trHeight w:val="945"/>
        </w:trPr>
        <w:tc>
          <w:tcPr>
            <w:tcW w:w="479" w:type="pct"/>
            <w:tcBorders>
              <w:top w:val="nil"/>
              <w:left w:val="nil"/>
              <w:bottom w:val="nil"/>
              <w:right w:val="nil"/>
            </w:tcBorders>
            <w:shd w:val="clear" w:color="auto" w:fill="auto"/>
            <w:noWrap/>
            <w:vAlign w:val="bottom"/>
            <w:hideMark/>
          </w:tcPr>
          <w:p w14:paraId="04AAEB5F"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4</w:t>
            </w:r>
          </w:p>
        </w:tc>
        <w:tc>
          <w:tcPr>
            <w:tcW w:w="1009" w:type="pct"/>
            <w:tcBorders>
              <w:top w:val="nil"/>
              <w:left w:val="single" w:sz="4" w:space="0" w:color="auto"/>
              <w:bottom w:val="single" w:sz="4" w:space="0" w:color="auto"/>
              <w:right w:val="single" w:sz="4" w:space="0" w:color="auto"/>
            </w:tcBorders>
            <w:shd w:val="clear" w:color="auto" w:fill="auto"/>
            <w:vAlign w:val="center"/>
            <w:hideMark/>
          </w:tcPr>
          <w:p w14:paraId="2C143F41"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Deterioro de la calidad de la vida humana y degradación social</w:t>
            </w:r>
          </w:p>
        </w:tc>
        <w:tc>
          <w:tcPr>
            <w:tcW w:w="801" w:type="pct"/>
            <w:tcBorders>
              <w:top w:val="nil"/>
              <w:left w:val="nil"/>
              <w:bottom w:val="single" w:sz="4" w:space="0" w:color="auto"/>
              <w:right w:val="single" w:sz="4" w:space="0" w:color="auto"/>
            </w:tcBorders>
            <w:shd w:val="clear" w:color="auto" w:fill="auto"/>
            <w:vAlign w:val="center"/>
            <w:hideMark/>
          </w:tcPr>
          <w:p w14:paraId="1FCB6CBE"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14%</w:t>
            </w:r>
          </w:p>
        </w:tc>
        <w:tc>
          <w:tcPr>
            <w:tcW w:w="885" w:type="pct"/>
            <w:tcBorders>
              <w:top w:val="nil"/>
              <w:left w:val="nil"/>
              <w:bottom w:val="single" w:sz="4" w:space="0" w:color="auto"/>
              <w:right w:val="single" w:sz="4" w:space="0" w:color="auto"/>
            </w:tcBorders>
            <w:shd w:val="clear" w:color="auto" w:fill="auto"/>
            <w:vAlign w:val="center"/>
            <w:hideMark/>
          </w:tcPr>
          <w:p w14:paraId="5A177D7A"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w:t>
            </w:r>
          </w:p>
        </w:tc>
        <w:tc>
          <w:tcPr>
            <w:tcW w:w="786" w:type="pct"/>
            <w:tcBorders>
              <w:top w:val="nil"/>
              <w:left w:val="nil"/>
              <w:bottom w:val="single" w:sz="4" w:space="0" w:color="auto"/>
              <w:right w:val="single" w:sz="4" w:space="0" w:color="auto"/>
            </w:tcBorders>
            <w:shd w:val="clear" w:color="auto" w:fill="auto"/>
            <w:vAlign w:val="center"/>
            <w:hideMark/>
          </w:tcPr>
          <w:p w14:paraId="5235A3F6"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c>
          <w:tcPr>
            <w:tcW w:w="1040" w:type="pct"/>
            <w:tcBorders>
              <w:top w:val="nil"/>
              <w:left w:val="nil"/>
              <w:bottom w:val="single" w:sz="4" w:space="0" w:color="auto"/>
              <w:right w:val="single" w:sz="4" w:space="0" w:color="auto"/>
            </w:tcBorders>
            <w:shd w:val="clear" w:color="auto" w:fill="auto"/>
            <w:vAlign w:val="center"/>
            <w:hideMark/>
          </w:tcPr>
          <w:p w14:paraId="6EDFEAC2"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14%</w:t>
            </w:r>
          </w:p>
        </w:tc>
      </w:tr>
      <w:tr w:rsidR="00F25624" w:rsidRPr="00294F75" w14:paraId="7498010E" w14:textId="77777777" w:rsidTr="00F25624">
        <w:trPr>
          <w:trHeight w:val="945"/>
        </w:trPr>
        <w:tc>
          <w:tcPr>
            <w:tcW w:w="479" w:type="pct"/>
            <w:tcBorders>
              <w:top w:val="nil"/>
              <w:left w:val="nil"/>
              <w:bottom w:val="nil"/>
              <w:right w:val="single" w:sz="4" w:space="0" w:color="auto"/>
            </w:tcBorders>
            <w:shd w:val="clear" w:color="auto" w:fill="auto"/>
            <w:noWrap/>
            <w:vAlign w:val="bottom"/>
            <w:hideMark/>
          </w:tcPr>
          <w:p w14:paraId="2867AE85"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5</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C9EE14F"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Dialogo hacia nuevas políticas nacionales y locales</w:t>
            </w:r>
          </w:p>
        </w:tc>
        <w:tc>
          <w:tcPr>
            <w:tcW w:w="80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63667FE"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0406260"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c>
          <w:tcPr>
            <w:tcW w:w="7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10AD451"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80004B"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w:t>
            </w:r>
          </w:p>
        </w:tc>
      </w:tr>
      <w:tr w:rsidR="00F25624" w:rsidRPr="00294F75" w14:paraId="368944D2" w14:textId="77777777" w:rsidTr="00F25624">
        <w:trPr>
          <w:trHeight w:val="945"/>
        </w:trPr>
        <w:tc>
          <w:tcPr>
            <w:tcW w:w="479" w:type="pct"/>
            <w:tcBorders>
              <w:top w:val="nil"/>
              <w:left w:val="nil"/>
              <w:bottom w:val="nil"/>
              <w:right w:val="single" w:sz="4" w:space="0" w:color="auto"/>
            </w:tcBorders>
            <w:shd w:val="clear" w:color="auto" w:fill="auto"/>
            <w:noWrap/>
            <w:vAlign w:val="bottom"/>
            <w:hideMark/>
          </w:tcPr>
          <w:p w14:paraId="066D5EB1"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lastRenderedPageBreak/>
              <w:t>6</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CD64F4B"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Dialogo sobre el medio ambiente en la política internacional</w:t>
            </w:r>
          </w:p>
        </w:tc>
        <w:tc>
          <w:tcPr>
            <w:tcW w:w="80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4ACC36B"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2D1AB2C"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 </w:t>
            </w:r>
          </w:p>
        </w:tc>
        <w:tc>
          <w:tcPr>
            <w:tcW w:w="7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0A0A5E1"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7%</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E087BFC"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7%</w:t>
            </w:r>
          </w:p>
        </w:tc>
      </w:tr>
      <w:tr w:rsidR="00F25624" w:rsidRPr="00294F75" w14:paraId="12A97F64" w14:textId="77777777" w:rsidTr="00F25624">
        <w:trPr>
          <w:trHeight w:val="945"/>
        </w:trPr>
        <w:tc>
          <w:tcPr>
            <w:tcW w:w="479" w:type="pct"/>
            <w:tcBorders>
              <w:top w:val="nil"/>
              <w:left w:val="nil"/>
              <w:bottom w:val="nil"/>
              <w:right w:val="single" w:sz="4" w:space="0" w:color="auto"/>
            </w:tcBorders>
            <w:shd w:val="clear" w:color="auto" w:fill="auto"/>
            <w:noWrap/>
            <w:vAlign w:val="bottom"/>
            <w:hideMark/>
          </w:tcPr>
          <w:p w14:paraId="4B21F0B3"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7</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01BD6A5"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Dialogo y transparencia en los procesos decisionales</w:t>
            </w:r>
          </w:p>
        </w:tc>
        <w:tc>
          <w:tcPr>
            <w:tcW w:w="80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7066D0D"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w:t>
            </w: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C928854"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8%</w:t>
            </w:r>
          </w:p>
        </w:tc>
        <w:tc>
          <w:tcPr>
            <w:tcW w:w="7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C84DB0E"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FD46812"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11%</w:t>
            </w:r>
          </w:p>
        </w:tc>
      </w:tr>
      <w:tr w:rsidR="00F25624" w:rsidRPr="00294F75" w14:paraId="24988261" w14:textId="77777777" w:rsidTr="00F25624">
        <w:trPr>
          <w:trHeight w:val="630"/>
        </w:trPr>
        <w:tc>
          <w:tcPr>
            <w:tcW w:w="479" w:type="pct"/>
            <w:tcBorders>
              <w:top w:val="nil"/>
              <w:left w:val="nil"/>
              <w:bottom w:val="nil"/>
              <w:right w:val="single" w:sz="4" w:space="0" w:color="auto"/>
            </w:tcBorders>
            <w:shd w:val="clear" w:color="auto" w:fill="auto"/>
            <w:noWrap/>
            <w:vAlign w:val="bottom"/>
            <w:hideMark/>
          </w:tcPr>
          <w:p w14:paraId="0B88D4C1"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8</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B56B726"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Ecología ambiental, económica y social</w:t>
            </w:r>
          </w:p>
        </w:tc>
        <w:tc>
          <w:tcPr>
            <w:tcW w:w="80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8BCE7C5"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2146EE6"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4EF2A78"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17%</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63D3148"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17%</w:t>
            </w:r>
          </w:p>
        </w:tc>
      </w:tr>
      <w:tr w:rsidR="00F25624" w:rsidRPr="00294F75" w14:paraId="3D1999A4" w14:textId="77777777" w:rsidTr="00F25624">
        <w:trPr>
          <w:trHeight w:val="315"/>
        </w:trPr>
        <w:tc>
          <w:tcPr>
            <w:tcW w:w="479" w:type="pct"/>
            <w:tcBorders>
              <w:top w:val="nil"/>
              <w:left w:val="nil"/>
              <w:bottom w:val="nil"/>
              <w:right w:val="single" w:sz="4" w:space="0" w:color="auto"/>
            </w:tcBorders>
            <w:shd w:val="clear" w:color="auto" w:fill="auto"/>
            <w:noWrap/>
            <w:vAlign w:val="bottom"/>
            <w:hideMark/>
          </w:tcPr>
          <w:p w14:paraId="09CE9A62"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9</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055E98"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Ecología cultural</w:t>
            </w:r>
          </w:p>
        </w:tc>
        <w:tc>
          <w:tcPr>
            <w:tcW w:w="80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0AC184"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c>
          <w:tcPr>
            <w:tcW w:w="8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AEA5B0"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74EBE"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34A7E3"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3%</w:t>
            </w:r>
          </w:p>
        </w:tc>
      </w:tr>
      <w:tr w:rsidR="00F25624" w:rsidRPr="00294F75" w14:paraId="4EC0C41D" w14:textId="77777777" w:rsidTr="00F25624">
        <w:trPr>
          <w:trHeight w:val="630"/>
        </w:trPr>
        <w:tc>
          <w:tcPr>
            <w:tcW w:w="479" w:type="pct"/>
            <w:tcBorders>
              <w:top w:val="nil"/>
              <w:left w:val="nil"/>
              <w:bottom w:val="nil"/>
              <w:right w:val="single" w:sz="4" w:space="0" w:color="auto"/>
            </w:tcBorders>
            <w:shd w:val="clear" w:color="auto" w:fill="auto"/>
            <w:noWrap/>
            <w:vAlign w:val="bottom"/>
            <w:hideMark/>
          </w:tcPr>
          <w:p w14:paraId="1A27EAD1"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10</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8681D49"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Ecología de la vida cotidiana</w:t>
            </w:r>
          </w:p>
        </w:tc>
        <w:tc>
          <w:tcPr>
            <w:tcW w:w="80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D382654"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w:t>
            </w:r>
          </w:p>
        </w:tc>
        <w:tc>
          <w:tcPr>
            <w:tcW w:w="8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232FD2"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EE53D1"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3%</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0127289"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5%</w:t>
            </w:r>
          </w:p>
        </w:tc>
      </w:tr>
      <w:tr w:rsidR="00F25624" w:rsidRPr="00294F75" w14:paraId="467678E4" w14:textId="77777777" w:rsidTr="00F25624">
        <w:trPr>
          <w:trHeight w:val="1260"/>
        </w:trPr>
        <w:tc>
          <w:tcPr>
            <w:tcW w:w="479" w:type="pct"/>
            <w:tcBorders>
              <w:top w:val="nil"/>
              <w:left w:val="nil"/>
              <w:bottom w:val="nil"/>
              <w:right w:val="nil"/>
            </w:tcBorders>
            <w:shd w:val="clear" w:color="auto" w:fill="auto"/>
            <w:noWrap/>
            <w:vAlign w:val="bottom"/>
            <w:hideMark/>
          </w:tcPr>
          <w:p w14:paraId="54307E47"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11</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369394A"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Educación para la alianza entre la humanidad y el ambiente</w:t>
            </w:r>
          </w:p>
        </w:tc>
        <w:tc>
          <w:tcPr>
            <w:tcW w:w="801" w:type="pct"/>
            <w:tcBorders>
              <w:top w:val="single" w:sz="4" w:space="0" w:color="auto"/>
              <w:left w:val="nil"/>
              <w:bottom w:val="single" w:sz="4" w:space="0" w:color="auto"/>
              <w:right w:val="single" w:sz="4" w:space="0" w:color="auto"/>
            </w:tcBorders>
            <w:shd w:val="clear" w:color="auto" w:fill="auto"/>
            <w:noWrap/>
            <w:vAlign w:val="center"/>
            <w:hideMark/>
          </w:tcPr>
          <w:p w14:paraId="56C7C15F"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single" w:sz="4" w:space="0" w:color="auto"/>
              <w:left w:val="nil"/>
              <w:bottom w:val="single" w:sz="4" w:space="0" w:color="auto"/>
              <w:right w:val="single" w:sz="4" w:space="0" w:color="auto"/>
            </w:tcBorders>
            <w:shd w:val="clear" w:color="auto" w:fill="auto"/>
            <w:noWrap/>
            <w:vAlign w:val="center"/>
            <w:hideMark/>
          </w:tcPr>
          <w:p w14:paraId="48522C28"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single" w:sz="4" w:space="0" w:color="auto"/>
              <w:left w:val="nil"/>
              <w:bottom w:val="single" w:sz="4" w:space="0" w:color="auto"/>
              <w:right w:val="single" w:sz="4" w:space="0" w:color="auto"/>
            </w:tcBorders>
            <w:shd w:val="clear" w:color="auto" w:fill="auto"/>
            <w:noWrap/>
            <w:vAlign w:val="center"/>
            <w:hideMark/>
          </w:tcPr>
          <w:p w14:paraId="1374E1C9"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14:paraId="06069B0A"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w:t>
            </w:r>
          </w:p>
        </w:tc>
      </w:tr>
      <w:tr w:rsidR="00F25624" w:rsidRPr="00CD6E28" w14:paraId="2D47682A" w14:textId="77777777" w:rsidTr="00F25624">
        <w:trPr>
          <w:trHeight w:val="630"/>
        </w:trPr>
        <w:tc>
          <w:tcPr>
            <w:tcW w:w="479" w:type="pct"/>
            <w:tcBorders>
              <w:top w:val="nil"/>
              <w:left w:val="nil"/>
              <w:bottom w:val="nil"/>
              <w:right w:val="single" w:sz="4" w:space="0" w:color="auto"/>
            </w:tcBorders>
            <w:shd w:val="clear" w:color="auto" w:fill="auto"/>
            <w:noWrap/>
            <w:vAlign w:val="bottom"/>
            <w:hideMark/>
          </w:tcPr>
          <w:p w14:paraId="4A08ADC0" w14:textId="77777777" w:rsidR="00F25624" w:rsidRPr="00CD6E28" w:rsidRDefault="00F25624" w:rsidP="003E3EC5">
            <w:pPr>
              <w:spacing w:after="0" w:line="240" w:lineRule="auto"/>
              <w:jc w:val="right"/>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12</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9FE804E"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El clima como bien común</w:t>
            </w:r>
          </w:p>
        </w:tc>
        <w:tc>
          <w:tcPr>
            <w:tcW w:w="8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8D1D35"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8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A6512C"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78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84D36F"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26%</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CB029FC"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26%</w:t>
            </w:r>
          </w:p>
        </w:tc>
      </w:tr>
      <w:tr w:rsidR="00F25624" w:rsidRPr="00CD6E28" w14:paraId="0F1C0172" w14:textId="77777777" w:rsidTr="00F25624">
        <w:trPr>
          <w:trHeight w:val="630"/>
        </w:trPr>
        <w:tc>
          <w:tcPr>
            <w:tcW w:w="479" w:type="pct"/>
            <w:tcBorders>
              <w:top w:val="nil"/>
              <w:left w:val="nil"/>
              <w:bottom w:val="nil"/>
              <w:right w:val="nil"/>
            </w:tcBorders>
            <w:shd w:val="clear" w:color="auto" w:fill="auto"/>
            <w:noWrap/>
            <w:vAlign w:val="bottom"/>
            <w:hideMark/>
          </w:tcPr>
          <w:p w14:paraId="2773CEE7" w14:textId="77777777" w:rsidR="00F25624" w:rsidRPr="00CD6E28" w:rsidRDefault="00F25624" w:rsidP="003E3EC5">
            <w:pPr>
              <w:spacing w:after="0" w:line="240" w:lineRule="auto"/>
              <w:jc w:val="right"/>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13</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0D53DE0"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El principio del bien común</w:t>
            </w:r>
          </w:p>
        </w:tc>
        <w:tc>
          <w:tcPr>
            <w:tcW w:w="801" w:type="pct"/>
            <w:tcBorders>
              <w:top w:val="single" w:sz="4" w:space="0" w:color="auto"/>
              <w:left w:val="nil"/>
              <w:bottom w:val="single" w:sz="4" w:space="0" w:color="auto"/>
              <w:right w:val="single" w:sz="4" w:space="0" w:color="auto"/>
            </w:tcBorders>
            <w:shd w:val="clear" w:color="auto" w:fill="auto"/>
            <w:noWrap/>
            <w:vAlign w:val="center"/>
            <w:hideMark/>
          </w:tcPr>
          <w:p w14:paraId="2FB37891"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73%</w:t>
            </w:r>
          </w:p>
        </w:tc>
        <w:tc>
          <w:tcPr>
            <w:tcW w:w="885" w:type="pct"/>
            <w:tcBorders>
              <w:top w:val="single" w:sz="4" w:space="0" w:color="auto"/>
              <w:left w:val="nil"/>
              <w:bottom w:val="single" w:sz="4" w:space="0" w:color="auto"/>
              <w:right w:val="single" w:sz="4" w:space="0" w:color="auto"/>
            </w:tcBorders>
            <w:shd w:val="clear" w:color="auto" w:fill="auto"/>
            <w:noWrap/>
            <w:vAlign w:val="center"/>
            <w:hideMark/>
          </w:tcPr>
          <w:p w14:paraId="13252360"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25%</w:t>
            </w:r>
          </w:p>
        </w:tc>
        <w:tc>
          <w:tcPr>
            <w:tcW w:w="786" w:type="pct"/>
            <w:tcBorders>
              <w:top w:val="single" w:sz="4" w:space="0" w:color="auto"/>
              <w:left w:val="nil"/>
              <w:bottom w:val="single" w:sz="4" w:space="0" w:color="auto"/>
              <w:right w:val="single" w:sz="4" w:space="0" w:color="auto"/>
            </w:tcBorders>
            <w:shd w:val="clear" w:color="auto" w:fill="auto"/>
            <w:noWrap/>
            <w:vAlign w:val="center"/>
            <w:hideMark/>
          </w:tcPr>
          <w:p w14:paraId="12CAE568"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14:paraId="0CCF7DDB"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98%</w:t>
            </w:r>
          </w:p>
        </w:tc>
      </w:tr>
      <w:tr w:rsidR="00F25624" w:rsidRPr="00294F75" w14:paraId="1C0B6E3B" w14:textId="77777777" w:rsidTr="00F25624">
        <w:trPr>
          <w:trHeight w:val="630"/>
        </w:trPr>
        <w:tc>
          <w:tcPr>
            <w:tcW w:w="479" w:type="pct"/>
            <w:tcBorders>
              <w:top w:val="nil"/>
              <w:left w:val="nil"/>
              <w:bottom w:val="nil"/>
              <w:right w:val="single" w:sz="4" w:space="0" w:color="auto"/>
            </w:tcBorders>
            <w:shd w:val="clear" w:color="auto" w:fill="auto"/>
            <w:noWrap/>
            <w:vAlign w:val="bottom"/>
            <w:hideMark/>
          </w:tcPr>
          <w:p w14:paraId="40701F72"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14</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87338A0"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Globalización del paradigma tecnocrático</w:t>
            </w:r>
          </w:p>
        </w:tc>
        <w:tc>
          <w:tcPr>
            <w:tcW w:w="8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500E4A"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41279F"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99A01B"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39FFF21"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r>
      <w:tr w:rsidR="00F25624" w:rsidRPr="00294F75" w14:paraId="3A3720C8" w14:textId="77777777" w:rsidTr="00F25624">
        <w:trPr>
          <w:trHeight w:val="315"/>
        </w:trPr>
        <w:tc>
          <w:tcPr>
            <w:tcW w:w="479" w:type="pct"/>
            <w:tcBorders>
              <w:top w:val="nil"/>
              <w:left w:val="nil"/>
              <w:bottom w:val="nil"/>
              <w:right w:val="nil"/>
            </w:tcBorders>
            <w:shd w:val="clear" w:color="auto" w:fill="auto"/>
            <w:noWrap/>
            <w:vAlign w:val="bottom"/>
            <w:hideMark/>
          </w:tcPr>
          <w:p w14:paraId="7D908DB8"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15</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D99C634"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Inequidad planetaria</w:t>
            </w:r>
          </w:p>
        </w:tc>
        <w:tc>
          <w:tcPr>
            <w:tcW w:w="801" w:type="pct"/>
            <w:tcBorders>
              <w:top w:val="single" w:sz="4" w:space="0" w:color="auto"/>
              <w:left w:val="nil"/>
              <w:bottom w:val="single" w:sz="4" w:space="0" w:color="auto"/>
              <w:right w:val="single" w:sz="4" w:space="0" w:color="auto"/>
            </w:tcBorders>
            <w:shd w:val="clear" w:color="auto" w:fill="auto"/>
            <w:noWrap/>
            <w:vAlign w:val="center"/>
            <w:hideMark/>
          </w:tcPr>
          <w:p w14:paraId="7F558431"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c>
          <w:tcPr>
            <w:tcW w:w="885" w:type="pct"/>
            <w:tcBorders>
              <w:top w:val="single" w:sz="4" w:space="0" w:color="auto"/>
              <w:left w:val="nil"/>
              <w:bottom w:val="single" w:sz="4" w:space="0" w:color="auto"/>
              <w:right w:val="single" w:sz="4" w:space="0" w:color="auto"/>
            </w:tcBorders>
            <w:shd w:val="clear" w:color="auto" w:fill="auto"/>
            <w:noWrap/>
            <w:vAlign w:val="center"/>
            <w:hideMark/>
          </w:tcPr>
          <w:p w14:paraId="0EBD3AB3"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single" w:sz="4" w:space="0" w:color="auto"/>
              <w:left w:val="nil"/>
              <w:bottom w:val="single" w:sz="4" w:space="0" w:color="auto"/>
              <w:right w:val="single" w:sz="4" w:space="0" w:color="auto"/>
            </w:tcBorders>
            <w:shd w:val="clear" w:color="auto" w:fill="auto"/>
            <w:noWrap/>
            <w:vAlign w:val="center"/>
            <w:hideMark/>
          </w:tcPr>
          <w:p w14:paraId="0C8191EA"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2%</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14:paraId="61C769EA"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3%</w:t>
            </w:r>
          </w:p>
        </w:tc>
      </w:tr>
      <w:tr w:rsidR="00F25624" w:rsidRPr="00294F75" w14:paraId="164FF133" w14:textId="77777777" w:rsidTr="00F25624">
        <w:trPr>
          <w:trHeight w:val="945"/>
        </w:trPr>
        <w:tc>
          <w:tcPr>
            <w:tcW w:w="479" w:type="pct"/>
            <w:tcBorders>
              <w:top w:val="nil"/>
              <w:left w:val="nil"/>
              <w:bottom w:val="nil"/>
              <w:right w:val="nil"/>
            </w:tcBorders>
            <w:shd w:val="clear" w:color="auto" w:fill="auto"/>
            <w:noWrap/>
            <w:vAlign w:val="bottom"/>
            <w:hideMark/>
          </w:tcPr>
          <w:p w14:paraId="6FF16C46"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16</w:t>
            </w:r>
          </w:p>
        </w:tc>
        <w:tc>
          <w:tcPr>
            <w:tcW w:w="1009" w:type="pct"/>
            <w:tcBorders>
              <w:top w:val="nil"/>
              <w:left w:val="single" w:sz="4" w:space="0" w:color="auto"/>
              <w:bottom w:val="single" w:sz="4" w:space="0" w:color="auto"/>
              <w:right w:val="single" w:sz="4" w:space="0" w:color="auto"/>
            </w:tcBorders>
            <w:shd w:val="clear" w:color="auto" w:fill="auto"/>
            <w:vAlign w:val="center"/>
            <w:hideMark/>
          </w:tcPr>
          <w:p w14:paraId="1BD3AE8C"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Innovación biológica a partir de la investigación</w:t>
            </w:r>
          </w:p>
        </w:tc>
        <w:tc>
          <w:tcPr>
            <w:tcW w:w="801" w:type="pct"/>
            <w:tcBorders>
              <w:top w:val="nil"/>
              <w:left w:val="nil"/>
              <w:bottom w:val="single" w:sz="4" w:space="0" w:color="auto"/>
              <w:right w:val="single" w:sz="4" w:space="0" w:color="auto"/>
            </w:tcBorders>
            <w:shd w:val="clear" w:color="auto" w:fill="auto"/>
            <w:noWrap/>
            <w:vAlign w:val="center"/>
            <w:hideMark/>
          </w:tcPr>
          <w:p w14:paraId="22DBE0BE"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nil"/>
              <w:left w:val="nil"/>
              <w:bottom w:val="single" w:sz="4" w:space="0" w:color="auto"/>
              <w:right w:val="single" w:sz="4" w:space="0" w:color="auto"/>
            </w:tcBorders>
            <w:shd w:val="clear" w:color="auto" w:fill="auto"/>
            <w:noWrap/>
            <w:vAlign w:val="center"/>
            <w:hideMark/>
          </w:tcPr>
          <w:p w14:paraId="68498F1F"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nil"/>
              <w:left w:val="nil"/>
              <w:bottom w:val="single" w:sz="4" w:space="0" w:color="auto"/>
              <w:right w:val="single" w:sz="4" w:space="0" w:color="auto"/>
            </w:tcBorders>
            <w:shd w:val="clear" w:color="auto" w:fill="auto"/>
            <w:noWrap/>
            <w:vAlign w:val="center"/>
            <w:hideMark/>
          </w:tcPr>
          <w:p w14:paraId="690477A5"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c>
          <w:tcPr>
            <w:tcW w:w="1040" w:type="pct"/>
            <w:tcBorders>
              <w:top w:val="nil"/>
              <w:left w:val="nil"/>
              <w:bottom w:val="single" w:sz="4" w:space="0" w:color="auto"/>
              <w:right w:val="single" w:sz="4" w:space="0" w:color="auto"/>
            </w:tcBorders>
            <w:shd w:val="clear" w:color="auto" w:fill="auto"/>
            <w:vAlign w:val="center"/>
            <w:hideMark/>
          </w:tcPr>
          <w:p w14:paraId="6B6ED78B"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r>
      <w:tr w:rsidR="00F25624" w:rsidRPr="00294F75" w14:paraId="364556B5" w14:textId="77777777" w:rsidTr="00F25624">
        <w:trPr>
          <w:trHeight w:val="315"/>
        </w:trPr>
        <w:tc>
          <w:tcPr>
            <w:tcW w:w="479" w:type="pct"/>
            <w:tcBorders>
              <w:top w:val="nil"/>
              <w:left w:val="nil"/>
              <w:bottom w:val="nil"/>
              <w:right w:val="nil"/>
            </w:tcBorders>
            <w:shd w:val="clear" w:color="auto" w:fill="auto"/>
            <w:noWrap/>
            <w:vAlign w:val="bottom"/>
            <w:hideMark/>
          </w:tcPr>
          <w:p w14:paraId="13E4F531"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17</w:t>
            </w:r>
          </w:p>
        </w:tc>
        <w:tc>
          <w:tcPr>
            <w:tcW w:w="1009" w:type="pct"/>
            <w:tcBorders>
              <w:top w:val="nil"/>
              <w:left w:val="single" w:sz="4" w:space="0" w:color="auto"/>
              <w:bottom w:val="single" w:sz="4" w:space="0" w:color="auto"/>
              <w:right w:val="single" w:sz="4" w:space="0" w:color="auto"/>
            </w:tcBorders>
            <w:shd w:val="clear" w:color="auto" w:fill="auto"/>
            <w:vAlign w:val="center"/>
            <w:hideMark/>
          </w:tcPr>
          <w:p w14:paraId="519F0D1A"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La cuestión del agua</w:t>
            </w:r>
          </w:p>
        </w:tc>
        <w:tc>
          <w:tcPr>
            <w:tcW w:w="801" w:type="pct"/>
            <w:tcBorders>
              <w:top w:val="nil"/>
              <w:left w:val="nil"/>
              <w:bottom w:val="single" w:sz="4" w:space="0" w:color="auto"/>
              <w:right w:val="single" w:sz="4" w:space="0" w:color="auto"/>
            </w:tcBorders>
            <w:shd w:val="clear" w:color="auto" w:fill="auto"/>
            <w:noWrap/>
            <w:vAlign w:val="center"/>
            <w:hideMark/>
          </w:tcPr>
          <w:p w14:paraId="5DC6700A"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nil"/>
              <w:left w:val="nil"/>
              <w:bottom w:val="single" w:sz="4" w:space="0" w:color="auto"/>
              <w:right w:val="single" w:sz="4" w:space="0" w:color="auto"/>
            </w:tcBorders>
            <w:shd w:val="clear" w:color="auto" w:fill="auto"/>
            <w:noWrap/>
            <w:vAlign w:val="center"/>
            <w:hideMark/>
          </w:tcPr>
          <w:p w14:paraId="20C5286B"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nil"/>
              <w:left w:val="nil"/>
              <w:bottom w:val="single" w:sz="4" w:space="0" w:color="auto"/>
              <w:right w:val="single" w:sz="4" w:space="0" w:color="auto"/>
            </w:tcBorders>
            <w:shd w:val="clear" w:color="auto" w:fill="auto"/>
            <w:noWrap/>
            <w:vAlign w:val="center"/>
            <w:hideMark/>
          </w:tcPr>
          <w:p w14:paraId="46AC6338"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7%</w:t>
            </w:r>
          </w:p>
        </w:tc>
        <w:tc>
          <w:tcPr>
            <w:tcW w:w="1040" w:type="pct"/>
            <w:tcBorders>
              <w:top w:val="nil"/>
              <w:left w:val="nil"/>
              <w:bottom w:val="single" w:sz="4" w:space="0" w:color="auto"/>
              <w:right w:val="single" w:sz="4" w:space="0" w:color="auto"/>
            </w:tcBorders>
            <w:shd w:val="clear" w:color="auto" w:fill="auto"/>
            <w:vAlign w:val="center"/>
            <w:hideMark/>
          </w:tcPr>
          <w:p w14:paraId="5E6726B8"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7%</w:t>
            </w:r>
          </w:p>
        </w:tc>
      </w:tr>
      <w:tr w:rsidR="00F25624" w:rsidRPr="00294F75" w14:paraId="3220A001" w14:textId="77777777" w:rsidTr="00F25624">
        <w:trPr>
          <w:trHeight w:val="630"/>
        </w:trPr>
        <w:tc>
          <w:tcPr>
            <w:tcW w:w="479" w:type="pct"/>
            <w:tcBorders>
              <w:top w:val="nil"/>
              <w:left w:val="nil"/>
              <w:bottom w:val="nil"/>
              <w:right w:val="nil"/>
            </w:tcBorders>
            <w:shd w:val="clear" w:color="auto" w:fill="auto"/>
            <w:noWrap/>
            <w:vAlign w:val="bottom"/>
            <w:hideMark/>
          </w:tcPr>
          <w:p w14:paraId="1D1C2CE1"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18</w:t>
            </w:r>
          </w:p>
        </w:tc>
        <w:tc>
          <w:tcPr>
            <w:tcW w:w="1009" w:type="pct"/>
            <w:tcBorders>
              <w:top w:val="nil"/>
              <w:left w:val="single" w:sz="4" w:space="0" w:color="auto"/>
              <w:bottom w:val="single" w:sz="4" w:space="0" w:color="auto"/>
              <w:right w:val="single" w:sz="4" w:space="0" w:color="auto"/>
            </w:tcBorders>
            <w:shd w:val="clear" w:color="auto" w:fill="auto"/>
            <w:vAlign w:val="bottom"/>
            <w:hideMark/>
          </w:tcPr>
          <w:p w14:paraId="5CF28662"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La tecnología: creatividad y poder</w:t>
            </w:r>
          </w:p>
        </w:tc>
        <w:tc>
          <w:tcPr>
            <w:tcW w:w="801" w:type="pct"/>
            <w:tcBorders>
              <w:top w:val="nil"/>
              <w:left w:val="nil"/>
              <w:bottom w:val="single" w:sz="4" w:space="0" w:color="auto"/>
              <w:right w:val="single" w:sz="4" w:space="0" w:color="auto"/>
            </w:tcBorders>
            <w:shd w:val="clear" w:color="auto" w:fill="auto"/>
            <w:noWrap/>
            <w:vAlign w:val="center"/>
            <w:hideMark/>
          </w:tcPr>
          <w:p w14:paraId="5F1A44DA"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885" w:type="pct"/>
            <w:tcBorders>
              <w:top w:val="nil"/>
              <w:left w:val="nil"/>
              <w:bottom w:val="single" w:sz="4" w:space="0" w:color="auto"/>
              <w:right w:val="single" w:sz="4" w:space="0" w:color="auto"/>
            </w:tcBorders>
            <w:shd w:val="clear" w:color="auto" w:fill="auto"/>
            <w:noWrap/>
            <w:vAlign w:val="center"/>
            <w:hideMark/>
          </w:tcPr>
          <w:p w14:paraId="0DD04494"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w:t>
            </w:r>
          </w:p>
        </w:tc>
        <w:tc>
          <w:tcPr>
            <w:tcW w:w="786" w:type="pct"/>
            <w:tcBorders>
              <w:top w:val="nil"/>
              <w:left w:val="nil"/>
              <w:bottom w:val="single" w:sz="4" w:space="0" w:color="auto"/>
              <w:right w:val="single" w:sz="4" w:space="0" w:color="auto"/>
            </w:tcBorders>
            <w:shd w:val="clear" w:color="auto" w:fill="auto"/>
            <w:noWrap/>
            <w:vAlign w:val="center"/>
            <w:hideMark/>
          </w:tcPr>
          <w:p w14:paraId="09E38C07" w14:textId="77777777" w:rsidR="00F25624" w:rsidRPr="00294F75"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w:t>
            </w:r>
          </w:p>
        </w:tc>
        <w:tc>
          <w:tcPr>
            <w:tcW w:w="1040" w:type="pct"/>
            <w:tcBorders>
              <w:top w:val="nil"/>
              <w:left w:val="nil"/>
              <w:bottom w:val="single" w:sz="4" w:space="0" w:color="auto"/>
              <w:right w:val="single" w:sz="4" w:space="0" w:color="auto"/>
            </w:tcBorders>
            <w:shd w:val="clear" w:color="auto" w:fill="auto"/>
            <w:vAlign w:val="center"/>
            <w:hideMark/>
          </w:tcPr>
          <w:p w14:paraId="797FAD19" w14:textId="77777777" w:rsidR="00F25624" w:rsidRPr="00294F75" w:rsidRDefault="00F25624"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r>
      <w:tr w:rsidR="00F25624" w:rsidRPr="00CD6E28" w14:paraId="049345F0" w14:textId="77777777" w:rsidTr="001E6A20">
        <w:trPr>
          <w:trHeight w:val="630"/>
        </w:trPr>
        <w:tc>
          <w:tcPr>
            <w:tcW w:w="479" w:type="pct"/>
            <w:tcBorders>
              <w:top w:val="nil"/>
              <w:left w:val="nil"/>
              <w:bottom w:val="nil"/>
              <w:right w:val="nil"/>
            </w:tcBorders>
            <w:shd w:val="clear" w:color="auto" w:fill="auto"/>
            <w:noWrap/>
            <w:vAlign w:val="bottom"/>
            <w:hideMark/>
          </w:tcPr>
          <w:p w14:paraId="28A70D06" w14:textId="77777777" w:rsidR="00F25624" w:rsidRPr="00CD6E28" w:rsidRDefault="00F25624" w:rsidP="003E3EC5">
            <w:pPr>
              <w:spacing w:after="0" w:line="240" w:lineRule="auto"/>
              <w:jc w:val="right"/>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19</w:t>
            </w:r>
          </w:p>
        </w:tc>
        <w:tc>
          <w:tcPr>
            <w:tcW w:w="1009" w:type="pct"/>
            <w:tcBorders>
              <w:top w:val="nil"/>
              <w:left w:val="single" w:sz="4" w:space="0" w:color="auto"/>
              <w:bottom w:val="single" w:sz="4" w:space="0" w:color="auto"/>
              <w:right w:val="single" w:sz="4" w:space="0" w:color="auto"/>
            </w:tcBorders>
            <w:shd w:val="clear" w:color="auto" w:fill="auto"/>
            <w:vAlign w:val="center"/>
            <w:hideMark/>
          </w:tcPr>
          <w:p w14:paraId="2BAB5DAC"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Necesidad de preservar el trabajo</w:t>
            </w:r>
          </w:p>
        </w:tc>
        <w:tc>
          <w:tcPr>
            <w:tcW w:w="801" w:type="pct"/>
            <w:tcBorders>
              <w:top w:val="nil"/>
              <w:left w:val="nil"/>
              <w:bottom w:val="single" w:sz="4" w:space="0" w:color="auto"/>
              <w:right w:val="single" w:sz="4" w:space="0" w:color="auto"/>
            </w:tcBorders>
            <w:shd w:val="clear" w:color="auto" w:fill="auto"/>
            <w:noWrap/>
            <w:vAlign w:val="center"/>
            <w:hideMark/>
          </w:tcPr>
          <w:p w14:paraId="683555B1"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885" w:type="pct"/>
            <w:tcBorders>
              <w:top w:val="nil"/>
              <w:left w:val="nil"/>
              <w:bottom w:val="single" w:sz="4" w:space="0" w:color="auto"/>
              <w:right w:val="single" w:sz="4" w:space="0" w:color="auto"/>
            </w:tcBorders>
            <w:shd w:val="clear" w:color="auto" w:fill="auto"/>
            <w:noWrap/>
            <w:vAlign w:val="center"/>
            <w:hideMark/>
          </w:tcPr>
          <w:p w14:paraId="612548B5"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25%</w:t>
            </w:r>
          </w:p>
        </w:tc>
        <w:tc>
          <w:tcPr>
            <w:tcW w:w="786" w:type="pct"/>
            <w:tcBorders>
              <w:top w:val="nil"/>
              <w:left w:val="nil"/>
              <w:bottom w:val="single" w:sz="4" w:space="0" w:color="auto"/>
              <w:right w:val="single" w:sz="4" w:space="0" w:color="auto"/>
            </w:tcBorders>
            <w:shd w:val="clear" w:color="auto" w:fill="auto"/>
            <w:noWrap/>
            <w:vAlign w:val="center"/>
            <w:hideMark/>
          </w:tcPr>
          <w:p w14:paraId="6E6326AF"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1040" w:type="pct"/>
            <w:tcBorders>
              <w:top w:val="nil"/>
              <w:left w:val="nil"/>
              <w:bottom w:val="single" w:sz="4" w:space="0" w:color="auto"/>
              <w:right w:val="single" w:sz="4" w:space="0" w:color="auto"/>
            </w:tcBorders>
            <w:shd w:val="clear" w:color="auto" w:fill="auto"/>
            <w:vAlign w:val="center"/>
            <w:hideMark/>
          </w:tcPr>
          <w:p w14:paraId="6CD00D18"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25%</w:t>
            </w:r>
          </w:p>
        </w:tc>
      </w:tr>
      <w:tr w:rsidR="00F25624" w:rsidRPr="00CD6E28" w14:paraId="4632821B" w14:textId="77777777" w:rsidTr="001E6A20">
        <w:trPr>
          <w:trHeight w:val="630"/>
        </w:trPr>
        <w:tc>
          <w:tcPr>
            <w:tcW w:w="479" w:type="pct"/>
            <w:tcBorders>
              <w:top w:val="nil"/>
              <w:left w:val="nil"/>
              <w:bottom w:val="nil"/>
              <w:right w:val="single" w:sz="4" w:space="0" w:color="auto"/>
            </w:tcBorders>
            <w:shd w:val="clear" w:color="auto" w:fill="auto"/>
            <w:noWrap/>
            <w:vAlign w:val="bottom"/>
            <w:hideMark/>
          </w:tcPr>
          <w:p w14:paraId="20EEB12D" w14:textId="77777777" w:rsidR="00F25624" w:rsidRPr="00CD6E28" w:rsidRDefault="00F25624" w:rsidP="003E3EC5">
            <w:pPr>
              <w:spacing w:after="0" w:line="240" w:lineRule="auto"/>
              <w:jc w:val="right"/>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20</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00FCC8A"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Perdida de la biodiversidad</w:t>
            </w:r>
          </w:p>
        </w:tc>
        <w:tc>
          <w:tcPr>
            <w:tcW w:w="8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267EA8"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8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D5D989"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78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07309E"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12%</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DE0DAB0"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12%</w:t>
            </w:r>
          </w:p>
        </w:tc>
      </w:tr>
      <w:tr w:rsidR="00F25624" w:rsidRPr="00CD6E28" w14:paraId="4E14B8E4" w14:textId="77777777" w:rsidTr="001E6A20">
        <w:trPr>
          <w:trHeight w:val="945"/>
        </w:trPr>
        <w:tc>
          <w:tcPr>
            <w:tcW w:w="479" w:type="pct"/>
            <w:tcBorders>
              <w:top w:val="nil"/>
              <w:left w:val="nil"/>
              <w:bottom w:val="nil"/>
              <w:right w:val="single" w:sz="4" w:space="0" w:color="auto"/>
            </w:tcBorders>
            <w:shd w:val="clear" w:color="auto" w:fill="auto"/>
            <w:noWrap/>
            <w:vAlign w:val="bottom"/>
            <w:hideMark/>
          </w:tcPr>
          <w:p w14:paraId="1AB61C6E" w14:textId="77777777" w:rsidR="00F25624" w:rsidRPr="00CD6E28" w:rsidRDefault="00F25624" w:rsidP="003E3EC5">
            <w:pPr>
              <w:spacing w:after="0" w:line="240" w:lineRule="auto"/>
              <w:jc w:val="right"/>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lastRenderedPageBreak/>
              <w:t>21</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76D5A89"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Política y economía en dialogo para la plenitud humana</w:t>
            </w:r>
          </w:p>
        </w:tc>
        <w:tc>
          <w:tcPr>
            <w:tcW w:w="8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372AEA"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8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76111F"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3%</w:t>
            </w:r>
          </w:p>
        </w:tc>
        <w:tc>
          <w:tcPr>
            <w:tcW w:w="78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7BC25A"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1%</w:t>
            </w:r>
          </w:p>
        </w:tc>
        <w:tc>
          <w:tcPr>
            <w:tcW w:w="10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DBECB5"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4%</w:t>
            </w:r>
          </w:p>
        </w:tc>
      </w:tr>
      <w:tr w:rsidR="00F25624" w:rsidRPr="00CD6E28" w14:paraId="305EB37E" w14:textId="77777777" w:rsidTr="00F25624">
        <w:trPr>
          <w:trHeight w:val="315"/>
        </w:trPr>
        <w:tc>
          <w:tcPr>
            <w:tcW w:w="479" w:type="pct"/>
            <w:tcBorders>
              <w:top w:val="nil"/>
              <w:left w:val="nil"/>
              <w:bottom w:val="nil"/>
              <w:right w:val="nil"/>
            </w:tcBorders>
            <w:shd w:val="clear" w:color="auto" w:fill="auto"/>
            <w:noWrap/>
            <w:vAlign w:val="bottom"/>
            <w:hideMark/>
          </w:tcPr>
          <w:p w14:paraId="0C05D434" w14:textId="77777777" w:rsidR="00F25624" w:rsidRPr="00CD6E28" w:rsidRDefault="00F25624" w:rsidP="003E3EC5">
            <w:pPr>
              <w:spacing w:after="0" w:line="240" w:lineRule="auto"/>
              <w:jc w:val="right"/>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22</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6AA8C68"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Una comunión universal</w:t>
            </w:r>
          </w:p>
        </w:tc>
        <w:tc>
          <w:tcPr>
            <w:tcW w:w="801" w:type="pct"/>
            <w:tcBorders>
              <w:top w:val="single" w:sz="4" w:space="0" w:color="auto"/>
              <w:left w:val="nil"/>
              <w:bottom w:val="single" w:sz="4" w:space="0" w:color="auto"/>
              <w:right w:val="single" w:sz="4" w:space="0" w:color="auto"/>
            </w:tcBorders>
            <w:shd w:val="clear" w:color="auto" w:fill="auto"/>
            <w:noWrap/>
            <w:vAlign w:val="center"/>
            <w:hideMark/>
          </w:tcPr>
          <w:p w14:paraId="67D9507D"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7%</w:t>
            </w:r>
          </w:p>
        </w:tc>
        <w:tc>
          <w:tcPr>
            <w:tcW w:w="885" w:type="pct"/>
            <w:tcBorders>
              <w:top w:val="single" w:sz="4" w:space="0" w:color="auto"/>
              <w:left w:val="nil"/>
              <w:bottom w:val="single" w:sz="4" w:space="0" w:color="auto"/>
              <w:right w:val="single" w:sz="4" w:space="0" w:color="auto"/>
            </w:tcBorders>
            <w:shd w:val="clear" w:color="auto" w:fill="auto"/>
            <w:noWrap/>
            <w:vAlign w:val="center"/>
            <w:hideMark/>
          </w:tcPr>
          <w:p w14:paraId="16F1BC08"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37%</w:t>
            </w:r>
          </w:p>
        </w:tc>
        <w:tc>
          <w:tcPr>
            <w:tcW w:w="786" w:type="pct"/>
            <w:tcBorders>
              <w:top w:val="single" w:sz="4" w:space="0" w:color="auto"/>
              <w:left w:val="nil"/>
              <w:bottom w:val="single" w:sz="4" w:space="0" w:color="auto"/>
              <w:right w:val="single" w:sz="4" w:space="0" w:color="auto"/>
            </w:tcBorders>
            <w:shd w:val="clear" w:color="auto" w:fill="auto"/>
            <w:noWrap/>
            <w:vAlign w:val="center"/>
            <w:hideMark/>
          </w:tcPr>
          <w:p w14:paraId="52C7329B"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 </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14:paraId="3EED4AE3" w14:textId="77777777" w:rsidR="00F25624" w:rsidRPr="00CD6E28" w:rsidRDefault="00F25624" w:rsidP="003E3EC5">
            <w:pPr>
              <w:spacing w:after="0" w:line="240" w:lineRule="auto"/>
              <w:jc w:val="center"/>
              <w:rPr>
                <w:rFonts w:ascii="Times New Roman" w:eastAsia="Times New Roman" w:hAnsi="Times New Roman" w:cs="Times New Roman"/>
                <w:sz w:val="24"/>
                <w:szCs w:val="24"/>
                <w:lang w:val="es-ES_tradnl" w:eastAsia="es-CO"/>
              </w:rPr>
            </w:pPr>
            <w:r w:rsidRPr="00CD6E28">
              <w:rPr>
                <w:rFonts w:ascii="Times New Roman" w:eastAsia="Times New Roman" w:hAnsi="Times New Roman" w:cs="Times New Roman"/>
                <w:sz w:val="24"/>
                <w:szCs w:val="24"/>
                <w:lang w:val="es-ES_tradnl" w:eastAsia="es-CO"/>
              </w:rPr>
              <w:t>44%</w:t>
            </w:r>
          </w:p>
        </w:tc>
      </w:tr>
      <w:tr w:rsidR="00F25624" w:rsidRPr="00294F75" w14:paraId="109583F5" w14:textId="77777777" w:rsidTr="00F25624">
        <w:trPr>
          <w:trHeight w:val="315"/>
        </w:trPr>
        <w:tc>
          <w:tcPr>
            <w:tcW w:w="479" w:type="pct"/>
            <w:tcBorders>
              <w:top w:val="nil"/>
              <w:left w:val="nil"/>
              <w:bottom w:val="nil"/>
              <w:right w:val="nil"/>
            </w:tcBorders>
            <w:shd w:val="clear" w:color="auto" w:fill="auto"/>
            <w:noWrap/>
            <w:vAlign w:val="bottom"/>
            <w:hideMark/>
          </w:tcPr>
          <w:p w14:paraId="3C18B820" w14:textId="77777777" w:rsidR="00F25624" w:rsidRPr="00294F75" w:rsidRDefault="00F25624" w:rsidP="003E3EC5">
            <w:pPr>
              <w:spacing w:after="0" w:line="240" w:lineRule="auto"/>
              <w:jc w:val="center"/>
              <w:rPr>
                <w:rFonts w:ascii="Times New Roman" w:eastAsia="Times New Roman" w:hAnsi="Times New Roman" w:cs="Times New Roman"/>
                <w:color w:val="FF0000"/>
                <w:sz w:val="24"/>
                <w:szCs w:val="24"/>
                <w:lang w:val="es-ES_tradnl" w:eastAsia="es-CO"/>
              </w:rPr>
            </w:pPr>
          </w:p>
        </w:tc>
        <w:tc>
          <w:tcPr>
            <w:tcW w:w="1009" w:type="pct"/>
            <w:tcBorders>
              <w:top w:val="nil"/>
              <w:left w:val="nil"/>
              <w:bottom w:val="nil"/>
              <w:right w:val="nil"/>
            </w:tcBorders>
            <w:shd w:val="clear" w:color="auto" w:fill="auto"/>
            <w:noWrap/>
            <w:vAlign w:val="bottom"/>
            <w:hideMark/>
          </w:tcPr>
          <w:p w14:paraId="1B5C64D1" w14:textId="77777777" w:rsidR="00F25624" w:rsidRPr="00294F75" w:rsidRDefault="00F25624" w:rsidP="003E3EC5">
            <w:pPr>
              <w:spacing w:after="0" w:line="240" w:lineRule="auto"/>
              <w:rPr>
                <w:rFonts w:ascii="Times New Roman" w:eastAsia="Times New Roman" w:hAnsi="Times New Roman" w:cs="Times New Roman"/>
                <w:sz w:val="24"/>
                <w:szCs w:val="24"/>
                <w:lang w:val="es-ES_tradnl" w:eastAsia="es-CO"/>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42945A73"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100%</w:t>
            </w:r>
          </w:p>
        </w:tc>
        <w:tc>
          <w:tcPr>
            <w:tcW w:w="885" w:type="pct"/>
            <w:tcBorders>
              <w:top w:val="nil"/>
              <w:left w:val="nil"/>
              <w:bottom w:val="single" w:sz="4" w:space="0" w:color="auto"/>
              <w:right w:val="single" w:sz="4" w:space="0" w:color="auto"/>
            </w:tcBorders>
            <w:shd w:val="clear" w:color="auto" w:fill="auto"/>
            <w:noWrap/>
            <w:vAlign w:val="bottom"/>
            <w:hideMark/>
          </w:tcPr>
          <w:p w14:paraId="505ED447" w14:textId="77777777" w:rsidR="00F25624" w:rsidRPr="00294F75" w:rsidRDefault="00F25624"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100%</w:t>
            </w:r>
          </w:p>
        </w:tc>
        <w:tc>
          <w:tcPr>
            <w:tcW w:w="786" w:type="pct"/>
            <w:tcBorders>
              <w:top w:val="nil"/>
              <w:left w:val="nil"/>
              <w:bottom w:val="single" w:sz="4" w:space="0" w:color="auto"/>
              <w:right w:val="single" w:sz="4" w:space="0" w:color="auto"/>
            </w:tcBorders>
            <w:shd w:val="clear" w:color="auto" w:fill="auto"/>
            <w:noWrap/>
            <w:vAlign w:val="bottom"/>
            <w:hideMark/>
          </w:tcPr>
          <w:p w14:paraId="61029436" w14:textId="77777777" w:rsidR="00F25624" w:rsidRPr="00294F75" w:rsidRDefault="00F25624" w:rsidP="003E3EC5">
            <w:pPr>
              <w:spacing w:after="0" w:line="240" w:lineRule="auto"/>
              <w:jc w:val="right"/>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100%</w:t>
            </w:r>
          </w:p>
        </w:tc>
        <w:tc>
          <w:tcPr>
            <w:tcW w:w="1040" w:type="pct"/>
            <w:tcBorders>
              <w:top w:val="nil"/>
              <w:left w:val="nil"/>
              <w:bottom w:val="nil"/>
              <w:right w:val="nil"/>
            </w:tcBorders>
            <w:shd w:val="clear" w:color="auto" w:fill="auto"/>
            <w:noWrap/>
            <w:vAlign w:val="bottom"/>
            <w:hideMark/>
          </w:tcPr>
          <w:p w14:paraId="3AFCD574" w14:textId="77777777" w:rsidR="00F25624" w:rsidRPr="00294F75" w:rsidRDefault="00F25624" w:rsidP="003E3EC5">
            <w:pPr>
              <w:spacing w:after="0" w:line="240" w:lineRule="auto"/>
              <w:jc w:val="right"/>
              <w:rPr>
                <w:rFonts w:ascii="Times New Roman" w:eastAsia="Times New Roman" w:hAnsi="Times New Roman" w:cs="Times New Roman"/>
                <w:sz w:val="24"/>
                <w:szCs w:val="24"/>
                <w:lang w:val="es-ES_tradnl" w:eastAsia="es-CO"/>
              </w:rPr>
            </w:pPr>
          </w:p>
        </w:tc>
      </w:tr>
    </w:tbl>
    <w:p w14:paraId="7698F577" w14:textId="7AD4E9D0" w:rsidR="00031F57" w:rsidRDefault="00F25624" w:rsidP="00F25624">
      <w:pPr>
        <w:spacing w:after="0" w:line="360" w:lineRule="auto"/>
        <w:ind w:firstLine="708"/>
        <w:rPr>
          <w:rFonts w:ascii="Times New Roman" w:hAnsi="Times New Roman" w:cs="Times New Roman"/>
          <w:noProof/>
          <w:sz w:val="20"/>
          <w:szCs w:val="20"/>
          <w:lang w:val="es-ES_tradnl"/>
        </w:rPr>
      </w:pPr>
      <w:r w:rsidRPr="0055718F">
        <w:rPr>
          <w:rFonts w:ascii="Times New Roman" w:hAnsi="Times New Roman" w:cs="Times New Roman"/>
          <w:noProof/>
          <w:sz w:val="20"/>
          <w:szCs w:val="20"/>
          <w:lang w:val="es-ES_tradnl"/>
        </w:rPr>
        <w:t>Fuente: Elaboración propia</w:t>
      </w:r>
    </w:p>
    <w:p w14:paraId="15CC5094" w14:textId="7DCE034B" w:rsidR="0055718F" w:rsidRPr="00031F57" w:rsidRDefault="00031F57" w:rsidP="000717D6">
      <w:pPr>
        <w:spacing w:line="360" w:lineRule="auto"/>
        <w:contextualSpacing/>
        <w:rPr>
          <w:rFonts w:ascii="Times New Roman" w:hAnsi="Times New Roman" w:cs="Times New Roman"/>
          <w:noProof/>
          <w:sz w:val="20"/>
          <w:szCs w:val="20"/>
          <w:lang w:val="es-ES_tradnl"/>
        </w:rPr>
      </w:pPr>
      <w:r>
        <w:rPr>
          <w:rFonts w:ascii="Times New Roman" w:hAnsi="Times New Roman" w:cs="Times New Roman"/>
          <w:noProof/>
          <w:sz w:val="20"/>
          <w:szCs w:val="20"/>
          <w:lang w:val="es-ES_tradnl"/>
        </w:rPr>
        <w:br w:type="page"/>
      </w:r>
      <w:r w:rsidR="0055718F">
        <w:rPr>
          <w:rFonts w:ascii="Times New Roman" w:hAnsi="Times New Roman" w:cs="Times New Roman"/>
          <w:noProof/>
          <w:sz w:val="24"/>
          <w:szCs w:val="24"/>
          <w:lang w:val="es-ES_tradnl"/>
        </w:rPr>
        <w:lastRenderedPageBreak/>
        <w:t>A continuación se describe la preocupación y la demanda de cada uno de los t</w:t>
      </w:r>
      <w:r w:rsidR="0055718F" w:rsidRPr="009074B1">
        <w:rPr>
          <w:rFonts w:ascii="Times New Roman" w:hAnsi="Times New Roman" w:cs="Times New Roman"/>
          <w:noProof/>
          <w:sz w:val="24"/>
          <w:szCs w:val="24"/>
          <w:lang w:val="es-ES_tradnl"/>
        </w:rPr>
        <w:t>emas</w:t>
      </w:r>
      <w:r w:rsidR="0055718F">
        <w:rPr>
          <w:rFonts w:ascii="Times New Roman" w:hAnsi="Times New Roman" w:cs="Times New Roman"/>
          <w:noProof/>
          <w:sz w:val="24"/>
          <w:szCs w:val="24"/>
          <w:lang w:val="es-ES_tradnl"/>
        </w:rPr>
        <w:t xml:space="preserve"> más relevantes del LAUDATO SI, procedentes de la Tabla 4.</w:t>
      </w:r>
    </w:p>
    <w:p w14:paraId="61853227" w14:textId="77777777" w:rsidR="0055718F" w:rsidRPr="009074B1" w:rsidRDefault="0055718F" w:rsidP="000717D6">
      <w:pPr>
        <w:spacing w:line="360" w:lineRule="auto"/>
        <w:contextualSpacing/>
        <w:jc w:val="both"/>
        <w:rPr>
          <w:rFonts w:ascii="Times New Roman" w:hAnsi="Times New Roman" w:cs="Times New Roman"/>
          <w:noProof/>
          <w:sz w:val="24"/>
          <w:szCs w:val="24"/>
          <w:lang w:val="es-ES_tradnl"/>
        </w:rPr>
      </w:pPr>
    </w:p>
    <w:p w14:paraId="499F9DD0" w14:textId="0DE004E8" w:rsidR="0055718F" w:rsidRDefault="0055718F" w:rsidP="000717D6">
      <w:pPr>
        <w:pStyle w:val="Prrafodelista"/>
        <w:numPr>
          <w:ilvl w:val="0"/>
          <w:numId w:val="29"/>
        </w:numPr>
        <w:spacing w:line="360" w:lineRule="auto"/>
        <w:jc w:val="both"/>
        <w:rPr>
          <w:rFonts w:ascii="Times New Roman" w:hAnsi="Times New Roman" w:cs="Times New Roman"/>
          <w:noProof/>
          <w:sz w:val="24"/>
          <w:szCs w:val="24"/>
          <w:lang w:val="es-ES_tradnl"/>
        </w:rPr>
      </w:pPr>
      <w:r w:rsidRPr="0055718F">
        <w:rPr>
          <w:rFonts w:ascii="Times New Roman" w:hAnsi="Times New Roman" w:cs="Times New Roman"/>
          <w:noProof/>
          <w:sz w:val="24"/>
          <w:szCs w:val="24"/>
          <w:lang w:val="es-ES_tradnl"/>
        </w:rPr>
        <w:t xml:space="preserve">El </w:t>
      </w:r>
      <w:r w:rsidRPr="00E07EB6">
        <w:rPr>
          <w:rFonts w:ascii="Times New Roman" w:hAnsi="Times New Roman" w:cs="Times New Roman"/>
          <w:i/>
          <w:noProof/>
          <w:sz w:val="24"/>
          <w:szCs w:val="24"/>
          <w:lang w:val="es-ES_tradnl"/>
        </w:rPr>
        <w:t>principio del bien común</w:t>
      </w:r>
      <w:r w:rsidRPr="0055718F">
        <w:rPr>
          <w:rFonts w:ascii="Times New Roman" w:hAnsi="Times New Roman" w:cs="Times New Roman"/>
          <w:noProof/>
          <w:sz w:val="24"/>
          <w:szCs w:val="24"/>
          <w:lang w:val="es-ES_tradnl"/>
        </w:rPr>
        <w:t xml:space="preserve">: </w:t>
      </w:r>
      <w:r w:rsidRPr="0055718F">
        <w:rPr>
          <w:rFonts w:ascii="Times New Roman" w:hAnsi="Times New Roman" w:cs="Times New Roman"/>
          <w:b/>
          <w:noProof/>
          <w:sz w:val="24"/>
          <w:szCs w:val="24"/>
          <w:lang w:val="es-ES_tradnl"/>
        </w:rPr>
        <w:t>98%</w:t>
      </w:r>
      <w:r w:rsidRPr="0055718F">
        <w:rPr>
          <w:rFonts w:ascii="Times New Roman" w:hAnsi="Times New Roman" w:cs="Times New Roman"/>
          <w:noProof/>
          <w:sz w:val="24"/>
          <w:szCs w:val="24"/>
          <w:lang w:val="es-ES_tradnl"/>
        </w:rPr>
        <w:t xml:space="preserve"> en correspondencia con la ISO 26000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63"/>
        <w:gridCol w:w="4464"/>
      </w:tblGrid>
      <w:tr w:rsidR="0055718F" w:rsidRPr="00294F75" w14:paraId="475E3CC9" w14:textId="77777777" w:rsidTr="00C23915">
        <w:trPr>
          <w:trHeight w:val="427"/>
        </w:trPr>
        <w:tc>
          <w:tcPr>
            <w:tcW w:w="4463" w:type="dxa"/>
            <w:shd w:val="clear" w:color="auto" w:fill="auto"/>
            <w:noWrap/>
            <w:vAlign w:val="center"/>
          </w:tcPr>
          <w:p w14:paraId="0B7622EF" w14:textId="77777777" w:rsidR="0055718F" w:rsidRPr="0055718F" w:rsidRDefault="0055718F" w:rsidP="00C23915">
            <w:pPr>
              <w:spacing w:after="0" w:line="240" w:lineRule="auto"/>
              <w:jc w:val="center"/>
              <w:rPr>
                <w:rFonts w:ascii="Times New Roman" w:eastAsia="Times New Roman" w:hAnsi="Times New Roman" w:cs="Times New Roman"/>
                <w:b/>
                <w:color w:val="231F20"/>
                <w:sz w:val="24"/>
                <w:szCs w:val="24"/>
                <w:lang w:val="es-ES_tradnl" w:eastAsia="es-CO"/>
              </w:rPr>
            </w:pPr>
            <w:r w:rsidRPr="0055718F">
              <w:rPr>
                <w:rFonts w:ascii="Times New Roman" w:eastAsia="Times New Roman" w:hAnsi="Times New Roman" w:cs="Times New Roman"/>
                <w:b/>
                <w:color w:val="231F20"/>
                <w:sz w:val="24"/>
                <w:szCs w:val="24"/>
                <w:lang w:val="es-ES_tradnl" w:eastAsia="es-CO"/>
              </w:rPr>
              <w:t>PREOCUPACIÓN</w:t>
            </w:r>
          </w:p>
        </w:tc>
        <w:tc>
          <w:tcPr>
            <w:tcW w:w="4464" w:type="dxa"/>
            <w:shd w:val="clear" w:color="auto" w:fill="auto"/>
            <w:noWrap/>
            <w:vAlign w:val="center"/>
          </w:tcPr>
          <w:p w14:paraId="4E26F3A7" w14:textId="77777777" w:rsidR="0055718F" w:rsidRPr="0055718F" w:rsidRDefault="0055718F" w:rsidP="00C23915">
            <w:pPr>
              <w:spacing w:after="0" w:line="240" w:lineRule="auto"/>
              <w:jc w:val="center"/>
              <w:rPr>
                <w:rFonts w:ascii="Times New Roman" w:eastAsia="Times New Roman" w:hAnsi="Times New Roman" w:cs="Times New Roman"/>
                <w:b/>
                <w:color w:val="231F20"/>
                <w:sz w:val="24"/>
                <w:szCs w:val="24"/>
                <w:lang w:val="es-ES_tradnl" w:eastAsia="es-CO"/>
              </w:rPr>
            </w:pPr>
            <w:r w:rsidRPr="0055718F">
              <w:rPr>
                <w:rFonts w:ascii="Times New Roman" w:eastAsia="Times New Roman" w:hAnsi="Times New Roman" w:cs="Times New Roman"/>
                <w:b/>
                <w:color w:val="231F20"/>
                <w:sz w:val="24"/>
                <w:szCs w:val="24"/>
                <w:lang w:val="es-ES_tradnl" w:eastAsia="es-CO"/>
              </w:rPr>
              <w:t>DEMANDA</w:t>
            </w:r>
          </w:p>
        </w:tc>
      </w:tr>
      <w:tr w:rsidR="0055718F" w:rsidRPr="00294F75" w14:paraId="1AB08ABA" w14:textId="77777777" w:rsidTr="0055718F">
        <w:trPr>
          <w:trHeight w:val="7115"/>
        </w:trPr>
        <w:tc>
          <w:tcPr>
            <w:tcW w:w="4463" w:type="dxa"/>
            <w:shd w:val="clear" w:color="auto" w:fill="auto"/>
            <w:noWrap/>
            <w:vAlign w:val="center"/>
            <w:hideMark/>
          </w:tcPr>
          <w:p w14:paraId="084B1200" w14:textId="77777777" w:rsidR="0055718F" w:rsidRPr="0055718F" w:rsidRDefault="0055718F" w:rsidP="0055718F">
            <w:pPr>
              <w:spacing w:line="360" w:lineRule="auto"/>
              <w:jc w:val="both"/>
              <w:rPr>
                <w:rFonts w:ascii="Times New Roman" w:hAnsi="Times New Roman" w:cs="Times New Roman"/>
                <w:noProof/>
                <w:sz w:val="24"/>
                <w:szCs w:val="24"/>
                <w:lang w:val="es-ES_tradnl"/>
              </w:rPr>
            </w:pPr>
            <w:r w:rsidRPr="0055718F">
              <w:rPr>
                <w:rFonts w:ascii="Times New Roman" w:eastAsia="Times New Roman" w:hAnsi="Times New Roman" w:cs="Times New Roman"/>
                <w:color w:val="231F20"/>
                <w:sz w:val="24"/>
                <w:szCs w:val="24"/>
                <w:lang w:val="es-ES_tradnl" w:eastAsia="es-CO"/>
              </w:rPr>
              <w:t xml:space="preserve">La sociedad mundial tiene tantas inequidades y cada vez son más las personas descartables, privadas de derechos humanos básicos, el principio del bien común se convierte inmediatamente, como lógica e ineludible consecuencia, en un </w:t>
            </w:r>
            <w:r w:rsidRPr="00031F57">
              <w:rPr>
                <w:rFonts w:ascii="Times New Roman" w:eastAsia="Times New Roman" w:hAnsi="Times New Roman" w:cs="Times New Roman"/>
                <w:i/>
                <w:color w:val="231F20"/>
                <w:sz w:val="24"/>
                <w:szCs w:val="24"/>
                <w:lang w:val="es-ES_tradnl" w:eastAsia="es-CO"/>
              </w:rPr>
              <w:t xml:space="preserve">llamado a la solidaridad </w:t>
            </w:r>
            <w:r w:rsidRPr="0055718F">
              <w:rPr>
                <w:rFonts w:ascii="Times New Roman" w:eastAsia="Times New Roman" w:hAnsi="Times New Roman" w:cs="Times New Roman"/>
                <w:color w:val="231F20"/>
                <w:sz w:val="24"/>
                <w:szCs w:val="24"/>
                <w:lang w:val="es-ES_tradnl" w:eastAsia="es-CO"/>
              </w:rPr>
              <w:t xml:space="preserve">y en una opción preferencial por los más pobres. Esta opción implica sacar las consecuencias del destino común de los bienes de la tierra. Basta mirar la realidad para entender que esta opción hoy es una exigencia </w:t>
            </w:r>
            <w:r w:rsidRPr="00031F57">
              <w:rPr>
                <w:rFonts w:ascii="Times New Roman" w:eastAsia="Times New Roman" w:hAnsi="Times New Roman" w:cs="Times New Roman"/>
                <w:i/>
                <w:color w:val="231F20"/>
                <w:sz w:val="24"/>
                <w:szCs w:val="24"/>
                <w:lang w:val="es-ES_tradnl" w:eastAsia="es-CO"/>
              </w:rPr>
              <w:t>ética</w:t>
            </w:r>
            <w:r w:rsidRPr="0055718F">
              <w:rPr>
                <w:rFonts w:ascii="Times New Roman" w:eastAsia="Times New Roman" w:hAnsi="Times New Roman" w:cs="Times New Roman"/>
                <w:color w:val="231F20"/>
                <w:sz w:val="24"/>
                <w:szCs w:val="24"/>
                <w:lang w:val="es-ES_tradnl" w:eastAsia="es-CO"/>
              </w:rPr>
              <w:t xml:space="preserve"> fundamental para la realización efectiva del bien común.</w:t>
            </w:r>
          </w:p>
          <w:p w14:paraId="054ED32C" w14:textId="5C998333" w:rsidR="0055718F" w:rsidRPr="0055718F" w:rsidRDefault="0055718F" w:rsidP="00C23915">
            <w:pPr>
              <w:spacing w:after="0" w:line="240" w:lineRule="auto"/>
              <w:jc w:val="both"/>
              <w:rPr>
                <w:rFonts w:ascii="Times New Roman" w:eastAsia="Times New Roman" w:hAnsi="Times New Roman" w:cs="Times New Roman"/>
                <w:color w:val="231F20"/>
                <w:sz w:val="20"/>
                <w:szCs w:val="20"/>
                <w:lang w:val="es-ES_tradnl" w:eastAsia="es-CO"/>
              </w:rPr>
            </w:pPr>
          </w:p>
        </w:tc>
        <w:tc>
          <w:tcPr>
            <w:tcW w:w="4464" w:type="dxa"/>
            <w:shd w:val="clear" w:color="auto" w:fill="auto"/>
            <w:noWrap/>
            <w:vAlign w:val="center"/>
            <w:hideMark/>
          </w:tcPr>
          <w:p w14:paraId="3C9F08CB" w14:textId="77777777" w:rsidR="0055718F" w:rsidRDefault="0055718F" w:rsidP="0055718F">
            <w:pPr>
              <w:spacing w:line="360" w:lineRule="auto"/>
              <w:jc w:val="both"/>
              <w:rPr>
                <w:rFonts w:ascii="Times New Roman" w:eastAsia="Times New Roman" w:hAnsi="Times New Roman" w:cs="Times New Roman"/>
                <w:color w:val="231F20"/>
                <w:sz w:val="24"/>
                <w:szCs w:val="24"/>
                <w:lang w:val="es-ES_tradnl" w:eastAsia="es-CO"/>
              </w:rPr>
            </w:pPr>
          </w:p>
          <w:p w14:paraId="3C0804E5" w14:textId="7EE5A2F7" w:rsidR="00031F57" w:rsidRPr="0055718F" w:rsidRDefault="0055718F" w:rsidP="00031F57">
            <w:pPr>
              <w:spacing w:line="360" w:lineRule="auto"/>
              <w:jc w:val="both"/>
              <w:rPr>
                <w:rFonts w:ascii="Times New Roman" w:eastAsia="Times New Roman" w:hAnsi="Times New Roman" w:cs="Times New Roman"/>
                <w:color w:val="231F20"/>
                <w:sz w:val="20"/>
                <w:szCs w:val="20"/>
                <w:lang w:val="es-ES_tradnl" w:eastAsia="es-CO"/>
              </w:rPr>
            </w:pPr>
            <w:r w:rsidRPr="0055718F">
              <w:rPr>
                <w:rFonts w:ascii="Times New Roman" w:eastAsia="Times New Roman" w:hAnsi="Times New Roman" w:cs="Times New Roman"/>
                <w:color w:val="231F20"/>
                <w:sz w:val="24"/>
                <w:szCs w:val="24"/>
                <w:lang w:val="es-ES_tradnl" w:eastAsia="es-CO"/>
              </w:rPr>
              <w:t xml:space="preserve">El bien común presupone el </w:t>
            </w:r>
            <w:r w:rsidRPr="00031F57">
              <w:rPr>
                <w:rFonts w:ascii="Times New Roman" w:eastAsia="Times New Roman" w:hAnsi="Times New Roman" w:cs="Times New Roman"/>
                <w:i/>
                <w:color w:val="231F20"/>
                <w:sz w:val="24"/>
                <w:szCs w:val="24"/>
                <w:lang w:val="es-ES_tradnl" w:eastAsia="es-CO"/>
              </w:rPr>
              <w:t>respeto a la persona humana</w:t>
            </w:r>
            <w:r w:rsidRPr="0055718F">
              <w:rPr>
                <w:rFonts w:ascii="Times New Roman" w:eastAsia="Times New Roman" w:hAnsi="Times New Roman" w:cs="Times New Roman"/>
                <w:color w:val="231F20"/>
                <w:sz w:val="24"/>
                <w:szCs w:val="24"/>
                <w:lang w:val="es-ES_tradnl" w:eastAsia="es-CO"/>
              </w:rPr>
              <w:t xml:space="preserve"> en cuanto tal, con derechos básicos e inalienables ordenados a su desarrollo integral. También reclama el </w:t>
            </w:r>
            <w:r w:rsidRPr="00031F57">
              <w:rPr>
                <w:rFonts w:ascii="Times New Roman" w:eastAsia="Times New Roman" w:hAnsi="Times New Roman" w:cs="Times New Roman"/>
                <w:i/>
                <w:color w:val="231F20"/>
                <w:sz w:val="24"/>
                <w:szCs w:val="24"/>
                <w:lang w:val="es-ES_tradnl" w:eastAsia="es-CO"/>
              </w:rPr>
              <w:t>bienestar social y el desarrollo</w:t>
            </w:r>
            <w:r w:rsidRPr="0055718F">
              <w:rPr>
                <w:rFonts w:ascii="Times New Roman" w:eastAsia="Times New Roman" w:hAnsi="Times New Roman" w:cs="Times New Roman"/>
                <w:color w:val="231F20"/>
                <w:sz w:val="24"/>
                <w:szCs w:val="24"/>
                <w:lang w:val="es-ES_tradnl" w:eastAsia="es-CO"/>
              </w:rPr>
              <w:t xml:space="preserve"> de los diversos grupos intermedios, aplicando el principio de la subsidiariedad. Entre ellos destaca especialmente la familia, como la célula básica de la sociedad. Finalmente, el </w:t>
            </w:r>
            <w:r w:rsidRPr="00031F57">
              <w:rPr>
                <w:rFonts w:ascii="Times New Roman" w:eastAsia="Times New Roman" w:hAnsi="Times New Roman" w:cs="Times New Roman"/>
                <w:i/>
                <w:color w:val="231F20"/>
                <w:sz w:val="24"/>
                <w:szCs w:val="24"/>
                <w:lang w:val="es-ES_tradnl" w:eastAsia="es-CO"/>
              </w:rPr>
              <w:t>bien común requiere la paz social</w:t>
            </w:r>
            <w:r w:rsidRPr="0055718F">
              <w:rPr>
                <w:rFonts w:ascii="Times New Roman" w:eastAsia="Times New Roman" w:hAnsi="Times New Roman" w:cs="Times New Roman"/>
                <w:color w:val="231F20"/>
                <w:sz w:val="24"/>
                <w:szCs w:val="24"/>
                <w:lang w:val="es-ES_tradnl" w:eastAsia="es-CO"/>
              </w:rPr>
              <w:t xml:space="preserve">, es decir, la estabilidad y seguridad de un cierto orden, que no se produce sin una atención particular a la justicia distributiva, cuya violación siempre genera violencia. Toda la sociedad y en ella, de manera especial el </w:t>
            </w:r>
            <w:r w:rsidRPr="00031F57">
              <w:rPr>
                <w:rFonts w:ascii="Times New Roman" w:eastAsia="Times New Roman" w:hAnsi="Times New Roman" w:cs="Times New Roman"/>
                <w:i/>
                <w:color w:val="231F20"/>
                <w:sz w:val="24"/>
                <w:szCs w:val="24"/>
                <w:lang w:val="es-ES_tradnl" w:eastAsia="es-CO"/>
              </w:rPr>
              <w:t>Estado tiene la obligación de defender y promover el bien común.</w:t>
            </w:r>
          </w:p>
        </w:tc>
      </w:tr>
    </w:tbl>
    <w:p w14:paraId="01C6CAA1" w14:textId="77777777" w:rsidR="0055718F" w:rsidRDefault="0055718F" w:rsidP="0055718F">
      <w:pPr>
        <w:pStyle w:val="Prrafodelista"/>
        <w:spacing w:line="360" w:lineRule="auto"/>
        <w:ind w:left="360"/>
        <w:jc w:val="both"/>
        <w:rPr>
          <w:rFonts w:ascii="Times New Roman" w:hAnsi="Times New Roman" w:cs="Times New Roman"/>
          <w:noProof/>
          <w:sz w:val="20"/>
          <w:szCs w:val="20"/>
          <w:lang w:val="es-ES_tradnl"/>
        </w:rPr>
      </w:pPr>
      <w:r>
        <w:rPr>
          <w:rFonts w:ascii="Times New Roman" w:hAnsi="Times New Roman" w:cs="Times New Roman"/>
          <w:noProof/>
          <w:sz w:val="20"/>
          <w:szCs w:val="20"/>
          <w:lang w:val="es-ES_tradnl"/>
        </w:rPr>
        <w:t xml:space="preserve">Información extraida del </w:t>
      </w:r>
      <w:r w:rsidRPr="00446183">
        <w:rPr>
          <w:rFonts w:ascii="Times New Roman" w:hAnsi="Times New Roman" w:cs="Times New Roman"/>
          <w:noProof/>
          <w:sz w:val="20"/>
          <w:szCs w:val="20"/>
          <w:lang w:val="es-ES_tradnl"/>
        </w:rPr>
        <w:t>Laudato SI: Anexo 4</w:t>
      </w:r>
    </w:p>
    <w:p w14:paraId="1B3E763D" w14:textId="77777777" w:rsidR="0055718F" w:rsidRDefault="0055718F" w:rsidP="0055718F">
      <w:pPr>
        <w:pStyle w:val="Prrafodelista"/>
        <w:spacing w:line="360" w:lineRule="auto"/>
        <w:ind w:left="360"/>
        <w:jc w:val="both"/>
        <w:rPr>
          <w:rFonts w:ascii="Times New Roman" w:hAnsi="Times New Roman" w:cs="Times New Roman"/>
          <w:noProof/>
          <w:sz w:val="20"/>
          <w:szCs w:val="20"/>
          <w:lang w:val="es-ES_tradnl"/>
        </w:rPr>
      </w:pPr>
    </w:p>
    <w:p w14:paraId="464AB410" w14:textId="4DE1E393" w:rsidR="0055718F" w:rsidRDefault="0055718F">
      <w:pPr>
        <w:rPr>
          <w:rFonts w:ascii="Times New Roman" w:hAnsi="Times New Roman" w:cs="Times New Roman"/>
          <w:noProof/>
          <w:sz w:val="20"/>
          <w:szCs w:val="20"/>
          <w:lang w:val="es-ES_tradnl"/>
        </w:rPr>
      </w:pPr>
      <w:r>
        <w:rPr>
          <w:rFonts w:ascii="Times New Roman" w:hAnsi="Times New Roman" w:cs="Times New Roman"/>
          <w:noProof/>
          <w:sz w:val="20"/>
          <w:szCs w:val="20"/>
          <w:lang w:val="es-ES_tradnl"/>
        </w:rPr>
        <w:br w:type="page"/>
      </w:r>
    </w:p>
    <w:p w14:paraId="3AEAA29A" w14:textId="77777777" w:rsidR="0055718F" w:rsidRDefault="0055718F" w:rsidP="0055718F">
      <w:pPr>
        <w:pStyle w:val="Prrafodelista"/>
        <w:numPr>
          <w:ilvl w:val="0"/>
          <w:numId w:val="29"/>
        </w:numPr>
        <w:spacing w:line="360" w:lineRule="auto"/>
        <w:jc w:val="both"/>
        <w:rPr>
          <w:rFonts w:ascii="Times New Roman" w:hAnsi="Times New Roman" w:cs="Times New Roman"/>
          <w:noProof/>
          <w:sz w:val="24"/>
          <w:szCs w:val="24"/>
          <w:lang w:val="es-ES_tradnl"/>
        </w:rPr>
      </w:pPr>
      <w:r w:rsidRPr="009074B1">
        <w:rPr>
          <w:rFonts w:ascii="Times New Roman" w:hAnsi="Times New Roman" w:cs="Times New Roman"/>
          <w:noProof/>
          <w:sz w:val="24"/>
          <w:szCs w:val="24"/>
          <w:lang w:val="es-ES_tradnl"/>
        </w:rPr>
        <w:lastRenderedPageBreak/>
        <w:t>Una comunión universal: 44%</w:t>
      </w:r>
    </w:p>
    <w:tbl>
      <w:tblPr>
        <w:tblW w:w="8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465"/>
        <w:gridCol w:w="4464"/>
      </w:tblGrid>
      <w:tr w:rsidR="0055718F" w:rsidRPr="00294F75" w14:paraId="355053DF" w14:textId="77777777" w:rsidTr="00C23915">
        <w:trPr>
          <w:trHeight w:val="427"/>
        </w:trPr>
        <w:tc>
          <w:tcPr>
            <w:tcW w:w="4465" w:type="dxa"/>
            <w:shd w:val="clear" w:color="auto" w:fill="auto"/>
            <w:noWrap/>
            <w:vAlign w:val="center"/>
          </w:tcPr>
          <w:p w14:paraId="27A08B87" w14:textId="77777777" w:rsidR="0055718F" w:rsidRPr="00031F57" w:rsidRDefault="0055718F" w:rsidP="00C23915">
            <w:pPr>
              <w:spacing w:after="0" w:line="240" w:lineRule="auto"/>
              <w:jc w:val="center"/>
              <w:rPr>
                <w:rFonts w:ascii="Times New Roman" w:eastAsia="Times New Roman" w:hAnsi="Times New Roman" w:cs="Times New Roman"/>
                <w:b/>
                <w:color w:val="231F20"/>
                <w:sz w:val="24"/>
                <w:szCs w:val="24"/>
                <w:lang w:val="es-ES_tradnl" w:eastAsia="es-CO"/>
              </w:rPr>
            </w:pPr>
            <w:r w:rsidRPr="00031F57">
              <w:rPr>
                <w:rFonts w:ascii="Times New Roman" w:eastAsia="Times New Roman" w:hAnsi="Times New Roman" w:cs="Times New Roman"/>
                <w:b/>
                <w:color w:val="231F20"/>
                <w:sz w:val="24"/>
                <w:szCs w:val="24"/>
                <w:lang w:val="es-ES_tradnl" w:eastAsia="es-CO"/>
              </w:rPr>
              <w:t>PREOCUPACIÓN</w:t>
            </w:r>
          </w:p>
        </w:tc>
        <w:tc>
          <w:tcPr>
            <w:tcW w:w="4464" w:type="dxa"/>
            <w:shd w:val="clear" w:color="auto" w:fill="auto"/>
            <w:noWrap/>
            <w:vAlign w:val="center"/>
          </w:tcPr>
          <w:p w14:paraId="55158306" w14:textId="77777777" w:rsidR="0055718F" w:rsidRPr="00031F57" w:rsidRDefault="0055718F" w:rsidP="00C23915">
            <w:pPr>
              <w:spacing w:after="0" w:line="240" w:lineRule="auto"/>
              <w:jc w:val="center"/>
              <w:rPr>
                <w:rFonts w:ascii="Times New Roman" w:eastAsia="Times New Roman" w:hAnsi="Times New Roman" w:cs="Times New Roman"/>
                <w:b/>
                <w:color w:val="231F20"/>
                <w:sz w:val="24"/>
                <w:szCs w:val="24"/>
                <w:lang w:val="es-ES_tradnl" w:eastAsia="es-CO"/>
              </w:rPr>
            </w:pPr>
            <w:r w:rsidRPr="00031F57">
              <w:rPr>
                <w:rFonts w:ascii="Times New Roman" w:eastAsia="Times New Roman" w:hAnsi="Times New Roman" w:cs="Times New Roman"/>
                <w:b/>
                <w:color w:val="231F20"/>
                <w:sz w:val="24"/>
                <w:szCs w:val="24"/>
                <w:lang w:val="es-ES_tradnl" w:eastAsia="es-CO"/>
              </w:rPr>
              <w:t>DEMANDA</w:t>
            </w:r>
          </w:p>
        </w:tc>
      </w:tr>
      <w:tr w:rsidR="0055718F" w:rsidRPr="00294F75" w14:paraId="0F54AE2F" w14:textId="77777777" w:rsidTr="000717D6">
        <w:trPr>
          <w:trHeight w:val="4734"/>
        </w:trPr>
        <w:tc>
          <w:tcPr>
            <w:tcW w:w="4465" w:type="dxa"/>
            <w:shd w:val="clear" w:color="auto" w:fill="auto"/>
            <w:vAlign w:val="center"/>
            <w:hideMark/>
          </w:tcPr>
          <w:p w14:paraId="2BDBB6D7" w14:textId="77777777" w:rsidR="0055718F" w:rsidRPr="0055718F" w:rsidRDefault="0055718F" w:rsidP="0055718F">
            <w:pPr>
              <w:spacing w:line="360" w:lineRule="auto"/>
              <w:jc w:val="both"/>
              <w:rPr>
                <w:rFonts w:ascii="Times New Roman" w:hAnsi="Times New Roman" w:cs="Times New Roman"/>
                <w:noProof/>
                <w:sz w:val="24"/>
                <w:szCs w:val="24"/>
                <w:lang w:val="es-ES_tradnl"/>
              </w:rPr>
            </w:pPr>
            <w:r w:rsidRPr="0055718F">
              <w:rPr>
                <w:rFonts w:ascii="Times New Roman" w:eastAsia="Times New Roman" w:hAnsi="Times New Roman" w:cs="Times New Roman"/>
                <w:color w:val="000000"/>
                <w:sz w:val="24"/>
                <w:szCs w:val="24"/>
                <w:lang w:val="es-ES_tradnl" w:eastAsia="es-CO"/>
              </w:rPr>
              <w:t xml:space="preserve">Dios nos ha unido tan estrechamente al mundo que nos rodea, que la desertificación del suelo es como una enfermedad para cada uno, y podemos </w:t>
            </w:r>
            <w:r w:rsidRPr="00031F57">
              <w:rPr>
                <w:rFonts w:ascii="Times New Roman" w:eastAsia="Times New Roman" w:hAnsi="Times New Roman" w:cs="Times New Roman"/>
                <w:i/>
                <w:color w:val="000000"/>
                <w:sz w:val="24"/>
                <w:szCs w:val="24"/>
                <w:lang w:val="es-ES_tradnl" w:eastAsia="es-CO"/>
              </w:rPr>
              <w:t>lamentar la extinción de una especie como si fuera una mutilación.</w:t>
            </w:r>
          </w:p>
          <w:p w14:paraId="65AE71EB" w14:textId="3991DD18" w:rsidR="0055718F" w:rsidRPr="0055718F" w:rsidRDefault="0055718F" w:rsidP="00C23915">
            <w:pPr>
              <w:spacing w:after="0" w:line="240" w:lineRule="auto"/>
              <w:jc w:val="both"/>
              <w:rPr>
                <w:rFonts w:ascii="Times New Roman" w:eastAsia="Times New Roman" w:hAnsi="Times New Roman" w:cs="Times New Roman"/>
                <w:color w:val="000000"/>
                <w:sz w:val="20"/>
                <w:szCs w:val="20"/>
                <w:lang w:val="es-ES_tradnl" w:eastAsia="es-CO"/>
              </w:rPr>
            </w:pPr>
          </w:p>
        </w:tc>
        <w:tc>
          <w:tcPr>
            <w:tcW w:w="4464" w:type="dxa"/>
            <w:shd w:val="clear" w:color="auto" w:fill="auto"/>
            <w:vAlign w:val="center"/>
            <w:hideMark/>
          </w:tcPr>
          <w:p w14:paraId="70553164" w14:textId="21BDA972" w:rsidR="0055718F" w:rsidRPr="0055718F" w:rsidRDefault="0055718F" w:rsidP="00031F57">
            <w:pPr>
              <w:spacing w:line="360" w:lineRule="auto"/>
              <w:jc w:val="both"/>
              <w:rPr>
                <w:rFonts w:ascii="Times New Roman" w:eastAsia="Times New Roman" w:hAnsi="Times New Roman" w:cs="Times New Roman"/>
                <w:color w:val="000000"/>
                <w:sz w:val="24"/>
                <w:szCs w:val="24"/>
                <w:lang w:val="es-ES_tradnl" w:eastAsia="es-CO"/>
              </w:rPr>
            </w:pPr>
            <w:r w:rsidRPr="0055718F">
              <w:rPr>
                <w:rFonts w:ascii="Times New Roman" w:eastAsia="Times New Roman" w:hAnsi="Times New Roman" w:cs="Times New Roman"/>
                <w:color w:val="000000"/>
                <w:sz w:val="24"/>
                <w:szCs w:val="24"/>
                <w:lang w:val="es-ES_tradnl" w:eastAsia="es-CO"/>
              </w:rPr>
              <w:t xml:space="preserve">Es verdad que debe preocuparnos que otros seres vivos no sean tratados irresponsablemente, pero especialmente debemos </w:t>
            </w:r>
            <w:r w:rsidRPr="00031F57">
              <w:rPr>
                <w:rFonts w:ascii="Times New Roman" w:eastAsia="Times New Roman" w:hAnsi="Times New Roman" w:cs="Times New Roman"/>
                <w:i/>
                <w:color w:val="000000"/>
                <w:sz w:val="24"/>
                <w:szCs w:val="24"/>
                <w:lang w:val="es-ES_tradnl" w:eastAsia="es-CO"/>
              </w:rPr>
              <w:t>exasperarnos las enormes inequidades que existen entre nosotros</w:t>
            </w:r>
            <w:r w:rsidRPr="0055718F">
              <w:rPr>
                <w:rFonts w:ascii="Times New Roman" w:eastAsia="Times New Roman" w:hAnsi="Times New Roman" w:cs="Times New Roman"/>
                <w:color w:val="000000"/>
                <w:sz w:val="24"/>
                <w:szCs w:val="24"/>
                <w:lang w:val="es-ES_tradnl" w:eastAsia="es-CO"/>
              </w:rPr>
              <w:t>, porque seguimos tolerando que unos se consideren más dignos que otros, con el fin de que el ambiente unido al amor sincero hacia los seres humanos genere un constante compromiso ante los problemas de  la sociedad.</w:t>
            </w:r>
          </w:p>
        </w:tc>
      </w:tr>
    </w:tbl>
    <w:p w14:paraId="3EAB076F" w14:textId="77777777" w:rsidR="0055718F" w:rsidRDefault="0055718F" w:rsidP="0055718F">
      <w:pPr>
        <w:pStyle w:val="Prrafodelista"/>
        <w:spacing w:line="360" w:lineRule="auto"/>
        <w:ind w:left="360"/>
        <w:jc w:val="both"/>
        <w:rPr>
          <w:rFonts w:ascii="Times New Roman" w:hAnsi="Times New Roman" w:cs="Times New Roman"/>
          <w:noProof/>
          <w:sz w:val="20"/>
          <w:szCs w:val="20"/>
          <w:lang w:val="es-ES_tradnl"/>
        </w:rPr>
      </w:pPr>
      <w:r>
        <w:rPr>
          <w:rFonts w:ascii="Times New Roman" w:hAnsi="Times New Roman" w:cs="Times New Roman"/>
          <w:noProof/>
          <w:sz w:val="20"/>
          <w:szCs w:val="20"/>
          <w:lang w:val="es-ES_tradnl"/>
        </w:rPr>
        <w:t xml:space="preserve">Información extraida del </w:t>
      </w:r>
      <w:r w:rsidRPr="00446183">
        <w:rPr>
          <w:rFonts w:ascii="Times New Roman" w:hAnsi="Times New Roman" w:cs="Times New Roman"/>
          <w:noProof/>
          <w:sz w:val="20"/>
          <w:szCs w:val="20"/>
          <w:lang w:val="es-ES_tradnl"/>
        </w:rPr>
        <w:t>Laudato SI: Anexo 4</w:t>
      </w:r>
    </w:p>
    <w:p w14:paraId="4248F64E" w14:textId="77777777" w:rsidR="0055718F" w:rsidRDefault="0055718F" w:rsidP="0055718F">
      <w:pPr>
        <w:pStyle w:val="Prrafodelista"/>
        <w:spacing w:line="360" w:lineRule="auto"/>
        <w:ind w:left="360"/>
        <w:jc w:val="both"/>
        <w:rPr>
          <w:rFonts w:ascii="Times New Roman" w:hAnsi="Times New Roman" w:cs="Times New Roman"/>
          <w:noProof/>
          <w:sz w:val="24"/>
          <w:szCs w:val="24"/>
          <w:lang w:val="es-ES_tradnl"/>
        </w:rPr>
      </w:pPr>
    </w:p>
    <w:p w14:paraId="09E81D74" w14:textId="3E089AEF" w:rsidR="0055718F" w:rsidRPr="00031F57" w:rsidRDefault="0055718F" w:rsidP="00C23915">
      <w:pPr>
        <w:pStyle w:val="Prrafodelista"/>
        <w:numPr>
          <w:ilvl w:val="0"/>
          <w:numId w:val="29"/>
        </w:numPr>
        <w:spacing w:line="360" w:lineRule="auto"/>
        <w:jc w:val="both"/>
        <w:rPr>
          <w:rFonts w:ascii="Times New Roman" w:hAnsi="Times New Roman" w:cs="Times New Roman"/>
          <w:b/>
          <w:noProof/>
          <w:sz w:val="24"/>
          <w:szCs w:val="24"/>
          <w:lang w:val="es-ES_tradnl"/>
        </w:rPr>
      </w:pPr>
      <w:r w:rsidRPr="00031F57">
        <w:rPr>
          <w:rFonts w:ascii="Times New Roman" w:hAnsi="Times New Roman" w:cs="Times New Roman"/>
          <w:noProof/>
          <w:sz w:val="24"/>
          <w:szCs w:val="24"/>
          <w:lang w:val="es-ES_tradnl"/>
        </w:rPr>
        <w:t>El clima como bien común: 26%</w:t>
      </w:r>
    </w:p>
    <w:p w14:paraId="44E0E573" w14:textId="77777777" w:rsidR="00031F57" w:rsidRPr="00031F57" w:rsidRDefault="00031F57" w:rsidP="00031F57">
      <w:pPr>
        <w:pStyle w:val="Prrafodelista"/>
        <w:spacing w:line="360" w:lineRule="auto"/>
        <w:ind w:left="360"/>
        <w:jc w:val="both"/>
        <w:rPr>
          <w:rFonts w:ascii="Times New Roman" w:hAnsi="Times New Roman" w:cs="Times New Roman"/>
          <w:b/>
          <w:noProof/>
          <w:sz w:val="24"/>
          <w:szCs w:val="24"/>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17"/>
        <w:gridCol w:w="5210"/>
      </w:tblGrid>
      <w:tr w:rsidR="0055718F" w:rsidRPr="00031F57" w14:paraId="42E5A0F0" w14:textId="77777777" w:rsidTr="00031F57">
        <w:trPr>
          <w:trHeight w:val="427"/>
        </w:trPr>
        <w:tc>
          <w:tcPr>
            <w:tcW w:w="0" w:type="auto"/>
            <w:shd w:val="clear" w:color="auto" w:fill="auto"/>
            <w:noWrap/>
            <w:vAlign w:val="center"/>
          </w:tcPr>
          <w:p w14:paraId="28BEB1CD" w14:textId="77777777" w:rsidR="0055718F" w:rsidRPr="00031F57" w:rsidRDefault="0055718F" w:rsidP="00C23915">
            <w:pPr>
              <w:spacing w:after="0" w:line="240" w:lineRule="auto"/>
              <w:jc w:val="center"/>
              <w:rPr>
                <w:rFonts w:ascii="Times New Roman" w:eastAsia="Times New Roman" w:hAnsi="Times New Roman" w:cs="Times New Roman"/>
                <w:b/>
                <w:color w:val="231F20"/>
                <w:sz w:val="24"/>
                <w:szCs w:val="24"/>
                <w:lang w:val="es-ES_tradnl" w:eastAsia="es-CO"/>
              </w:rPr>
            </w:pPr>
            <w:r w:rsidRPr="00031F57">
              <w:rPr>
                <w:rFonts w:ascii="Times New Roman" w:eastAsia="Times New Roman" w:hAnsi="Times New Roman" w:cs="Times New Roman"/>
                <w:b/>
                <w:color w:val="231F20"/>
                <w:sz w:val="24"/>
                <w:szCs w:val="24"/>
                <w:lang w:val="es-ES_tradnl" w:eastAsia="es-CO"/>
              </w:rPr>
              <w:t>PREOCUPACIÓN</w:t>
            </w:r>
          </w:p>
        </w:tc>
        <w:tc>
          <w:tcPr>
            <w:tcW w:w="0" w:type="auto"/>
            <w:shd w:val="clear" w:color="auto" w:fill="auto"/>
            <w:noWrap/>
            <w:vAlign w:val="center"/>
          </w:tcPr>
          <w:p w14:paraId="36B7C3F7" w14:textId="77777777" w:rsidR="0055718F" w:rsidRPr="00031F57" w:rsidRDefault="0055718F" w:rsidP="00C23915">
            <w:pPr>
              <w:spacing w:after="0" w:line="240" w:lineRule="auto"/>
              <w:jc w:val="center"/>
              <w:rPr>
                <w:rFonts w:ascii="Times New Roman" w:eastAsia="Times New Roman" w:hAnsi="Times New Roman" w:cs="Times New Roman"/>
                <w:b/>
                <w:color w:val="231F20"/>
                <w:sz w:val="24"/>
                <w:szCs w:val="24"/>
                <w:lang w:val="es-ES_tradnl" w:eastAsia="es-CO"/>
              </w:rPr>
            </w:pPr>
            <w:r w:rsidRPr="00031F57">
              <w:rPr>
                <w:rFonts w:ascii="Times New Roman" w:eastAsia="Times New Roman" w:hAnsi="Times New Roman" w:cs="Times New Roman"/>
                <w:b/>
                <w:color w:val="231F20"/>
                <w:sz w:val="24"/>
                <w:szCs w:val="24"/>
                <w:lang w:val="es-ES_tradnl" w:eastAsia="es-CO"/>
              </w:rPr>
              <w:t>DEMANDA</w:t>
            </w:r>
          </w:p>
        </w:tc>
      </w:tr>
      <w:tr w:rsidR="0055718F" w:rsidRPr="00294F75" w14:paraId="65F7BD66" w14:textId="77777777" w:rsidTr="00031F57">
        <w:trPr>
          <w:trHeight w:val="3703"/>
        </w:trPr>
        <w:tc>
          <w:tcPr>
            <w:tcW w:w="0" w:type="auto"/>
            <w:shd w:val="clear" w:color="auto" w:fill="auto"/>
            <w:vAlign w:val="center"/>
            <w:hideMark/>
          </w:tcPr>
          <w:p w14:paraId="76B36E56" w14:textId="77777777" w:rsidR="00031F57" w:rsidRPr="00031F57" w:rsidRDefault="00031F57" w:rsidP="00031F57">
            <w:pPr>
              <w:spacing w:line="360" w:lineRule="auto"/>
              <w:jc w:val="both"/>
              <w:rPr>
                <w:rFonts w:ascii="Times New Roman" w:eastAsia="Times New Roman" w:hAnsi="Times New Roman" w:cs="Times New Roman"/>
                <w:color w:val="000000"/>
                <w:sz w:val="24"/>
                <w:szCs w:val="24"/>
                <w:lang w:val="es-ES_tradnl" w:eastAsia="es-CO"/>
              </w:rPr>
            </w:pPr>
            <w:r w:rsidRPr="00031F57">
              <w:rPr>
                <w:rFonts w:ascii="Times New Roman" w:eastAsia="Times New Roman" w:hAnsi="Times New Roman" w:cs="Times New Roman"/>
                <w:i/>
                <w:color w:val="000000"/>
                <w:sz w:val="24"/>
                <w:szCs w:val="24"/>
                <w:lang w:val="es-ES_tradnl" w:eastAsia="es-CO"/>
              </w:rPr>
              <w:t>Preocupante calentamiento del sistema climático</w:t>
            </w:r>
            <w:r w:rsidRPr="00031F57">
              <w:rPr>
                <w:rFonts w:ascii="Times New Roman" w:eastAsia="Times New Roman" w:hAnsi="Times New Roman" w:cs="Times New Roman"/>
                <w:color w:val="000000"/>
                <w:sz w:val="24"/>
                <w:szCs w:val="24"/>
                <w:lang w:val="es-ES_tradnl" w:eastAsia="es-CO"/>
              </w:rPr>
              <w:t>; ocasionando problemas graves ambientales, económicas, distributivas y políticas desafiantes de la humanidad</w:t>
            </w:r>
          </w:p>
          <w:p w14:paraId="7E5BF897" w14:textId="1A1D7237" w:rsidR="0055718F" w:rsidRPr="00031F57" w:rsidRDefault="0055718F" w:rsidP="00C23915">
            <w:pPr>
              <w:spacing w:after="0" w:line="240" w:lineRule="auto"/>
              <w:jc w:val="both"/>
              <w:rPr>
                <w:rFonts w:ascii="Times New Roman" w:eastAsia="Times New Roman" w:hAnsi="Times New Roman" w:cs="Times New Roman"/>
                <w:color w:val="000000"/>
                <w:sz w:val="24"/>
                <w:szCs w:val="24"/>
                <w:lang w:val="es-ES_tradnl" w:eastAsia="es-CO"/>
              </w:rPr>
            </w:pPr>
          </w:p>
        </w:tc>
        <w:tc>
          <w:tcPr>
            <w:tcW w:w="0" w:type="auto"/>
            <w:shd w:val="clear" w:color="auto" w:fill="auto"/>
            <w:vAlign w:val="center"/>
            <w:hideMark/>
          </w:tcPr>
          <w:p w14:paraId="295CBE28" w14:textId="71388E72" w:rsidR="0055718F" w:rsidRPr="00031F57" w:rsidRDefault="00031F57" w:rsidP="00031F57">
            <w:pPr>
              <w:spacing w:line="360" w:lineRule="auto"/>
              <w:jc w:val="both"/>
              <w:rPr>
                <w:rFonts w:ascii="Times New Roman" w:eastAsia="Times New Roman" w:hAnsi="Times New Roman" w:cs="Times New Roman"/>
                <w:color w:val="000000"/>
                <w:sz w:val="24"/>
                <w:szCs w:val="24"/>
                <w:lang w:val="es-ES_tradnl" w:eastAsia="es-CO"/>
              </w:rPr>
            </w:pPr>
            <w:r w:rsidRPr="00031F57">
              <w:rPr>
                <w:rFonts w:ascii="Times New Roman" w:eastAsia="Times New Roman" w:hAnsi="Times New Roman" w:cs="Times New Roman"/>
                <w:color w:val="000000"/>
                <w:sz w:val="24"/>
                <w:szCs w:val="24"/>
                <w:lang w:val="es-ES_tradnl" w:eastAsia="es-CO"/>
              </w:rPr>
              <w:t xml:space="preserve">Tomar </w:t>
            </w:r>
            <w:r w:rsidRPr="00A70149">
              <w:rPr>
                <w:rFonts w:ascii="Times New Roman" w:eastAsia="Times New Roman" w:hAnsi="Times New Roman" w:cs="Times New Roman"/>
                <w:i/>
                <w:color w:val="000000"/>
                <w:sz w:val="24"/>
                <w:szCs w:val="24"/>
                <w:lang w:val="es-ES_tradnl" w:eastAsia="es-CO"/>
              </w:rPr>
              <w:t>conciencia en los estilos de vida</w:t>
            </w:r>
            <w:r w:rsidRPr="00031F57">
              <w:rPr>
                <w:rFonts w:ascii="Times New Roman" w:eastAsia="Times New Roman" w:hAnsi="Times New Roman" w:cs="Times New Roman"/>
                <w:color w:val="000000"/>
                <w:sz w:val="24"/>
                <w:szCs w:val="24"/>
                <w:lang w:val="es-ES_tradnl" w:eastAsia="es-CO"/>
              </w:rPr>
              <w:t xml:space="preserve">, </w:t>
            </w:r>
            <w:r w:rsidRPr="00A70149">
              <w:rPr>
                <w:rFonts w:ascii="Times New Roman" w:eastAsia="Times New Roman" w:hAnsi="Times New Roman" w:cs="Times New Roman"/>
                <w:i/>
                <w:color w:val="000000"/>
                <w:sz w:val="24"/>
                <w:szCs w:val="24"/>
                <w:lang w:val="es-ES_tradnl" w:eastAsia="es-CO"/>
              </w:rPr>
              <w:t>producción y consumo para combatir el calentamiento</w:t>
            </w:r>
            <w:r w:rsidRPr="00031F57">
              <w:rPr>
                <w:rFonts w:ascii="Times New Roman" w:eastAsia="Times New Roman" w:hAnsi="Times New Roman" w:cs="Times New Roman"/>
                <w:color w:val="000000"/>
                <w:sz w:val="24"/>
                <w:szCs w:val="24"/>
                <w:lang w:val="es-ES_tradnl" w:eastAsia="es-CO"/>
              </w:rPr>
              <w:t xml:space="preserve"> o al menos las causas humanas que lo producen y acentúan. </w:t>
            </w:r>
            <w:r w:rsidRPr="00A70149">
              <w:rPr>
                <w:rFonts w:ascii="Times New Roman" w:eastAsia="Times New Roman" w:hAnsi="Times New Roman" w:cs="Times New Roman"/>
                <w:i/>
                <w:color w:val="000000"/>
                <w:sz w:val="24"/>
                <w:szCs w:val="24"/>
                <w:lang w:val="es-ES_tradnl" w:eastAsia="es-CO"/>
              </w:rPr>
              <w:t>Desarrollar políticas</w:t>
            </w:r>
            <w:r w:rsidRPr="00031F57">
              <w:rPr>
                <w:rFonts w:ascii="Times New Roman" w:eastAsia="Times New Roman" w:hAnsi="Times New Roman" w:cs="Times New Roman"/>
                <w:color w:val="000000"/>
                <w:sz w:val="24"/>
                <w:szCs w:val="24"/>
                <w:lang w:val="es-ES_tradnl" w:eastAsia="es-CO"/>
              </w:rPr>
              <w:t xml:space="preserve"> para la reducción de dióxido de carbono y gases altamente contaminantes. Aplicación de </w:t>
            </w:r>
            <w:r w:rsidRPr="00A70149">
              <w:rPr>
                <w:rFonts w:ascii="Times New Roman" w:eastAsia="Times New Roman" w:hAnsi="Times New Roman" w:cs="Times New Roman"/>
                <w:i/>
                <w:color w:val="000000"/>
                <w:sz w:val="24"/>
                <w:szCs w:val="24"/>
                <w:lang w:val="es-ES_tradnl" w:eastAsia="es-CO"/>
              </w:rPr>
              <w:t>buenas prácticas</w:t>
            </w:r>
            <w:r w:rsidRPr="00031F57">
              <w:rPr>
                <w:rFonts w:ascii="Times New Roman" w:eastAsia="Times New Roman" w:hAnsi="Times New Roman" w:cs="Times New Roman"/>
                <w:color w:val="000000"/>
                <w:sz w:val="24"/>
                <w:szCs w:val="24"/>
                <w:lang w:val="es-ES_tradnl" w:eastAsia="es-CO"/>
              </w:rPr>
              <w:t xml:space="preserve"> para el mejoramiento de eficiencia energética</w:t>
            </w:r>
          </w:p>
        </w:tc>
      </w:tr>
    </w:tbl>
    <w:p w14:paraId="6C29ED16" w14:textId="77777777" w:rsidR="0055718F" w:rsidRDefault="0055718F" w:rsidP="0055718F">
      <w:pPr>
        <w:pStyle w:val="Prrafodelista"/>
        <w:spacing w:line="360" w:lineRule="auto"/>
        <w:ind w:left="360"/>
        <w:jc w:val="both"/>
        <w:rPr>
          <w:rFonts w:ascii="Times New Roman" w:hAnsi="Times New Roman" w:cs="Times New Roman"/>
          <w:noProof/>
          <w:sz w:val="20"/>
          <w:szCs w:val="20"/>
          <w:lang w:val="es-ES_tradnl"/>
        </w:rPr>
      </w:pPr>
      <w:r>
        <w:rPr>
          <w:rFonts w:ascii="Times New Roman" w:hAnsi="Times New Roman" w:cs="Times New Roman"/>
          <w:noProof/>
          <w:sz w:val="20"/>
          <w:szCs w:val="20"/>
          <w:lang w:val="es-ES_tradnl"/>
        </w:rPr>
        <w:t xml:space="preserve">Información extraida del </w:t>
      </w:r>
      <w:r w:rsidRPr="00446183">
        <w:rPr>
          <w:rFonts w:ascii="Times New Roman" w:hAnsi="Times New Roman" w:cs="Times New Roman"/>
          <w:noProof/>
          <w:sz w:val="20"/>
          <w:szCs w:val="20"/>
          <w:lang w:val="es-ES_tradnl"/>
        </w:rPr>
        <w:t>Laudato SI: Anexo 4</w:t>
      </w:r>
    </w:p>
    <w:p w14:paraId="10107212" w14:textId="297F7415" w:rsidR="00576F90" w:rsidRDefault="00576F90">
      <w:pPr>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br w:type="page"/>
      </w:r>
    </w:p>
    <w:p w14:paraId="0AE1F251" w14:textId="77777777" w:rsidR="0055718F" w:rsidRDefault="0055718F" w:rsidP="0055718F">
      <w:pPr>
        <w:pStyle w:val="Prrafodelista"/>
        <w:numPr>
          <w:ilvl w:val="0"/>
          <w:numId w:val="29"/>
        </w:numPr>
        <w:spacing w:line="360" w:lineRule="auto"/>
        <w:jc w:val="both"/>
        <w:rPr>
          <w:rFonts w:ascii="Times New Roman" w:hAnsi="Times New Roman" w:cs="Times New Roman"/>
          <w:noProof/>
          <w:sz w:val="24"/>
          <w:szCs w:val="24"/>
          <w:lang w:val="es-ES_tradnl"/>
        </w:rPr>
      </w:pPr>
      <w:r w:rsidRPr="009074B1">
        <w:rPr>
          <w:rFonts w:ascii="Times New Roman" w:hAnsi="Times New Roman" w:cs="Times New Roman"/>
          <w:noProof/>
          <w:sz w:val="24"/>
          <w:szCs w:val="24"/>
          <w:lang w:val="es-ES_tradnl"/>
        </w:rPr>
        <w:lastRenderedPageBreak/>
        <w:t>Necesidad de preservar el trabajo: 25%</w:t>
      </w:r>
    </w:p>
    <w:p w14:paraId="02CF5562" w14:textId="77777777" w:rsidR="00031F57" w:rsidRDefault="00031F57" w:rsidP="00031F57">
      <w:pPr>
        <w:pStyle w:val="Prrafodelista"/>
        <w:spacing w:line="360" w:lineRule="auto"/>
        <w:ind w:left="360"/>
        <w:jc w:val="both"/>
        <w:rPr>
          <w:rFonts w:ascii="Times New Roman" w:hAnsi="Times New Roman" w:cs="Times New Roman"/>
          <w:noProof/>
          <w:sz w:val="24"/>
          <w:szCs w:val="24"/>
          <w:lang w:val="es-ES_tradnl"/>
        </w:rPr>
      </w:pPr>
    </w:p>
    <w:tbl>
      <w:tblPr>
        <w:tblW w:w="8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465"/>
        <w:gridCol w:w="4464"/>
      </w:tblGrid>
      <w:tr w:rsidR="0055718F" w:rsidRPr="00294F75" w14:paraId="38B1FBC4" w14:textId="77777777" w:rsidTr="00C23915">
        <w:trPr>
          <w:trHeight w:val="427"/>
        </w:trPr>
        <w:tc>
          <w:tcPr>
            <w:tcW w:w="4465" w:type="dxa"/>
            <w:shd w:val="clear" w:color="auto" w:fill="auto"/>
            <w:noWrap/>
            <w:vAlign w:val="center"/>
          </w:tcPr>
          <w:p w14:paraId="1919C8C6" w14:textId="77777777" w:rsidR="0055718F" w:rsidRPr="00031F57" w:rsidRDefault="0055718F" w:rsidP="00C23915">
            <w:pPr>
              <w:spacing w:after="0" w:line="240" w:lineRule="auto"/>
              <w:jc w:val="center"/>
              <w:rPr>
                <w:rFonts w:ascii="Times New Roman" w:eastAsia="Times New Roman" w:hAnsi="Times New Roman" w:cs="Times New Roman"/>
                <w:b/>
                <w:color w:val="231F20"/>
                <w:sz w:val="24"/>
                <w:szCs w:val="24"/>
                <w:lang w:val="es-ES_tradnl" w:eastAsia="es-CO"/>
              </w:rPr>
            </w:pPr>
            <w:r w:rsidRPr="00031F57">
              <w:rPr>
                <w:rFonts w:ascii="Times New Roman" w:eastAsia="Times New Roman" w:hAnsi="Times New Roman" w:cs="Times New Roman"/>
                <w:b/>
                <w:color w:val="231F20"/>
                <w:sz w:val="24"/>
                <w:szCs w:val="24"/>
                <w:lang w:val="es-ES_tradnl" w:eastAsia="es-CO"/>
              </w:rPr>
              <w:t>PREOCUPACIÓN</w:t>
            </w:r>
          </w:p>
        </w:tc>
        <w:tc>
          <w:tcPr>
            <w:tcW w:w="4464" w:type="dxa"/>
            <w:shd w:val="clear" w:color="auto" w:fill="auto"/>
            <w:noWrap/>
            <w:vAlign w:val="center"/>
          </w:tcPr>
          <w:p w14:paraId="0D380204" w14:textId="77777777" w:rsidR="0055718F" w:rsidRPr="00031F57" w:rsidRDefault="0055718F" w:rsidP="00C23915">
            <w:pPr>
              <w:spacing w:after="0" w:line="240" w:lineRule="auto"/>
              <w:jc w:val="center"/>
              <w:rPr>
                <w:rFonts w:ascii="Times New Roman" w:eastAsia="Times New Roman" w:hAnsi="Times New Roman" w:cs="Times New Roman"/>
                <w:b/>
                <w:color w:val="231F20"/>
                <w:sz w:val="24"/>
                <w:szCs w:val="24"/>
                <w:lang w:val="es-ES_tradnl" w:eastAsia="es-CO"/>
              </w:rPr>
            </w:pPr>
            <w:r w:rsidRPr="00031F57">
              <w:rPr>
                <w:rFonts w:ascii="Times New Roman" w:eastAsia="Times New Roman" w:hAnsi="Times New Roman" w:cs="Times New Roman"/>
                <w:b/>
                <w:color w:val="231F20"/>
                <w:sz w:val="24"/>
                <w:szCs w:val="24"/>
                <w:lang w:val="es-ES_tradnl" w:eastAsia="es-CO"/>
              </w:rPr>
              <w:t>DEMANDA</w:t>
            </w:r>
          </w:p>
        </w:tc>
      </w:tr>
      <w:tr w:rsidR="0055718F" w:rsidRPr="00294F75" w14:paraId="79D0A008" w14:textId="77777777" w:rsidTr="00C23915">
        <w:trPr>
          <w:trHeight w:val="2697"/>
        </w:trPr>
        <w:tc>
          <w:tcPr>
            <w:tcW w:w="4465" w:type="dxa"/>
            <w:shd w:val="clear" w:color="auto" w:fill="auto"/>
            <w:vAlign w:val="center"/>
            <w:hideMark/>
          </w:tcPr>
          <w:p w14:paraId="70458DC2" w14:textId="77777777" w:rsidR="00031F57" w:rsidRPr="00031F57" w:rsidRDefault="00031F57" w:rsidP="00A70149">
            <w:pPr>
              <w:spacing w:line="360" w:lineRule="auto"/>
              <w:jc w:val="both"/>
              <w:rPr>
                <w:rFonts w:ascii="Times New Roman" w:eastAsia="Times New Roman" w:hAnsi="Times New Roman" w:cs="Times New Roman"/>
                <w:color w:val="231F20"/>
                <w:sz w:val="24"/>
                <w:szCs w:val="24"/>
                <w:lang w:val="es-ES_tradnl" w:eastAsia="es-CO"/>
              </w:rPr>
            </w:pPr>
            <w:r w:rsidRPr="00031F57">
              <w:rPr>
                <w:rFonts w:ascii="Times New Roman" w:eastAsia="Times New Roman" w:hAnsi="Times New Roman" w:cs="Times New Roman"/>
                <w:color w:val="231F20"/>
                <w:sz w:val="24"/>
                <w:szCs w:val="24"/>
                <w:lang w:val="es-ES_tradnl" w:eastAsia="es-CO"/>
              </w:rPr>
              <w:t xml:space="preserve">Daño en la capacidad de contemplación y respeto del ser humano frente al trabajo ha creado condiciones para que el </w:t>
            </w:r>
            <w:r w:rsidRPr="00A70149">
              <w:rPr>
                <w:rFonts w:ascii="Times New Roman" w:eastAsia="Times New Roman" w:hAnsi="Times New Roman" w:cs="Times New Roman"/>
                <w:i/>
                <w:color w:val="231F20"/>
                <w:sz w:val="24"/>
                <w:szCs w:val="24"/>
                <w:lang w:val="es-ES_tradnl" w:eastAsia="es-CO"/>
              </w:rPr>
              <w:t>sentido del trabajo se desfigure</w:t>
            </w:r>
            <w:r w:rsidRPr="00031F57">
              <w:rPr>
                <w:rFonts w:ascii="Times New Roman" w:eastAsia="Times New Roman" w:hAnsi="Times New Roman" w:cs="Times New Roman"/>
                <w:color w:val="231F20"/>
                <w:sz w:val="24"/>
                <w:szCs w:val="24"/>
                <w:lang w:val="es-ES_tradnl" w:eastAsia="es-CO"/>
              </w:rPr>
              <w:t xml:space="preserve">. Y más aún con los avances tecnológicos que han ocasionado disminución de los puestos de trabajo que se reemplazan por máquinas. Creando así un </w:t>
            </w:r>
            <w:r w:rsidRPr="00A70149">
              <w:rPr>
                <w:rFonts w:ascii="Times New Roman" w:eastAsia="Times New Roman" w:hAnsi="Times New Roman" w:cs="Times New Roman"/>
                <w:i/>
                <w:color w:val="231F20"/>
                <w:sz w:val="24"/>
                <w:szCs w:val="24"/>
                <w:lang w:val="es-ES_tradnl" w:eastAsia="es-CO"/>
              </w:rPr>
              <w:t>impacto negativo en el plano económico</w:t>
            </w:r>
            <w:r w:rsidRPr="00031F57">
              <w:rPr>
                <w:rFonts w:ascii="Times New Roman" w:eastAsia="Times New Roman" w:hAnsi="Times New Roman" w:cs="Times New Roman"/>
                <w:color w:val="231F20"/>
                <w:sz w:val="24"/>
                <w:szCs w:val="24"/>
                <w:lang w:val="es-ES_tradnl" w:eastAsia="es-CO"/>
              </w:rPr>
              <w:t xml:space="preserve"> por el progresivo desgaste del "capital social". Dejar de invertir en las personas para obtener un mayor rédito inmediato es muy mal negocio para la sociedad.</w:t>
            </w:r>
          </w:p>
          <w:p w14:paraId="1F145D68" w14:textId="4298857B" w:rsidR="0055718F" w:rsidRPr="0055718F" w:rsidRDefault="0055718F" w:rsidP="00031F57">
            <w:pPr>
              <w:spacing w:after="0" w:line="240" w:lineRule="auto"/>
              <w:jc w:val="both"/>
              <w:rPr>
                <w:rFonts w:ascii="Times New Roman" w:eastAsia="Times New Roman" w:hAnsi="Times New Roman" w:cs="Times New Roman"/>
                <w:color w:val="231F20"/>
                <w:sz w:val="20"/>
                <w:szCs w:val="20"/>
                <w:lang w:val="es-ES_tradnl" w:eastAsia="es-CO"/>
              </w:rPr>
            </w:pPr>
          </w:p>
        </w:tc>
        <w:tc>
          <w:tcPr>
            <w:tcW w:w="4464" w:type="dxa"/>
            <w:shd w:val="clear" w:color="auto" w:fill="auto"/>
            <w:vAlign w:val="center"/>
            <w:hideMark/>
          </w:tcPr>
          <w:p w14:paraId="6632C5F3" w14:textId="77777777" w:rsidR="00031F57" w:rsidRDefault="00031F57" w:rsidP="00031F57">
            <w:pPr>
              <w:spacing w:line="360" w:lineRule="auto"/>
              <w:jc w:val="both"/>
              <w:rPr>
                <w:rFonts w:ascii="Times New Roman" w:eastAsia="Times New Roman" w:hAnsi="Times New Roman" w:cs="Times New Roman"/>
                <w:color w:val="000000"/>
                <w:sz w:val="24"/>
                <w:szCs w:val="24"/>
                <w:lang w:val="es-ES_tradnl" w:eastAsia="es-CO"/>
              </w:rPr>
            </w:pPr>
          </w:p>
          <w:p w14:paraId="33219B41" w14:textId="2B4DE40E" w:rsidR="00031F57" w:rsidRPr="00031F57" w:rsidRDefault="00031F57" w:rsidP="00031F57">
            <w:pPr>
              <w:spacing w:line="360" w:lineRule="auto"/>
              <w:jc w:val="both"/>
              <w:rPr>
                <w:rFonts w:ascii="Times New Roman" w:eastAsia="Times New Roman" w:hAnsi="Times New Roman" w:cs="Times New Roman"/>
                <w:color w:val="000000"/>
                <w:sz w:val="24"/>
                <w:szCs w:val="24"/>
                <w:lang w:val="es-ES_tradnl" w:eastAsia="es-CO"/>
              </w:rPr>
            </w:pPr>
            <w:r w:rsidRPr="00031F57">
              <w:rPr>
                <w:rFonts w:ascii="Times New Roman" w:eastAsia="Times New Roman" w:hAnsi="Times New Roman" w:cs="Times New Roman"/>
                <w:color w:val="000000"/>
                <w:sz w:val="24"/>
                <w:szCs w:val="24"/>
                <w:lang w:val="es-ES_tradnl" w:eastAsia="es-CO"/>
              </w:rPr>
              <w:t xml:space="preserve">Incorporar el valor del trabajo en planteamientos sobre una ecología integral, que no excluya al ser humano. De tal manera que la búsqueda en maduración y santificación en la compenetración entre el recogimiento y el trabajo sea lo que nos lleve a vivir el trabajo con más cuidadosos y responsabilidad con el ambiente, impregnando una sana sobriedad en relación con el mundo. Por eso, en la actual realidad social mundial, más allá de los intereses limitados de las empresas y de una cuestionable racionalidad económica, es necesario que </w:t>
            </w:r>
            <w:r w:rsidRPr="00A70149">
              <w:rPr>
                <w:rFonts w:ascii="Times New Roman" w:eastAsia="Times New Roman" w:hAnsi="Times New Roman" w:cs="Times New Roman"/>
                <w:i/>
                <w:color w:val="000000"/>
                <w:sz w:val="24"/>
                <w:szCs w:val="24"/>
                <w:lang w:val="es-ES_tradnl" w:eastAsia="es-CO"/>
              </w:rPr>
              <w:t>« se siga buscando como prioridad el objetivo del acceso al trabajo por parte de todos ».</w:t>
            </w:r>
            <w:r w:rsidRPr="00031F57">
              <w:rPr>
                <w:rFonts w:ascii="Times New Roman" w:eastAsia="Times New Roman" w:hAnsi="Times New Roman" w:cs="Times New Roman"/>
                <w:color w:val="000000"/>
                <w:sz w:val="24"/>
                <w:szCs w:val="24"/>
                <w:lang w:val="es-ES_tradnl" w:eastAsia="es-CO"/>
              </w:rPr>
              <w:t xml:space="preserve">  Para que siga siendo posible dar empleo, es imperioso promover una economía que favorezca la diversidad productiva y la creatividad empresarial.</w:t>
            </w:r>
          </w:p>
          <w:p w14:paraId="6B501208" w14:textId="375C2FA8" w:rsidR="0055718F" w:rsidRPr="0055718F" w:rsidRDefault="0055718F" w:rsidP="00031F57">
            <w:pPr>
              <w:spacing w:after="0" w:line="240" w:lineRule="auto"/>
              <w:jc w:val="both"/>
              <w:rPr>
                <w:rFonts w:ascii="Times New Roman" w:eastAsia="Times New Roman" w:hAnsi="Times New Roman" w:cs="Times New Roman"/>
                <w:color w:val="000000"/>
                <w:sz w:val="20"/>
                <w:szCs w:val="20"/>
                <w:lang w:val="es-ES_tradnl" w:eastAsia="es-CO"/>
              </w:rPr>
            </w:pPr>
          </w:p>
        </w:tc>
      </w:tr>
    </w:tbl>
    <w:p w14:paraId="53985F19" w14:textId="77777777" w:rsidR="0055718F" w:rsidRDefault="0055718F" w:rsidP="0055718F">
      <w:pPr>
        <w:pStyle w:val="Prrafodelista"/>
        <w:spacing w:line="360" w:lineRule="auto"/>
        <w:ind w:left="360"/>
        <w:jc w:val="both"/>
        <w:rPr>
          <w:rFonts w:ascii="Times New Roman" w:hAnsi="Times New Roman" w:cs="Times New Roman"/>
          <w:noProof/>
          <w:sz w:val="20"/>
          <w:szCs w:val="20"/>
          <w:lang w:val="es-ES_tradnl"/>
        </w:rPr>
      </w:pPr>
      <w:r>
        <w:rPr>
          <w:rFonts w:ascii="Times New Roman" w:hAnsi="Times New Roman" w:cs="Times New Roman"/>
          <w:noProof/>
          <w:sz w:val="20"/>
          <w:szCs w:val="20"/>
          <w:lang w:val="es-ES_tradnl"/>
        </w:rPr>
        <w:t xml:space="preserve">Información extraida del </w:t>
      </w:r>
      <w:r w:rsidRPr="00446183">
        <w:rPr>
          <w:rFonts w:ascii="Times New Roman" w:hAnsi="Times New Roman" w:cs="Times New Roman"/>
          <w:noProof/>
          <w:sz w:val="20"/>
          <w:szCs w:val="20"/>
          <w:lang w:val="es-ES_tradnl"/>
        </w:rPr>
        <w:t>Laudato SI: Anexo 4</w:t>
      </w:r>
    </w:p>
    <w:p w14:paraId="375F8884" w14:textId="307169D2" w:rsidR="00C23915" w:rsidRDefault="00C23915">
      <w:pPr>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br w:type="page"/>
      </w:r>
    </w:p>
    <w:p w14:paraId="7C5E5221" w14:textId="7E221514" w:rsidR="00031F57" w:rsidRPr="00294F75" w:rsidRDefault="00740892"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lastRenderedPageBreak/>
        <w:t>Por</w:t>
      </w:r>
      <w:r w:rsidR="00031F57">
        <w:rPr>
          <w:rFonts w:ascii="Times New Roman" w:hAnsi="Times New Roman" w:cs="Times New Roman"/>
          <w:sz w:val="24"/>
          <w:szCs w:val="24"/>
          <w:lang w:val="es-ES_tradnl"/>
        </w:rPr>
        <w:t xml:space="preserve"> otra parte los</w:t>
      </w:r>
      <w:r w:rsidRPr="00294F75">
        <w:rPr>
          <w:rFonts w:ascii="Times New Roman" w:hAnsi="Times New Roman" w:cs="Times New Roman"/>
          <w:sz w:val="24"/>
          <w:szCs w:val="24"/>
          <w:lang w:val="es-ES_tradnl"/>
        </w:rPr>
        <w:t xml:space="preserve"> temas</w:t>
      </w:r>
      <w:r w:rsidR="00DC1C13" w:rsidRPr="00294F75">
        <w:rPr>
          <w:rFonts w:ascii="Times New Roman" w:hAnsi="Times New Roman" w:cs="Times New Roman"/>
          <w:sz w:val="24"/>
          <w:szCs w:val="24"/>
          <w:lang w:val="es-ES_tradnl"/>
        </w:rPr>
        <w:t xml:space="preserve"> que no se </w:t>
      </w:r>
      <w:r w:rsidRPr="00294F75">
        <w:rPr>
          <w:rFonts w:ascii="Times New Roman" w:hAnsi="Times New Roman" w:cs="Times New Roman"/>
          <w:sz w:val="24"/>
          <w:szCs w:val="24"/>
          <w:lang w:val="es-ES_tradnl"/>
        </w:rPr>
        <w:t xml:space="preserve">correspondieron </w:t>
      </w:r>
      <w:r w:rsidR="00DC1C13" w:rsidRPr="00294F75">
        <w:rPr>
          <w:rFonts w:ascii="Times New Roman" w:hAnsi="Times New Roman" w:cs="Times New Roman"/>
          <w:sz w:val="24"/>
          <w:szCs w:val="24"/>
          <w:lang w:val="es-ES_tradnl"/>
        </w:rPr>
        <w:t xml:space="preserve">de </w:t>
      </w:r>
      <w:proofErr w:type="spellStart"/>
      <w:r w:rsidR="00DC1C13" w:rsidRPr="00294F75">
        <w:rPr>
          <w:rFonts w:ascii="Times New Roman" w:hAnsi="Times New Roman" w:cs="Times New Roman"/>
          <w:sz w:val="24"/>
          <w:szCs w:val="24"/>
          <w:lang w:val="es-ES_tradnl"/>
        </w:rPr>
        <w:t>LAUDATO</w:t>
      </w:r>
      <w:proofErr w:type="spellEnd"/>
      <w:r w:rsidR="00DC1C13" w:rsidRPr="00294F75">
        <w:rPr>
          <w:rFonts w:ascii="Times New Roman" w:hAnsi="Times New Roman" w:cs="Times New Roman"/>
          <w:sz w:val="24"/>
          <w:szCs w:val="24"/>
          <w:lang w:val="es-ES_tradnl"/>
        </w:rPr>
        <w:t xml:space="preserve"> SI</w:t>
      </w:r>
      <w:r w:rsidRPr="00294F75">
        <w:rPr>
          <w:rFonts w:ascii="Times New Roman" w:hAnsi="Times New Roman" w:cs="Times New Roman"/>
          <w:sz w:val="24"/>
          <w:szCs w:val="24"/>
          <w:lang w:val="es-ES_tradnl"/>
        </w:rPr>
        <w:t xml:space="preserve"> en la ISO 26000</w:t>
      </w:r>
      <w:r w:rsidR="00DC1C13" w:rsidRPr="00294F75">
        <w:rPr>
          <w:rFonts w:ascii="Times New Roman" w:hAnsi="Times New Roman" w:cs="Times New Roman"/>
          <w:sz w:val="24"/>
          <w:szCs w:val="24"/>
          <w:lang w:val="es-ES_tradnl"/>
        </w:rPr>
        <w:t>, fueron diez y ocho (18) de cuar</w:t>
      </w:r>
      <w:r w:rsidR="00A70149">
        <w:rPr>
          <w:rFonts w:ascii="Times New Roman" w:hAnsi="Times New Roman" w:cs="Times New Roman"/>
          <w:sz w:val="24"/>
          <w:szCs w:val="24"/>
          <w:lang w:val="es-ES_tradnl"/>
        </w:rPr>
        <w:t>enta (40)</w:t>
      </w:r>
      <w:r w:rsidR="006A25E2">
        <w:rPr>
          <w:rFonts w:ascii="Times New Roman" w:hAnsi="Times New Roman" w:cs="Times New Roman"/>
          <w:sz w:val="24"/>
          <w:szCs w:val="24"/>
          <w:lang w:val="es-ES_tradnl"/>
        </w:rPr>
        <w:t>; y</w:t>
      </w:r>
      <w:r w:rsidR="00031F57">
        <w:rPr>
          <w:rFonts w:ascii="Times New Roman" w:hAnsi="Times New Roman" w:cs="Times New Roman"/>
          <w:sz w:val="24"/>
          <w:szCs w:val="24"/>
          <w:lang w:val="es-ES_tradnl"/>
        </w:rPr>
        <w:t xml:space="preserve"> son:</w:t>
      </w:r>
    </w:p>
    <w:p w14:paraId="54E7248B"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Amor civil y político</w:t>
      </w:r>
    </w:p>
    <w:p w14:paraId="4271C243"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Conversión ecológica</w:t>
      </w:r>
    </w:p>
    <w:p w14:paraId="21364F0C"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Crisis y consecuencias del antropocentrismo moderno</w:t>
      </w:r>
    </w:p>
    <w:p w14:paraId="3B833682"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El relativismo práctico</w:t>
      </w:r>
    </w:p>
    <w:p w14:paraId="33CEE714"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Diversidad de opiniones</w:t>
      </w:r>
    </w:p>
    <w:p w14:paraId="2383B98B"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El mensaje de cada criatura en la armonía de todo lo creado</w:t>
      </w:r>
    </w:p>
    <w:p w14:paraId="0F71C3B8"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El misterio del universo</w:t>
      </w:r>
    </w:p>
    <w:p w14:paraId="1A6E227E"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Gozo y paz</w:t>
      </w:r>
    </w:p>
    <w:p w14:paraId="0E2DFB8A"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Justicia entre las generaciones</w:t>
      </w:r>
    </w:p>
    <w:p w14:paraId="1517A6B7"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debilidad de las reacciones</w:t>
      </w:r>
    </w:p>
    <w:p w14:paraId="47637C31"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luz que ofrece la fe</w:t>
      </w:r>
    </w:p>
    <w:p w14:paraId="4EA0491A"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mirada de Jesús</w:t>
      </w:r>
    </w:p>
    <w:p w14:paraId="76215A76"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sabiduría de los relatos bíblicos</w:t>
      </w:r>
    </w:p>
    <w:p w14:paraId="78984FE8"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 trinidad y la relación entre las criaturas</w:t>
      </w:r>
    </w:p>
    <w:p w14:paraId="063E7EFB"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Las religiones en el diálogo con las ciencias</w:t>
      </w:r>
    </w:p>
    <w:p w14:paraId="269A14DD"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Más allá del Sol</w:t>
      </w:r>
    </w:p>
    <w:p w14:paraId="001F262D" w14:textId="77777777" w:rsidR="00DC1C13" w:rsidRPr="00294F75"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Reina de todo lo creado</w:t>
      </w:r>
    </w:p>
    <w:p w14:paraId="46082F30" w14:textId="77777777" w:rsidR="00DC1C13" w:rsidRDefault="00DC1C13" w:rsidP="000717D6">
      <w:pPr>
        <w:numPr>
          <w:ilvl w:val="0"/>
          <w:numId w:val="1"/>
        </w:num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Signos sacramentales y descanso </w:t>
      </w:r>
      <w:proofErr w:type="spellStart"/>
      <w:r w:rsidRPr="00294F75">
        <w:rPr>
          <w:rFonts w:ascii="Times New Roman" w:hAnsi="Times New Roman" w:cs="Times New Roman"/>
          <w:sz w:val="24"/>
          <w:szCs w:val="24"/>
          <w:lang w:val="es-ES_tradnl"/>
        </w:rPr>
        <w:t>celebramiento</w:t>
      </w:r>
      <w:proofErr w:type="spellEnd"/>
    </w:p>
    <w:p w14:paraId="3715E36E" w14:textId="77777777" w:rsidR="00A70149" w:rsidRDefault="00A70149" w:rsidP="000717D6">
      <w:pPr>
        <w:spacing w:line="360" w:lineRule="auto"/>
        <w:contextualSpacing/>
        <w:jc w:val="both"/>
        <w:rPr>
          <w:rFonts w:ascii="Times New Roman" w:hAnsi="Times New Roman" w:cs="Times New Roman"/>
          <w:sz w:val="24"/>
          <w:szCs w:val="24"/>
          <w:lang w:val="es-ES_tradnl"/>
        </w:rPr>
      </w:pPr>
    </w:p>
    <w:p w14:paraId="5DC2BDE3" w14:textId="1399FF3B" w:rsidR="00A70149" w:rsidRPr="00294F75" w:rsidRDefault="00A70149" w:rsidP="000717D6">
      <w:pPr>
        <w:spacing w:line="360" w:lineRule="auto"/>
        <w:contextualSpacing/>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resumen veintidós (22) temas de cuarenta (40) de</w:t>
      </w:r>
      <w:r w:rsidR="00C23915">
        <w:rPr>
          <w:rFonts w:ascii="Times New Roman" w:hAnsi="Times New Roman" w:cs="Times New Roman"/>
          <w:sz w:val="24"/>
          <w:szCs w:val="24"/>
          <w:lang w:val="es-ES_tradnl"/>
        </w:rPr>
        <w:t>l</w:t>
      </w:r>
      <w:r>
        <w:rPr>
          <w:rFonts w:ascii="Times New Roman" w:hAnsi="Times New Roman" w:cs="Times New Roman"/>
          <w:sz w:val="24"/>
          <w:szCs w:val="24"/>
          <w:lang w:val="es-ES_tradnl"/>
        </w:rPr>
        <w:t xml:space="preserve"> </w:t>
      </w:r>
      <w:proofErr w:type="spellStart"/>
      <w:r>
        <w:rPr>
          <w:rFonts w:ascii="Times New Roman" w:hAnsi="Times New Roman" w:cs="Times New Roman"/>
          <w:sz w:val="24"/>
          <w:szCs w:val="24"/>
          <w:lang w:val="es-ES_tradnl"/>
        </w:rPr>
        <w:t>LAUDATO</w:t>
      </w:r>
      <w:proofErr w:type="spellEnd"/>
      <w:r>
        <w:rPr>
          <w:rFonts w:ascii="Times New Roman" w:hAnsi="Times New Roman" w:cs="Times New Roman"/>
          <w:sz w:val="24"/>
          <w:szCs w:val="24"/>
          <w:lang w:val="es-ES_tradnl"/>
        </w:rPr>
        <w:t xml:space="preserve"> se aplican en la ISO 26000</w:t>
      </w:r>
      <w:r w:rsidR="00963220">
        <w:rPr>
          <w:rFonts w:ascii="Times New Roman" w:hAnsi="Times New Roman" w:cs="Times New Roman"/>
          <w:sz w:val="24"/>
          <w:szCs w:val="24"/>
          <w:lang w:val="es-ES_tradnl"/>
        </w:rPr>
        <w:t>, mientras que die</w:t>
      </w:r>
      <w:r w:rsidR="00C23915">
        <w:rPr>
          <w:rFonts w:ascii="Times New Roman" w:hAnsi="Times New Roman" w:cs="Times New Roman"/>
          <w:sz w:val="24"/>
          <w:szCs w:val="24"/>
          <w:lang w:val="es-ES_tradnl"/>
        </w:rPr>
        <w:t xml:space="preserve">ciocho (18) temas de carácter religioso y moral no se aplican.  </w:t>
      </w:r>
    </w:p>
    <w:p w14:paraId="43073009" w14:textId="77777777" w:rsidR="00A96CC4" w:rsidRPr="00294F75" w:rsidRDefault="00A96CC4" w:rsidP="000717D6">
      <w:pPr>
        <w:spacing w:line="360" w:lineRule="auto"/>
        <w:contextualSpacing/>
        <w:jc w:val="both"/>
        <w:rPr>
          <w:rFonts w:ascii="Times New Roman" w:hAnsi="Times New Roman" w:cs="Times New Roman"/>
          <w:sz w:val="24"/>
          <w:szCs w:val="24"/>
          <w:lang w:val="es-ES_tradnl"/>
        </w:rPr>
      </w:pPr>
    </w:p>
    <w:p w14:paraId="05CAAB34" w14:textId="77777777" w:rsidR="00A96CC4" w:rsidRPr="00294F75" w:rsidRDefault="00A96CC4" w:rsidP="000717D6">
      <w:pPr>
        <w:pStyle w:val="Textoindependiente"/>
        <w:spacing w:after="200" w:line="360" w:lineRule="auto"/>
        <w:ind w:left="0"/>
        <w:contextualSpacing/>
        <w:jc w:val="both"/>
        <w:outlineLvl w:val="3"/>
        <w:rPr>
          <w:rFonts w:ascii="Times New Roman" w:hAnsi="Times New Roman" w:cs="Times New Roman"/>
          <w:b/>
          <w:i/>
          <w:sz w:val="24"/>
          <w:szCs w:val="24"/>
          <w:lang w:val="es-ES_tradnl"/>
        </w:rPr>
      </w:pPr>
      <w:bookmarkStart w:id="42" w:name="_Toc451782804"/>
      <w:r w:rsidRPr="00294F75">
        <w:rPr>
          <w:rFonts w:ascii="Times New Roman" w:hAnsi="Times New Roman" w:cs="Times New Roman"/>
          <w:b/>
          <w:sz w:val="24"/>
          <w:szCs w:val="24"/>
          <w:lang w:val="es-ES_tradnl"/>
        </w:rPr>
        <w:t xml:space="preserve">4.1.1.2 </w:t>
      </w:r>
      <w:r w:rsidRPr="00294F75">
        <w:rPr>
          <w:rFonts w:ascii="Times New Roman" w:hAnsi="Times New Roman" w:cs="Times New Roman"/>
          <w:b/>
          <w:i/>
          <w:sz w:val="24"/>
          <w:szCs w:val="24"/>
          <w:lang w:val="es-ES_tradnl"/>
        </w:rPr>
        <w:t xml:space="preserve">ISO 26000 en </w:t>
      </w:r>
      <w:proofErr w:type="spellStart"/>
      <w:r w:rsidRPr="00294F75">
        <w:rPr>
          <w:rFonts w:ascii="Times New Roman" w:hAnsi="Times New Roman" w:cs="Times New Roman"/>
          <w:b/>
          <w:i/>
          <w:sz w:val="24"/>
          <w:szCs w:val="24"/>
          <w:lang w:val="es-ES_tradnl"/>
        </w:rPr>
        <w:t>LAUDATO</w:t>
      </w:r>
      <w:proofErr w:type="spellEnd"/>
      <w:r w:rsidRPr="00294F75">
        <w:rPr>
          <w:rFonts w:ascii="Times New Roman" w:hAnsi="Times New Roman" w:cs="Times New Roman"/>
          <w:b/>
          <w:i/>
          <w:sz w:val="24"/>
          <w:szCs w:val="24"/>
          <w:lang w:val="es-ES_tradnl"/>
        </w:rPr>
        <w:t xml:space="preserve"> SI</w:t>
      </w:r>
      <w:bookmarkEnd w:id="42"/>
    </w:p>
    <w:p w14:paraId="4B16ACE0" w14:textId="2B6DFFF7" w:rsidR="00B1649D" w:rsidRPr="00294F75" w:rsidRDefault="00B1649D" w:rsidP="000717D6">
      <w:pPr>
        <w:pStyle w:val="Textoindependiente"/>
        <w:spacing w:after="200" w:line="360" w:lineRule="auto"/>
        <w:ind w:left="0"/>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Con el fin </w:t>
      </w:r>
      <w:r w:rsidR="006A25E2" w:rsidRPr="00294F75">
        <w:rPr>
          <w:rFonts w:ascii="Times New Roman" w:hAnsi="Times New Roman" w:cs="Times New Roman"/>
          <w:sz w:val="24"/>
          <w:szCs w:val="24"/>
          <w:lang w:val="es-ES_tradnl"/>
        </w:rPr>
        <w:t>de identificar</w:t>
      </w:r>
      <w:r w:rsidRPr="00294F75">
        <w:rPr>
          <w:rFonts w:ascii="Times New Roman" w:hAnsi="Times New Roman" w:cs="Times New Roman"/>
          <w:sz w:val="24"/>
          <w:szCs w:val="24"/>
          <w:lang w:val="es-ES_tradnl"/>
        </w:rPr>
        <w:t xml:space="preserve"> el porcentaje de correspondencia entre los ejes estratégicos de implementación de buenas prácticas de Responsabilidad Social asociados a la ISO 26000 y </w:t>
      </w:r>
      <w:proofErr w:type="spellStart"/>
      <w:r w:rsidRPr="00294F75">
        <w:rPr>
          <w:rFonts w:ascii="Times New Roman" w:hAnsi="Times New Roman" w:cs="Times New Roman"/>
          <w:sz w:val="24"/>
          <w:szCs w:val="24"/>
          <w:lang w:val="es-ES_tradnl"/>
        </w:rPr>
        <w:t>LAUDATO</w:t>
      </w:r>
      <w:proofErr w:type="spellEnd"/>
      <w:r w:rsidRPr="00294F75">
        <w:rPr>
          <w:rFonts w:ascii="Times New Roman" w:hAnsi="Times New Roman" w:cs="Times New Roman"/>
          <w:sz w:val="24"/>
          <w:szCs w:val="24"/>
          <w:lang w:val="es-ES_tradnl"/>
        </w:rPr>
        <w:t xml:space="preserve"> SI, se tomó en cuenta ésta vez del </w:t>
      </w:r>
      <w:proofErr w:type="spellStart"/>
      <w:r w:rsidRPr="00294F75">
        <w:rPr>
          <w:rFonts w:ascii="Times New Roman" w:hAnsi="Times New Roman" w:cs="Times New Roman"/>
          <w:sz w:val="24"/>
          <w:szCs w:val="24"/>
          <w:lang w:val="es-ES_tradnl"/>
        </w:rPr>
        <w:t>LAUDATO</w:t>
      </w:r>
      <w:proofErr w:type="spellEnd"/>
      <w:r w:rsidRPr="00294F75">
        <w:rPr>
          <w:rFonts w:ascii="Times New Roman" w:hAnsi="Times New Roman" w:cs="Times New Roman"/>
          <w:sz w:val="24"/>
          <w:szCs w:val="24"/>
          <w:lang w:val="es-ES_tradnl"/>
        </w:rPr>
        <w:t xml:space="preserve"> SI únicamente </w:t>
      </w:r>
      <w:r w:rsidR="00A96CC4" w:rsidRPr="00294F75">
        <w:rPr>
          <w:rFonts w:ascii="Times New Roman" w:hAnsi="Times New Roman" w:cs="Times New Roman"/>
          <w:sz w:val="24"/>
          <w:szCs w:val="24"/>
          <w:lang w:val="es-ES_tradnl"/>
        </w:rPr>
        <w:t xml:space="preserve">los </w:t>
      </w:r>
      <w:r w:rsidR="00C23915">
        <w:rPr>
          <w:rFonts w:ascii="Times New Roman" w:hAnsi="Times New Roman" w:cs="Times New Roman"/>
          <w:sz w:val="24"/>
          <w:szCs w:val="24"/>
          <w:lang w:val="es-ES_tradnl"/>
        </w:rPr>
        <w:t>veintidós</w:t>
      </w:r>
      <w:r w:rsidR="00C23915" w:rsidRPr="00294F75">
        <w:rPr>
          <w:rFonts w:ascii="Times New Roman" w:hAnsi="Times New Roman" w:cs="Times New Roman"/>
          <w:sz w:val="24"/>
          <w:szCs w:val="24"/>
          <w:lang w:val="es-ES_tradnl"/>
        </w:rPr>
        <w:t xml:space="preserve"> </w:t>
      </w:r>
      <w:r w:rsidR="00A96CC4" w:rsidRPr="00294F75">
        <w:rPr>
          <w:rFonts w:ascii="Times New Roman" w:hAnsi="Times New Roman" w:cs="Times New Roman"/>
          <w:sz w:val="24"/>
          <w:szCs w:val="24"/>
          <w:lang w:val="es-ES_tradnl"/>
        </w:rPr>
        <w:t>(22) temas</w:t>
      </w:r>
      <w:r w:rsidRPr="00294F75">
        <w:rPr>
          <w:rFonts w:ascii="Times New Roman" w:hAnsi="Times New Roman" w:cs="Times New Roman"/>
          <w:sz w:val="24"/>
          <w:szCs w:val="24"/>
          <w:lang w:val="es-ES_tradnl"/>
        </w:rPr>
        <w:t xml:space="preserve"> de cuarenta</w:t>
      </w:r>
      <w:r w:rsidR="00A96CC4" w:rsidRPr="00294F75">
        <w:rPr>
          <w:rFonts w:ascii="Times New Roman" w:hAnsi="Times New Roman" w:cs="Times New Roman"/>
          <w:sz w:val="24"/>
          <w:szCs w:val="24"/>
          <w:lang w:val="es-ES_tradnl"/>
        </w:rPr>
        <w:t xml:space="preserve"> (40) (</w:t>
      </w:r>
      <w:r w:rsidR="002D2011" w:rsidRPr="00294F75">
        <w:rPr>
          <w:rFonts w:ascii="Times New Roman" w:hAnsi="Times New Roman" w:cs="Times New Roman"/>
          <w:sz w:val="24"/>
          <w:szCs w:val="24"/>
          <w:lang w:val="es-ES_tradnl"/>
        </w:rPr>
        <w:t>Tabla</w:t>
      </w:r>
      <w:r w:rsidR="00D73C1B" w:rsidRPr="00294F75">
        <w:rPr>
          <w:rFonts w:ascii="Times New Roman" w:hAnsi="Times New Roman" w:cs="Times New Roman"/>
          <w:sz w:val="24"/>
          <w:szCs w:val="24"/>
          <w:lang w:val="es-ES_tradnl"/>
        </w:rPr>
        <w:t xml:space="preserve"> 4</w:t>
      </w:r>
      <w:r w:rsidR="00A96CC4" w:rsidRPr="00294F75">
        <w:rPr>
          <w:rFonts w:ascii="Times New Roman" w:hAnsi="Times New Roman" w:cs="Times New Roman"/>
          <w:sz w:val="24"/>
          <w:szCs w:val="24"/>
          <w:lang w:val="es-ES_tradnl"/>
        </w:rPr>
        <w:t xml:space="preserve">.), ya que </w:t>
      </w:r>
      <w:r w:rsidRPr="00294F75">
        <w:rPr>
          <w:rFonts w:ascii="Times New Roman" w:hAnsi="Times New Roman" w:cs="Times New Roman"/>
          <w:sz w:val="24"/>
          <w:szCs w:val="24"/>
          <w:lang w:val="es-ES_tradnl"/>
        </w:rPr>
        <w:t xml:space="preserve">dieciocho (18) </w:t>
      </w:r>
      <w:r w:rsidR="00F02784">
        <w:rPr>
          <w:rFonts w:ascii="Times New Roman" w:hAnsi="Times New Roman" w:cs="Times New Roman"/>
          <w:sz w:val="24"/>
          <w:szCs w:val="24"/>
          <w:lang w:val="es-ES_tradnl"/>
        </w:rPr>
        <w:t>son temas que no están relacionados de manera directa con la gestión de la empresa</w:t>
      </w:r>
      <w:r w:rsidRPr="00294F75">
        <w:rPr>
          <w:rFonts w:ascii="Times New Roman" w:hAnsi="Times New Roman" w:cs="Times New Roman"/>
          <w:sz w:val="24"/>
          <w:szCs w:val="24"/>
          <w:lang w:val="es-ES_tradnl"/>
        </w:rPr>
        <w:t xml:space="preserve">. Y se </w:t>
      </w:r>
      <w:r w:rsidR="0008782C" w:rsidRPr="00294F75">
        <w:rPr>
          <w:rFonts w:ascii="Times New Roman" w:hAnsi="Times New Roman" w:cs="Times New Roman"/>
          <w:sz w:val="24"/>
          <w:szCs w:val="24"/>
          <w:lang w:val="es-ES_tradnl"/>
        </w:rPr>
        <w:t>relacionaron con</w:t>
      </w:r>
      <w:r w:rsidR="004E4DCF" w:rsidRPr="00294F75">
        <w:rPr>
          <w:rFonts w:ascii="Times New Roman" w:hAnsi="Times New Roman" w:cs="Times New Roman"/>
          <w:sz w:val="24"/>
          <w:szCs w:val="24"/>
          <w:lang w:val="es-ES_tradnl"/>
        </w:rPr>
        <w:t xml:space="preserve"> los</w:t>
      </w:r>
      <w:r w:rsidRPr="00294F75">
        <w:rPr>
          <w:rFonts w:ascii="Times New Roman" w:hAnsi="Times New Roman" w:cs="Times New Roman"/>
          <w:sz w:val="24"/>
          <w:szCs w:val="24"/>
          <w:lang w:val="es-ES_tradnl"/>
        </w:rPr>
        <w:t xml:space="preserve"> trescient</w:t>
      </w:r>
      <w:r w:rsidR="004E4DCF" w:rsidRPr="00294F75">
        <w:rPr>
          <w:rFonts w:ascii="Times New Roman" w:hAnsi="Times New Roman" w:cs="Times New Roman"/>
          <w:sz w:val="24"/>
          <w:szCs w:val="24"/>
          <w:lang w:val="es-ES_tradnl"/>
        </w:rPr>
        <w:t xml:space="preserve">os treinta y un (331) </w:t>
      </w:r>
      <w:r w:rsidR="00C23915">
        <w:rPr>
          <w:rFonts w:ascii="Times New Roman" w:hAnsi="Times New Roman" w:cs="Times New Roman"/>
          <w:sz w:val="24"/>
          <w:szCs w:val="24"/>
          <w:lang w:val="es-ES_tradnl"/>
        </w:rPr>
        <w:t>asuntos y temas</w:t>
      </w:r>
      <w:r w:rsidRPr="00294F75">
        <w:rPr>
          <w:rFonts w:ascii="Times New Roman" w:hAnsi="Times New Roman" w:cs="Times New Roman"/>
          <w:sz w:val="24"/>
          <w:szCs w:val="24"/>
          <w:lang w:val="es-ES_tradnl"/>
        </w:rPr>
        <w:t xml:space="preserve"> de la ISO 26000.</w:t>
      </w:r>
      <w:r w:rsidR="004E4DCF" w:rsidRPr="00294F75">
        <w:rPr>
          <w:rFonts w:ascii="Times New Roman" w:hAnsi="Times New Roman" w:cs="Times New Roman"/>
          <w:sz w:val="24"/>
          <w:szCs w:val="24"/>
          <w:lang w:val="es-ES_tradnl"/>
        </w:rPr>
        <w:t xml:space="preserve"> (Anexo 6.)</w:t>
      </w:r>
      <w:r w:rsidRPr="00294F75">
        <w:rPr>
          <w:rFonts w:ascii="Times New Roman" w:hAnsi="Times New Roman" w:cs="Times New Roman"/>
          <w:sz w:val="24"/>
          <w:szCs w:val="24"/>
          <w:lang w:val="es-ES_tradnl"/>
        </w:rPr>
        <w:t xml:space="preserve"> </w:t>
      </w:r>
      <w:r w:rsidR="0008782C" w:rsidRPr="00294F75">
        <w:rPr>
          <w:rFonts w:ascii="Times New Roman" w:hAnsi="Times New Roman" w:cs="Times New Roman"/>
          <w:sz w:val="24"/>
          <w:szCs w:val="24"/>
          <w:lang w:val="es-ES_tradnl"/>
        </w:rPr>
        <w:t>Como resultado se obtuvo un porcentaje de correspondencia de un 100%</w:t>
      </w:r>
      <w:r w:rsidR="004E4DCF" w:rsidRPr="00294F75">
        <w:rPr>
          <w:rFonts w:ascii="Times New Roman" w:hAnsi="Times New Roman" w:cs="Times New Roman"/>
          <w:sz w:val="24"/>
          <w:szCs w:val="24"/>
          <w:lang w:val="es-ES_tradnl"/>
        </w:rPr>
        <w:t xml:space="preserve"> (</w:t>
      </w:r>
      <w:r w:rsidR="002D2011" w:rsidRPr="00294F75">
        <w:rPr>
          <w:rFonts w:ascii="Times New Roman" w:hAnsi="Times New Roman" w:cs="Times New Roman"/>
          <w:sz w:val="24"/>
          <w:szCs w:val="24"/>
          <w:lang w:val="es-ES_tradnl"/>
        </w:rPr>
        <w:t>Tabla</w:t>
      </w:r>
      <w:r w:rsidR="00D73C1B" w:rsidRPr="00294F75">
        <w:rPr>
          <w:rFonts w:ascii="Times New Roman" w:hAnsi="Times New Roman" w:cs="Times New Roman"/>
          <w:sz w:val="24"/>
          <w:szCs w:val="24"/>
          <w:lang w:val="es-ES_tradnl"/>
        </w:rPr>
        <w:t xml:space="preserve"> 5</w:t>
      </w:r>
      <w:r w:rsidR="004E4DCF" w:rsidRPr="00294F75">
        <w:rPr>
          <w:rFonts w:ascii="Times New Roman" w:hAnsi="Times New Roman" w:cs="Times New Roman"/>
          <w:sz w:val="24"/>
          <w:szCs w:val="24"/>
          <w:lang w:val="es-ES_tradnl"/>
        </w:rPr>
        <w:t>.</w:t>
      </w:r>
      <w:r w:rsidR="0008782C" w:rsidRPr="00294F75">
        <w:rPr>
          <w:rFonts w:ascii="Times New Roman" w:hAnsi="Times New Roman" w:cs="Times New Roman"/>
          <w:sz w:val="24"/>
          <w:szCs w:val="24"/>
          <w:lang w:val="es-ES_tradnl"/>
        </w:rPr>
        <w:t>)</w:t>
      </w:r>
      <w:r w:rsidR="004E4DCF" w:rsidRPr="00294F75">
        <w:rPr>
          <w:rFonts w:ascii="Times New Roman" w:hAnsi="Times New Roman" w:cs="Times New Roman"/>
          <w:sz w:val="24"/>
          <w:szCs w:val="24"/>
          <w:lang w:val="es-ES_tradnl"/>
        </w:rPr>
        <w:t>.</w:t>
      </w:r>
    </w:p>
    <w:p w14:paraId="66D6210B" w14:textId="77777777" w:rsidR="005B74C3" w:rsidRPr="00294F75" w:rsidRDefault="006F417B" w:rsidP="005B74C3">
      <w:pPr>
        <w:pStyle w:val="Epgrafe"/>
        <w:jc w:val="center"/>
        <w:rPr>
          <w:rFonts w:ascii="Times New Roman" w:hAnsi="Times New Roman" w:cs="Times New Roman"/>
          <w:i w:val="0"/>
          <w:color w:val="auto"/>
          <w:sz w:val="24"/>
          <w:szCs w:val="24"/>
          <w:lang w:val="es-ES_tradnl"/>
        </w:rPr>
      </w:pPr>
      <w:bookmarkStart w:id="43" w:name="_Toc451782642"/>
      <w:r w:rsidRPr="00294F75">
        <w:rPr>
          <w:rFonts w:ascii="Times New Roman" w:hAnsi="Times New Roman" w:cs="Times New Roman"/>
          <w:i w:val="0"/>
          <w:color w:val="auto"/>
          <w:sz w:val="24"/>
          <w:szCs w:val="24"/>
          <w:lang w:val="es-ES_tradnl"/>
        </w:rPr>
        <w:lastRenderedPageBreak/>
        <w:t xml:space="preserve">Tabla </w:t>
      </w:r>
      <w:r w:rsidRPr="00294F75">
        <w:rPr>
          <w:rFonts w:ascii="Times New Roman" w:hAnsi="Times New Roman" w:cs="Times New Roman"/>
          <w:i w:val="0"/>
          <w:color w:val="auto"/>
          <w:sz w:val="24"/>
          <w:szCs w:val="24"/>
          <w:lang w:val="es-ES_tradnl"/>
        </w:rPr>
        <w:fldChar w:fldCharType="begin"/>
      </w:r>
      <w:r w:rsidRPr="00294F75">
        <w:rPr>
          <w:rFonts w:ascii="Times New Roman" w:hAnsi="Times New Roman" w:cs="Times New Roman"/>
          <w:i w:val="0"/>
          <w:color w:val="auto"/>
          <w:sz w:val="24"/>
          <w:szCs w:val="24"/>
          <w:lang w:val="es-ES_tradnl"/>
        </w:rPr>
        <w:instrText xml:space="preserve"> SEQ Tabla \* ARABIC </w:instrText>
      </w:r>
      <w:r w:rsidRPr="00294F75">
        <w:rPr>
          <w:rFonts w:ascii="Times New Roman" w:hAnsi="Times New Roman" w:cs="Times New Roman"/>
          <w:i w:val="0"/>
          <w:color w:val="auto"/>
          <w:sz w:val="24"/>
          <w:szCs w:val="24"/>
          <w:lang w:val="es-ES_tradnl"/>
        </w:rPr>
        <w:fldChar w:fldCharType="separate"/>
      </w:r>
      <w:r w:rsidR="00D1632D">
        <w:rPr>
          <w:rFonts w:ascii="Times New Roman" w:hAnsi="Times New Roman" w:cs="Times New Roman"/>
          <w:i w:val="0"/>
          <w:noProof/>
          <w:color w:val="auto"/>
          <w:sz w:val="24"/>
          <w:szCs w:val="24"/>
          <w:lang w:val="es-ES_tradnl"/>
        </w:rPr>
        <w:t>5</w:t>
      </w:r>
      <w:r w:rsidRPr="00294F75">
        <w:rPr>
          <w:rFonts w:ascii="Times New Roman" w:hAnsi="Times New Roman" w:cs="Times New Roman"/>
          <w:i w:val="0"/>
          <w:color w:val="auto"/>
          <w:sz w:val="24"/>
          <w:szCs w:val="24"/>
          <w:lang w:val="es-ES_tradnl"/>
        </w:rPr>
        <w:fldChar w:fldCharType="end"/>
      </w:r>
      <w:r w:rsidR="00886D2C" w:rsidRPr="00294F75">
        <w:rPr>
          <w:rFonts w:ascii="Times New Roman" w:hAnsi="Times New Roman" w:cs="Times New Roman"/>
          <w:i w:val="0"/>
          <w:color w:val="auto"/>
          <w:sz w:val="24"/>
          <w:szCs w:val="24"/>
          <w:lang w:val="es-ES_tradnl"/>
        </w:rPr>
        <w:t>.</w:t>
      </w:r>
    </w:p>
    <w:p w14:paraId="3FBE9869" w14:textId="77777777" w:rsidR="00B1649D" w:rsidRPr="00294F75" w:rsidRDefault="00B1649D" w:rsidP="005B74C3">
      <w:pPr>
        <w:pStyle w:val="Epgrafe"/>
        <w:jc w:val="center"/>
        <w:rPr>
          <w:rFonts w:ascii="Times New Roman" w:hAnsi="Times New Roman" w:cs="Times New Roman"/>
          <w:i w:val="0"/>
          <w:color w:val="auto"/>
          <w:sz w:val="24"/>
          <w:szCs w:val="24"/>
          <w:lang w:val="es-ES_tradnl"/>
        </w:rPr>
      </w:pPr>
      <w:r w:rsidRPr="00294F75">
        <w:rPr>
          <w:rFonts w:ascii="Times New Roman" w:hAnsi="Times New Roman" w:cs="Times New Roman"/>
          <w:i w:val="0"/>
          <w:color w:val="auto"/>
          <w:sz w:val="24"/>
          <w:szCs w:val="24"/>
          <w:lang w:val="es-ES_tradnl"/>
        </w:rPr>
        <w:t xml:space="preserve">Resultados de </w:t>
      </w:r>
      <w:r w:rsidR="004E4DCF" w:rsidRPr="00294F75">
        <w:rPr>
          <w:rFonts w:ascii="Times New Roman" w:hAnsi="Times New Roman" w:cs="Times New Roman"/>
          <w:i w:val="0"/>
          <w:color w:val="auto"/>
          <w:sz w:val="24"/>
          <w:szCs w:val="24"/>
          <w:lang w:val="es-ES_tradnl"/>
        </w:rPr>
        <w:t>correspondencia</w:t>
      </w:r>
      <w:r w:rsidRPr="00294F75">
        <w:rPr>
          <w:rFonts w:ascii="Times New Roman" w:hAnsi="Times New Roman" w:cs="Times New Roman"/>
          <w:i w:val="0"/>
          <w:color w:val="auto"/>
          <w:sz w:val="24"/>
          <w:szCs w:val="24"/>
          <w:lang w:val="es-ES_tradnl"/>
        </w:rPr>
        <w:t xml:space="preserve"> de </w:t>
      </w:r>
      <w:r w:rsidR="004E4DCF" w:rsidRPr="00294F75">
        <w:rPr>
          <w:rFonts w:ascii="Times New Roman" w:hAnsi="Times New Roman" w:cs="Times New Roman"/>
          <w:i w:val="0"/>
          <w:color w:val="auto"/>
          <w:sz w:val="24"/>
          <w:szCs w:val="24"/>
          <w:lang w:val="es-ES_tradnl"/>
        </w:rPr>
        <w:t xml:space="preserve">la ISO 26000 con los temas de </w:t>
      </w:r>
      <w:proofErr w:type="spellStart"/>
      <w:r w:rsidR="004E4DCF" w:rsidRPr="00294F75">
        <w:rPr>
          <w:rFonts w:ascii="Times New Roman" w:hAnsi="Times New Roman" w:cs="Times New Roman"/>
          <w:i w:val="0"/>
          <w:color w:val="auto"/>
          <w:sz w:val="24"/>
          <w:szCs w:val="24"/>
          <w:lang w:val="es-ES_tradnl"/>
        </w:rPr>
        <w:t>LAUDATO</w:t>
      </w:r>
      <w:proofErr w:type="spellEnd"/>
      <w:r w:rsidR="004E4DCF" w:rsidRPr="00294F75">
        <w:rPr>
          <w:rFonts w:ascii="Times New Roman" w:hAnsi="Times New Roman" w:cs="Times New Roman"/>
          <w:i w:val="0"/>
          <w:color w:val="auto"/>
          <w:sz w:val="24"/>
          <w:szCs w:val="24"/>
          <w:lang w:val="es-ES_tradnl"/>
        </w:rPr>
        <w:t xml:space="preserve"> SI</w:t>
      </w:r>
      <w:bookmarkEnd w:id="43"/>
    </w:p>
    <w:p w14:paraId="0DE9BFD3" w14:textId="77777777" w:rsidR="004E4DCF" w:rsidRPr="00294F75" w:rsidRDefault="004E4DCF" w:rsidP="00B1649D">
      <w:pPr>
        <w:spacing w:after="0" w:line="360" w:lineRule="auto"/>
        <w:ind w:left="284"/>
        <w:jc w:val="center"/>
        <w:rPr>
          <w:rFonts w:ascii="Times New Roman" w:hAnsi="Times New Roman" w:cs="Times New Roman"/>
          <w:sz w:val="24"/>
          <w:szCs w:val="24"/>
          <w:lang w:val="es-ES_tradnl"/>
        </w:rPr>
      </w:pPr>
    </w:p>
    <w:tbl>
      <w:tblPr>
        <w:tblW w:w="28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67"/>
        <w:gridCol w:w="1300"/>
      </w:tblGrid>
      <w:tr w:rsidR="0008782C" w:rsidRPr="00294F75" w14:paraId="6C07EB32" w14:textId="77777777" w:rsidTr="004E4DCF">
        <w:trPr>
          <w:trHeight w:val="797"/>
          <w:jc w:val="center"/>
        </w:trPr>
        <w:tc>
          <w:tcPr>
            <w:tcW w:w="1767" w:type="dxa"/>
            <w:shd w:val="clear" w:color="auto" w:fill="auto"/>
            <w:noWrap/>
            <w:vAlign w:val="bottom"/>
            <w:hideMark/>
          </w:tcPr>
          <w:p w14:paraId="5B70C6A9" w14:textId="77777777" w:rsidR="0008782C" w:rsidRPr="00294F75" w:rsidRDefault="0008782C" w:rsidP="00B22AB0">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RESULTADOS</w:t>
            </w:r>
          </w:p>
        </w:tc>
        <w:tc>
          <w:tcPr>
            <w:tcW w:w="1114" w:type="dxa"/>
            <w:shd w:val="clear" w:color="auto" w:fill="auto"/>
            <w:noWrap/>
            <w:vAlign w:val="bottom"/>
            <w:hideMark/>
          </w:tcPr>
          <w:p w14:paraId="10822667" w14:textId="77777777" w:rsidR="0008782C" w:rsidRPr="00294F75" w:rsidRDefault="004E4DCF" w:rsidP="00B22AB0">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 xml:space="preserve">TEMAS </w:t>
            </w:r>
            <w:proofErr w:type="spellStart"/>
            <w:r w:rsidRPr="00294F75">
              <w:rPr>
                <w:rFonts w:ascii="Times New Roman" w:eastAsia="Times New Roman" w:hAnsi="Times New Roman" w:cs="Times New Roman"/>
                <w:color w:val="000000"/>
                <w:sz w:val="24"/>
                <w:szCs w:val="24"/>
                <w:lang w:val="es-ES_tradnl" w:eastAsia="es-CO"/>
              </w:rPr>
              <w:t>LAUDATO</w:t>
            </w:r>
            <w:proofErr w:type="spellEnd"/>
            <w:r w:rsidRPr="00294F75">
              <w:rPr>
                <w:rFonts w:ascii="Times New Roman" w:eastAsia="Times New Roman" w:hAnsi="Times New Roman" w:cs="Times New Roman"/>
                <w:color w:val="000000"/>
                <w:sz w:val="24"/>
                <w:szCs w:val="24"/>
                <w:lang w:val="es-ES_tradnl" w:eastAsia="es-CO"/>
              </w:rPr>
              <w:t xml:space="preserve"> SI</w:t>
            </w:r>
          </w:p>
        </w:tc>
      </w:tr>
      <w:tr w:rsidR="0008782C" w:rsidRPr="00294F75" w14:paraId="74A4C867" w14:textId="77777777" w:rsidTr="004E4DCF">
        <w:trPr>
          <w:trHeight w:val="797"/>
          <w:jc w:val="center"/>
        </w:trPr>
        <w:tc>
          <w:tcPr>
            <w:tcW w:w="1767" w:type="dxa"/>
            <w:shd w:val="clear" w:color="auto" w:fill="auto"/>
            <w:vAlign w:val="center"/>
            <w:hideMark/>
          </w:tcPr>
          <w:p w14:paraId="06D6DCB2" w14:textId="77777777" w:rsidR="0008782C" w:rsidRPr="00294F75" w:rsidRDefault="0008782C" w:rsidP="00B22AB0">
            <w:pPr>
              <w:jc w:val="center"/>
              <w:rPr>
                <w:rFonts w:ascii="Times New Roman" w:eastAsia="Times New Roman" w:hAnsi="Times New Roman" w:cs="Times New Roman"/>
                <w:color w:val="000000"/>
                <w:sz w:val="24"/>
                <w:szCs w:val="24"/>
                <w:lang w:val="es-ES_tradnl" w:eastAsia="es-CO"/>
              </w:rPr>
            </w:pPr>
            <w:r w:rsidRPr="00294F75">
              <w:rPr>
                <w:rFonts w:ascii="Times New Roman" w:hAnsi="Times New Roman" w:cs="Times New Roman"/>
                <w:color w:val="000000"/>
                <w:sz w:val="24"/>
                <w:szCs w:val="24"/>
                <w:lang w:val="es-ES_tradnl"/>
              </w:rPr>
              <w:t>Equivalente  a 331 principios de ISO 26000</w:t>
            </w:r>
          </w:p>
        </w:tc>
        <w:tc>
          <w:tcPr>
            <w:tcW w:w="1114" w:type="dxa"/>
            <w:shd w:val="clear" w:color="auto" w:fill="auto"/>
            <w:noWrap/>
            <w:vAlign w:val="center"/>
            <w:hideMark/>
          </w:tcPr>
          <w:p w14:paraId="7BDD5221" w14:textId="77777777" w:rsidR="0008782C" w:rsidRPr="00294F75" w:rsidRDefault="0008782C" w:rsidP="00B22AB0">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22 de 22</w:t>
            </w:r>
          </w:p>
        </w:tc>
      </w:tr>
      <w:tr w:rsidR="004E4DCF" w:rsidRPr="00294F75" w14:paraId="2EF4F556" w14:textId="77777777" w:rsidTr="004E4DCF">
        <w:trPr>
          <w:trHeight w:val="389"/>
          <w:jc w:val="center"/>
        </w:trPr>
        <w:tc>
          <w:tcPr>
            <w:tcW w:w="1767" w:type="dxa"/>
            <w:shd w:val="clear" w:color="auto" w:fill="auto"/>
            <w:noWrap/>
            <w:vAlign w:val="bottom"/>
            <w:hideMark/>
          </w:tcPr>
          <w:p w14:paraId="70A9008A" w14:textId="77777777" w:rsidR="004E4DCF" w:rsidRPr="00294F75" w:rsidRDefault="004E4DCF" w:rsidP="00B22AB0">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Correspondencia</w:t>
            </w:r>
          </w:p>
        </w:tc>
        <w:tc>
          <w:tcPr>
            <w:tcW w:w="1114" w:type="dxa"/>
            <w:shd w:val="clear" w:color="auto" w:fill="auto"/>
            <w:noWrap/>
            <w:vAlign w:val="center"/>
            <w:hideMark/>
          </w:tcPr>
          <w:p w14:paraId="1E86A858" w14:textId="77777777" w:rsidR="004E4DCF" w:rsidRPr="00294F75" w:rsidRDefault="004E4DCF" w:rsidP="00B22AB0">
            <w:pPr>
              <w:spacing w:after="0" w:line="240" w:lineRule="auto"/>
              <w:jc w:val="center"/>
              <w:rPr>
                <w:rFonts w:ascii="Times New Roman" w:eastAsia="Times New Roman" w:hAnsi="Times New Roman" w:cs="Times New Roman"/>
                <w:b/>
                <w:bCs/>
                <w:color w:val="FF0000"/>
                <w:sz w:val="24"/>
                <w:szCs w:val="24"/>
                <w:lang w:val="es-ES_tradnl" w:eastAsia="es-CO"/>
              </w:rPr>
            </w:pPr>
            <w:r w:rsidRPr="00294F75">
              <w:rPr>
                <w:rFonts w:ascii="Times New Roman" w:eastAsia="Times New Roman" w:hAnsi="Times New Roman" w:cs="Times New Roman"/>
                <w:b/>
                <w:bCs/>
                <w:color w:val="FF0000"/>
                <w:sz w:val="24"/>
                <w:szCs w:val="24"/>
                <w:lang w:val="es-ES_tradnl" w:eastAsia="es-CO"/>
              </w:rPr>
              <w:t>100%</w:t>
            </w:r>
          </w:p>
        </w:tc>
      </w:tr>
    </w:tbl>
    <w:p w14:paraId="0674B505" w14:textId="77777777" w:rsidR="00B1649D" w:rsidRPr="00294F75" w:rsidRDefault="00B1649D" w:rsidP="00B1649D">
      <w:pPr>
        <w:spacing w:after="0" w:line="360" w:lineRule="auto"/>
        <w:rPr>
          <w:rFonts w:ascii="Times New Roman" w:hAnsi="Times New Roman" w:cs="Times New Roman"/>
          <w:b/>
          <w:noProof/>
          <w:sz w:val="24"/>
          <w:szCs w:val="24"/>
          <w:lang w:val="es-ES_tradnl"/>
        </w:rPr>
      </w:pPr>
      <w:r w:rsidRPr="00294F75">
        <w:rPr>
          <w:rFonts w:ascii="Times New Roman" w:hAnsi="Times New Roman" w:cs="Times New Roman"/>
          <w:b/>
          <w:noProof/>
          <w:sz w:val="24"/>
          <w:szCs w:val="24"/>
          <w:lang w:val="es-ES_tradnl"/>
        </w:rPr>
        <w:t xml:space="preserve"> </w:t>
      </w:r>
    </w:p>
    <w:p w14:paraId="46512CF3" w14:textId="77777777" w:rsidR="00B1649D" w:rsidRPr="00294F75" w:rsidRDefault="00B1649D" w:rsidP="00701848">
      <w:pPr>
        <w:spacing w:after="0" w:line="360" w:lineRule="auto"/>
        <w:ind w:left="2124" w:firstLine="708"/>
        <w:rPr>
          <w:rFonts w:ascii="Times New Roman" w:hAnsi="Times New Roman" w:cs="Times New Roman"/>
          <w:noProof/>
          <w:sz w:val="20"/>
          <w:szCs w:val="20"/>
          <w:lang w:val="es-ES_tradnl"/>
        </w:rPr>
      </w:pPr>
      <w:r w:rsidRPr="00294F75">
        <w:rPr>
          <w:rFonts w:ascii="Times New Roman" w:hAnsi="Times New Roman" w:cs="Times New Roman"/>
          <w:noProof/>
          <w:sz w:val="20"/>
          <w:szCs w:val="20"/>
          <w:lang w:val="es-ES_tradnl"/>
        </w:rPr>
        <w:t>Fuente: Elaboración propia</w:t>
      </w:r>
    </w:p>
    <w:p w14:paraId="33363F98" w14:textId="77777777" w:rsidR="004E4DCF" w:rsidRPr="00153439" w:rsidRDefault="004E4DCF" w:rsidP="00F16040">
      <w:pPr>
        <w:pStyle w:val="Prrafodelista"/>
        <w:tabs>
          <w:tab w:val="left" w:pos="6420"/>
        </w:tabs>
        <w:spacing w:line="360" w:lineRule="auto"/>
        <w:jc w:val="both"/>
        <w:rPr>
          <w:rFonts w:ascii="Times New Roman" w:hAnsi="Times New Roman" w:cs="Times New Roman"/>
          <w:b/>
          <w:i/>
          <w:sz w:val="24"/>
          <w:szCs w:val="24"/>
          <w:lang w:val="es-ES_tradnl"/>
        </w:rPr>
      </w:pPr>
      <w:r w:rsidRPr="00153439">
        <w:rPr>
          <w:rFonts w:ascii="Times New Roman" w:hAnsi="Times New Roman" w:cs="Times New Roman"/>
          <w:i/>
          <w:sz w:val="24"/>
          <w:szCs w:val="24"/>
          <w:lang w:val="es-ES_tradnl"/>
        </w:rPr>
        <w:tab/>
      </w:r>
    </w:p>
    <w:p w14:paraId="4332717A" w14:textId="77777777" w:rsidR="004E4DCF" w:rsidRPr="00153439" w:rsidRDefault="004E4DCF" w:rsidP="000717D6">
      <w:pPr>
        <w:pStyle w:val="Prrafodelista"/>
        <w:numPr>
          <w:ilvl w:val="2"/>
          <w:numId w:val="15"/>
        </w:numPr>
        <w:spacing w:line="360" w:lineRule="auto"/>
        <w:jc w:val="both"/>
        <w:outlineLvl w:val="2"/>
        <w:rPr>
          <w:rFonts w:ascii="Times New Roman" w:hAnsi="Times New Roman" w:cs="Times New Roman"/>
          <w:b/>
          <w:i/>
          <w:sz w:val="24"/>
          <w:szCs w:val="24"/>
          <w:lang w:val="es-ES_tradnl"/>
        </w:rPr>
      </w:pPr>
      <w:bookmarkStart w:id="44" w:name="_Toc451782805"/>
      <w:r w:rsidRPr="00153439">
        <w:rPr>
          <w:rFonts w:ascii="Times New Roman" w:hAnsi="Times New Roman" w:cs="Times New Roman"/>
          <w:b/>
          <w:i/>
          <w:noProof/>
          <w:sz w:val="24"/>
          <w:szCs w:val="24"/>
          <w:lang w:val="es-ES_tradnl"/>
        </w:rPr>
        <w:t xml:space="preserve">Encuesta de </w:t>
      </w:r>
      <w:r w:rsidRPr="00153439">
        <w:rPr>
          <w:rFonts w:ascii="Times New Roman" w:hAnsi="Times New Roman" w:cs="Times New Roman"/>
          <w:b/>
          <w:i/>
          <w:sz w:val="24"/>
          <w:szCs w:val="24"/>
          <w:lang w:val="es-ES_tradnl"/>
        </w:rPr>
        <w:t xml:space="preserve">percepción de la empresa siderúrgica ecuatoriana sobre la aplicabilidad de </w:t>
      </w:r>
      <w:proofErr w:type="spellStart"/>
      <w:r w:rsidRPr="00153439">
        <w:rPr>
          <w:rFonts w:ascii="Times New Roman" w:hAnsi="Times New Roman" w:cs="Times New Roman"/>
          <w:b/>
          <w:i/>
          <w:sz w:val="24"/>
          <w:szCs w:val="24"/>
          <w:lang w:val="es-ES_tradnl"/>
        </w:rPr>
        <w:t>LAUDATO</w:t>
      </w:r>
      <w:proofErr w:type="spellEnd"/>
      <w:r w:rsidRPr="00153439">
        <w:rPr>
          <w:rFonts w:ascii="Times New Roman" w:hAnsi="Times New Roman" w:cs="Times New Roman"/>
          <w:b/>
          <w:i/>
          <w:sz w:val="24"/>
          <w:szCs w:val="24"/>
          <w:lang w:val="es-ES_tradnl"/>
        </w:rPr>
        <w:t xml:space="preserve"> SI en el contexto empresarial.</w:t>
      </w:r>
      <w:bookmarkEnd w:id="44"/>
    </w:p>
    <w:p w14:paraId="2A8AEF5C" w14:textId="1D418E9A" w:rsidR="0049182D" w:rsidRDefault="0049182D" w:rsidP="000717D6">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noProof/>
          <w:sz w:val="24"/>
          <w:szCs w:val="24"/>
          <w:lang w:val="es-ES_tradnl"/>
        </w:rPr>
        <w:t>Se realizó una</w:t>
      </w:r>
      <w:r w:rsidRPr="00294F75">
        <w:rPr>
          <w:rFonts w:ascii="Times New Roman" w:hAnsi="Times New Roman" w:cs="Times New Roman"/>
          <w:sz w:val="24"/>
          <w:szCs w:val="24"/>
          <w:lang w:val="es-ES_tradnl"/>
        </w:rPr>
        <w:t xml:space="preserve"> encuesta al Gerente de Gestión Integral, para conocer la percepción de la aplicabilidad de </w:t>
      </w:r>
      <w:proofErr w:type="spellStart"/>
      <w:r w:rsidRPr="00294F75">
        <w:rPr>
          <w:rFonts w:ascii="Times New Roman" w:hAnsi="Times New Roman" w:cs="Times New Roman"/>
          <w:sz w:val="24"/>
          <w:szCs w:val="24"/>
          <w:lang w:val="es-ES_tradnl"/>
        </w:rPr>
        <w:t>LAUDATO</w:t>
      </w:r>
      <w:proofErr w:type="spellEnd"/>
      <w:r w:rsidRPr="00294F75">
        <w:rPr>
          <w:rFonts w:ascii="Times New Roman" w:hAnsi="Times New Roman" w:cs="Times New Roman"/>
          <w:sz w:val="24"/>
          <w:szCs w:val="24"/>
          <w:lang w:val="es-ES_tradnl"/>
        </w:rPr>
        <w:t xml:space="preserve"> SI (Anexo 5.) en la empresa siderúrgica ecuatoriana</w:t>
      </w:r>
      <w:r>
        <w:rPr>
          <w:rFonts w:ascii="Times New Roman" w:hAnsi="Times New Roman" w:cs="Times New Roman"/>
          <w:sz w:val="24"/>
          <w:szCs w:val="24"/>
          <w:lang w:val="es-ES_tradnl"/>
        </w:rPr>
        <w:t>.</w:t>
      </w:r>
      <w:r w:rsidRPr="00294F75">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Los</w:t>
      </w:r>
      <w:r w:rsidRPr="00294F75">
        <w:rPr>
          <w:rFonts w:ascii="Times New Roman" w:hAnsi="Times New Roman" w:cs="Times New Roman"/>
          <w:sz w:val="24"/>
          <w:szCs w:val="24"/>
          <w:lang w:val="es-ES_tradnl"/>
        </w:rPr>
        <w:t xml:space="preserve"> resultados </w:t>
      </w:r>
      <w:r>
        <w:rPr>
          <w:rFonts w:ascii="Times New Roman" w:hAnsi="Times New Roman" w:cs="Times New Roman"/>
          <w:sz w:val="24"/>
          <w:szCs w:val="24"/>
          <w:lang w:val="es-ES_tradnl"/>
        </w:rPr>
        <w:t>son los siguientes:</w:t>
      </w:r>
    </w:p>
    <w:p w14:paraId="2F0D549F" w14:textId="709D4A81" w:rsidR="0049182D" w:rsidRDefault="00437BAD" w:rsidP="000717D6">
      <w:pPr>
        <w:spacing w:line="360" w:lineRule="auto"/>
        <w:contextualSpacing/>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Sobre el </w:t>
      </w:r>
      <w:proofErr w:type="spellStart"/>
      <w:r>
        <w:rPr>
          <w:rFonts w:ascii="Times New Roman" w:hAnsi="Times New Roman" w:cs="Times New Roman"/>
          <w:sz w:val="24"/>
          <w:szCs w:val="24"/>
          <w:lang w:val="es-ES_tradnl"/>
        </w:rPr>
        <w:t>LAUDATO</w:t>
      </w:r>
      <w:proofErr w:type="spellEnd"/>
      <w:r>
        <w:rPr>
          <w:rFonts w:ascii="Times New Roman" w:hAnsi="Times New Roman" w:cs="Times New Roman"/>
          <w:sz w:val="24"/>
          <w:szCs w:val="24"/>
          <w:lang w:val="es-ES_tradnl"/>
        </w:rPr>
        <w:t xml:space="preserve"> SI y la </w:t>
      </w:r>
      <w:r w:rsidR="006A25E2">
        <w:rPr>
          <w:rFonts w:ascii="Times New Roman" w:hAnsi="Times New Roman" w:cs="Times New Roman"/>
          <w:sz w:val="24"/>
          <w:szCs w:val="24"/>
          <w:lang w:val="es-ES_tradnl"/>
        </w:rPr>
        <w:t>relación con</w:t>
      </w:r>
      <w:r>
        <w:rPr>
          <w:rFonts w:ascii="Times New Roman" w:hAnsi="Times New Roman" w:cs="Times New Roman"/>
          <w:sz w:val="24"/>
          <w:szCs w:val="24"/>
          <w:lang w:val="es-ES_tradnl"/>
        </w:rPr>
        <w:t xml:space="preserve"> su conocimiento y los grupos de interés </w:t>
      </w:r>
      <w:r w:rsidR="0049182D">
        <w:rPr>
          <w:rFonts w:ascii="Times New Roman" w:hAnsi="Times New Roman" w:cs="Times New Roman"/>
          <w:sz w:val="24"/>
          <w:szCs w:val="24"/>
          <w:lang w:val="es-ES_tradnl"/>
        </w:rPr>
        <w:t>el especialista manifiesta que:</w:t>
      </w:r>
    </w:p>
    <w:p w14:paraId="0961BB4A" w14:textId="034F5E11" w:rsidR="0049182D" w:rsidRDefault="0049182D" w:rsidP="000717D6">
      <w:pPr>
        <w:pStyle w:val="Prrafodelista"/>
        <w:numPr>
          <w:ilvl w:val="0"/>
          <w:numId w:val="29"/>
        </w:numPr>
        <w:spacing w:line="360" w:lineRule="auto"/>
        <w:jc w:val="both"/>
        <w:rPr>
          <w:rFonts w:ascii="Times New Roman" w:hAnsi="Times New Roman" w:cs="Times New Roman"/>
          <w:sz w:val="24"/>
          <w:szCs w:val="24"/>
          <w:lang w:val="es-ES_tradnl"/>
        </w:rPr>
      </w:pPr>
      <w:r w:rsidRPr="00C23915">
        <w:rPr>
          <w:rFonts w:ascii="Times New Roman" w:hAnsi="Times New Roman" w:cs="Times New Roman"/>
          <w:sz w:val="24"/>
          <w:szCs w:val="24"/>
          <w:lang w:val="es-ES_tradnl"/>
        </w:rPr>
        <w:t>Tiene</w:t>
      </w:r>
      <w:r>
        <w:rPr>
          <w:rFonts w:ascii="Times New Roman" w:hAnsi="Times New Roman" w:cs="Times New Roman"/>
          <w:sz w:val="24"/>
          <w:szCs w:val="24"/>
          <w:lang w:val="es-ES_tradnl"/>
        </w:rPr>
        <w:t xml:space="preserve"> amplio</w:t>
      </w:r>
      <w:r w:rsidRPr="00C23915">
        <w:rPr>
          <w:rFonts w:ascii="Times New Roman" w:hAnsi="Times New Roman" w:cs="Times New Roman"/>
          <w:sz w:val="24"/>
          <w:szCs w:val="24"/>
          <w:lang w:val="es-ES_tradnl"/>
        </w:rPr>
        <w:t xml:space="preserve"> conocimiento sobre la temática que aborda el </w:t>
      </w:r>
      <w:proofErr w:type="spellStart"/>
      <w:r w:rsidRPr="00C23915">
        <w:rPr>
          <w:rFonts w:ascii="Times New Roman" w:hAnsi="Times New Roman" w:cs="Times New Roman"/>
          <w:sz w:val="24"/>
          <w:szCs w:val="24"/>
          <w:lang w:val="es-ES_tradnl"/>
        </w:rPr>
        <w:t>LAUDATO</w:t>
      </w:r>
      <w:proofErr w:type="spellEnd"/>
      <w:r w:rsidRPr="00C23915">
        <w:rPr>
          <w:rFonts w:ascii="Times New Roman" w:hAnsi="Times New Roman" w:cs="Times New Roman"/>
          <w:sz w:val="24"/>
          <w:szCs w:val="24"/>
          <w:lang w:val="es-ES_tradnl"/>
        </w:rPr>
        <w:t xml:space="preserve"> SI. </w:t>
      </w:r>
    </w:p>
    <w:p w14:paraId="47699458" w14:textId="77777777" w:rsidR="0044060E" w:rsidRPr="0044060E" w:rsidRDefault="0049182D" w:rsidP="000717D6">
      <w:pPr>
        <w:pStyle w:val="Prrafodelista"/>
        <w:numPr>
          <w:ilvl w:val="0"/>
          <w:numId w:val="29"/>
        </w:numPr>
        <w:spacing w:line="360" w:lineRule="auto"/>
        <w:jc w:val="both"/>
        <w:rPr>
          <w:rFonts w:ascii="Times New Roman" w:hAnsi="Times New Roman" w:cs="Times New Roman"/>
          <w:sz w:val="24"/>
          <w:szCs w:val="24"/>
          <w:lang w:val="es-CO"/>
        </w:rPr>
      </w:pPr>
      <w:r w:rsidRPr="0044060E">
        <w:rPr>
          <w:rFonts w:ascii="Times New Roman" w:hAnsi="Times New Roman" w:cs="Times New Roman"/>
          <w:sz w:val="24"/>
          <w:szCs w:val="24"/>
          <w:lang w:val="es-ES_tradnl"/>
        </w:rPr>
        <w:t xml:space="preserve">Considera que a los directivos </w:t>
      </w:r>
      <w:r w:rsidRPr="0044060E">
        <w:rPr>
          <w:rFonts w:ascii="Times New Roman" w:hAnsi="Times New Roman" w:cs="Times New Roman"/>
          <w:sz w:val="24"/>
          <w:szCs w:val="24"/>
          <w:lang w:val="es-EC"/>
        </w:rPr>
        <w:t xml:space="preserve">de la empresa si les interesaría conocer sobre el </w:t>
      </w:r>
      <w:proofErr w:type="spellStart"/>
      <w:r w:rsidR="0044060E" w:rsidRPr="0044060E">
        <w:rPr>
          <w:rFonts w:ascii="Times New Roman" w:hAnsi="Times New Roman" w:cs="Times New Roman"/>
          <w:sz w:val="24"/>
          <w:szCs w:val="24"/>
          <w:lang w:val="es-ES_tradnl"/>
        </w:rPr>
        <w:t>LAUDATO</w:t>
      </w:r>
      <w:proofErr w:type="spellEnd"/>
      <w:r w:rsidR="0044060E" w:rsidRPr="0044060E">
        <w:rPr>
          <w:rFonts w:ascii="Times New Roman" w:hAnsi="Times New Roman" w:cs="Times New Roman"/>
          <w:sz w:val="24"/>
          <w:szCs w:val="24"/>
          <w:lang w:val="es-ES_tradnl"/>
        </w:rPr>
        <w:t xml:space="preserve"> SI</w:t>
      </w:r>
      <w:r w:rsidRPr="0044060E">
        <w:rPr>
          <w:rFonts w:ascii="Times New Roman" w:hAnsi="Times New Roman" w:cs="Times New Roman"/>
          <w:sz w:val="24"/>
          <w:szCs w:val="24"/>
          <w:lang w:val="es-EC"/>
        </w:rPr>
        <w:t xml:space="preserve">, así como su </w:t>
      </w:r>
      <w:r w:rsidRPr="0044060E">
        <w:rPr>
          <w:rFonts w:ascii="Times New Roman" w:hAnsi="Times New Roman" w:cs="Times New Roman"/>
          <w:sz w:val="24"/>
          <w:szCs w:val="24"/>
          <w:lang w:val="es-ES_tradnl"/>
        </w:rPr>
        <w:t>aplicación en las buenas prácticas</w:t>
      </w:r>
      <w:r w:rsidR="0044060E" w:rsidRPr="0044060E">
        <w:rPr>
          <w:rFonts w:ascii="Times New Roman" w:hAnsi="Times New Roman" w:cs="Times New Roman"/>
          <w:sz w:val="24"/>
          <w:szCs w:val="24"/>
          <w:lang w:val="es-ES_tradnl"/>
        </w:rPr>
        <w:t xml:space="preserve"> de Gestión Integral.</w:t>
      </w:r>
      <w:r w:rsidRPr="0044060E">
        <w:rPr>
          <w:rFonts w:ascii="Times New Roman" w:hAnsi="Times New Roman" w:cs="Times New Roman"/>
          <w:sz w:val="24"/>
          <w:szCs w:val="24"/>
          <w:lang w:val="es-ES_tradnl"/>
        </w:rPr>
        <w:t xml:space="preserve"> </w:t>
      </w:r>
    </w:p>
    <w:p w14:paraId="3D8A44F4" w14:textId="77777777" w:rsidR="00437BAD" w:rsidRPr="00437BAD" w:rsidRDefault="0044060E" w:rsidP="000717D6">
      <w:pPr>
        <w:pStyle w:val="Prrafodelista"/>
        <w:numPr>
          <w:ilvl w:val="0"/>
          <w:numId w:val="29"/>
        </w:numPr>
        <w:tabs>
          <w:tab w:val="left" w:pos="821"/>
        </w:tabs>
        <w:spacing w:line="360" w:lineRule="auto"/>
        <w:jc w:val="both"/>
        <w:rPr>
          <w:rFonts w:ascii="Times New Roman" w:hAnsi="Times New Roman" w:cs="Times New Roman"/>
          <w:sz w:val="24"/>
          <w:szCs w:val="24"/>
          <w:lang w:val="es-EC"/>
        </w:rPr>
      </w:pPr>
      <w:r w:rsidRPr="00437BAD">
        <w:rPr>
          <w:rFonts w:ascii="Times New Roman" w:hAnsi="Times New Roman" w:cs="Times New Roman"/>
          <w:sz w:val="24"/>
          <w:szCs w:val="24"/>
          <w:lang w:val="es-EC"/>
        </w:rPr>
        <w:t>C</w:t>
      </w:r>
      <w:r w:rsidR="00F80CEA" w:rsidRPr="00437BAD">
        <w:rPr>
          <w:rFonts w:ascii="Times New Roman" w:hAnsi="Times New Roman" w:cs="Times New Roman"/>
          <w:sz w:val="24"/>
          <w:szCs w:val="24"/>
          <w:lang w:val="es-EC"/>
        </w:rPr>
        <w:t xml:space="preserve">onsidera que </w:t>
      </w:r>
      <w:r w:rsidR="00C23915" w:rsidRPr="00437BAD">
        <w:rPr>
          <w:rFonts w:ascii="Times New Roman" w:hAnsi="Times New Roman" w:cs="Times New Roman"/>
          <w:sz w:val="24"/>
          <w:szCs w:val="24"/>
          <w:lang w:val="es-EC"/>
        </w:rPr>
        <w:t>las empresas deberían preocuparse por conocer el contenido</w:t>
      </w:r>
      <w:r w:rsidRPr="00437BAD">
        <w:rPr>
          <w:rFonts w:ascii="Times New Roman" w:hAnsi="Times New Roman" w:cs="Times New Roman"/>
          <w:sz w:val="24"/>
          <w:szCs w:val="24"/>
          <w:lang w:val="es-EC"/>
        </w:rPr>
        <w:t xml:space="preserve"> del </w:t>
      </w:r>
      <w:proofErr w:type="spellStart"/>
      <w:r w:rsidRPr="00437BAD">
        <w:rPr>
          <w:rFonts w:ascii="Times New Roman" w:hAnsi="Times New Roman" w:cs="Times New Roman"/>
          <w:sz w:val="24"/>
          <w:szCs w:val="24"/>
          <w:lang w:val="es-EC"/>
        </w:rPr>
        <w:t>LAUDATO</w:t>
      </w:r>
      <w:proofErr w:type="spellEnd"/>
      <w:r w:rsidRPr="00437BAD">
        <w:rPr>
          <w:rFonts w:ascii="Times New Roman" w:hAnsi="Times New Roman" w:cs="Times New Roman"/>
          <w:sz w:val="24"/>
          <w:szCs w:val="24"/>
          <w:lang w:val="es-EC"/>
        </w:rPr>
        <w:t xml:space="preserve"> SI, ya que i</w:t>
      </w:r>
      <w:r w:rsidRPr="00437BAD">
        <w:rPr>
          <w:rFonts w:ascii="Times New Roman" w:eastAsia="Times New Roman" w:hAnsi="Times New Roman" w:cs="Times New Roman"/>
          <w:color w:val="000000"/>
          <w:sz w:val="24"/>
          <w:szCs w:val="24"/>
          <w:lang w:val="es-EC" w:eastAsia="es-EC"/>
        </w:rPr>
        <w:t>ntroduce</w:t>
      </w:r>
      <w:r w:rsidR="00F80CEA" w:rsidRPr="00437BAD">
        <w:rPr>
          <w:rFonts w:ascii="Times New Roman" w:eastAsia="Times New Roman" w:hAnsi="Times New Roman" w:cs="Times New Roman"/>
          <w:color w:val="000000"/>
          <w:sz w:val="24"/>
          <w:szCs w:val="24"/>
          <w:lang w:val="es-CO" w:eastAsia="es-EC"/>
        </w:rPr>
        <w:t xml:space="preserve"> el enfoque del ser humano como centro del desarrollo</w:t>
      </w:r>
      <w:r w:rsidR="00437BAD">
        <w:rPr>
          <w:rFonts w:ascii="Times New Roman" w:eastAsia="Times New Roman" w:hAnsi="Times New Roman" w:cs="Times New Roman"/>
          <w:color w:val="000000"/>
          <w:sz w:val="24"/>
          <w:szCs w:val="24"/>
          <w:lang w:val="es-CO" w:eastAsia="es-EC"/>
        </w:rPr>
        <w:t xml:space="preserve">. </w:t>
      </w:r>
    </w:p>
    <w:p w14:paraId="78E11322" w14:textId="7B0DA370" w:rsidR="00437BAD" w:rsidRPr="00437BAD" w:rsidRDefault="00437BAD" w:rsidP="000717D6">
      <w:pPr>
        <w:pStyle w:val="Prrafodelista"/>
        <w:numPr>
          <w:ilvl w:val="0"/>
          <w:numId w:val="29"/>
        </w:numPr>
        <w:tabs>
          <w:tab w:val="left" w:pos="821"/>
        </w:tabs>
        <w:spacing w:line="360" w:lineRule="auto"/>
        <w:jc w:val="both"/>
        <w:rPr>
          <w:rFonts w:ascii="Times New Roman" w:hAnsi="Times New Roman" w:cs="Times New Roman"/>
          <w:sz w:val="24"/>
          <w:szCs w:val="24"/>
          <w:lang w:val="es-CO"/>
        </w:rPr>
      </w:pPr>
      <w:r w:rsidRPr="00437BAD">
        <w:rPr>
          <w:rFonts w:ascii="Times New Roman" w:hAnsi="Times New Roman" w:cs="Times New Roman"/>
          <w:sz w:val="24"/>
          <w:szCs w:val="24"/>
          <w:lang w:val="es-EC"/>
        </w:rPr>
        <w:t xml:space="preserve">Daría a conocer a los colaboradores, consumidores, grupos de interés y proveedores los principios de </w:t>
      </w:r>
      <w:proofErr w:type="spellStart"/>
      <w:r w:rsidRPr="00437BAD">
        <w:rPr>
          <w:rFonts w:ascii="Times New Roman" w:hAnsi="Times New Roman" w:cs="Times New Roman"/>
          <w:sz w:val="24"/>
          <w:szCs w:val="24"/>
          <w:lang w:val="es-EC"/>
        </w:rPr>
        <w:t>LAUDATO</w:t>
      </w:r>
      <w:proofErr w:type="spellEnd"/>
      <w:r w:rsidRPr="00437BAD">
        <w:rPr>
          <w:rFonts w:ascii="Times New Roman" w:hAnsi="Times New Roman" w:cs="Times New Roman"/>
          <w:sz w:val="24"/>
          <w:szCs w:val="24"/>
          <w:lang w:val="es-EC"/>
        </w:rPr>
        <w:t xml:space="preserve"> SI, ya que generaría una conciencia colectiva, promovería la participación de los grupos de interés aplicaría</w:t>
      </w:r>
      <w:r w:rsidRPr="00437BAD">
        <w:rPr>
          <w:rFonts w:ascii="Times New Roman" w:hAnsi="Times New Roman" w:cs="Times New Roman"/>
          <w:sz w:val="24"/>
          <w:szCs w:val="24"/>
          <w:lang w:val="es-CO"/>
        </w:rPr>
        <w:t xml:space="preserve"> </w:t>
      </w:r>
      <w:r>
        <w:rPr>
          <w:rFonts w:ascii="Times New Roman" w:hAnsi="Times New Roman" w:cs="Times New Roman"/>
          <w:sz w:val="24"/>
          <w:szCs w:val="24"/>
          <w:lang w:val="es-CO"/>
        </w:rPr>
        <w:t xml:space="preserve"> los co</w:t>
      </w:r>
      <w:r w:rsidRPr="00437BAD">
        <w:rPr>
          <w:rFonts w:ascii="Times New Roman" w:hAnsi="Times New Roman" w:cs="Times New Roman"/>
          <w:sz w:val="24"/>
          <w:szCs w:val="24"/>
          <w:lang w:val="es-CO"/>
        </w:rPr>
        <w:t xml:space="preserve">nocimientos de los principios de </w:t>
      </w:r>
      <w:proofErr w:type="spellStart"/>
      <w:r w:rsidRPr="00437BAD">
        <w:rPr>
          <w:rFonts w:ascii="Times New Roman" w:hAnsi="Times New Roman" w:cs="Times New Roman"/>
          <w:sz w:val="24"/>
          <w:szCs w:val="24"/>
          <w:lang w:val="es-CO"/>
        </w:rPr>
        <w:t>Laudato</w:t>
      </w:r>
      <w:proofErr w:type="spellEnd"/>
      <w:r w:rsidRPr="00437BAD">
        <w:rPr>
          <w:rFonts w:ascii="Times New Roman" w:hAnsi="Times New Roman" w:cs="Times New Roman"/>
          <w:sz w:val="24"/>
          <w:szCs w:val="24"/>
          <w:lang w:val="es-CO"/>
        </w:rPr>
        <w:t xml:space="preserve"> SI</w:t>
      </w:r>
    </w:p>
    <w:p w14:paraId="6E6C645B" w14:textId="692261FB" w:rsidR="00437BAD" w:rsidRDefault="00437BAD" w:rsidP="000717D6">
      <w:pPr>
        <w:spacing w:line="360" w:lineRule="auto"/>
        <w:contextualSpacing/>
        <w:rPr>
          <w:rFonts w:ascii="Times New Roman" w:hAnsi="Times New Roman" w:cs="Times New Roman"/>
          <w:sz w:val="24"/>
          <w:szCs w:val="24"/>
          <w:lang w:val="es-CO"/>
        </w:rPr>
      </w:pPr>
      <w:r>
        <w:rPr>
          <w:rFonts w:ascii="Times New Roman" w:hAnsi="Times New Roman" w:cs="Times New Roman"/>
          <w:sz w:val="24"/>
          <w:szCs w:val="24"/>
          <w:lang w:val="es-CO"/>
        </w:rPr>
        <w:br w:type="page"/>
      </w:r>
    </w:p>
    <w:p w14:paraId="7778278E" w14:textId="62BA580C" w:rsidR="0044060E" w:rsidRPr="0044060E" w:rsidRDefault="0044060E" w:rsidP="000717D6">
      <w:pPr>
        <w:spacing w:line="360" w:lineRule="auto"/>
        <w:contextualSpacing/>
        <w:jc w:val="both"/>
        <w:rPr>
          <w:rFonts w:ascii="Times New Roman" w:hAnsi="Times New Roman" w:cs="Times New Roman"/>
          <w:sz w:val="24"/>
          <w:szCs w:val="24"/>
          <w:lang w:val="es-CO"/>
        </w:rPr>
      </w:pPr>
      <w:r>
        <w:rPr>
          <w:rFonts w:ascii="Times New Roman" w:hAnsi="Times New Roman" w:cs="Times New Roman"/>
          <w:sz w:val="24"/>
          <w:szCs w:val="24"/>
          <w:lang w:val="es-CO"/>
        </w:rPr>
        <w:lastRenderedPageBreak/>
        <w:t xml:space="preserve">Con respecto a la relación del </w:t>
      </w:r>
      <w:proofErr w:type="spellStart"/>
      <w:r>
        <w:rPr>
          <w:rFonts w:ascii="Times New Roman" w:hAnsi="Times New Roman" w:cs="Times New Roman"/>
          <w:sz w:val="24"/>
          <w:szCs w:val="24"/>
          <w:lang w:val="es-CO"/>
        </w:rPr>
        <w:t>LAUDATO</w:t>
      </w:r>
      <w:proofErr w:type="spellEnd"/>
      <w:r>
        <w:rPr>
          <w:rFonts w:ascii="Times New Roman" w:hAnsi="Times New Roman" w:cs="Times New Roman"/>
          <w:sz w:val="24"/>
          <w:szCs w:val="24"/>
          <w:lang w:val="es-CO"/>
        </w:rPr>
        <w:t xml:space="preserve"> SI y la sostenibilidad opina: </w:t>
      </w:r>
    </w:p>
    <w:p w14:paraId="53C9E27B" w14:textId="1C135122" w:rsidR="00C23915" w:rsidRPr="00213B32" w:rsidRDefault="00C23915" w:rsidP="000717D6">
      <w:pPr>
        <w:pStyle w:val="Textoindependiente"/>
        <w:numPr>
          <w:ilvl w:val="0"/>
          <w:numId w:val="31"/>
        </w:numPr>
        <w:tabs>
          <w:tab w:val="left" w:pos="821"/>
        </w:tabs>
        <w:spacing w:after="200" w:line="360" w:lineRule="auto"/>
        <w:contextualSpacing/>
        <w:jc w:val="both"/>
        <w:rPr>
          <w:rFonts w:ascii="Times New Roman" w:hAnsi="Times New Roman" w:cs="Times New Roman"/>
          <w:sz w:val="24"/>
          <w:szCs w:val="24"/>
          <w:lang w:val="es-EC"/>
        </w:rPr>
      </w:pPr>
      <w:r w:rsidRPr="00213B32">
        <w:rPr>
          <w:rFonts w:ascii="Times New Roman" w:hAnsi="Times New Roman" w:cs="Times New Roman"/>
          <w:sz w:val="24"/>
          <w:szCs w:val="24"/>
          <w:lang w:val="es-EC"/>
        </w:rPr>
        <w:t xml:space="preserve">Considera que el </w:t>
      </w:r>
      <w:proofErr w:type="spellStart"/>
      <w:r w:rsidR="0044060E" w:rsidRPr="00C23915">
        <w:rPr>
          <w:rFonts w:ascii="Times New Roman" w:hAnsi="Times New Roman" w:cs="Times New Roman"/>
          <w:sz w:val="24"/>
          <w:szCs w:val="24"/>
          <w:lang w:val="es-ES_tradnl"/>
        </w:rPr>
        <w:t>LAUDATO</w:t>
      </w:r>
      <w:proofErr w:type="spellEnd"/>
      <w:r w:rsidR="0044060E" w:rsidRPr="00C23915">
        <w:rPr>
          <w:rFonts w:ascii="Times New Roman" w:hAnsi="Times New Roman" w:cs="Times New Roman"/>
          <w:sz w:val="24"/>
          <w:szCs w:val="24"/>
          <w:lang w:val="es-ES_tradnl"/>
        </w:rPr>
        <w:t xml:space="preserve"> SI</w:t>
      </w:r>
      <w:r w:rsidR="0044060E">
        <w:rPr>
          <w:rFonts w:ascii="Times New Roman" w:hAnsi="Times New Roman" w:cs="Times New Roman"/>
          <w:sz w:val="24"/>
          <w:szCs w:val="24"/>
          <w:lang w:val="es-EC"/>
        </w:rPr>
        <w:t xml:space="preserve">, tiene </w:t>
      </w:r>
      <w:r w:rsidRPr="00213B32">
        <w:rPr>
          <w:rFonts w:ascii="Times New Roman" w:hAnsi="Times New Roman" w:cs="Times New Roman"/>
          <w:sz w:val="24"/>
          <w:szCs w:val="24"/>
          <w:lang w:val="es-EC"/>
        </w:rPr>
        <w:t>relación co</w:t>
      </w:r>
      <w:r w:rsidR="0044060E">
        <w:rPr>
          <w:rFonts w:ascii="Times New Roman" w:hAnsi="Times New Roman" w:cs="Times New Roman"/>
          <w:sz w:val="24"/>
          <w:szCs w:val="24"/>
          <w:lang w:val="es-EC"/>
        </w:rPr>
        <w:t>n el concepto de sostenibilidad.</w:t>
      </w:r>
    </w:p>
    <w:p w14:paraId="7AD9073A" w14:textId="7D8AA613" w:rsidR="0044060E" w:rsidRDefault="0044060E" w:rsidP="000717D6">
      <w:pPr>
        <w:pStyle w:val="Textoindependiente"/>
        <w:numPr>
          <w:ilvl w:val="0"/>
          <w:numId w:val="31"/>
        </w:numPr>
        <w:tabs>
          <w:tab w:val="left" w:pos="821"/>
        </w:tabs>
        <w:spacing w:after="200" w:line="360" w:lineRule="auto"/>
        <w:contextualSpacing/>
        <w:jc w:val="both"/>
        <w:rPr>
          <w:rFonts w:ascii="Times New Roman" w:hAnsi="Times New Roman" w:cs="Times New Roman"/>
          <w:sz w:val="24"/>
          <w:szCs w:val="24"/>
          <w:lang w:val="es-CO"/>
        </w:rPr>
      </w:pPr>
      <w:r>
        <w:rPr>
          <w:rFonts w:ascii="Times New Roman" w:eastAsiaTheme="minorHAnsi" w:hAnsi="Times New Roman" w:cs="Times New Roman"/>
          <w:sz w:val="24"/>
          <w:szCs w:val="24"/>
          <w:lang w:val="es-EC"/>
        </w:rPr>
        <w:t xml:space="preserve">Según su </w:t>
      </w:r>
      <w:r w:rsidR="00F80CEA">
        <w:rPr>
          <w:rFonts w:ascii="Times New Roman" w:eastAsiaTheme="minorHAnsi" w:hAnsi="Times New Roman" w:cs="Times New Roman"/>
          <w:sz w:val="24"/>
          <w:szCs w:val="24"/>
          <w:lang w:val="es-EC"/>
        </w:rPr>
        <w:t xml:space="preserve">criterio </w:t>
      </w:r>
      <w:r w:rsidR="00C23915" w:rsidRPr="00213B32">
        <w:rPr>
          <w:rFonts w:ascii="Times New Roman" w:hAnsi="Times New Roman" w:cs="Times New Roman"/>
          <w:sz w:val="24"/>
          <w:szCs w:val="24"/>
          <w:lang w:val="es-EC"/>
        </w:rPr>
        <w:t>los principales temas o aspectos de sostenibili</w:t>
      </w:r>
      <w:r>
        <w:rPr>
          <w:rFonts w:ascii="Times New Roman" w:hAnsi="Times New Roman" w:cs="Times New Roman"/>
          <w:sz w:val="24"/>
          <w:szCs w:val="24"/>
          <w:lang w:val="es-EC"/>
        </w:rPr>
        <w:t xml:space="preserve">dad planteados en el </w:t>
      </w:r>
      <w:proofErr w:type="spellStart"/>
      <w:r>
        <w:rPr>
          <w:rFonts w:ascii="Times New Roman" w:hAnsi="Times New Roman" w:cs="Times New Roman"/>
          <w:sz w:val="24"/>
          <w:szCs w:val="24"/>
          <w:lang w:val="es-EC"/>
        </w:rPr>
        <w:t>Laudato</w:t>
      </w:r>
      <w:proofErr w:type="spellEnd"/>
      <w:r>
        <w:rPr>
          <w:rFonts w:ascii="Times New Roman" w:hAnsi="Times New Roman" w:cs="Times New Roman"/>
          <w:sz w:val="24"/>
          <w:szCs w:val="24"/>
          <w:lang w:val="es-EC"/>
        </w:rPr>
        <w:t xml:space="preserve"> SI</w:t>
      </w:r>
      <w:r w:rsidR="00437BAD">
        <w:rPr>
          <w:rFonts w:ascii="Times New Roman" w:hAnsi="Times New Roman" w:cs="Times New Roman"/>
          <w:sz w:val="24"/>
          <w:szCs w:val="24"/>
          <w:lang w:val="es-EC"/>
        </w:rPr>
        <w:t>,</w:t>
      </w:r>
      <w:r>
        <w:rPr>
          <w:rFonts w:ascii="Times New Roman" w:hAnsi="Times New Roman" w:cs="Times New Roman"/>
          <w:sz w:val="24"/>
          <w:szCs w:val="24"/>
          <w:lang w:val="es-EC"/>
        </w:rPr>
        <w:t xml:space="preserve"> son: </w:t>
      </w:r>
      <w:r>
        <w:rPr>
          <w:rFonts w:ascii="Times New Roman" w:eastAsia="Times New Roman" w:hAnsi="Times New Roman" w:cs="Times New Roman"/>
          <w:color w:val="000000"/>
          <w:sz w:val="24"/>
          <w:szCs w:val="24"/>
          <w:lang w:val="es-CO" w:eastAsia="es-EC"/>
        </w:rPr>
        <w:t>Desarrollo s</w:t>
      </w:r>
      <w:r w:rsidR="00F80CEA" w:rsidRPr="00F80CEA">
        <w:rPr>
          <w:rFonts w:ascii="Times New Roman" w:eastAsia="Times New Roman" w:hAnsi="Times New Roman" w:cs="Times New Roman"/>
          <w:color w:val="000000"/>
          <w:sz w:val="24"/>
          <w:szCs w:val="24"/>
          <w:lang w:val="es-CO" w:eastAsia="es-EC"/>
        </w:rPr>
        <w:t xml:space="preserve">ostenible, </w:t>
      </w:r>
      <w:r>
        <w:rPr>
          <w:rFonts w:ascii="Times New Roman" w:eastAsia="Times New Roman" w:hAnsi="Times New Roman" w:cs="Times New Roman"/>
          <w:color w:val="000000"/>
          <w:sz w:val="24"/>
          <w:szCs w:val="24"/>
          <w:lang w:val="es-CO" w:eastAsia="es-EC"/>
        </w:rPr>
        <w:t>c</w:t>
      </w:r>
      <w:r w:rsidR="00F80CEA" w:rsidRPr="00F80CEA">
        <w:rPr>
          <w:rFonts w:ascii="Times New Roman" w:eastAsia="Times New Roman" w:hAnsi="Times New Roman" w:cs="Times New Roman"/>
          <w:color w:val="000000"/>
          <w:sz w:val="24"/>
          <w:szCs w:val="24"/>
          <w:lang w:val="es-CO" w:eastAsia="es-EC"/>
        </w:rPr>
        <w:t xml:space="preserve">uidado ambiental, </w:t>
      </w:r>
      <w:r>
        <w:rPr>
          <w:rFonts w:ascii="Times New Roman" w:eastAsia="Times New Roman" w:hAnsi="Times New Roman" w:cs="Times New Roman"/>
          <w:color w:val="000000"/>
          <w:sz w:val="24"/>
          <w:szCs w:val="24"/>
          <w:lang w:val="es-CO" w:eastAsia="es-EC"/>
        </w:rPr>
        <w:t>d</w:t>
      </w:r>
      <w:r w:rsidR="00F80CEA" w:rsidRPr="00F80CEA">
        <w:rPr>
          <w:rFonts w:ascii="Times New Roman" w:eastAsia="Times New Roman" w:hAnsi="Times New Roman" w:cs="Times New Roman"/>
          <w:color w:val="000000"/>
          <w:sz w:val="24"/>
          <w:szCs w:val="24"/>
          <w:lang w:val="es-CO" w:eastAsia="es-EC"/>
        </w:rPr>
        <w:t xml:space="preserve">esarrollo humano, </w:t>
      </w:r>
      <w:r>
        <w:rPr>
          <w:rFonts w:ascii="Times New Roman" w:eastAsia="Times New Roman" w:hAnsi="Times New Roman" w:cs="Times New Roman"/>
          <w:color w:val="000000"/>
          <w:sz w:val="24"/>
          <w:szCs w:val="24"/>
          <w:lang w:val="es-CO" w:eastAsia="es-EC"/>
        </w:rPr>
        <w:t>p</w:t>
      </w:r>
      <w:r w:rsidR="00F80CEA" w:rsidRPr="00F80CEA">
        <w:rPr>
          <w:rFonts w:ascii="Times New Roman" w:eastAsia="Times New Roman" w:hAnsi="Times New Roman" w:cs="Times New Roman"/>
          <w:color w:val="000000"/>
          <w:sz w:val="24"/>
          <w:szCs w:val="24"/>
          <w:lang w:val="es-CO" w:eastAsia="es-EC"/>
        </w:rPr>
        <w:t xml:space="preserve">rotección y cuidado ambiental integral: agua, biodiversidad, </w:t>
      </w:r>
      <w:r w:rsidR="00437BAD" w:rsidRPr="00F80CEA">
        <w:rPr>
          <w:rFonts w:ascii="Times New Roman" w:eastAsia="Times New Roman" w:hAnsi="Times New Roman" w:cs="Times New Roman"/>
          <w:color w:val="000000"/>
          <w:sz w:val="24"/>
          <w:szCs w:val="24"/>
          <w:lang w:val="es-CO" w:eastAsia="es-EC"/>
        </w:rPr>
        <w:t>etc.</w:t>
      </w:r>
      <w:r w:rsidR="00F80CEA">
        <w:rPr>
          <w:rFonts w:ascii="Times New Roman" w:eastAsia="Times New Roman" w:hAnsi="Times New Roman" w:cs="Times New Roman"/>
          <w:color w:val="000000"/>
          <w:sz w:val="24"/>
          <w:szCs w:val="24"/>
          <w:lang w:val="es-CO" w:eastAsia="es-EC"/>
        </w:rPr>
        <w:t xml:space="preserve">, </w:t>
      </w:r>
      <w:r>
        <w:rPr>
          <w:rFonts w:ascii="Times New Roman" w:eastAsia="Times New Roman" w:hAnsi="Times New Roman" w:cs="Times New Roman"/>
          <w:color w:val="000000"/>
          <w:sz w:val="24"/>
          <w:szCs w:val="24"/>
          <w:lang w:val="es-CO" w:eastAsia="es-EC"/>
        </w:rPr>
        <w:t>c</w:t>
      </w:r>
      <w:r w:rsidR="00F80CEA" w:rsidRPr="00F80CEA">
        <w:rPr>
          <w:rFonts w:ascii="Times New Roman" w:eastAsia="Times New Roman" w:hAnsi="Times New Roman" w:cs="Times New Roman"/>
          <w:color w:val="000000"/>
          <w:sz w:val="24"/>
          <w:szCs w:val="24"/>
          <w:lang w:val="es-CO" w:eastAsia="es-EC"/>
        </w:rPr>
        <w:t xml:space="preserve">onsumo </w:t>
      </w:r>
      <w:r>
        <w:rPr>
          <w:rFonts w:ascii="Times New Roman" w:eastAsia="Times New Roman" w:hAnsi="Times New Roman" w:cs="Times New Roman"/>
          <w:color w:val="000000"/>
          <w:sz w:val="24"/>
          <w:szCs w:val="24"/>
          <w:lang w:val="es-CO" w:eastAsia="es-EC"/>
        </w:rPr>
        <w:t>responsable y</w:t>
      </w:r>
      <w:r w:rsidR="00F80CEA">
        <w:rPr>
          <w:rFonts w:ascii="Times New Roman" w:eastAsia="Times New Roman" w:hAnsi="Times New Roman" w:cs="Times New Roman"/>
          <w:color w:val="000000"/>
          <w:sz w:val="24"/>
          <w:szCs w:val="24"/>
          <w:lang w:val="es-CO" w:eastAsia="es-EC"/>
        </w:rPr>
        <w:t xml:space="preserve"> </w:t>
      </w:r>
      <w:r>
        <w:rPr>
          <w:rFonts w:ascii="Times New Roman" w:eastAsia="Times New Roman" w:hAnsi="Times New Roman" w:cs="Times New Roman"/>
          <w:color w:val="000000"/>
          <w:sz w:val="24"/>
          <w:szCs w:val="24"/>
          <w:lang w:val="es-CO" w:eastAsia="es-EC"/>
        </w:rPr>
        <w:t>c</w:t>
      </w:r>
      <w:r w:rsidR="00F80CEA" w:rsidRPr="00F80CEA">
        <w:rPr>
          <w:rFonts w:ascii="Times New Roman" w:eastAsia="Times New Roman" w:hAnsi="Times New Roman" w:cs="Times New Roman"/>
          <w:color w:val="000000"/>
          <w:sz w:val="24"/>
          <w:szCs w:val="24"/>
          <w:lang w:val="es-CO" w:eastAsia="es-EC"/>
        </w:rPr>
        <w:t>onversión ecológica</w:t>
      </w:r>
      <w:r>
        <w:rPr>
          <w:rFonts w:ascii="Times New Roman" w:eastAsia="Times New Roman" w:hAnsi="Times New Roman" w:cs="Times New Roman"/>
          <w:color w:val="000000"/>
          <w:sz w:val="24"/>
          <w:szCs w:val="24"/>
          <w:lang w:val="es-CO" w:eastAsia="es-EC"/>
        </w:rPr>
        <w:t>.</w:t>
      </w:r>
    </w:p>
    <w:p w14:paraId="31071BEC" w14:textId="19F117DF" w:rsidR="00C23915" w:rsidRDefault="0044060E" w:rsidP="000717D6">
      <w:pPr>
        <w:pStyle w:val="Textoindependiente"/>
        <w:numPr>
          <w:ilvl w:val="0"/>
          <w:numId w:val="31"/>
        </w:numPr>
        <w:tabs>
          <w:tab w:val="left" w:pos="821"/>
        </w:tabs>
        <w:spacing w:after="200" w:line="360" w:lineRule="auto"/>
        <w:contextualSpacing/>
        <w:jc w:val="both"/>
        <w:rPr>
          <w:rFonts w:ascii="Times New Roman" w:eastAsia="Times New Roman" w:hAnsi="Times New Roman" w:cs="Times New Roman"/>
          <w:color w:val="000000"/>
          <w:sz w:val="24"/>
          <w:szCs w:val="24"/>
          <w:lang w:val="es-CO" w:eastAsia="es-EC"/>
        </w:rPr>
      </w:pPr>
      <w:r w:rsidRPr="0044060E">
        <w:rPr>
          <w:rFonts w:ascii="Times New Roman" w:hAnsi="Times New Roman" w:cs="Times New Roman"/>
          <w:sz w:val="24"/>
          <w:szCs w:val="24"/>
          <w:lang w:val="es-CO"/>
        </w:rPr>
        <w:t xml:space="preserve">La </w:t>
      </w:r>
      <w:r w:rsidR="006A25E2" w:rsidRPr="0044060E">
        <w:rPr>
          <w:rFonts w:ascii="Times New Roman" w:hAnsi="Times New Roman" w:cs="Times New Roman"/>
          <w:sz w:val="24"/>
          <w:szCs w:val="24"/>
          <w:lang w:val="es-EC"/>
        </w:rPr>
        <w:t xml:space="preserve">empresa </w:t>
      </w:r>
      <w:r w:rsidR="006A25E2">
        <w:rPr>
          <w:rFonts w:ascii="Times New Roman" w:hAnsi="Times New Roman" w:cs="Times New Roman"/>
          <w:sz w:val="24"/>
          <w:szCs w:val="24"/>
          <w:lang w:val="es-EC"/>
        </w:rPr>
        <w:t>al</w:t>
      </w:r>
      <w:r>
        <w:rPr>
          <w:rFonts w:ascii="Times New Roman" w:hAnsi="Times New Roman" w:cs="Times New Roman"/>
          <w:sz w:val="24"/>
          <w:szCs w:val="24"/>
          <w:lang w:val="es-EC"/>
        </w:rPr>
        <w:t xml:space="preserve"> </w:t>
      </w:r>
      <w:r w:rsidR="00C23915" w:rsidRPr="0044060E">
        <w:rPr>
          <w:rFonts w:ascii="Times New Roman" w:hAnsi="Times New Roman" w:cs="Times New Roman"/>
          <w:sz w:val="24"/>
          <w:szCs w:val="24"/>
          <w:lang w:val="es-EC"/>
        </w:rPr>
        <w:t>dispone</w:t>
      </w:r>
      <w:r>
        <w:rPr>
          <w:rFonts w:ascii="Times New Roman" w:hAnsi="Times New Roman" w:cs="Times New Roman"/>
          <w:sz w:val="24"/>
          <w:szCs w:val="24"/>
          <w:lang w:val="es-EC"/>
        </w:rPr>
        <w:t xml:space="preserve">r </w:t>
      </w:r>
      <w:r w:rsidR="00C23915" w:rsidRPr="0044060E">
        <w:rPr>
          <w:rFonts w:ascii="Times New Roman" w:hAnsi="Times New Roman" w:cs="Times New Roman"/>
          <w:sz w:val="24"/>
          <w:szCs w:val="24"/>
          <w:lang w:val="es-EC"/>
        </w:rPr>
        <w:t>certificaciones sobre sostenibilidad,</w:t>
      </w:r>
      <w:r w:rsidRPr="0044060E">
        <w:rPr>
          <w:rFonts w:ascii="Times New Roman" w:hAnsi="Times New Roman" w:cs="Times New Roman"/>
          <w:sz w:val="24"/>
          <w:szCs w:val="24"/>
          <w:lang w:val="es-EC"/>
        </w:rPr>
        <w:t xml:space="preserve"> si le interesaría</w:t>
      </w:r>
      <w:r>
        <w:rPr>
          <w:rFonts w:ascii="Times New Roman" w:hAnsi="Times New Roman" w:cs="Times New Roman"/>
          <w:sz w:val="24"/>
          <w:szCs w:val="24"/>
          <w:lang w:val="es-EC"/>
        </w:rPr>
        <w:t xml:space="preserve"> en alto grado</w:t>
      </w:r>
      <w:r w:rsidRPr="0044060E">
        <w:rPr>
          <w:rFonts w:ascii="Times New Roman" w:hAnsi="Times New Roman" w:cs="Times New Roman"/>
          <w:sz w:val="24"/>
          <w:szCs w:val="24"/>
          <w:lang w:val="es-EC"/>
        </w:rPr>
        <w:t xml:space="preserve"> </w:t>
      </w:r>
      <w:r w:rsidR="00C23915" w:rsidRPr="0044060E">
        <w:rPr>
          <w:rFonts w:ascii="Times New Roman" w:hAnsi="Times New Roman" w:cs="Times New Roman"/>
          <w:sz w:val="24"/>
          <w:szCs w:val="24"/>
          <w:lang w:val="es-EC"/>
        </w:rPr>
        <w:t>conocer</w:t>
      </w:r>
      <w:r>
        <w:rPr>
          <w:rFonts w:ascii="Times New Roman" w:hAnsi="Times New Roman" w:cs="Times New Roman"/>
          <w:sz w:val="24"/>
          <w:szCs w:val="24"/>
          <w:lang w:val="es-EC"/>
        </w:rPr>
        <w:t xml:space="preserve"> </w:t>
      </w:r>
      <w:r w:rsidR="00437BAD">
        <w:rPr>
          <w:rFonts w:ascii="Times New Roman" w:hAnsi="Times New Roman" w:cs="Times New Roman"/>
          <w:sz w:val="24"/>
          <w:szCs w:val="24"/>
          <w:lang w:val="es-EC"/>
        </w:rPr>
        <w:t>sobre</w:t>
      </w:r>
      <w:r w:rsidR="00C23915" w:rsidRPr="0044060E">
        <w:rPr>
          <w:rFonts w:ascii="Times New Roman" w:hAnsi="Times New Roman" w:cs="Times New Roman"/>
          <w:sz w:val="24"/>
          <w:szCs w:val="24"/>
          <w:lang w:val="es-EC"/>
        </w:rPr>
        <w:t xml:space="preserve"> de cumplimiento de </w:t>
      </w:r>
      <w:r w:rsidR="00F80CEA" w:rsidRPr="0044060E">
        <w:rPr>
          <w:rFonts w:ascii="Times New Roman" w:hAnsi="Times New Roman" w:cs="Times New Roman"/>
          <w:sz w:val="24"/>
          <w:szCs w:val="24"/>
          <w:lang w:val="es-EC"/>
        </w:rPr>
        <w:t>los lineam</w:t>
      </w:r>
      <w:r w:rsidRPr="0044060E">
        <w:rPr>
          <w:rFonts w:ascii="Times New Roman" w:hAnsi="Times New Roman" w:cs="Times New Roman"/>
          <w:sz w:val="24"/>
          <w:szCs w:val="24"/>
          <w:lang w:val="es-EC"/>
        </w:rPr>
        <w:t xml:space="preserve">ientos del </w:t>
      </w:r>
      <w:proofErr w:type="spellStart"/>
      <w:r w:rsidRPr="0044060E">
        <w:rPr>
          <w:rFonts w:ascii="Times New Roman" w:hAnsi="Times New Roman" w:cs="Times New Roman"/>
          <w:sz w:val="24"/>
          <w:szCs w:val="24"/>
          <w:lang w:val="es-EC"/>
        </w:rPr>
        <w:t>Laudato</w:t>
      </w:r>
      <w:proofErr w:type="spellEnd"/>
      <w:r w:rsidRPr="0044060E">
        <w:rPr>
          <w:rFonts w:ascii="Times New Roman" w:hAnsi="Times New Roman" w:cs="Times New Roman"/>
          <w:sz w:val="24"/>
          <w:szCs w:val="24"/>
          <w:lang w:val="es-EC"/>
        </w:rPr>
        <w:t xml:space="preserve"> SI, ya que su aplicabilidad c</w:t>
      </w:r>
      <w:r w:rsidR="00F80CEA" w:rsidRPr="0044060E">
        <w:rPr>
          <w:rFonts w:ascii="Times New Roman" w:eastAsia="Times New Roman" w:hAnsi="Times New Roman" w:cs="Times New Roman"/>
          <w:color w:val="000000"/>
          <w:sz w:val="24"/>
          <w:szCs w:val="24"/>
          <w:lang w:val="es-EC" w:eastAsia="es-EC"/>
        </w:rPr>
        <w:t>rea</w:t>
      </w:r>
      <w:r w:rsidRPr="0044060E">
        <w:rPr>
          <w:rFonts w:ascii="Times New Roman" w:eastAsia="Times New Roman" w:hAnsi="Times New Roman" w:cs="Times New Roman"/>
          <w:color w:val="000000"/>
          <w:sz w:val="24"/>
          <w:szCs w:val="24"/>
          <w:lang w:val="es-EC" w:eastAsia="es-EC"/>
        </w:rPr>
        <w:t>ría</w:t>
      </w:r>
      <w:r w:rsidR="00F80CEA" w:rsidRPr="0044060E">
        <w:rPr>
          <w:rFonts w:ascii="Times New Roman" w:eastAsia="Times New Roman" w:hAnsi="Times New Roman" w:cs="Times New Roman"/>
          <w:color w:val="000000"/>
          <w:sz w:val="24"/>
          <w:szCs w:val="24"/>
          <w:lang w:val="es-CO" w:eastAsia="es-EC"/>
        </w:rPr>
        <w:t xml:space="preserve"> un valor social intrínseco</w:t>
      </w:r>
      <w:r>
        <w:rPr>
          <w:rFonts w:ascii="Times New Roman" w:eastAsia="Times New Roman" w:hAnsi="Times New Roman" w:cs="Times New Roman"/>
          <w:color w:val="000000"/>
          <w:sz w:val="24"/>
          <w:szCs w:val="24"/>
          <w:lang w:val="es-CO" w:eastAsia="es-EC"/>
        </w:rPr>
        <w:t xml:space="preserve"> y f</w:t>
      </w:r>
      <w:r w:rsidR="00F80CEA" w:rsidRPr="0044060E">
        <w:rPr>
          <w:rFonts w:ascii="Times New Roman" w:eastAsia="Times New Roman" w:hAnsi="Times New Roman" w:cs="Times New Roman"/>
          <w:color w:val="000000"/>
          <w:sz w:val="24"/>
          <w:szCs w:val="24"/>
          <w:lang w:val="es-CO" w:eastAsia="es-EC"/>
        </w:rPr>
        <w:t>ortalece</w:t>
      </w:r>
      <w:r>
        <w:rPr>
          <w:rFonts w:ascii="Times New Roman" w:eastAsia="Times New Roman" w:hAnsi="Times New Roman" w:cs="Times New Roman"/>
          <w:color w:val="000000"/>
          <w:sz w:val="24"/>
          <w:szCs w:val="24"/>
          <w:lang w:val="es-CO" w:eastAsia="es-EC"/>
        </w:rPr>
        <w:t>ría</w:t>
      </w:r>
      <w:r w:rsidR="00F80CEA" w:rsidRPr="0044060E">
        <w:rPr>
          <w:rFonts w:ascii="Times New Roman" w:eastAsia="Times New Roman" w:hAnsi="Times New Roman" w:cs="Times New Roman"/>
          <w:color w:val="000000"/>
          <w:sz w:val="24"/>
          <w:szCs w:val="24"/>
          <w:lang w:val="es-CO" w:eastAsia="es-EC"/>
        </w:rPr>
        <w:t xml:space="preserve"> la cultura de la organización en cuanto a sus valores</w:t>
      </w:r>
      <w:r>
        <w:rPr>
          <w:rFonts w:ascii="Times New Roman" w:eastAsia="Times New Roman" w:hAnsi="Times New Roman" w:cs="Times New Roman"/>
          <w:color w:val="000000"/>
          <w:sz w:val="24"/>
          <w:szCs w:val="24"/>
          <w:lang w:val="es-CO" w:eastAsia="es-EC"/>
        </w:rPr>
        <w:t>.</w:t>
      </w:r>
    </w:p>
    <w:p w14:paraId="55C24FE4" w14:textId="4A01E08A" w:rsidR="0044060E" w:rsidRPr="0044060E" w:rsidRDefault="00437BAD" w:rsidP="000717D6">
      <w:pPr>
        <w:spacing w:line="360" w:lineRule="auto"/>
        <w:contextualSpacing/>
        <w:jc w:val="both"/>
        <w:rPr>
          <w:rFonts w:ascii="Times New Roman" w:eastAsia="Times New Roman" w:hAnsi="Times New Roman" w:cs="Times New Roman"/>
          <w:color w:val="000000"/>
          <w:sz w:val="24"/>
          <w:szCs w:val="24"/>
          <w:lang w:val="es-CO" w:eastAsia="es-EC"/>
        </w:rPr>
      </w:pPr>
      <w:r>
        <w:rPr>
          <w:rFonts w:ascii="Times New Roman" w:hAnsi="Times New Roman" w:cs="Times New Roman"/>
          <w:sz w:val="24"/>
          <w:szCs w:val="24"/>
          <w:lang w:val="es-CO"/>
        </w:rPr>
        <w:t>De acuerdo a la implementación del</w:t>
      </w:r>
      <w:r w:rsidRPr="00437BAD">
        <w:rPr>
          <w:rFonts w:ascii="Times New Roman" w:hAnsi="Times New Roman" w:cs="Times New Roman"/>
          <w:sz w:val="24"/>
          <w:szCs w:val="24"/>
          <w:lang w:val="es-CO"/>
        </w:rPr>
        <w:t xml:space="preserve"> </w:t>
      </w:r>
      <w:proofErr w:type="spellStart"/>
      <w:r w:rsidRPr="00437BAD">
        <w:rPr>
          <w:rFonts w:ascii="Times New Roman" w:hAnsi="Times New Roman" w:cs="Times New Roman"/>
          <w:sz w:val="24"/>
          <w:szCs w:val="24"/>
          <w:lang w:val="es-CO"/>
        </w:rPr>
        <w:t>LAUDATO</w:t>
      </w:r>
      <w:proofErr w:type="spellEnd"/>
      <w:r w:rsidRPr="00437BAD">
        <w:rPr>
          <w:rFonts w:ascii="Times New Roman" w:hAnsi="Times New Roman" w:cs="Times New Roman"/>
          <w:sz w:val="24"/>
          <w:szCs w:val="24"/>
          <w:lang w:val="es-CO"/>
        </w:rPr>
        <w:t xml:space="preserve"> SI </w:t>
      </w:r>
      <w:r>
        <w:rPr>
          <w:rFonts w:ascii="Times New Roman" w:hAnsi="Times New Roman" w:cs="Times New Roman"/>
          <w:sz w:val="24"/>
          <w:szCs w:val="24"/>
          <w:lang w:val="es-CO"/>
        </w:rPr>
        <w:t>con las buenas prácticas de Responsabilidad Social, considera que:</w:t>
      </w:r>
    </w:p>
    <w:p w14:paraId="381AD07A" w14:textId="77777777" w:rsidR="00437BAD" w:rsidRDefault="00437BAD" w:rsidP="000717D6">
      <w:pPr>
        <w:pStyle w:val="Textoindependiente"/>
        <w:numPr>
          <w:ilvl w:val="0"/>
          <w:numId w:val="3"/>
        </w:numPr>
        <w:tabs>
          <w:tab w:val="left" w:pos="821"/>
        </w:tabs>
        <w:spacing w:after="200" w:line="360" w:lineRule="auto"/>
        <w:contextualSpacing/>
        <w:jc w:val="both"/>
        <w:rPr>
          <w:rFonts w:ascii="Times New Roman" w:hAnsi="Times New Roman" w:cs="Times New Roman"/>
          <w:sz w:val="24"/>
          <w:szCs w:val="24"/>
          <w:lang w:val="es-EC"/>
        </w:rPr>
      </w:pPr>
      <w:r w:rsidRPr="00437BAD">
        <w:rPr>
          <w:rFonts w:ascii="Times New Roman" w:hAnsi="Times New Roman" w:cs="Times New Roman"/>
          <w:sz w:val="24"/>
          <w:szCs w:val="24"/>
          <w:lang w:val="es-EC"/>
        </w:rPr>
        <w:t>Estaría</w:t>
      </w:r>
      <w:r w:rsidR="0049182D" w:rsidRPr="00437BAD">
        <w:rPr>
          <w:rFonts w:ascii="Times New Roman" w:hAnsi="Times New Roman" w:cs="Times New Roman"/>
          <w:sz w:val="24"/>
          <w:szCs w:val="24"/>
          <w:lang w:val="es-EC"/>
        </w:rPr>
        <w:t xml:space="preserve"> dispuesto a implementar y mejorar su gestión de buenas prácticas de Responsabilidad Social o sostenibilidad con los principios de “</w:t>
      </w:r>
      <w:proofErr w:type="spellStart"/>
      <w:r w:rsidR="0049182D" w:rsidRPr="00437BAD">
        <w:rPr>
          <w:rFonts w:ascii="Times New Roman" w:hAnsi="Times New Roman" w:cs="Times New Roman"/>
          <w:sz w:val="24"/>
          <w:szCs w:val="24"/>
          <w:lang w:val="es-EC"/>
        </w:rPr>
        <w:t>Laudato</w:t>
      </w:r>
      <w:proofErr w:type="spellEnd"/>
      <w:r w:rsidR="0049182D" w:rsidRPr="00437BAD">
        <w:rPr>
          <w:rFonts w:ascii="Times New Roman" w:hAnsi="Times New Roman" w:cs="Times New Roman"/>
          <w:sz w:val="24"/>
          <w:szCs w:val="24"/>
          <w:lang w:val="es-EC"/>
        </w:rPr>
        <w:t xml:space="preserve"> SI” en su empresa</w:t>
      </w:r>
      <w:r w:rsidRPr="00437BAD">
        <w:rPr>
          <w:rFonts w:ascii="Times New Roman" w:hAnsi="Times New Roman" w:cs="Times New Roman"/>
          <w:sz w:val="24"/>
          <w:szCs w:val="24"/>
          <w:lang w:val="es-EC"/>
        </w:rPr>
        <w:t>, ya que esto le permitiría c</w:t>
      </w:r>
      <w:r w:rsidR="0049182D" w:rsidRPr="00437BAD">
        <w:rPr>
          <w:rFonts w:ascii="Times New Roman" w:hAnsi="Times New Roman" w:cs="Times New Roman"/>
          <w:sz w:val="24"/>
          <w:szCs w:val="24"/>
          <w:lang w:val="es-EC"/>
        </w:rPr>
        <w:t>rear una cultura empresarial comprometida y comunicada, de modo que todos los integrantes de la organización estén alineados con los valores y principios que están reflejados en la misión y visión.</w:t>
      </w:r>
    </w:p>
    <w:p w14:paraId="16DC0FB4" w14:textId="77777777" w:rsidR="00437BAD" w:rsidRDefault="0049182D" w:rsidP="000717D6">
      <w:pPr>
        <w:pStyle w:val="Textoindependiente"/>
        <w:numPr>
          <w:ilvl w:val="0"/>
          <w:numId w:val="3"/>
        </w:numPr>
        <w:tabs>
          <w:tab w:val="left" w:pos="821"/>
        </w:tabs>
        <w:spacing w:after="200" w:line="360" w:lineRule="auto"/>
        <w:contextualSpacing/>
        <w:jc w:val="both"/>
        <w:rPr>
          <w:rFonts w:ascii="Times New Roman" w:hAnsi="Times New Roman" w:cs="Times New Roman"/>
          <w:sz w:val="24"/>
          <w:szCs w:val="24"/>
          <w:lang w:val="es-EC"/>
        </w:rPr>
      </w:pPr>
      <w:r w:rsidRPr="00437BAD">
        <w:rPr>
          <w:rFonts w:ascii="Times New Roman" w:hAnsi="Times New Roman" w:cs="Times New Roman"/>
          <w:sz w:val="24"/>
          <w:szCs w:val="24"/>
          <w:lang w:val="es-EC"/>
        </w:rPr>
        <w:t>Generar</w:t>
      </w:r>
      <w:r w:rsidR="00437BAD" w:rsidRPr="00437BAD">
        <w:rPr>
          <w:rFonts w:ascii="Times New Roman" w:hAnsi="Times New Roman" w:cs="Times New Roman"/>
          <w:sz w:val="24"/>
          <w:szCs w:val="24"/>
          <w:lang w:val="es-EC"/>
        </w:rPr>
        <w:t xml:space="preserve">ía </w:t>
      </w:r>
      <w:r w:rsidRPr="00437BAD">
        <w:rPr>
          <w:rFonts w:ascii="Times New Roman" w:hAnsi="Times New Roman" w:cs="Times New Roman"/>
          <w:sz w:val="24"/>
          <w:szCs w:val="24"/>
          <w:lang w:val="es-EC"/>
        </w:rPr>
        <w:t>lealtad de los colaboradores, trabajando con eficacia y eficiencia.</w:t>
      </w:r>
    </w:p>
    <w:p w14:paraId="018AB96D" w14:textId="77777777" w:rsidR="00437BAD" w:rsidRDefault="00437BAD" w:rsidP="000717D6">
      <w:pPr>
        <w:pStyle w:val="Textoindependiente"/>
        <w:numPr>
          <w:ilvl w:val="0"/>
          <w:numId w:val="3"/>
        </w:numPr>
        <w:tabs>
          <w:tab w:val="left" w:pos="821"/>
        </w:tabs>
        <w:spacing w:after="200" w:line="360" w:lineRule="auto"/>
        <w:contextualSpacing/>
        <w:jc w:val="both"/>
        <w:rPr>
          <w:rFonts w:ascii="Times New Roman" w:hAnsi="Times New Roman" w:cs="Times New Roman"/>
          <w:sz w:val="24"/>
          <w:szCs w:val="24"/>
          <w:lang w:val="es-EC"/>
        </w:rPr>
      </w:pPr>
      <w:r w:rsidRPr="00437BAD">
        <w:rPr>
          <w:rFonts w:ascii="Times New Roman" w:hAnsi="Times New Roman" w:cs="Times New Roman"/>
          <w:sz w:val="24"/>
          <w:szCs w:val="24"/>
          <w:lang w:val="es-EC"/>
        </w:rPr>
        <w:t>Mejoraría</w:t>
      </w:r>
      <w:r w:rsidR="0049182D" w:rsidRPr="00437BAD">
        <w:rPr>
          <w:rFonts w:ascii="Times New Roman" w:hAnsi="Times New Roman" w:cs="Times New Roman"/>
          <w:sz w:val="24"/>
          <w:szCs w:val="24"/>
          <w:lang w:val="es-EC"/>
        </w:rPr>
        <w:t xml:space="preserve"> la imagen de la empresa.</w:t>
      </w:r>
    </w:p>
    <w:p w14:paraId="436301DB" w14:textId="4E98FDF5" w:rsidR="0049182D" w:rsidRPr="00437BAD" w:rsidRDefault="00437BAD" w:rsidP="000717D6">
      <w:pPr>
        <w:pStyle w:val="Textoindependiente"/>
        <w:numPr>
          <w:ilvl w:val="0"/>
          <w:numId w:val="3"/>
        </w:numPr>
        <w:tabs>
          <w:tab w:val="left" w:pos="821"/>
        </w:tabs>
        <w:spacing w:after="200" w:line="360" w:lineRule="auto"/>
        <w:contextualSpacing/>
        <w:jc w:val="both"/>
        <w:rPr>
          <w:rFonts w:ascii="Times New Roman" w:hAnsi="Times New Roman" w:cs="Times New Roman"/>
          <w:sz w:val="24"/>
          <w:szCs w:val="24"/>
          <w:lang w:val="es-EC"/>
        </w:rPr>
      </w:pPr>
      <w:r>
        <w:rPr>
          <w:rFonts w:ascii="Times New Roman" w:hAnsi="Times New Roman" w:cs="Times New Roman"/>
          <w:sz w:val="24"/>
          <w:szCs w:val="24"/>
          <w:lang w:val="es-EC"/>
        </w:rPr>
        <w:t>Se crearían o</w:t>
      </w:r>
      <w:r w:rsidR="0049182D" w:rsidRPr="00437BAD">
        <w:rPr>
          <w:rFonts w:ascii="Times New Roman" w:hAnsi="Times New Roman" w:cs="Times New Roman"/>
          <w:sz w:val="24"/>
          <w:szCs w:val="24"/>
          <w:lang w:val="es-EC"/>
        </w:rPr>
        <w:t>rganizaciones competitivas en el mundo.</w:t>
      </w:r>
    </w:p>
    <w:p w14:paraId="22BAFDC6" w14:textId="77777777" w:rsidR="0049182D" w:rsidRPr="0049182D" w:rsidRDefault="0049182D" w:rsidP="000717D6">
      <w:pPr>
        <w:pStyle w:val="Textoindependiente"/>
        <w:tabs>
          <w:tab w:val="left" w:pos="821"/>
        </w:tabs>
        <w:spacing w:after="200" w:line="360" w:lineRule="auto"/>
        <w:ind w:left="0"/>
        <w:contextualSpacing/>
        <w:jc w:val="both"/>
        <w:rPr>
          <w:rFonts w:ascii="Times New Roman" w:hAnsi="Times New Roman" w:cs="Times New Roman"/>
          <w:sz w:val="24"/>
          <w:szCs w:val="24"/>
          <w:lang w:val="es-EC"/>
        </w:rPr>
      </w:pPr>
    </w:p>
    <w:p w14:paraId="4CF7C24F" w14:textId="597EBC87" w:rsidR="00C23915" w:rsidRDefault="00F73CA8" w:rsidP="000717D6">
      <w:pPr>
        <w:pStyle w:val="Textoindependiente"/>
        <w:tabs>
          <w:tab w:val="left" w:pos="821"/>
        </w:tabs>
        <w:spacing w:after="200" w:line="360" w:lineRule="auto"/>
        <w:ind w:left="0"/>
        <w:contextualSpacing/>
        <w:jc w:val="both"/>
        <w:rPr>
          <w:rFonts w:ascii="Times New Roman" w:hAnsi="Times New Roman" w:cs="Times New Roman"/>
          <w:sz w:val="24"/>
          <w:szCs w:val="24"/>
          <w:lang w:val="es-EC"/>
        </w:rPr>
      </w:pPr>
      <w:r>
        <w:rPr>
          <w:rFonts w:ascii="Times New Roman" w:hAnsi="Times New Roman" w:cs="Times New Roman"/>
          <w:sz w:val="24"/>
          <w:szCs w:val="24"/>
          <w:lang w:val="es-EC"/>
        </w:rPr>
        <w:t>Conforme</w:t>
      </w:r>
      <w:r w:rsidR="00437BAD">
        <w:rPr>
          <w:rFonts w:ascii="Times New Roman" w:hAnsi="Times New Roman" w:cs="Times New Roman"/>
          <w:sz w:val="24"/>
          <w:szCs w:val="24"/>
          <w:lang w:val="es-EC"/>
        </w:rPr>
        <w:t xml:space="preserve"> a las buenas prácticas de Responsabilidad Social, </w:t>
      </w:r>
      <w:r w:rsidR="00C23915" w:rsidRPr="00213B32">
        <w:rPr>
          <w:rFonts w:ascii="Times New Roman" w:hAnsi="Times New Roman" w:cs="Times New Roman"/>
          <w:sz w:val="24"/>
          <w:szCs w:val="24"/>
          <w:lang w:val="es-EC"/>
        </w:rPr>
        <w:t xml:space="preserve">en temas </w:t>
      </w:r>
      <w:r w:rsidR="00437BAD">
        <w:rPr>
          <w:rFonts w:ascii="Times New Roman" w:hAnsi="Times New Roman" w:cs="Times New Roman"/>
          <w:sz w:val="24"/>
          <w:szCs w:val="24"/>
          <w:lang w:val="es-EC"/>
        </w:rPr>
        <w:t>ambientales desarrolladas por la</w:t>
      </w:r>
      <w:r w:rsidR="00C23915" w:rsidRPr="00213B32">
        <w:rPr>
          <w:rFonts w:ascii="Times New Roman" w:hAnsi="Times New Roman" w:cs="Times New Roman"/>
          <w:sz w:val="24"/>
          <w:szCs w:val="24"/>
          <w:lang w:val="es-EC"/>
        </w:rPr>
        <w:t xml:space="preserve"> empresa en los últimos</w:t>
      </w:r>
      <w:r w:rsidR="00437BAD">
        <w:rPr>
          <w:rFonts w:ascii="Times New Roman" w:hAnsi="Times New Roman" w:cs="Times New Roman"/>
          <w:sz w:val="24"/>
          <w:szCs w:val="24"/>
          <w:lang w:val="es-EC"/>
        </w:rPr>
        <w:t xml:space="preserve"> tres (</w:t>
      </w:r>
      <w:r w:rsidR="00C23915" w:rsidRPr="00213B32">
        <w:rPr>
          <w:rFonts w:ascii="Times New Roman" w:hAnsi="Times New Roman" w:cs="Times New Roman"/>
          <w:sz w:val="24"/>
          <w:szCs w:val="24"/>
          <w:lang w:val="es-EC"/>
        </w:rPr>
        <w:t>3</w:t>
      </w:r>
      <w:r w:rsidR="00437BAD">
        <w:rPr>
          <w:rFonts w:ascii="Times New Roman" w:hAnsi="Times New Roman" w:cs="Times New Roman"/>
          <w:sz w:val="24"/>
          <w:szCs w:val="24"/>
          <w:lang w:val="es-EC"/>
        </w:rPr>
        <w:t>)</w:t>
      </w:r>
      <w:r>
        <w:rPr>
          <w:rFonts w:ascii="Times New Roman" w:hAnsi="Times New Roman" w:cs="Times New Roman"/>
          <w:sz w:val="24"/>
          <w:szCs w:val="24"/>
          <w:lang w:val="es-EC"/>
        </w:rPr>
        <w:t xml:space="preserve"> años. El experto calificó</w:t>
      </w:r>
      <w:r w:rsidR="00437BAD">
        <w:rPr>
          <w:rFonts w:ascii="Times New Roman" w:hAnsi="Times New Roman" w:cs="Times New Roman"/>
          <w:sz w:val="24"/>
          <w:szCs w:val="24"/>
          <w:lang w:val="es-EC"/>
        </w:rPr>
        <w:t xml:space="preserve"> </w:t>
      </w:r>
      <w:r>
        <w:rPr>
          <w:rFonts w:ascii="Times New Roman" w:hAnsi="Times New Roman" w:cs="Times New Roman"/>
          <w:sz w:val="24"/>
          <w:szCs w:val="24"/>
          <w:lang w:val="es-EC"/>
        </w:rPr>
        <w:t>el aporte al bien común y al d</w:t>
      </w:r>
      <w:r w:rsidR="00C23915" w:rsidRPr="00213B32">
        <w:rPr>
          <w:rFonts w:ascii="Times New Roman" w:hAnsi="Times New Roman" w:cs="Times New Roman"/>
          <w:sz w:val="24"/>
          <w:szCs w:val="24"/>
          <w:lang w:val="es-EC"/>
        </w:rPr>
        <w:t xml:space="preserve">esarrollo sostenible, </w:t>
      </w:r>
      <w:r>
        <w:rPr>
          <w:rFonts w:ascii="Times New Roman" w:hAnsi="Times New Roman" w:cs="Times New Roman"/>
          <w:sz w:val="24"/>
          <w:szCs w:val="24"/>
          <w:lang w:val="es-EC"/>
        </w:rPr>
        <w:t>en un promedio de nueve (9), donde</w:t>
      </w:r>
      <w:r w:rsidR="00C23915" w:rsidRPr="00213B32">
        <w:rPr>
          <w:rFonts w:ascii="Times New Roman" w:hAnsi="Times New Roman" w:cs="Times New Roman"/>
          <w:sz w:val="24"/>
          <w:szCs w:val="24"/>
          <w:lang w:val="es-EC"/>
        </w:rPr>
        <w:t xml:space="preserve"> de 1</w:t>
      </w:r>
      <w:r>
        <w:rPr>
          <w:rFonts w:ascii="Times New Roman" w:hAnsi="Times New Roman" w:cs="Times New Roman"/>
          <w:sz w:val="24"/>
          <w:szCs w:val="24"/>
          <w:lang w:val="es-EC"/>
        </w:rPr>
        <w:t xml:space="preserve"> es nada y </w:t>
      </w:r>
      <w:r w:rsidR="00C23915" w:rsidRPr="00213B32">
        <w:rPr>
          <w:rFonts w:ascii="Times New Roman" w:hAnsi="Times New Roman" w:cs="Times New Roman"/>
          <w:sz w:val="24"/>
          <w:szCs w:val="24"/>
          <w:lang w:val="es-EC"/>
        </w:rPr>
        <w:t>10</w:t>
      </w:r>
      <w:r>
        <w:rPr>
          <w:rFonts w:ascii="Times New Roman" w:hAnsi="Times New Roman" w:cs="Times New Roman"/>
          <w:sz w:val="24"/>
          <w:szCs w:val="24"/>
          <w:lang w:val="es-EC"/>
        </w:rPr>
        <w:t xml:space="preserve"> es mucho, mencionando que</w:t>
      </w:r>
      <w:r w:rsidR="00C23915" w:rsidRPr="00213B32">
        <w:rPr>
          <w:rFonts w:ascii="Times New Roman" w:hAnsi="Times New Roman" w:cs="Times New Roman"/>
          <w:sz w:val="24"/>
          <w:szCs w:val="24"/>
          <w:lang w:val="es-EC"/>
        </w:rPr>
        <w:t xml:space="preserve"> si son</w:t>
      </w:r>
      <w:r>
        <w:rPr>
          <w:rFonts w:ascii="Times New Roman" w:hAnsi="Times New Roman" w:cs="Times New Roman"/>
          <w:sz w:val="24"/>
          <w:szCs w:val="24"/>
          <w:lang w:val="es-EC"/>
        </w:rPr>
        <w:t xml:space="preserve"> implementados a través de su</w:t>
      </w:r>
      <w:r w:rsidR="00C23915" w:rsidRPr="00213B32">
        <w:rPr>
          <w:rFonts w:ascii="Times New Roman" w:hAnsi="Times New Roman" w:cs="Times New Roman"/>
          <w:sz w:val="24"/>
          <w:szCs w:val="24"/>
          <w:lang w:val="es-EC"/>
        </w:rPr>
        <w:t xml:space="preserve"> sistema de gestión</w:t>
      </w:r>
      <w:r>
        <w:rPr>
          <w:rFonts w:ascii="Times New Roman" w:hAnsi="Times New Roman" w:cs="Times New Roman"/>
          <w:sz w:val="24"/>
          <w:szCs w:val="24"/>
          <w:lang w:val="es-EC"/>
        </w:rPr>
        <w:t xml:space="preserve"> integral</w:t>
      </w:r>
      <w:r w:rsidR="00C23915" w:rsidRPr="00213B32">
        <w:rPr>
          <w:rFonts w:ascii="Times New Roman" w:hAnsi="Times New Roman" w:cs="Times New Roman"/>
          <w:sz w:val="24"/>
          <w:szCs w:val="24"/>
          <w:lang w:val="es-EC"/>
        </w:rPr>
        <w:t>.</w:t>
      </w:r>
    </w:p>
    <w:p w14:paraId="07B696EF" w14:textId="77777777" w:rsidR="00F73CA8" w:rsidRDefault="00F73CA8" w:rsidP="000717D6">
      <w:pPr>
        <w:spacing w:line="360" w:lineRule="auto"/>
        <w:contextualSpacing/>
        <w:rPr>
          <w:rFonts w:ascii="Times New Roman" w:hAnsi="Times New Roman" w:cs="Times New Roman"/>
          <w:sz w:val="24"/>
          <w:szCs w:val="24"/>
        </w:rPr>
      </w:pPr>
    </w:p>
    <w:p w14:paraId="02C915EF" w14:textId="77777777" w:rsidR="00F73CA8" w:rsidRDefault="00F73CA8" w:rsidP="000717D6">
      <w:pPr>
        <w:spacing w:line="360" w:lineRule="auto"/>
        <w:contextualSpacing/>
        <w:rPr>
          <w:rFonts w:ascii="Times New Roman" w:hAnsi="Times New Roman" w:cs="Times New Roman"/>
          <w:sz w:val="24"/>
          <w:szCs w:val="24"/>
        </w:rPr>
      </w:pPr>
    </w:p>
    <w:p w14:paraId="00DD93B1" w14:textId="77777777" w:rsidR="00F73CA8" w:rsidRDefault="00F73CA8" w:rsidP="000717D6">
      <w:pPr>
        <w:spacing w:line="360" w:lineRule="auto"/>
        <w:contextualSpacing/>
        <w:rPr>
          <w:rFonts w:ascii="Times New Roman" w:hAnsi="Times New Roman" w:cs="Times New Roman"/>
          <w:sz w:val="24"/>
          <w:szCs w:val="24"/>
        </w:rPr>
      </w:pPr>
      <w:r>
        <w:rPr>
          <w:rFonts w:ascii="Times New Roman" w:hAnsi="Times New Roman" w:cs="Times New Roman"/>
          <w:sz w:val="24"/>
          <w:szCs w:val="24"/>
        </w:rPr>
        <w:br w:type="page"/>
      </w:r>
    </w:p>
    <w:p w14:paraId="57E62B5C" w14:textId="775B33C2" w:rsidR="00C23915" w:rsidRPr="00F73CA8" w:rsidRDefault="00F73CA8" w:rsidP="00F73CA8">
      <w:pPr>
        <w:rPr>
          <w:rFonts w:ascii="Times New Roman" w:eastAsia="Garamond" w:hAnsi="Times New Roman" w:cs="Times New Roman"/>
          <w:sz w:val="24"/>
          <w:szCs w:val="24"/>
        </w:rPr>
      </w:pPr>
      <w:r>
        <w:rPr>
          <w:rFonts w:ascii="Times New Roman" w:hAnsi="Times New Roman" w:cs="Times New Roman"/>
          <w:sz w:val="24"/>
          <w:szCs w:val="24"/>
        </w:rPr>
        <w:lastRenderedPageBreak/>
        <w:t>A continuación se describen los resultados:</w:t>
      </w:r>
    </w:p>
    <w:tbl>
      <w:tblPr>
        <w:tblW w:w="7157" w:type="dxa"/>
        <w:jc w:val="center"/>
        <w:tblCellMar>
          <w:left w:w="70" w:type="dxa"/>
          <w:right w:w="70" w:type="dxa"/>
        </w:tblCellMar>
        <w:tblLook w:val="04A0" w:firstRow="1" w:lastRow="0" w:firstColumn="1" w:lastColumn="0" w:noHBand="0" w:noVBand="1"/>
      </w:tblPr>
      <w:tblGrid>
        <w:gridCol w:w="1028"/>
        <w:gridCol w:w="2182"/>
        <w:gridCol w:w="1136"/>
        <w:gridCol w:w="1191"/>
        <w:gridCol w:w="1620"/>
      </w:tblGrid>
      <w:tr w:rsidR="00C23915" w:rsidRPr="009D4CA3" w14:paraId="0DB9FB51" w14:textId="77777777" w:rsidTr="000717D6">
        <w:trPr>
          <w:trHeight w:val="1545"/>
          <w:jc w:val="center"/>
        </w:trPr>
        <w:tc>
          <w:tcPr>
            <w:tcW w:w="102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41A6062"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No.</w:t>
            </w:r>
          </w:p>
        </w:tc>
        <w:tc>
          <w:tcPr>
            <w:tcW w:w="218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2F06205" w14:textId="525A5637" w:rsidR="00C23915" w:rsidRPr="009D4CA3" w:rsidRDefault="00F73CA8" w:rsidP="00C23915">
            <w:pPr>
              <w:spacing w:after="0" w:line="240" w:lineRule="auto"/>
              <w:jc w:val="center"/>
              <w:rPr>
                <w:rFonts w:ascii="Times New Roman" w:eastAsia="Times New Roman" w:hAnsi="Times New Roman" w:cs="Times New Roman"/>
                <w:color w:val="000000"/>
                <w:sz w:val="24"/>
                <w:szCs w:val="24"/>
                <w:lang w:val="es-CO" w:eastAsia="es-CO"/>
              </w:rPr>
            </w:pPr>
            <w:r>
              <w:rPr>
                <w:rFonts w:ascii="Times New Roman" w:eastAsia="Times New Roman" w:hAnsi="Times New Roman" w:cs="Times New Roman"/>
                <w:color w:val="000000"/>
                <w:sz w:val="24"/>
                <w:szCs w:val="24"/>
                <w:lang w:eastAsia="es-CO"/>
              </w:rPr>
              <w:t>B</w:t>
            </w:r>
            <w:r w:rsidR="00C23915" w:rsidRPr="009D4CA3">
              <w:rPr>
                <w:rFonts w:ascii="Times New Roman" w:eastAsia="Times New Roman" w:hAnsi="Times New Roman" w:cs="Times New Roman"/>
                <w:color w:val="000000"/>
                <w:sz w:val="24"/>
                <w:szCs w:val="24"/>
                <w:lang w:eastAsia="es-CO"/>
              </w:rPr>
              <w:t>uena práctica</w:t>
            </w:r>
            <w:r>
              <w:rPr>
                <w:rFonts w:ascii="Times New Roman" w:eastAsia="Times New Roman" w:hAnsi="Times New Roman" w:cs="Times New Roman"/>
                <w:color w:val="000000"/>
                <w:sz w:val="24"/>
                <w:szCs w:val="24"/>
                <w:lang w:eastAsia="es-CO"/>
              </w:rPr>
              <w:t xml:space="preserve"> empresa</w:t>
            </w:r>
          </w:p>
        </w:tc>
        <w:tc>
          <w:tcPr>
            <w:tcW w:w="1136" w:type="dxa"/>
            <w:tcBorders>
              <w:top w:val="single" w:sz="8" w:space="0" w:color="auto"/>
              <w:left w:val="nil"/>
              <w:bottom w:val="nil"/>
              <w:right w:val="single" w:sz="8" w:space="0" w:color="auto"/>
            </w:tcBorders>
            <w:shd w:val="clear" w:color="auto" w:fill="auto"/>
            <w:vAlign w:val="center"/>
            <w:hideMark/>
          </w:tcPr>
          <w:p w14:paraId="0AED5288"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Aporte al Bien Común</w:t>
            </w:r>
          </w:p>
        </w:tc>
        <w:tc>
          <w:tcPr>
            <w:tcW w:w="1191" w:type="dxa"/>
            <w:tcBorders>
              <w:top w:val="single" w:sz="8" w:space="0" w:color="auto"/>
              <w:left w:val="nil"/>
              <w:bottom w:val="nil"/>
              <w:right w:val="single" w:sz="8" w:space="0" w:color="auto"/>
            </w:tcBorders>
            <w:shd w:val="clear" w:color="auto" w:fill="auto"/>
            <w:vAlign w:val="center"/>
            <w:hideMark/>
          </w:tcPr>
          <w:p w14:paraId="4D83D07F"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Aporte al Desarrollo Sostenible</w:t>
            </w:r>
          </w:p>
        </w:tc>
        <w:tc>
          <w:tcPr>
            <w:tcW w:w="1620" w:type="dxa"/>
            <w:tcBorders>
              <w:top w:val="single" w:sz="8" w:space="0" w:color="auto"/>
              <w:left w:val="nil"/>
              <w:bottom w:val="nil"/>
              <w:right w:val="single" w:sz="8" w:space="0" w:color="auto"/>
            </w:tcBorders>
            <w:shd w:val="clear" w:color="auto" w:fill="auto"/>
            <w:vAlign w:val="center"/>
            <w:hideMark/>
          </w:tcPr>
          <w:p w14:paraId="54E26E9A"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Implementados mediante sistema de gestión</w:t>
            </w:r>
          </w:p>
        </w:tc>
      </w:tr>
      <w:tr w:rsidR="00C23915" w:rsidRPr="009D4CA3" w14:paraId="637B1B4E" w14:textId="77777777" w:rsidTr="000717D6">
        <w:trPr>
          <w:trHeight w:val="330"/>
          <w:jc w:val="center"/>
        </w:trPr>
        <w:tc>
          <w:tcPr>
            <w:tcW w:w="1028" w:type="dxa"/>
            <w:vMerge/>
            <w:tcBorders>
              <w:top w:val="single" w:sz="8" w:space="0" w:color="auto"/>
              <w:left w:val="single" w:sz="8" w:space="0" w:color="auto"/>
              <w:bottom w:val="single" w:sz="8" w:space="0" w:color="000000"/>
              <w:right w:val="single" w:sz="8" w:space="0" w:color="auto"/>
            </w:tcBorders>
            <w:vAlign w:val="center"/>
            <w:hideMark/>
          </w:tcPr>
          <w:p w14:paraId="32EAFF16" w14:textId="77777777" w:rsidR="00C23915" w:rsidRPr="009D4CA3" w:rsidRDefault="00C23915" w:rsidP="00C23915">
            <w:pPr>
              <w:spacing w:after="0" w:line="240" w:lineRule="auto"/>
              <w:rPr>
                <w:rFonts w:ascii="Times New Roman" w:eastAsia="Times New Roman" w:hAnsi="Times New Roman" w:cs="Times New Roman"/>
                <w:color w:val="000000"/>
                <w:sz w:val="24"/>
                <w:szCs w:val="24"/>
                <w:lang w:val="es-CO" w:eastAsia="es-CO"/>
              </w:rPr>
            </w:pPr>
          </w:p>
        </w:tc>
        <w:tc>
          <w:tcPr>
            <w:tcW w:w="2182" w:type="dxa"/>
            <w:vMerge/>
            <w:tcBorders>
              <w:top w:val="single" w:sz="8" w:space="0" w:color="auto"/>
              <w:left w:val="single" w:sz="8" w:space="0" w:color="auto"/>
              <w:bottom w:val="single" w:sz="8" w:space="0" w:color="000000"/>
              <w:right w:val="single" w:sz="8" w:space="0" w:color="auto"/>
            </w:tcBorders>
            <w:vAlign w:val="center"/>
            <w:hideMark/>
          </w:tcPr>
          <w:p w14:paraId="7C48AC5B" w14:textId="77777777" w:rsidR="00C23915" w:rsidRPr="009D4CA3" w:rsidRDefault="00C23915" w:rsidP="00C23915">
            <w:pPr>
              <w:spacing w:after="0" w:line="240" w:lineRule="auto"/>
              <w:rPr>
                <w:rFonts w:ascii="Times New Roman" w:eastAsia="Times New Roman" w:hAnsi="Times New Roman" w:cs="Times New Roman"/>
                <w:color w:val="000000"/>
                <w:sz w:val="24"/>
                <w:szCs w:val="24"/>
                <w:lang w:val="es-CO" w:eastAsia="es-CO"/>
              </w:rPr>
            </w:pPr>
          </w:p>
        </w:tc>
        <w:tc>
          <w:tcPr>
            <w:tcW w:w="1136" w:type="dxa"/>
            <w:tcBorders>
              <w:top w:val="single" w:sz="8" w:space="0" w:color="auto"/>
              <w:left w:val="nil"/>
              <w:bottom w:val="single" w:sz="8" w:space="0" w:color="auto"/>
              <w:right w:val="single" w:sz="8" w:space="0" w:color="auto"/>
            </w:tcBorders>
            <w:shd w:val="clear" w:color="auto" w:fill="auto"/>
            <w:vAlign w:val="center"/>
            <w:hideMark/>
          </w:tcPr>
          <w:p w14:paraId="0B091633"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1 a 10</w:t>
            </w:r>
          </w:p>
        </w:tc>
        <w:tc>
          <w:tcPr>
            <w:tcW w:w="1191" w:type="dxa"/>
            <w:tcBorders>
              <w:top w:val="single" w:sz="8" w:space="0" w:color="auto"/>
              <w:left w:val="nil"/>
              <w:bottom w:val="single" w:sz="8" w:space="0" w:color="auto"/>
              <w:right w:val="single" w:sz="8" w:space="0" w:color="auto"/>
            </w:tcBorders>
            <w:shd w:val="clear" w:color="auto" w:fill="auto"/>
            <w:vAlign w:val="center"/>
            <w:hideMark/>
          </w:tcPr>
          <w:p w14:paraId="76A54ECF"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1 a 10</w:t>
            </w:r>
          </w:p>
        </w:tc>
        <w:tc>
          <w:tcPr>
            <w:tcW w:w="1620" w:type="dxa"/>
            <w:tcBorders>
              <w:top w:val="single" w:sz="8" w:space="0" w:color="auto"/>
              <w:left w:val="nil"/>
              <w:bottom w:val="single" w:sz="8" w:space="0" w:color="auto"/>
              <w:right w:val="single" w:sz="8" w:space="0" w:color="auto"/>
            </w:tcBorders>
            <w:shd w:val="clear" w:color="auto" w:fill="auto"/>
            <w:noWrap/>
            <w:vAlign w:val="center"/>
            <w:hideMark/>
          </w:tcPr>
          <w:p w14:paraId="3ECD4273"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 o No</w:t>
            </w:r>
          </w:p>
        </w:tc>
      </w:tr>
      <w:tr w:rsidR="00C23915" w:rsidRPr="009D4CA3" w14:paraId="654306EB" w14:textId="77777777" w:rsidTr="000717D6">
        <w:trPr>
          <w:trHeight w:val="802"/>
          <w:jc w:val="center"/>
        </w:trPr>
        <w:tc>
          <w:tcPr>
            <w:tcW w:w="1028" w:type="dxa"/>
            <w:tcBorders>
              <w:top w:val="nil"/>
              <w:left w:val="single" w:sz="8" w:space="0" w:color="auto"/>
              <w:bottom w:val="single" w:sz="4" w:space="0" w:color="auto"/>
              <w:right w:val="single" w:sz="8" w:space="0" w:color="auto"/>
            </w:tcBorders>
            <w:shd w:val="clear" w:color="auto" w:fill="auto"/>
            <w:noWrap/>
            <w:vAlign w:val="center"/>
            <w:hideMark/>
          </w:tcPr>
          <w:p w14:paraId="04D35DE6"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1</w:t>
            </w:r>
          </w:p>
        </w:tc>
        <w:tc>
          <w:tcPr>
            <w:tcW w:w="2182" w:type="dxa"/>
            <w:tcBorders>
              <w:top w:val="nil"/>
              <w:left w:val="nil"/>
              <w:bottom w:val="single" w:sz="4" w:space="0" w:color="auto"/>
              <w:right w:val="single" w:sz="8" w:space="0" w:color="auto"/>
            </w:tcBorders>
            <w:shd w:val="clear" w:color="auto" w:fill="auto"/>
            <w:vAlign w:val="center"/>
            <w:hideMark/>
          </w:tcPr>
          <w:p w14:paraId="3BC5FCDF"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Medición huella de carbono</w:t>
            </w:r>
          </w:p>
        </w:tc>
        <w:tc>
          <w:tcPr>
            <w:tcW w:w="1136" w:type="dxa"/>
            <w:tcBorders>
              <w:top w:val="nil"/>
              <w:left w:val="nil"/>
              <w:bottom w:val="single" w:sz="4" w:space="0" w:color="auto"/>
              <w:right w:val="single" w:sz="8" w:space="0" w:color="auto"/>
            </w:tcBorders>
            <w:shd w:val="clear" w:color="auto" w:fill="auto"/>
            <w:vAlign w:val="center"/>
            <w:hideMark/>
          </w:tcPr>
          <w:p w14:paraId="3582D952"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nil"/>
              <w:left w:val="nil"/>
              <w:bottom w:val="single" w:sz="4" w:space="0" w:color="auto"/>
              <w:right w:val="single" w:sz="8" w:space="0" w:color="auto"/>
            </w:tcBorders>
            <w:shd w:val="clear" w:color="auto" w:fill="auto"/>
            <w:vAlign w:val="center"/>
            <w:hideMark/>
          </w:tcPr>
          <w:p w14:paraId="77D7DE40"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nil"/>
              <w:left w:val="nil"/>
              <w:bottom w:val="single" w:sz="4" w:space="0" w:color="auto"/>
              <w:right w:val="single" w:sz="8" w:space="0" w:color="auto"/>
            </w:tcBorders>
            <w:shd w:val="clear" w:color="auto" w:fill="auto"/>
            <w:noWrap/>
            <w:vAlign w:val="center"/>
            <w:hideMark/>
          </w:tcPr>
          <w:p w14:paraId="2F7637AF"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6C0C8126" w14:textId="77777777" w:rsidTr="000717D6">
        <w:trPr>
          <w:trHeight w:val="1251"/>
          <w:jc w:val="center"/>
        </w:trPr>
        <w:tc>
          <w:tcPr>
            <w:tcW w:w="10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6D571C"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2</w:t>
            </w:r>
          </w:p>
        </w:tc>
        <w:tc>
          <w:tcPr>
            <w:tcW w:w="21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B3C309"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Tecnología para el control de emisión de gases</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4DFF65"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4B9857"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20027E"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19A98C3D" w14:textId="77777777" w:rsidTr="000717D6">
        <w:trPr>
          <w:trHeight w:val="714"/>
          <w:jc w:val="center"/>
        </w:trPr>
        <w:tc>
          <w:tcPr>
            <w:tcW w:w="1028"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36C385CB"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3</w:t>
            </w:r>
          </w:p>
        </w:tc>
        <w:tc>
          <w:tcPr>
            <w:tcW w:w="2182" w:type="dxa"/>
            <w:tcBorders>
              <w:top w:val="single" w:sz="4" w:space="0" w:color="auto"/>
              <w:left w:val="nil"/>
              <w:bottom w:val="single" w:sz="8" w:space="0" w:color="auto"/>
              <w:right w:val="single" w:sz="8" w:space="0" w:color="auto"/>
            </w:tcBorders>
            <w:shd w:val="clear" w:color="auto" w:fill="auto"/>
            <w:vAlign w:val="center"/>
            <w:hideMark/>
          </w:tcPr>
          <w:p w14:paraId="05F0814F"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Planta de tratamiento de agua</w:t>
            </w:r>
          </w:p>
        </w:tc>
        <w:tc>
          <w:tcPr>
            <w:tcW w:w="1136" w:type="dxa"/>
            <w:tcBorders>
              <w:top w:val="single" w:sz="4" w:space="0" w:color="auto"/>
              <w:left w:val="nil"/>
              <w:bottom w:val="single" w:sz="8" w:space="0" w:color="auto"/>
              <w:right w:val="single" w:sz="8" w:space="0" w:color="auto"/>
            </w:tcBorders>
            <w:shd w:val="clear" w:color="auto" w:fill="auto"/>
            <w:vAlign w:val="center"/>
            <w:hideMark/>
          </w:tcPr>
          <w:p w14:paraId="769D6EE4"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single" w:sz="4" w:space="0" w:color="auto"/>
              <w:left w:val="nil"/>
              <w:bottom w:val="single" w:sz="8" w:space="0" w:color="auto"/>
              <w:right w:val="single" w:sz="8" w:space="0" w:color="auto"/>
            </w:tcBorders>
            <w:shd w:val="clear" w:color="auto" w:fill="auto"/>
            <w:vAlign w:val="center"/>
            <w:hideMark/>
          </w:tcPr>
          <w:p w14:paraId="10B40DB4"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single" w:sz="4" w:space="0" w:color="auto"/>
              <w:left w:val="nil"/>
              <w:bottom w:val="single" w:sz="8" w:space="0" w:color="auto"/>
              <w:right w:val="single" w:sz="8" w:space="0" w:color="auto"/>
            </w:tcBorders>
            <w:shd w:val="clear" w:color="auto" w:fill="auto"/>
            <w:noWrap/>
            <w:vAlign w:val="center"/>
            <w:hideMark/>
          </w:tcPr>
          <w:p w14:paraId="667E6304"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0AB0C96F" w14:textId="77777777" w:rsidTr="000717D6">
        <w:trPr>
          <w:trHeight w:val="645"/>
          <w:jc w:val="center"/>
        </w:trPr>
        <w:tc>
          <w:tcPr>
            <w:tcW w:w="1028" w:type="dxa"/>
            <w:tcBorders>
              <w:top w:val="nil"/>
              <w:left w:val="single" w:sz="8" w:space="0" w:color="auto"/>
              <w:bottom w:val="single" w:sz="8" w:space="0" w:color="auto"/>
              <w:right w:val="single" w:sz="8" w:space="0" w:color="auto"/>
            </w:tcBorders>
            <w:shd w:val="clear" w:color="auto" w:fill="auto"/>
            <w:noWrap/>
            <w:vAlign w:val="center"/>
            <w:hideMark/>
          </w:tcPr>
          <w:p w14:paraId="1875B656"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4</w:t>
            </w:r>
          </w:p>
        </w:tc>
        <w:tc>
          <w:tcPr>
            <w:tcW w:w="2182" w:type="dxa"/>
            <w:tcBorders>
              <w:top w:val="nil"/>
              <w:left w:val="nil"/>
              <w:bottom w:val="single" w:sz="8" w:space="0" w:color="auto"/>
              <w:right w:val="single" w:sz="8" w:space="0" w:color="auto"/>
            </w:tcBorders>
            <w:shd w:val="clear" w:color="auto" w:fill="auto"/>
            <w:vAlign w:val="center"/>
            <w:hideMark/>
          </w:tcPr>
          <w:p w14:paraId="76E0C13A"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Panales solares</w:t>
            </w:r>
          </w:p>
        </w:tc>
        <w:tc>
          <w:tcPr>
            <w:tcW w:w="1136" w:type="dxa"/>
            <w:tcBorders>
              <w:top w:val="nil"/>
              <w:left w:val="nil"/>
              <w:bottom w:val="single" w:sz="8" w:space="0" w:color="auto"/>
              <w:right w:val="single" w:sz="8" w:space="0" w:color="auto"/>
            </w:tcBorders>
            <w:shd w:val="clear" w:color="auto" w:fill="auto"/>
            <w:vAlign w:val="center"/>
            <w:hideMark/>
          </w:tcPr>
          <w:p w14:paraId="2761D2EC"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nil"/>
              <w:left w:val="nil"/>
              <w:bottom w:val="single" w:sz="8" w:space="0" w:color="auto"/>
              <w:right w:val="single" w:sz="8" w:space="0" w:color="auto"/>
            </w:tcBorders>
            <w:shd w:val="clear" w:color="auto" w:fill="auto"/>
            <w:vAlign w:val="center"/>
            <w:hideMark/>
          </w:tcPr>
          <w:p w14:paraId="6EE55D28"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nil"/>
              <w:left w:val="nil"/>
              <w:bottom w:val="single" w:sz="8" w:space="0" w:color="auto"/>
              <w:right w:val="single" w:sz="8" w:space="0" w:color="auto"/>
            </w:tcBorders>
            <w:shd w:val="clear" w:color="auto" w:fill="auto"/>
            <w:noWrap/>
            <w:vAlign w:val="center"/>
            <w:hideMark/>
          </w:tcPr>
          <w:p w14:paraId="7033B4ED"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32DA4B09" w14:textId="77777777" w:rsidTr="000717D6">
        <w:trPr>
          <w:trHeight w:val="454"/>
          <w:jc w:val="center"/>
        </w:trPr>
        <w:tc>
          <w:tcPr>
            <w:tcW w:w="1028" w:type="dxa"/>
            <w:tcBorders>
              <w:top w:val="nil"/>
              <w:left w:val="single" w:sz="8" w:space="0" w:color="auto"/>
              <w:bottom w:val="single" w:sz="8" w:space="0" w:color="auto"/>
              <w:right w:val="single" w:sz="8" w:space="0" w:color="auto"/>
            </w:tcBorders>
            <w:shd w:val="clear" w:color="auto" w:fill="auto"/>
            <w:noWrap/>
            <w:vAlign w:val="center"/>
            <w:hideMark/>
          </w:tcPr>
          <w:p w14:paraId="3B2C5901"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5</w:t>
            </w:r>
          </w:p>
        </w:tc>
        <w:tc>
          <w:tcPr>
            <w:tcW w:w="2182" w:type="dxa"/>
            <w:tcBorders>
              <w:top w:val="nil"/>
              <w:left w:val="nil"/>
              <w:bottom w:val="single" w:sz="8" w:space="0" w:color="auto"/>
              <w:right w:val="single" w:sz="8" w:space="0" w:color="auto"/>
            </w:tcBorders>
            <w:shd w:val="clear" w:color="auto" w:fill="auto"/>
            <w:vAlign w:val="center"/>
            <w:hideMark/>
          </w:tcPr>
          <w:p w14:paraId="2F5F3F40"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Reciclaje</w:t>
            </w:r>
          </w:p>
        </w:tc>
        <w:tc>
          <w:tcPr>
            <w:tcW w:w="1136" w:type="dxa"/>
            <w:tcBorders>
              <w:top w:val="nil"/>
              <w:left w:val="nil"/>
              <w:bottom w:val="single" w:sz="8" w:space="0" w:color="auto"/>
              <w:right w:val="single" w:sz="8" w:space="0" w:color="auto"/>
            </w:tcBorders>
            <w:shd w:val="clear" w:color="auto" w:fill="auto"/>
            <w:vAlign w:val="center"/>
            <w:hideMark/>
          </w:tcPr>
          <w:p w14:paraId="740A4374"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nil"/>
              <w:left w:val="nil"/>
              <w:bottom w:val="single" w:sz="8" w:space="0" w:color="auto"/>
              <w:right w:val="single" w:sz="8" w:space="0" w:color="auto"/>
            </w:tcBorders>
            <w:shd w:val="clear" w:color="auto" w:fill="auto"/>
            <w:vAlign w:val="center"/>
            <w:hideMark/>
          </w:tcPr>
          <w:p w14:paraId="48CAA4BD"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nil"/>
              <w:left w:val="nil"/>
              <w:bottom w:val="single" w:sz="8" w:space="0" w:color="auto"/>
              <w:right w:val="single" w:sz="8" w:space="0" w:color="auto"/>
            </w:tcBorders>
            <w:shd w:val="clear" w:color="auto" w:fill="auto"/>
            <w:noWrap/>
            <w:vAlign w:val="center"/>
            <w:hideMark/>
          </w:tcPr>
          <w:p w14:paraId="211EBA35"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2DB8BA5E" w14:textId="77777777" w:rsidTr="000717D6">
        <w:trPr>
          <w:trHeight w:val="971"/>
          <w:jc w:val="center"/>
        </w:trPr>
        <w:tc>
          <w:tcPr>
            <w:tcW w:w="1028" w:type="dxa"/>
            <w:tcBorders>
              <w:top w:val="nil"/>
              <w:left w:val="single" w:sz="8" w:space="0" w:color="auto"/>
              <w:bottom w:val="single" w:sz="8" w:space="0" w:color="auto"/>
              <w:right w:val="single" w:sz="8" w:space="0" w:color="auto"/>
            </w:tcBorders>
            <w:shd w:val="clear" w:color="auto" w:fill="auto"/>
            <w:noWrap/>
            <w:vAlign w:val="center"/>
            <w:hideMark/>
          </w:tcPr>
          <w:p w14:paraId="7B7D728E"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6</w:t>
            </w:r>
          </w:p>
        </w:tc>
        <w:tc>
          <w:tcPr>
            <w:tcW w:w="2182" w:type="dxa"/>
            <w:tcBorders>
              <w:top w:val="nil"/>
              <w:left w:val="nil"/>
              <w:bottom w:val="single" w:sz="8" w:space="0" w:color="auto"/>
              <w:right w:val="single" w:sz="8" w:space="0" w:color="auto"/>
            </w:tcBorders>
            <w:shd w:val="clear" w:color="auto" w:fill="auto"/>
            <w:vAlign w:val="center"/>
            <w:hideMark/>
          </w:tcPr>
          <w:p w14:paraId="16A0AD12"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Manejo sistema cerrado de agua</w:t>
            </w:r>
          </w:p>
        </w:tc>
        <w:tc>
          <w:tcPr>
            <w:tcW w:w="1136" w:type="dxa"/>
            <w:tcBorders>
              <w:top w:val="nil"/>
              <w:left w:val="nil"/>
              <w:bottom w:val="single" w:sz="8" w:space="0" w:color="auto"/>
              <w:right w:val="single" w:sz="8" w:space="0" w:color="auto"/>
            </w:tcBorders>
            <w:shd w:val="clear" w:color="auto" w:fill="auto"/>
            <w:vAlign w:val="center"/>
            <w:hideMark/>
          </w:tcPr>
          <w:p w14:paraId="2D1C4C34"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nil"/>
              <w:left w:val="nil"/>
              <w:bottom w:val="single" w:sz="8" w:space="0" w:color="auto"/>
              <w:right w:val="single" w:sz="8" w:space="0" w:color="auto"/>
            </w:tcBorders>
            <w:shd w:val="clear" w:color="auto" w:fill="auto"/>
            <w:vAlign w:val="center"/>
            <w:hideMark/>
          </w:tcPr>
          <w:p w14:paraId="31A4375D"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nil"/>
              <w:left w:val="nil"/>
              <w:bottom w:val="single" w:sz="8" w:space="0" w:color="auto"/>
              <w:right w:val="single" w:sz="8" w:space="0" w:color="auto"/>
            </w:tcBorders>
            <w:shd w:val="clear" w:color="auto" w:fill="auto"/>
            <w:noWrap/>
            <w:vAlign w:val="center"/>
            <w:hideMark/>
          </w:tcPr>
          <w:p w14:paraId="03ECC7C6"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6BE27731" w14:textId="77777777" w:rsidTr="000717D6">
        <w:trPr>
          <w:trHeight w:val="645"/>
          <w:jc w:val="center"/>
        </w:trPr>
        <w:tc>
          <w:tcPr>
            <w:tcW w:w="1028" w:type="dxa"/>
            <w:tcBorders>
              <w:top w:val="nil"/>
              <w:left w:val="single" w:sz="8" w:space="0" w:color="auto"/>
              <w:bottom w:val="single" w:sz="8" w:space="0" w:color="auto"/>
              <w:right w:val="single" w:sz="8" w:space="0" w:color="auto"/>
            </w:tcBorders>
            <w:shd w:val="clear" w:color="auto" w:fill="auto"/>
            <w:noWrap/>
            <w:vAlign w:val="center"/>
            <w:hideMark/>
          </w:tcPr>
          <w:p w14:paraId="22D26DE9"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7</w:t>
            </w:r>
          </w:p>
        </w:tc>
        <w:tc>
          <w:tcPr>
            <w:tcW w:w="2182" w:type="dxa"/>
            <w:tcBorders>
              <w:top w:val="nil"/>
              <w:left w:val="nil"/>
              <w:bottom w:val="single" w:sz="8" w:space="0" w:color="auto"/>
              <w:right w:val="single" w:sz="8" w:space="0" w:color="auto"/>
            </w:tcBorders>
            <w:shd w:val="clear" w:color="auto" w:fill="auto"/>
            <w:vAlign w:val="center"/>
            <w:hideMark/>
          </w:tcPr>
          <w:p w14:paraId="7DCF3B3D"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Eficiencia energética</w:t>
            </w:r>
          </w:p>
        </w:tc>
        <w:tc>
          <w:tcPr>
            <w:tcW w:w="1136" w:type="dxa"/>
            <w:tcBorders>
              <w:top w:val="nil"/>
              <w:left w:val="nil"/>
              <w:bottom w:val="single" w:sz="8" w:space="0" w:color="auto"/>
              <w:right w:val="single" w:sz="8" w:space="0" w:color="auto"/>
            </w:tcBorders>
            <w:shd w:val="clear" w:color="auto" w:fill="auto"/>
            <w:vAlign w:val="center"/>
            <w:hideMark/>
          </w:tcPr>
          <w:p w14:paraId="12208AD3"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nil"/>
              <w:left w:val="nil"/>
              <w:bottom w:val="single" w:sz="8" w:space="0" w:color="auto"/>
              <w:right w:val="single" w:sz="8" w:space="0" w:color="auto"/>
            </w:tcBorders>
            <w:shd w:val="clear" w:color="auto" w:fill="auto"/>
            <w:vAlign w:val="center"/>
            <w:hideMark/>
          </w:tcPr>
          <w:p w14:paraId="057A7747"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nil"/>
              <w:left w:val="nil"/>
              <w:bottom w:val="single" w:sz="8" w:space="0" w:color="auto"/>
              <w:right w:val="single" w:sz="8" w:space="0" w:color="auto"/>
            </w:tcBorders>
            <w:shd w:val="clear" w:color="auto" w:fill="auto"/>
            <w:noWrap/>
            <w:vAlign w:val="center"/>
            <w:hideMark/>
          </w:tcPr>
          <w:p w14:paraId="463EA23A"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1D02076D" w14:textId="77777777" w:rsidTr="000717D6">
        <w:trPr>
          <w:trHeight w:val="645"/>
          <w:jc w:val="center"/>
        </w:trPr>
        <w:tc>
          <w:tcPr>
            <w:tcW w:w="1028" w:type="dxa"/>
            <w:tcBorders>
              <w:top w:val="nil"/>
              <w:left w:val="single" w:sz="8" w:space="0" w:color="auto"/>
              <w:bottom w:val="single" w:sz="8" w:space="0" w:color="auto"/>
              <w:right w:val="single" w:sz="8" w:space="0" w:color="auto"/>
            </w:tcBorders>
            <w:shd w:val="clear" w:color="auto" w:fill="auto"/>
            <w:noWrap/>
            <w:vAlign w:val="center"/>
            <w:hideMark/>
          </w:tcPr>
          <w:p w14:paraId="6A0370C2"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8</w:t>
            </w:r>
          </w:p>
        </w:tc>
        <w:tc>
          <w:tcPr>
            <w:tcW w:w="2182" w:type="dxa"/>
            <w:tcBorders>
              <w:top w:val="nil"/>
              <w:left w:val="nil"/>
              <w:bottom w:val="single" w:sz="8" w:space="0" w:color="auto"/>
              <w:right w:val="single" w:sz="8" w:space="0" w:color="auto"/>
            </w:tcBorders>
            <w:shd w:val="clear" w:color="auto" w:fill="auto"/>
            <w:vAlign w:val="center"/>
            <w:hideMark/>
          </w:tcPr>
          <w:p w14:paraId="2109BA4A"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Huella hídrica</w:t>
            </w:r>
          </w:p>
        </w:tc>
        <w:tc>
          <w:tcPr>
            <w:tcW w:w="1136" w:type="dxa"/>
            <w:tcBorders>
              <w:top w:val="nil"/>
              <w:left w:val="nil"/>
              <w:bottom w:val="single" w:sz="8" w:space="0" w:color="auto"/>
              <w:right w:val="single" w:sz="8" w:space="0" w:color="auto"/>
            </w:tcBorders>
            <w:shd w:val="clear" w:color="auto" w:fill="auto"/>
            <w:vAlign w:val="center"/>
            <w:hideMark/>
          </w:tcPr>
          <w:p w14:paraId="0D3C6D5F"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nil"/>
              <w:left w:val="nil"/>
              <w:bottom w:val="single" w:sz="8" w:space="0" w:color="auto"/>
              <w:right w:val="single" w:sz="8" w:space="0" w:color="auto"/>
            </w:tcBorders>
            <w:shd w:val="clear" w:color="auto" w:fill="auto"/>
            <w:vAlign w:val="center"/>
            <w:hideMark/>
          </w:tcPr>
          <w:p w14:paraId="623C89BC"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nil"/>
              <w:left w:val="nil"/>
              <w:bottom w:val="single" w:sz="8" w:space="0" w:color="auto"/>
              <w:right w:val="single" w:sz="8" w:space="0" w:color="auto"/>
            </w:tcBorders>
            <w:shd w:val="clear" w:color="auto" w:fill="auto"/>
            <w:noWrap/>
            <w:vAlign w:val="center"/>
            <w:hideMark/>
          </w:tcPr>
          <w:p w14:paraId="477CE24A"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0394ADB9" w14:textId="77777777" w:rsidTr="000717D6">
        <w:trPr>
          <w:trHeight w:val="645"/>
          <w:jc w:val="center"/>
        </w:trPr>
        <w:tc>
          <w:tcPr>
            <w:tcW w:w="1028" w:type="dxa"/>
            <w:tcBorders>
              <w:top w:val="nil"/>
              <w:left w:val="single" w:sz="8" w:space="0" w:color="auto"/>
              <w:bottom w:val="single" w:sz="8" w:space="0" w:color="auto"/>
              <w:right w:val="single" w:sz="8" w:space="0" w:color="auto"/>
            </w:tcBorders>
            <w:shd w:val="clear" w:color="auto" w:fill="auto"/>
            <w:noWrap/>
            <w:vAlign w:val="center"/>
            <w:hideMark/>
          </w:tcPr>
          <w:p w14:paraId="71E3B291"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2182" w:type="dxa"/>
            <w:tcBorders>
              <w:top w:val="nil"/>
              <w:left w:val="nil"/>
              <w:bottom w:val="single" w:sz="8" w:space="0" w:color="auto"/>
              <w:right w:val="single" w:sz="8" w:space="0" w:color="auto"/>
            </w:tcBorders>
            <w:shd w:val="clear" w:color="auto" w:fill="auto"/>
            <w:vAlign w:val="center"/>
            <w:hideMark/>
          </w:tcPr>
          <w:p w14:paraId="474659F0"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Manejo de residuos</w:t>
            </w:r>
          </w:p>
        </w:tc>
        <w:tc>
          <w:tcPr>
            <w:tcW w:w="1136" w:type="dxa"/>
            <w:tcBorders>
              <w:top w:val="nil"/>
              <w:left w:val="nil"/>
              <w:bottom w:val="single" w:sz="8" w:space="0" w:color="auto"/>
              <w:right w:val="single" w:sz="8" w:space="0" w:color="auto"/>
            </w:tcBorders>
            <w:shd w:val="clear" w:color="auto" w:fill="auto"/>
            <w:vAlign w:val="center"/>
            <w:hideMark/>
          </w:tcPr>
          <w:p w14:paraId="70F5305D"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nil"/>
              <w:left w:val="nil"/>
              <w:bottom w:val="single" w:sz="8" w:space="0" w:color="auto"/>
              <w:right w:val="single" w:sz="8" w:space="0" w:color="auto"/>
            </w:tcBorders>
            <w:shd w:val="clear" w:color="auto" w:fill="auto"/>
            <w:vAlign w:val="center"/>
            <w:hideMark/>
          </w:tcPr>
          <w:p w14:paraId="094D5A5F"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nil"/>
              <w:left w:val="nil"/>
              <w:bottom w:val="single" w:sz="8" w:space="0" w:color="auto"/>
              <w:right w:val="single" w:sz="8" w:space="0" w:color="auto"/>
            </w:tcBorders>
            <w:shd w:val="clear" w:color="auto" w:fill="auto"/>
            <w:noWrap/>
            <w:vAlign w:val="center"/>
            <w:hideMark/>
          </w:tcPr>
          <w:p w14:paraId="7790A847"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r w:rsidR="00C23915" w:rsidRPr="009D4CA3" w14:paraId="06DA2DAA" w14:textId="77777777" w:rsidTr="000717D6">
        <w:trPr>
          <w:trHeight w:val="960"/>
          <w:jc w:val="center"/>
        </w:trPr>
        <w:tc>
          <w:tcPr>
            <w:tcW w:w="1028" w:type="dxa"/>
            <w:tcBorders>
              <w:top w:val="nil"/>
              <w:left w:val="single" w:sz="8" w:space="0" w:color="auto"/>
              <w:bottom w:val="single" w:sz="8" w:space="0" w:color="auto"/>
              <w:right w:val="single" w:sz="8" w:space="0" w:color="auto"/>
            </w:tcBorders>
            <w:shd w:val="clear" w:color="auto" w:fill="auto"/>
            <w:noWrap/>
            <w:vAlign w:val="center"/>
            <w:hideMark/>
          </w:tcPr>
          <w:p w14:paraId="79D9447B"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10</w:t>
            </w:r>
          </w:p>
        </w:tc>
        <w:tc>
          <w:tcPr>
            <w:tcW w:w="2182" w:type="dxa"/>
            <w:tcBorders>
              <w:top w:val="nil"/>
              <w:left w:val="nil"/>
              <w:bottom w:val="single" w:sz="8" w:space="0" w:color="auto"/>
              <w:right w:val="single" w:sz="8" w:space="0" w:color="auto"/>
            </w:tcBorders>
            <w:shd w:val="clear" w:color="auto" w:fill="auto"/>
            <w:vAlign w:val="center"/>
            <w:hideMark/>
          </w:tcPr>
          <w:p w14:paraId="1F251E51"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Manejo de materiales peligrosos</w:t>
            </w:r>
          </w:p>
        </w:tc>
        <w:tc>
          <w:tcPr>
            <w:tcW w:w="1136" w:type="dxa"/>
            <w:tcBorders>
              <w:top w:val="nil"/>
              <w:left w:val="nil"/>
              <w:bottom w:val="single" w:sz="8" w:space="0" w:color="auto"/>
              <w:right w:val="single" w:sz="8" w:space="0" w:color="auto"/>
            </w:tcBorders>
            <w:shd w:val="clear" w:color="auto" w:fill="auto"/>
            <w:vAlign w:val="center"/>
            <w:hideMark/>
          </w:tcPr>
          <w:p w14:paraId="6E08D82C"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191" w:type="dxa"/>
            <w:tcBorders>
              <w:top w:val="nil"/>
              <w:left w:val="nil"/>
              <w:bottom w:val="single" w:sz="8" w:space="0" w:color="auto"/>
              <w:right w:val="single" w:sz="8" w:space="0" w:color="auto"/>
            </w:tcBorders>
            <w:shd w:val="clear" w:color="auto" w:fill="auto"/>
            <w:vAlign w:val="center"/>
            <w:hideMark/>
          </w:tcPr>
          <w:p w14:paraId="645A0C83"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9</w:t>
            </w:r>
          </w:p>
        </w:tc>
        <w:tc>
          <w:tcPr>
            <w:tcW w:w="1620" w:type="dxa"/>
            <w:tcBorders>
              <w:top w:val="nil"/>
              <w:left w:val="nil"/>
              <w:bottom w:val="single" w:sz="8" w:space="0" w:color="auto"/>
              <w:right w:val="single" w:sz="8" w:space="0" w:color="auto"/>
            </w:tcBorders>
            <w:shd w:val="clear" w:color="auto" w:fill="auto"/>
            <w:noWrap/>
            <w:vAlign w:val="center"/>
            <w:hideMark/>
          </w:tcPr>
          <w:p w14:paraId="6D9EF998" w14:textId="77777777" w:rsidR="00C23915" w:rsidRPr="009D4CA3" w:rsidRDefault="00C23915" w:rsidP="00C23915">
            <w:pPr>
              <w:spacing w:after="0" w:line="240" w:lineRule="auto"/>
              <w:jc w:val="center"/>
              <w:rPr>
                <w:rFonts w:ascii="Times New Roman" w:eastAsia="Times New Roman" w:hAnsi="Times New Roman" w:cs="Times New Roman"/>
                <w:color w:val="000000"/>
                <w:sz w:val="24"/>
                <w:szCs w:val="24"/>
                <w:lang w:val="es-CO" w:eastAsia="es-CO"/>
              </w:rPr>
            </w:pPr>
            <w:r w:rsidRPr="009D4CA3">
              <w:rPr>
                <w:rFonts w:ascii="Times New Roman" w:eastAsia="Times New Roman" w:hAnsi="Times New Roman" w:cs="Times New Roman"/>
                <w:color w:val="000000"/>
                <w:sz w:val="24"/>
                <w:szCs w:val="24"/>
                <w:lang w:eastAsia="es-CO"/>
              </w:rPr>
              <w:t>Si</w:t>
            </w:r>
          </w:p>
        </w:tc>
      </w:tr>
    </w:tbl>
    <w:p w14:paraId="7B168688" w14:textId="13791B1A" w:rsidR="00576F90" w:rsidRDefault="00F73CA8" w:rsidP="000717D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Se analiza </w:t>
      </w:r>
      <w:r w:rsidR="00E56934">
        <w:rPr>
          <w:rFonts w:ascii="Times New Roman" w:hAnsi="Times New Roman" w:cs="Times New Roman"/>
          <w:sz w:val="24"/>
          <w:szCs w:val="24"/>
        </w:rPr>
        <w:t xml:space="preserve">que </w:t>
      </w:r>
      <w:r>
        <w:rPr>
          <w:rFonts w:ascii="Times New Roman" w:hAnsi="Times New Roman" w:cs="Times New Roman"/>
          <w:sz w:val="24"/>
          <w:szCs w:val="24"/>
        </w:rPr>
        <w:t xml:space="preserve">la empresa siderúrgica ecuatoriana, cuenta con un amplio conocimiento y trayectoria sobre la implementación de </w:t>
      </w:r>
      <w:r w:rsidR="00EA5346">
        <w:rPr>
          <w:rFonts w:ascii="Times New Roman" w:hAnsi="Times New Roman" w:cs="Times New Roman"/>
          <w:sz w:val="24"/>
          <w:szCs w:val="24"/>
        </w:rPr>
        <w:t xml:space="preserve">buenas prácticas de </w:t>
      </w:r>
      <w:r>
        <w:rPr>
          <w:rFonts w:ascii="Times New Roman" w:hAnsi="Times New Roman" w:cs="Times New Roman"/>
          <w:sz w:val="24"/>
          <w:szCs w:val="24"/>
        </w:rPr>
        <w:t xml:space="preserve">Responsabilidad Social en temas ambientales, con procedimientos innovadores para remediar el impacto </w:t>
      </w:r>
      <w:r w:rsidR="00EA5346">
        <w:rPr>
          <w:rFonts w:ascii="Times New Roman" w:hAnsi="Times New Roman" w:cs="Times New Roman"/>
          <w:sz w:val="24"/>
          <w:szCs w:val="24"/>
        </w:rPr>
        <w:t>climático</w:t>
      </w:r>
      <w:r>
        <w:rPr>
          <w:rFonts w:ascii="Times New Roman" w:hAnsi="Times New Roman" w:cs="Times New Roman"/>
          <w:sz w:val="24"/>
          <w:szCs w:val="24"/>
        </w:rPr>
        <w:t xml:space="preserve"> </w:t>
      </w:r>
      <w:r w:rsidR="00EA5346">
        <w:rPr>
          <w:rFonts w:ascii="Times New Roman" w:hAnsi="Times New Roman" w:cs="Times New Roman"/>
          <w:sz w:val="24"/>
          <w:szCs w:val="24"/>
        </w:rPr>
        <w:t>producto de</w:t>
      </w:r>
      <w:r>
        <w:rPr>
          <w:rFonts w:ascii="Times New Roman" w:hAnsi="Times New Roman" w:cs="Times New Roman"/>
          <w:sz w:val="24"/>
          <w:szCs w:val="24"/>
        </w:rPr>
        <w:t xml:space="preserve"> sus actividades operacionales.</w:t>
      </w:r>
    </w:p>
    <w:p w14:paraId="28118332" w14:textId="77777777" w:rsidR="00576F90" w:rsidRDefault="00576F90">
      <w:pPr>
        <w:rPr>
          <w:rFonts w:ascii="Times New Roman" w:hAnsi="Times New Roman" w:cs="Times New Roman"/>
          <w:sz w:val="24"/>
          <w:szCs w:val="24"/>
        </w:rPr>
      </w:pPr>
      <w:r>
        <w:rPr>
          <w:rFonts w:ascii="Times New Roman" w:hAnsi="Times New Roman" w:cs="Times New Roman"/>
          <w:sz w:val="24"/>
          <w:szCs w:val="24"/>
        </w:rPr>
        <w:br w:type="page"/>
      </w:r>
    </w:p>
    <w:p w14:paraId="50EB6C90" w14:textId="77777777" w:rsidR="00131C16" w:rsidRPr="00153439" w:rsidRDefault="004E4DCF" w:rsidP="000717D6">
      <w:pPr>
        <w:pStyle w:val="Prrafodelista"/>
        <w:numPr>
          <w:ilvl w:val="2"/>
          <w:numId w:val="15"/>
        </w:numPr>
        <w:spacing w:afterLines="200" w:after="480" w:line="360" w:lineRule="auto"/>
        <w:jc w:val="both"/>
        <w:outlineLvl w:val="2"/>
        <w:rPr>
          <w:rFonts w:ascii="Times New Roman" w:hAnsi="Times New Roman" w:cs="Times New Roman"/>
          <w:b/>
          <w:i/>
          <w:noProof/>
          <w:sz w:val="24"/>
          <w:szCs w:val="24"/>
          <w:lang w:val="es-ES_tradnl"/>
        </w:rPr>
      </w:pPr>
      <w:bookmarkStart w:id="45" w:name="_Toc451782806"/>
      <w:r w:rsidRPr="00153439">
        <w:rPr>
          <w:rFonts w:ascii="Times New Roman" w:hAnsi="Times New Roman" w:cs="Times New Roman"/>
          <w:b/>
          <w:i/>
          <w:sz w:val="24"/>
          <w:szCs w:val="24"/>
          <w:lang w:val="es-ES_tradnl"/>
        </w:rPr>
        <w:lastRenderedPageBreak/>
        <w:t>Aplicabilidad de buenas prácticas de Responsabilidad Social en aspectos ambientales de la empresa siderúrgica ecuatoriana</w:t>
      </w:r>
      <w:r w:rsidR="00131C16" w:rsidRPr="00153439">
        <w:rPr>
          <w:rFonts w:ascii="Times New Roman" w:hAnsi="Times New Roman" w:cs="Times New Roman"/>
          <w:b/>
          <w:i/>
          <w:sz w:val="24"/>
          <w:szCs w:val="24"/>
          <w:lang w:val="es-ES_tradnl"/>
        </w:rPr>
        <w:t xml:space="preserve"> con </w:t>
      </w:r>
      <w:proofErr w:type="spellStart"/>
      <w:r w:rsidR="00131C16" w:rsidRPr="00153439">
        <w:rPr>
          <w:rFonts w:ascii="Times New Roman" w:hAnsi="Times New Roman" w:cs="Times New Roman"/>
          <w:b/>
          <w:i/>
          <w:sz w:val="24"/>
          <w:szCs w:val="24"/>
          <w:lang w:val="es-ES_tradnl"/>
        </w:rPr>
        <w:t>LAUDATO</w:t>
      </w:r>
      <w:proofErr w:type="spellEnd"/>
      <w:r w:rsidR="00131C16" w:rsidRPr="00153439">
        <w:rPr>
          <w:rFonts w:ascii="Times New Roman" w:hAnsi="Times New Roman" w:cs="Times New Roman"/>
          <w:b/>
          <w:i/>
          <w:sz w:val="24"/>
          <w:szCs w:val="24"/>
          <w:lang w:val="es-ES_tradnl"/>
        </w:rPr>
        <w:t xml:space="preserve"> SI, en los años 2013-2014.</w:t>
      </w:r>
      <w:bookmarkEnd w:id="45"/>
    </w:p>
    <w:p w14:paraId="72B0A953" w14:textId="191264AC" w:rsidR="009B6FB9" w:rsidRPr="00294F75" w:rsidRDefault="00F25624" w:rsidP="000717D6">
      <w:pPr>
        <w:pStyle w:val="Textocomentario"/>
        <w:spacing w:line="360" w:lineRule="auto"/>
        <w:contextualSpacing/>
        <w:jc w:val="both"/>
        <w:rPr>
          <w:rFonts w:ascii="Times New Roman" w:hAnsi="Times New Roman" w:cs="Times New Roman"/>
          <w:lang w:val="es-ES_tradnl"/>
        </w:rPr>
      </w:pPr>
      <w:r w:rsidRPr="00294F75">
        <w:rPr>
          <w:rFonts w:ascii="Times New Roman" w:hAnsi="Times New Roman" w:cs="Times New Roman"/>
          <w:lang w:val="es-ES_tradnl"/>
        </w:rPr>
        <w:t>C</w:t>
      </w:r>
      <w:r w:rsidR="002D4C1B" w:rsidRPr="00294F75">
        <w:rPr>
          <w:rFonts w:ascii="Times New Roman" w:hAnsi="Times New Roman" w:cs="Times New Roman"/>
          <w:lang w:val="es-ES_tradnl"/>
        </w:rPr>
        <w:t xml:space="preserve">on referencia al análisis la implementación </w:t>
      </w:r>
      <w:r w:rsidR="00932D02" w:rsidRPr="00294F75">
        <w:rPr>
          <w:rFonts w:ascii="Times New Roman" w:hAnsi="Times New Roman" w:cs="Times New Roman"/>
          <w:lang w:val="es-ES_tradnl"/>
        </w:rPr>
        <w:t>de buenas prácticas de Responsabilidad S</w:t>
      </w:r>
      <w:r w:rsidR="002D4C1B" w:rsidRPr="00294F75">
        <w:rPr>
          <w:rFonts w:ascii="Times New Roman" w:hAnsi="Times New Roman" w:cs="Times New Roman"/>
          <w:lang w:val="es-ES_tradnl"/>
        </w:rPr>
        <w:t>ocial</w:t>
      </w:r>
      <w:r w:rsidRPr="00294F75">
        <w:rPr>
          <w:rFonts w:ascii="Times New Roman" w:hAnsi="Times New Roman" w:cs="Times New Roman"/>
          <w:lang w:val="es-ES_tradnl"/>
        </w:rPr>
        <w:t xml:space="preserve">, </w:t>
      </w:r>
      <w:r w:rsidR="002D4C1B" w:rsidRPr="00294F75">
        <w:rPr>
          <w:rFonts w:ascii="Times New Roman" w:hAnsi="Times New Roman" w:cs="Times New Roman"/>
          <w:lang w:val="es-ES_tradnl"/>
        </w:rPr>
        <w:t xml:space="preserve">se tomó en consideración los aspectos ambientales de la empresa siderúrgica ecuatoriana, </w:t>
      </w:r>
      <w:r w:rsidR="007D18EC" w:rsidRPr="00294F75">
        <w:rPr>
          <w:rFonts w:ascii="Times New Roman" w:hAnsi="Times New Roman" w:cs="Times New Roman"/>
          <w:lang w:val="es-ES_tradnl"/>
        </w:rPr>
        <w:t>y se conformó una matriz (Anexo 7.),   en la cual se analizaron las actividades implementadas y su cumplimiento con</w:t>
      </w:r>
      <w:r w:rsidR="00E56934">
        <w:rPr>
          <w:rFonts w:ascii="Times New Roman" w:hAnsi="Times New Roman" w:cs="Times New Roman"/>
          <w:lang w:val="es-ES_tradnl"/>
        </w:rPr>
        <w:t xml:space="preserve"> la ISO 26000 y los veintidós </w:t>
      </w:r>
      <w:r w:rsidR="007D18EC" w:rsidRPr="00294F75">
        <w:rPr>
          <w:rFonts w:ascii="Times New Roman" w:hAnsi="Times New Roman" w:cs="Times New Roman"/>
          <w:lang w:val="es-ES_tradnl"/>
        </w:rPr>
        <w:t xml:space="preserve">(22) </w:t>
      </w:r>
      <w:r w:rsidR="00E56934">
        <w:rPr>
          <w:rFonts w:ascii="Times New Roman" w:hAnsi="Times New Roman" w:cs="Times New Roman"/>
          <w:lang w:val="es-ES_tradnl"/>
        </w:rPr>
        <w:t>temas</w:t>
      </w:r>
      <w:r w:rsidR="007D18EC" w:rsidRPr="00294F75">
        <w:rPr>
          <w:rFonts w:ascii="Times New Roman" w:hAnsi="Times New Roman" w:cs="Times New Roman"/>
          <w:lang w:val="es-ES_tradnl"/>
        </w:rPr>
        <w:t xml:space="preserve"> del </w:t>
      </w:r>
      <w:proofErr w:type="spellStart"/>
      <w:r w:rsidR="007D18EC" w:rsidRPr="00294F75">
        <w:rPr>
          <w:rFonts w:ascii="Times New Roman" w:hAnsi="Times New Roman" w:cs="Times New Roman"/>
          <w:lang w:val="es-ES_tradnl"/>
        </w:rPr>
        <w:t>LAUDATO</w:t>
      </w:r>
      <w:proofErr w:type="spellEnd"/>
      <w:r w:rsidR="007D18EC" w:rsidRPr="00294F75">
        <w:rPr>
          <w:rFonts w:ascii="Times New Roman" w:hAnsi="Times New Roman" w:cs="Times New Roman"/>
          <w:lang w:val="es-ES_tradnl"/>
        </w:rPr>
        <w:t xml:space="preserve"> SI. Como resultado se obtuvo </w:t>
      </w:r>
      <w:r w:rsidR="00E56934">
        <w:rPr>
          <w:rFonts w:ascii="Times New Roman" w:hAnsi="Times New Roman" w:cs="Times New Roman"/>
          <w:lang w:val="es-ES_tradnl"/>
        </w:rPr>
        <w:t xml:space="preserve">un promedio de aplicación del </w:t>
      </w:r>
      <w:r w:rsidR="007D18EC" w:rsidRPr="00294F75">
        <w:rPr>
          <w:rFonts w:ascii="Times New Roman" w:hAnsi="Times New Roman" w:cs="Times New Roman"/>
          <w:lang w:val="es-ES_tradnl"/>
        </w:rPr>
        <w:t xml:space="preserve">22% </w:t>
      </w:r>
      <w:r w:rsidR="00E56934">
        <w:rPr>
          <w:rFonts w:ascii="Times New Roman" w:hAnsi="Times New Roman" w:cs="Times New Roman"/>
          <w:lang w:val="es-ES_tradnl"/>
        </w:rPr>
        <w:t xml:space="preserve">en las </w:t>
      </w:r>
      <w:r w:rsidR="007D18EC" w:rsidRPr="00294F75">
        <w:rPr>
          <w:rFonts w:ascii="Times New Roman" w:hAnsi="Times New Roman" w:cs="Times New Roman"/>
          <w:lang w:val="es-ES_tradnl"/>
        </w:rPr>
        <w:t>buenas prácticas de la empresa. (Tabla 6.)</w:t>
      </w:r>
    </w:p>
    <w:p w14:paraId="7E5CCD42" w14:textId="77777777" w:rsidR="005B74C3" w:rsidRPr="00294F75" w:rsidRDefault="006F417B" w:rsidP="005B74C3">
      <w:pPr>
        <w:pStyle w:val="Epgrafe"/>
        <w:jc w:val="center"/>
        <w:rPr>
          <w:rFonts w:ascii="Times New Roman" w:hAnsi="Times New Roman" w:cs="Times New Roman"/>
          <w:i w:val="0"/>
          <w:color w:val="auto"/>
          <w:sz w:val="24"/>
          <w:szCs w:val="24"/>
          <w:lang w:val="es-ES_tradnl"/>
        </w:rPr>
      </w:pPr>
      <w:bookmarkStart w:id="46" w:name="_Toc451782643"/>
      <w:r w:rsidRPr="00294F75">
        <w:rPr>
          <w:rFonts w:ascii="Times New Roman" w:hAnsi="Times New Roman" w:cs="Times New Roman"/>
          <w:i w:val="0"/>
          <w:color w:val="auto"/>
          <w:sz w:val="24"/>
          <w:szCs w:val="24"/>
          <w:lang w:val="es-ES_tradnl"/>
        </w:rPr>
        <w:t xml:space="preserve">Tabla </w:t>
      </w:r>
      <w:r w:rsidRPr="00294F75">
        <w:rPr>
          <w:rFonts w:ascii="Times New Roman" w:hAnsi="Times New Roman" w:cs="Times New Roman"/>
          <w:i w:val="0"/>
          <w:color w:val="auto"/>
          <w:sz w:val="24"/>
          <w:szCs w:val="24"/>
          <w:lang w:val="es-ES_tradnl"/>
        </w:rPr>
        <w:fldChar w:fldCharType="begin"/>
      </w:r>
      <w:r w:rsidRPr="00294F75">
        <w:rPr>
          <w:rFonts w:ascii="Times New Roman" w:hAnsi="Times New Roman" w:cs="Times New Roman"/>
          <w:i w:val="0"/>
          <w:color w:val="auto"/>
          <w:sz w:val="24"/>
          <w:szCs w:val="24"/>
          <w:lang w:val="es-ES_tradnl"/>
        </w:rPr>
        <w:instrText xml:space="preserve"> SEQ Tabla \* ARABIC </w:instrText>
      </w:r>
      <w:r w:rsidRPr="00294F75">
        <w:rPr>
          <w:rFonts w:ascii="Times New Roman" w:hAnsi="Times New Roman" w:cs="Times New Roman"/>
          <w:i w:val="0"/>
          <w:color w:val="auto"/>
          <w:sz w:val="24"/>
          <w:szCs w:val="24"/>
          <w:lang w:val="es-ES_tradnl"/>
        </w:rPr>
        <w:fldChar w:fldCharType="separate"/>
      </w:r>
      <w:r w:rsidR="00D1632D">
        <w:rPr>
          <w:rFonts w:ascii="Times New Roman" w:hAnsi="Times New Roman" w:cs="Times New Roman"/>
          <w:i w:val="0"/>
          <w:noProof/>
          <w:color w:val="auto"/>
          <w:sz w:val="24"/>
          <w:szCs w:val="24"/>
          <w:lang w:val="es-ES_tradnl"/>
        </w:rPr>
        <w:t>6</w:t>
      </w:r>
      <w:r w:rsidRPr="00294F75">
        <w:rPr>
          <w:rFonts w:ascii="Times New Roman" w:hAnsi="Times New Roman" w:cs="Times New Roman"/>
          <w:i w:val="0"/>
          <w:color w:val="auto"/>
          <w:sz w:val="24"/>
          <w:szCs w:val="24"/>
          <w:lang w:val="es-ES_tradnl"/>
        </w:rPr>
        <w:fldChar w:fldCharType="end"/>
      </w:r>
      <w:r w:rsidR="00704450" w:rsidRPr="00294F75">
        <w:rPr>
          <w:rFonts w:ascii="Times New Roman" w:hAnsi="Times New Roman" w:cs="Times New Roman"/>
          <w:i w:val="0"/>
          <w:color w:val="auto"/>
          <w:sz w:val="24"/>
          <w:szCs w:val="24"/>
          <w:lang w:val="es-ES_tradnl"/>
        </w:rPr>
        <w:t>.</w:t>
      </w:r>
    </w:p>
    <w:p w14:paraId="493B63C6" w14:textId="77777777" w:rsidR="00704450" w:rsidRPr="00294F75" w:rsidRDefault="00704450" w:rsidP="005B74C3">
      <w:pPr>
        <w:pStyle w:val="Epgrafe"/>
        <w:jc w:val="center"/>
        <w:rPr>
          <w:rFonts w:ascii="Times New Roman" w:hAnsi="Times New Roman" w:cs="Times New Roman"/>
          <w:i w:val="0"/>
          <w:color w:val="auto"/>
          <w:sz w:val="24"/>
          <w:szCs w:val="24"/>
          <w:lang w:val="es-ES_tradnl"/>
        </w:rPr>
      </w:pPr>
      <w:r w:rsidRPr="00294F75">
        <w:rPr>
          <w:rFonts w:ascii="Times New Roman" w:hAnsi="Times New Roman" w:cs="Times New Roman"/>
          <w:i w:val="0"/>
          <w:color w:val="auto"/>
          <w:sz w:val="24"/>
          <w:szCs w:val="24"/>
          <w:lang w:val="es-ES_tradnl"/>
        </w:rPr>
        <w:t xml:space="preserve">Porcentaje de aplicación de los tema de </w:t>
      </w:r>
      <w:proofErr w:type="spellStart"/>
      <w:r w:rsidRPr="00294F75">
        <w:rPr>
          <w:rFonts w:ascii="Times New Roman" w:hAnsi="Times New Roman" w:cs="Times New Roman"/>
          <w:i w:val="0"/>
          <w:color w:val="auto"/>
          <w:sz w:val="24"/>
          <w:szCs w:val="24"/>
          <w:lang w:val="es-ES_tradnl"/>
        </w:rPr>
        <w:t>LAUDATO</w:t>
      </w:r>
      <w:proofErr w:type="spellEnd"/>
      <w:r w:rsidRPr="00294F75">
        <w:rPr>
          <w:rFonts w:ascii="Times New Roman" w:hAnsi="Times New Roman" w:cs="Times New Roman"/>
          <w:i w:val="0"/>
          <w:color w:val="auto"/>
          <w:sz w:val="24"/>
          <w:szCs w:val="24"/>
          <w:lang w:val="es-ES_tradnl"/>
        </w:rPr>
        <w:t xml:space="preserve"> SI, en las buenas prácticas de la empresa siderúrgica ecuatoriana en el 2013 y 2014</w:t>
      </w:r>
      <w:bookmarkEnd w:id="46"/>
    </w:p>
    <w:tbl>
      <w:tblPr>
        <w:tblW w:w="66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4"/>
        <w:gridCol w:w="3945"/>
        <w:gridCol w:w="1805"/>
      </w:tblGrid>
      <w:tr w:rsidR="00704450" w:rsidRPr="00294F75" w14:paraId="239F3C01" w14:textId="77777777" w:rsidTr="000717D6">
        <w:trPr>
          <w:trHeight w:val="1113"/>
          <w:tblHeader/>
          <w:jc w:val="center"/>
        </w:trPr>
        <w:tc>
          <w:tcPr>
            <w:tcW w:w="934" w:type="dxa"/>
            <w:shd w:val="clear" w:color="auto" w:fill="auto"/>
            <w:noWrap/>
            <w:vAlign w:val="center"/>
            <w:hideMark/>
          </w:tcPr>
          <w:p w14:paraId="066F7415" w14:textId="77777777" w:rsidR="00704450" w:rsidRPr="00294F75" w:rsidRDefault="00704450" w:rsidP="003E3EC5">
            <w:pPr>
              <w:spacing w:after="0" w:line="240" w:lineRule="auto"/>
              <w:jc w:val="center"/>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N°</w:t>
            </w:r>
          </w:p>
        </w:tc>
        <w:tc>
          <w:tcPr>
            <w:tcW w:w="3945" w:type="dxa"/>
            <w:shd w:val="clear" w:color="auto" w:fill="auto"/>
            <w:noWrap/>
            <w:vAlign w:val="center"/>
            <w:hideMark/>
          </w:tcPr>
          <w:p w14:paraId="7CC4F23D" w14:textId="77777777" w:rsidR="00704450" w:rsidRPr="00294F75" w:rsidRDefault="00704450" w:rsidP="003E3EC5">
            <w:pPr>
              <w:spacing w:after="0" w:line="240" w:lineRule="auto"/>
              <w:jc w:val="center"/>
              <w:rPr>
                <w:rFonts w:ascii="Times New Roman" w:eastAsia="Times New Roman" w:hAnsi="Times New Roman" w:cs="Times New Roman"/>
                <w:color w:val="000000"/>
                <w:sz w:val="24"/>
                <w:szCs w:val="24"/>
                <w:lang w:val="es-ES_tradnl" w:eastAsia="es-CO"/>
              </w:rPr>
            </w:pPr>
            <w:proofErr w:type="spellStart"/>
            <w:r w:rsidRPr="00294F75">
              <w:rPr>
                <w:rFonts w:ascii="Times New Roman" w:eastAsia="Times New Roman" w:hAnsi="Times New Roman" w:cs="Times New Roman"/>
                <w:color w:val="000000"/>
                <w:sz w:val="24"/>
                <w:szCs w:val="24"/>
                <w:lang w:val="es-ES_tradnl" w:eastAsia="es-CO"/>
              </w:rPr>
              <w:t>LAUDATO</w:t>
            </w:r>
            <w:proofErr w:type="spellEnd"/>
            <w:r w:rsidRPr="00294F75">
              <w:rPr>
                <w:rFonts w:ascii="Times New Roman" w:eastAsia="Times New Roman" w:hAnsi="Times New Roman" w:cs="Times New Roman"/>
                <w:color w:val="000000"/>
                <w:sz w:val="24"/>
                <w:szCs w:val="24"/>
                <w:lang w:val="es-ES_tradnl" w:eastAsia="es-CO"/>
              </w:rPr>
              <w:t xml:space="preserve"> SI</w:t>
            </w:r>
          </w:p>
        </w:tc>
        <w:tc>
          <w:tcPr>
            <w:tcW w:w="1805" w:type="dxa"/>
            <w:shd w:val="clear" w:color="auto" w:fill="auto"/>
            <w:vAlign w:val="center"/>
            <w:hideMark/>
          </w:tcPr>
          <w:p w14:paraId="2A8DF93C" w14:textId="77777777" w:rsidR="00704450" w:rsidRPr="00576AFE" w:rsidRDefault="00704450"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lang w:val="es-ES_tradnl" w:eastAsia="es-CO"/>
              </w:rPr>
              <w:t xml:space="preserve"> % Aplicación </w:t>
            </w:r>
            <w:proofErr w:type="spellStart"/>
            <w:r w:rsidRPr="00576AFE">
              <w:rPr>
                <w:rFonts w:ascii="Times New Roman" w:eastAsia="Times New Roman" w:hAnsi="Times New Roman" w:cs="Times New Roman"/>
                <w:color w:val="000000"/>
                <w:sz w:val="24"/>
                <w:szCs w:val="24"/>
                <w:lang w:val="es-ES_tradnl" w:eastAsia="es-CO"/>
              </w:rPr>
              <w:t>Laudato</w:t>
            </w:r>
            <w:proofErr w:type="spellEnd"/>
          </w:p>
        </w:tc>
      </w:tr>
      <w:tr w:rsidR="00576AFE" w:rsidRPr="00294F75" w14:paraId="3B9CB0DB" w14:textId="77777777" w:rsidTr="000717D6">
        <w:trPr>
          <w:trHeight w:val="586"/>
          <w:jc w:val="center"/>
        </w:trPr>
        <w:tc>
          <w:tcPr>
            <w:tcW w:w="934" w:type="dxa"/>
            <w:shd w:val="clear" w:color="auto" w:fill="auto"/>
            <w:noWrap/>
            <w:vAlign w:val="center"/>
            <w:hideMark/>
          </w:tcPr>
          <w:p w14:paraId="2ECDB799"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w:t>
            </w:r>
          </w:p>
        </w:tc>
        <w:tc>
          <w:tcPr>
            <w:tcW w:w="3945" w:type="dxa"/>
            <w:shd w:val="clear" w:color="auto" w:fill="auto"/>
            <w:vAlign w:val="center"/>
            <w:hideMark/>
          </w:tcPr>
          <w:p w14:paraId="25093C21"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Apostar por otro estilo de vida</w:t>
            </w:r>
          </w:p>
        </w:tc>
        <w:tc>
          <w:tcPr>
            <w:tcW w:w="1805" w:type="dxa"/>
            <w:shd w:val="clear" w:color="auto" w:fill="auto"/>
            <w:noWrap/>
            <w:vAlign w:val="bottom"/>
            <w:hideMark/>
          </w:tcPr>
          <w:p w14:paraId="6E5485C4" w14:textId="4A0DAFF5"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34,69%</w:t>
            </w:r>
          </w:p>
        </w:tc>
      </w:tr>
      <w:tr w:rsidR="00576AFE" w:rsidRPr="00294F75" w14:paraId="024B8806" w14:textId="77777777" w:rsidTr="000717D6">
        <w:trPr>
          <w:trHeight w:val="588"/>
          <w:jc w:val="center"/>
        </w:trPr>
        <w:tc>
          <w:tcPr>
            <w:tcW w:w="934" w:type="dxa"/>
            <w:shd w:val="clear" w:color="auto" w:fill="auto"/>
            <w:noWrap/>
            <w:vAlign w:val="center"/>
            <w:hideMark/>
          </w:tcPr>
          <w:p w14:paraId="053996C2"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w:t>
            </w:r>
          </w:p>
        </w:tc>
        <w:tc>
          <w:tcPr>
            <w:tcW w:w="3945" w:type="dxa"/>
            <w:shd w:val="clear" w:color="auto" w:fill="auto"/>
            <w:vAlign w:val="center"/>
            <w:hideMark/>
          </w:tcPr>
          <w:p w14:paraId="0D5931C0"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Contaminación basura y cultura del descarte</w:t>
            </w:r>
          </w:p>
        </w:tc>
        <w:tc>
          <w:tcPr>
            <w:tcW w:w="1805" w:type="dxa"/>
            <w:shd w:val="clear" w:color="auto" w:fill="auto"/>
            <w:noWrap/>
            <w:vAlign w:val="bottom"/>
            <w:hideMark/>
          </w:tcPr>
          <w:p w14:paraId="31D638BD" w14:textId="27D62343"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24,49%</w:t>
            </w:r>
          </w:p>
        </w:tc>
      </w:tr>
      <w:tr w:rsidR="00576AFE" w:rsidRPr="00294F75" w14:paraId="6D44FDFC" w14:textId="77777777" w:rsidTr="000717D6">
        <w:trPr>
          <w:trHeight w:val="510"/>
          <w:jc w:val="center"/>
        </w:trPr>
        <w:tc>
          <w:tcPr>
            <w:tcW w:w="934" w:type="dxa"/>
            <w:shd w:val="clear" w:color="auto" w:fill="auto"/>
            <w:noWrap/>
            <w:vAlign w:val="center"/>
            <w:hideMark/>
          </w:tcPr>
          <w:p w14:paraId="26AE0E18"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3</w:t>
            </w:r>
          </w:p>
        </w:tc>
        <w:tc>
          <w:tcPr>
            <w:tcW w:w="3945" w:type="dxa"/>
            <w:shd w:val="clear" w:color="auto" w:fill="auto"/>
            <w:vAlign w:val="center"/>
            <w:hideMark/>
          </w:tcPr>
          <w:p w14:paraId="7E5F863C"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Destino común de los bienes</w:t>
            </w:r>
          </w:p>
        </w:tc>
        <w:tc>
          <w:tcPr>
            <w:tcW w:w="1805" w:type="dxa"/>
            <w:shd w:val="clear" w:color="auto" w:fill="auto"/>
            <w:noWrap/>
            <w:vAlign w:val="bottom"/>
            <w:hideMark/>
          </w:tcPr>
          <w:p w14:paraId="31ADA2A2" w14:textId="52DC14E7"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4,08%</w:t>
            </w:r>
          </w:p>
        </w:tc>
      </w:tr>
      <w:tr w:rsidR="00576AFE" w:rsidRPr="00294F75" w14:paraId="5D540838" w14:textId="77777777" w:rsidTr="000717D6">
        <w:trPr>
          <w:trHeight w:val="862"/>
          <w:jc w:val="center"/>
        </w:trPr>
        <w:tc>
          <w:tcPr>
            <w:tcW w:w="934" w:type="dxa"/>
            <w:shd w:val="clear" w:color="auto" w:fill="auto"/>
            <w:noWrap/>
            <w:vAlign w:val="center"/>
            <w:hideMark/>
          </w:tcPr>
          <w:p w14:paraId="0AD0A449"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4</w:t>
            </w:r>
          </w:p>
        </w:tc>
        <w:tc>
          <w:tcPr>
            <w:tcW w:w="3945" w:type="dxa"/>
            <w:shd w:val="clear" w:color="auto" w:fill="auto"/>
            <w:vAlign w:val="center"/>
            <w:hideMark/>
          </w:tcPr>
          <w:p w14:paraId="013B4231"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Deterioro de la calidad de la vida humana y degradación social</w:t>
            </w:r>
          </w:p>
        </w:tc>
        <w:tc>
          <w:tcPr>
            <w:tcW w:w="1805" w:type="dxa"/>
            <w:shd w:val="clear" w:color="auto" w:fill="auto"/>
            <w:noWrap/>
            <w:vAlign w:val="bottom"/>
            <w:hideMark/>
          </w:tcPr>
          <w:p w14:paraId="5966F1B8" w14:textId="7BEF9B2A"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6,12%</w:t>
            </w:r>
          </w:p>
        </w:tc>
      </w:tr>
      <w:tr w:rsidR="00576AFE" w:rsidRPr="00294F75" w14:paraId="0F37B42E" w14:textId="77777777" w:rsidTr="000717D6">
        <w:trPr>
          <w:trHeight w:val="720"/>
          <w:jc w:val="center"/>
        </w:trPr>
        <w:tc>
          <w:tcPr>
            <w:tcW w:w="934" w:type="dxa"/>
            <w:shd w:val="clear" w:color="auto" w:fill="auto"/>
            <w:noWrap/>
            <w:vAlign w:val="center"/>
            <w:hideMark/>
          </w:tcPr>
          <w:p w14:paraId="7BCC329E"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5</w:t>
            </w:r>
          </w:p>
        </w:tc>
        <w:tc>
          <w:tcPr>
            <w:tcW w:w="3945" w:type="dxa"/>
            <w:shd w:val="clear" w:color="auto" w:fill="auto"/>
            <w:vAlign w:val="center"/>
            <w:hideMark/>
          </w:tcPr>
          <w:p w14:paraId="63BED547" w14:textId="77777777" w:rsidR="00576AFE" w:rsidRPr="00294F75" w:rsidRDefault="00576AFE" w:rsidP="003E3EC5">
            <w:pPr>
              <w:spacing w:after="0" w:line="240" w:lineRule="auto"/>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Dialogo hacia nuevas políticas nacionales y locales</w:t>
            </w:r>
          </w:p>
        </w:tc>
        <w:tc>
          <w:tcPr>
            <w:tcW w:w="1805" w:type="dxa"/>
            <w:shd w:val="clear" w:color="auto" w:fill="auto"/>
            <w:noWrap/>
            <w:vAlign w:val="bottom"/>
            <w:hideMark/>
          </w:tcPr>
          <w:p w14:paraId="2B08E4A1" w14:textId="25CD09E5"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6,12%</w:t>
            </w:r>
          </w:p>
        </w:tc>
      </w:tr>
      <w:tr w:rsidR="00576AFE" w:rsidRPr="00294F75" w14:paraId="4C21F17F" w14:textId="77777777" w:rsidTr="000717D6">
        <w:trPr>
          <w:trHeight w:val="718"/>
          <w:jc w:val="center"/>
        </w:trPr>
        <w:tc>
          <w:tcPr>
            <w:tcW w:w="934" w:type="dxa"/>
            <w:shd w:val="clear" w:color="auto" w:fill="auto"/>
            <w:noWrap/>
            <w:vAlign w:val="center"/>
            <w:hideMark/>
          </w:tcPr>
          <w:p w14:paraId="67080B52"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6</w:t>
            </w:r>
          </w:p>
        </w:tc>
        <w:tc>
          <w:tcPr>
            <w:tcW w:w="3945" w:type="dxa"/>
            <w:shd w:val="clear" w:color="auto" w:fill="auto"/>
            <w:vAlign w:val="center"/>
            <w:hideMark/>
          </w:tcPr>
          <w:p w14:paraId="3AA734FC"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Dialogo sobre el medio ambiente en la política internacional</w:t>
            </w:r>
          </w:p>
        </w:tc>
        <w:tc>
          <w:tcPr>
            <w:tcW w:w="1805" w:type="dxa"/>
            <w:shd w:val="clear" w:color="auto" w:fill="auto"/>
            <w:noWrap/>
            <w:vAlign w:val="bottom"/>
            <w:hideMark/>
          </w:tcPr>
          <w:p w14:paraId="3BA88C7A" w14:textId="3D5C754C"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4,08%</w:t>
            </w:r>
          </w:p>
        </w:tc>
      </w:tr>
      <w:tr w:rsidR="00576AFE" w:rsidRPr="00294F75" w14:paraId="46C91FCF" w14:textId="77777777" w:rsidTr="000717D6">
        <w:trPr>
          <w:trHeight w:val="754"/>
          <w:jc w:val="center"/>
        </w:trPr>
        <w:tc>
          <w:tcPr>
            <w:tcW w:w="934" w:type="dxa"/>
            <w:shd w:val="clear" w:color="auto" w:fill="auto"/>
            <w:noWrap/>
            <w:vAlign w:val="center"/>
            <w:hideMark/>
          </w:tcPr>
          <w:p w14:paraId="4D3A726C"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7</w:t>
            </w:r>
          </w:p>
        </w:tc>
        <w:tc>
          <w:tcPr>
            <w:tcW w:w="3945" w:type="dxa"/>
            <w:shd w:val="clear" w:color="auto" w:fill="auto"/>
            <w:vAlign w:val="center"/>
            <w:hideMark/>
          </w:tcPr>
          <w:p w14:paraId="5644788B"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Dialogo y transparencia en los procesos decisionales</w:t>
            </w:r>
          </w:p>
        </w:tc>
        <w:tc>
          <w:tcPr>
            <w:tcW w:w="1805" w:type="dxa"/>
            <w:shd w:val="clear" w:color="auto" w:fill="auto"/>
            <w:noWrap/>
            <w:vAlign w:val="bottom"/>
            <w:hideMark/>
          </w:tcPr>
          <w:p w14:paraId="1BD14823" w14:textId="47E76875"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12,24%</w:t>
            </w:r>
          </w:p>
        </w:tc>
      </w:tr>
      <w:tr w:rsidR="00576AFE" w:rsidRPr="00294F75" w14:paraId="3BCB8061" w14:textId="77777777" w:rsidTr="000717D6">
        <w:trPr>
          <w:trHeight w:val="571"/>
          <w:jc w:val="center"/>
        </w:trPr>
        <w:tc>
          <w:tcPr>
            <w:tcW w:w="934" w:type="dxa"/>
            <w:shd w:val="clear" w:color="auto" w:fill="auto"/>
            <w:noWrap/>
            <w:vAlign w:val="center"/>
            <w:hideMark/>
          </w:tcPr>
          <w:p w14:paraId="2CD631C6"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8</w:t>
            </w:r>
          </w:p>
        </w:tc>
        <w:tc>
          <w:tcPr>
            <w:tcW w:w="3945" w:type="dxa"/>
            <w:shd w:val="clear" w:color="auto" w:fill="auto"/>
            <w:vAlign w:val="center"/>
            <w:hideMark/>
          </w:tcPr>
          <w:p w14:paraId="30405026"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Ecología ambiental, económica y social</w:t>
            </w:r>
          </w:p>
        </w:tc>
        <w:tc>
          <w:tcPr>
            <w:tcW w:w="1805" w:type="dxa"/>
            <w:shd w:val="clear" w:color="auto" w:fill="auto"/>
            <w:noWrap/>
            <w:vAlign w:val="bottom"/>
            <w:hideMark/>
          </w:tcPr>
          <w:p w14:paraId="2E4F85C4" w14:textId="5B566D14"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59,18%</w:t>
            </w:r>
          </w:p>
        </w:tc>
      </w:tr>
      <w:tr w:rsidR="00576AFE" w:rsidRPr="00294F75" w14:paraId="4DDDE814" w14:textId="77777777" w:rsidTr="000717D6">
        <w:trPr>
          <w:trHeight w:val="300"/>
          <w:jc w:val="center"/>
        </w:trPr>
        <w:tc>
          <w:tcPr>
            <w:tcW w:w="934" w:type="dxa"/>
            <w:shd w:val="clear" w:color="auto" w:fill="auto"/>
            <w:noWrap/>
            <w:vAlign w:val="center"/>
            <w:hideMark/>
          </w:tcPr>
          <w:p w14:paraId="0908CA5B"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9</w:t>
            </w:r>
          </w:p>
        </w:tc>
        <w:tc>
          <w:tcPr>
            <w:tcW w:w="3945" w:type="dxa"/>
            <w:shd w:val="clear" w:color="auto" w:fill="auto"/>
            <w:vAlign w:val="center"/>
            <w:hideMark/>
          </w:tcPr>
          <w:p w14:paraId="3147B29E"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Ecología cultural</w:t>
            </w:r>
          </w:p>
        </w:tc>
        <w:tc>
          <w:tcPr>
            <w:tcW w:w="1805" w:type="dxa"/>
            <w:shd w:val="clear" w:color="auto" w:fill="auto"/>
            <w:noWrap/>
            <w:vAlign w:val="bottom"/>
            <w:hideMark/>
          </w:tcPr>
          <w:p w14:paraId="269C1BA9" w14:textId="2722F085"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14,29%</w:t>
            </w:r>
          </w:p>
        </w:tc>
      </w:tr>
      <w:tr w:rsidR="00576AFE" w:rsidRPr="00294F75" w14:paraId="5189116C" w14:textId="77777777" w:rsidTr="000717D6">
        <w:trPr>
          <w:trHeight w:val="510"/>
          <w:jc w:val="center"/>
        </w:trPr>
        <w:tc>
          <w:tcPr>
            <w:tcW w:w="934" w:type="dxa"/>
            <w:shd w:val="clear" w:color="auto" w:fill="auto"/>
            <w:noWrap/>
            <w:vAlign w:val="center"/>
            <w:hideMark/>
          </w:tcPr>
          <w:p w14:paraId="551D1E42"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10</w:t>
            </w:r>
          </w:p>
        </w:tc>
        <w:tc>
          <w:tcPr>
            <w:tcW w:w="3945" w:type="dxa"/>
            <w:shd w:val="clear" w:color="auto" w:fill="auto"/>
            <w:vAlign w:val="center"/>
            <w:hideMark/>
          </w:tcPr>
          <w:p w14:paraId="591E9F65"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Ecología de la vida cotidiana</w:t>
            </w:r>
          </w:p>
        </w:tc>
        <w:tc>
          <w:tcPr>
            <w:tcW w:w="1805" w:type="dxa"/>
            <w:shd w:val="clear" w:color="auto" w:fill="auto"/>
            <w:noWrap/>
            <w:vAlign w:val="bottom"/>
            <w:hideMark/>
          </w:tcPr>
          <w:p w14:paraId="06D5C23B" w14:textId="6575B44D"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44,90%</w:t>
            </w:r>
          </w:p>
        </w:tc>
      </w:tr>
      <w:tr w:rsidR="00576AFE" w:rsidRPr="00294F75" w14:paraId="0EB78E8C" w14:textId="77777777" w:rsidTr="000717D6">
        <w:trPr>
          <w:trHeight w:val="678"/>
          <w:jc w:val="center"/>
        </w:trPr>
        <w:tc>
          <w:tcPr>
            <w:tcW w:w="934" w:type="dxa"/>
            <w:shd w:val="clear" w:color="auto" w:fill="auto"/>
            <w:noWrap/>
            <w:vAlign w:val="center"/>
            <w:hideMark/>
          </w:tcPr>
          <w:p w14:paraId="126E3AB9"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11</w:t>
            </w:r>
          </w:p>
        </w:tc>
        <w:tc>
          <w:tcPr>
            <w:tcW w:w="3945" w:type="dxa"/>
            <w:shd w:val="clear" w:color="auto" w:fill="auto"/>
            <w:vAlign w:val="center"/>
            <w:hideMark/>
          </w:tcPr>
          <w:p w14:paraId="29CF808F"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Educación para la alianza entre la humanidad y el ambiente</w:t>
            </w:r>
          </w:p>
        </w:tc>
        <w:tc>
          <w:tcPr>
            <w:tcW w:w="1805" w:type="dxa"/>
            <w:shd w:val="clear" w:color="auto" w:fill="auto"/>
            <w:noWrap/>
            <w:vAlign w:val="bottom"/>
            <w:hideMark/>
          </w:tcPr>
          <w:p w14:paraId="1883AE04" w14:textId="7097963D"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38,78%</w:t>
            </w:r>
          </w:p>
        </w:tc>
      </w:tr>
      <w:tr w:rsidR="00576AFE" w:rsidRPr="00294F75" w14:paraId="21F65B46" w14:textId="77777777" w:rsidTr="000717D6">
        <w:trPr>
          <w:trHeight w:val="510"/>
          <w:jc w:val="center"/>
        </w:trPr>
        <w:tc>
          <w:tcPr>
            <w:tcW w:w="934" w:type="dxa"/>
            <w:shd w:val="clear" w:color="auto" w:fill="auto"/>
            <w:noWrap/>
            <w:vAlign w:val="center"/>
            <w:hideMark/>
          </w:tcPr>
          <w:p w14:paraId="32E44217"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lastRenderedPageBreak/>
              <w:t>12</w:t>
            </w:r>
          </w:p>
        </w:tc>
        <w:tc>
          <w:tcPr>
            <w:tcW w:w="3945" w:type="dxa"/>
            <w:shd w:val="clear" w:color="auto" w:fill="auto"/>
            <w:vAlign w:val="center"/>
            <w:hideMark/>
          </w:tcPr>
          <w:p w14:paraId="79C82CCA"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El clima como bien común</w:t>
            </w:r>
          </w:p>
        </w:tc>
        <w:tc>
          <w:tcPr>
            <w:tcW w:w="1805" w:type="dxa"/>
            <w:shd w:val="clear" w:color="auto" w:fill="auto"/>
            <w:noWrap/>
            <w:vAlign w:val="bottom"/>
            <w:hideMark/>
          </w:tcPr>
          <w:p w14:paraId="0F6B49AE" w14:textId="748BAF30"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77,55%</w:t>
            </w:r>
          </w:p>
        </w:tc>
      </w:tr>
      <w:tr w:rsidR="00576AFE" w:rsidRPr="00294F75" w14:paraId="238AFD24" w14:textId="77777777" w:rsidTr="000717D6">
        <w:trPr>
          <w:trHeight w:val="510"/>
          <w:jc w:val="center"/>
        </w:trPr>
        <w:tc>
          <w:tcPr>
            <w:tcW w:w="934" w:type="dxa"/>
            <w:shd w:val="clear" w:color="auto" w:fill="auto"/>
            <w:noWrap/>
            <w:vAlign w:val="center"/>
            <w:hideMark/>
          </w:tcPr>
          <w:p w14:paraId="031855B7"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13</w:t>
            </w:r>
          </w:p>
        </w:tc>
        <w:tc>
          <w:tcPr>
            <w:tcW w:w="3945" w:type="dxa"/>
            <w:shd w:val="clear" w:color="auto" w:fill="auto"/>
            <w:vAlign w:val="center"/>
            <w:hideMark/>
          </w:tcPr>
          <w:p w14:paraId="579CF351"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El principio del bien común</w:t>
            </w:r>
          </w:p>
        </w:tc>
        <w:tc>
          <w:tcPr>
            <w:tcW w:w="1805" w:type="dxa"/>
            <w:shd w:val="clear" w:color="auto" w:fill="auto"/>
            <w:noWrap/>
            <w:vAlign w:val="bottom"/>
            <w:hideMark/>
          </w:tcPr>
          <w:p w14:paraId="3B2F6037" w14:textId="20BDF191"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18,37%</w:t>
            </w:r>
          </w:p>
        </w:tc>
      </w:tr>
      <w:tr w:rsidR="00576AFE" w:rsidRPr="00294F75" w14:paraId="7859DA6A" w14:textId="77777777" w:rsidTr="000717D6">
        <w:trPr>
          <w:trHeight w:val="581"/>
          <w:jc w:val="center"/>
        </w:trPr>
        <w:tc>
          <w:tcPr>
            <w:tcW w:w="934" w:type="dxa"/>
            <w:shd w:val="clear" w:color="auto" w:fill="auto"/>
            <w:noWrap/>
            <w:vAlign w:val="center"/>
            <w:hideMark/>
          </w:tcPr>
          <w:p w14:paraId="261E1BC8"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14</w:t>
            </w:r>
          </w:p>
        </w:tc>
        <w:tc>
          <w:tcPr>
            <w:tcW w:w="3945" w:type="dxa"/>
            <w:shd w:val="clear" w:color="auto" w:fill="auto"/>
            <w:vAlign w:val="center"/>
            <w:hideMark/>
          </w:tcPr>
          <w:p w14:paraId="6C1C88FE"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Globalización del paradigma tecnocrático</w:t>
            </w:r>
          </w:p>
        </w:tc>
        <w:tc>
          <w:tcPr>
            <w:tcW w:w="1805" w:type="dxa"/>
            <w:shd w:val="clear" w:color="auto" w:fill="auto"/>
            <w:noWrap/>
            <w:vAlign w:val="bottom"/>
            <w:hideMark/>
          </w:tcPr>
          <w:p w14:paraId="1DC0611A" w14:textId="55141504"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10,20%</w:t>
            </w:r>
          </w:p>
        </w:tc>
      </w:tr>
      <w:tr w:rsidR="00576AFE" w:rsidRPr="00294F75" w14:paraId="447D364A" w14:textId="77777777" w:rsidTr="000717D6">
        <w:trPr>
          <w:trHeight w:val="510"/>
          <w:jc w:val="center"/>
        </w:trPr>
        <w:tc>
          <w:tcPr>
            <w:tcW w:w="934" w:type="dxa"/>
            <w:shd w:val="clear" w:color="auto" w:fill="auto"/>
            <w:noWrap/>
            <w:vAlign w:val="center"/>
            <w:hideMark/>
          </w:tcPr>
          <w:p w14:paraId="2A1D08A6"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15</w:t>
            </w:r>
          </w:p>
        </w:tc>
        <w:tc>
          <w:tcPr>
            <w:tcW w:w="3945" w:type="dxa"/>
            <w:shd w:val="clear" w:color="auto" w:fill="auto"/>
            <w:vAlign w:val="center"/>
            <w:hideMark/>
          </w:tcPr>
          <w:p w14:paraId="36E190C3"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Inequidad planetaria</w:t>
            </w:r>
          </w:p>
        </w:tc>
        <w:tc>
          <w:tcPr>
            <w:tcW w:w="1805" w:type="dxa"/>
            <w:shd w:val="clear" w:color="auto" w:fill="auto"/>
            <w:noWrap/>
            <w:vAlign w:val="bottom"/>
            <w:hideMark/>
          </w:tcPr>
          <w:p w14:paraId="067B551F" w14:textId="3AA86387"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18,37%</w:t>
            </w:r>
          </w:p>
        </w:tc>
      </w:tr>
      <w:tr w:rsidR="00576AFE" w:rsidRPr="00294F75" w14:paraId="0A04CA07" w14:textId="77777777" w:rsidTr="000717D6">
        <w:trPr>
          <w:trHeight w:val="730"/>
          <w:jc w:val="center"/>
        </w:trPr>
        <w:tc>
          <w:tcPr>
            <w:tcW w:w="934" w:type="dxa"/>
            <w:shd w:val="clear" w:color="auto" w:fill="auto"/>
            <w:noWrap/>
            <w:vAlign w:val="center"/>
            <w:hideMark/>
          </w:tcPr>
          <w:p w14:paraId="12989F49"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16</w:t>
            </w:r>
          </w:p>
        </w:tc>
        <w:tc>
          <w:tcPr>
            <w:tcW w:w="3945" w:type="dxa"/>
            <w:shd w:val="clear" w:color="auto" w:fill="auto"/>
            <w:vAlign w:val="center"/>
            <w:hideMark/>
          </w:tcPr>
          <w:p w14:paraId="0423644D"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Innovación biológica a partir de la investigación</w:t>
            </w:r>
          </w:p>
        </w:tc>
        <w:tc>
          <w:tcPr>
            <w:tcW w:w="1805" w:type="dxa"/>
            <w:shd w:val="clear" w:color="auto" w:fill="auto"/>
            <w:noWrap/>
            <w:vAlign w:val="bottom"/>
            <w:hideMark/>
          </w:tcPr>
          <w:p w14:paraId="5CCB9AF6" w14:textId="1CA86111"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14,29%</w:t>
            </w:r>
          </w:p>
        </w:tc>
      </w:tr>
      <w:tr w:rsidR="00576AFE" w:rsidRPr="00294F75" w14:paraId="3E8A2175" w14:textId="77777777" w:rsidTr="000717D6">
        <w:trPr>
          <w:trHeight w:val="510"/>
          <w:jc w:val="center"/>
        </w:trPr>
        <w:tc>
          <w:tcPr>
            <w:tcW w:w="934" w:type="dxa"/>
            <w:shd w:val="clear" w:color="auto" w:fill="auto"/>
            <w:noWrap/>
            <w:vAlign w:val="center"/>
            <w:hideMark/>
          </w:tcPr>
          <w:p w14:paraId="74C72F47"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17</w:t>
            </w:r>
          </w:p>
        </w:tc>
        <w:tc>
          <w:tcPr>
            <w:tcW w:w="3945" w:type="dxa"/>
            <w:shd w:val="clear" w:color="auto" w:fill="auto"/>
            <w:vAlign w:val="center"/>
            <w:hideMark/>
          </w:tcPr>
          <w:p w14:paraId="186DB49A"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La cuestión del agua</w:t>
            </w:r>
          </w:p>
        </w:tc>
        <w:tc>
          <w:tcPr>
            <w:tcW w:w="1805" w:type="dxa"/>
            <w:shd w:val="clear" w:color="auto" w:fill="auto"/>
            <w:noWrap/>
            <w:vAlign w:val="bottom"/>
            <w:hideMark/>
          </w:tcPr>
          <w:p w14:paraId="43B62A86" w14:textId="65503C81"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48,98%</w:t>
            </w:r>
          </w:p>
        </w:tc>
      </w:tr>
      <w:tr w:rsidR="00576AFE" w:rsidRPr="00294F75" w14:paraId="5F82551C" w14:textId="77777777" w:rsidTr="000717D6">
        <w:trPr>
          <w:trHeight w:val="560"/>
          <w:jc w:val="center"/>
        </w:trPr>
        <w:tc>
          <w:tcPr>
            <w:tcW w:w="934" w:type="dxa"/>
            <w:shd w:val="clear" w:color="auto" w:fill="auto"/>
            <w:noWrap/>
            <w:vAlign w:val="center"/>
            <w:hideMark/>
          </w:tcPr>
          <w:p w14:paraId="543269FB"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18</w:t>
            </w:r>
          </w:p>
        </w:tc>
        <w:tc>
          <w:tcPr>
            <w:tcW w:w="3945" w:type="dxa"/>
            <w:shd w:val="clear" w:color="auto" w:fill="auto"/>
            <w:vAlign w:val="center"/>
            <w:hideMark/>
          </w:tcPr>
          <w:p w14:paraId="2D18B247"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La tecnología: creatividad y poder</w:t>
            </w:r>
          </w:p>
        </w:tc>
        <w:tc>
          <w:tcPr>
            <w:tcW w:w="1805" w:type="dxa"/>
            <w:shd w:val="clear" w:color="auto" w:fill="auto"/>
            <w:noWrap/>
            <w:vAlign w:val="bottom"/>
            <w:hideMark/>
          </w:tcPr>
          <w:p w14:paraId="277C1D72" w14:textId="4E27B851"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2,04%</w:t>
            </w:r>
          </w:p>
        </w:tc>
      </w:tr>
      <w:tr w:rsidR="00576AFE" w:rsidRPr="00294F75" w14:paraId="343012B5" w14:textId="77777777" w:rsidTr="000717D6">
        <w:trPr>
          <w:trHeight w:val="608"/>
          <w:jc w:val="center"/>
        </w:trPr>
        <w:tc>
          <w:tcPr>
            <w:tcW w:w="934" w:type="dxa"/>
            <w:shd w:val="clear" w:color="auto" w:fill="auto"/>
            <w:noWrap/>
            <w:vAlign w:val="center"/>
            <w:hideMark/>
          </w:tcPr>
          <w:p w14:paraId="260803F1"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19</w:t>
            </w:r>
          </w:p>
        </w:tc>
        <w:tc>
          <w:tcPr>
            <w:tcW w:w="3945" w:type="dxa"/>
            <w:shd w:val="clear" w:color="auto" w:fill="auto"/>
            <w:vAlign w:val="center"/>
            <w:hideMark/>
          </w:tcPr>
          <w:p w14:paraId="1C8BF631" w14:textId="77777777" w:rsidR="00576AFE" w:rsidRPr="00294F75" w:rsidRDefault="00576AFE" w:rsidP="003E3EC5">
            <w:pPr>
              <w:spacing w:after="0" w:line="240" w:lineRule="auto"/>
              <w:rPr>
                <w:rFonts w:ascii="Times New Roman" w:eastAsia="Times New Roman" w:hAnsi="Times New Roman" w:cs="Times New Roman"/>
                <w:sz w:val="24"/>
                <w:szCs w:val="24"/>
                <w:lang w:val="es-ES_tradnl" w:eastAsia="es-CO"/>
              </w:rPr>
            </w:pPr>
            <w:r w:rsidRPr="00294F75">
              <w:rPr>
                <w:rFonts w:ascii="Times New Roman" w:eastAsia="Times New Roman" w:hAnsi="Times New Roman" w:cs="Times New Roman"/>
                <w:sz w:val="24"/>
                <w:szCs w:val="24"/>
                <w:lang w:val="es-ES_tradnl" w:eastAsia="es-CO"/>
              </w:rPr>
              <w:t>Necesidad de preservar el trabajo</w:t>
            </w:r>
          </w:p>
        </w:tc>
        <w:tc>
          <w:tcPr>
            <w:tcW w:w="1805" w:type="dxa"/>
            <w:shd w:val="clear" w:color="auto" w:fill="auto"/>
            <w:noWrap/>
            <w:vAlign w:val="bottom"/>
            <w:hideMark/>
          </w:tcPr>
          <w:p w14:paraId="40706DC6" w14:textId="21757B3B"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0%</w:t>
            </w:r>
          </w:p>
        </w:tc>
      </w:tr>
      <w:tr w:rsidR="00576AFE" w:rsidRPr="00294F75" w14:paraId="1FF73E20" w14:textId="77777777" w:rsidTr="000717D6">
        <w:trPr>
          <w:trHeight w:val="510"/>
          <w:jc w:val="center"/>
        </w:trPr>
        <w:tc>
          <w:tcPr>
            <w:tcW w:w="934" w:type="dxa"/>
            <w:shd w:val="clear" w:color="auto" w:fill="auto"/>
            <w:noWrap/>
            <w:vAlign w:val="center"/>
            <w:hideMark/>
          </w:tcPr>
          <w:p w14:paraId="334A7210"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20</w:t>
            </w:r>
          </w:p>
        </w:tc>
        <w:tc>
          <w:tcPr>
            <w:tcW w:w="3945" w:type="dxa"/>
            <w:shd w:val="clear" w:color="auto" w:fill="auto"/>
            <w:vAlign w:val="center"/>
            <w:hideMark/>
          </w:tcPr>
          <w:p w14:paraId="4A068E27"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Perdida de la biodiversidad</w:t>
            </w:r>
          </w:p>
        </w:tc>
        <w:tc>
          <w:tcPr>
            <w:tcW w:w="1805" w:type="dxa"/>
            <w:shd w:val="clear" w:color="auto" w:fill="auto"/>
            <w:noWrap/>
            <w:vAlign w:val="bottom"/>
            <w:hideMark/>
          </w:tcPr>
          <w:p w14:paraId="78884CCD" w14:textId="6BD042B3"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18,37%</w:t>
            </w:r>
          </w:p>
        </w:tc>
      </w:tr>
      <w:tr w:rsidR="00576AFE" w:rsidRPr="00294F75" w14:paraId="1BF33118" w14:textId="77777777" w:rsidTr="000717D6">
        <w:trPr>
          <w:trHeight w:val="693"/>
          <w:jc w:val="center"/>
        </w:trPr>
        <w:tc>
          <w:tcPr>
            <w:tcW w:w="934" w:type="dxa"/>
            <w:shd w:val="clear" w:color="auto" w:fill="auto"/>
            <w:noWrap/>
            <w:vAlign w:val="center"/>
            <w:hideMark/>
          </w:tcPr>
          <w:p w14:paraId="6B170998"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21</w:t>
            </w:r>
          </w:p>
        </w:tc>
        <w:tc>
          <w:tcPr>
            <w:tcW w:w="3945" w:type="dxa"/>
            <w:shd w:val="clear" w:color="auto" w:fill="auto"/>
            <w:vAlign w:val="center"/>
            <w:hideMark/>
          </w:tcPr>
          <w:p w14:paraId="6DD8005B"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Política y economía en dialogo para la plenitud humana</w:t>
            </w:r>
          </w:p>
        </w:tc>
        <w:tc>
          <w:tcPr>
            <w:tcW w:w="1805" w:type="dxa"/>
            <w:shd w:val="clear" w:color="auto" w:fill="auto"/>
            <w:noWrap/>
            <w:vAlign w:val="bottom"/>
            <w:hideMark/>
          </w:tcPr>
          <w:p w14:paraId="129291E1" w14:textId="063FCC38"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20,41%</w:t>
            </w:r>
          </w:p>
        </w:tc>
      </w:tr>
      <w:tr w:rsidR="00576AFE" w:rsidRPr="00294F75" w14:paraId="2380831C" w14:textId="77777777" w:rsidTr="000717D6">
        <w:trPr>
          <w:trHeight w:val="525"/>
          <w:jc w:val="center"/>
        </w:trPr>
        <w:tc>
          <w:tcPr>
            <w:tcW w:w="934" w:type="dxa"/>
            <w:shd w:val="clear" w:color="auto" w:fill="auto"/>
            <w:noWrap/>
            <w:vAlign w:val="center"/>
            <w:hideMark/>
          </w:tcPr>
          <w:p w14:paraId="5BAF1CB7" w14:textId="77777777" w:rsidR="00576AFE" w:rsidRPr="00294F75"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22</w:t>
            </w:r>
          </w:p>
        </w:tc>
        <w:tc>
          <w:tcPr>
            <w:tcW w:w="3945" w:type="dxa"/>
            <w:shd w:val="clear" w:color="auto" w:fill="auto"/>
            <w:vAlign w:val="center"/>
            <w:hideMark/>
          </w:tcPr>
          <w:p w14:paraId="67ED7EC1" w14:textId="77777777" w:rsidR="00576AFE" w:rsidRPr="00294F75" w:rsidRDefault="00576AFE" w:rsidP="003E3EC5">
            <w:pPr>
              <w:spacing w:after="0" w:line="240" w:lineRule="auto"/>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Una comunión universal</w:t>
            </w:r>
          </w:p>
        </w:tc>
        <w:tc>
          <w:tcPr>
            <w:tcW w:w="1805" w:type="dxa"/>
            <w:shd w:val="clear" w:color="auto" w:fill="auto"/>
            <w:noWrap/>
            <w:vAlign w:val="bottom"/>
            <w:hideMark/>
          </w:tcPr>
          <w:p w14:paraId="1D24AFFF" w14:textId="46C809EC" w:rsidR="00576AFE" w:rsidRPr="00576AFE" w:rsidRDefault="00576AFE" w:rsidP="003E3EC5">
            <w:pPr>
              <w:spacing w:after="0" w:line="240" w:lineRule="auto"/>
              <w:jc w:val="center"/>
              <w:rPr>
                <w:rFonts w:ascii="Times New Roman" w:eastAsia="Times New Roman" w:hAnsi="Times New Roman" w:cs="Times New Roman"/>
                <w:color w:val="000000"/>
                <w:sz w:val="24"/>
                <w:szCs w:val="24"/>
                <w:lang w:val="es-ES_tradnl" w:eastAsia="es-CO"/>
              </w:rPr>
            </w:pPr>
            <w:r w:rsidRPr="00576AFE">
              <w:rPr>
                <w:rFonts w:ascii="Times New Roman" w:eastAsia="Times New Roman" w:hAnsi="Times New Roman" w:cs="Times New Roman"/>
                <w:color w:val="000000"/>
                <w:sz w:val="24"/>
                <w:szCs w:val="24"/>
              </w:rPr>
              <w:t>0%</w:t>
            </w:r>
          </w:p>
        </w:tc>
      </w:tr>
      <w:tr w:rsidR="00704450" w:rsidRPr="00294F75" w14:paraId="4AF46BE5" w14:textId="77777777" w:rsidTr="000717D6">
        <w:trPr>
          <w:trHeight w:val="300"/>
          <w:jc w:val="center"/>
        </w:trPr>
        <w:tc>
          <w:tcPr>
            <w:tcW w:w="934" w:type="dxa"/>
            <w:shd w:val="clear" w:color="auto" w:fill="auto"/>
            <w:noWrap/>
            <w:vAlign w:val="center"/>
            <w:hideMark/>
          </w:tcPr>
          <w:p w14:paraId="143288DD" w14:textId="77777777" w:rsidR="00704450" w:rsidRPr="00294F75" w:rsidRDefault="00704450" w:rsidP="003E3EC5">
            <w:pPr>
              <w:spacing w:after="0" w:line="240" w:lineRule="auto"/>
              <w:jc w:val="center"/>
              <w:rPr>
                <w:rFonts w:ascii="Times New Roman" w:eastAsia="Times New Roman" w:hAnsi="Times New Roman" w:cs="Times New Roman"/>
                <w:color w:val="000000"/>
                <w:sz w:val="24"/>
                <w:szCs w:val="24"/>
                <w:lang w:val="es-ES_tradnl" w:eastAsia="es-CO"/>
              </w:rPr>
            </w:pPr>
          </w:p>
        </w:tc>
        <w:tc>
          <w:tcPr>
            <w:tcW w:w="3945" w:type="dxa"/>
            <w:shd w:val="clear" w:color="auto" w:fill="auto"/>
            <w:noWrap/>
            <w:vAlign w:val="center"/>
            <w:hideMark/>
          </w:tcPr>
          <w:p w14:paraId="71B948E5" w14:textId="77777777" w:rsidR="00704450" w:rsidRPr="00294F75" w:rsidRDefault="00704450" w:rsidP="003E3EC5">
            <w:pPr>
              <w:spacing w:after="0" w:line="240" w:lineRule="auto"/>
              <w:jc w:val="right"/>
              <w:rPr>
                <w:rFonts w:ascii="Times New Roman" w:eastAsia="Times New Roman" w:hAnsi="Times New Roman" w:cs="Times New Roman"/>
                <w:color w:val="000000"/>
                <w:sz w:val="24"/>
                <w:szCs w:val="24"/>
                <w:lang w:val="es-ES_tradnl" w:eastAsia="es-CO"/>
              </w:rPr>
            </w:pPr>
            <w:r w:rsidRPr="00294F75">
              <w:rPr>
                <w:rFonts w:ascii="Times New Roman" w:eastAsia="Times New Roman" w:hAnsi="Times New Roman" w:cs="Times New Roman"/>
                <w:color w:val="000000"/>
                <w:sz w:val="24"/>
                <w:szCs w:val="24"/>
                <w:lang w:val="es-ES_tradnl" w:eastAsia="es-CO"/>
              </w:rPr>
              <w:t>APLICABILIDAD</w:t>
            </w:r>
          </w:p>
        </w:tc>
        <w:tc>
          <w:tcPr>
            <w:tcW w:w="1805" w:type="dxa"/>
            <w:shd w:val="clear" w:color="auto" w:fill="auto"/>
            <w:noWrap/>
            <w:vAlign w:val="center"/>
            <w:hideMark/>
          </w:tcPr>
          <w:p w14:paraId="6C2E6563" w14:textId="77777777" w:rsidR="00704450" w:rsidRPr="00576AFE" w:rsidRDefault="00704450" w:rsidP="003E3EC5">
            <w:pPr>
              <w:spacing w:after="0" w:line="240" w:lineRule="auto"/>
              <w:jc w:val="center"/>
              <w:rPr>
                <w:rFonts w:ascii="Times New Roman" w:eastAsia="Times New Roman" w:hAnsi="Times New Roman" w:cs="Times New Roman"/>
                <w:b/>
                <w:bCs/>
                <w:color w:val="FF0000"/>
                <w:sz w:val="24"/>
                <w:szCs w:val="24"/>
                <w:lang w:val="es-ES_tradnl" w:eastAsia="es-CO"/>
              </w:rPr>
            </w:pPr>
            <w:r w:rsidRPr="00576AFE">
              <w:rPr>
                <w:rFonts w:ascii="Times New Roman" w:eastAsia="Times New Roman" w:hAnsi="Times New Roman" w:cs="Times New Roman"/>
                <w:b/>
                <w:bCs/>
                <w:sz w:val="24"/>
                <w:szCs w:val="24"/>
                <w:lang w:val="es-ES_tradnl" w:eastAsia="es-CO"/>
              </w:rPr>
              <w:t>22%</w:t>
            </w:r>
          </w:p>
        </w:tc>
      </w:tr>
    </w:tbl>
    <w:p w14:paraId="1B96BC4F" w14:textId="77777777" w:rsidR="00704450" w:rsidRPr="00294F75" w:rsidRDefault="00704450" w:rsidP="00153439">
      <w:pPr>
        <w:spacing w:after="0" w:line="360" w:lineRule="auto"/>
        <w:ind w:left="708" w:firstLine="708"/>
        <w:rPr>
          <w:rFonts w:ascii="Times New Roman" w:hAnsi="Times New Roman" w:cs="Times New Roman"/>
          <w:noProof/>
          <w:sz w:val="20"/>
          <w:szCs w:val="20"/>
          <w:lang w:val="es-ES_tradnl"/>
        </w:rPr>
      </w:pPr>
      <w:r w:rsidRPr="00294F75">
        <w:rPr>
          <w:rFonts w:ascii="Times New Roman" w:hAnsi="Times New Roman" w:cs="Times New Roman"/>
          <w:noProof/>
          <w:sz w:val="20"/>
          <w:szCs w:val="20"/>
          <w:lang w:val="es-ES_tradnl"/>
        </w:rPr>
        <w:t>Fuente: Elaboración propia</w:t>
      </w:r>
    </w:p>
    <w:p w14:paraId="64BB413D" w14:textId="77777777" w:rsidR="00153439" w:rsidRDefault="00153439" w:rsidP="007D18EC">
      <w:pPr>
        <w:spacing w:line="360" w:lineRule="auto"/>
        <w:contextualSpacing/>
        <w:rPr>
          <w:rFonts w:ascii="Times New Roman" w:hAnsi="Times New Roman" w:cs="Times New Roman"/>
          <w:noProof/>
          <w:sz w:val="24"/>
          <w:szCs w:val="24"/>
          <w:lang w:val="es-ES_tradnl"/>
        </w:rPr>
      </w:pPr>
    </w:p>
    <w:p w14:paraId="4DD30BB1" w14:textId="77777777" w:rsidR="00704450" w:rsidRDefault="00704450" w:rsidP="007D18EC">
      <w:pPr>
        <w:spacing w:line="360" w:lineRule="auto"/>
        <w:contextualSpacing/>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Los indicadores que no se correspondieron con las buenas prácticas ambientales con un 9% fueron:</w:t>
      </w:r>
    </w:p>
    <w:p w14:paraId="1FE4E5FB" w14:textId="77777777" w:rsidR="00E73C7C" w:rsidRPr="00294F75" w:rsidRDefault="00E73C7C" w:rsidP="007D18EC">
      <w:pPr>
        <w:spacing w:line="360" w:lineRule="auto"/>
        <w:contextualSpacing/>
        <w:rPr>
          <w:rFonts w:ascii="Times New Roman" w:hAnsi="Times New Roman" w:cs="Times New Roman"/>
          <w:noProof/>
          <w:sz w:val="20"/>
          <w:szCs w:val="20"/>
          <w:lang w:val="es-ES_tradnl"/>
        </w:rPr>
      </w:pPr>
    </w:p>
    <w:p w14:paraId="3474613D" w14:textId="77777777" w:rsidR="00704450" w:rsidRPr="00294F75" w:rsidRDefault="00704450" w:rsidP="007D18EC">
      <w:pPr>
        <w:numPr>
          <w:ilvl w:val="0"/>
          <w:numId w:val="2"/>
        </w:num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Necesidad de preservar el trabajo</w:t>
      </w:r>
    </w:p>
    <w:p w14:paraId="6FC34197" w14:textId="77777777" w:rsidR="00704450" w:rsidRPr="00294F75" w:rsidRDefault="00704450" w:rsidP="007D18EC">
      <w:pPr>
        <w:numPr>
          <w:ilvl w:val="0"/>
          <w:numId w:val="2"/>
        </w:numPr>
        <w:spacing w:line="360" w:lineRule="auto"/>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Una comunión universal</w:t>
      </w:r>
    </w:p>
    <w:p w14:paraId="30B8354B" w14:textId="77777777" w:rsidR="00E73AEA" w:rsidRPr="00294F75" w:rsidRDefault="00E73AEA" w:rsidP="007D18EC">
      <w:pPr>
        <w:pStyle w:val="Textocomentario"/>
        <w:spacing w:line="360" w:lineRule="auto"/>
        <w:contextualSpacing/>
        <w:jc w:val="both"/>
        <w:rPr>
          <w:rFonts w:ascii="Times New Roman" w:hAnsi="Times New Roman" w:cs="Times New Roman"/>
          <w:lang w:val="es-ES_tradnl"/>
        </w:rPr>
      </w:pPr>
      <w:r w:rsidRPr="00294F75">
        <w:rPr>
          <w:rFonts w:ascii="Times New Roman" w:hAnsi="Times New Roman" w:cs="Times New Roman"/>
          <w:lang w:val="es-ES_tradnl"/>
        </w:rPr>
        <w:t xml:space="preserve">Posteriormente para dicho estudio se consideró las cuatro (4) principales prácticas ambientales desarrolladas por la empresa en el período 2013-2014, (Tabla 7.) que se detallan en las memorias de sostenibilidad de ese periodo. </w:t>
      </w:r>
      <w:r w:rsidR="007D18EC" w:rsidRPr="00294F75">
        <w:rPr>
          <w:rFonts w:ascii="Times New Roman" w:hAnsi="Times New Roman" w:cs="Times New Roman"/>
          <w:lang w:val="es-ES_tradnl"/>
        </w:rPr>
        <w:t>Adicional en base a los resultados de la encuesta que se realizó al experto en gestión integral, éstas buenas prácticas se relacionan al aporte del bien común y al desarrollo sostenible en un 90%, de los cuales todos son implementados en la actualidad en su sistema de gestión integral.</w:t>
      </w:r>
    </w:p>
    <w:p w14:paraId="71ACE915" w14:textId="77777777" w:rsidR="00E56934" w:rsidRDefault="00E56934" w:rsidP="005B74C3">
      <w:pPr>
        <w:pStyle w:val="Epgrafe"/>
        <w:jc w:val="center"/>
        <w:rPr>
          <w:rFonts w:ascii="Times New Roman" w:hAnsi="Times New Roman" w:cs="Times New Roman"/>
          <w:i w:val="0"/>
          <w:color w:val="auto"/>
          <w:sz w:val="24"/>
          <w:szCs w:val="24"/>
          <w:lang w:val="es-ES_tradnl"/>
        </w:rPr>
      </w:pPr>
      <w:bookmarkStart w:id="47" w:name="_Toc451782644"/>
    </w:p>
    <w:p w14:paraId="25E14667" w14:textId="77777777" w:rsidR="005B74C3" w:rsidRPr="00294F75" w:rsidRDefault="006F417B" w:rsidP="005B74C3">
      <w:pPr>
        <w:pStyle w:val="Epgrafe"/>
        <w:jc w:val="center"/>
        <w:rPr>
          <w:rFonts w:ascii="Times New Roman" w:hAnsi="Times New Roman" w:cs="Times New Roman"/>
          <w:i w:val="0"/>
          <w:color w:val="auto"/>
          <w:sz w:val="24"/>
          <w:szCs w:val="24"/>
          <w:lang w:val="es-ES_tradnl"/>
        </w:rPr>
      </w:pPr>
      <w:r w:rsidRPr="00294F75">
        <w:rPr>
          <w:rFonts w:ascii="Times New Roman" w:hAnsi="Times New Roman" w:cs="Times New Roman"/>
          <w:i w:val="0"/>
          <w:color w:val="auto"/>
          <w:sz w:val="24"/>
          <w:szCs w:val="24"/>
          <w:lang w:val="es-ES_tradnl"/>
        </w:rPr>
        <w:t xml:space="preserve">Tabla </w:t>
      </w:r>
      <w:r w:rsidRPr="00294F75">
        <w:rPr>
          <w:rFonts w:ascii="Times New Roman" w:hAnsi="Times New Roman" w:cs="Times New Roman"/>
          <w:i w:val="0"/>
          <w:color w:val="auto"/>
          <w:sz w:val="24"/>
          <w:szCs w:val="24"/>
          <w:lang w:val="es-ES_tradnl"/>
        </w:rPr>
        <w:fldChar w:fldCharType="begin"/>
      </w:r>
      <w:r w:rsidRPr="00294F75">
        <w:rPr>
          <w:rFonts w:ascii="Times New Roman" w:hAnsi="Times New Roman" w:cs="Times New Roman"/>
          <w:i w:val="0"/>
          <w:color w:val="auto"/>
          <w:sz w:val="24"/>
          <w:szCs w:val="24"/>
          <w:lang w:val="es-ES_tradnl"/>
        </w:rPr>
        <w:instrText xml:space="preserve"> SEQ Tabla \* ARABIC </w:instrText>
      </w:r>
      <w:r w:rsidRPr="00294F75">
        <w:rPr>
          <w:rFonts w:ascii="Times New Roman" w:hAnsi="Times New Roman" w:cs="Times New Roman"/>
          <w:i w:val="0"/>
          <w:color w:val="auto"/>
          <w:sz w:val="24"/>
          <w:szCs w:val="24"/>
          <w:lang w:val="es-ES_tradnl"/>
        </w:rPr>
        <w:fldChar w:fldCharType="separate"/>
      </w:r>
      <w:r w:rsidR="00D1632D">
        <w:rPr>
          <w:rFonts w:ascii="Times New Roman" w:hAnsi="Times New Roman" w:cs="Times New Roman"/>
          <w:i w:val="0"/>
          <w:noProof/>
          <w:color w:val="auto"/>
          <w:sz w:val="24"/>
          <w:szCs w:val="24"/>
          <w:lang w:val="es-ES_tradnl"/>
        </w:rPr>
        <w:t>7</w:t>
      </w:r>
      <w:r w:rsidRPr="00294F75">
        <w:rPr>
          <w:rFonts w:ascii="Times New Roman" w:hAnsi="Times New Roman" w:cs="Times New Roman"/>
          <w:i w:val="0"/>
          <w:color w:val="auto"/>
          <w:sz w:val="24"/>
          <w:szCs w:val="24"/>
          <w:lang w:val="es-ES_tradnl"/>
        </w:rPr>
        <w:fldChar w:fldCharType="end"/>
      </w:r>
      <w:r w:rsidR="00704450" w:rsidRPr="00294F75">
        <w:rPr>
          <w:rFonts w:ascii="Times New Roman" w:hAnsi="Times New Roman" w:cs="Times New Roman"/>
          <w:i w:val="0"/>
          <w:color w:val="auto"/>
          <w:sz w:val="24"/>
          <w:szCs w:val="24"/>
          <w:lang w:val="es-ES_tradnl"/>
        </w:rPr>
        <w:t>.</w:t>
      </w:r>
    </w:p>
    <w:p w14:paraId="4E56B42F" w14:textId="77777777" w:rsidR="00704450" w:rsidRPr="00294F75" w:rsidRDefault="00704450" w:rsidP="005B74C3">
      <w:pPr>
        <w:pStyle w:val="Epgrafe"/>
        <w:jc w:val="center"/>
        <w:rPr>
          <w:rFonts w:ascii="Times New Roman" w:hAnsi="Times New Roman" w:cs="Times New Roman"/>
          <w:i w:val="0"/>
          <w:color w:val="auto"/>
          <w:sz w:val="24"/>
          <w:szCs w:val="24"/>
          <w:lang w:val="es-ES_tradnl"/>
        </w:rPr>
      </w:pPr>
      <w:r w:rsidRPr="00294F75">
        <w:rPr>
          <w:rFonts w:ascii="Times New Roman" w:hAnsi="Times New Roman" w:cs="Times New Roman"/>
          <w:i w:val="0"/>
          <w:color w:val="auto"/>
          <w:sz w:val="24"/>
          <w:szCs w:val="24"/>
          <w:lang w:val="es-ES_tradnl"/>
        </w:rPr>
        <w:t>Principales buenas prácticas en gestión del medio ambiente en el 2013 y 2014 de la empresa siderúrgica ecuatoriana</w:t>
      </w:r>
      <w:bookmarkEnd w:id="47"/>
    </w:p>
    <w:p w14:paraId="6F4B55F3" w14:textId="77777777" w:rsidR="00704450" w:rsidRPr="00294F75" w:rsidRDefault="00704450" w:rsidP="00704450">
      <w:pPr>
        <w:spacing w:after="0" w:line="360" w:lineRule="auto"/>
        <w:jc w:val="center"/>
        <w:rPr>
          <w:rFonts w:ascii="Times New Roman" w:hAnsi="Times New Roman" w:cs="Times New Roman"/>
          <w:noProof/>
          <w:sz w:val="24"/>
          <w:szCs w:val="24"/>
          <w:lang w:val="es-ES_tradnl"/>
        </w:rPr>
      </w:pPr>
    </w:p>
    <w:tbl>
      <w:tblPr>
        <w:tblW w:w="8927" w:type="dxa"/>
        <w:tblLayout w:type="fixed"/>
        <w:tblCellMar>
          <w:left w:w="70" w:type="dxa"/>
          <w:right w:w="70" w:type="dxa"/>
        </w:tblCellMar>
        <w:tblLook w:val="04A0" w:firstRow="1" w:lastRow="0" w:firstColumn="1" w:lastColumn="0" w:noHBand="0" w:noVBand="1"/>
      </w:tblPr>
      <w:tblGrid>
        <w:gridCol w:w="203"/>
        <w:gridCol w:w="2986"/>
        <w:gridCol w:w="1417"/>
        <w:gridCol w:w="1276"/>
        <w:gridCol w:w="851"/>
        <w:gridCol w:w="1033"/>
        <w:gridCol w:w="1161"/>
      </w:tblGrid>
      <w:tr w:rsidR="00704450" w:rsidRPr="00294F75" w14:paraId="4AB35DF1" w14:textId="77777777" w:rsidTr="003E3EC5">
        <w:trPr>
          <w:trHeight w:val="315"/>
        </w:trPr>
        <w:tc>
          <w:tcPr>
            <w:tcW w:w="203" w:type="dxa"/>
            <w:tcBorders>
              <w:top w:val="nil"/>
              <w:left w:val="nil"/>
              <w:bottom w:val="nil"/>
              <w:right w:val="nil"/>
            </w:tcBorders>
            <w:shd w:val="clear" w:color="auto" w:fill="auto"/>
            <w:noWrap/>
            <w:vAlign w:val="bottom"/>
            <w:hideMark/>
          </w:tcPr>
          <w:p w14:paraId="382D342E" w14:textId="77777777" w:rsidR="00704450" w:rsidRPr="00294F75" w:rsidRDefault="00704450" w:rsidP="003E3EC5">
            <w:pPr>
              <w:spacing w:after="0" w:line="240" w:lineRule="auto"/>
              <w:rPr>
                <w:rFonts w:ascii="Times New Roman" w:eastAsia="Times New Roman" w:hAnsi="Times New Roman" w:cs="Times New Roman"/>
                <w:sz w:val="16"/>
                <w:szCs w:val="16"/>
                <w:lang w:val="es-ES_tradnl" w:eastAsia="es-CO"/>
              </w:rPr>
            </w:pPr>
          </w:p>
        </w:tc>
        <w:tc>
          <w:tcPr>
            <w:tcW w:w="5679" w:type="dxa"/>
            <w:gridSpan w:val="3"/>
            <w:tcBorders>
              <w:top w:val="single" w:sz="4" w:space="0" w:color="auto"/>
              <w:left w:val="single" w:sz="4" w:space="0" w:color="auto"/>
              <w:bottom w:val="single" w:sz="4" w:space="0" w:color="auto"/>
              <w:right w:val="single" w:sz="4" w:space="0" w:color="auto"/>
            </w:tcBorders>
            <w:shd w:val="clear" w:color="000000" w:fill="FCD5B4"/>
            <w:noWrap/>
            <w:vAlign w:val="center"/>
            <w:hideMark/>
          </w:tcPr>
          <w:p w14:paraId="39378794" w14:textId="77777777" w:rsidR="00704450" w:rsidRPr="00294F75" w:rsidRDefault="00704450" w:rsidP="003E3EC5">
            <w:pPr>
              <w:spacing w:after="0" w:line="24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PRINCIPALES BUENAS PRACTICAS EN MEDIO AMBIENTE 2013-2014</w:t>
            </w:r>
          </w:p>
        </w:tc>
        <w:tc>
          <w:tcPr>
            <w:tcW w:w="3045" w:type="dxa"/>
            <w:gridSpan w:val="3"/>
            <w:tcBorders>
              <w:top w:val="single" w:sz="4" w:space="0" w:color="auto"/>
              <w:left w:val="single" w:sz="4" w:space="0" w:color="auto"/>
              <w:bottom w:val="single" w:sz="4" w:space="0" w:color="auto"/>
              <w:right w:val="single" w:sz="4" w:space="0" w:color="000000"/>
            </w:tcBorders>
            <w:shd w:val="clear" w:color="000000" w:fill="CCC0DA"/>
            <w:noWrap/>
            <w:vAlign w:val="bottom"/>
            <w:hideMark/>
          </w:tcPr>
          <w:p w14:paraId="2258FB74" w14:textId="77777777" w:rsidR="00704450" w:rsidRPr="00294F75" w:rsidRDefault="00704450" w:rsidP="003E3EC5">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ENCUESTA     ESPECIALISTA</w:t>
            </w:r>
          </w:p>
        </w:tc>
      </w:tr>
      <w:tr w:rsidR="00704450" w:rsidRPr="00294F75" w14:paraId="5243A375" w14:textId="77777777" w:rsidTr="003E3EC5">
        <w:trPr>
          <w:trHeight w:val="690"/>
        </w:trPr>
        <w:tc>
          <w:tcPr>
            <w:tcW w:w="203" w:type="dxa"/>
            <w:tcBorders>
              <w:top w:val="nil"/>
              <w:left w:val="nil"/>
              <w:bottom w:val="nil"/>
              <w:right w:val="nil"/>
            </w:tcBorders>
            <w:shd w:val="clear" w:color="auto" w:fill="auto"/>
            <w:noWrap/>
            <w:vAlign w:val="bottom"/>
            <w:hideMark/>
          </w:tcPr>
          <w:p w14:paraId="5E27C75B" w14:textId="77777777" w:rsidR="00704450" w:rsidRPr="00294F75" w:rsidRDefault="00704450" w:rsidP="003E3EC5">
            <w:pPr>
              <w:spacing w:after="0" w:line="240" w:lineRule="auto"/>
              <w:rPr>
                <w:rFonts w:ascii="Times New Roman" w:eastAsia="Times New Roman" w:hAnsi="Times New Roman" w:cs="Times New Roman"/>
                <w:color w:val="000000"/>
                <w:sz w:val="16"/>
                <w:szCs w:val="16"/>
                <w:lang w:val="es-ES_tradnl" w:eastAsia="es-CO"/>
              </w:rPr>
            </w:pPr>
          </w:p>
        </w:tc>
        <w:tc>
          <w:tcPr>
            <w:tcW w:w="2986" w:type="dxa"/>
            <w:tcBorders>
              <w:top w:val="nil"/>
              <w:left w:val="single" w:sz="4" w:space="0" w:color="auto"/>
              <w:bottom w:val="single" w:sz="4" w:space="0" w:color="auto"/>
              <w:right w:val="single" w:sz="4" w:space="0" w:color="auto"/>
            </w:tcBorders>
            <w:shd w:val="clear" w:color="000000" w:fill="B8CCE4"/>
            <w:vAlign w:val="center"/>
            <w:hideMark/>
          </w:tcPr>
          <w:p w14:paraId="3717E1F9" w14:textId="77777777" w:rsidR="00704450" w:rsidRPr="00294F75" w:rsidRDefault="00704450" w:rsidP="003E3EC5">
            <w:pPr>
              <w:spacing w:after="0" w:line="240" w:lineRule="auto"/>
              <w:jc w:val="center"/>
              <w:rPr>
                <w:rFonts w:ascii="Times New Roman" w:eastAsia="Times New Roman" w:hAnsi="Times New Roman" w:cs="Times New Roman"/>
                <w:color w:val="000000"/>
                <w:sz w:val="16"/>
                <w:szCs w:val="16"/>
                <w:lang w:val="es-ES_tradnl" w:eastAsia="es-CO"/>
              </w:rPr>
            </w:pPr>
            <w:r w:rsidRPr="00294F75">
              <w:rPr>
                <w:rFonts w:ascii="Times New Roman" w:eastAsia="Times New Roman" w:hAnsi="Times New Roman" w:cs="Times New Roman"/>
                <w:color w:val="000000"/>
                <w:sz w:val="16"/>
                <w:szCs w:val="16"/>
                <w:lang w:val="es-ES_tradnl" w:eastAsia="es-CO"/>
              </w:rPr>
              <w:t>BUENA PRÁCTICA</w:t>
            </w:r>
          </w:p>
        </w:tc>
        <w:tc>
          <w:tcPr>
            <w:tcW w:w="1417" w:type="dxa"/>
            <w:tcBorders>
              <w:top w:val="nil"/>
              <w:left w:val="nil"/>
              <w:bottom w:val="single" w:sz="4" w:space="0" w:color="auto"/>
              <w:right w:val="single" w:sz="4" w:space="0" w:color="auto"/>
            </w:tcBorders>
            <w:shd w:val="clear" w:color="000000" w:fill="B8CCE4"/>
            <w:vAlign w:val="center"/>
            <w:hideMark/>
          </w:tcPr>
          <w:p w14:paraId="2A44E739" w14:textId="77777777" w:rsidR="00704450" w:rsidRPr="00294F75" w:rsidRDefault="00704450" w:rsidP="003E3EC5">
            <w:pPr>
              <w:spacing w:after="0" w:line="240" w:lineRule="auto"/>
              <w:jc w:val="center"/>
              <w:rPr>
                <w:rFonts w:ascii="Times New Roman" w:eastAsia="Times New Roman" w:hAnsi="Times New Roman" w:cs="Times New Roman"/>
                <w:color w:val="000000"/>
                <w:sz w:val="16"/>
                <w:szCs w:val="16"/>
                <w:lang w:val="es-ES_tradnl" w:eastAsia="es-CO"/>
              </w:rPr>
            </w:pPr>
            <w:proofErr w:type="spellStart"/>
            <w:r w:rsidRPr="00294F75">
              <w:rPr>
                <w:rFonts w:ascii="Times New Roman" w:eastAsia="Times New Roman" w:hAnsi="Times New Roman" w:cs="Times New Roman"/>
                <w:color w:val="000000"/>
                <w:sz w:val="16"/>
                <w:szCs w:val="16"/>
                <w:lang w:val="es-ES_tradnl" w:eastAsia="es-CO"/>
              </w:rPr>
              <w:t>LAUDATO</w:t>
            </w:r>
            <w:proofErr w:type="spellEnd"/>
            <w:r w:rsidRPr="00294F75">
              <w:rPr>
                <w:rFonts w:ascii="Times New Roman" w:eastAsia="Times New Roman" w:hAnsi="Times New Roman" w:cs="Times New Roman"/>
                <w:color w:val="000000"/>
                <w:sz w:val="16"/>
                <w:szCs w:val="16"/>
                <w:lang w:val="es-ES_tradnl" w:eastAsia="es-CO"/>
              </w:rPr>
              <w:t xml:space="preserve"> SI</w:t>
            </w:r>
          </w:p>
        </w:tc>
        <w:tc>
          <w:tcPr>
            <w:tcW w:w="1276" w:type="dxa"/>
            <w:tcBorders>
              <w:top w:val="nil"/>
              <w:left w:val="nil"/>
              <w:bottom w:val="single" w:sz="4" w:space="0" w:color="auto"/>
              <w:right w:val="single" w:sz="4" w:space="0" w:color="auto"/>
            </w:tcBorders>
            <w:shd w:val="clear" w:color="000000" w:fill="B8CCE4"/>
            <w:vAlign w:val="bottom"/>
            <w:hideMark/>
          </w:tcPr>
          <w:p w14:paraId="30674069" w14:textId="77777777" w:rsidR="00704450" w:rsidRPr="00294F75" w:rsidRDefault="00704450" w:rsidP="003E3EC5">
            <w:pPr>
              <w:spacing w:after="0" w:line="240" w:lineRule="auto"/>
              <w:jc w:val="center"/>
              <w:rPr>
                <w:rFonts w:ascii="Times New Roman" w:eastAsia="Times New Roman" w:hAnsi="Times New Roman" w:cs="Times New Roman"/>
                <w:color w:val="000000"/>
                <w:sz w:val="16"/>
                <w:szCs w:val="16"/>
                <w:lang w:val="es-ES_tradnl" w:eastAsia="es-CO"/>
              </w:rPr>
            </w:pPr>
            <w:r w:rsidRPr="00294F75">
              <w:rPr>
                <w:rFonts w:ascii="Times New Roman" w:eastAsia="Times New Roman" w:hAnsi="Times New Roman" w:cs="Times New Roman"/>
                <w:color w:val="000000"/>
                <w:sz w:val="16"/>
                <w:szCs w:val="16"/>
                <w:lang w:val="es-ES_tradnl" w:eastAsia="es-CO"/>
              </w:rPr>
              <w:t xml:space="preserve">APLICACIÓN </w:t>
            </w:r>
            <w:proofErr w:type="spellStart"/>
            <w:r w:rsidRPr="00294F75">
              <w:rPr>
                <w:rFonts w:ascii="Times New Roman" w:eastAsia="Times New Roman" w:hAnsi="Times New Roman" w:cs="Times New Roman"/>
                <w:color w:val="000000"/>
                <w:sz w:val="16"/>
                <w:szCs w:val="16"/>
                <w:lang w:val="es-ES_tradnl" w:eastAsia="es-CO"/>
              </w:rPr>
              <w:t>LAUDATO</w:t>
            </w:r>
            <w:proofErr w:type="spellEnd"/>
            <w:r w:rsidRPr="00294F75">
              <w:rPr>
                <w:rFonts w:ascii="Times New Roman" w:eastAsia="Times New Roman" w:hAnsi="Times New Roman" w:cs="Times New Roman"/>
                <w:color w:val="000000"/>
                <w:sz w:val="16"/>
                <w:szCs w:val="16"/>
                <w:lang w:val="es-ES_tradnl" w:eastAsia="es-CO"/>
              </w:rPr>
              <w:t xml:space="preserve"> SI EN LA BUENA PRÁCTICA</w:t>
            </w:r>
          </w:p>
        </w:tc>
        <w:tc>
          <w:tcPr>
            <w:tcW w:w="851" w:type="dxa"/>
            <w:tcBorders>
              <w:top w:val="nil"/>
              <w:left w:val="nil"/>
              <w:bottom w:val="single" w:sz="4" w:space="0" w:color="auto"/>
              <w:right w:val="single" w:sz="4" w:space="0" w:color="auto"/>
            </w:tcBorders>
            <w:shd w:val="clear" w:color="000000" w:fill="D8E4BC"/>
            <w:vAlign w:val="bottom"/>
            <w:hideMark/>
          </w:tcPr>
          <w:p w14:paraId="041ED9A9" w14:textId="77777777" w:rsidR="00704450" w:rsidRPr="00294F75" w:rsidRDefault="00704450" w:rsidP="003E3EC5">
            <w:pPr>
              <w:spacing w:after="0" w:line="240" w:lineRule="auto"/>
              <w:jc w:val="center"/>
              <w:rPr>
                <w:rFonts w:ascii="Times New Roman" w:eastAsia="Times New Roman" w:hAnsi="Times New Roman" w:cs="Times New Roman"/>
                <w:color w:val="000000"/>
                <w:sz w:val="14"/>
                <w:szCs w:val="14"/>
                <w:lang w:val="es-ES_tradnl" w:eastAsia="es-CO"/>
              </w:rPr>
            </w:pPr>
            <w:r w:rsidRPr="00294F75">
              <w:rPr>
                <w:rFonts w:ascii="Times New Roman" w:eastAsia="Times New Roman" w:hAnsi="Times New Roman" w:cs="Times New Roman"/>
                <w:color w:val="000000"/>
                <w:sz w:val="14"/>
                <w:szCs w:val="14"/>
                <w:lang w:val="es-ES_tradnl" w:eastAsia="es-CO"/>
              </w:rPr>
              <w:t>APORTE AL BIEN COMÚN</w:t>
            </w:r>
          </w:p>
        </w:tc>
        <w:tc>
          <w:tcPr>
            <w:tcW w:w="1033" w:type="dxa"/>
            <w:tcBorders>
              <w:top w:val="nil"/>
              <w:left w:val="nil"/>
              <w:bottom w:val="single" w:sz="4" w:space="0" w:color="auto"/>
              <w:right w:val="single" w:sz="4" w:space="0" w:color="auto"/>
            </w:tcBorders>
            <w:shd w:val="clear" w:color="000000" w:fill="D8E4BC"/>
            <w:vAlign w:val="bottom"/>
            <w:hideMark/>
          </w:tcPr>
          <w:p w14:paraId="2E90CFE2" w14:textId="77777777" w:rsidR="00704450" w:rsidRPr="00294F75" w:rsidRDefault="00704450" w:rsidP="003E3EC5">
            <w:pPr>
              <w:spacing w:after="0" w:line="240" w:lineRule="auto"/>
              <w:jc w:val="center"/>
              <w:rPr>
                <w:rFonts w:ascii="Times New Roman" w:eastAsia="Times New Roman" w:hAnsi="Times New Roman" w:cs="Times New Roman"/>
                <w:color w:val="000000"/>
                <w:sz w:val="14"/>
                <w:szCs w:val="14"/>
                <w:lang w:val="es-ES_tradnl" w:eastAsia="es-CO"/>
              </w:rPr>
            </w:pPr>
            <w:r w:rsidRPr="00294F75">
              <w:rPr>
                <w:rFonts w:ascii="Times New Roman" w:eastAsia="Times New Roman" w:hAnsi="Times New Roman" w:cs="Times New Roman"/>
                <w:color w:val="000000"/>
                <w:sz w:val="14"/>
                <w:szCs w:val="14"/>
                <w:lang w:val="es-ES_tradnl" w:eastAsia="es-CO"/>
              </w:rPr>
              <w:t>APORTE AL DESARROLLO SOSTENIBLE</w:t>
            </w:r>
          </w:p>
        </w:tc>
        <w:tc>
          <w:tcPr>
            <w:tcW w:w="1161" w:type="dxa"/>
            <w:tcBorders>
              <w:top w:val="nil"/>
              <w:left w:val="nil"/>
              <w:bottom w:val="single" w:sz="4" w:space="0" w:color="auto"/>
              <w:right w:val="single" w:sz="4" w:space="0" w:color="auto"/>
            </w:tcBorders>
            <w:shd w:val="clear" w:color="000000" w:fill="D8E4BC"/>
            <w:vAlign w:val="bottom"/>
            <w:hideMark/>
          </w:tcPr>
          <w:p w14:paraId="0483E061" w14:textId="77777777" w:rsidR="00704450" w:rsidRPr="00294F75" w:rsidRDefault="00704450" w:rsidP="003E3EC5">
            <w:pPr>
              <w:spacing w:after="0" w:line="240" w:lineRule="auto"/>
              <w:jc w:val="center"/>
              <w:rPr>
                <w:rFonts w:ascii="Times New Roman" w:eastAsia="Times New Roman" w:hAnsi="Times New Roman" w:cs="Times New Roman"/>
                <w:color w:val="000000"/>
                <w:sz w:val="14"/>
                <w:szCs w:val="14"/>
                <w:lang w:val="es-ES_tradnl" w:eastAsia="es-CO"/>
              </w:rPr>
            </w:pPr>
            <w:r w:rsidRPr="00294F75">
              <w:rPr>
                <w:rFonts w:ascii="Times New Roman" w:eastAsia="Times New Roman" w:hAnsi="Times New Roman" w:cs="Times New Roman"/>
                <w:color w:val="000000"/>
                <w:sz w:val="14"/>
                <w:szCs w:val="14"/>
                <w:lang w:val="es-ES_tradnl" w:eastAsia="es-CO"/>
              </w:rPr>
              <w:t>IMPLEMENTADO EN SISTEMA DE GESTIÓN</w:t>
            </w:r>
          </w:p>
        </w:tc>
      </w:tr>
      <w:tr w:rsidR="00704450" w:rsidRPr="00294F75" w14:paraId="6C128551" w14:textId="77777777" w:rsidTr="003E3EC5">
        <w:trPr>
          <w:trHeight w:val="1200"/>
        </w:trPr>
        <w:tc>
          <w:tcPr>
            <w:tcW w:w="2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E29E84" w14:textId="77777777" w:rsidR="00704450" w:rsidRPr="00294F75" w:rsidRDefault="00704450" w:rsidP="003E3EC5">
            <w:pPr>
              <w:spacing w:after="0" w:line="240" w:lineRule="auto"/>
              <w:jc w:val="right"/>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1</w:t>
            </w:r>
          </w:p>
        </w:tc>
        <w:tc>
          <w:tcPr>
            <w:tcW w:w="2986" w:type="dxa"/>
            <w:tcBorders>
              <w:top w:val="nil"/>
              <w:left w:val="nil"/>
              <w:bottom w:val="single" w:sz="4" w:space="0" w:color="auto"/>
              <w:right w:val="single" w:sz="4" w:space="0" w:color="auto"/>
            </w:tcBorders>
            <w:shd w:val="clear" w:color="auto" w:fill="auto"/>
            <w:vAlign w:val="center"/>
            <w:hideMark/>
          </w:tcPr>
          <w:p w14:paraId="1BE7EDB8"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Agua: Planta de tratamiento de agua, manejo sistema cerrado de agua, huella hídrica</w:t>
            </w:r>
          </w:p>
        </w:tc>
        <w:tc>
          <w:tcPr>
            <w:tcW w:w="1417" w:type="dxa"/>
            <w:tcBorders>
              <w:top w:val="nil"/>
              <w:left w:val="nil"/>
              <w:bottom w:val="single" w:sz="4" w:space="0" w:color="auto"/>
              <w:right w:val="single" w:sz="4" w:space="0" w:color="auto"/>
            </w:tcBorders>
            <w:shd w:val="clear" w:color="auto" w:fill="auto"/>
            <w:vAlign w:val="center"/>
            <w:hideMark/>
          </w:tcPr>
          <w:p w14:paraId="2B97756D"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La cuestión del agua</w:t>
            </w:r>
          </w:p>
        </w:tc>
        <w:tc>
          <w:tcPr>
            <w:tcW w:w="1276" w:type="dxa"/>
            <w:tcBorders>
              <w:top w:val="nil"/>
              <w:left w:val="nil"/>
              <w:bottom w:val="single" w:sz="4" w:space="0" w:color="auto"/>
              <w:right w:val="single" w:sz="4" w:space="0" w:color="auto"/>
            </w:tcBorders>
            <w:shd w:val="clear" w:color="auto" w:fill="auto"/>
            <w:noWrap/>
            <w:vAlign w:val="center"/>
            <w:hideMark/>
          </w:tcPr>
          <w:p w14:paraId="6C80984F" w14:textId="1AE9D792" w:rsidR="00704450" w:rsidRPr="00294F75" w:rsidRDefault="00576AFE" w:rsidP="003E3EC5">
            <w:pPr>
              <w:spacing w:after="0" w:line="240" w:lineRule="auto"/>
              <w:jc w:val="center"/>
              <w:rPr>
                <w:rFonts w:ascii="Times New Roman" w:eastAsia="Times New Roman" w:hAnsi="Times New Roman" w:cs="Times New Roman"/>
                <w:color w:val="000000"/>
                <w:sz w:val="20"/>
                <w:szCs w:val="20"/>
                <w:lang w:val="es-ES_tradnl" w:eastAsia="es-CO"/>
              </w:rPr>
            </w:pPr>
            <w:r>
              <w:rPr>
                <w:rFonts w:ascii="Times New Roman" w:eastAsia="Times New Roman" w:hAnsi="Times New Roman" w:cs="Times New Roman"/>
                <w:color w:val="000000"/>
                <w:sz w:val="20"/>
                <w:szCs w:val="20"/>
                <w:lang w:val="es-ES_tradnl" w:eastAsia="es-CO"/>
              </w:rPr>
              <w:t>48,</w:t>
            </w:r>
            <w:r w:rsidR="00704450" w:rsidRPr="00294F75">
              <w:rPr>
                <w:rFonts w:ascii="Times New Roman" w:eastAsia="Times New Roman" w:hAnsi="Times New Roman" w:cs="Times New Roman"/>
                <w:color w:val="000000"/>
                <w:sz w:val="20"/>
                <w:szCs w:val="20"/>
                <w:lang w:val="es-ES_tradnl" w:eastAsia="es-CO"/>
              </w:rPr>
              <w:t>98%</w:t>
            </w:r>
          </w:p>
        </w:tc>
        <w:tc>
          <w:tcPr>
            <w:tcW w:w="851" w:type="dxa"/>
            <w:tcBorders>
              <w:top w:val="nil"/>
              <w:left w:val="nil"/>
              <w:bottom w:val="single" w:sz="4" w:space="0" w:color="auto"/>
              <w:right w:val="single" w:sz="4" w:space="0" w:color="auto"/>
            </w:tcBorders>
            <w:shd w:val="clear" w:color="auto" w:fill="auto"/>
            <w:noWrap/>
            <w:vAlign w:val="center"/>
            <w:hideMark/>
          </w:tcPr>
          <w:p w14:paraId="1C5FF401"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90%</w:t>
            </w:r>
          </w:p>
        </w:tc>
        <w:tc>
          <w:tcPr>
            <w:tcW w:w="1033" w:type="dxa"/>
            <w:tcBorders>
              <w:top w:val="nil"/>
              <w:left w:val="nil"/>
              <w:bottom w:val="single" w:sz="4" w:space="0" w:color="auto"/>
              <w:right w:val="single" w:sz="4" w:space="0" w:color="auto"/>
            </w:tcBorders>
            <w:shd w:val="clear" w:color="auto" w:fill="auto"/>
            <w:noWrap/>
            <w:vAlign w:val="center"/>
            <w:hideMark/>
          </w:tcPr>
          <w:p w14:paraId="28209405"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90%</w:t>
            </w:r>
          </w:p>
        </w:tc>
        <w:tc>
          <w:tcPr>
            <w:tcW w:w="1161" w:type="dxa"/>
            <w:tcBorders>
              <w:top w:val="nil"/>
              <w:left w:val="nil"/>
              <w:bottom w:val="single" w:sz="4" w:space="0" w:color="auto"/>
              <w:right w:val="single" w:sz="4" w:space="0" w:color="auto"/>
            </w:tcBorders>
            <w:shd w:val="clear" w:color="auto" w:fill="auto"/>
            <w:noWrap/>
            <w:vAlign w:val="center"/>
            <w:hideMark/>
          </w:tcPr>
          <w:p w14:paraId="04DB4C80"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Si</w:t>
            </w:r>
          </w:p>
        </w:tc>
      </w:tr>
      <w:tr w:rsidR="00704450" w:rsidRPr="00294F75" w14:paraId="76250DDF" w14:textId="77777777" w:rsidTr="004C5DF6">
        <w:trPr>
          <w:trHeight w:val="600"/>
        </w:trPr>
        <w:tc>
          <w:tcPr>
            <w:tcW w:w="203" w:type="dxa"/>
            <w:tcBorders>
              <w:top w:val="nil"/>
              <w:left w:val="single" w:sz="4" w:space="0" w:color="auto"/>
              <w:bottom w:val="single" w:sz="4" w:space="0" w:color="auto"/>
              <w:right w:val="single" w:sz="4" w:space="0" w:color="auto"/>
            </w:tcBorders>
            <w:shd w:val="clear" w:color="auto" w:fill="auto"/>
            <w:noWrap/>
            <w:vAlign w:val="bottom"/>
            <w:hideMark/>
          </w:tcPr>
          <w:p w14:paraId="1D9164D2" w14:textId="77777777" w:rsidR="00704450" w:rsidRPr="00294F75" w:rsidRDefault="00704450" w:rsidP="003E3EC5">
            <w:pPr>
              <w:spacing w:after="0" w:line="240" w:lineRule="auto"/>
              <w:jc w:val="right"/>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2</w:t>
            </w:r>
          </w:p>
        </w:tc>
        <w:tc>
          <w:tcPr>
            <w:tcW w:w="2986" w:type="dxa"/>
            <w:tcBorders>
              <w:top w:val="nil"/>
              <w:left w:val="nil"/>
              <w:bottom w:val="single" w:sz="4" w:space="0" w:color="auto"/>
              <w:right w:val="single" w:sz="4" w:space="0" w:color="auto"/>
            </w:tcBorders>
            <w:shd w:val="clear" w:color="auto" w:fill="auto"/>
            <w:vAlign w:val="center"/>
            <w:hideMark/>
          </w:tcPr>
          <w:p w14:paraId="6DD59172"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Energía: Paneles solares, eficiencia energética</w:t>
            </w:r>
          </w:p>
        </w:tc>
        <w:tc>
          <w:tcPr>
            <w:tcW w:w="1417" w:type="dxa"/>
            <w:tcBorders>
              <w:top w:val="nil"/>
              <w:left w:val="nil"/>
              <w:bottom w:val="single" w:sz="4" w:space="0" w:color="auto"/>
              <w:right w:val="single" w:sz="4" w:space="0" w:color="auto"/>
            </w:tcBorders>
            <w:shd w:val="clear" w:color="auto" w:fill="auto"/>
            <w:vAlign w:val="center"/>
            <w:hideMark/>
          </w:tcPr>
          <w:p w14:paraId="3539B55B"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El clima como bien común</w:t>
            </w:r>
          </w:p>
        </w:tc>
        <w:tc>
          <w:tcPr>
            <w:tcW w:w="1276" w:type="dxa"/>
            <w:tcBorders>
              <w:top w:val="nil"/>
              <w:left w:val="nil"/>
              <w:bottom w:val="single" w:sz="4" w:space="0" w:color="auto"/>
              <w:right w:val="single" w:sz="4" w:space="0" w:color="auto"/>
            </w:tcBorders>
            <w:shd w:val="clear" w:color="auto" w:fill="auto"/>
            <w:noWrap/>
            <w:vAlign w:val="center"/>
            <w:hideMark/>
          </w:tcPr>
          <w:p w14:paraId="01EF301D" w14:textId="48FFCC7A" w:rsidR="00704450" w:rsidRPr="00294F75" w:rsidRDefault="00576AFE" w:rsidP="003E3EC5">
            <w:pPr>
              <w:spacing w:after="0" w:line="240" w:lineRule="auto"/>
              <w:jc w:val="center"/>
              <w:rPr>
                <w:rFonts w:ascii="Times New Roman" w:eastAsia="Times New Roman" w:hAnsi="Times New Roman" w:cs="Times New Roman"/>
                <w:color w:val="000000"/>
                <w:sz w:val="20"/>
                <w:szCs w:val="20"/>
                <w:lang w:val="es-ES_tradnl" w:eastAsia="es-CO"/>
              </w:rPr>
            </w:pPr>
            <w:r>
              <w:rPr>
                <w:rFonts w:ascii="Times New Roman" w:eastAsia="Times New Roman" w:hAnsi="Times New Roman" w:cs="Times New Roman"/>
                <w:color w:val="000000"/>
                <w:sz w:val="20"/>
                <w:szCs w:val="20"/>
                <w:lang w:val="es-ES_tradnl" w:eastAsia="es-CO"/>
              </w:rPr>
              <w:t>77,</w:t>
            </w:r>
            <w:r w:rsidR="00704450" w:rsidRPr="00294F75">
              <w:rPr>
                <w:rFonts w:ascii="Times New Roman" w:eastAsia="Times New Roman" w:hAnsi="Times New Roman" w:cs="Times New Roman"/>
                <w:color w:val="000000"/>
                <w:sz w:val="20"/>
                <w:szCs w:val="20"/>
                <w:lang w:val="es-ES_tradnl" w:eastAsia="es-CO"/>
              </w:rPr>
              <w:t>05%</w:t>
            </w:r>
          </w:p>
        </w:tc>
        <w:tc>
          <w:tcPr>
            <w:tcW w:w="851" w:type="dxa"/>
            <w:tcBorders>
              <w:top w:val="nil"/>
              <w:left w:val="nil"/>
              <w:bottom w:val="single" w:sz="4" w:space="0" w:color="auto"/>
              <w:right w:val="single" w:sz="4" w:space="0" w:color="auto"/>
            </w:tcBorders>
            <w:shd w:val="clear" w:color="auto" w:fill="auto"/>
            <w:noWrap/>
            <w:vAlign w:val="center"/>
            <w:hideMark/>
          </w:tcPr>
          <w:p w14:paraId="50158A06"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90%</w:t>
            </w:r>
          </w:p>
        </w:tc>
        <w:tc>
          <w:tcPr>
            <w:tcW w:w="1033" w:type="dxa"/>
            <w:tcBorders>
              <w:top w:val="nil"/>
              <w:left w:val="nil"/>
              <w:bottom w:val="single" w:sz="4" w:space="0" w:color="auto"/>
              <w:right w:val="single" w:sz="4" w:space="0" w:color="auto"/>
            </w:tcBorders>
            <w:shd w:val="clear" w:color="auto" w:fill="auto"/>
            <w:noWrap/>
            <w:vAlign w:val="center"/>
            <w:hideMark/>
          </w:tcPr>
          <w:p w14:paraId="655CD894"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90%</w:t>
            </w:r>
          </w:p>
        </w:tc>
        <w:tc>
          <w:tcPr>
            <w:tcW w:w="1161" w:type="dxa"/>
            <w:tcBorders>
              <w:top w:val="nil"/>
              <w:left w:val="nil"/>
              <w:bottom w:val="single" w:sz="4" w:space="0" w:color="auto"/>
              <w:right w:val="single" w:sz="4" w:space="0" w:color="auto"/>
            </w:tcBorders>
            <w:shd w:val="clear" w:color="auto" w:fill="auto"/>
            <w:noWrap/>
            <w:vAlign w:val="center"/>
            <w:hideMark/>
          </w:tcPr>
          <w:p w14:paraId="35ED92CA"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Si</w:t>
            </w:r>
          </w:p>
        </w:tc>
      </w:tr>
      <w:tr w:rsidR="00704450" w:rsidRPr="00294F75" w14:paraId="10A3E539" w14:textId="77777777" w:rsidTr="004C5DF6">
        <w:trPr>
          <w:trHeight w:val="900"/>
        </w:trPr>
        <w:tc>
          <w:tcPr>
            <w:tcW w:w="203" w:type="dxa"/>
            <w:tcBorders>
              <w:top w:val="nil"/>
              <w:left w:val="single" w:sz="4" w:space="0" w:color="auto"/>
              <w:bottom w:val="single" w:sz="4" w:space="0" w:color="auto"/>
              <w:right w:val="single" w:sz="4" w:space="0" w:color="auto"/>
            </w:tcBorders>
            <w:shd w:val="clear" w:color="auto" w:fill="auto"/>
            <w:noWrap/>
            <w:vAlign w:val="bottom"/>
            <w:hideMark/>
          </w:tcPr>
          <w:p w14:paraId="06921096" w14:textId="77777777" w:rsidR="00704450" w:rsidRPr="00294F75" w:rsidRDefault="00704450" w:rsidP="003E3EC5">
            <w:pPr>
              <w:spacing w:after="0" w:line="240" w:lineRule="auto"/>
              <w:jc w:val="right"/>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3</w:t>
            </w:r>
          </w:p>
        </w:tc>
        <w:tc>
          <w:tcPr>
            <w:tcW w:w="29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93059D"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Reciclaje: Manejo de residuos, manejo de materiales peligrosos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B1794"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Contaminación basura y cultura del descarte</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D43D71" w14:textId="75E3D9E7" w:rsidR="00704450" w:rsidRPr="00294F75" w:rsidRDefault="00576AFE" w:rsidP="003E3EC5">
            <w:pPr>
              <w:spacing w:after="0" w:line="240" w:lineRule="auto"/>
              <w:jc w:val="center"/>
              <w:rPr>
                <w:rFonts w:ascii="Times New Roman" w:eastAsia="Times New Roman" w:hAnsi="Times New Roman" w:cs="Times New Roman"/>
                <w:color w:val="000000"/>
                <w:sz w:val="20"/>
                <w:szCs w:val="20"/>
                <w:lang w:val="es-ES_tradnl" w:eastAsia="es-CO"/>
              </w:rPr>
            </w:pPr>
            <w:r>
              <w:rPr>
                <w:rFonts w:ascii="Times New Roman" w:eastAsia="Times New Roman" w:hAnsi="Times New Roman" w:cs="Times New Roman"/>
                <w:color w:val="000000"/>
                <w:sz w:val="20"/>
                <w:szCs w:val="20"/>
                <w:lang w:val="es-ES_tradnl" w:eastAsia="es-CO"/>
              </w:rPr>
              <w:t>24,</w:t>
            </w:r>
            <w:r w:rsidR="00704450" w:rsidRPr="00294F75">
              <w:rPr>
                <w:rFonts w:ascii="Times New Roman" w:eastAsia="Times New Roman" w:hAnsi="Times New Roman" w:cs="Times New Roman"/>
                <w:color w:val="000000"/>
                <w:sz w:val="20"/>
                <w:szCs w:val="20"/>
                <w:lang w:val="es-ES_tradnl" w:eastAsia="es-CO"/>
              </w:rPr>
              <w:t>49</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45E620"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90%</w:t>
            </w:r>
          </w:p>
        </w:tc>
        <w:tc>
          <w:tcPr>
            <w:tcW w:w="10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9A3DCE"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90%</w:t>
            </w: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41DC0F"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Si</w:t>
            </w:r>
          </w:p>
        </w:tc>
      </w:tr>
      <w:tr w:rsidR="00704450" w:rsidRPr="00294F75" w14:paraId="74F4C5FC" w14:textId="77777777" w:rsidTr="004C5DF6">
        <w:trPr>
          <w:trHeight w:val="1200"/>
        </w:trPr>
        <w:tc>
          <w:tcPr>
            <w:tcW w:w="203" w:type="dxa"/>
            <w:tcBorders>
              <w:top w:val="nil"/>
              <w:left w:val="single" w:sz="4" w:space="0" w:color="auto"/>
              <w:bottom w:val="single" w:sz="4" w:space="0" w:color="auto"/>
              <w:right w:val="single" w:sz="4" w:space="0" w:color="auto"/>
            </w:tcBorders>
            <w:shd w:val="clear" w:color="auto" w:fill="auto"/>
            <w:noWrap/>
            <w:vAlign w:val="bottom"/>
            <w:hideMark/>
          </w:tcPr>
          <w:p w14:paraId="7A9D70E8" w14:textId="77777777" w:rsidR="00704450" w:rsidRPr="00294F75" w:rsidRDefault="00704450" w:rsidP="003E3EC5">
            <w:pPr>
              <w:spacing w:after="0" w:line="240" w:lineRule="auto"/>
              <w:jc w:val="right"/>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4</w:t>
            </w:r>
          </w:p>
        </w:tc>
        <w:tc>
          <w:tcPr>
            <w:tcW w:w="29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0163C7"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Combustibles: Medición huella de carbono, tecnología para el control de emisión de gases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5D8790"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Ecología ambiental, económica y social</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26509E" w14:textId="3C1170D1" w:rsidR="00704450" w:rsidRPr="00294F75" w:rsidRDefault="00576AFE" w:rsidP="003E3EC5">
            <w:pPr>
              <w:spacing w:after="0" w:line="240" w:lineRule="auto"/>
              <w:jc w:val="center"/>
              <w:rPr>
                <w:rFonts w:ascii="Times New Roman" w:eastAsia="Times New Roman" w:hAnsi="Times New Roman" w:cs="Times New Roman"/>
                <w:color w:val="000000"/>
                <w:sz w:val="20"/>
                <w:szCs w:val="20"/>
                <w:lang w:val="es-ES_tradnl" w:eastAsia="es-CO"/>
              </w:rPr>
            </w:pPr>
            <w:r>
              <w:rPr>
                <w:rFonts w:ascii="Times New Roman" w:eastAsia="Times New Roman" w:hAnsi="Times New Roman" w:cs="Times New Roman"/>
                <w:color w:val="000000"/>
                <w:sz w:val="20"/>
                <w:szCs w:val="20"/>
                <w:lang w:val="es-ES_tradnl" w:eastAsia="es-CO"/>
              </w:rPr>
              <w:t>58,</w:t>
            </w:r>
            <w:r w:rsidR="00704450" w:rsidRPr="00294F75">
              <w:rPr>
                <w:rFonts w:ascii="Times New Roman" w:eastAsia="Times New Roman" w:hAnsi="Times New Roman" w:cs="Times New Roman"/>
                <w:color w:val="000000"/>
                <w:sz w:val="20"/>
                <w:szCs w:val="20"/>
                <w:lang w:val="es-ES_tradnl" w:eastAsia="es-CO"/>
              </w:rPr>
              <w:t>19%</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EF84CF"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90%</w:t>
            </w:r>
          </w:p>
        </w:tc>
        <w:tc>
          <w:tcPr>
            <w:tcW w:w="10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C6B0A5"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90%</w:t>
            </w: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7393AB" w14:textId="77777777" w:rsidR="00704450" w:rsidRPr="00294F75" w:rsidRDefault="00704450" w:rsidP="003E3EC5">
            <w:pPr>
              <w:spacing w:after="0" w:line="240" w:lineRule="auto"/>
              <w:jc w:val="center"/>
              <w:rPr>
                <w:rFonts w:ascii="Times New Roman" w:eastAsia="Times New Roman" w:hAnsi="Times New Roman" w:cs="Times New Roman"/>
                <w:color w:val="000000"/>
                <w:sz w:val="20"/>
                <w:szCs w:val="20"/>
                <w:lang w:val="es-ES_tradnl" w:eastAsia="es-CO"/>
              </w:rPr>
            </w:pPr>
            <w:r w:rsidRPr="00294F75">
              <w:rPr>
                <w:rFonts w:ascii="Times New Roman" w:eastAsia="Times New Roman" w:hAnsi="Times New Roman" w:cs="Times New Roman"/>
                <w:color w:val="000000"/>
                <w:sz w:val="20"/>
                <w:szCs w:val="20"/>
                <w:lang w:val="es-ES_tradnl" w:eastAsia="es-CO"/>
              </w:rPr>
              <w:t>Si</w:t>
            </w:r>
          </w:p>
        </w:tc>
      </w:tr>
    </w:tbl>
    <w:p w14:paraId="6D5C3D98" w14:textId="77777777" w:rsidR="00704450" w:rsidRPr="00294F75" w:rsidRDefault="00704450" w:rsidP="00704450">
      <w:pPr>
        <w:spacing w:after="0" w:line="360" w:lineRule="auto"/>
        <w:ind w:firstLine="708"/>
        <w:rPr>
          <w:rFonts w:ascii="Times New Roman" w:hAnsi="Times New Roman" w:cs="Times New Roman"/>
          <w:noProof/>
          <w:sz w:val="18"/>
          <w:szCs w:val="18"/>
          <w:lang w:val="es-ES_tradnl"/>
        </w:rPr>
      </w:pPr>
    </w:p>
    <w:p w14:paraId="06B3E38A" w14:textId="77777777" w:rsidR="00704450" w:rsidRPr="00294F75" w:rsidRDefault="00704450" w:rsidP="00704450">
      <w:pPr>
        <w:spacing w:after="0" w:line="360" w:lineRule="auto"/>
        <w:ind w:firstLine="708"/>
        <w:rPr>
          <w:rFonts w:ascii="Times New Roman" w:hAnsi="Times New Roman" w:cs="Times New Roman"/>
          <w:noProof/>
          <w:sz w:val="18"/>
          <w:szCs w:val="18"/>
          <w:lang w:val="es-ES_tradnl"/>
        </w:rPr>
      </w:pPr>
      <w:r w:rsidRPr="00294F75">
        <w:rPr>
          <w:rFonts w:ascii="Times New Roman" w:hAnsi="Times New Roman" w:cs="Times New Roman"/>
          <w:noProof/>
          <w:sz w:val="18"/>
          <w:szCs w:val="18"/>
          <w:lang w:val="es-ES_tradnl"/>
        </w:rPr>
        <w:t>Fuente: elaboración propia</w:t>
      </w:r>
    </w:p>
    <w:p w14:paraId="3E2CC73A" w14:textId="77777777" w:rsidR="00704450" w:rsidRPr="00294F75" w:rsidRDefault="00704450" w:rsidP="00704450">
      <w:pPr>
        <w:spacing w:after="0" w:line="360" w:lineRule="auto"/>
        <w:rPr>
          <w:rFonts w:ascii="Times New Roman" w:hAnsi="Times New Roman" w:cs="Times New Roman"/>
          <w:b/>
          <w:noProof/>
          <w:sz w:val="24"/>
          <w:szCs w:val="24"/>
          <w:lang w:val="es-ES_tradnl"/>
        </w:rPr>
      </w:pPr>
    </w:p>
    <w:p w14:paraId="56E3C859" w14:textId="1176B93A" w:rsidR="00E56934" w:rsidRDefault="00E56934">
      <w:pPr>
        <w:rPr>
          <w:rFonts w:ascii="Times New Roman" w:hAnsi="Times New Roman" w:cs="Times New Roman"/>
          <w:b/>
          <w:noProof/>
          <w:sz w:val="24"/>
          <w:szCs w:val="24"/>
          <w:lang w:val="es-ES_tradnl"/>
        </w:rPr>
      </w:pPr>
      <w:r>
        <w:rPr>
          <w:rFonts w:ascii="Times New Roman" w:hAnsi="Times New Roman" w:cs="Times New Roman"/>
          <w:b/>
          <w:noProof/>
          <w:sz w:val="24"/>
          <w:szCs w:val="24"/>
          <w:lang w:val="es-ES_tradnl"/>
        </w:rPr>
        <w:br w:type="page"/>
      </w:r>
    </w:p>
    <w:p w14:paraId="71B2A79A" w14:textId="77777777" w:rsidR="004C5DF6" w:rsidRPr="00294F75" w:rsidRDefault="004C5DF6" w:rsidP="000717D6">
      <w:pPr>
        <w:spacing w:line="360" w:lineRule="auto"/>
        <w:contextualSpacing/>
        <w:rPr>
          <w:lang w:val="es-ES_tradnl"/>
        </w:rPr>
      </w:pPr>
    </w:p>
    <w:p w14:paraId="6DD4BC73" w14:textId="77777777" w:rsidR="00701848" w:rsidRDefault="00701848" w:rsidP="000717D6">
      <w:pPr>
        <w:spacing w:line="360" w:lineRule="auto"/>
        <w:contextualSpacing/>
        <w:rPr>
          <w:lang w:val="es-ES_tradnl"/>
        </w:rPr>
      </w:pPr>
    </w:p>
    <w:p w14:paraId="0320DACF" w14:textId="77777777" w:rsidR="00E56934" w:rsidRPr="00294F75" w:rsidRDefault="00E56934" w:rsidP="000717D6">
      <w:pPr>
        <w:spacing w:line="360" w:lineRule="auto"/>
        <w:contextualSpacing/>
        <w:rPr>
          <w:lang w:val="es-ES_tradnl"/>
        </w:rPr>
      </w:pPr>
    </w:p>
    <w:p w14:paraId="154E6B36" w14:textId="0FF3E405" w:rsidR="000B3130" w:rsidRPr="00294F75" w:rsidRDefault="00923FDB" w:rsidP="000717D6">
      <w:pPr>
        <w:pStyle w:val="Ttulo1"/>
        <w:spacing w:before="0" w:after="200" w:line="360" w:lineRule="auto"/>
        <w:contextualSpacing/>
        <w:jc w:val="center"/>
        <w:rPr>
          <w:rFonts w:ascii="Times New Roman" w:hAnsi="Times New Roman" w:cs="Times New Roman"/>
          <w:b w:val="0"/>
          <w:noProof/>
          <w:color w:val="auto"/>
          <w:sz w:val="24"/>
          <w:szCs w:val="24"/>
          <w:lang w:val="es-ES_tradnl"/>
        </w:rPr>
      </w:pPr>
      <w:bookmarkStart w:id="48" w:name="_Toc451782807"/>
      <w:r w:rsidRPr="00294F75">
        <w:rPr>
          <w:rFonts w:ascii="Times New Roman" w:hAnsi="Times New Roman" w:cs="Times New Roman"/>
          <w:noProof/>
          <w:color w:val="auto"/>
          <w:sz w:val="24"/>
          <w:szCs w:val="24"/>
          <w:lang w:val="es-ES_tradnl"/>
        </w:rPr>
        <w:t>CONCLUSIONES</w:t>
      </w:r>
      <w:r w:rsidR="00E631A9" w:rsidRPr="00294F75">
        <w:rPr>
          <w:rFonts w:ascii="Times New Roman" w:hAnsi="Times New Roman" w:cs="Times New Roman"/>
          <w:noProof/>
          <w:color w:val="auto"/>
          <w:sz w:val="24"/>
          <w:szCs w:val="24"/>
          <w:lang w:val="es-ES_tradnl"/>
        </w:rPr>
        <w:t xml:space="preserve"> Y RECOMENDACIONES</w:t>
      </w:r>
      <w:bookmarkEnd w:id="48"/>
    </w:p>
    <w:p w14:paraId="7C8AA9CD" w14:textId="77777777" w:rsidR="005C3474" w:rsidRPr="00294F75" w:rsidRDefault="000B3130" w:rsidP="000717D6">
      <w:pPr>
        <w:pStyle w:val="Ttulo2"/>
        <w:spacing w:before="0" w:after="200" w:line="360" w:lineRule="auto"/>
        <w:contextualSpacing/>
        <w:rPr>
          <w:rFonts w:ascii="Times New Roman" w:hAnsi="Times New Roman" w:cs="Times New Roman"/>
          <w:b/>
          <w:noProof/>
          <w:color w:val="auto"/>
          <w:sz w:val="24"/>
          <w:szCs w:val="24"/>
          <w:lang w:val="es-ES_tradnl"/>
        </w:rPr>
      </w:pPr>
      <w:bookmarkStart w:id="49" w:name="_Toc451782808"/>
      <w:r w:rsidRPr="00294F75">
        <w:rPr>
          <w:rFonts w:ascii="Times New Roman" w:hAnsi="Times New Roman" w:cs="Times New Roman"/>
          <w:b/>
          <w:noProof/>
          <w:color w:val="auto"/>
          <w:sz w:val="24"/>
          <w:szCs w:val="24"/>
          <w:lang w:val="es-ES_tradnl"/>
        </w:rPr>
        <w:t xml:space="preserve">5.1 </w:t>
      </w:r>
      <w:r w:rsidR="00E631A9" w:rsidRPr="00294F75">
        <w:rPr>
          <w:rFonts w:ascii="Times New Roman" w:hAnsi="Times New Roman" w:cs="Times New Roman"/>
          <w:b/>
          <w:noProof/>
          <w:color w:val="auto"/>
          <w:sz w:val="24"/>
          <w:szCs w:val="24"/>
          <w:lang w:val="es-ES_tradnl"/>
        </w:rPr>
        <w:t>Conclusiones</w:t>
      </w:r>
      <w:bookmarkEnd w:id="49"/>
    </w:p>
    <w:p w14:paraId="5D0127C5" w14:textId="3C396A5C" w:rsidR="00E73C7C" w:rsidRPr="00E73C7C" w:rsidRDefault="00E73C7C" w:rsidP="000717D6">
      <w:pPr>
        <w:pStyle w:val="Textocomentario"/>
        <w:numPr>
          <w:ilvl w:val="0"/>
          <w:numId w:val="33"/>
        </w:numPr>
        <w:spacing w:line="360" w:lineRule="auto"/>
        <w:contextualSpacing/>
        <w:jc w:val="both"/>
        <w:rPr>
          <w:rFonts w:ascii="Times New Roman" w:hAnsi="Times New Roman" w:cs="Times New Roman"/>
          <w:b/>
          <w:noProof/>
          <w:lang w:val="es-ES_tradnl"/>
        </w:rPr>
      </w:pPr>
      <w:r w:rsidRPr="00E73C7C">
        <w:rPr>
          <w:rFonts w:ascii="Times New Roman" w:hAnsi="Times New Roman" w:cs="Times New Roman"/>
          <w:b/>
          <w:noProof/>
          <w:lang w:val="es-ES_tradnl"/>
        </w:rPr>
        <w:t>LAUDATO SI en homologación con la ISO 26000 y viceversa:</w:t>
      </w:r>
    </w:p>
    <w:p w14:paraId="79E17322" w14:textId="6A842C5F" w:rsidR="00E73C7C" w:rsidRDefault="00917872" w:rsidP="000717D6">
      <w:pPr>
        <w:pStyle w:val="Textocomentario"/>
        <w:spacing w:line="360" w:lineRule="auto"/>
        <w:contextualSpacing/>
        <w:jc w:val="both"/>
        <w:rPr>
          <w:rFonts w:ascii="Times New Roman" w:hAnsi="Times New Roman" w:cs="Times New Roman"/>
          <w:lang w:val="es-ES_tradnl"/>
        </w:rPr>
      </w:pPr>
      <w:r>
        <w:rPr>
          <w:rFonts w:ascii="Times New Roman" w:hAnsi="Times New Roman" w:cs="Times New Roman"/>
          <w:noProof/>
          <w:lang w:val="es-ES_tradnl"/>
        </w:rPr>
        <w:t>En la primera homologación s</w:t>
      </w:r>
      <w:r w:rsidR="00E73C7C">
        <w:rPr>
          <w:rFonts w:ascii="Times New Roman" w:hAnsi="Times New Roman" w:cs="Times New Roman"/>
          <w:noProof/>
          <w:lang w:val="es-ES_tradnl"/>
        </w:rPr>
        <w:t xml:space="preserve">e encontró una correspondencia de </w:t>
      </w:r>
      <w:r w:rsidR="008024DD" w:rsidRPr="00294F75">
        <w:rPr>
          <w:rFonts w:ascii="Times New Roman" w:hAnsi="Times New Roman" w:cs="Times New Roman"/>
          <w:noProof/>
          <w:lang w:val="es-ES_tradnl"/>
        </w:rPr>
        <w:t xml:space="preserve">veintidos (22) </w:t>
      </w:r>
      <w:r w:rsidR="002F5F29" w:rsidRPr="00294F75">
        <w:rPr>
          <w:rFonts w:ascii="Times New Roman" w:hAnsi="Times New Roman" w:cs="Times New Roman"/>
          <w:noProof/>
          <w:lang w:val="es-ES_tradnl"/>
        </w:rPr>
        <w:t xml:space="preserve">temas de cuarenta (40) del LAUDATO SI, en las </w:t>
      </w:r>
      <w:r w:rsidR="002F5F29" w:rsidRPr="00294F75">
        <w:rPr>
          <w:rFonts w:ascii="Times New Roman" w:hAnsi="Times New Roman" w:cs="Times New Roman"/>
          <w:lang w:val="es-ES_tradnl"/>
        </w:rPr>
        <w:t xml:space="preserve">materias fundamentales y asuntos de la ISO 26000, que corresponden a temas de gestión empresarial. </w:t>
      </w:r>
    </w:p>
    <w:p w14:paraId="351651F1" w14:textId="63BE77DD" w:rsidR="002F5F29" w:rsidRDefault="00E73C7C" w:rsidP="000717D6">
      <w:pPr>
        <w:pStyle w:val="Textocomentario"/>
        <w:spacing w:line="360" w:lineRule="auto"/>
        <w:contextualSpacing/>
        <w:jc w:val="both"/>
        <w:rPr>
          <w:rFonts w:ascii="Times New Roman" w:hAnsi="Times New Roman" w:cs="Times New Roman"/>
          <w:lang w:val="es-ES_tradnl"/>
        </w:rPr>
      </w:pPr>
      <w:r>
        <w:rPr>
          <w:rFonts w:ascii="Times New Roman" w:hAnsi="Times New Roman" w:cs="Times New Roman"/>
          <w:lang w:val="es-ES_tradnl"/>
        </w:rPr>
        <w:t>Los dieciocho (18) temas restantes</w:t>
      </w:r>
      <w:r w:rsidR="004C5DF6" w:rsidRPr="00294F75">
        <w:rPr>
          <w:rFonts w:ascii="Times New Roman" w:hAnsi="Times New Roman" w:cs="Times New Roman"/>
          <w:noProof/>
          <w:lang w:val="es-ES_tradnl"/>
        </w:rPr>
        <w:t xml:space="preserve"> corresponde</w:t>
      </w:r>
      <w:r>
        <w:rPr>
          <w:rFonts w:ascii="Times New Roman" w:hAnsi="Times New Roman" w:cs="Times New Roman"/>
          <w:noProof/>
          <w:lang w:val="es-ES_tradnl"/>
        </w:rPr>
        <w:t>n</w:t>
      </w:r>
      <w:r w:rsidR="004C5DF6" w:rsidRPr="00294F75">
        <w:rPr>
          <w:rFonts w:ascii="Times New Roman" w:hAnsi="Times New Roman" w:cs="Times New Roman"/>
          <w:noProof/>
          <w:lang w:val="es-ES_tradnl"/>
        </w:rPr>
        <w:t xml:space="preserve"> a principios morales y religiosos </w:t>
      </w:r>
      <w:r w:rsidR="008024DD" w:rsidRPr="00294F75">
        <w:rPr>
          <w:rFonts w:ascii="Times New Roman" w:hAnsi="Times New Roman" w:cs="Times New Roman"/>
          <w:noProof/>
          <w:lang w:val="es-ES_tradnl"/>
        </w:rPr>
        <w:t>que no son aplicables a través de prácticas empresariales</w:t>
      </w:r>
      <w:r>
        <w:rPr>
          <w:rFonts w:ascii="Times New Roman" w:hAnsi="Times New Roman" w:cs="Times New Roman"/>
          <w:noProof/>
          <w:lang w:val="es-ES_tradnl"/>
        </w:rPr>
        <w:t xml:space="preserve">, sin embargo </w:t>
      </w:r>
      <w:r w:rsidR="002F5F29" w:rsidRPr="00294F75">
        <w:rPr>
          <w:rFonts w:ascii="Times New Roman" w:hAnsi="Times New Roman" w:cs="Times New Roman"/>
          <w:lang w:val="es-ES_tradnl"/>
        </w:rPr>
        <w:t>estos dieciocho (18) temas debería</w:t>
      </w:r>
      <w:r w:rsidR="00D37E7A">
        <w:rPr>
          <w:rFonts w:ascii="Times New Roman" w:hAnsi="Times New Roman" w:cs="Times New Roman"/>
          <w:lang w:val="es-ES_tradnl"/>
        </w:rPr>
        <w:t>n</w:t>
      </w:r>
      <w:r w:rsidR="002F5F29" w:rsidRPr="00294F75">
        <w:rPr>
          <w:rFonts w:ascii="Times New Roman" w:hAnsi="Times New Roman" w:cs="Times New Roman"/>
          <w:lang w:val="es-ES_tradnl"/>
        </w:rPr>
        <w:t xml:space="preserve"> ser considerados en la esencia misma de la empresa pues guardan relación con</w:t>
      </w:r>
      <w:r w:rsidR="003E3EC5" w:rsidRPr="00294F75">
        <w:rPr>
          <w:rFonts w:ascii="Times New Roman" w:hAnsi="Times New Roman" w:cs="Times New Roman"/>
          <w:lang w:val="es-ES_tradnl"/>
        </w:rPr>
        <w:t xml:space="preserve"> el</w:t>
      </w:r>
      <w:r w:rsidR="002F5F29" w:rsidRPr="00294F75">
        <w:rPr>
          <w:rFonts w:ascii="Times New Roman" w:hAnsi="Times New Roman" w:cs="Times New Roman"/>
          <w:lang w:val="es-ES_tradnl"/>
        </w:rPr>
        <w:t xml:space="preserve"> manejo ético y transparente del bien común.</w:t>
      </w:r>
    </w:p>
    <w:p w14:paraId="173CDCD6" w14:textId="0E4BE4CA" w:rsidR="00E73C7C" w:rsidRDefault="00D37E7A" w:rsidP="000717D6">
      <w:pPr>
        <w:pStyle w:val="Textocomentario"/>
        <w:spacing w:line="360" w:lineRule="auto"/>
        <w:contextualSpacing/>
        <w:jc w:val="both"/>
        <w:rPr>
          <w:rFonts w:ascii="Times New Roman" w:hAnsi="Times New Roman" w:cs="Times New Roman"/>
          <w:lang w:val="es-ES_tradnl"/>
        </w:rPr>
      </w:pPr>
      <w:r>
        <w:rPr>
          <w:rFonts w:ascii="Times New Roman" w:hAnsi="Times New Roman" w:cs="Times New Roman"/>
          <w:lang w:val="es-ES_tradnl"/>
        </w:rPr>
        <w:t xml:space="preserve">Resultado de ésta </w:t>
      </w:r>
      <w:r w:rsidR="006A25E2">
        <w:rPr>
          <w:rFonts w:ascii="Times New Roman" w:hAnsi="Times New Roman" w:cs="Times New Roman"/>
          <w:lang w:val="es-ES_tradnl"/>
        </w:rPr>
        <w:t>homologación las</w:t>
      </w:r>
      <w:r>
        <w:rPr>
          <w:rFonts w:ascii="Times New Roman" w:hAnsi="Times New Roman" w:cs="Times New Roman"/>
          <w:lang w:val="es-ES_tradnl"/>
        </w:rPr>
        <w:t xml:space="preserve"> </w:t>
      </w:r>
      <w:r w:rsidR="006A25E2">
        <w:rPr>
          <w:rFonts w:ascii="Times New Roman" w:hAnsi="Times New Roman" w:cs="Times New Roman"/>
          <w:lang w:val="es-ES_tradnl"/>
        </w:rPr>
        <w:t>herramientas se</w:t>
      </w:r>
      <w:r>
        <w:rPr>
          <w:rFonts w:ascii="Times New Roman" w:hAnsi="Times New Roman" w:cs="Times New Roman"/>
          <w:lang w:val="es-ES_tradnl"/>
        </w:rPr>
        <w:t xml:space="preserve"> corresponden en un 100%, entre el </w:t>
      </w:r>
      <w:proofErr w:type="spellStart"/>
      <w:r>
        <w:rPr>
          <w:rFonts w:ascii="Times New Roman" w:hAnsi="Times New Roman" w:cs="Times New Roman"/>
          <w:lang w:val="es-ES_tradnl"/>
        </w:rPr>
        <w:t>LAUDATO</w:t>
      </w:r>
      <w:proofErr w:type="spellEnd"/>
      <w:r>
        <w:rPr>
          <w:rFonts w:ascii="Times New Roman" w:hAnsi="Times New Roman" w:cs="Times New Roman"/>
          <w:lang w:val="es-ES_tradnl"/>
        </w:rPr>
        <w:t xml:space="preserve"> SI, con los derechos humanos, prácticas laborales y medio ambiente de la ISO 26000. </w:t>
      </w:r>
    </w:p>
    <w:p w14:paraId="64CB55F1" w14:textId="2AA863FE" w:rsidR="00917872" w:rsidRPr="00294F75" w:rsidRDefault="00917872" w:rsidP="000717D6">
      <w:pPr>
        <w:pStyle w:val="Textocomentario"/>
        <w:spacing w:line="360" w:lineRule="auto"/>
        <w:contextualSpacing/>
        <w:jc w:val="both"/>
        <w:rPr>
          <w:rFonts w:ascii="Times New Roman" w:hAnsi="Times New Roman" w:cs="Times New Roman"/>
          <w:lang w:val="es-ES_tradnl"/>
        </w:rPr>
      </w:pPr>
      <w:r w:rsidRPr="00294F75">
        <w:rPr>
          <w:rFonts w:ascii="Times New Roman" w:hAnsi="Times New Roman" w:cs="Times New Roman"/>
          <w:lang w:val="es-ES_tradnl"/>
        </w:rPr>
        <w:t>Por otra parte</w:t>
      </w:r>
      <w:r>
        <w:rPr>
          <w:rFonts w:ascii="Times New Roman" w:hAnsi="Times New Roman" w:cs="Times New Roman"/>
          <w:lang w:val="es-ES_tradnl"/>
        </w:rPr>
        <w:t xml:space="preserve"> en la segunda homologación</w:t>
      </w:r>
      <w:r w:rsidRPr="00294F75">
        <w:rPr>
          <w:rFonts w:ascii="Times New Roman" w:hAnsi="Times New Roman" w:cs="Times New Roman"/>
          <w:lang w:val="es-ES_tradnl"/>
        </w:rPr>
        <w:t xml:space="preserve"> se analizó que existe un 100% de los temas de </w:t>
      </w:r>
      <w:proofErr w:type="spellStart"/>
      <w:r w:rsidRPr="00294F75">
        <w:rPr>
          <w:rFonts w:ascii="Times New Roman" w:hAnsi="Times New Roman" w:cs="Times New Roman"/>
          <w:lang w:val="es-ES_tradnl"/>
        </w:rPr>
        <w:t>LAUDATO</w:t>
      </w:r>
      <w:proofErr w:type="spellEnd"/>
      <w:r w:rsidRPr="00294F75">
        <w:rPr>
          <w:rFonts w:ascii="Times New Roman" w:hAnsi="Times New Roman" w:cs="Times New Roman"/>
          <w:lang w:val="es-ES_tradnl"/>
        </w:rPr>
        <w:t xml:space="preserve"> SI de </w:t>
      </w:r>
      <w:r>
        <w:rPr>
          <w:rFonts w:ascii="Times New Roman" w:hAnsi="Times New Roman" w:cs="Times New Roman"/>
          <w:lang w:val="es-ES_tradnl"/>
        </w:rPr>
        <w:t>correspondencia</w:t>
      </w:r>
      <w:r w:rsidRPr="00294F75">
        <w:rPr>
          <w:rFonts w:ascii="Times New Roman" w:hAnsi="Times New Roman" w:cs="Times New Roman"/>
          <w:lang w:val="es-ES_tradnl"/>
        </w:rPr>
        <w:t xml:space="preserve"> en la ISO 26000. Es decir que todo lo que promueve la ISO 26000 que se implemente en las empresas está implícito en temas promovidos por el </w:t>
      </w:r>
      <w:proofErr w:type="spellStart"/>
      <w:r w:rsidRPr="00294F75">
        <w:rPr>
          <w:rFonts w:ascii="Times New Roman" w:hAnsi="Times New Roman" w:cs="Times New Roman"/>
          <w:lang w:val="es-ES_tradnl"/>
        </w:rPr>
        <w:t>LAUDATO</w:t>
      </w:r>
      <w:proofErr w:type="spellEnd"/>
      <w:r w:rsidRPr="00294F75">
        <w:rPr>
          <w:rFonts w:ascii="Times New Roman" w:hAnsi="Times New Roman" w:cs="Times New Roman"/>
          <w:lang w:val="es-ES_tradnl"/>
        </w:rPr>
        <w:t xml:space="preserve"> SI.</w:t>
      </w:r>
    </w:p>
    <w:p w14:paraId="52F0351E" w14:textId="3C445864" w:rsidR="00E07EB6" w:rsidRDefault="00917872" w:rsidP="000717D6">
      <w:pPr>
        <w:pStyle w:val="Textocomentario"/>
        <w:spacing w:line="360" w:lineRule="auto"/>
        <w:contextualSpacing/>
        <w:jc w:val="both"/>
        <w:rPr>
          <w:rFonts w:ascii="Times New Roman" w:hAnsi="Times New Roman" w:cs="Times New Roman"/>
          <w:lang w:val="es-ES_tradnl"/>
        </w:rPr>
      </w:pPr>
      <w:r>
        <w:rPr>
          <w:rFonts w:ascii="Times New Roman" w:hAnsi="Times New Roman" w:cs="Times New Roman"/>
          <w:lang w:val="es-ES_tradnl"/>
        </w:rPr>
        <w:t xml:space="preserve">De ésta manera </w:t>
      </w:r>
      <w:r w:rsidR="006A25E2">
        <w:rPr>
          <w:rFonts w:ascii="Times New Roman" w:hAnsi="Times New Roman" w:cs="Times New Roman"/>
          <w:lang w:val="es-ES_tradnl"/>
        </w:rPr>
        <w:t>de los análisis de correspondencia del contexto empresarial y doctrinal anteriormente descritos, se</w:t>
      </w:r>
      <w:r>
        <w:rPr>
          <w:rFonts w:ascii="Times New Roman" w:hAnsi="Times New Roman" w:cs="Times New Roman"/>
          <w:lang w:val="es-ES_tradnl"/>
        </w:rPr>
        <w:t xml:space="preserve"> demuestra que sí existe un compromiso de respeto a la integridad ética y moral del ser humano. Resultado obtenido del </w:t>
      </w:r>
      <w:proofErr w:type="spellStart"/>
      <w:r w:rsidR="00D37E7A">
        <w:rPr>
          <w:rFonts w:ascii="Times New Roman" w:hAnsi="Times New Roman" w:cs="Times New Roman"/>
          <w:lang w:val="es-ES_tradnl"/>
        </w:rPr>
        <w:t>LAUDATO</w:t>
      </w:r>
      <w:proofErr w:type="spellEnd"/>
      <w:r w:rsidR="00D37E7A">
        <w:rPr>
          <w:rFonts w:ascii="Times New Roman" w:hAnsi="Times New Roman" w:cs="Times New Roman"/>
          <w:lang w:val="es-ES_tradnl"/>
        </w:rPr>
        <w:t xml:space="preserve"> SI,</w:t>
      </w:r>
      <w:r>
        <w:rPr>
          <w:rFonts w:ascii="Times New Roman" w:hAnsi="Times New Roman" w:cs="Times New Roman"/>
          <w:lang w:val="es-ES_tradnl"/>
        </w:rPr>
        <w:t xml:space="preserve"> en el cual el</w:t>
      </w:r>
      <w:r w:rsidR="00D37E7A">
        <w:rPr>
          <w:rFonts w:ascii="Times New Roman" w:hAnsi="Times New Roman" w:cs="Times New Roman"/>
          <w:lang w:val="es-ES_tradnl"/>
        </w:rPr>
        <w:t xml:space="preserve"> tema de aplicabilidad con un 98% sobre la ISO 26</w:t>
      </w:r>
      <w:r w:rsidR="001C0250">
        <w:rPr>
          <w:rFonts w:ascii="Times New Roman" w:hAnsi="Times New Roman" w:cs="Times New Roman"/>
          <w:lang w:val="es-ES_tradnl"/>
        </w:rPr>
        <w:t>0</w:t>
      </w:r>
      <w:r w:rsidR="00D37E7A">
        <w:rPr>
          <w:rFonts w:ascii="Times New Roman" w:hAnsi="Times New Roman" w:cs="Times New Roman"/>
          <w:lang w:val="es-ES_tradnl"/>
        </w:rPr>
        <w:t xml:space="preserve">00 es el </w:t>
      </w:r>
      <w:r w:rsidR="00D37E7A" w:rsidRPr="00D37E7A">
        <w:rPr>
          <w:rFonts w:ascii="Times New Roman" w:hAnsi="Times New Roman" w:cs="Times New Roman"/>
          <w:i/>
          <w:lang w:val="es-ES_tradnl"/>
        </w:rPr>
        <w:t>“Principio del Común”</w:t>
      </w:r>
      <w:r w:rsidR="00D37E7A">
        <w:rPr>
          <w:rFonts w:ascii="Times New Roman" w:hAnsi="Times New Roman" w:cs="Times New Roman"/>
          <w:lang w:val="es-ES_tradnl"/>
        </w:rPr>
        <w:t xml:space="preserve">. </w:t>
      </w:r>
    </w:p>
    <w:p w14:paraId="42262136" w14:textId="6B7C71EA" w:rsidR="001C0250" w:rsidRDefault="001C0250" w:rsidP="000717D6">
      <w:pPr>
        <w:pStyle w:val="Textocomentario"/>
        <w:spacing w:line="360" w:lineRule="auto"/>
        <w:contextualSpacing/>
        <w:jc w:val="both"/>
        <w:rPr>
          <w:rFonts w:ascii="Times New Roman" w:hAnsi="Times New Roman" w:cs="Times New Roman"/>
          <w:lang w:val="es-ES_tradnl"/>
        </w:rPr>
      </w:pPr>
      <w:r>
        <w:rPr>
          <w:rFonts w:ascii="Times New Roman" w:hAnsi="Times New Roman" w:cs="Times New Roman"/>
          <w:lang w:val="es-ES_tradnl"/>
        </w:rPr>
        <w:t xml:space="preserve">Se </w:t>
      </w:r>
      <w:r w:rsidR="00E07EB6">
        <w:rPr>
          <w:rFonts w:ascii="Times New Roman" w:hAnsi="Times New Roman" w:cs="Times New Roman"/>
          <w:lang w:val="es-ES_tradnl"/>
        </w:rPr>
        <w:t>verificaron</w:t>
      </w:r>
      <w:r>
        <w:rPr>
          <w:rFonts w:ascii="Times New Roman" w:hAnsi="Times New Roman" w:cs="Times New Roman"/>
          <w:lang w:val="es-ES_tradnl"/>
        </w:rPr>
        <w:t xml:space="preserve"> de igual manera</w:t>
      </w:r>
      <w:r w:rsidR="00E07EB6">
        <w:rPr>
          <w:rFonts w:ascii="Times New Roman" w:hAnsi="Times New Roman" w:cs="Times New Roman"/>
          <w:lang w:val="es-ES_tradnl"/>
        </w:rPr>
        <w:t xml:space="preserve"> tres (3) temas adicionales</w:t>
      </w:r>
      <w:r w:rsidR="00B37749">
        <w:rPr>
          <w:rFonts w:ascii="Times New Roman" w:hAnsi="Times New Roman" w:cs="Times New Roman"/>
          <w:lang w:val="es-ES_tradnl"/>
        </w:rPr>
        <w:t xml:space="preserve"> del </w:t>
      </w:r>
      <w:proofErr w:type="spellStart"/>
      <w:r w:rsidR="00B37749">
        <w:rPr>
          <w:rFonts w:ascii="Times New Roman" w:hAnsi="Times New Roman" w:cs="Times New Roman"/>
          <w:lang w:val="es-ES_tradnl"/>
        </w:rPr>
        <w:t>LAUDATO</w:t>
      </w:r>
      <w:proofErr w:type="spellEnd"/>
      <w:r w:rsidR="00B37749">
        <w:rPr>
          <w:rFonts w:ascii="Times New Roman" w:hAnsi="Times New Roman" w:cs="Times New Roman"/>
          <w:lang w:val="es-ES_tradnl"/>
        </w:rPr>
        <w:t xml:space="preserve"> SI</w:t>
      </w:r>
      <w:r w:rsidR="00E07EB6">
        <w:rPr>
          <w:rFonts w:ascii="Times New Roman" w:hAnsi="Times New Roman" w:cs="Times New Roman"/>
          <w:lang w:val="es-ES_tradnl"/>
        </w:rPr>
        <w:t xml:space="preserve">, que tratan sobre </w:t>
      </w:r>
      <w:r w:rsidR="00B37749">
        <w:rPr>
          <w:rFonts w:ascii="Times New Roman" w:hAnsi="Times New Roman" w:cs="Times New Roman"/>
          <w:lang w:val="es-ES_tradnl"/>
        </w:rPr>
        <w:t xml:space="preserve">un </w:t>
      </w:r>
      <w:r w:rsidR="00E07EB6">
        <w:rPr>
          <w:rFonts w:ascii="Times New Roman" w:hAnsi="Times New Roman" w:cs="Times New Roman"/>
          <w:lang w:val="es-ES_tradnl"/>
        </w:rPr>
        <w:t xml:space="preserve">compromiso constante de trabajo hacía </w:t>
      </w:r>
      <w:r w:rsidR="00B37749">
        <w:rPr>
          <w:rFonts w:ascii="Times New Roman" w:hAnsi="Times New Roman" w:cs="Times New Roman"/>
          <w:lang w:val="es-ES_tradnl"/>
        </w:rPr>
        <w:t xml:space="preserve">lo social, laboral y ambiental. Estos temas son; </w:t>
      </w:r>
      <w:r w:rsidR="00B37749" w:rsidRPr="00B37749">
        <w:rPr>
          <w:rFonts w:ascii="Times New Roman" w:hAnsi="Times New Roman" w:cs="Times New Roman"/>
          <w:i/>
          <w:lang w:val="es-ES_tradnl"/>
        </w:rPr>
        <w:t>Una comunión universal</w:t>
      </w:r>
      <w:r w:rsidR="00B37749">
        <w:rPr>
          <w:rFonts w:ascii="Times New Roman" w:hAnsi="Times New Roman" w:cs="Times New Roman"/>
          <w:lang w:val="es-ES_tradnl"/>
        </w:rPr>
        <w:t xml:space="preserve"> con un 44%, que se refiere a la búsqueda de soluciones sociales en “amor” al prójimo.</w:t>
      </w:r>
    </w:p>
    <w:p w14:paraId="202B106D" w14:textId="188F67FE" w:rsidR="00B37749" w:rsidRPr="00B37749" w:rsidRDefault="00917872" w:rsidP="000717D6">
      <w:pPr>
        <w:pStyle w:val="Textocomentario"/>
        <w:spacing w:line="360" w:lineRule="auto"/>
        <w:contextualSpacing/>
        <w:jc w:val="both"/>
        <w:rPr>
          <w:rFonts w:ascii="Times New Roman" w:hAnsi="Times New Roman" w:cs="Times New Roman"/>
          <w:lang w:val="es-ES_tradnl"/>
        </w:rPr>
      </w:pPr>
      <w:r>
        <w:rPr>
          <w:rFonts w:ascii="Times New Roman" w:hAnsi="Times New Roman" w:cs="Times New Roman"/>
          <w:lang w:val="es-ES_tradnl"/>
        </w:rPr>
        <w:t xml:space="preserve">A estos elementos se </w:t>
      </w:r>
      <w:r w:rsidR="00A24454">
        <w:rPr>
          <w:rFonts w:ascii="Times New Roman" w:hAnsi="Times New Roman" w:cs="Times New Roman"/>
          <w:lang w:val="es-ES_tradnl"/>
        </w:rPr>
        <w:t>encontró</w:t>
      </w:r>
      <w:r w:rsidR="00B37749" w:rsidRPr="00B37749">
        <w:rPr>
          <w:rFonts w:ascii="Times New Roman" w:hAnsi="Times New Roman" w:cs="Times New Roman"/>
          <w:lang w:val="es-ES_tradnl"/>
        </w:rPr>
        <w:t xml:space="preserve">, el </w:t>
      </w:r>
      <w:r w:rsidR="00B37749" w:rsidRPr="00B37749">
        <w:rPr>
          <w:rFonts w:ascii="Times New Roman" w:hAnsi="Times New Roman" w:cs="Times New Roman"/>
          <w:i/>
          <w:lang w:val="es-ES_tradnl"/>
        </w:rPr>
        <w:t>clima como bien común</w:t>
      </w:r>
      <w:r w:rsidR="00B37749" w:rsidRPr="00B37749">
        <w:rPr>
          <w:rFonts w:ascii="Times New Roman" w:hAnsi="Times New Roman" w:cs="Times New Roman"/>
          <w:lang w:val="es-ES_tradnl"/>
        </w:rPr>
        <w:t xml:space="preserve"> con una correspondencia del 26%. En el cual el </w:t>
      </w:r>
      <w:r w:rsidR="00B37749">
        <w:rPr>
          <w:rFonts w:ascii="Times New Roman" w:hAnsi="Times New Roman" w:cs="Times New Roman"/>
          <w:lang w:val="es-ES_tradnl"/>
        </w:rPr>
        <w:t>P</w:t>
      </w:r>
      <w:r w:rsidR="00B37749" w:rsidRPr="00B37749">
        <w:rPr>
          <w:rFonts w:ascii="Times New Roman" w:hAnsi="Times New Roman" w:cs="Times New Roman"/>
          <w:lang w:val="es-ES_tradnl"/>
        </w:rPr>
        <w:t>apa Francisco</w:t>
      </w:r>
      <w:r w:rsidR="00B37749">
        <w:rPr>
          <w:rFonts w:ascii="Times New Roman" w:hAnsi="Times New Roman" w:cs="Times New Roman"/>
          <w:lang w:val="es-ES_tradnl"/>
        </w:rPr>
        <w:t xml:space="preserve"> en </w:t>
      </w:r>
      <w:proofErr w:type="spellStart"/>
      <w:r w:rsidR="00B37749">
        <w:rPr>
          <w:rFonts w:ascii="Times New Roman" w:hAnsi="Times New Roman" w:cs="Times New Roman"/>
          <w:lang w:val="es-ES_tradnl"/>
        </w:rPr>
        <w:t>LAUDATO</w:t>
      </w:r>
      <w:proofErr w:type="spellEnd"/>
      <w:r w:rsidR="00B37749">
        <w:rPr>
          <w:rFonts w:ascii="Times New Roman" w:hAnsi="Times New Roman" w:cs="Times New Roman"/>
          <w:lang w:val="es-ES_tradnl"/>
        </w:rPr>
        <w:t xml:space="preserve"> SI,</w:t>
      </w:r>
      <w:r w:rsidR="00B37749" w:rsidRPr="00B37749">
        <w:rPr>
          <w:rFonts w:ascii="Times New Roman" w:hAnsi="Times New Roman" w:cs="Times New Roman"/>
          <w:lang w:val="es-ES_tradnl"/>
        </w:rPr>
        <w:t xml:space="preserve"> lo refiere como </w:t>
      </w:r>
      <w:r w:rsidR="00B37749">
        <w:rPr>
          <w:rFonts w:ascii="Times New Roman" w:hAnsi="Times New Roman" w:cs="Times New Roman"/>
          <w:lang w:val="es-ES_tradnl"/>
        </w:rPr>
        <w:t>“</w:t>
      </w:r>
      <w:r w:rsidR="00B37749" w:rsidRPr="00B37749">
        <w:rPr>
          <w:rFonts w:ascii="Times New Roman" w:hAnsi="Times New Roman" w:cs="Times New Roman"/>
          <w:lang w:val="es-ES_tradnl"/>
        </w:rPr>
        <w:t>t</w:t>
      </w:r>
      <w:r w:rsidR="00B37749" w:rsidRPr="00B37749">
        <w:rPr>
          <w:rFonts w:ascii="Times New Roman" w:eastAsia="Times New Roman" w:hAnsi="Times New Roman" w:cs="Times New Roman"/>
          <w:color w:val="000000"/>
          <w:lang w:val="es-ES_tradnl" w:eastAsia="es-CO"/>
        </w:rPr>
        <w:t xml:space="preserve">omar conciencia en </w:t>
      </w:r>
      <w:r w:rsidR="00B37749" w:rsidRPr="00B37749">
        <w:rPr>
          <w:rFonts w:ascii="Times New Roman" w:eastAsia="Times New Roman" w:hAnsi="Times New Roman" w:cs="Times New Roman"/>
          <w:color w:val="000000"/>
          <w:lang w:val="es-ES_tradnl" w:eastAsia="es-CO"/>
        </w:rPr>
        <w:lastRenderedPageBreak/>
        <w:t>los estilos de vida, producción y consumo para combatir el calentamiento o al menos las causas humanas que lo producen y acentúan</w:t>
      </w:r>
      <w:r w:rsidR="00B37749">
        <w:rPr>
          <w:rFonts w:ascii="Times New Roman" w:eastAsia="Times New Roman" w:hAnsi="Times New Roman" w:cs="Times New Roman"/>
          <w:color w:val="000000"/>
          <w:lang w:val="es-ES_tradnl" w:eastAsia="es-CO"/>
        </w:rPr>
        <w:t xml:space="preserve">” </w:t>
      </w:r>
      <w:sdt>
        <w:sdtPr>
          <w:rPr>
            <w:rFonts w:ascii="Times New Roman" w:eastAsia="Times New Roman" w:hAnsi="Times New Roman" w:cs="Times New Roman"/>
            <w:color w:val="000000"/>
            <w:lang w:val="es-ES_tradnl" w:eastAsia="es-CO"/>
          </w:rPr>
          <w:id w:val="654105998"/>
          <w:citation/>
        </w:sdtPr>
        <w:sdtContent>
          <w:r w:rsidR="00B37749">
            <w:rPr>
              <w:rFonts w:ascii="Times New Roman" w:eastAsia="Times New Roman" w:hAnsi="Times New Roman" w:cs="Times New Roman"/>
              <w:color w:val="000000"/>
              <w:lang w:val="es-ES_tradnl" w:eastAsia="es-CO"/>
            </w:rPr>
            <w:fldChar w:fldCharType="begin"/>
          </w:r>
          <w:r w:rsidR="00B37749">
            <w:rPr>
              <w:rFonts w:ascii="Times New Roman" w:eastAsia="Times New Roman" w:hAnsi="Times New Roman" w:cs="Times New Roman"/>
              <w:color w:val="000000"/>
              <w:lang w:val="es-CO" w:eastAsia="es-CO"/>
            </w:rPr>
            <w:instrText xml:space="preserve"> CITATION Jor15 \l 9226 </w:instrText>
          </w:r>
          <w:r w:rsidR="00B37749">
            <w:rPr>
              <w:rFonts w:ascii="Times New Roman" w:eastAsia="Times New Roman" w:hAnsi="Times New Roman" w:cs="Times New Roman"/>
              <w:color w:val="000000"/>
              <w:lang w:val="es-ES_tradnl" w:eastAsia="es-CO"/>
            </w:rPr>
            <w:fldChar w:fldCharType="separate"/>
          </w:r>
          <w:r w:rsidR="00B37749" w:rsidRPr="00B37749">
            <w:rPr>
              <w:rFonts w:ascii="Times New Roman" w:eastAsia="Times New Roman" w:hAnsi="Times New Roman" w:cs="Times New Roman"/>
              <w:noProof/>
              <w:color w:val="000000"/>
              <w:lang w:val="es-CO" w:eastAsia="es-CO"/>
            </w:rPr>
            <w:t>(Bergoglio, 2015)</w:t>
          </w:r>
          <w:r w:rsidR="00B37749">
            <w:rPr>
              <w:rFonts w:ascii="Times New Roman" w:eastAsia="Times New Roman" w:hAnsi="Times New Roman" w:cs="Times New Roman"/>
              <w:color w:val="000000"/>
              <w:lang w:val="es-ES_tradnl" w:eastAsia="es-CO"/>
            </w:rPr>
            <w:fldChar w:fldCharType="end"/>
          </w:r>
        </w:sdtContent>
      </w:sdt>
    </w:p>
    <w:p w14:paraId="214E86D5" w14:textId="23B6D50F" w:rsidR="007D79E2" w:rsidRDefault="00B37749" w:rsidP="000717D6">
      <w:pPr>
        <w:pStyle w:val="Textocomentario"/>
        <w:spacing w:line="360" w:lineRule="auto"/>
        <w:contextualSpacing/>
        <w:jc w:val="both"/>
        <w:rPr>
          <w:rFonts w:ascii="Times New Roman" w:eastAsia="Times New Roman" w:hAnsi="Times New Roman" w:cs="Times New Roman"/>
          <w:color w:val="000000"/>
          <w:lang w:val="es-ES_tradnl" w:eastAsia="es-CO"/>
        </w:rPr>
      </w:pPr>
      <w:r>
        <w:rPr>
          <w:rFonts w:ascii="Times New Roman" w:hAnsi="Times New Roman" w:cs="Times New Roman"/>
          <w:lang w:val="es-ES_tradnl"/>
        </w:rPr>
        <w:t xml:space="preserve">Y por último se analizó que el 25% se aplica en el tema de la </w:t>
      </w:r>
      <w:r w:rsidRPr="00B37749">
        <w:rPr>
          <w:rFonts w:ascii="Times New Roman" w:hAnsi="Times New Roman" w:cs="Times New Roman"/>
          <w:i/>
          <w:lang w:val="es-ES_tradnl"/>
        </w:rPr>
        <w:t>necesidad de preservar el trabajo</w:t>
      </w:r>
      <w:r>
        <w:rPr>
          <w:rFonts w:ascii="Times New Roman" w:hAnsi="Times New Roman" w:cs="Times New Roman"/>
          <w:i/>
          <w:lang w:val="es-ES_tradnl"/>
        </w:rPr>
        <w:t>,</w:t>
      </w:r>
      <w:r w:rsidR="007D79E2">
        <w:rPr>
          <w:rFonts w:ascii="Times New Roman" w:hAnsi="Times New Roman" w:cs="Times New Roman"/>
          <w:i/>
          <w:lang w:val="es-ES_tradnl"/>
        </w:rPr>
        <w:t xml:space="preserve"> </w:t>
      </w:r>
      <w:r w:rsidR="007D79E2">
        <w:rPr>
          <w:rFonts w:ascii="Times New Roman" w:hAnsi="Times New Roman" w:cs="Times New Roman"/>
          <w:lang w:val="es-ES_tradnl"/>
        </w:rPr>
        <w:t xml:space="preserve">en la cual </w:t>
      </w:r>
      <w:r w:rsidR="0088453A">
        <w:rPr>
          <w:rFonts w:ascii="Times New Roman" w:hAnsi="Times New Roman" w:cs="Times New Roman"/>
          <w:lang w:val="es-ES_tradnl"/>
        </w:rPr>
        <w:t xml:space="preserve">el </w:t>
      </w:r>
      <w:proofErr w:type="spellStart"/>
      <w:r w:rsidR="007D79E2">
        <w:rPr>
          <w:rFonts w:ascii="Times New Roman" w:hAnsi="Times New Roman" w:cs="Times New Roman"/>
          <w:lang w:val="es-ES_tradnl"/>
        </w:rPr>
        <w:t>LAUDATO</w:t>
      </w:r>
      <w:proofErr w:type="spellEnd"/>
      <w:r w:rsidR="007D79E2">
        <w:rPr>
          <w:rFonts w:ascii="Times New Roman" w:hAnsi="Times New Roman" w:cs="Times New Roman"/>
          <w:lang w:val="es-ES_tradnl"/>
        </w:rPr>
        <w:t xml:space="preserve"> SI enfoca </w:t>
      </w:r>
      <w:r w:rsidR="007D79E2" w:rsidRPr="007D79E2">
        <w:rPr>
          <w:rFonts w:ascii="Times New Roman" w:hAnsi="Times New Roman" w:cs="Times New Roman"/>
          <w:lang w:val="es-ES_tradnl"/>
        </w:rPr>
        <w:t>como objetivo el</w:t>
      </w:r>
      <w:r w:rsidR="007D79E2" w:rsidRPr="007D79E2">
        <w:rPr>
          <w:rFonts w:ascii="Times New Roman" w:eastAsia="Times New Roman" w:hAnsi="Times New Roman" w:cs="Times New Roman"/>
          <w:color w:val="000000"/>
          <w:lang w:val="es-ES_tradnl" w:eastAsia="es-CO"/>
        </w:rPr>
        <w:t xml:space="preserve"> acceso al trabajo digno</w:t>
      </w:r>
      <w:r w:rsidR="0088453A">
        <w:rPr>
          <w:rFonts w:ascii="Times New Roman" w:eastAsia="Times New Roman" w:hAnsi="Times New Roman" w:cs="Times New Roman"/>
          <w:color w:val="000000"/>
          <w:lang w:val="es-ES_tradnl" w:eastAsia="es-CO"/>
        </w:rPr>
        <w:t xml:space="preserve"> por parte de todos, sin irrespetar los derechos humanos y mantener prácticas laborales transparentes.</w:t>
      </w:r>
    </w:p>
    <w:p w14:paraId="59684464" w14:textId="04221E78" w:rsidR="0088453A" w:rsidRDefault="0088453A" w:rsidP="000717D6">
      <w:pPr>
        <w:pStyle w:val="Textocomentario"/>
        <w:spacing w:line="360" w:lineRule="auto"/>
        <w:contextualSpacing/>
        <w:jc w:val="both"/>
        <w:rPr>
          <w:rFonts w:ascii="Times New Roman" w:eastAsia="Times New Roman" w:hAnsi="Times New Roman" w:cs="Times New Roman"/>
          <w:color w:val="000000"/>
          <w:lang w:val="es-ES_tradnl" w:eastAsia="es-CO"/>
        </w:rPr>
      </w:pPr>
      <w:r>
        <w:rPr>
          <w:rFonts w:ascii="Times New Roman" w:eastAsia="Times New Roman" w:hAnsi="Times New Roman" w:cs="Times New Roman"/>
          <w:color w:val="000000"/>
          <w:lang w:val="es-ES_tradnl" w:eastAsia="es-CO"/>
        </w:rPr>
        <w:t xml:space="preserve">Por lo tanto el </w:t>
      </w:r>
      <w:proofErr w:type="spellStart"/>
      <w:r>
        <w:rPr>
          <w:rFonts w:ascii="Times New Roman" w:eastAsia="Times New Roman" w:hAnsi="Times New Roman" w:cs="Times New Roman"/>
          <w:color w:val="000000"/>
          <w:lang w:val="es-ES_tradnl" w:eastAsia="es-CO"/>
        </w:rPr>
        <w:t>LAUDATO</w:t>
      </w:r>
      <w:proofErr w:type="spellEnd"/>
      <w:r>
        <w:rPr>
          <w:rFonts w:ascii="Times New Roman" w:eastAsia="Times New Roman" w:hAnsi="Times New Roman" w:cs="Times New Roman"/>
          <w:color w:val="000000"/>
          <w:lang w:val="es-ES_tradnl" w:eastAsia="es-CO"/>
        </w:rPr>
        <w:t xml:space="preserve"> SI, no es únicamente dirigido para creyentes de la Iglesia Católica, es de carácter Universal y direccionado especialmente para las organizaciones. El mensaje de la Carta Encíclica refiere a la responsabilidad que tienen los seres humanos</w:t>
      </w:r>
      <w:r w:rsidR="006A25E2">
        <w:rPr>
          <w:rFonts w:ascii="Times New Roman" w:eastAsia="Times New Roman" w:hAnsi="Times New Roman" w:cs="Times New Roman"/>
          <w:color w:val="000000"/>
          <w:lang w:val="es-ES_tradnl" w:eastAsia="es-CO"/>
        </w:rPr>
        <w:t>, para</w:t>
      </w:r>
      <w:r>
        <w:rPr>
          <w:rFonts w:ascii="Times New Roman" w:eastAsia="Times New Roman" w:hAnsi="Times New Roman" w:cs="Times New Roman"/>
          <w:color w:val="000000"/>
          <w:lang w:val="es-ES_tradnl" w:eastAsia="es-CO"/>
        </w:rPr>
        <w:t xml:space="preserve"> remediar y evitar impactos ambientales por medio de un adecuado desarrollo sostenible.</w:t>
      </w:r>
    </w:p>
    <w:p w14:paraId="55E4F7E2" w14:textId="55C25254" w:rsidR="0088453A" w:rsidRDefault="0088453A" w:rsidP="000717D6">
      <w:pPr>
        <w:pStyle w:val="Textocomentario"/>
        <w:spacing w:line="360" w:lineRule="auto"/>
        <w:contextualSpacing/>
        <w:jc w:val="both"/>
        <w:rPr>
          <w:rFonts w:ascii="Times New Roman" w:eastAsia="Times New Roman" w:hAnsi="Times New Roman" w:cs="Times New Roman"/>
          <w:color w:val="000000"/>
          <w:lang w:val="es-ES_tradnl" w:eastAsia="es-CO"/>
        </w:rPr>
      </w:pPr>
      <w:r>
        <w:rPr>
          <w:rFonts w:ascii="Times New Roman" w:eastAsia="Times New Roman" w:hAnsi="Times New Roman" w:cs="Times New Roman"/>
          <w:color w:val="000000"/>
          <w:lang w:val="es-ES_tradnl" w:eastAsia="es-CO"/>
        </w:rPr>
        <w:t xml:space="preserve">La ISO 26000 a su vez se </w:t>
      </w:r>
      <w:r w:rsidR="006A25E2">
        <w:rPr>
          <w:rFonts w:ascii="Times New Roman" w:eastAsia="Times New Roman" w:hAnsi="Times New Roman" w:cs="Times New Roman"/>
          <w:color w:val="000000"/>
          <w:lang w:val="es-ES_tradnl" w:eastAsia="es-CO"/>
        </w:rPr>
        <w:t>compone de</w:t>
      </w:r>
      <w:r>
        <w:rPr>
          <w:rFonts w:ascii="Times New Roman" w:eastAsia="Times New Roman" w:hAnsi="Times New Roman" w:cs="Times New Roman"/>
          <w:color w:val="000000"/>
          <w:lang w:val="es-ES_tradnl" w:eastAsia="es-CO"/>
        </w:rPr>
        <w:t xml:space="preserve"> varios aspectos y temas aplicables a las organizaciones en prácticas de Responsabilidad Social, sin embargo aún hace falta que se realicen más esfuerzos por temas morales más profundos en el ser humano.</w:t>
      </w:r>
    </w:p>
    <w:p w14:paraId="509546A7" w14:textId="602FA08B" w:rsidR="00A24454" w:rsidRPr="00A24454" w:rsidRDefault="00A24454" w:rsidP="000717D6">
      <w:pPr>
        <w:pStyle w:val="Textocomentario"/>
        <w:numPr>
          <w:ilvl w:val="0"/>
          <w:numId w:val="33"/>
        </w:numPr>
        <w:spacing w:line="360" w:lineRule="auto"/>
        <w:contextualSpacing/>
        <w:jc w:val="both"/>
        <w:rPr>
          <w:rFonts w:ascii="Times New Roman" w:eastAsia="Times New Roman" w:hAnsi="Times New Roman" w:cs="Times New Roman"/>
          <w:b/>
          <w:color w:val="000000"/>
          <w:lang w:val="es-ES_tradnl" w:eastAsia="es-CO"/>
        </w:rPr>
      </w:pPr>
      <w:proofErr w:type="spellStart"/>
      <w:r w:rsidRPr="00A24454">
        <w:rPr>
          <w:rFonts w:ascii="Times New Roman" w:eastAsia="Times New Roman" w:hAnsi="Times New Roman" w:cs="Times New Roman"/>
          <w:b/>
          <w:color w:val="000000"/>
          <w:lang w:val="es-ES_tradnl" w:eastAsia="es-CO"/>
        </w:rPr>
        <w:t>LAUDATO</w:t>
      </w:r>
      <w:proofErr w:type="spellEnd"/>
      <w:r w:rsidRPr="00A24454">
        <w:rPr>
          <w:rFonts w:ascii="Times New Roman" w:eastAsia="Times New Roman" w:hAnsi="Times New Roman" w:cs="Times New Roman"/>
          <w:b/>
          <w:color w:val="000000"/>
          <w:lang w:val="es-ES_tradnl" w:eastAsia="es-CO"/>
        </w:rPr>
        <w:t xml:space="preserve"> SI en las buenas prácticas de Responsabilidad Social de la empresa siderúrgica ecuatoriana:</w:t>
      </w:r>
    </w:p>
    <w:p w14:paraId="56893185" w14:textId="66B37DF4" w:rsidR="00C6744C" w:rsidRDefault="003E3EC5" w:rsidP="000717D6">
      <w:pPr>
        <w:spacing w:line="360" w:lineRule="auto"/>
        <w:contextualSpacing/>
        <w:jc w:val="both"/>
        <w:rPr>
          <w:rFonts w:ascii="Times New Roman" w:hAnsi="Times New Roman" w:cs="Times New Roman"/>
          <w:noProof/>
          <w:sz w:val="24"/>
          <w:szCs w:val="24"/>
          <w:lang w:val="es-ES_tradnl"/>
        </w:rPr>
      </w:pPr>
      <w:r w:rsidRPr="00A24454">
        <w:rPr>
          <w:rFonts w:ascii="Times New Roman" w:hAnsi="Times New Roman" w:cs="Times New Roman"/>
          <w:noProof/>
          <w:sz w:val="24"/>
          <w:szCs w:val="24"/>
          <w:lang w:val="es-ES_tradnl"/>
        </w:rPr>
        <w:t xml:space="preserve">Las cuatro (4) </w:t>
      </w:r>
      <w:r w:rsidR="00C42997" w:rsidRPr="00A24454">
        <w:rPr>
          <w:rFonts w:ascii="Times New Roman" w:hAnsi="Times New Roman" w:cs="Times New Roman"/>
          <w:noProof/>
          <w:sz w:val="24"/>
          <w:szCs w:val="24"/>
          <w:lang w:val="es-ES_tradnl"/>
        </w:rPr>
        <w:t xml:space="preserve">principales buenas prácticas ambientales obtenidas en la memorias de sostenibilidad del 2013 y 2014, </w:t>
      </w:r>
      <w:r w:rsidRPr="00A24454">
        <w:rPr>
          <w:rFonts w:ascii="Times New Roman" w:hAnsi="Times New Roman" w:cs="Times New Roman"/>
          <w:noProof/>
          <w:sz w:val="24"/>
          <w:szCs w:val="24"/>
          <w:lang w:val="es-ES_tradnl"/>
        </w:rPr>
        <w:t xml:space="preserve">en agua, energía, reciclaje y </w:t>
      </w:r>
      <w:r w:rsidR="005E7A71" w:rsidRPr="00A24454">
        <w:rPr>
          <w:rFonts w:ascii="Times New Roman" w:hAnsi="Times New Roman" w:cs="Times New Roman"/>
          <w:noProof/>
          <w:sz w:val="24"/>
          <w:szCs w:val="24"/>
          <w:lang w:val="es-ES_tradnl"/>
        </w:rPr>
        <w:t xml:space="preserve"> manejo de los combustibles se asociaro</w:t>
      </w:r>
      <w:r w:rsidR="002F5F29" w:rsidRPr="00A24454">
        <w:rPr>
          <w:rFonts w:ascii="Times New Roman" w:hAnsi="Times New Roman" w:cs="Times New Roman"/>
          <w:noProof/>
          <w:sz w:val="24"/>
          <w:szCs w:val="24"/>
          <w:lang w:val="es-ES_tradnl"/>
        </w:rPr>
        <w:t xml:space="preserve">n con los cuatro (4) temas </w:t>
      </w:r>
      <w:r w:rsidR="005E7A71" w:rsidRPr="00A24454">
        <w:rPr>
          <w:rFonts w:ascii="Times New Roman" w:hAnsi="Times New Roman" w:cs="Times New Roman"/>
          <w:noProof/>
          <w:sz w:val="24"/>
          <w:szCs w:val="24"/>
          <w:lang w:val="es-ES_tradnl"/>
        </w:rPr>
        <w:t xml:space="preserve">del </w:t>
      </w:r>
      <w:r w:rsidR="009D0DFC" w:rsidRPr="00A24454">
        <w:rPr>
          <w:rFonts w:ascii="Times New Roman" w:hAnsi="Times New Roman" w:cs="Times New Roman"/>
          <w:noProof/>
          <w:sz w:val="24"/>
          <w:szCs w:val="24"/>
          <w:lang w:val="es-ES_tradnl"/>
        </w:rPr>
        <w:t>LAUDATO SI</w:t>
      </w:r>
      <w:r w:rsidR="00A24454" w:rsidRPr="00A24454">
        <w:rPr>
          <w:rFonts w:ascii="Times New Roman" w:hAnsi="Times New Roman" w:cs="Times New Roman"/>
          <w:noProof/>
          <w:sz w:val="24"/>
          <w:szCs w:val="24"/>
          <w:lang w:val="es-ES_tradnl"/>
        </w:rPr>
        <w:t xml:space="preserve">; La cuestión del agua con un 48,98%, el clima como bien común con un  77,05%, </w:t>
      </w:r>
      <w:r w:rsidR="00A24454" w:rsidRPr="00A24454">
        <w:rPr>
          <w:rFonts w:ascii="Times New Roman" w:eastAsia="Times New Roman" w:hAnsi="Times New Roman" w:cs="Times New Roman"/>
          <w:color w:val="000000"/>
          <w:sz w:val="24"/>
          <w:szCs w:val="24"/>
          <w:lang w:val="es-ES_tradnl" w:eastAsia="es-CO"/>
        </w:rPr>
        <w:t>Contaminación basura y cultura del descarte con un 24,49% y Ecología ambiental, económica y social con un 58,19%</w:t>
      </w:r>
      <w:r w:rsidR="00A24454" w:rsidRPr="00A24454">
        <w:rPr>
          <w:rFonts w:ascii="Times New Roman" w:hAnsi="Times New Roman" w:cs="Times New Roman"/>
          <w:noProof/>
          <w:sz w:val="24"/>
          <w:szCs w:val="24"/>
          <w:lang w:val="es-ES_tradnl"/>
        </w:rPr>
        <w:t>. L</w:t>
      </w:r>
      <w:r w:rsidR="005E7A71" w:rsidRPr="00A24454">
        <w:rPr>
          <w:rFonts w:ascii="Times New Roman" w:hAnsi="Times New Roman" w:cs="Times New Roman"/>
          <w:noProof/>
          <w:sz w:val="24"/>
          <w:szCs w:val="24"/>
          <w:lang w:val="es-ES_tradnl"/>
        </w:rPr>
        <w:t>o que implica que la empresa siderugica ecuatoriana se alinea adecuadament</w:t>
      </w:r>
      <w:r w:rsidR="002C5EE9" w:rsidRPr="00A24454">
        <w:rPr>
          <w:rFonts w:ascii="Times New Roman" w:hAnsi="Times New Roman" w:cs="Times New Roman"/>
          <w:noProof/>
          <w:sz w:val="24"/>
          <w:szCs w:val="24"/>
          <w:lang w:val="es-ES_tradnl"/>
        </w:rPr>
        <w:t>e con el cuidado de la casa comú</w:t>
      </w:r>
      <w:r w:rsidR="005E7A71" w:rsidRPr="00A24454">
        <w:rPr>
          <w:rFonts w:ascii="Times New Roman" w:hAnsi="Times New Roman" w:cs="Times New Roman"/>
          <w:noProof/>
          <w:sz w:val="24"/>
          <w:szCs w:val="24"/>
          <w:lang w:val="es-ES_tradnl"/>
        </w:rPr>
        <w:t>n.</w:t>
      </w:r>
      <w:r w:rsidR="00A24454">
        <w:rPr>
          <w:rFonts w:ascii="Times New Roman" w:hAnsi="Times New Roman" w:cs="Times New Roman"/>
          <w:noProof/>
          <w:sz w:val="24"/>
          <w:szCs w:val="24"/>
          <w:lang w:val="es-ES_tradnl"/>
        </w:rPr>
        <w:t xml:space="preserve"> (Tabla 7.)</w:t>
      </w:r>
    </w:p>
    <w:p w14:paraId="04A0ADEE" w14:textId="72850073" w:rsidR="00A24454" w:rsidRDefault="00A24454" w:rsidP="000717D6">
      <w:pPr>
        <w:spacing w:line="360" w:lineRule="auto"/>
        <w:contextualSpacing/>
        <w:jc w:val="both"/>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t xml:space="preserve">Como seguimiento a la encuesta que se realizó al especialista de gestión integral de la empresa, se concluyó que tienen gran interés por  </w:t>
      </w:r>
      <w:r w:rsidR="00211BAB">
        <w:rPr>
          <w:rFonts w:ascii="Times New Roman" w:hAnsi="Times New Roman" w:cs="Times New Roman"/>
          <w:noProof/>
          <w:sz w:val="24"/>
          <w:szCs w:val="24"/>
          <w:lang w:val="es-ES_tradnl"/>
        </w:rPr>
        <w:t>aplicar los lineamientos del LAUDATO SI en la organización y de comunicar a todos los grupos de interés tanto internos como externos los beneficios de la implementación de esta importante herramienta, ya que su principal eje es el ser humano.</w:t>
      </w:r>
    </w:p>
    <w:p w14:paraId="2E9F39C2" w14:textId="7A83DE64" w:rsidR="00D32AE7" w:rsidRDefault="00211BAB" w:rsidP="000717D6">
      <w:pPr>
        <w:spacing w:line="360" w:lineRule="auto"/>
        <w:contextualSpacing/>
        <w:jc w:val="both"/>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t xml:space="preserve">En este sentido la empresa asocia al LAUDATO SI con la sostenibilidad, por lo que se crea una estrategia más óptima para </w:t>
      </w:r>
      <w:r w:rsidR="00D32AE7">
        <w:rPr>
          <w:rFonts w:ascii="Times New Roman" w:hAnsi="Times New Roman" w:cs="Times New Roman"/>
          <w:noProof/>
          <w:sz w:val="24"/>
          <w:szCs w:val="24"/>
          <w:lang w:val="es-ES_tradnl"/>
        </w:rPr>
        <w:t xml:space="preserve">la implementación </w:t>
      </w:r>
      <w:r>
        <w:rPr>
          <w:rFonts w:ascii="Times New Roman" w:hAnsi="Times New Roman" w:cs="Times New Roman"/>
          <w:noProof/>
          <w:sz w:val="24"/>
          <w:szCs w:val="24"/>
          <w:lang w:val="es-ES_tradnl"/>
        </w:rPr>
        <w:t>adicional</w:t>
      </w:r>
      <w:r w:rsidR="00D32AE7">
        <w:rPr>
          <w:rFonts w:ascii="Times New Roman" w:hAnsi="Times New Roman" w:cs="Times New Roman"/>
          <w:noProof/>
          <w:sz w:val="24"/>
          <w:szCs w:val="24"/>
          <w:lang w:val="es-ES_tradnl"/>
        </w:rPr>
        <w:t xml:space="preserve"> </w:t>
      </w:r>
      <w:r>
        <w:rPr>
          <w:rFonts w:ascii="Times New Roman" w:hAnsi="Times New Roman" w:cs="Times New Roman"/>
          <w:noProof/>
          <w:sz w:val="24"/>
          <w:szCs w:val="24"/>
          <w:lang w:val="es-ES_tradnl"/>
        </w:rPr>
        <w:t>en sus buenas prácticas de Responsabilidad Social.</w:t>
      </w:r>
    </w:p>
    <w:p w14:paraId="58907849" w14:textId="77777777" w:rsidR="000D4BE3" w:rsidRDefault="000D4BE3" w:rsidP="000717D6">
      <w:pPr>
        <w:pStyle w:val="Textoindependiente"/>
        <w:tabs>
          <w:tab w:val="left" w:pos="821"/>
        </w:tabs>
        <w:spacing w:after="200" w:line="360" w:lineRule="auto"/>
        <w:ind w:left="0"/>
        <w:contextualSpacing/>
        <w:jc w:val="both"/>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t>En la actualidad</w:t>
      </w:r>
      <w:r w:rsidR="00D32AE7">
        <w:rPr>
          <w:rFonts w:ascii="Times New Roman" w:hAnsi="Times New Roman" w:cs="Times New Roman"/>
          <w:noProof/>
          <w:sz w:val="24"/>
          <w:szCs w:val="24"/>
          <w:lang w:val="es-ES_tradnl"/>
        </w:rPr>
        <w:t xml:space="preserve"> la empresa siderurgica ecuatoriana, realiza un sistema de gestión integral </w:t>
      </w:r>
      <w:r w:rsidR="00D32AE7">
        <w:rPr>
          <w:rFonts w:ascii="Times New Roman" w:hAnsi="Times New Roman" w:cs="Times New Roman"/>
          <w:noProof/>
          <w:sz w:val="24"/>
          <w:szCs w:val="24"/>
          <w:lang w:val="es-ES_tradnl"/>
        </w:rPr>
        <w:lastRenderedPageBreak/>
        <w:t>importante en el cual enfoca el 90% de aporte al bien común y al desarrollo sostenible, a través de buenas prácticas</w:t>
      </w:r>
      <w:r>
        <w:rPr>
          <w:rFonts w:ascii="Times New Roman" w:hAnsi="Times New Roman" w:cs="Times New Roman"/>
          <w:noProof/>
          <w:sz w:val="24"/>
          <w:szCs w:val="24"/>
          <w:lang w:val="es-ES_tradnl"/>
        </w:rPr>
        <w:t xml:space="preserve"> innovadoras de prevención y remediación ambiental. </w:t>
      </w:r>
    </w:p>
    <w:p w14:paraId="34E0D3AC" w14:textId="77777777" w:rsidR="000D4BE3" w:rsidRDefault="000D4BE3" w:rsidP="000717D6">
      <w:pPr>
        <w:pStyle w:val="Textoindependiente"/>
        <w:tabs>
          <w:tab w:val="left" w:pos="821"/>
        </w:tabs>
        <w:spacing w:after="200" w:line="360" w:lineRule="auto"/>
        <w:ind w:left="0"/>
        <w:contextualSpacing/>
        <w:jc w:val="both"/>
        <w:rPr>
          <w:rFonts w:ascii="Times New Roman" w:hAnsi="Times New Roman" w:cs="Times New Roman"/>
          <w:noProof/>
          <w:sz w:val="24"/>
          <w:szCs w:val="24"/>
          <w:lang w:val="es-ES_tradnl"/>
        </w:rPr>
      </w:pPr>
    </w:p>
    <w:p w14:paraId="6B95179F" w14:textId="455D5BD6" w:rsidR="000D4BE3" w:rsidRDefault="000D4BE3" w:rsidP="000717D6">
      <w:pPr>
        <w:pStyle w:val="Textoindependiente"/>
        <w:tabs>
          <w:tab w:val="left" w:pos="821"/>
        </w:tabs>
        <w:spacing w:after="200" w:line="360" w:lineRule="auto"/>
        <w:ind w:left="0"/>
        <w:contextualSpacing/>
        <w:jc w:val="both"/>
        <w:rPr>
          <w:rFonts w:ascii="Times New Roman" w:hAnsi="Times New Roman" w:cs="Times New Roman"/>
          <w:sz w:val="24"/>
          <w:szCs w:val="24"/>
          <w:lang w:val="es-EC"/>
        </w:rPr>
      </w:pPr>
      <w:r>
        <w:rPr>
          <w:rFonts w:ascii="Times New Roman" w:hAnsi="Times New Roman" w:cs="Times New Roman"/>
          <w:noProof/>
          <w:sz w:val="24"/>
          <w:szCs w:val="24"/>
          <w:lang w:val="es-ES_tradnl"/>
        </w:rPr>
        <w:t>Adicional en el contexto de su gestió,  tienen un gran interés sobre el ser humano, ya que consideran importante</w:t>
      </w:r>
      <w:r w:rsidRPr="000D4BE3">
        <w:rPr>
          <w:rFonts w:ascii="Times New Roman" w:hAnsi="Times New Roman" w:cs="Times New Roman"/>
          <w:sz w:val="24"/>
          <w:szCs w:val="24"/>
          <w:lang w:val="es-EC"/>
        </w:rPr>
        <w:t xml:space="preserve"> </w:t>
      </w:r>
      <w:r w:rsidRPr="00437BAD">
        <w:rPr>
          <w:rFonts w:ascii="Times New Roman" w:hAnsi="Times New Roman" w:cs="Times New Roman"/>
          <w:sz w:val="24"/>
          <w:szCs w:val="24"/>
          <w:lang w:val="es-EC"/>
        </w:rPr>
        <w:t>crear una cultura empresarial comprometida y comunicada, de modo que todos los integrantes de la organización estén alineados con los valores y principios reflejados en la misión y visión.</w:t>
      </w:r>
    </w:p>
    <w:p w14:paraId="29990BBE" w14:textId="77777777" w:rsidR="000D4BE3" w:rsidRDefault="000D4BE3" w:rsidP="000717D6">
      <w:pPr>
        <w:pStyle w:val="Textoindependiente"/>
        <w:tabs>
          <w:tab w:val="left" w:pos="821"/>
        </w:tabs>
        <w:spacing w:after="200" w:line="360" w:lineRule="auto"/>
        <w:ind w:left="0"/>
        <w:contextualSpacing/>
        <w:jc w:val="both"/>
        <w:rPr>
          <w:rFonts w:ascii="Times New Roman" w:hAnsi="Times New Roman" w:cs="Times New Roman"/>
          <w:sz w:val="24"/>
          <w:szCs w:val="24"/>
          <w:lang w:val="es-EC"/>
        </w:rPr>
      </w:pPr>
    </w:p>
    <w:p w14:paraId="6F643A2F" w14:textId="5650DEC7" w:rsidR="000D4BE3" w:rsidRDefault="000D4BE3" w:rsidP="000717D6">
      <w:pPr>
        <w:pStyle w:val="Textoindependiente"/>
        <w:tabs>
          <w:tab w:val="left" w:pos="821"/>
        </w:tabs>
        <w:spacing w:after="200" w:line="360" w:lineRule="auto"/>
        <w:ind w:left="0"/>
        <w:contextualSpacing/>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En definitiva han logrado ser los pioneros en la implementación de buenas prácticas de Responsabilidad Social a nivel país, y están dispuestos a continuar ejecutando planes de acción con herramientas que les permitan llegar a cumplir </w:t>
      </w:r>
      <w:r w:rsidR="00551AE2">
        <w:rPr>
          <w:rFonts w:ascii="Times New Roman" w:hAnsi="Times New Roman" w:cs="Times New Roman"/>
          <w:sz w:val="24"/>
          <w:szCs w:val="24"/>
          <w:lang w:val="es-EC"/>
        </w:rPr>
        <w:t>las</w:t>
      </w:r>
      <w:r>
        <w:rPr>
          <w:rFonts w:ascii="Times New Roman" w:hAnsi="Times New Roman" w:cs="Times New Roman"/>
          <w:sz w:val="24"/>
          <w:szCs w:val="24"/>
          <w:lang w:val="es-EC"/>
        </w:rPr>
        <w:t xml:space="preserve"> metas establecidas sobre el cuidado ambiental y la dignificación del ser humano, pues el </w:t>
      </w:r>
      <w:proofErr w:type="spellStart"/>
      <w:r>
        <w:rPr>
          <w:rFonts w:ascii="Times New Roman" w:hAnsi="Times New Roman" w:cs="Times New Roman"/>
          <w:sz w:val="24"/>
          <w:szCs w:val="24"/>
          <w:lang w:val="es-EC"/>
        </w:rPr>
        <w:t>LAUDATO</w:t>
      </w:r>
      <w:proofErr w:type="spellEnd"/>
      <w:r>
        <w:rPr>
          <w:rFonts w:ascii="Times New Roman" w:hAnsi="Times New Roman" w:cs="Times New Roman"/>
          <w:sz w:val="24"/>
          <w:szCs w:val="24"/>
          <w:lang w:val="es-EC"/>
        </w:rPr>
        <w:t xml:space="preserve"> SI cumple con la mayoría de lineamientos para que la organización pueda </w:t>
      </w:r>
      <w:r w:rsidR="00551AE2">
        <w:rPr>
          <w:rFonts w:ascii="Times New Roman" w:hAnsi="Times New Roman" w:cs="Times New Roman"/>
          <w:sz w:val="24"/>
          <w:szCs w:val="24"/>
          <w:lang w:val="es-EC"/>
        </w:rPr>
        <w:t>desempeñar sus</w:t>
      </w:r>
      <w:r>
        <w:rPr>
          <w:rFonts w:ascii="Times New Roman" w:hAnsi="Times New Roman" w:cs="Times New Roman"/>
          <w:sz w:val="24"/>
          <w:szCs w:val="24"/>
          <w:lang w:val="es-EC"/>
        </w:rPr>
        <w:t xml:space="preserve"> objetivos </w:t>
      </w:r>
      <w:r w:rsidR="00551AE2">
        <w:rPr>
          <w:rFonts w:ascii="Times New Roman" w:hAnsi="Times New Roman" w:cs="Times New Roman"/>
          <w:sz w:val="24"/>
          <w:szCs w:val="24"/>
          <w:lang w:val="es-EC"/>
        </w:rPr>
        <w:t>humanísticamente, para que continúen</w:t>
      </w:r>
      <w:r>
        <w:rPr>
          <w:rFonts w:ascii="Times New Roman" w:hAnsi="Times New Roman" w:cs="Times New Roman"/>
          <w:sz w:val="24"/>
          <w:szCs w:val="24"/>
          <w:lang w:val="es-EC"/>
        </w:rPr>
        <w:t xml:space="preserve"> siendo parte importante de aportación al bien común y a una sostenibilidad responsable.</w:t>
      </w:r>
    </w:p>
    <w:p w14:paraId="777F6C94" w14:textId="6E75665E" w:rsidR="00551AE2" w:rsidRDefault="00551AE2" w:rsidP="000717D6">
      <w:pPr>
        <w:spacing w:line="360" w:lineRule="auto"/>
        <w:contextualSpacing/>
        <w:rPr>
          <w:rFonts w:ascii="Times New Roman" w:eastAsia="Garamond" w:hAnsi="Times New Roman" w:cs="Times New Roman"/>
          <w:sz w:val="24"/>
          <w:szCs w:val="24"/>
        </w:rPr>
      </w:pPr>
      <w:r>
        <w:rPr>
          <w:rFonts w:ascii="Times New Roman" w:hAnsi="Times New Roman" w:cs="Times New Roman"/>
          <w:sz w:val="24"/>
          <w:szCs w:val="24"/>
        </w:rPr>
        <w:br w:type="page"/>
      </w:r>
    </w:p>
    <w:p w14:paraId="18544274" w14:textId="77777777" w:rsidR="00473A0B" w:rsidRDefault="00E631A9" w:rsidP="00153439">
      <w:pPr>
        <w:pStyle w:val="Ttulo2"/>
        <w:numPr>
          <w:ilvl w:val="1"/>
          <w:numId w:val="25"/>
        </w:numPr>
        <w:spacing w:before="0" w:line="360" w:lineRule="auto"/>
        <w:rPr>
          <w:rFonts w:ascii="Times New Roman" w:hAnsi="Times New Roman" w:cs="Times New Roman"/>
          <w:b/>
          <w:noProof/>
          <w:color w:val="auto"/>
          <w:sz w:val="24"/>
          <w:szCs w:val="24"/>
          <w:lang w:val="es-ES_tradnl"/>
        </w:rPr>
      </w:pPr>
      <w:bookmarkStart w:id="50" w:name="_Toc451782809"/>
      <w:r w:rsidRPr="00294F75">
        <w:rPr>
          <w:rFonts w:ascii="Times New Roman" w:hAnsi="Times New Roman" w:cs="Times New Roman"/>
          <w:b/>
          <w:noProof/>
          <w:color w:val="auto"/>
          <w:sz w:val="24"/>
          <w:szCs w:val="24"/>
          <w:lang w:val="es-ES_tradnl"/>
        </w:rPr>
        <w:lastRenderedPageBreak/>
        <w:t>Recomendaciones</w:t>
      </w:r>
      <w:bookmarkEnd w:id="50"/>
    </w:p>
    <w:p w14:paraId="578C54AF" w14:textId="77777777" w:rsidR="006A1FBA" w:rsidRPr="006A1FBA" w:rsidRDefault="006A1FBA" w:rsidP="006A1FBA">
      <w:pPr>
        <w:rPr>
          <w:lang w:val="es-ES_tradnl"/>
        </w:rPr>
      </w:pPr>
    </w:p>
    <w:p w14:paraId="73861B87" w14:textId="7AD27FD8" w:rsidR="00C6744C" w:rsidRDefault="00551AE2" w:rsidP="00551AE2">
      <w:pPr>
        <w:spacing w:line="360" w:lineRule="auto"/>
        <w:jc w:val="both"/>
        <w:rPr>
          <w:rFonts w:ascii="Times New Roman" w:hAnsi="Times New Roman" w:cs="Times New Roman"/>
          <w:noProof/>
          <w:sz w:val="24"/>
          <w:szCs w:val="24"/>
          <w:lang w:val="es-ES_tradnl"/>
        </w:rPr>
      </w:pPr>
      <w:r>
        <w:rPr>
          <w:rFonts w:ascii="Times New Roman" w:hAnsi="Times New Roman" w:cs="Times New Roman"/>
          <w:noProof/>
          <w:sz w:val="24"/>
          <w:szCs w:val="24"/>
          <w:lang w:val="es-ES_tradnl"/>
        </w:rPr>
        <w:t xml:space="preserve">LAUDATO </w:t>
      </w:r>
      <w:r w:rsidR="00D32AE7" w:rsidRPr="00551AE2">
        <w:rPr>
          <w:rFonts w:ascii="Times New Roman" w:hAnsi="Times New Roman" w:cs="Times New Roman"/>
          <w:noProof/>
          <w:sz w:val="24"/>
          <w:szCs w:val="24"/>
          <w:lang w:val="es-ES_tradnl"/>
        </w:rPr>
        <w:t>SI,  al ser un llamado excepcional al cuidad</w:t>
      </w:r>
      <w:r w:rsidR="00EB62DD">
        <w:rPr>
          <w:rFonts w:ascii="Times New Roman" w:hAnsi="Times New Roman" w:cs="Times New Roman"/>
          <w:noProof/>
          <w:sz w:val="24"/>
          <w:szCs w:val="24"/>
          <w:lang w:val="es-ES_tradnl"/>
        </w:rPr>
        <w:t xml:space="preserve">o de la casa común, requiere </w:t>
      </w:r>
      <w:r w:rsidR="00D32AE7" w:rsidRPr="00551AE2">
        <w:rPr>
          <w:rFonts w:ascii="Times New Roman" w:hAnsi="Times New Roman" w:cs="Times New Roman"/>
          <w:noProof/>
          <w:sz w:val="24"/>
          <w:szCs w:val="24"/>
          <w:lang w:val="es-ES_tradnl"/>
        </w:rPr>
        <w:t xml:space="preserve">se </w:t>
      </w:r>
      <w:r w:rsidR="00EB62DD">
        <w:rPr>
          <w:rFonts w:ascii="Times New Roman" w:hAnsi="Times New Roman" w:cs="Times New Roman"/>
          <w:noProof/>
          <w:sz w:val="24"/>
          <w:szCs w:val="24"/>
          <w:lang w:val="es-ES_tradnl"/>
        </w:rPr>
        <w:t>realicen</w:t>
      </w:r>
      <w:r w:rsidR="00D32AE7" w:rsidRPr="00551AE2">
        <w:rPr>
          <w:rFonts w:ascii="Times New Roman" w:hAnsi="Times New Roman" w:cs="Times New Roman"/>
          <w:noProof/>
          <w:sz w:val="24"/>
          <w:szCs w:val="24"/>
          <w:lang w:val="es-ES_tradnl"/>
        </w:rPr>
        <w:t xml:space="preserve"> diseños reales ecónomicos, políticos y sociales que </w:t>
      </w:r>
      <w:r>
        <w:rPr>
          <w:rFonts w:ascii="Times New Roman" w:hAnsi="Times New Roman" w:cs="Times New Roman"/>
          <w:noProof/>
          <w:sz w:val="24"/>
          <w:szCs w:val="24"/>
          <w:lang w:val="es-ES_tradnl"/>
        </w:rPr>
        <w:t xml:space="preserve">encaminen a </w:t>
      </w:r>
      <w:r w:rsidR="00D32AE7" w:rsidRPr="00551AE2">
        <w:rPr>
          <w:rFonts w:ascii="Times New Roman" w:hAnsi="Times New Roman" w:cs="Times New Roman"/>
          <w:noProof/>
          <w:sz w:val="24"/>
          <w:szCs w:val="24"/>
          <w:lang w:val="es-ES_tradnl"/>
        </w:rPr>
        <w:t>una verdadera conversión ecológica</w:t>
      </w:r>
      <w:r w:rsidR="00EB62DD">
        <w:rPr>
          <w:rFonts w:ascii="Times New Roman" w:hAnsi="Times New Roman" w:cs="Times New Roman"/>
          <w:noProof/>
          <w:sz w:val="24"/>
          <w:szCs w:val="24"/>
          <w:lang w:val="es-ES_tradnl"/>
        </w:rPr>
        <w:t xml:space="preserve"> por medio de su implementación</w:t>
      </w:r>
      <w:r w:rsidR="00D32AE7" w:rsidRPr="00551AE2">
        <w:rPr>
          <w:rFonts w:ascii="Times New Roman" w:hAnsi="Times New Roman" w:cs="Times New Roman"/>
          <w:noProof/>
          <w:sz w:val="24"/>
          <w:szCs w:val="24"/>
          <w:lang w:val="es-ES_tradnl"/>
        </w:rPr>
        <w:t>. Las organizaciones</w:t>
      </w:r>
      <w:r w:rsidR="00EB62DD">
        <w:rPr>
          <w:rFonts w:ascii="Times New Roman" w:hAnsi="Times New Roman" w:cs="Times New Roman"/>
          <w:noProof/>
          <w:sz w:val="24"/>
          <w:szCs w:val="24"/>
          <w:lang w:val="es-ES_tradnl"/>
        </w:rPr>
        <w:t xml:space="preserve">, </w:t>
      </w:r>
      <w:r w:rsidR="00D32AE7" w:rsidRPr="00551AE2">
        <w:rPr>
          <w:rFonts w:ascii="Times New Roman" w:hAnsi="Times New Roman" w:cs="Times New Roman"/>
          <w:noProof/>
          <w:sz w:val="24"/>
          <w:szCs w:val="24"/>
          <w:lang w:val="es-ES_tradnl"/>
        </w:rPr>
        <w:t>ganarían un potencial valor agregado si aplicarán los princip</w:t>
      </w:r>
      <w:r w:rsidR="00EB62DD">
        <w:rPr>
          <w:rFonts w:ascii="Times New Roman" w:hAnsi="Times New Roman" w:cs="Times New Roman"/>
          <w:noProof/>
          <w:sz w:val="24"/>
          <w:szCs w:val="24"/>
          <w:lang w:val="es-ES_tradnl"/>
        </w:rPr>
        <w:t>ios de la encíclica, ya que la Responsabilidad S</w:t>
      </w:r>
      <w:r w:rsidR="00D32AE7" w:rsidRPr="00551AE2">
        <w:rPr>
          <w:rFonts w:ascii="Times New Roman" w:hAnsi="Times New Roman" w:cs="Times New Roman"/>
          <w:noProof/>
          <w:sz w:val="24"/>
          <w:szCs w:val="24"/>
          <w:lang w:val="es-ES_tradnl"/>
        </w:rPr>
        <w:t>ocial va más allá del marketing.</w:t>
      </w:r>
    </w:p>
    <w:p w14:paraId="3E3C3A9F" w14:textId="42D35750" w:rsidR="00C6744C" w:rsidRPr="00576AFE" w:rsidRDefault="00EB62DD" w:rsidP="00EB62DD">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lang w:val="es-ES_tradnl"/>
        </w:rPr>
        <w:t>Otra tarea prioritaria es que</w:t>
      </w:r>
      <w:r w:rsidR="00551AE2">
        <w:rPr>
          <w:rFonts w:ascii="Times New Roman" w:hAnsi="Times New Roman" w:cs="Times New Roman"/>
          <w:noProof/>
          <w:sz w:val="24"/>
          <w:szCs w:val="24"/>
        </w:rPr>
        <w:t xml:space="preserve"> por medio de los lineamientos del LAUDATO SI, se apoyen programas de </w:t>
      </w:r>
      <w:r w:rsidR="00551AE2" w:rsidRPr="00576AFE">
        <w:rPr>
          <w:rFonts w:ascii="Times New Roman" w:hAnsi="Times New Roman" w:cs="Times New Roman"/>
          <w:noProof/>
          <w:sz w:val="24"/>
          <w:szCs w:val="24"/>
        </w:rPr>
        <w:t>sensibilización</w:t>
      </w:r>
      <w:r w:rsidR="00B7626C" w:rsidRPr="00576AFE">
        <w:rPr>
          <w:rFonts w:ascii="Times New Roman" w:hAnsi="Times New Roman" w:cs="Times New Roman"/>
          <w:noProof/>
          <w:sz w:val="24"/>
          <w:szCs w:val="24"/>
        </w:rPr>
        <w:t xml:space="preserve"> a los empresarios</w:t>
      </w:r>
      <w:r w:rsidR="00551AE2" w:rsidRPr="00576AFE">
        <w:rPr>
          <w:rFonts w:ascii="Times New Roman" w:hAnsi="Times New Roman" w:cs="Times New Roman"/>
          <w:noProof/>
          <w:sz w:val="24"/>
          <w:szCs w:val="24"/>
        </w:rPr>
        <w:t xml:space="preserve"> sobre la importancia de ser humanísticos</w:t>
      </w:r>
      <w:r w:rsidR="00551AE2">
        <w:rPr>
          <w:rFonts w:ascii="Times New Roman" w:hAnsi="Times New Roman" w:cs="Times New Roman"/>
          <w:noProof/>
          <w:sz w:val="24"/>
          <w:szCs w:val="24"/>
        </w:rPr>
        <w:t xml:space="preserve"> y de desechar una </w:t>
      </w:r>
      <w:r w:rsidR="00C6744C" w:rsidRPr="00576AFE">
        <w:rPr>
          <w:rFonts w:ascii="Times New Roman" w:hAnsi="Times New Roman" w:cs="Times New Roman"/>
          <w:noProof/>
          <w:sz w:val="24"/>
          <w:szCs w:val="24"/>
        </w:rPr>
        <w:t xml:space="preserve">cultura </w:t>
      </w:r>
      <w:r w:rsidR="00551AE2" w:rsidRPr="00576AFE">
        <w:rPr>
          <w:rFonts w:ascii="Times New Roman" w:hAnsi="Times New Roman" w:cs="Times New Roman"/>
          <w:noProof/>
          <w:sz w:val="24"/>
          <w:szCs w:val="24"/>
        </w:rPr>
        <w:t>en</w:t>
      </w:r>
      <w:r w:rsidR="00C6744C" w:rsidRPr="00576AFE">
        <w:rPr>
          <w:rFonts w:ascii="Times New Roman" w:hAnsi="Times New Roman" w:cs="Times New Roman"/>
          <w:noProof/>
          <w:sz w:val="24"/>
          <w:szCs w:val="24"/>
        </w:rPr>
        <w:t xml:space="preserve"> valores </w:t>
      </w:r>
      <w:r w:rsidR="00551AE2" w:rsidRPr="00576AFE">
        <w:rPr>
          <w:rFonts w:ascii="Times New Roman" w:hAnsi="Times New Roman" w:cs="Times New Roman"/>
          <w:noProof/>
          <w:sz w:val="24"/>
          <w:szCs w:val="24"/>
        </w:rPr>
        <w:t>contenidos de</w:t>
      </w:r>
      <w:r w:rsidR="00C6744C" w:rsidRPr="00576AFE">
        <w:rPr>
          <w:rFonts w:ascii="Times New Roman" w:hAnsi="Times New Roman" w:cs="Times New Roman"/>
          <w:noProof/>
          <w:sz w:val="24"/>
          <w:szCs w:val="24"/>
        </w:rPr>
        <w:t xml:space="preserve"> relativismo práctico</w:t>
      </w:r>
      <w:r w:rsidRPr="00576AFE">
        <w:rPr>
          <w:rFonts w:ascii="Times New Roman" w:hAnsi="Times New Roman" w:cs="Times New Roman"/>
          <w:noProof/>
          <w:sz w:val="24"/>
          <w:szCs w:val="24"/>
        </w:rPr>
        <w:t>. A su vez de i</w:t>
      </w:r>
      <w:r w:rsidR="00C6744C" w:rsidRPr="00576AFE">
        <w:rPr>
          <w:rFonts w:ascii="Times New Roman" w:hAnsi="Times New Roman" w:cs="Times New Roman"/>
          <w:noProof/>
          <w:sz w:val="24"/>
          <w:szCs w:val="24"/>
        </w:rPr>
        <w:t>ncentivar programas</w:t>
      </w:r>
      <w:r w:rsidR="008C192C" w:rsidRPr="00576AFE">
        <w:rPr>
          <w:rFonts w:ascii="Times New Roman" w:hAnsi="Times New Roman" w:cs="Times New Roman"/>
          <w:noProof/>
          <w:sz w:val="24"/>
          <w:szCs w:val="24"/>
        </w:rPr>
        <w:t xml:space="preserve"> </w:t>
      </w:r>
      <w:r w:rsidR="00C6744C" w:rsidRPr="00576AFE">
        <w:rPr>
          <w:rFonts w:ascii="Times New Roman" w:hAnsi="Times New Roman" w:cs="Times New Roman"/>
          <w:noProof/>
          <w:sz w:val="24"/>
          <w:szCs w:val="24"/>
        </w:rPr>
        <w:t xml:space="preserve">de Responsabilidad </w:t>
      </w:r>
      <w:r w:rsidR="008C192C" w:rsidRPr="00576AFE">
        <w:rPr>
          <w:rFonts w:ascii="Times New Roman" w:hAnsi="Times New Roman" w:cs="Times New Roman"/>
          <w:noProof/>
          <w:sz w:val="24"/>
          <w:szCs w:val="24"/>
        </w:rPr>
        <w:t>Social y convertirlos en casos de éxito.</w:t>
      </w:r>
    </w:p>
    <w:p w14:paraId="61816EE1" w14:textId="38D6FC36" w:rsidR="00C6744C" w:rsidRPr="00576AFE" w:rsidRDefault="00EB62DD" w:rsidP="00576AFE">
      <w:pPr>
        <w:spacing w:line="360" w:lineRule="auto"/>
        <w:jc w:val="both"/>
        <w:rPr>
          <w:rFonts w:ascii="Times New Roman" w:hAnsi="Times New Roman" w:cs="Times New Roman"/>
          <w:noProof/>
          <w:sz w:val="24"/>
          <w:szCs w:val="24"/>
        </w:rPr>
      </w:pPr>
      <w:r w:rsidRPr="00576AFE">
        <w:rPr>
          <w:rFonts w:ascii="Times New Roman" w:hAnsi="Times New Roman" w:cs="Times New Roman"/>
          <w:noProof/>
          <w:sz w:val="24"/>
          <w:szCs w:val="24"/>
        </w:rPr>
        <w:t>Atendiendo a éstas consideraciones se recomienda la factibilidad de e</w:t>
      </w:r>
      <w:r w:rsidR="00562272" w:rsidRPr="00576AFE">
        <w:rPr>
          <w:rFonts w:ascii="Times New Roman" w:hAnsi="Times New Roman" w:cs="Times New Roman"/>
          <w:noProof/>
          <w:sz w:val="24"/>
          <w:szCs w:val="24"/>
        </w:rPr>
        <w:t>stablecer</w:t>
      </w:r>
      <w:r w:rsidR="00C6744C" w:rsidRPr="00576AFE">
        <w:rPr>
          <w:rFonts w:ascii="Times New Roman" w:hAnsi="Times New Roman" w:cs="Times New Roman"/>
          <w:noProof/>
          <w:sz w:val="24"/>
          <w:szCs w:val="24"/>
        </w:rPr>
        <w:t xml:space="preserve"> una guía de aplicación técnica de la homologación del LAUDATO SI y de la ISO 26000</w:t>
      </w:r>
      <w:r w:rsidR="00B7626C" w:rsidRPr="00576AFE">
        <w:rPr>
          <w:rFonts w:ascii="Times New Roman" w:hAnsi="Times New Roman" w:cs="Times New Roman"/>
          <w:noProof/>
          <w:sz w:val="24"/>
          <w:szCs w:val="24"/>
        </w:rPr>
        <w:t xml:space="preserve"> e investigar que otras herramientas de buenas prácticas de Responsabilidad Social podrían alinearse con LAUDATO SI. Con el fin de iniciar con planes pilotos </w:t>
      </w:r>
      <w:r w:rsidR="008C192C" w:rsidRPr="00576AFE">
        <w:rPr>
          <w:rFonts w:ascii="Times New Roman" w:hAnsi="Times New Roman" w:cs="Times New Roman"/>
          <w:noProof/>
          <w:sz w:val="24"/>
          <w:szCs w:val="24"/>
        </w:rPr>
        <w:t xml:space="preserve">en empresas industriales, las cuales actualmente se encuentren generando un impacto ambiental </w:t>
      </w:r>
      <w:r w:rsidR="00562272" w:rsidRPr="00576AFE">
        <w:rPr>
          <w:rFonts w:ascii="Times New Roman" w:hAnsi="Times New Roman" w:cs="Times New Roman"/>
          <w:noProof/>
          <w:sz w:val="24"/>
          <w:szCs w:val="24"/>
        </w:rPr>
        <w:t>considerable</w:t>
      </w:r>
      <w:r w:rsidR="008C192C" w:rsidRPr="00576AFE">
        <w:rPr>
          <w:rFonts w:ascii="Times New Roman" w:hAnsi="Times New Roman" w:cs="Times New Roman"/>
          <w:noProof/>
          <w:sz w:val="24"/>
          <w:szCs w:val="24"/>
        </w:rPr>
        <w:t>.</w:t>
      </w:r>
    </w:p>
    <w:p w14:paraId="71E034B1" w14:textId="457FE0AD" w:rsidR="00562272" w:rsidRDefault="00562272" w:rsidP="00B7626C">
      <w:pPr>
        <w:spacing w:line="360" w:lineRule="auto"/>
        <w:jc w:val="both"/>
        <w:rPr>
          <w:rFonts w:ascii="Times New Roman" w:hAnsi="Times New Roman" w:cs="Times New Roman"/>
          <w:sz w:val="24"/>
          <w:szCs w:val="24"/>
          <w:lang w:val="es-ES_tradnl"/>
        </w:rPr>
      </w:pPr>
      <w:r w:rsidRPr="00B7626C">
        <w:rPr>
          <w:rFonts w:ascii="Times New Roman" w:hAnsi="Times New Roman" w:cs="Times New Roman"/>
          <w:sz w:val="24"/>
          <w:szCs w:val="24"/>
          <w:lang w:val="es-ES_tradnl"/>
        </w:rPr>
        <w:t>Solicitar</w:t>
      </w:r>
      <w:r w:rsidR="00B7626C">
        <w:rPr>
          <w:rFonts w:ascii="Times New Roman" w:hAnsi="Times New Roman" w:cs="Times New Roman"/>
          <w:sz w:val="24"/>
          <w:szCs w:val="24"/>
          <w:lang w:val="es-ES_tradnl"/>
        </w:rPr>
        <w:t xml:space="preserve"> a la Universidad de los Hemisferios que continúen con la indagación de asuntos científicos-sociales sobre planes </w:t>
      </w:r>
      <w:r w:rsidRPr="00B7626C">
        <w:rPr>
          <w:rFonts w:ascii="Times New Roman" w:hAnsi="Times New Roman" w:cs="Times New Roman"/>
          <w:sz w:val="24"/>
          <w:szCs w:val="24"/>
          <w:lang w:val="es-ES_tradnl"/>
        </w:rPr>
        <w:t>eficientes para el cuidado de la naturaleza</w:t>
      </w:r>
      <w:r w:rsidR="00B7626C">
        <w:rPr>
          <w:rFonts w:ascii="Times New Roman" w:hAnsi="Times New Roman" w:cs="Times New Roman"/>
          <w:sz w:val="24"/>
          <w:szCs w:val="24"/>
          <w:lang w:val="es-ES_tradnl"/>
        </w:rPr>
        <w:t xml:space="preserve"> y de la importancia de ser humanísticos en el manejo de las organizaciones</w:t>
      </w:r>
      <w:r w:rsidR="002C5EE9" w:rsidRPr="00B7626C">
        <w:rPr>
          <w:rFonts w:ascii="Times New Roman" w:hAnsi="Times New Roman" w:cs="Times New Roman"/>
          <w:sz w:val="24"/>
          <w:szCs w:val="24"/>
          <w:lang w:val="es-ES_tradnl"/>
        </w:rPr>
        <w:t>.</w:t>
      </w:r>
      <w:r w:rsidR="00B7626C">
        <w:rPr>
          <w:rFonts w:ascii="Times New Roman" w:hAnsi="Times New Roman" w:cs="Times New Roman"/>
          <w:sz w:val="24"/>
          <w:szCs w:val="24"/>
          <w:lang w:val="es-ES_tradnl"/>
        </w:rPr>
        <w:t xml:space="preserve"> Estas herramientas permitirían una plataforma de investigación para la sociedad en general.</w:t>
      </w:r>
    </w:p>
    <w:p w14:paraId="55DB25F0" w14:textId="7E176317" w:rsidR="00B7626C" w:rsidRDefault="00B7626C" w:rsidP="00B7626C">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Se recomienda implícitamente a la empresa siderúrgica ecuatoriana, la aplicación de los lineamientos del </w:t>
      </w:r>
      <w:proofErr w:type="spellStart"/>
      <w:r>
        <w:rPr>
          <w:rFonts w:ascii="Times New Roman" w:hAnsi="Times New Roman" w:cs="Times New Roman"/>
          <w:sz w:val="24"/>
          <w:szCs w:val="24"/>
          <w:lang w:val="es-ES_tradnl"/>
        </w:rPr>
        <w:t>LAUDATO</w:t>
      </w:r>
      <w:proofErr w:type="spellEnd"/>
      <w:r>
        <w:rPr>
          <w:rFonts w:ascii="Times New Roman" w:hAnsi="Times New Roman" w:cs="Times New Roman"/>
          <w:sz w:val="24"/>
          <w:szCs w:val="24"/>
          <w:lang w:val="es-ES_tradnl"/>
        </w:rPr>
        <w:t xml:space="preserve"> SI, en todos los temas correspondientes a la organización, ya que para fines analíticos de la presente investigación solo se tomaron en </w:t>
      </w:r>
      <w:r w:rsidR="00E54D59">
        <w:rPr>
          <w:rFonts w:ascii="Times New Roman" w:hAnsi="Times New Roman" w:cs="Times New Roman"/>
          <w:sz w:val="24"/>
          <w:szCs w:val="24"/>
          <w:lang w:val="es-ES_tradnl"/>
        </w:rPr>
        <w:t>cuenta las prácticas ambientales. Se considera que la empresa al aplicar esta herramienta en su sistema de gestión integral, logrará obtener resultados óptimos para demostrar a la sociedad en generar que su lema de “ir más allá de la Responsabilidad Social” es posible.</w:t>
      </w:r>
    </w:p>
    <w:p w14:paraId="65F7D769" w14:textId="700FB195" w:rsidR="00E54D59" w:rsidRDefault="00E54D59">
      <w:pPr>
        <w:rPr>
          <w:rFonts w:ascii="Times New Roman" w:hAnsi="Times New Roman" w:cs="Times New Roman"/>
          <w:sz w:val="24"/>
          <w:szCs w:val="24"/>
          <w:lang w:val="es-ES_tradnl"/>
        </w:rPr>
      </w:pPr>
      <w:r>
        <w:rPr>
          <w:rFonts w:ascii="Times New Roman" w:hAnsi="Times New Roman" w:cs="Times New Roman"/>
          <w:sz w:val="24"/>
          <w:szCs w:val="24"/>
          <w:lang w:val="es-ES_tradnl"/>
        </w:rPr>
        <w:br w:type="page"/>
      </w:r>
    </w:p>
    <w:p w14:paraId="02210B3F" w14:textId="77777777" w:rsidR="00750B9A" w:rsidRDefault="00750B9A" w:rsidP="00750B9A">
      <w:pPr>
        <w:pStyle w:val="Ttulo1"/>
        <w:spacing w:before="0" w:after="200" w:line="360" w:lineRule="auto"/>
        <w:contextualSpacing/>
        <w:jc w:val="center"/>
        <w:rPr>
          <w:rFonts w:ascii="Times New Roman" w:hAnsi="Times New Roman" w:cs="Times New Roman"/>
          <w:color w:val="auto"/>
          <w:sz w:val="24"/>
          <w:szCs w:val="24"/>
          <w:lang w:val="es-ES_tradnl"/>
        </w:rPr>
      </w:pPr>
      <w:bookmarkStart w:id="51" w:name="_Toc451782810"/>
    </w:p>
    <w:p w14:paraId="48B92157" w14:textId="77777777" w:rsidR="00750B9A" w:rsidRDefault="00750B9A" w:rsidP="00750B9A">
      <w:pPr>
        <w:pStyle w:val="Ttulo1"/>
        <w:spacing w:before="0" w:after="200" w:line="360" w:lineRule="auto"/>
        <w:contextualSpacing/>
        <w:jc w:val="center"/>
        <w:rPr>
          <w:rFonts w:ascii="Times New Roman" w:hAnsi="Times New Roman" w:cs="Times New Roman"/>
          <w:color w:val="auto"/>
          <w:sz w:val="24"/>
          <w:szCs w:val="24"/>
          <w:lang w:val="es-ES_tradnl"/>
        </w:rPr>
      </w:pPr>
    </w:p>
    <w:p w14:paraId="0140DBF5" w14:textId="77777777" w:rsidR="00750B9A" w:rsidRDefault="00750B9A" w:rsidP="00750B9A">
      <w:pPr>
        <w:pStyle w:val="Ttulo1"/>
        <w:spacing w:before="0" w:after="200" w:line="360" w:lineRule="auto"/>
        <w:contextualSpacing/>
        <w:jc w:val="center"/>
        <w:rPr>
          <w:rFonts w:ascii="Times New Roman" w:hAnsi="Times New Roman" w:cs="Times New Roman"/>
          <w:color w:val="auto"/>
          <w:sz w:val="24"/>
          <w:szCs w:val="24"/>
          <w:lang w:val="es-ES_tradnl"/>
        </w:rPr>
      </w:pPr>
    </w:p>
    <w:bookmarkEnd w:id="51"/>
    <w:p w14:paraId="429BECBB" w14:textId="626F59B3" w:rsidR="004F3FFE" w:rsidRPr="00294F75" w:rsidRDefault="006A25E2" w:rsidP="00750B9A">
      <w:pPr>
        <w:pStyle w:val="Ttulo1"/>
        <w:spacing w:before="0" w:after="200" w:line="360" w:lineRule="auto"/>
        <w:contextualSpacing/>
        <w:jc w:val="center"/>
        <w:rPr>
          <w:rFonts w:ascii="Times New Roman" w:hAnsi="Times New Roman" w:cs="Times New Roman"/>
          <w:b w:val="0"/>
          <w:noProof/>
          <w:color w:val="auto"/>
          <w:sz w:val="24"/>
          <w:szCs w:val="24"/>
          <w:lang w:val="es-ES_tradnl"/>
        </w:rPr>
      </w:pPr>
      <w:r>
        <w:rPr>
          <w:rFonts w:ascii="Times New Roman" w:hAnsi="Times New Roman" w:cs="Times New Roman"/>
          <w:color w:val="auto"/>
          <w:sz w:val="24"/>
          <w:szCs w:val="24"/>
          <w:lang w:val="es-ES_tradnl"/>
        </w:rPr>
        <w:t>BIBLIOGRAFÍA</w:t>
      </w:r>
    </w:p>
    <w:sdt>
      <w:sdtPr>
        <w:rPr>
          <w:rFonts w:ascii="Times New Roman" w:hAnsi="Times New Roman" w:cs="Times New Roman"/>
          <w:b/>
          <w:bCs/>
          <w:sz w:val="24"/>
          <w:szCs w:val="24"/>
          <w:lang w:val="es-ES_tradnl"/>
        </w:rPr>
        <w:id w:val="-717349859"/>
        <w:docPartObj>
          <w:docPartGallery w:val="Bibliographies"/>
          <w:docPartUnique/>
        </w:docPartObj>
      </w:sdtPr>
      <w:sdtEndPr>
        <w:rPr>
          <w:b w:val="0"/>
          <w:bCs w:val="0"/>
        </w:rPr>
      </w:sdtEndPr>
      <w:sdtContent>
        <w:p w14:paraId="72D59D0B" w14:textId="77777777" w:rsidR="00433C49" w:rsidRPr="00294F75" w:rsidRDefault="00433C49" w:rsidP="00750B9A">
          <w:pPr>
            <w:spacing w:line="360" w:lineRule="auto"/>
            <w:contextualSpacing/>
            <w:jc w:val="both"/>
            <w:rPr>
              <w:rFonts w:ascii="Times New Roman" w:hAnsi="Times New Roman" w:cs="Times New Roman"/>
              <w:sz w:val="24"/>
              <w:szCs w:val="24"/>
              <w:lang w:val="es-ES_tradnl"/>
            </w:rPr>
          </w:pPr>
        </w:p>
        <w:sdt>
          <w:sdtPr>
            <w:rPr>
              <w:rFonts w:ascii="Times New Roman" w:hAnsi="Times New Roman" w:cs="Times New Roman"/>
              <w:sz w:val="24"/>
              <w:szCs w:val="24"/>
              <w:lang w:val="es-ES_tradnl"/>
            </w:rPr>
            <w:id w:val="-200562183"/>
            <w:bibliography/>
          </w:sdtPr>
          <w:sdtContent>
            <w:p w14:paraId="07F6AA68" w14:textId="77777777" w:rsidR="00A9778E" w:rsidRPr="00294F75" w:rsidRDefault="00433C49"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sz w:val="24"/>
                  <w:szCs w:val="24"/>
                  <w:lang w:val="es-ES_tradnl"/>
                </w:rPr>
                <w:fldChar w:fldCharType="begin"/>
              </w:r>
              <w:r w:rsidRPr="00294F75">
                <w:rPr>
                  <w:rFonts w:ascii="Times New Roman" w:hAnsi="Times New Roman" w:cs="Times New Roman"/>
                  <w:sz w:val="24"/>
                  <w:szCs w:val="24"/>
                  <w:lang w:val="es-ES_tradnl"/>
                </w:rPr>
                <w:instrText>BIBLIOGRAPHY</w:instrText>
              </w:r>
              <w:r w:rsidRPr="00294F75">
                <w:rPr>
                  <w:rFonts w:ascii="Times New Roman" w:hAnsi="Times New Roman" w:cs="Times New Roman"/>
                  <w:sz w:val="24"/>
                  <w:szCs w:val="24"/>
                  <w:lang w:val="es-ES_tradnl"/>
                </w:rPr>
                <w:fldChar w:fldCharType="separate"/>
              </w:r>
              <w:r w:rsidR="00A9778E" w:rsidRPr="00294F75">
                <w:rPr>
                  <w:rFonts w:ascii="Times New Roman" w:hAnsi="Times New Roman" w:cs="Times New Roman"/>
                  <w:noProof/>
                  <w:sz w:val="24"/>
                  <w:szCs w:val="24"/>
                  <w:lang w:val="es-ES_tradnl"/>
                </w:rPr>
                <w:t xml:space="preserve">Argandoña, A. (Jullio de 2011). </w:t>
              </w:r>
              <w:r w:rsidR="00A9778E" w:rsidRPr="00294F75">
                <w:rPr>
                  <w:rFonts w:ascii="Times New Roman" w:hAnsi="Times New Roman" w:cs="Times New Roman"/>
                  <w:i/>
                  <w:iCs/>
                  <w:noProof/>
                  <w:sz w:val="24"/>
                  <w:szCs w:val="24"/>
                  <w:lang w:val="es-ES_tradnl"/>
                </w:rPr>
                <w:t>El bien común</w:t>
              </w:r>
              <w:r w:rsidR="00A9778E" w:rsidRPr="00294F75">
                <w:rPr>
                  <w:rFonts w:ascii="Times New Roman" w:hAnsi="Times New Roman" w:cs="Times New Roman"/>
                  <w:noProof/>
                  <w:sz w:val="24"/>
                  <w:szCs w:val="24"/>
                  <w:lang w:val="es-ES_tradnl"/>
                </w:rPr>
                <w:t>. Recuperado el 10 de Mayo de 2016, de IESE Business School: http://www.iese.edu/research/pdfs/DI-0937.pdf</w:t>
              </w:r>
            </w:p>
            <w:p w14:paraId="1CF4118E"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Balanguer A. &amp; CAballero I. (2010). </w:t>
              </w:r>
              <w:r w:rsidRPr="00294F75">
                <w:rPr>
                  <w:rFonts w:ascii="Times New Roman" w:hAnsi="Times New Roman" w:cs="Times New Roman"/>
                  <w:i/>
                  <w:iCs/>
                  <w:noProof/>
                  <w:sz w:val="24"/>
                  <w:szCs w:val="24"/>
                  <w:lang w:val="es-ES_tradnl"/>
                </w:rPr>
                <w:t>NTP 648: Responsabilidad social de las empresas. Modelo GRI</w:t>
              </w:r>
              <w:r w:rsidRPr="00294F75">
                <w:rPr>
                  <w:rFonts w:ascii="Times New Roman" w:hAnsi="Times New Roman" w:cs="Times New Roman"/>
                  <w:noProof/>
                  <w:sz w:val="24"/>
                  <w:szCs w:val="24"/>
                  <w:lang w:val="es-ES_tradnl"/>
                </w:rPr>
                <w:t>. Recuperado el 18 de Mayo de 2016, de Ministerio de trabajo y asuntos sociales de España: http://www.insht.es/InshtWeb/Contenidos/Documentacion/FichasTecnicas/NTP/Ficheros/601a700/ntp_648.pdf</w:t>
              </w:r>
            </w:p>
            <w:p w14:paraId="5A5229C9"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Barreiro, X. L. (22 de Junio de 2015). </w:t>
              </w:r>
              <w:r w:rsidRPr="00294F75">
                <w:rPr>
                  <w:rFonts w:ascii="Times New Roman" w:hAnsi="Times New Roman" w:cs="Times New Roman"/>
                  <w:i/>
                  <w:iCs/>
                  <w:noProof/>
                  <w:sz w:val="24"/>
                  <w:szCs w:val="24"/>
                  <w:lang w:val="es-ES_tradnl"/>
                </w:rPr>
                <w:t>La encíclica «Laudato Si»: mil elogios, un pero</w:t>
              </w:r>
              <w:r w:rsidRPr="00294F75">
                <w:rPr>
                  <w:rFonts w:ascii="Times New Roman" w:hAnsi="Times New Roman" w:cs="Times New Roman"/>
                  <w:noProof/>
                  <w:sz w:val="24"/>
                  <w:szCs w:val="24"/>
                  <w:lang w:val="es-ES_tradnl"/>
                </w:rPr>
                <w:t>. Recuperado el 28 de Abril de 2016, de La voz de Galicia: http://www.lavozdegalicia.es/noticia/opinion/2015/06/22/enciclica-laudato-mil-elogios/0003_201506G22P11993.htm?piano_t=1</w:t>
              </w:r>
            </w:p>
            <w:p w14:paraId="1D19DC83"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Bergoglio, J. M. (24 de Mayo de 2015). </w:t>
              </w:r>
              <w:r w:rsidRPr="00294F75">
                <w:rPr>
                  <w:rFonts w:ascii="Times New Roman" w:hAnsi="Times New Roman" w:cs="Times New Roman"/>
                  <w:i/>
                  <w:iCs/>
                  <w:noProof/>
                  <w:sz w:val="24"/>
                  <w:szCs w:val="24"/>
                  <w:lang w:val="es-ES_tradnl"/>
                </w:rPr>
                <w:t>Carta Enciclica Laudato Si´ del Santo Padre Francisco sobre el Cuidado de la Casa Común</w:t>
              </w:r>
              <w:r w:rsidRPr="00294F75">
                <w:rPr>
                  <w:rFonts w:ascii="Times New Roman" w:hAnsi="Times New Roman" w:cs="Times New Roman"/>
                  <w:noProof/>
                  <w:sz w:val="24"/>
                  <w:szCs w:val="24"/>
                  <w:lang w:val="es-ES_tradnl"/>
                </w:rPr>
                <w:t>. Recuperado el 11 de Noviembre de 2015, de Libreria Editrice Vaticana: http://w2.vatican.va/content/francesco/es/encyclicals/documents/papa-francesco_20150524_enciclica-laudato-si.html</w:t>
              </w:r>
            </w:p>
            <w:p w14:paraId="042D54ED"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Bernal, C. (2010). Metodología de la Investigación. Colombia: Pearson.</w:t>
              </w:r>
            </w:p>
            <w:p w14:paraId="5A1FB893"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Catholic. (2016). </w:t>
              </w:r>
              <w:r w:rsidRPr="00294F75">
                <w:rPr>
                  <w:rFonts w:ascii="Times New Roman" w:hAnsi="Times New Roman" w:cs="Times New Roman"/>
                  <w:i/>
                  <w:iCs/>
                  <w:noProof/>
                  <w:sz w:val="24"/>
                  <w:szCs w:val="24"/>
                  <w:lang w:val="es-ES_tradnl"/>
                </w:rPr>
                <w:t>¿Qué es una encíclica?</w:t>
              </w:r>
              <w:r w:rsidRPr="00294F75">
                <w:rPr>
                  <w:rFonts w:ascii="Times New Roman" w:hAnsi="Times New Roman" w:cs="Times New Roman"/>
                  <w:noProof/>
                  <w:sz w:val="24"/>
                  <w:szCs w:val="24"/>
                  <w:lang w:val="es-ES_tradnl"/>
                </w:rPr>
                <w:t xml:space="preserve"> Recuperado el 19 de Mayo de 2016, de Catholic.net: http://es.catholic.net/op/articulos/1380/cat/66/que-es-una-enciclica.html</w:t>
              </w:r>
            </w:p>
            <w:p w14:paraId="0DF8CD40"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Cesar Hernández, et al. (1995). Metolología de la Investigación. En C. Bernal.</w:t>
              </w:r>
            </w:p>
            <w:p w14:paraId="1CE6CEAB"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DESUR. (2014). </w:t>
              </w:r>
              <w:r w:rsidRPr="00294F75">
                <w:rPr>
                  <w:rFonts w:ascii="Times New Roman" w:hAnsi="Times New Roman" w:cs="Times New Roman"/>
                  <w:i/>
                  <w:iCs/>
                  <w:noProof/>
                  <w:sz w:val="24"/>
                  <w:szCs w:val="24"/>
                  <w:lang w:val="es-ES_tradnl"/>
                </w:rPr>
                <w:t>Guía de Responsabilidad Social Empresarial: Buenas prácticas y recomendaciones</w:t>
              </w:r>
              <w:r w:rsidRPr="00294F75">
                <w:rPr>
                  <w:rFonts w:ascii="Times New Roman" w:hAnsi="Times New Roman" w:cs="Times New Roman"/>
                  <w:noProof/>
                  <w:sz w:val="24"/>
                  <w:szCs w:val="24"/>
                  <w:lang w:val="es-ES_tradnl"/>
                </w:rPr>
                <w:t>. Recuperado el 11 de Noviembre de 2015, de Consejo Metropolitano de Responsabilidad Social Empresarial: http://responsabilidadsocialquito.com.ec/wp-content/uploads/2015/09/DESUR-guia-final.pdf</w:t>
              </w:r>
            </w:p>
            <w:p w14:paraId="5D93355C"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lastRenderedPageBreak/>
                <w:t xml:space="preserve">Echeverria, A. (26 de Octubre de 2009). </w:t>
              </w:r>
              <w:r w:rsidRPr="00294F75">
                <w:rPr>
                  <w:rFonts w:ascii="Times New Roman" w:hAnsi="Times New Roman" w:cs="Times New Roman"/>
                  <w:i/>
                  <w:iCs/>
                  <w:noProof/>
                  <w:sz w:val="24"/>
                  <w:szCs w:val="24"/>
                  <w:lang w:val="es-ES_tradnl"/>
                </w:rPr>
                <w:t>¿Qué es la Gestión Integral?</w:t>
              </w:r>
              <w:r w:rsidRPr="00294F75">
                <w:rPr>
                  <w:rFonts w:ascii="Times New Roman" w:hAnsi="Times New Roman" w:cs="Times New Roman"/>
                  <w:noProof/>
                  <w:sz w:val="24"/>
                  <w:szCs w:val="24"/>
                  <w:lang w:val="es-ES_tradnl"/>
                </w:rPr>
                <w:t xml:space="preserve"> Recuperado el 19 de Mayo de 2016, de Iber EStudios Internacional: http://noticias.iberestudios.com/%C2%BFque-es-la-gestion-integral/</w:t>
              </w:r>
            </w:p>
            <w:p w14:paraId="7372EFF2"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Exponews. (25 de Octubre de 2011). </w:t>
              </w:r>
              <w:r w:rsidRPr="00294F75">
                <w:rPr>
                  <w:rFonts w:ascii="Times New Roman" w:hAnsi="Times New Roman" w:cs="Times New Roman"/>
                  <w:i/>
                  <w:iCs/>
                  <w:noProof/>
                  <w:sz w:val="24"/>
                  <w:szCs w:val="24"/>
                  <w:lang w:val="es-ES_tradnl"/>
                </w:rPr>
                <w:t>10 casos de éxito de Responsabilidad Social Empresarial</w:t>
              </w:r>
              <w:r w:rsidRPr="00294F75">
                <w:rPr>
                  <w:rFonts w:ascii="Times New Roman" w:hAnsi="Times New Roman" w:cs="Times New Roman"/>
                  <w:noProof/>
                  <w:sz w:val="24"/>
                  <w:szCs w:val="24"/>
                  <w:lang w:val="es-ES_tradnl"/>
                </w:rPr>
                <w:t>. Recuperado el 17 de Mayo de 2016, de Expok Comunicación de Sustentabilidad y RSE: http://www.expoknews.com/10-casos-de-exito-de-rse/</w:t>
              </w:r>
            </w:p>
            <w:p w14:paraId="1B6C1BD7"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FAO. (2010). </w:t>
              </w:r>
              <w:r w:rsidRPr="00294F75">
                <w:rPr>
                  <w:rFonts w:ascii="Times New Roman" w:hAnsi="Times New Roman" w:cs="Times New Roman"/>
                  <w:i/>
                  <w:iCs/>
                  <w:noProof/>
                  <w:sz w:val="24"/>
                  <w:szCs w:val="24"/>
                  <w:lang w:val="es-ES_tradnl"/>
                </w:rPr>
                <w:t>¿Qué es el Comercio Justo?</w:t>
              </w:r>
              <w:r w:rsidRPr="00294F75">
                <w:rPr>
                  <w:rFonts w:ascii="Times New Roman" w:hAnsi="Times New Roman" w:cs="Times New Roman"/>
                  <w:noProof/>
                  <w:sz w:val="24"/>
                  <w:szCs w:val="24"/>
                  <w:lang w:val="es-ES_tradnl"/>
                </w:rPr>
                <w:t xml:space="preserve"> Recuperado el 5 de Enero de 2016, de Depositorio de Documentos de la FAO: http://www.fao.org/docrep/007/ad818s/ad818s04.htm</w:t>
              </w:r>
            </w:p>
            <w:p w14:paraId="1D74C393"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Hohnen P. &amp; Blackburn W. (2011). </w:t>
              </w:r>
              <w:r w:rsidRPr="00294F75">
                <w:rPr>
                  <w:rFonts w:ascii="Times New Roman" w:hAnsi="Times New Roman" w:cs="Times New Roman"/>
                  <w:i/>
                  <w:iCs/>
                  <w:noProof/>
                  <w:sz w:val="24"/>
                  <w:szCs w:val="24"/>
                  <w:lang w:val="es-ES_tradnl"/>
                </w:rPr>
                <w:t>GRI e ISO 26000: Cómo usar las Directrices del GRI, en conjunto con la norma ISO 26000</w:t>
              </w:r>
              <w:r w:rsidRPr="00294F75">
                <w:rPr>
                  <w:rFonts w:ascii="Times New Roman" w:hAnsi="Times New Roman" w:cs="Times New Roman"/>
                  <w:noProof/>
                  <w:sz w:val="24"/>
                  <w:szCs w:val="24"/>
                  <w:lang w:val="es-ES_tradnl"/>
                </w:rPr>
                <w:t>. Recuperado el 18 de Mayo de 2016, de Global Reporting Initiative: https://www.globalreporting.org/resourcelibrary/Spanish-GRI-ISO-Linkage-Document-Updated-Version.pdf</w:t>
              </w:r>
            </w:p>
            <w:p w14:paraId="237FA849"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Ickis J. (et alt.). (6 de Diciembre de 2012). </w:t>
              </w:r>
              <w:r w:rsidRPr="00294F75">
                <w:rPr>
                  <w:rFonts w:ascii="Times New Roman" w:hAnsi="Times New Roman" w:cs="Times New Roman"/>
                  <w:i/>
                  <w:iCs/>
                  <w:noProof/>
                  <w:sz w:val="24"/>
                  <w:szCs w:val="24"/>
                  <w:lang w:val="es-ES_tradnl"/>
                </w:rPr>
                <w:t>INCAE publica nuevo caso: “Florida Ice and Farm: Campeón de sostenibilidad en una economía emergente”</w:t>
              </w:r>
              <w:r w:rsidRPr="00294F75">
                <w:rPr>
                  <w:rFonts w:ascii="Times New Roman" w:hAnsi="Times New Roman" w:cs="Times New Roman"/>
                  <w:noProof/>
                  <w:sz w:val="24"/>
                  <w:szCs w:val="24"/>
                  <w:lang w:val="es-ES_tradnl"/>
                </w:rPr>
                <w:t>. Recuperado el 17 de Mayo de 2016, de INCAE Business School: http://www.incae.edu/es/noticias/incae-publica-nuevo-caso-florida-ice-and-farm-campeon-de-sostenibilidad-en-una-economia-emergente.php</w:t>
              </w:r>
            </w:p>
            <w:p w14:paraId="7367AFBD"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IDE. (2012). </w:t>
              </w:r>
              <w:r w:rsidRPr="00294F75">
                <w:rPr>
                  <w:rFonts w:ascii="Times New Roman" w:hAnsi="Times New Roman" w:cs="Times New Roman"/>
                  <w:i/>
                  <w:iCs/>
                  <w:noProof/>
                  <w:sz w:val="24"/>
                  <w:szCs w:val="24"/>
                  <w:lang w:val="es-ES_tradnl"/>
                </w:rPr>
                <w:t xml:space="preserve">Estudio de Responsabilidad Social Empresarial del Ecuador </w:t>
              </w:r>
              <w:r w:rsidRPr="00294F75">
                <w:rPr>
                  <w:rFonts w:ascii="Times New Roman" w:hAnsi="Times New Roman" w:cs="Times New Roman"/>
                  <w:noProof/>
                  <w:sz w:val="24"/>
                  <w:szCs w:val="24"/>
                  <w:lang w:val="es-ES_tradnl"/>
                </w:rPr>
                <w:t>. Recuperado el 3 de Noviembre de 2015, de Consejo Metropolitano de Responsabilidad Social: http://responsabilidadsocialquito.com.ec/wp-content/uploads/2015/09/Estudio-de-RS-de-empresas-del-Ecuador-2012.pdf</w:t>
              </w:r>
            </w:p>
            <w:p w14:paraId="6BCDE0D7"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Iniap. (11 de Diciembre de 2013). </w:t>
              </w:r>
              <w:r w:rsidRPr="00294F75">
                <w:rPr>
                  <w:rFonts w:ascii="Times New Roman" w:hAnsi="Times New Roman" w:cs="Times New Roman"/>
                  <w:i/>
                  <w:iCs/>
                  <w:noProof/>
                  <w:sz w:val="24"/>
                  <w:szCs w:val="24"/>
                  <w:lang w:val="es-ES_tradnl"/>
                </w:rPr>
                <w:t>Jornada de la Innovación Social</w:t>
              </w:r>
              <w:r w:rsidRPr="00294F75">
                <w:rPr>
                  <w:rFonts w:ascii="Times New Roman" w:hAnsi="Times New Roman" w:cs="Times New Roman"/>
                  <w:noProof/>
                  <w:sz w:val="24"/>
                  <w:szCs w:val="24"/>
                  <w:lang w:val="es-ES_tradnl"/>
                </w:rPr>
                <w:t>. Recuperado el 20 de enero de 2016, de Instituto Nacional de Administración Pública de España: http://www.inap.es/innovacion-social</w:t>
              </w:r>
            </w:p>
            <w:p w14:paraId="5437899F"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ISO. (2010). </w:t>
              </w:r>
              <w:r w:rsidRPr="00294F75">
                <w:rPr>
                  <w:rFonts w:ascii="Times New Roman" w:hAnsi="Times New Roman" w:cs="Times New Roman"/>
                  <w:i/>
                  <w:iCs/>
                  <w:noProof/>
                  <w:sz w:val="24"/>
                  <w:szCs w:val="24"/>
                  <w:lang w:val="es-ES_tradnl"/>
                </w:rPr>
                <w:t>ISO 26000: Responsabilidad Social</w:t>
              </w:r>
              <w:r w:rsidRPr="00294F75">
                <w:rPr>
                  <w:rFonts w:ascii="Times New Roman" w:hAnsi="Times New Roman" w:cs="Times New Roman"/>
                  <w:noProof/>
                  <w:sz w:val="24"/>
                  <w:szCs w:val="24"/>
                  <w:lang w:val="es-ES_tradnl"/>
                </w:rPr>
                <w:t>. Recuperado el 18 de Mayo de 2016, de Organización Internacional de Estandarización: http://www.iso.org/iso/discovering_iso_26000-es.pdf</w:t>
              </w:r>
            </w:p>
            <w:p w14:paraId="71A779CB"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Jurídica, E. (2014). </w:t>
              </w:r>
              <w:r w:rsidRPr="00294F75">
                <w:rPr>
                  <w:rFonts w:ascii="Times New Roman" w:hAnsi="Times New Roman" w:cs="Times New Roman"/>
                  <w:i/>
                  <w:iCs/>
                  <w:noProof/>
                  <w:sz w:val="24"/>
                  <w:szCs w:val="24"/>
                  <w:lang w:val="es-ES_tradnl"/>
                </w:rPr>
                <w:t>Bien Común</w:t>
              </w:r>
              <w:r w:rsidRPr="00294F75">
                <w:rPr>
                  <w:rFonts w:ascii="Times New Roman" w:hAnsi="Times New Roman" w:cs="Times New Roman"/>
                  <w:noProof/>
                  <w:sz w:val="24"/>
                  <w:szCs w:val="24"/>
                  <w:lang w:val="es-ES_tradnl"/>
                </w:rPr>
                <w:t>. Obtenido de Enciclopedia Juridica: http://www.enciclopedia-juridica.biz14.com/d/bien-com%C3%BAn/bien-com%C3%BAn.htm</w:t>
              </w:r>
            </w:p>
            <w:p w14:paraId="40F84334"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lastRenderedPageBreak/>
                <w:t xml:space="preserve">Lugones, J. (1 de Julio de 2015). </w:t>
              </w:r>
              <w:r w:rsidRPr="00294F75">
                <w:rPr>
                  <w:rFonts w:ascii="Times New Roman" w:hAnsi="Times New Roman" w:cs="Times New Roman"/>
                  <w:i/>
                  <w:iCs/>
                  <w:noProof/>
                  <w:sz w:val="24"/>
                  <w:szCs w:val="24"/>
                  <w:lang w:val="es-ES_tradnl"/>
                </w:rPr>
                <w:t>Comentarios y reflexiones de obispos argentinos ante la encíclica “laudato si”</w:t>
              </w:r>
              <w:r w:rsidRPr="00294F75">
                <w:rPr>
                  <w:rFonts w:ascii="Times New Roman" w:hAnsi="Times New Roman" w:cs="Times New Roman"/>
                  <w:noProof/>
                  <w:sz w:val="24"/>
                  <w:szCs w:val="24"/>
                  <w:lang w:val="es-ES_tradnl"/>
                </w:rPr>
                <w:t>. Recuperado el 28 de Abril de 2016, de Pontifica Comisión para América Latina: http://www.americalatina.va/content/americalatina/es/secciones/articulos---reflexiones/otros/comentarios-y-reflexiones-de-obispos-argentinos-ante-la-enciclic.html</w:t>
              </w:r>
            </w:p>
            <w:p w14:paraId="0F36EF72"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Lyall, A. (Septiembre de 2013). </w:t>
              </w:r>
              <w:r w:rsidRPr="00294F75">
                <w:rPr>
                  <w:rFonts w:ascii="Times New Roman" w:hAnsi="Times New Roman" w:cs="Times New Roman"/>
                  <w:i/>
                  <w:iCs/>
                  <w:noProof/>
                  <w:sz w:val="24"/>
                  <w:szCs w:val="24"/>
                  <w:lang w:val="es-ES_tradnl"/>
                </w:rPr>
                <w:t>Las negociaciones en turno a estándares de comercio justo dentro de florícolas ecuatorianas</w:t>
              </w:r>
              <w:r w:rsidRPr="00294F75">
                <w:rPr>
                  <w:rFonts w:ascii="Times New Roman" w:hAnsi="Times New Roman" w:cs="Times New Roman"/>
                  <w:noProof/>
                  <w:sz w:val="24"/>
                  <w:szCs w:val="24"/>
                  <w:lang w:val="es-ES_tradnl"/>
                </w:rPr>
                <w:t>. Recuperado el 12 de Octubre de 2015, de EUTOPÍA: http://revistas.flacsoandes.edu.ec/eutopia/article/view/1226/1119</w:t>
              </w:r>
            </w:p>
            <w:p w14:paraId="498C9BD1"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Maria de Juan et. al. (2014). </w:t>
              </w:r>
              <w:r w:rsidRPr="00294F75">
                <w:rPr>
                  <w:rFonts w:ascii="Times New Roman" w:hAnsi="Times New Roman" w:cs="Times New Roman"/>
                  <w:i/>
                  <w:iCs/>
                  <w:noProof/>
                  <w:sz w:val="24"/>
                  <w:szCs w:val="24"/>
                  <w:lang w:val="es-ES_tradnl"/>
                </w:rPr>
                <w:t>Comercio Justo (II). Canales de distribución, proceso comercial y tendencias</w:t>
              </w:r>
              <w:r w:rsidRPr="00294F75">
                <w:rPr>
                  <w:rFonts w:ascii="Times New Roman" w:hAnsi="Times New Roman" w:cs="Times New Roman"/>
                  <w:noProof/>
                  <w:sz w:val="24"/>
                  <w:szCs w:val="24"/>
                  <w:lang w:val="es-ES_tradnl"/>
                </w:rPr>
                <w:t>. Recuperado el 12 de Octubre de 2015, de Mercasa: http://www.mercasa.es/files/multimedios/1394750053_COMERCIO_JUSTO_II.pdf</w:t>
              </w:r>
            </w:p>
            <w:p w14:paraId="32426BA1"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Mendiola, R. (2009). </w:t>
              </w:r>
              <w:r w:rsidRPr="00294F75">
                <w:rPr>
                  <w:rFonts w:ascii="Times New Roman" w:hAnsi="Times New Roman" w:cs="Times New Roman"/>
                  <w:i/>
                  <w:iCs/>
                  <w:noProof/>
                  <w:sz w:val="24"/>
                  <w:szCs w:val="24"/>
                  <w:lang w:val="es-ES_tradnl"/>
                </w:rPr>
                <w:t>Programa de Responsabilidad Social para proveedores</w:t>
              </w:r>
              <w:r w:rsidRPr="00294F75">
                <w:rPr>
                  <w:rFonts w:ascii="Times New Roman" w:hAnsi="Times New Roman" w:cs="Times New Roman"/>
                  <w:noProof/>
                  <w:sz w:val="24"/>
                  <w:szCs w:val="24"/>
                  <w:lang w:val="es-ES_tradnl"/>
                </w:rPr>
                <w:t>. Recuperado el 17 de Mayo de 2016, de Florida Bebidas: http://www.florida.co.cr/website/proveedores/programa/</w:t>
              </w:r>
            </w:p>
            <w:p w14:paraId="3927DD00"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MRE. (2016). </w:t>
              </w:r>
              <w:r w:rsidRPr="00294F75">
                <w:rPr>
                  <w:rFonts w:ascii="Times New Roman" w:hAnsi="Times New Roman" w:cs="Times New Roman"/>
                  <w:i/>
                  <w:iCs/>
                  <w:noProof/>
                  <w:sz w:val="24"/>
                  <w:szCs w:val="24"/>
                  <w:lang w:val="es-ES_tradnl"/>
                </w:rPr>
                <w:t>Buenas prácticas y gestión de la calidad</w:t>
              </w:r>
              <w:r w:rsidRPr="00294F75">
                <w:rPr>
                  <w:rFonts w:ascii="Times New Roman" w:hAnsi="Times New Roman" w:cs="Times New Roman"/>
                  <w:noProof/>
                  <w:sz w:val="24"/>
                  <w:szCs w:val="24"/>
                  <w:lang w:val="es-ES_tradnl"/>
                </w:rPr>
                <w:t>. Recuperado el 19 de Mayo de 2016, de Ministerio de Relaciones Exteriores: http://www.rree.gob.pe/servicioalciudadano/Paginas/Buenas_Practicas.aspx</w:t>
              </w:r>
            </w:p>
            <w:p w14:paraId="495616DA"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Nohra Rey de Marulanda et. al. (Noviembre de 2010). </w:t>
              </w:r>
              <w:r w:rsidRPr="00294F75">
                <w:rPr>
                  <w:rFonts w:ascii="Times New Roman" w:hAnsi="Times New Roman" w:cs="Times New Roman"/>
                  <w:i/>
                  <w:iCs/>
                  <w:noProof/>
                  <w:sz w:val="24"/>
                  <w:szCs w:val="24"/>
                  <w:lang w:val="es-ES_tradnl"/>
                </w:rPr>
                <w:t>De la Innovación Social a la Política Pública</w:t>
              </w:r>
              <w:r w:rsidRPr="00294F75">
                <w:rPr>
                  <w:rFonts w:ascii="Times New Roman" w:hAnsi="Times New Roman" w:cs="Times New Roman"/>
                  <w:noProof/>
                  <w:sz w:val="24"/>
                  <w:szCs w:val="24"/>
                  <w:lang w:val="es-ES_tradnl"/>
                </w:rPr>
                <w:t>. Recuperado el 19 de Enero de 2015, de CEPAL: http://repositorio.cepal.org/bitstream/handle/11362/39313/LCW351_es.pdf?sequence=1</w:t>
              </w:r>
            </w:p>
            <w:p w14:paraId="06B77879"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Oleas, M. (2013). </w:t>
              </w:r>
              <w:r w:rsidRPr="00294F75">
                <w:rPr>
                  <w:rFonts w:ascii="Times New Roman" w:hAnsi="Times New Roman" w:cs="Times New Roman"/>
                  <w:i/>
                  <w:iCs/>
                  <w:noProof/>
                  <w:sz w:val="24"/>
                  <w:szCs w:val="24"/>
                  <w:lang w:val="es-ES_tradnl"/>
                </w:rPr>
                <w:t>Práctica de Valores certificación S2M.</w:t>
              </w:r>
              <w:r w:rsidRPr="00294F75">
                <w:rPr>
                  <w:rFonts w:ascii="Times New Roman" w:hAnsi="Times New Roman" w:cs="Times New Roman"/>
                  <w:noProof/>
                  <w:sz w:val="24"/>
                  <w:szCs w:val="24"/>
                  <w:lang w:val="es-ES_tradnl"/>
                </w:rPr>
                <w:t xml:space="preserve"> Quito.</w:t>
              </w:r>
            </w:p>
            <w:p w14:paraId="4795742D"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Palma, J. (20 de Junio de 2005). </w:t>
              </w:r>
              <w:r w:rsidRPr="00294F75">
                <w:rPr>
                  <w:rFonts w:ascii="Times New Roman" w:hAnsi="Times New Roman" w:cs="Times New Roman"/>
                  <w:i/>
                  <w:iCs/>
                  <w:noProof/>
                  <w:sz w:val="24"/>
                  <w:szCs w:val="24"/>
                  <w:lang w:val="es-ES_tradnl"/>
                </w:rPr>
                <w:t>El bien común</w:t>
              </w:r>
              <w:r w:rsidRPr="00294F75">
                <w:rPr>
                  <w:rFonts w:ascii="Times New Roman" w:hAnsi="Times New Roman" w:cs="Times New Roman"/>
                  <w:noProof/>
                  <w:sz w:val="24"/>
                  <w:szCs w:val="24"/>
                  <w:lang w:val="es-ES_tradnl"/>
                </w:rPr>
                <w:t>. Recuperado el 10 de Mayo de 2016, de Arvo.net: http://arvo.net/doctrina-social-de-la-iglesia-dsi/bien-comun/gmx-niv895-con11777.htm</w:t>
              </w:r>
            </w:p>
            <w:p w14:paraId="4B96C15B"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Pérez López, J. A. (2000). </w:t>
              </w:r>
              <w:r w:rsidRPr="00294F75">
                <w:rPr>
                  <w:rFonts w:ascii="Times New Roman" w:hAnsi="Times New Roman" w:cs="Times New Roman"/>
                  <w:i/>
                  <w:iCs/>
                  <w:noProof/>
                  <w:sz w:val="24"/>
                  <w:szCs w:val="24"/>
                  <w:lang w:val="es-ES_tradnl"/>
                </w:rPr>
                <w:t>Fundamentos de la Dirección de Empresas.</w:t>
              </w:r>
              <w:r w:rsidRPr="00294F75">
                <w:rPr>
                  <w:rFonts w:ascii="Times New Roman" w:hAnsi="Times New Roman" w:cs="Times New Roman"/>
                  <w:noProof/>
                  <w:sz w:val="24"/>
                  <w:szCs w:val="24"/>
                  <w:lang w:val="es-ES_tradnl"/>
                </w:rPr>
                <w:t xml:space="preserve"> Madrid: RIALP.</w:t>
              </w:r>
            </w:p>
            <w:p w14:paraId="7184A62F"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Pérez, G. A. (2004). </w:t>
              </w:r>
              <w:r w:rsidRPr="00294F75">
                <w:rPr>
                  <w:rFonts w:ascii="Times New Roman" w:hAnsi="Times New Roman" w:cs="Times New Roman"/>
                  <w:i/>
                  <w:iCs/>
                  <w:noProof/>
                  <w:sz w:val="24"/>
                  <w:szCs w:val="24"/>
                  <w:lang w:val="es-ES_tradnl"/>
                </w:rPr>
                <w:t>El Desarrollo Sustentable</w:t>
              </w:r>
              <w:r w:rsidRPr="00294F75">
                <w:rPr>
                  <w:rFonts w:ascii="Times New Roman" w:hAnsi="Times New Roman" w:cs="Times New Roman"/>
                  <w:noProof/>
                  <w:sz w:val="24"/>
                  <w:szCs w:val="24"/>
                  <w:lang w:val="es-ES_tradnl"/>
                </w:rPr>
                <w:t>. Recuperado el 4 de Noviembre de 2015, de Centro de Conocimiento: http://www.centrodeconocimiento.com/escritos/desarrollosustentable.htm#da</w:t>
              </w:r>
            </w:p>
            <w:p w14:paraId="08E84905"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Raufflet, Emmanuel et. al. (2012). </w:t>
              </w:r>
              <w:r w:rsidRPr="00294F75">
                <w:rPr>
                  <w:rFonts w:ascii="Times New Roman" w:hAnsi="Times New Roman" w:cs="Times New Roman"/>
                  <w:i/>
                  <w:iCs/>
                  <w:noProof/>
                  <w:sz w:val="24"/>
                  <w:szCs w:val="24"/>
                  <w:lang w:val="es-ES_tradnl"/>
                </w:rPr>
                <w:t>Responsabilidad Social Empresarial.</w:t>
              </w:r>
              <w:r w:rsidRPr="00294F75">
                <w:rPr>
                  <w:rFonts w:ascii="Times New Roman" w:hAnsi="Times New Roman" w:cs="Times New Roman"/>
                  <w:noProof/>
                  <w:sz w:val="24"/>
                  <w:szCs w:val="24"/>
                  <w:lang w:val="es-ES_tradnl"/>
                </w:rPr>
                <w:t xml:space="preserve"> México: Pearson.</w:t>
              </w:r>
            </w:p>
            <w:p w14:paraId="524606AD"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lastRenderedPageBreak/>
                <w:t xml:space="preserve">Rendón, J. (2007). El desarollo humano sostenible ¿Un concepto para las transformaciones? </w:t>
              </w:r>
              <w:r w:rsidRPr="00294F75">
                <w:rPr>
                  <w:rFonts w:ascii="Times New Roman" w:hAnsi="Times New Roman" w:cs="Times New Roman"/>
                  <w:i/>
                  <w:iCs/>
                  <w:noProof/>
                  <w:sz w:val="24"/>
                  <w:szCs w:val="24"/>
                  <w:lang w:val="es-ES_tradnl"/>
                </w:rPr>
                <w:t>Equidad y Desarrollo</w:t>
              </w:r>
              <w:r w:rsidRPr="00294F75">
                <w:rPr>
                  <w:rFonts w:ascii="Times New Roman" w:hAnsi="Times New Roman" w:cs="Times New Roman"/>
                  <w:noProof/>
                  <w:sz w:val="24"/>
                  <w:szCs w:val="24"/>
                  <w:lang w:val="es-ES_tradnl"/>
                </w:rPr>
                <w:t>, 111-129. Obtenido de http://www.redalyc.org/pdf/957/95700707.pdf</w:t>
              </w:r>
            </w:p>
            <w:p w14:paraId="637B0E16"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Sampiere et alt. (2010). </w:t>
              </w:r>
              <w:r w:rsidRPr="00294F75">
                <w:rPr>
                  <w:rFonts w:ascii="Times New Roman" w:hAnsi="Times New Roman" w:cs="Times New Roman"/>
                  <w:i/>
                  <w:iCs/>
                  <w:noProof/>
                  <w:sz w:val="24"/>
                  <w:szCs w:val="24"/>
                  <w:lang w:val="es-ES_tradnl"/>
                </w:rPr>
                <w:t>Metodología de la investigación 5ta. edición</w:t>
              </w:r>
              <w:r w:rsidRPr="00294F75">
                <w:rPr>
                  <w:rFonts w:ascii="Times New Roman" w:hAnsi="Times New Roman" w:cs="Times New Roman"/>
                  <w:noProof/>
                  <w:sz w:val="24"/>
                  <w:szCs w:val="24"/>
                  <w:lang w:val="es-ES_tradnl"/>
                </w:rPr>
                <w:t>. Recuperado el 19 de Mayo de 2016, de ESUP: https://www.esup.edu.pe/descargas/dep_investigacion/Metodologia%20de%20la%20investigaci%C3%B3n%205ta%20Edici%C3%B3n.pdf</w:t>
              </w:r>
            </w:p>
            <w:p w14:paraId="02D849C6"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Santacoloma, L. E. (2011). </w:t>
              </w:r>
              <w:r w:rsidRPr="00294F75">
                <w:rPr>
                  <w:rFonts w:ascii="Times New Roman" w:hAnsi="Times New Roman" w:cs="Times New Roman"/>
                  <w:i/>
                  <w:iCs/>
                  <w:noProof/>
                  <w:sz w:val="24"/>
                  <w:szCs w:val="24"/>
                  <w:lang w:val="es-ES_tradnl"/>
                </w:rPr>
                <w:t>Análisis comparado de las condiciones de producción de dos asociaciones de productores de fruta del Occidente de Colombia para su participación en proyectos de comercio justo</w:t>
              </w:r>
              <w:r w:rsidRPr="00294F75">
                <w:rPr>
                  <w:rFonts w:ascii="Times New Roman" w:hAnsi="Times New Roman" w:cs="Times New Roman"/>
                  <w:noProof/>
                  <w:sz w:val="24"/>
                  <w:szCs w:val="24"/>
                  <w:lang w:val="es-ES_tradnl"/>
                </w:rPr>
                <w:t>. Recuperado el 11 de Octubre de 2015, de DIALNET: http://dialnet.unirioja.es/servlet/articulo?codigo=3903667</w:t>
              </w:r>
            </w:p>
            <w:p w14:paraId="3E92D3FF"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Torres, W. (19 de Mayo de 2014). </w:t>
              </w:r>
              <w:r w:rsidRPr="00294F75">
                <w:rPr>
                  <w:rFonts w:ascii="Times New Roman" w:hAnsi="Times New Roman" w:cs="Times New Roman"/>
                  <w:i/>
                  <w:iCs/>
                  <w:noProof/>
                  <w:sz w:val="24"/>
                  <w:szCs w:val="24"/>
                  <w:lang w:val="es-ES_tradnl"/>
                </w:rPr>
                <w:t>Resposabilidad Social Empresarial: ISO 26000</w:t>
              </w:r>
              <w:r w:rsidRPr="00294F75">
                <w:rPr>
                  <w:rFonts w:ascii="Times New Roman" w:hAnsi="Times New Roman" w:cs="Times New Roman"/>
                  <w:noProof/>
                  <w:sz w:val="24"/>
                  <w:szCs w:val="24"/>
                  <w:lang w:val="es-ES_tradnl"/>
                </w:rPr>
                <w:t>. Recuperado el 6 de Mayo de 2016, de Derecho Ecuador.com: http://www.derechoecuador.com/articulos/detalle/archive/doctrinas/derechoambiental/2014/05/19/resposabilidad-social-empresarial--iso-26000</w:t>
              </w:r>
            </w:p>
            <w:p w14:paraId="21DBB7C8"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Torresano M. &amp; Jácome W. (2016). Reflexión sobre la sostenibilidad. </w:t>
              </w:r>
              <w:r w:rsidRPr="00294F75">
                <w:rPr>
                  <w:rFonts w:ascii="Times New Roman" w:hAnsi="Times New Roman" w:cs="Times New Roman"/>
                  <w:i/>
                  <w:iCs/>
                  <w:noProof/>
                  <w:sz w:val="24"/>
                  <w:szCs w:val="24"/>
                  <w:lang w:val="es-ES_tradnl"/>
                </w:rPr>
                <w:t>IDE Business School</w:t>
              </w:r>
              <w:r w:rsidRPr="00294F75">
                <w:rPr>
                  <w:rFonts w:ascii="Times New Roman" w:hAnsi="Times New Roman" w:cs="Times New Roman"/>
                  <w:noProof/>
                  <w:sz w:val="24"/>
                  <w:szCs w:val="24"/>
                  <w:lang w:val="es-ES_tradnl"/>
                </w:rPr>
                <w:t>.</w:t>
              </w:r>
            </w:p>
            <w:p w14:paraId="05262B7B"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Torresano, M. (2012). </w:t>
              </w:r>
              <w:r w:rsidRPr="00294F75">
                <w:rPr>
                  <w:rFonts w:ascii="Times New Roman" w:hAnsi="Times New Roman" w:cs="Times New Roman"/>
                  <w:i/>
                  <w:iCs/>
                  <w:noProof/>
                  <w:sz w:val="24"/>
                  <w:szCs w:val="24"/>
                  <w:lang w:val="es-ES_tradnl"/>
                </w:rPr>
                <w:t>Estudio de Responsabilidad Social de empresas del Ecuador.</w:t>
              </w:r>
              <w:r w:rsidRPr="00294F75">
                <w:rPr>
                  <w:rFonts w:ascii="Times New Roman" w:hAnsi="Times New Roman" w:cs="Times New Roman"/>
                  <w:noProof/>
                  <w:sz w:val="24"/>
                  <w:szCs w:val="24"/>
                  <w:lang w:val="es-ES_tradnl"/>
                </w:rPr>
                <w:t xml:space="preserve"> Quito. Recuperado el 10 de Mayo de 2016, de file:///C:/Users/hp/Downloads/Estudio-de-RS-de-empresas-del-Ecuador.pdf</w:t>
              </w:r>
            </w:p>
            <w:p w14:paraId="245ECD86" w14:textId="77777777" w:rsidR="00A9778E" w:rsidRPr="00750B9A" w:rsidRDefault="00A9778E" w:rsidP="00750B9A">
              <w:pPr>
                <w:pStyle w:val="Bibliografa"/>
                <w:spacing w:line="360" w:lineRule="auto"/>
                <w:ind w:left="720" w:hanging="720"/>
                <w:contextualSpacing/>
                <w:jc w:val="both"/>
                <w:rPr>
                  <w:rFonts w:ascii="Times New Roman" w:hAnsi="Times New Roman" w:cs="Times New Roman"/>
                  <w:noProof/>
                  <w:sz w:val="24"/>
                  <w:szCs w:val="24"/>
                  <w:lang w:val="en-US"/>
                </w:rPr>
              </w:pPr>
              <w:r w:rsidRPr="00294F75">
                <w:rPr>
                  <w:rFonts w:ascii="Times New Roman" w:hAnsi="Times New Roman" w:cs="Times New Roman"/>
                  <w:noProof/>
                  <w:sz w:val="24"/>
                  <w:szCs w:val="24"/>
                  <w:lang w:val="es-ES_tradnl"/>
                </w:rPr>
                <w:t xml:space="preserve">Torresano, M. (2012). </w:t>
              </w:r>
              <w:r w:rsidRPr="00294F75">
                <w:rPr>
                  <w:rFonts w:ascii="Times New Roman" w:hAnsi="Times New Roman" w:cs="Times New Roman"/>
                  <w:i/>
                  <w:iCs/>
                  <w:noProof/>
                  <w:sz w:val="24"/>
                  <w:szCs w:val="24"/>
                  <w:lang w:val="es-ES_tradnl"/>
                </w:rPr>
                <w:t xml:space="preserve">Estudio de Resposansabilidad Social de empresas del Ecuador. </w:t>
              </w:r>
              <w:r w:rsidRPr="00750B9A">
                <w:rPr>
                  <w:rFonts w:ascii="Times New Roman" w:hAnsi="Times New Roman" w:cs="Times New Roman"/>
                  <w:i/>
                  <w:iCs/>
                  <w:noProof/>
                  <w:sz w:val="24"/>
                  <w:szCs w:val="24"/>
                  <w:lang w:val="en-US"/>
                </w:rPr>
                <w:t>IDE Business School.</w:t>
              </w:r>
            </w:p>
            <w:p w14:paraId="63FF5E3A"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750B9A">
                <w:rPr>
                  <w:rFonts w:ascii="Times New Roman" w:hAnsi="Times New Roman" w:cs="Times New Roman"/>
                  <w:noProof/>
                  <w:sz w:val="24"/>
                  <w:szCs w:val="24"/>
                  <w:lang w:val="en-US"/>
                </w:rPr>
                <w:t xml:space="preserve">Unión Europea. (2013). </w:t>
              </w:r>
              <w:r w:rsidRPr="00750B9A">
                <w:rPr>
                  <w:rFonts w:ascii="Times New Roman" w:hAnsi="Times New Roman" w:cs="Times New Roman"/>
                  <w:i/>
                  <w:iCs/>
                  <w:noProof/>
                  <w:sz w:val="24"/>
                  <w:szCs w:val="24"/>
                  <w:lang w:val="en-US"/>
                </w:rPr>
                <w:t>Innovation Union, a packet guide on a Europe 2020 initiative</w:t>
              </w:r>
              <w:r w:rsidRPr="00750B9A">
                <w:rPr>
                  <w:rFonts w:ascii="Times New Roman" w:hAnsi="Times New Roman" w:cs="Times New Roman"/>
                  <w:noProof/>
                  <w:sz w:val="24"/>
                  <w:szCs w:val="24"/>
                  <w:lang w:val="en-US"/>
                </w:rPr>
                <w:t xml:space="preserve">. </w:t>
              </w:r>
              <w:r w:rsidRPr="00294F75">
                <w:rPr>
                  <w:rFonts w:ascii="Times New Roman" w:hAnsi="Times New Roman" w:cs="Times New Roman"/>
                  <w:noProof/>
                  <w:sz w:val="24"/>
                  <w:szCs w:val="24"/>
                  <w:lang w:val="es-ES_tradnl"/>
                </w:rPr>
                <w:t>Recuperado el 21 de Diciembre de 2016, de EU book Shop: file:///C:/Users/ANDREA/Downloads/KI3213062ENC_002%20(1).pdf</w:t>
              </w:r>
            </w:p>
            <w:p w14:paraId="56CEBB06"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Urrutia, E. (29 de Julio de 2015). </w:t>
              </w:r>
              <w:r w:rsidRPr="00294F75">
                <w:rPr>
                  <w:rFonts w:ascii="Times New Roman" w:hAnsi="Times New Roman" w:cs="Times New Roman"/>
                  <w:i/>
                  <w:iCs/>
                  <w:noProof/>
                  <w:sz w:val="24"/>
                  <w:szCs w:val="24"/>
                  <w:lang w:val="es-ES_tradnl"/>
                </w:rPr>
                <w:t>Reflexiones en torno a la encíclica Laudato si’ del papa Francisco</w:t>
              </w:r>
              <w:r w:rsidRPr="00294F75">
                <w:rPr>
                  <w:rFonts w:ascii="Times New Roman" w:hAnsi="Times New Roman" w:cs="Times New Roman"/>
                  <w:noProof/>
                  <w:sz w:val="24"/>
                  <w:szCs w:val="24"/>
                  <w:lang w:val="es-ES_tradnl"/>
                </w:rPr>
                <w:t>. Recuperado el 28 de Abril de 2016, de Grupos de Jesús: http://www.gruposdejesus.com/reflexiones-en-torno-a-la-enciclica-laudato-si-del-papa-francisco/</w:t>
              </w:r>
            </w:p>
            <w:p w14:paraId="53E9BADB"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Vaticano. (2016). </w:t>
              </w:r>
              <w:r w:rsidRPr="00294F75">
                <w:rPr>
                  <w:rFonts w:ascii="Times New Roman" w:hAnsi="Times New Roman" w:cs="Times New Roman"/>
                  <w:i/>
                  <w:iCs/>
                  <w:noProof/>
                  <w:sz w:val="24"/>
                  <w:szCs w:val="24"/>
                  <w:lang w:val="es-ES_tradnl"/>
                </w:rPr>
                <w:t>Documentos Papales</w:t>
              </w:r>
              <w:r w:rsidRPr="00294F75">
                <w:rPr>
                  <w:rFonts w:ascii="Times New Roman" w:hAnsi="Times New Roman" w:cs="Times New Roman"/>
                  <w:noProof/>
                  <w:sz w:val="24"/>
                  <w:szCs w:val="24"/>
                  <w:lang w:val="es-ES_tradnl"/>
                </w:rPr>
                <w:t>. Recuperado el |9 de Mayo de 2016, de La Santa Sede: http://www.vatican.va/offices/papal_docs_list_sp.html</w:t>
              </w:r>
            </w:p>
            <w:p w14:paraId="48B2500E"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750B9A">
                <w:rPr>
                  <w:rFonts w:ascii="Times New Roman" w:hAnsi="Times New Roman" w:cs="Times New Roman"/>
                  <w:noProof/>
                  <w:sz w:val="24"/>
                  <w:szCs w:val="24"/>
                  <w:lang w:val="en-US"/>
                </w:rPr>
                <w:t xml:space="preserve">Visser, W. (2011). </w:t>
              </w:r>
              <w:r w:rsidRPr="00750B9A">
                <w:rPr>
                  <w:rFonts w:ascii="Times New Roman" w:hAnsi="Times New Roman" w:cs="Times New Roman"/>
                  <w:i/>
                  <w:iCs/>
                  <w:noProof/>
                  <w:sz w:val="24"/>
                  <w:szCs w:val="24"/>
                  <w:lang w:val="en-US"/>
                </w:rPr>
                <w:t>The Age of Responsability CSR 2.0 and the new DNA of Business</w:t>
              </w:r>
              <w:r w:rsidRPr="00750B9A">
                <w:rPr>
                  <w:rFonts w:ascii="Times New Roman" w:hAnsi="Times New Roman" w:cs="Times New Roman"/>
                  <w:noProof/>
                  <w:sz w:val="24"/>
                  <w:szCs w:val="24"/>
                  <w:lang w:val="en-US"/>
                </w:rPr>
                <w:t xml:space="preserve">. </w:t>
              </w:r>
              <w:r w:rsidRPr="00294F75">
                <w:rPr>
                  <w:rFonts w:ascii="Times New Roman" w:hAnsi="Times New Roman" w:cs="Times New Roman"/>
                  <w:noProof/>
                  <w:sz w:val="24"/>
                  <w:szCs w:val="24"/>
                  <w:lang w:val="es-ES_tradnl"/>
                </w:rPr>
                <w:t xml:space="preserve">Recuperado el 25 de Octubre de 2015, de Wayne Visser Writer, Speaker, </w:t>
              </w:r>
              <w:r w:rsidRPr="00294F75">
                <w:rPr>
                  <w:rFonts w:ascii="Times New Roman" w:hAnsi="Times New Roman" w:cs="Times New Roman"/>
                  <w:noProof/>
                  <w:sz w:val="24"/>
                  <w:szCs w:val="24"/>
                  <w:lang w:val="es-ES_tradnl"/>
                </w:rPr>
                <w:lastRenderedPageBreak/>
                <w:t>Academic, Entrepreneur: http://www.waynevisser.com/books/the-age-of-responsibility</w:t>
              </w:r>
            </w:p>
            <w:p w14:paraId="7BB60385"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WBCSD CIT. por Cancino C. y Morales M. (2000). </w:t>
              </w:r>
              <w:r w:rsidRPr="00294F75">
                <w:rPr>
                  <w:rFonts w:ascii="Times New Roman" w:hAnsi="Times New Roman" w:cs="Times New Roman"/>
                  <w:i/>
                  <w:iCs/>
                  <w:noProof/>
                  <w:sz w:val="24"/>
                  <w:szCs w:val="24"/>
                  <w:lang w:val="es-ES_tradnl"/>
                </w:rPr>
                <w:t>Responsabilidad Social Empresarial</w:t>
              </w:r>
              <w:r w:rsidRPr="00294F75">
                <w:rPr>
                  <w:rFonts w:ascii="Times New Roman" w:hAnsi="Times New Roman" w:cs="Times New Roman"/>
                  <w:noProof/>
                  <w:sz w:val="24"/>
                  <w:szCs w:val="24"/>
                  <w:lang w:val="es-ES_tradnl"/>
                </w:rPr>
                <w:t>. Recuperado el 25 de Octubre de 2015, de Repositorio de la Facultad de Economía y Negocios de la Universidad de Chile: http://www.captura.uchile.cl/bitstream/handle/2250/10704/Cancino_Morales_2008.pdf?sequence=1</w:t>
              </w:r>
            </w:p>
            <w:p w14:paraId="10B20EBD"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WBCSD cit. por Emmanuell Raufflet. (2012). </w:t>
              </w:r>
              <w:r w:rsidRPr="00294F75">
                <w:rPr>
                  <w:rFonts w:ascii="Times New Roman" w:hAnsi="Times New Roman" w:cs="Times New Roman"/>
                  <w:i/>
                  <w:iCs/>
                  <w:noProof/>
                  <w:sz w:val="24"/>
                  <w:szCs w:val="24"/>
                  <w:lang w:val="es-ES_tradnl"/>
                </w:rPr>
                <w:t>Responsabilidad Social Empresarial.</w:t>
              </w:r>
              <w:r w:rsidRPr="00294F75">
                <w:rPr>
                  <w:rFonts w:ascii="Times New Roman" w:hAnsi="Times New Roman" w:cs="Times New Roman"/>
                  <w:noProof/>
                  <w:sz w:val="24"/>
                  <w:szCs w:val="24"/>
                  <w:lang w:val="es-ES_tradnl"/>
                </w:rPr>
                <w:t xml:space="preserve"> México: Pearson.</w:t>
              </w:r>
            </w:p>
            <w:p w14:paraId="19EC213C" w14:textId="77777777" w:rsidR="00A9778E" w:rsidRPr="00294F75" w:rsidRDefault="00A9778E" w:rsidP="00750B9A">
              <w:pPr>
                <w:pStyle w:val="Bibliografa"/>
                <w:spacing w:line="360" w:lineRule="auto"/>
                <w:ind w:left="720" w:hanging="720"/>
                <w:contextualSpacing/>
                <w:jc w:val="both"/>
                <w:rPr>
                  <w:rFonts w:ascii="Times New Roman" w:hAnsi="Times New Roman" w:cs="Times New Roman"/>
                  <w:noProof/>
                  <w:sz w:val="24"/>
                  <w:szCs w:val="24"/>
                  <w:lang w:val="es-ES_tradnl"/>
                </w:rPr>
              </w:pPr>
              <w:r w:rsidRPr="00294F75">
                <w:rPr>
                  <w:rFonts w:ascii="Times New Roman" w:hAnsi="Times New Roman" w:cs="Times New Roman"/>
                  <w:noProof/>
                  <w:sz w:val="24"/>
                  <w:szCs w:val="24"/>
                  <w:lang w:val="es-ES_tradnl"/>
                </w:rPr>
                <w:t xml:space="preserve">WFTO cit. por Coordinadora Estatal de CJ. (2011). </w:t>
              </w:r>
              <w:r w:rsidRPr="00294F75">
                <w:rPr>
                  <w:rFonts w:ascii="Times New Roman" w:hAnsi="Times New Roman" w:cs="Times New Roman"/>
                  <w:i/>
                  <w:iCs/>
                  <w:noProof/>
                  <w:sz w:val="24"/>
                  <w:szCs w:val="24"/>
                  <w:lang w:val="es-ES_tradnl"/>
                </w:rPr>
                <w:t>¿Qué es el Comercio Justo?</w:t>
              </w:r>
              <w:r w:rsidRPr="00294F75">
                <w:rPr>
                  <w:rFonts w:ascii="Times New Roman" w:hAnsi="Times New Roman" w:cs="Times New Roman"/>
                  <w:noProof/>
                  <w:sz w:val="24"/>
                  <w:szCs w:val="24"/>
                  <w:lang w:val="es-ES_tradnl"/>
                </w:rPr>
                <w:t xml:space="preserve"> Recuperado el 10 de Enero de 2016, de Coordinadora Estatal de Comercio Justo: http://comerciojusto.org/que-es-el-comercio-justo/</w:t>
              </w:r>
            </w:p>
            <w:p w14:paraId="12C3B398" w14:textId="77777777" w:rsidR="00FF29C4" w:rsidRPr="00294F75" w:rsidRDefault="00433C49" w:rsidP="00750B9A">
              <w:pPr>
                <w:spacing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b/>
                  <w:bCs/>
                  <w:sz w:val="24"/>
                  <w:szCs w:val="24"/>
                  <w:lang w:val="es-ES_tradnl"/>
                </w:rPr>
                <w:fldChar w:fldCharType="end"/>
              </w:r>
            </w:p>
          </w:sdtContent>
        </w:sdt>
      </w:sdtContent>
    </w:sdt>
    <w:p w14:paraId="78CD9BEB" w14:textId="77777777" w:rsidR="00126712" w:rsidRPr="00294F75" w:rsidRDefault="00126712" w:rsidP="00750B9A">
      <w:pPr>
        <w:spacing w:line="360" w:lineRule="auto"/>
        <w:contextualSpacing/>
        <w:rPr>
          <w:rFonts w:ascii="Times New Roman" w:hAnsi="Times New Roman" w:cs="Times New Roman"/>
          <w:b/>
          <w:sz w:val="24"/>
          <w:szCs w:val="24"/>
          <w:lang w:val="es-ES_tradnl"/>
        </w:rPr>
        <w:sectPr w:rsidR="00126712" w:rsidRPr="00294F75" w:rsidSect="00A252C5">
          <w:footerReference w:type="default" r:id="rId11"/>
          <w:headerReference w:type="first" r:id="rId12"/>
          <w:footerReference w:type="first" r:id="rId13"/>
          <w:pgSz w:w="11906" w:h="16838" w:code="9"/>
          <w:pgMar w:top="1418" w:right="1418" w:bottom="1418" w:left="1701" w:header="709" w:footer="709" w:gutter="0"/>
          <w:pgNumType w:start="1" w:chapStyle="1"/>
          <w:cols w:space="708"/>
          <w:titlePg/>
          <w:docGrid w:linePitch="360"/>
        </w:sectPr>
      </w:pPr>
    </w:p>
    <w:p w14:paraId="02E36E13" w14:textId="7BA0E216" w:rsidR="00FF29C4" w:rsidRPr="00294F75" w:rsidRDefault="00B830AF" w:rsidP="00275EC3">
      <w:pPr>
        <w:pStyle w:val="Ttulo1"/>
        <w:jc w:val="center"/>
        <w:rPr>
          <w:rFonts w:ascii="Times New Roman" w:hAnsi="Times New Roman" w:cs="Times New Roman"/>
          <w:b w:val="0"/>
          <w:color w:val="auto"/>
          <w:sz w:val="24"/>
          <w:szCs w:val="24"/>
          <w:lang w:val="es-ES_tradnl"/>
        </w:rPr>
      </w:pPr>
      <w:bookmarkStart w:id="52" w:name="_Toc451782811"/>
      <w:r w:rsidRPr="00294F75">
        <w:rPr>
          <w:rFonts w:ascii="Times New Roman" w:hAnsi="Times New Roman" w:cs="Times New Roman"/>
          <w:color w:val="auto"/>
          <w:sz w:val="24"/>
          <w:szCs w:val="24"/>
          <w:lang w:val="es-ES_tradnl"/>
        </w:rPr>
        <w:lastRenderedPageBreak/>
        <w:t>ANEXOS</w:t>
      </w:r>
      <w:bookmarkEnd w:id="52"/>
    </w:p>
    <w:p w14:paraId="6A02915D" w14:textId="77777777" w:rsidR="00B830AF" w:rsidRPr="00294F75" w:rsidRDefault="00B830AF" w:rsidP="00FF29C4">
      <w:pPr>
        <w:rPr>
          <w:rFonts w:ascii="Times New Roman" w:hAnsi="Times New Roman" w:cs="Times New Roman"/>
          <w:b/>
          <w:sz w:val="24"/>
          <w:szCs w:val="24"/>
          <w:lang w:val="es-ES_tradnl"/>
        </w:rPr>
      </w:pPr>
    </w:p>
    <w:p w14:paraId="7F8F7B0B" w14:textId="77777777" w:rsidR="000A3391" w:rsidRPr="00294F75" w:rsidRDefault="00294EC0" w:rsidP="00294EC0">
      <w:pPr>
        <w:pStyle w:val="Epgrafe"/>
        <w:rPr>
          <w:rFonts w:ascii="Times New Roman" w:hAnsi="Times New Roman" w:cs="Times New Roman"/>
          <w:i w:val="0"/>
          <w:noProof/>
          <w:color w:val="auto"/>
          <w:sz w:val="24"/>
          <w:szCs w:val="24"/>
          <w:lang w:val="es-ES_tradnl"/>
        </w:rPr>
      </w:pPr>
      <w:bookmarkStart w:id="53" w:name="_Toc451177042"/>
      <w:r w:rsidRPr="00294F75">
        <w:rPr>
          <w:rFonts w:ascii="Times New Roman" w:hAnsi="Times New Roman" w:cs="Times New Roman"/>
          <w:b/>
          <w:i w:val="0"/>
          <w:color w:val="auto"/>
          <w:sz w:val="24"/>
          <w:szCs w:val="24"/>
          <w:lang w:val="es-ES_tradnl"/>
        </w:rPr>
        <w:t xml:space="preserve">Anexo </w:t>
      </w:r>
      <w:r w:rsidRPr="00294F75">
        <w:rPr>
          <w:rFonts w:ascii="Times New Roman" w:hAnsi="Times New Roman" w:cs="Times New Roman"/>
          <w:b/>
          <w:i w:val="0"/>
          <w:color w:val="auto"/>
          <w:sz w:val="24"/>
          <w:szCs w:val="24"/>
          <w:lang w:val="es-ES_tradnl"/>
        </w:rPr>
        <w:fldChar w:fldCharType="begin"/>
      </w:r>
      <w:r w:rsidRPr="00294F75">
        <w:rPr>
          <w:rFonts w:ascii="Times New Roman" w:hAnsi="Times New Roman" w:cs="Times New Roman"/>
          <w:b/>
          <w:i w:val="0"/>
          <w:color w:val="auto"/>
          <w:sz w:val="24"/>
          <w:szCs w:val="24"/>
          <w:lang w:val="es-ES_tradnl"/>
        </w:rPr>
        <w:instrText xml:space="preserve"> SEQ Anexo \* ARABIC </w:instrText>
      </w:r>
      <w:r w:rsidRPr="00294F75">
        <w:rPr>
          <w:rFonts w:ascii="Times New Roman" w:hAnsi="Times New Roman" w:cs="Times New Roman"/>
          <w:b/>
          <w:i w:val="0"/>
          <w:color w:val="auto"/>
          <w:sz w:val="24"/>
          <w:szCs w:val="24"/>
          <w:lang w:val="es-ES_tradnl"/>
        </w:rPr>
        <w:fldChar w:fldCharType="separate"/>
      </w:r>
      <w:r w:rsidR="00D1632D">
        <w:rPr>
          <w:rFonts w:ascii="Times New Roman" w:hAnsi="Times New Roman" w:cs="Times New Roman"/>
          <w:b/>
          <w:i w:val="0"/>
          <w:noProof/>
          <w:color w:val="auto"/>
          <w:sz w:val="24"/>
          <w:szCs w:val="24"/>
          <w:lang w:val="es-ES_tradnl"/>
        </w:rPr>
        <w:t>1</w:t>
      </w:r>
      <w:r w:rsidRPr="00294F75">
        <w:rPr>
          <w:rFonts w:ascii="Times New Roman" w:hAnsi="Times New Roman" w:cs="Times New Roman"/>
          <w:b/>
          <w:i w:val="0"/>
          <w:color w:val="auto"/>
          <w:sz w:val="24"/>
          <w:szCs w:val="24"/>
          <w:lang w:val="es-ES_tradnl"/>
        </w:rPr>
        <w:fldChar w:fldCharType="end"/>
      </w:r>
      <w:r w:rsidRPr="00294F75">
        <w:rPr>
          <w:rFonts w:ascii="Times New Roman" w:hAnsi="Times New Roman" w:cs="Times New Roman"/>
          <w:i w:val="0"/>
          <w:color w:val="auto"/>
          <w:sz w:val="24"/>
          <w:szCs w:val="24"/>
          <w:lang w:val="es-ES_tradnl"/>
        </w:rPr>
        <w:t xml:space="preserve">. </w:t>
      </w:r>
      <w:r w:rsidR="000A3391" w:rsidRPr="00294F75">
        <w:rPr>
          <w:rFonts w:ascii="Times New Roman" w:hAnsi="Times New Roman" w:cs="Times New Roman"/>
          <w:i w:val="0"/>
          <w:noProof/>
          <w:color w:val="auto"/>
          <w:sz w:val="24"/>
          <w:szCs w:val="24"/>
          <w:lang w:val="es-ES_tradnl"/>
        </w:rPr>
        <w:t>Derechos Humanos ISO 26000 en correspondencia con LAUDATO SI</w:t>
      </w:r>
      <w:bookmarkEnd w:id="53"/>
    </w:p>
    <w:p w14:paraId="3E70592C" w14:textId="77777777" w:rsidR="002F1C82" w:rsidRPr="00294F75" w:rsidRDefault="002F1C82" w:rsidP="002F1C82">
      <w:pPr>
        <w:spacing w:after="0" w:line="360" w:lineRule="auto"/>
        <w:jc w:val="both"/>
        <w:rPr>
          <w:rFonts w:ascii="Times New Roman" w:hAnsi="Times New Roman" w:cs="Times New Roman"/>
          <w:noProof/>
          <w:sz w:val="24"/>
          <w:szCs w:val="24"/>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52"/>
        <w:gridCol w:w="1367"/>
        <w:gridCol w:w="1536"/>
        <w:gridCol w:w="2064"/>
        <w:gridCol w:w="1968"/>
        <w:gridCol w:w="2548"/>
        <w:gridCol w:w="2246"/>
        <w:gridCol w:w="1361"/>
      </w:tblGrid>
      <w:tr w:rsidR="00B830AF" w:rsidRPr="00294F75" w14:paraId="2AACEC08" w14:textId="77777777" w:rsidTr="00126712">
        <w:trPr>
          <w:trHeight w:val="945"/>
          <w:tblHeader/>
        </w:trPr>
        <w:tc>
          <w:tcPr>
            <w:tcW w:w="0" w:type="auto"/>
            <w:shd w:val="clear" w:color="auto" w:fill="auto"/>
            <w:vAlign w:val="center"/>
            <w:hideMark/>
          </w:tcPr>
          <w:p w14:paraId="7719B058" w14:textId="77777777" w:rsidR="00B830AF" w:rsidRPr="00294F75" w:rsidRDefault="00B830AF" w:rsidP="00B830AF">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Abordados en el apartado</w:t>
            </w:r>
          </w:p>
        </w:tc>
        <w:tc>
          <w:tcPr>
            <w:tcW w:w="0" w:type="auto"/>
            <w:shd w:val="clear" w:color="auto" w:fill="auto"/>
            <w:vAlign w:val="center"/>
            <w:hideMark/>
          </w:tcPr>
          <w:p w14:paraId="2F8F0520" w14:textId="77777777" w:rsidR="00B830AF" w:rsidRPr="00294F75" w:rsidRDefault="00B830AF" w:rsidP="00B830AF">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Materias fundamentales y asuntos</w:t>
            </w:r>
          </w:p>
        </w:tc>
        <w:tc>
          <w:tcPr>
            <w:tcW w:w="0" w:type="auto"/>
            <w:shd w:val="clear" w:color="auto" w:fill="auto"/>
            <w:vAlign w:val="center"/>
            <w:hideMark/>
          </w:tcPr>
          <w:p w14:paraId="1CC4587F" w14:textId="77777777" w:rsidR="00B830AF" w:rsidRPr="00294F75" w:rsidRDefault="00B830AF" w:rsidP="00B830AF">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CONCEPTO</w:t>
            </w:r>
          </w:p>
        </w:tc>
        <w:tc>
          <w:tcPr>
            <w:tcW w:w="0" w:type="auto"/>
            <w:shd w:val="clear" w:color="auto" w:fill="auto"/>
            <w:vAlign w:val="center"/>
            <w:hideMark/>
          </w:tcPr>
          <w:p w14:paraId="3383B8A2" w14:textId="77777777" w:rsidR="00B830AF" w:rsidRPr="00294F75" w:rsidRDefault="00B830AF" w:rsidP="00B830AF">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ASPECTO</w:t>
            </w:r>
          </w:p>
        </w:tc>
        <w:tc>
          <w:tcPr>
            <w:tcW w:w="0" w:type="auto"/>
            <w:shd w:val="clear" w:color="auto" w:fill="auto"/>
            <w:noWrap/>
            <w:vAlign w:val="center"/>
            <w:hideMark/>
          </w:tcPr>
          <w:p w14:paraId="5F4EF70A" w14:textId="77777777" w:rsidR="00B830AF" w:rsidRPr="00294F75" w:rsidRDefault="00B830AF" w:rsidP="00B830AF">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TEMA</w:t>
            </w:r>
          </w:p>
        </w:tc>
        <w:tc>
          <w:tcPr>
            <w:tcW w:w="0" w:type="auto"/>
            <w:shd w:val="clear" w:color="auto" w:fill="auto"/>
            <w:vAlign w:val="center"/>
            <w:hideMark/>
          </w:tcPr>
          <w:p w14:paraId="736832D1" w14:textId="77777777" w:rsidR="00B830AF" w:rsidRPr="00294F75" w:rsidRDefault="00B830AF" w:rsidP="00B830AF">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SUBTEMA</w:t>
            </w:r>
          </w:p>
        </w:tc>
        <w:tc>
          <w:tcPr>
            <w:tcW w:w="0" w:type="auto"/>
            <w:shd w:val="clear" w:color="auto" w:fill="auto"/>
            <w:vAlign w:val="center"/>
            <w:hideMark/>
          </w:tcPr>
          <w:p w14:paraId="7F726340" w14:textId="77777777" w:rsidR="00B830AF" w:rsidRPr="00294F75" w:rsidRDefault="00B830AF" w:rsidP="00B830AF">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DERIVACIÓN DEL SUBTEMA</w:t>
            </w:r>
          </w:p>
        </w:tc>
        <w:tc>
          <w:tcPr>
            <w:tcW w:w="0" w:type="auto"/>
            <w:shd w:val="clear" w:color="000000" w:fill="B7DEE8"/>
            <w:vAlign w:val="center"/>
            <w:hideMark/>
          </w:tcPr>
          <w:p w14:paraId="62567AAB" w14:textId="77777777" w:rsidR="00B830AF" w:rsidRPr="00294F75" w:rsidRDefault="00B830AF" w:rsidP="00B830AF">
            <w:pPr>
              <w:spacing w:after="0" w:line="240" w:lineRule="auto"/>
              <w:jc w:val="center"/>
              <w:rPr>
                <w:rFonts w:ascii="Times New Roman" w:eastAsia="Times New Roman" w:hAnsi="Times New Roman" w:cs="Times New Roman"/>
                <w:b/>
                <w:bCs/>
                <w:color w:val="FFFFFF"/>
                <w:sz w:val="18"/>
                <w:szCs w:val="18"/>
                <w:lang w:val="es-ES_tradnl" w:eastAsia="es-CO"/>
              </w:rPr>
            </w:pPr>
            <w:r w:rsidRPr="00294F75">
              <w:rPr>
                <w:rFonts w:ascii="Times New Roman" w:eastAsia="Times New Roman" w:hAnsi="Times New Roman" w:cs="Times New Roman"/>
                <w:b/>
                <w:bCs/>
                <w:sz w:val="18"/>
                <w:szCs w:val="18"/>
                <w:lang w:val="es-ES_tradnl" w:eastAsia="es-CO"/>
              </w:rPr>
              <w:t xml:space="preserve">APLICACIÓN </w:t>
            </w:r>
            <w:proofErr w:type="spellStart"/>
            <w:r w:rsidRPr="00294F75">
              <w:rPr>
                <w:rFonts w:ascii="Times New Roman" w:eastAsia="Times New Roman" w:hAnsi="Times New Roman" w:cs="Times New Roman"/>
                <w:b/>
                <w:bCs/>
                <w:sz w:val="18"/>
                <w:szCs w:val="18"/>
                <w:lang w:val="es-ES_tradnl" w:eastAsia="es-CO"/>
              </w:rPr>
              <w:t>LAUDATO</w:t>
            </w:r>
            <w:proofErr w:type="spellEnd"/>
            <w:r w:rsidRPr="00294F75">
              <w:rPr>
                <w:rFonts w:ascii="Times New Roman" w:eastAsia="Times New Roman" w:hAnsi="Times New Roman" w:cs="Times New Roman"/>
                <w:b/>
                <w:bCs/>
                <w:sz w:val="18"/>
                <w:szCs w:val="18"/>
                <w:lang w:val="es-ES_tradnl" w:eastAsia="es-CO"/>
              </w:rPr>
              <w:t xml:space="preserve"> SI</w:t>
            </w:r>
          </w:p>
        </w:tc>
      </w:tr>
      <w:tr w:rsidR="00B830AF" w:rsidRPr="00294F75" w14:paraId="1323EE44" w14:textId="77777777" w:rsidTr="00126712">
        <w:trPr>
          <w:trHeight w:val="945"/>
        </w:trPr>
        <w:tc>
          <w:tcPr>
            <w:tcW w:w="0" w:type="auto"/>
            <w:shd w:val="clear" w:color="000000" w:fill="FF0000"/>
            <w:vAlign w:val="center"/>
            <w:hideMark/>
          </w:tcPr>
          <w:p w14:paraId="46E7B6B0"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w:t>
            </w:r>
          </w:p>
        </w:tc>
        <w:tc>
          <w:tcPr>
            <w:tcW w:w="0" w:type="auto"/>
            <w:shd w:val="clear" w:color="000000" w:fill="FFFF00"/>
            <w:vAlign w:val="center"/>
            <w:hideMark/>
          </w:tcPr>
          <w:p w14:paraId="4258583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23D7E3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1C1EDE77"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los Derechos Humanos</w:t>
            </w:r>
          </w:p>
        </w:tc>
        <w:tc>
          <w:tcPr>
            <w:tcW w:w="0" w:type="auto"/>
            <w:shd w:val="clear" w:color="000000" w:fill="B7DEE8"/>
            <w:vAlign w:val="center"/>
            <w:hideMark/>
          </w:tcPr>
          <w:p w14:paraId="67494BB4"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Organizaciones y Derechos Humanos</w:t>
            </w:r>
          </w:p>
        </w:tc>
        <w:tc>
          <w:tcPr>
            <w:tcW w:w="0" w:type="auto"/>
            <w:shd w:val="clear" w:color="auto" w:fill="auto"/>
            <w:vAlign w:val="center"/>
            <w:hideMark/>
          </w:tcPr>
          <w:p w14:paraId="01EA156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Derechos civiles y políticos: derecho a la vida, libertad, igualdad ante la ley y la libertad de expresión.</w:t>
            </w:r>
          </w:p>
        </w:tc>
        <w:tc>
          <w:tcPr>
            <w:tcW w:w="0" w:type="auto"/>
            <w:shd w:val="clear" w:color="auto" w:fill="auto"/>
            <w:noWrap/>
            <w:vAlign w:val="center"/>
            <w:hideMark/>
          </w:tcPr>
          <w:p w14:paraId="0C42EDA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EA4CB9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910FB4C" w14:textId="77777777" w:rsidTr="00126712">
        <w:trPr>
          <w:trHeight w:val="1260"/>
        </w:trPr>
        <w:tc>
          <w:tcPr>
            <w:tcW w:w="0" w:type="auto"/>
            <w:shd w:val="clear" w:color="auto" w:fill="auto"/>
            <w:vAlign w:val="center"/>
            <w:hideMark/>
          </w:tcPr>
          <w:p w14:paraId="64785FB9"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w:t>
            </w:r>
          </w:p>
        </w:tc>
        <w:tc>
          <w:tcPr>
            <w:tcW w:w="0" w:type="auto"/>
            <w:shd w:val="clear" w:color="auto" w:fill="auto"/>
            <w:vAlign w:val="center"/>
            <w:hideMark/>
          </w:tcPr>
          <w:p w14:paraId="78FD1EC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193ECE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42F41D94"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los Derechos Humanos</w:t>
            </w:r>
          </w:p>
        </w:tc>
        <w:tc>
          <w:tcPr>
            <w:tcW w:w="0" w:type="auto"/>
            <w:shd w:val="clear" w:color="auto" w:fill="auto"/>
            <w:vAlign w:val="center"/>
            <w:hideMark/>
          </w:tcPr>
          <w:p w14:paraId="2A1F916E"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Organizaciones y Derechos Humanos</w:t>
            </w:r>
          </w:p>
        </w:tc>
        <w:tc>
          <w:tcPr>
            <w:tcW w:w="0" w:type="auto"/>
            <w:shd w:val="clear" w:color="auto" w:fill="auto"/>
            <w:vAlign w:val="center"/>
            <w:hideMark/>
          </w:tcPr>
          <w:p w14:paraId="181AFA9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Derechos económicos, sociales y culturales: derecho al trabajo, alimentación, , salud, educación, seguridad social</w:t>
            </w:r>
          </w:p>
        </w:tc>
        <w:tc>
          <w:tcPr>
            <w:tcW w:w="0" w:type="auto"/>
            <w:shd w:val="clear" w:color="auto" w:fill="auto"/>
            <w:noWrap/>
            <w:vAlign w:val="center"/>
            <w:hideMark/>
          </w:tcPr>
          <w:p w14:paraId="5E0B125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9CC98D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92A9902" w14:textId="77777777" w:rsidTr="00126712">
        <w:trPr>
          <w:trHeight w:val="630"/>
        </w:trPr>
        <w:tc>
          <w:tcPr>
            <w:tcW w:w="0" w:type="auto"/>
            <w:shd w:val="clear" w:color="auto" w:fill="auto"/>
            <w:vAlign w:val="center"/>
            <w:hideMark/>
          </w:tcPr>
          <w:p w14:paraId="4B858879"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w:t>
            </w:r>
          </w:p>
        </w:tc>
        <w:tc>
          <w:tcPr>
            <w:tcW w:w="0" w:type="auto"/>
            <w:shd w:val="clear" w:color="auto" w:fill="auto"/>
            <w:vAlign w:val="center"/>
            <w:hideMark/>
          </w:tcPr>
          <w:p w14:paraId="5CD1591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6534D4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24C85DAF"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los Derechos Humanos</w:t>
            </w:r>
          </w:p>
        </w:tc>
        <w:tc>
          <w:tcPr>
            <w:tcW w:w="0" w:type="auto"/>
            <w:shd w:val="clear" w:color="auto" w:fill="auto"/>
            <w:vAlign w:val="center"/>
            <w:hideMark/>
          </w:tcPr>
          <w:p w14:paraId="35BEC197" w14:textId="2BCA3864" w:rsidR="00B830AF" w:rsidRPr="00294F75" w:rsidRDefault="00473669" w:rsidP="00B830AF">
            <w:pPr>
              <w:spacing w:after="0" w:line="240" w:lineRule="auto"/>
              <w:jc w:val="center"/>
              <w:rPr>
                <w:rFonts w:ascii="Times New Roman" w:eastAsia="Times New Roman" w:hAnsi="Times New Roman" w:cs="Times New Roman"/>
                <w:b/>
                <w:bCs/>
                <w:color w:val="000000"/>
                <w:sz w:val="18"/>
                <w:szCs w:val="18"/>
                <w:lang w:val="es-ES_tradnl" w:eastAsia="es-CO"/>
              </w:rPr>
            </w:pPr>
            <w:r>
              <w:rPr>
                <w:rFonts w:ascii="Times New Roman" w:eastAsia="Times New Roman" w:hAnsi="Times New Roman" w:cs="Times New Roman"/>
                <w:b/>
                <w:bCs/>
                <w:noProof/>
                <w:color w:val="000000"/>
                <w:sz w:val="18"/>
                <w:szCs w:val="18"/>
                <w:lang w:val="es-ES" w:eastAsia="es-ES"/>
              </w:rPr>
              <mc:AlternateContent>
                <mc:Choice Requires="wps">
                  <w:drawing>
                    <wp:anchor distT="0" distB="0" distL="114300" distR="114300" simplePos="0" relativeHeight="251659264" behindDoc="0" locked="0" layoutInCell="1" allowOverlap="1" wp14:anchorId="07E22AA6" wp14:editId="060489B9">
                      <wp:simplePos x="0" y="0"/>
                      <wp:positionH relativeFrom="column">
                        <wp:posOffset>354002</wp:posOffset>
                      </wp:positionH>
                      <wp:positionV relativeFrom="paragraph">
                        <wp:posOffset>1240702</wp:posOffset>
                      </wp:positionV>
                      <wp:extent cx="346841" cy="220718"/>
                      <wp:effectExtent l="0" t="0" r="0" b="8255"/>
                      <wp:wrapNone/>
                      <wp:docPr id="2" name="2 Cuadro de texto"/>
                      <wp:cNvGraphicFramePr/>
                      <a:graphic xmlns:a="http://schemas.openxmlformats.org/drawingml/2006/main">
                        <a:graphicData uri="http://schemas.microsoft.com/office/word/2010/wordprocessingShape">
                          <wps:wsp>
                            <wps:cNvSpPr txBox="1"/>
                            <wps:spPr>
                              <a:xfrm>
                                <a:off x="0" y="0"/>
                                <a:ext cx="346841" cy="22071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BE7C276" w14:textId="7C5C7C8B" w:rsidR="00473669" w:rsidRPr="00473669" w:rsidRDefault="00473669">
                                  <w:pPr>
                                    <w:rPr>
                                      <w:lang w:val="es-ES"/>
                                    </w:rPr>
                                  </w:pPr>
                                  <w:r>
                                    <w:rPr>
                                      <w:lang w:val="es-ES"/>
                                    </w:rPr>
                                    <w:t>57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85pt;margin-top:97.7pt;width:27.3pt;height:17.4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" fillcolor="white [3201]" stroked="f" strokeweight=".5pt">
                      <v:textbox>
                        <w:txbxContent>
                          <w:p w14:paraId="3BE7C276" w14:textId="7C5C7C8B" w:rsidR="00473669" w:rsidRPr="00473669" w:rsidRDefault="00473669">
                            <w:pPr>
                              <w:rPr>
                                <w:lang w:val="es-ES"/>
                              </w:rPr>
                            </w:pPr>
                            <w:r>
                              <w:rPr>
                                <w:lang w:val="es-ES"/>
                              </w:rPr>
                              <w:t>57</w:t>
                            </w:r>
                          </w:p>
                        </w:txbxContent>
                      </v:textbox>
                    </v:shape>
                  </w:pict>
                </mc:Fallback>
              </mc:AlternateContent>
            </w:r>
            <w:r w:rsidR="00B830AF" w:rsidRPr="00294F75">
              <w:rPr>
                <w:rFonts w:ascii="Times New Roman" w:eastAsia="Times New Roman" w:hAnsi="Times New Roman" w:cs="Times New Roman"/>
                <w:b/>
                <w:bCs/>
                <w:color w:val="000000"/>
                <w:sz w:val="18"/>
                <w:szCs w:val="18"/>
                <w:lang w:val="es-ES_tradnl" w:eastAsia="es-CO"/>
              </w:rPr>
              <w:t>Organizaciones y Derechos Humanos</w:t>
            </w:r>
          </w:p>
        </w:tc>
        <w:tc>
          <w:tcPr>
            <w:tcW w:w="0" w:type="auto"/>
            <w:shd w:val="clear" w:color="auto" w:fill="auto"/>
            <w:vAlign w:val="center"/>
            <w:hideMark/>
          </w:tcPr>
          <w:p w14:paraId="72158E7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Normas morales, legales e intelectuales, trascienden leyes o culturas tradicionales</w:t>
            </w:r>
          </w:p>
        </w:tc>
        <w:tc>
          <w:tcPr>
            <w:tcW w:w="0" w:type="auto"/>
            <w:shd w:val="clear" w:color="auto" w:fill="auto"/>
            <w:noWrap/>
            <w:vAlign w:val="center"/>
            <w:hideMark/>
          </w:tcPr>
          <w:p w14:paraId="4007C93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5C03129"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085E6BB8" w14:textId="77777777" w:rsidTr="00126712">
        <w:trPr>
          <w:trHeight w:val="1575"/>
        </w:trPr>
        <w:tc>
          <w:tcPr>
            <w:tcW w:w="0" w:type="auto"/>
            <w:shd w:val="clear" w:color="auto" w:fill="auto"/>
            <w:vAlign w:val="center"/>
            <w:hideMark/>
          </w:tcPr>
          <w:p w14:paraId="323CB486"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6.3.1</w:t>
            </w:r>
          </w:p>
        </w:tc>
        <w:tc>
          <w:tcPr>
            <w:tcW w:w="0" w:type="auto"/>
            <w:shd w:val="clear" w:color="auto" w:fill="auto"/>
            <w:vAlign w:val="center"/>
            <w:hideMark/>
          </w:tcPr>
          <w:p w14:paraId="5DE6478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651FCF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263BA5F"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los Derechos Humanos</w:t>
            </w:r>
          </w:p>
        </w:tc>
        <w:tc>
          <w:tcPr>
            <w:tcW w:w="0" w:type="auto"/>
            <w:shd w:val="clear" w:color="auto" w:fill="auto"/>
            <w:vAlign w:val="center"/>
            <w:hideMark/>
          </w:tcPr>
          <w:p w14:paraId="76F1B263"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Organizaciones y Derechos Humanos</w:t>
            </w:r>
          </w:p>
        </w:tc>
        <w:tc>
          <w:tcPr>
            <w:tcW w:w="0" w:type="auto"/>
            <w:shd w:val="clear" w:color="auto" w:fill="auto"/>
            <w:vAlign w:val="center"/>
            <w:hideMark/>
          </w:tcPr>
          <w:p w14:paraId="3155851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Carta Internacional de Derechos Humanos y los instrumentos fundamentales sobre derechos humanos</w:t>
            </w:r>
          </w:p>
        </w:tc>
        <w:tc>
          <w:tcPr>
            <w:tcW w:w="0" w:type="auto"/>
            <w:shd w:val="clear" w:color="auto" w:fill="auto"/>
            <w:vAlign w:val="center"/>
            <w:hideMark/>
          </w:tcPr>
          <w:p w14:paraId="38E07AD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Siete instrumentos internacionales: eliminación de discriminación racial, contra la mujer prevenir y eliminar la tortura o castigos crueles inhumanos y degradantes, derechos de los niños, protección a trabajadores y migrantes, desapariciones forzadas, discapacidad</w:t>
            </w:r>
          </w:p>
        </w:tc>
        <w:tc>
          <w:tcPr>
            <w:tcW w:w="0" w:type="auto"/>
            <w:shd w:val="clear" w:color="auto" w:fill="auto"/>
            <w:vAlign w:val="center"/>
            <w:hideMark/>
          </w:tcPr>
          <w:p w14:paraId="16D51A4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05D3A3F4" w14:textId="77777777" w:rsidTr="00126712">
        <w:trPr>
          <w:trHeight w:val="1260"/>
        </w:trPr>
        <w:tc>
          <w:tcPr>
            <w:tcW w:w="0" w:type="auto"/>
            <w:shd w:val="clear" w:color="auto" w:fill="auto"/>
            <w:vAlign w:val="center"/>
            <w:hideMark/>
          </w:tcPr>
          <w:p w14:paraId="2957155D"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w:t>
            </w:r>
          </w:p>
        </w:tc>
        <w:tc>
          <w:tcPr>
            <w:tcW w:w="0" w:type="auto"/>
            <w:shd w:val="clear" w:color="auto" w:fill="auto"/>
            <w:vAlign w:val="center"/>
            <w:hideMark/>
          </w:tcPr>
          <w:p w14:paraId="0CDB480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366498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6204B04"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los Derechos Humanos</w:t>
            </w:r>
          </w:p>
        </w:tc>
        <w:tc>
          <w:tcPr>
            <w:tcW w:w="0" w:type="auto"/>
            <w:shd w:val="clear" w:color="000000" w:fill="B7DEE8"/>
            <w:vAlign w:val="center"/>
            <w:hideMark/>
          </w:tcPr>
          <w:p w14:paraId="6FEA930B"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Derechos Humanos y </w:t>
            </w:r>
            <w:proofErr w:type="spellStart"/>
            <w:r w:rsidRPr="00294F75">
              <w:rPr>
                <w:rFonts w:ascii="Times New Roman" w:eastAsia="Times New Roman" w:hAnsi="Times New Roman" w:cs="Times New Roman"/>
                <w:b/>
                <w:bCs/>
                <w:color w:val="000000"/>
                <w:sz w:val="18"/>
                <w:szCs w:val="18"/>
                <w:lang w:val="es-ES_tradnl" w:eastAsia="es-CO"/>
              </w:rPr>
              <w:t>RSE</w:t>
            </w:r>
            <w:proofErr w:type="spellEnd"/>
          </w:p>
        </w:tc>
        <w:tc>
          <w:tcPr>
            <w:tcW w:w="0" w:type="auto"/>
            <w:shd w:val="clear" w:color="auto" w:fill="auto"/>
            <w:vAlign w:val="center"/>
            <w:hideMark/>
          </w:tcPr>
          <w:p w14:paraId="15180ED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Reconocimiento y respeto por los Derechos Humanos son esenciales: principio de legalidad, equidad, justicia social</w:t>
            </w:r>
          </w:p>
        </w:tc>
        <w:tc>
          <w:tcPr>
            <w:tcW w:w="0" w:type="auto"/>
            <w:shd w:val="clear" w:color="auto" w:fill="auto"/>
            <w:noWrap/>
            <w:vAlign w:val="center"/>
            <w:hideMark/>
          </w:tcPr>
          <w:p w14:paraId="56FE6C6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9928A6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660291B" w14:textId="77777777" w:rsidTr="00126712">
        <w:trPr>
          <w:trHeight w:val="630"/>
        </w:trPr>
        <w:tc>
          <w:tcPr>
            <w:tcW w:w="0" w:type="auto"/>
            <w:shd w:val="clear" w:color="auto" w:fill="auto"/>
            <w:vAlign w:val="center"/>
            <w:hideMark/>
          </w:tcPr>
          <w:p w14:paraId="23456CBB"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w:t>
            </w:r>
          </w:p>
        </w:tc>
        <w:tc>
          <w:tcPr>
            <w:tcW w:w="0" w:type="auto"/>
            <w:shd w:val="clear" w:color="auto" w:fill="auto"/>
            <w:vAlign w:val="center"/>
            <w:hideMark/>
          </w:tcPr>
          <w:p w14:paraId="3969186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FD9F26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735EC4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los Derechos Humanos</w:t>
            </w:r>
          </w:p>
        </w:tc>
        <w:tc>
          <w:tcPr>
            <w:tcW w:w="0" w:type="auto"/>
            <w:shd w:val="clear" w:color="auto" w:fill="auto"/>
            <w:vAlign w:val="center"/>
            <w:hideMark/>
          </w:tcPr>
          <w:p w14:paraId="2AB55D58"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Derechos Humanos y </w:t>
            </w:r>
            <w:proofErr w:type="spellStart"/>
            <w:r w:rsidRPr="00294F75">
              <w:rPr>
                <w:rFonts w:ascii="Times New Roman" w:eastAsia="Times New Roman" w:hAnsi="Times New Roman" w:cs="Times New Roman"/>
                <w:b/>
                <w:bCs/>
                <w:color w:val="000000"/>
                <w:sz w:val="18"/>
                <w:szCs w:val="18"/>
                <w:lang w:val="es-ES_tradnl" w:eastAsia="es-CO"/>
              </w:rPr>
              <w:t>RSE</w:t>
            </w:r>
            <w:proofErr w:type="spellEnd"/>
          </w:p>
        </w:tc>
        <w:tc>
          <w:tcPr>
            <w:tcW w:w="0" w:type="auto"/>
            <w:shd w:val="clear" w:color="auto" w:fill="auto"/>
            <w:vAlign w:val="center"/>
            <w:hideMark/>
          </w:tcPr>
          <w:p w14:paraId="0ACAC9B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Estado: respetar, proteger, cumplir y hacer realidad los derechos humanos</w:t>
            </w:r>
          </w:p>
        </w:tc>
        <w:tc>
          <w:tcPr>
            <w:tcW w:w="0" w:type="auto"/>
            <w:shd w:val="clear" w:color="auto" w:fill="auto"/>
            <w:noWrap/>
            <w:vAlign w:val="center"/>
            <w:hideMark/>
          </w:tcPr>
          <w:p w14:paraId="20AA508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0DFD7A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4FF97C46" w14:textId="77777777" w:rsidTr="00126712">
        <w:trPr>
          <w:trHeight w:val="630"/>
        </w:trPr>
        <w:tc>
          <w:tcPr>
            <w:tcW w:w="0" w:type="auto"/>
            <w:shd w:val="clear" w:color="auto" w:fill="auto"/>
            <w:vAlign w:val="center"/>
            <w:hideMark/>
          </w:tcPr>
          <w:p w14:paraId="1215E70C"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6D4D82F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1A5FBC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67B89DB0"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000000" w:fill="B7DEE8"/>
            <w:vAlign w:val="center"/>
            <w:hideMark/>
          </w:tcPr>
          <w:p w14:paraId="30866312"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Principios</w:t>
            </w:r>
          </w:p>
        </w:tc>
        <w:tc>
          <w:tcPr>
            <w:tcW w:w="0" w:type="auto"/>
            <w:shd w:val="clear" w:color="auto" w:fill="auto"/>
            <w:vAlign w:val="center"/>
            <w:hideMark/>
          </w:tcPr>
          <w:p w14:paraId="2E93863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Inherentes: pertenecen a cada persona, condición de ser humano</w:t>
            </w:r>
          </w:p>
        </w:tc>
        <w:tc>
          <w:tcPr>
            <w:tcW w:w="0" w:type="auto"/>
            <w:shd w:val="clear" w:color="auto" w:fill="auto"/>
            <w:noWrap/>
            <w:vAlign w:val="center"/>
            <w:hideMark/>
          </w:tcPr>
          <w:p w14:paraId="6C912CF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87808E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441C8F51" w14:textId="77777777" w:rsidTr="00126712">
        <w:trPr>
          <w:trHeight w:val="630"/>
        </w:trPr>
        <w:tc>
          <w:tcPr>
            <w:tcW w:w="0" w:type="auto"/>
            <w:shd w:val="clear" w:color="auto" w:fill="auto"/>
            <w:vAlign w:val="center"/>
            <w:hideMark/>
          </w:tcPr>
          <w:p w14:paraId="31216FC8"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6.3.2</w:t>
            </w:r>
          </w:p>
        </w:tc>
        <w:tc>
          <w:tcPr>
            <w:tcW w:w="0" w:type="auto"/>
            <w:shd w:val="clear" w:color="auto" w:fill="auto"/>
            <w:vAlign w:val="center"/>
            <w:hideMark/>
          </w:tcPr>
          <w:p w14:paraId="6ACA2A2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8BF82C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60965D0"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01939BA8"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Principios</w:t>
            </w:r>
          </w:p>
        </w:tc>
        <w:tc>
          <w:tcPr>
            <w:tcW w:w="0" w:type="auto"/>
            <w:shd w:val="clear" w:color="auto" w:fill="auto"/>
            <w:vAlign w:val="center"/>
            <w:hideMark/>
          </w:tcPr>
          <w:p w14:paraId="16C72D4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Inalienables: derechos no renunciables, ni despojados</w:t>
            </w:r>
          </w:p>
        </w:tc>
        <w:tc>
          <w:tcPr>
            <w:tcW w:w="0" w:type="auto"/>
            <w:shd w:val="clear" w:color="auto" w:fill="auto"/>
            <w:noWrap/>
            <w:vAlign w:val="center"/>
            <w:hideMark/>
          </w:tcPr>
          <w:p w14:paraId="722023C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60976BA"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8CCA15D" w14:textId="77777777" w:rsidTr="00126712">
        <w:trPr>
          <w:trHeight w:val="630"/>
        </w:trPr>
        <w:tc>
          <w:tcPr>
            <w:tcW w:w="0" w:type="auto"/>
            <w:shd w:val="clear" w:color="auto" w:fill="auto"/>
            <w:vAlign w:val="center"/>
            <w:hideMark/>
          </w:tcPr>
          <w:p w14:paraId="16B2F6C9"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6AB2471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45F62C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6A5C4E9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723F0350"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Principios</w:t>
            </w:r>
          </w:p>
        </w:tc>
        <w:tc>
          <w:tcPr>
            <w:tcW w:w="0" w:type="auto"/>
            <w:shd w:val="clear" w:color="auto" w:fill="auto"/>
            <w:vAlign w:val="center"/>
            <w:hideMark/>
          </w:tcPr>
          <w:p w14:paraId="766F10D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Universales: aplicables a todas las personas</w:t>
            </w:r>
          </w:p>
        </w:tc>
        <w:tc>
          <w:tcPr>
            <w:tcW w:w="0" w:type="auto"/>
            <w:shd w:val="clear" w:color="auto" w:fill="auto"/>
            <w:noWrap/>
            <w:vAlign w:val="center"/>
            <w:hideMark/>
          </w:tcPr>
          <w:p w14:paraId="1DE50C6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719833D"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625E01E" w14:textId="77777777" w:rsidTr="00126712">
        <w:trPr>
          <w:trHeight w:val="630"/>
        </w:trPr>
        <w:tc>
          <w:tcPr>
            <w:tcW w:w="0" w:type="auto"/>
            <w:shd w:val="clear" w:color="auto" w:fill="auto"/>
            <w:vAlign w:val="center"/>
            <w:hideMark/>
          </w:tcPr>
          <w:p w14:paraId="4D573D55"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26D8C9D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5C3D60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24F7C39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50170591"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Principios</w:t>
            </w:r>
          </w:p>
        </w:tc>
        <w:tc>
          <w:tcPr>
            <w:tcW w:w="0" w:type="auto"/>
            <w:shd w:val="clear" w:color="auto" w:fill="auto"/>
            <w:vAlign w:val="center"/>
            <w:hideMark/>
          </w:tcPr>
          <w:p w14:paraId="1E3D6EB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Indivisibles: </w:t>
            </w:r>
            <w:r w:rsidR="00703B63" w:rsidRPr="00294F75">
              <w:rPr>
                <w:rFonts w:ascii="Times New Roman" w:eastAsia="Times New Roman" w:hAnsi="Times New Roman" w:cs="Times New Roman"/>
                <w:color w:val="000000"/>
                <w:sz w:val="18"/>
                <w:szCs w:val="18"/>
                <w:lang w:val="es-ES_tradnl" w:eastAsia="es-CO"/>
              </w:rPr>
              <w:t>ningún</w:t>
            </w:r>
            <w:r w:rsidRPr="00294F75">
              <w:rPr>
                <w:rFonts w:ascii="Times New Roman" w:eastAsia="Times New Roman" w:hAnsi="Times New Roman" w:cs="Times New Roman"/>
                <w:color w:val="000000"/>
                <w:sz w:val="18"/>
                <w:szCs w:val="18"/>
                <w:lang w:val="es-ES_tradnl" w:eastAsia="es-CO"/>
              </w:rPr>
              <w:t xml:space="preserve"> derecho puede ignorarse</w:t>
            </w:r>
          </w:p>
        </w:tc>
        <w:tc>
          <w:tcPr>
            <w:tcW w:w="0" w:type="auto"/>
            <w:shd w:val="clear" w:color="auto" w:fill="auto"/>
            <w:noWrap/>
            <w:vAlign w:val="center"/>
            <w:hideMark/>
          </w:tcPr>
          <w:p w14:paraId="35CDDAB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54C961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88781E9" w14:textId="77777777" w:rsidTr="00126712">
        <w:trPr>
          <w:trHeight w:val="630"/>
        </w:trPr>
        <w:tc>
          <w:tcPr>
            <w:tcW w:w="0" w:type="auto"/>
            <w:shd w:val="clear" w:color="auto" w:fill="auto"/>
            <w:vAlign w:val="center"/>
            <w:hideMark/>
          </w:tcPr>
          <w:p w14:paraId="0613C5DB"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3F9A05B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2D9852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DD552C7"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3BD56593"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Principios</w:t>
            </w:r>
          </w:p>
        </w:tc>
        <w:tc>
          <w:tcPr>
            <w:tcW w:w="0" w:type="auto"/>
            <w:shd w:val="clear" w:color="auto" w:fill="auto"/>
            <w:vAlign w:val="center"/>
            <w:hideMark/>
          </w:tcPr>
          <w:p w14:paraId="04A6849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Interdependientes: cumplimiento de derechos</w:t>
            </w:r>
          </w:p>
        </w:tc>
        <w:tc>
          <w:tcPr>
            <w:tcW w:w="0" w:type="auto"/>
            <w:shd w:val="clear" w:color="auto" w:fill="auto"/>
            <w:noWrap/>
            <w:vAlign w:val="center"/>
            <w:hideMark/>
          </w:tcPr>
          <w:p w14:paraId="0339FDB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2C7DD73"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993BFB4" w14:textId="77777777" w:rsidTr="00126712">
        <w:trPr>
          <w:trHeight w:val="945"/>
        </w:trPr>
        <w:tc>
          <w:tcPr>
            <w:tcW w:w="0" w:type="auto"/>
            <w:shd w:val="clear" w:color="auto" w:fill="auto"/>
            <w:vAlign w:val="center"/>
            <w:hideMark/>
          </w:tcPr>
          <w:p w14:paraId="718F9F28"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6.3.2</w:t>
            </w:r>
          </w:p>
        </w:tc>
        <w:tc>
          <w:tcPr>
            <w:tcW w:w="0" w:type="auto"/>
            <w:shd w:val="clear" w:color="auto" w:fill="auto"/>
            <w:vAlign w:val="center"/>
            <w:hideMark/>
          </w:tcPr>
          <w:p w14:paraId="2DD9C7B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6D010B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471D6C9B"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000000" w:fill="B7DEE8"/>
            <w:vAlign w:val="center"/>
            <w:hideMark/>
          </w:tcPr>
          <w:p w14:paraId="4EDC5E62"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771DBAE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Estado: deber de proteger a los individuos en contra del abuso de sus derechos</w:t>
            </w:r>
          </w:p>
        </w:tc>
        <w:tc>
          <w:tcPr>
            <w:tcW w:w="0" w:type="auto"/>
            <w:shd w:val="clear" w:color="auto" w:fill="auto"/>
            <w:noWrap/>
            <w:vAlign w:val="center"/>
            <w:hideMark/>
          </w:tcPr>
          <w:p w14:paraId="4A981FE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90E02F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BDBC12E" w14:textId="77777777" w:rsidTr="00126712">
        <w:trPr>
          <w:trHeight w:val="630"/>
        </w:trPr>
        <w:tc>
          <w:tcPr>
            <w:tcW w:w="0" w:type="auto"/>
            <w:shd w:val="clear" w:color="auto" w:fill="auto"/>
            <w:vAlign w:val="center"/>
            <w:hideMark/>
          </w:tcPr>
          <w:p w14:paraId="742E224C"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28E6A98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3401A94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EC80CD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1BA089B7"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78CFF88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Organizaciones: respetar los derechos humanos</w:t>
            </w:r>
          </w:p>
        </w:tc>
        <w:tc>
          <w:tcPr>
            <w:tcW w:w="0" w:type="auto"/>
            <w:shd w:val="clear" w:color="auto" w:fill="auto"/>
            <w:noWrap/>
            <w:vAlign w:val="center"/>
            <w:hideMark/>
          </w:tcPr>
          <w:p w14:paraId="5D7D9AE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6AD27C7"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42E3D92F" w14:textId="77777777" w:rsidTr="00126712">
        <w:trPr>
          <w:trHeight w:val="630"/>
        </w:trPr>
        <w:tc>
          <w:tcPr>
            <w:tcW w:w="0" w:type="auto"/>
            <w:shd w:val="clear" w:color="auto" w:fill="auto"/>
            <w:vAlign w:val="center"/>
            <w:hideMark/>
          </w:tcPr>
          <w:p w14:paraId="288ECAEB"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090B5E9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43933D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187205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67F083E4"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1100BD6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Respetar los derechos humanos: no infringir los derechos de los demás</w:t>
            </w:r>
          </w:p>
        </w:tc>
        <w:tc>
          <w:tcPr>
            <w:tcW w:w="0" w:type="auto"/>
            <w:shd w:val="clear" w:color="auto" w:fill="auto"/>
            <w:noWrap/>
            <w:vAlign w:val="center"/>
            <w:hideMark/>
          </w:tcPr>
          <w:p w14:paraId="646E469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59727EE"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C1FCE92" w14:textId="77777777" w:rsidTr="00126712">
        <w:trPr>
          <w:trHeight w:val="630"/>
        </w:trPr>
        <w:tc>
          <w:tcPr>
            <w:tcW w:w="0" w:type="auto"/>
            <w:shd w:val="clear" w:color="auto" w:fill="auto"/>
            <w:vAlign w:val="center"/>
            <w:hideMark/>
          </w:tcPr>
          <w:p w14:paraId="3A0FC680"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0A3F01F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E3AC53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FAD4F3D"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56C592BA"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749AD2E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Aceptación pasiva y  participación activa</w:t>
            </w:r>
          </w:p>
        </w:tc>
        <w:tc>
          <w:tcPr>
            <w:tcW w:w="0" w:type="auto"/>
            <w:shd w:val="clear" w:color="auto" w:fill="auto"/>
            <w:noWrap/>
            <w:vAlign w:val="center"/>
            <w:hideMark/>
          </w:tcPr>
          <w:p w14:paraId="729A6A0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8E31EC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BEAFE07" w14:textId="77777777" w:rsidTr="00126712">
        <w:trPr>
          <w:trHeight w:val="630"/>
        </w:trPr>
        <w:tc>
          <w:tcPr>
            <w:tcW w:w="0" w:type="auto"/>
            <w:shd w:val="clear" w:color="auto" w:fill="auto"/>
            <w:vAlign w:val="center"/>
            <w:hideMark/>
          </w:tcPr>
          <w:p w14:paraId="5B448590"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6EC4CCF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EF6F50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Los derechos humanos son los derechos básicos que le </w:t>
            </w:r>
            <w:r w:rsidRPr="00294F75">
              <w:rPr>
                <w:rFonts w:ascii="Times New Roman" w:eastAsia="Times New Roman" w:hAnsi="Times New Roman" w:cs="Times New Roman"/>
                <w:color w:val="000000"/>
                <w:sz w:val="18"/>
                <w:szCs w:val="18"/>
                <w:lang w:val="es-ES_tradnl" w:eastAsia="es-CO"/>
              </w:rPr>
              <w:lastRenderedPageBreak/>
              <w:t>corresponden a cualquier ser humano por el hecho de serlo</w:t>
            </w:r>
          </w:p>
        </w:tc>
        <w:tc>
          <w:tcPr>
            <w:tcW w:w="0" w:type="auto"/>
            <w:shd w:val="clear" w:color="auto" w:fill="auto"/>
            <w:vAlign w:val="center"/>
            <w:hideMark/>
          </w:tcPr>
          <w:p w14:paraId="33238987"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Principios y CONSIDERACIONES</w:t>
            </w:r>
          </w:p>
        </w:tc>
        <w:tc>
          <w:tcPr>
            <w:tcW w:w="0" w:type="auto"/>
            <w:shd w:val="clear" w:color="auto" w:fill="auto"/>
            <w:vAlign w:val="center"/>
            <w:hideMark/>
          </w:tcPr>
          <w:p w14:paraId="755FD469"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7864AE3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Debida diligencia</w:t>
            </w:r>
          </w:p>
        </w:tc>
        <w:tc>
          <w:tcPr>
            <w:tcW w:w="0" w:type="auto"/>
            <w:shd w:val="clear" w:color="auto" w:fill="auto"/>
            <w:noWrap/>
            <w:vAlign w:val="center"/>
            <w:hideMark/>
          </w:tcPr>
          <w:p w14:paraId="497C476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FCB0E28"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B33BD59" w14:textId="77777777" w:rsidTr="00126712">
        <w:trPr>
          <w:trHeight w:val="945"/>
        </w:trPr>
        <w:tc>
          <w:tcPr>
            <w:tcW w:w="0" w:type="auto"/>
            <w:shd w:val="clear" w:color="auto" w:fill="auto"/>
            <w:vAlign w:val="center"/>
            <w:hideMark/>
          </w:tcPr>
          <w:p w14:paraId="31204928"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6.3.2</w:t>
            </w:r>
          </w:p>
        </w:tc>
        <w:tc>
          <w:tcPr>
            <w:tcW w:w="0" w:type="auto"/>
            <w:shd w:val="clear" w:color="auto" w:fill="auto"/>
            <w:vAlign w:val="center"/>
            <w:hideMark/>
          </w:tcPr>
          <w:p w14:paraId="3EA34BB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99B75B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BFF6144"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0F43569B"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255E372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Estados y organizaciones: rendición de cuentas y responsabilidades legales en derechos humanos</w:t>
            </w:r>
          </w:p>
        </w:tc>
        <w:tc>
          <w:tcPr>
            <w:tcW w:w="0" w:type="auto"/>
            <w:shd w:val="clear" w:color="auto" w:fill="auto"/>
            <w:noWrap/>
            <w:vAlign w:val="center"/>
            <w:hideMark/>
          </w:tcPr>
          <w:p w14:paraId="2A777C0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4DE321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96C4240" w14:textId="77777777" w:rsidTr="00126712">
        <w:trPr>
          <w:trHeight w:val="630"/>
        </w:trPr>
        <w:tc>
          <w:tcPr>
            <w:tcW w:w="0" w:type="auto"/>
            <w:shd w:val="clear" w:color="auto" w:fill="auto"/>
            <w:vAlign w:val="center"/>
            <w:hideMark/>
          </w:tcPr>
          <w:p w14:paraId="2AF3CCE2"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6607D3D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557B65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20FB7835"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6A3F571A"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1AFD761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Evitar abusos: tortura, </w:t>
            </w:r>
            <w:r w:rsidR="00703B63" w:rsidRPr="00294F75">
              <w:rPr>
                <w:rFonts w:ascii="Times New Roman" w:eastAsia="Times New Roman" w:hAnsi="Times New Roman" w:cs="Times New Roman"/>
                <w:color w:val="000000"/>
                <w:sz w:val="18"/>
                <w:szCs w:val="18"/>
                <w:lang w:val="es-ES_tradnl" w:eastAsia="es-CO"/>
              </w:rPr>
              <w:t>crímenes</w:t>
            </w:r>
            <w:r w:rsidRPr="00294F75">
              <w:rPr>
                <w:rFonts w:ascii="Times New Roman" w:eastAsia="Times New Roman" w:hAnsi="Times New Roman" w:cs="Times New Roman"/>
                <w:color w:val="000000"/>
                <w:sz w:val="18"/>
                <w:szCs w:val="18"/>
                <w:lang w:val="es-ES_tradnl" w:eastAsia="es-CO"/>
              </w:rPr>
              <w:t>, esclavitud y genocidio</w:t>
            </w:r>
          </w:p>
        </w:tc>
        <w:tc>
          <w:tcPr>
            <w:tcW w:w="0" w:type="auto"/>
            <w:shd w:val="clear" w:color="auto" w:fill="auto"/>
            <w:noWrap/>
            <w:vAlign w:val="center"/>
            <w:hideMark/>
          </w:tcPr>
          <w:p w14:paraId="08A7E43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BEACAA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5C01468" w14:textId="77777777" w:rsidTr="00126712">
        <w:trPr>
          <w:trHeight w:val="630"/>
        </w:trPr>
        <w:tc>
          <w:tcPr>
            <w:tcW w:w="0" w:type="auto"/>
            <w:shd w:val="clear" w:color="auto" w:fill="auto"/>
            <w:vAlign w:val="center"/>
            <w:hideMark/>
          </w:tcPr>
          <w:p w14:paraId="7936813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3B071CE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AEBA2C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5CCF96BC"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22D69539"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1D2766E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Organizaciones no estatales: respecto a los derechos humanos</w:t>
            </w:r>
          </w:p>
        </w:tc>
        <w:tc>
          <w:tcPr>
            <w:tcW w:w="0" w:type="auto"/>
            <w:shd w:val="clear" w:color="auto" w:fill="auto"/>
            <w:noWrap/>
            <w:vAlign w:val="center"/>
            <w:hideMark/>
          </w:tcPr>
          <w:p w14:paraId="0BA3726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8699684"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4E6D1E8" w14:textId="77777777" w:rsidTr="00126712">
        <w:trPr>
          <w:trHeight w:val="630"/>
        </w:trPr>
        <w:tc>
          <w:tcPr>
            <w:tcW w:w="0" w:type="auto"/>
            <w:shd w:val="clear" w:color="auto" w:fill="auto"/>
            <w:vAlign w:val="center"/>
            <w:hideMark/>
          </w:tcPr>
          <w:p w14:paraId="54DB9413"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06CC82E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EC5D3B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6591058"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11D4BE3D"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2992DB7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Esfera de influencia: cooperación en derechos humanos</w:t>
            </w:r>
          </w:p>
        </w:tc>
        <w:tc>
          <w:tcPr>
            <w:tcW w:w="0" w:type="auto"/>
            <w:shd w:val="clear" w:color="auto" w:fill="auto"/>
            <w:noWrap/>
            <w:vAlign w:val="center"/>
            <w:hideMark/>
          </w:tcPr>
          <w:p w14:paraId="01FA2BA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568EA06"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77F78BCC" w14:textId="77777777" w:rsidTr="00126712">
        <w:trPr>
          <w:trHeight w:val="630"/>
        </w:trPr>
        <w:tc>
          <w:tcPr>
            <w:tcW w:w="0" w:type="auto"/>
            <w:shd w:val="clear" w:color="auto" w:fill="auto"/>
            <w:vAlign w:val="center"/>
            <w:hideMark/>
          </w:tcPr>
          <w:p w14:paraId="360F8713"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6.3.2</w:t>
            </w:r>
          </w:p>
        </w:tc>
        <w:tc>
          <w:tcPr>
            <w:tcW w:w="0" w:type="auto"/>
            <w:shd w:val="clear" w:color="auto" w:fill="auto"/>
            <w:vAlign w:val="center"/>
            <w:hideMark/>
          </w:tcPr>
          <w:p w14:paraId="0CBDBCE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605551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59F404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7970EE14"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7C6A67D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Organización: oportunidades con proveedores, pares, sociedad</w:t>
            </w:r>
          </w:p>
        </w:tc>
        <w:tc>
          <w:tcPr>
            <w:tcW w:w="0" w:type="auto"/>
            <w:shd w:val="clear" w:color="auto" w:fill="auto"/>
            <w:noWrap/>
            <w:vAlign w:val="center"/>
            <w:hideMark/>
          </w:tcPr>
          <w:p w14:paraId="191E25E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49FF7F0"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042C39E" w14:textId="77777777" w:rsidTr="00126712">
        <w:trPr>
          <w:trHeight w:val="630"/>
        </w:trPr>
        <w:tc>
          <w:tcPr>
            <w:tcW w:w="0" w:type="auto"/>
            <w:shd w:val="clear" w:color="auto" w:fill="auto"/>
            <w:vAlign w:val="center"/>
            <w:hideMark/>
          </w:tcPr>
          <w:p w14:paraId="6EBB1A9A"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1AF86BC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74B5F1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18B351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447FACDC"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71174C0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Organizaciones: </w:t>
            </w:r>
            <w:r w:rsidR="00703B63" w:rsidRPr="00294F75">
              <w:rPr>
                <w:rFonts w:ascii="Times New Roman" w:eastAsia="Times New Roman" w:hAnsi="Times New Roman" w:cs="Times New Roman"/>
                <w:color w:val="000000"/>
                <w:sz w:val="18"/>
                <w:szCs w:val="18"/>
                <w:lang w:val="es-ES_tradnl" w:eastAsia="es-CO"/>
              </w:rPr>
              <w:t>considerar</w:t>
            </w:r>
            <w:r w:rsidRPr="00294F75">
              <w:rPr>
                <w:rFonts w:ascii="Times New Roman" w:eastAsia="Times New Roman" w:hAnsi="Times New Roman" w:cs="Times New Roman"/>
                <w:color w:val="000000"/>
                <w:sz w:val="18"/>
                <w:szCs w:val="18"/>
                <w:lang w:val="es-ES_tradnl" w:eastAsia="es-CO"/>
              </w:rPr>
              <w:t xml:space="preserve"> el potencial de las consecuencias negativas</w:t>
            </w:r>
          </w:p>
        </w:tc>
        <w:tc>
          <w:tcPr>
            <w:tcW w:w="0" w:type="auto"/>
            <w:shd w:val="clear" w:color="auto" w:fill="auto"/>
            <w:noWrap/>
            <w:vAlign w:val="center"/>
            <w:hideMark/>
          </w:tcPr>
          <w:p w14:paraId="25CCE67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0B30E9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E82DA98" w14:textId="77777777" w:rsidTr="00126712">
        <w:trPr>
          <w:trHeight w:val="630"/>
        </w:trPr>
        <w:tc>
          <w:tcPr>
            <w:tcW w:w="0" w:type="auto"/>
            <w:shd w:val="clear" w:color="auto" w:fill="auto"/>
            <w:vAlign w:val="center"/>
            <w:hideMark/>
          </w:tcPr>
          <w:p w14:paraId="0C57504E"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6.3.2</w:t>
            </w:r>
          </w:p>
        </w:tc>
        <w:tc>
          <w:tcPr>
            <w:tcW w:w="0" w:type="auto"/>
            <w:shd w:val="clear" w:color="auto" w:fill="auto"/>
            <w:vAlign w:val="center"/>
            <w:hideMark/>
          </w:tcPr>
          <w:p w14:paraId="0CB073E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85AA41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8567513"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 y CONSIDERACIONES</w:t>
            </w:r>
          </w:p>
        </w:tc>
        <w:tc>
          <w:tcPr>
            <w:tcW w:w="0" w:type="auto"/>
            <w:shd w:val="clear" w:color="auto" w:fill="auto"/>
            <w:vAlign w:val="center"/>
            <w:hideMark/>
          </w:tcPr>
          <w:p w14:paraId="27D64EDE"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CONSIDERACIONES</w:t>
            </w:r>
          </w:p>
        </w:tc>
        <w:tc>
          <w:tcPr>
            <w:tcW w:w="0" w:type="auto"/>
            <w:shd w:val="clear" w:color="auto" w:fill="auto"/>
            <w:vAlign w:val="center"/>
            <w:hideMark/>
          </w:tcPr>
          <w:p w14:paraId="639C62F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Organizaciones: proporcionar educación en derechos humanos</w:t>
            </w:r>
          </w:p>
        </w:tc>
        <w:tc>
          <w:tcPr>
            <w:tcW w:w="0" w:type="auto"/>
            <w:shd w:val="clear" w:color="auto" w:fill="auto"/>
            <w:noWrap/>
            <w:vAlign w:val="center"/>
            <w:hideMark/>
          </w:tcPr>
          <w:p w14:paraId="018D0F5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B92819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A2AD990" w14:textId="77777777" w:rsidTr="00126712">
        <w:trPr>
          <w:trHeight w:val="945"/>
        </w:trPr>
        <w:tc>
          <w:tcPr>
            <w:tcW w:w="0" w:type="auto"/>
            <w:shd w:val="clear" w:color="000000" w:fill="B8CCE4"/>
            <w:vAlign w:val="center"/>
            <w:hideMark/>
          </w:tcPr>
          <w:p w14:paraId="5D08E2E7"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6.3.3</w:t>
            </w:r>
          </w:p>
        </w:tc>
        <w:tc>
          <w:tcPr>
            <w:tcW w:w="0" w:type="auto"/>
            <w:shd w:val="clear" w:color="auto" w:fill="auto"/>
            <w:vAlign w:val="center"/>
            <w:hideMark/>
          </w:tcPr>
          <w:p w14:paraId="38F5ACC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3F3427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66498AB9"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Derechos Humanos: debida diligencia</w:t>
            </w:r>
          </w:p>
        </w:tc>
        <w:tc>
          <w:tcPr>
            <w:tcW w:w="0" w:type="auto"/>
            <w:shd w:val="clear" w:color="000000" w:fill="B7DEE8"/>
            <w:vAlign w:val="center"/>
            <w:hideMark/>
          </w:tcPr>
          <w:p w14:paraId="2E5BBD97"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1085104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Debida diligencia: identificar, prevenir, abordar impactos reales o potenciales de los derechos humanos</w:t>
            </w:r>
          </w:p>
        </w:tc>
        <w:tc>
          <w:tcPr>
            <w:tcW w:w="0" w:type="auto"/>
            <w:shd w:val="clear" w:color="auto" w:fill="auto"/>
            <w:noWrap/>
            <w:vAlign w:val="center"/>
            <w:hideMark/>
          </w:tcPr>
          <w:p w14:paraId="5BCEB6D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448DBF4"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00198B3D" w14:textId="77777777" w:rsidTr="00126712">
        <w:trPr>
          <w:trHeight w:val="945"/>
        </w:trPr>
        <w:tc>
          <w:tcPr>
            <w:tcW w:w="0" w:type="auto"/>
            <w:shd w:val="clear" w:color="auto" w:fill="auto"/>
            <w:vAlign w:val="center"/>
            <w:hideMark/>
          </w:tcPr>
          <w:p w14:paraId="78E92C72"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6.3.3</w:t>
            </w:r>
          </w:p>
        </w:tc>
        <w:tc>
          <w:tcPr>
            <w:tcW w:w="0" w:type="auto"/>
            <w:shd w:val="clear" w:color="auto" w:fill="auto"/>
            <w:vAlign w:val="center"/>
            <w:hideMark/>
          </w:tcPr>
          <w:p w14:paraId="245B080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34FBCB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506F5CC"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Derechos Humanos: debida diligencia</w:t>
            </w:r>
          </w:p>
        </w:tc>
        <w:tc>
          <w:tcPr>
            <w:tcW w:w="0" w:type="auto"/>
            <w:shd w:val="clear" w:color="auto" w:fill="auto"/>
            <w:vAlign w:val="center"/>
            <w:hideMark/>
          </w:tcPr>
          <w:p w14:paraId="6710539F"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7864E3A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Debida diligencia: </w:t>
            </w:r>
            <w:r w:rsidR="00703B63" w:rsidRPr="00294F75">
              <w:rPr>
                <w:rFonts w:ascii="Times New Roman" w:eastAsia="Times New Roman" w:hAnsi="Times New Roman" w:cs="Times New Roman"/>
                <w:color w:val="000000"/>
                <w:sz w:val="18"/>
                <w:szCs w:val="18"/>
                <w:lang w:val="es-ES_tradnl" w:eastAsia="es-CO"/>
              </w:rPr>
              <w:t>alertar</w:t>
            </w:r>
            <w:r w:rsidRPr="00294F75">
              <w:rPr>
                <w:rFonts w:ascii="Times New Roman" w:eastAsia="Times New Roman" w:hAnsi="Times New Roman" w:cs="Times New Roman"/>
                <w:color w:val="000000"/>
                <w:sz w:val="18"/>
                <w:szCs w:val="18"/>
                <w:lang w:val="es-ES_tradnl" w:eastAsia="es-CO"/>
              </w:rPr>
              <w:t xml:space="preserve"> a una organización sobre la </w:t>
            </w:r>
            <w:r w:rsidR="00703B63" w:rsidRPr="00294F75">
              <w:rPr>
                <w:rFonts w:ascii="Times New Roman" w:eastAsia="Times New Roman" w:hAnsi="Times New Roman" w:cs="Times New Roman"/>
                <w:color w:val="000000"/>
                <w:sz w:val="18"/>
                <w:szCs w:val="18"/>
                <w:lang w:val="es-ES_tradnl" w:eastAsia="es-CO"/>
              </w:rPr>
              <w:t>influencia</w:t>
            </w:r>
            <w:r w:rsidRPr="00294F75">
              <w:rPr>
                <w:rFonts w:ascii="Times New Roman" w:eastAsia="Times New Roman" w:hAnsi="Times New Roman" w:cs="Times New Roman"/>
                <w:color w:val="000000"/>
                <w:sz w:val="18"/>
                <w:szCs w:val="18"/>
                <w:lang w:val="es-ES_tradnl" w:eastAsia="es-CO"/>
              </w:rPr>
              <w:t xml:space="preserve"> del comportamiento en otros</w:t>
            </w:r>
          </w:p>
        </w:tc>
        <w:tc>
          <w:tcPr>
            <w:tcW w:w="0" w:type="auto"/>
            <w:shd w:val="clear" w:color="auto" w:fill="auto"/>
            <w:noWrap/>
            <w:vAlign w:val="center"/>
            <w:hideMark/>
          </w:tcPr>
          <w:p w14:paraId="517EAF9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4244FE4"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E1901AD" w14:textId="77777777" w:rsidTr="00126712">
        <w:trPr>
          <w:trHeight w:val="945"/>
        </w:trPr>
        <w:tc>
          <w:tcPr>
            <w:tcW w:w="0" w:type="auto"/>
            <w:shd w:val="clear" w:color="auto" w:fill="auto"/>
            <w:vAlign w:val="center"/>
            <w:hideMark/>
          </w:tcPr>
          <w:p w14:paraId="6EFF597B"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6.3.3</w:t>
            </w:r>
          </w:p>
        </w:tc>
        <w:tc>
          <w:tcPr>
            <w:tcW w:w="0" w:type="auto"/>
            <w:shd w:val="clear" w:color="auto" w:fill="auto"/>
            <w:vAlign w:val="center"/>
            <w:hideMark/>
          </w:tcPr>
          <w:p w14:paraId="5518B7F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3056AF7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089714B2"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Derechos Humanos: debida diligencia</w:t>
            </w:r>
          </w:p>
        </w:tc>
        <w:tc>
          <w:tcPr>
            <w:tcW w:w="0" w:type="auto"/>
            <w:shd w:val="clear" w:color="000000" w:fill="B7DEE8"/>
            <w:vAlign w:val="center"/>
            <w:hideMark/>
          </w:tcPr>
          <w:p w14:paraId="2701B2AE"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000000" w:fill="FFFF00"/>
            <w:vAlign w:val="center"/>
            <w:hideMark/>
          </w:tcPr>
          <w:p w14:paraId="073071A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Debida diligencia</w:t>
            </w:r>
          </w:p>
        </w:tc>
        <w:tc>
          <w:tcPr>
            <w:tcW w:w="0" w:type="auto"/>
            <w:shd w:val="clear" w:color="000000" w:fill="FFFF00"/>
            <w:noWrap/>
            <w:vAlign w:val="center"/>
            <w:hideMark/>
          </w:tcPr>
          <w:p w14:paraId="68853FE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7.3.3</w:t>
            </w:r>
          </w:p>
        </w:tc>
        <w:tc>
          <w:tcPr>
            <w:tcW w:w="0" w:type="auto"/>
            <w:shd w:val="clear" w:color="auto" w:fill="auto"/>
            <w:vAlign w:val="center"/>
            <w:hideMark/>
          </w:tcPr>
          <w:p w14:paraId="5AF257A3"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1EA1623" w14:textId="77777777" w:rsidTr="00126712">
        <w:trPr>
          <w:trHeight w:val="945"/>
        </w:trPr>
        <w:tc>
          <w:tcPr>
            <w:tcW w:w="0" w:type="auto"/>
            <w:shd w:val="clear" w:color="auto" w:fill="auto"/>
            <w:vAlign w:val="center"/>
            <w:hideMark/>
          </w:tcPr>
          <w:p w14:paraId="40620E2F"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6.3.3</w:t>
            </w:r>
          </w:p>
        </w:tc>
        <w:tc>
          <w:tcPr>
            <w:tcW w:w="0" w:type="auto"/>
            <w:shd w:val="clear" w:color="auto" w:fill="auto"/>
            <w:vAlign w:val="center"/>
            <w:hideMark/>
          </w:tcPr>
          <w:p w14:paraId="0CC6EDB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69ACB7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B7B83D8"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Derechos Humanos: debida diligencia</w:t>
            </w:r>
          </w:p>
        </w:tc>
        <w:tc>
          <w:tcPr>
            <w:tcW w:w="0" w:type="auto"/>
            <w:shd w:val="clear" w:color="auto" w:fill="auto"/>
            <w:vAlign w:val="center"/>
            <w:hideMark/>
          </w:tcPr>
          <w:p w14:paraId="0C7DCE7D"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51673CCB" w14:textId="77777777" w:rsidR="00B830AF" w:rsidRPr="00294F75" w:rsidRDefault="00703B63"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Política</w:t>
            </w:r>
            <w:r w:rsidR="00B830AF" w:rsidRPr="00294F75">
              <w:rPr>
                <w:rFonts w:ascii="Times New Roman" w:eastAsia="Times New Roman" w:hAnsi="Times New Roman" w:cs="Times New Roman"/>
                <w:color w:val="000000"/>
                <w:sz w:val="18"/>
                <w:szCs w:val="18"/>
                <w:lang w:val="es-ES_tradnl" w:eastAsia="es-CO"/>
              </w:rPr>
              <w:t xml:space="preserve"> de derechos humanos para la organización: orientación</w:t>
            </w:r>
          </w:p>
        </w:tc>
        <w:tc>
          <w:tcPr>
            <w:tcW w:w="0" w:type="auto"/>
            <w:shd w:val="clear" w:color="auto" w:fill="auto"/>
            <w:noWrap/>
            <w:vAlign w:val="center"/>
            <w:hideMark/>
          </w:tcPr>
          <w:p w14:paraId="0094181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C6D8DEA"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3CFCA99" w14:textId="77777777" w:rsidTr="00126712">
        <w:trPr>
          <w:trHeight w:val="945"/>
        </w:trPr>
        <w:tc>
          <w:tcPr>
            <w:tcW w:w="0" w:type="auto"/>
            <w:shd w:val="clear" w:color="auto" w:fill="auto"/>
            <w:vAlign w:val="center"/>
            <w:hideMark/>
          </w:tcPr>
          <w:p w14:paraId="2C6010A3"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6.3.3</w:t>
            </w:r>
          </w:p>
        </w:tc>
        <w:tc>
          <w:tcPr>
            <w:tcW w:w="0" w:type="auto"/>
            <w:shd w:val="clear" w:color="auto" w:fill="auto"/>
            <w:vAlign w:val="center"/>
            <w:hideMark/>
          </w:tcPr>
          <w:p w14:paraId="7C6B017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30246B0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0029DC82"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Derechos Humanos: debida diligencia</w:t>
            </w:r>
          </w:p>
        </w:tc>
        <w:tc>
          <w:tcPr>
            <w:tcW w:w="0" w:type="auto"/>
            <w:shd w:val="clear" w:color="auto" w:fill="auto"/>
            <w:vAlign w:val="center"/>
            <w:hideMark/>
          </w:tcPr>
          <w:p w14:paraId="60FD2437"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6A634CA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Medios de evaluación: afectación en actividades y propuestas en derechos humanos </w:t>
            </w:r>
          </w:p>
        </w:tc>
        <w:tc>
          <w:tcPr>
            <w:tcW w:w="0" w:type="auto"/>
            <w:shd w:val="clear" w:color="auto" w:fill="auto"/>
            <w:noWrap/>
            <w:vAlign w:val="center"/>
            <w:hideMark/>
          </w:tcPr>
          <w:p w14:paraId="7E7FFEB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F5B120A"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F751B38" w14:textId="77777777" w:rsidTr="00126712">
        <w:trPr>
          <w:trHeight w:val="945"/>
        </w:trPr>
        <w:tc>
          <w:tcPr>
            <w:tcW w:w="0" w:type="auto"/>
            <w:shd w:val="clear" w:color="auto" w:fill="auto"/>
            <w:vAlign w:val="center"/>
            <w:hideMark/>
          </w:tcPr>
          <w:p w14:paraId="459C159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6.3.3</w:t>
            </w:r>
          </w:p>
        </w:tc>
        <w:tc>
          <w:tcPr>
            <w:tcW w:w="0" w:type="auto"/>
            <w:shd w:val="clear" w:color="auto" w:fill="auto"/>
            <w:vAlign w:val="center"/>
            <w:hideMark/>
          </w:tcPr>
          <w:p w14:paraId="0FF4282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4B631A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C9B64F9"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Derechos Humanos: debida diligencia</w:t>
            </w:r>
          </w:p>
        </w:tc>
        <w:tc>
          <w:tcPr>
            <w:tcW w:w="0" w:type="auto"/>
            <w:shd w:val="clear" w:color="auto" w:fill="auto"/>
            <w:vAlign w:val="center"/>
            <w:hideMark/>
          </w:tcPr>
          <w:p w14:paraId="707DA315"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EE65BE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Medios de integración: de </w:t>
            </w:r>
            <w:r w:rsidR="00703B63"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en derechos humanos en la organización</w:t>
            </w:r>
          </w:p>
        </w:tc>
        <w:tc>
          <w:tcPr>
            <w:tcW w:w="0" w:type="auto"/>
            <w:shd w:val="clear" w:color="auto" w:fill="auto"/>
            <w:noWrap/>
            <w:vAlign w:val="center"/>
            <w:hideMark/>
          </w:tcPr>
          <w:p w14:paraId="0661AAA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BDD9A4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D845278" w14:textId="77777777" w:rsidTr="00126712">
        <w:trPr>
          <w:trHeight w:val="945"/>
        </w:trPr>
        <w:tc>
          <w:tcPr>
            <w:tcW w:w="0" w:type="auto"/>
            <w:shd w:val="clear" w:color="auto" w:fill="auto"/>
            <w:vAlign w:val="center"/>
            <w:hideMark/>
          </w:tcPr>
          <w:p w14:paraId="3AA2037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6.3.3</w:t>
            </w:r>
          </w:p>
        </w:tc>
        <w:tc>
          <w:tcPr>
            <w:tcW w:w="0" w:type="auto"/>
            <w:shd w:val="clear" w:color="auto" w:fill="auto"/>
            <w:vAlign w:val="center"/>
            <w:hideMark/>
          </w:tcPr>
          <w:p w14:paraId="746AE68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41BD3F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AA07B3B"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Derechos Humanos: debida diligencia</w:t>
            </w:r>
          </w:p>
        </w:tc>
        <w:tc>
          <w:tcPr>
            <w:tcW w:w="0" w:type="auto"/>
            <w:shd w:val="clear" w:color="auto" w:fill="auto"/>
            <w:vAlign w:val="center"/>
            <w:hideMark/>
          </w:tcPr>
          <w:p w14:paraId="79A47CF8"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365B1DB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Medios de registro de desempeño: ajustes en prioridades</w:t>
            </w:r>
          </w:p>
        </w:tc>
        <w:tc>
          <w:tcPr>
            <w:tcW w:w="0" w:type="auto"/>
            <w:shd w:val="clear" w:color="auto" w:fill="auto"/>
            <w:noWrap/>
            <w:vAlign w:val="center"/>
            <w:hideMark/>
          </w:tcPr>
          <w:p w14:paraId="608FFDC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F077E48"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5F29F47" w14:textId="77777777" w:rsidTr="00126712">
        <w:trPr>
          <w:trHeight w:val="945"/>
        </w:trPr>
        <w:tc>
          <w:tcPr>
            <w:tcW w:w="0" w:type="auto"/>
            <w:shd w:val="clear" w:color="auto" w:fill="auto"/>
            <w:vAlign w:val="center"/>
            <w:hideMark/>
          </w:tcPr>
          <w:p w14:paraId="485C95EB"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6.3.3</w:t>
            </w:r>
          </w:p>
        </w:tc>
        <w:tc>
          <w:tcPr>
            <w:tcW w:w="0" w:type="auto"/>
            <w:shd w:val="clear" w:color="auto" w:fill="auto"/>
            <w:vAlign w:val="center"/>
            <w:hideMark/>
          </w:tcPr>
          <w:p w14:paraId="22F0276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22525E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62C4705"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Derechos Humanos: debida diligencia</w:t>
            </w:r>
          </w:p>
        </w:tc>
        <w:tc>
          <w:tcPr>
            <w:tcW w:w="0" w:type="auto"/>
            <w:shd w:val="clear" w:color="auto" w:fill="auto"/>
            <w:vAlign w:val="center"/>
            <w:hideMark/>
          </w:tcPr>
          <w:p w14:paraId="3BAD4988"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01EAC18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impactos negativos en decisiones y actividades</w:t>
            </w:r>
          </w:p>
        </w:tc>
        <w:tc>
          <w:tcPr>
            <w:tcW w:w="0" w:type="auto"/>
            <w:shd w:val="clear" w:color="auto" w:fill="auto"/>
            <w:noWrap/>
            <w:vAlign w:val="center"/>
            <w:hideMark/>
          </w:tcPr>
          <w:p w14:paraId="260EE05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3C2097C"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B562BA6" w14:textId="77777777" w:rsidTr="00126712">
        <w:trPr>
          <w:trHeight w:val="1575"/>
        </w:trPr>
        <w:tc>
          <w:tcPr>
            <w:tcW w:w="0" w:type="auto"/>
            <w:shd w:val="clear" w:color="000000" w:fill="B8CCE4"/>
            <w:vAlign w:val="center"/>
            <w:hideMark/>
          </w:tcPr>
          <w:p w14:paraId="27D560B4"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6.3.4</w:t>
            </w:r>
          </w:p>
        </w:tc>
        <w:tc>
          <w:tcPr>
            <w:tcW w:w="0" w:type="auto"/>
            <w:shd w:val="clear" w:color="auto" w:fill="auto"/>
            <w:vAlign w:val="center"/>
            <w:hideMark/>
          </w:tcPr>
          <w:p w14:paraId="3FEBA12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D92EF4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18F2258D"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000000" w:fill="B7DEE8"/>
            <w:vAlign w:val="center"/>
            <w:hideMark/>
          </w:tcPr>
          <w:p w14:paraId="1C9752E3"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74539EE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Enfrentamiento  de </w:t>
            </w:r>
            <w:r w:rsidR="00703B63" w:rsidRPr="00294F75">
              <w:rPr>
                <w:rFonts w:ascii="Times New Roman" w:eastAsia="Times New Roman" w:hAnsi="Times New Roman" w:cs="Times New Roman"/>
                <w:color w:val="000000"/>
                <w:sz w:val="18"/>
                <w:szCs w:val="18"/>
                <w:lang w:val="es-ES_tradnl" w:eastAsia="es-CO"/>
              </w:rPr>
              <w:t>desafíos</w:t>
            </w:r>
            <w:r w:rsidRPr="00294F75">
              <w:rPr>
                <w:rFonts w:ascii="Times New Roman" w:eastAsia="Times New Roman" w:hAnsi="Times New Roman" w:cs="Times New Roman"/>
                <w:color w:val="000000"/>
                <w:sz w:val="18"/>
                <w:szCs w:val="18"/>
                <w:lang w:val="es-ES_tradnl" w:eastAsia="es-CO"/>
              </w:rPr>
              <w:t xml:space="preserve"> de las organizaciones en derechos humanos: riesgo de abuso exacerbado</w:t>
            </w:r>
          </w:p>
        </w:tc>
        <w:tc>
          <w:tcPr>
            <w:tcW w:w="0" w:type="auto"/>
            <w:shd w:val="clear" w:color="auto" w:fill="auto"/>
            <w:noWrap/>
            <w:vAlign w:val="center"/>
            <w:hideMark/>
          </w:tcPr>
          <w:p w14:paraId="47053A2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E9593DC"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CC1DD35" w14:textId="77777777" w:rsidTr="00126712">
        <w:trPr>
          <w:trHeight w:val="1575"/>
        </w:trPr>
        <w:tc>
          <w:tcPr>
            <w:tcW w:w="0" w:type="auto"/>
            <w:shd w:val="clear" w:color="auto" w:fill="auto"/>
            <w:vAlign w:val="center"/>
            <w:hideMark/>
          </w:tcPr>
          <w:p w14:paraId="73D55924"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6.3.4</w:t>
            </w:r>
          </w:p>
        </w:tc>
        <w:tc>
          <w:tcPr>
            <w:tcW w:w="0" w:type="auto"/>
            <w:shd w:val="clear" w:color="auto" w:fill="auto"/>
            <w:vAlign w:val="center"/>
            <w:hideMark/>
          </w:tcPr>
          <w:p w14:paraId="5AC9B21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6C2DC1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C81A110"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auto" w:fill="auto"/>
            <w:vAlign w:val="center"/>
            <w:hideMark/>
          </w:tcPr>
          <w:p w14:paraId="140CCCB0"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4A1548B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Enfrentamiento  de </w:t>
            </w:r>
            <w:r w:rsidR="00703B63" w:rsidRPr="00294F75">
              <w:rPr>
                <w:rFonts w:ascii="Times New Roman" w:eastAsia="Times New Roman" w:hAnsi="Times New Roman" w:cs="Times New Roman"/>
                <w:color w:val="000000"/>
                <w:sz w:val="18"/>
                <w:szCs w:val="18"/>
                <w:lang w:val="es-ES_tradnl" w:eastAsia="es-CO"/>
              </w:rPr>
              <w:t>desafíos</w:t>
            </w:r>
            <w:r w:rsidRPr="00294F75">
              <w:rPr>
                <w:rFonts w:ascii="Times New Roman" w:eastAsia="Times New Roman" w:hAnsi="Times New Roman" w:cs="Times New Roman"/>
                <w:color w:val="000000"/>
                <w:sz w:val="18"/>
                <w:szCs w:val="18"/>
                <w:lang w:val="es-ES_tradnl" w:eastAsia="es-CO"/>
              </w:rPr>
              <w:t xml:space="preserve"> de las organizaciones en derechos humanos: conflictos, inestabilidad </w:t>
            </w:r>
            <w:r w:rsidR="00703B63"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fallos en sistema democrático o judicial, ausencia de derechos civiles o </w:t>
            </w:r>
            <w:r w:rsidR="00703B63" w:rsidRPr="00294F75">
              <w:rPr>
                <w:rFonts w:ascii="Times New Roman" w:eastAsia="Times New Roman" w:hAnsi="Times New Roman" w:cs="Times New Roman"/>
                <w:color w:val="000000"/>
                <w:sz w:val="18"/>
                <w:szCs w:val="18"/>
                <w:lang w:val="es-ES_tradnl" w:eastAsia="es-CO"/>
              </w:rPr>
              <w:t>políticos</w:t>
            </w:r>
          </w:p>
        </w:tc>
        <w:tc>
          <w:tcPr>
            <w:tcW w:w="0" w:type="auto"/>
            <w:shd w:val="clear" w:color="auto" w:fill="auto"/>
            <w:noWrap/>
            <w:vAlign w:val="center"/>
            <w:hideMark/>
          </w:tcPr>
          <w:p w14:paraId="2D945B7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F85D825"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069343A" w14:textId="77777777" w:rsidTr="00126712">
        <w:trPr>
          <w:trHeight w:val="1575"/>
        </w:trPr>
        <w:tc>
          <w:tcPr>
            <w:tcW w:w="0" w:type="auto"/>
            <w:shd w:val="clear" w:color="auto" w:fill="auto"/>
            <w:vAlign w:val="center"/>
            <w:hideMark/>
          </w:tcPr>
          <w:p w14:paraId="745004F4"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6.3.4</w:t>
            </w:r>
          </w:p>
        </w:tc>
        <w:tc>
          <w:tcPr>
            <w:tcW w:w="0" w:type="auto"/>
            <w:shd w:val="clear" w:color="auto" w:fill="auto"/>
            <w:vAlign w:val="center"/>
            <w:hideMark/>
          </w:tcPr>
          <w:p w14:paraId="3CDB088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39E27DC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4101171C"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auto" w:fill="auto"/>
            <w:vAlign w:val="center"/>
            <w:hideMark/>
          </w:tcPr>
          <w:p w14:paraId="61E06DC1"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79DF641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Enfrentamiento  de </w:t>
            </w:r>
            <w:r w:rsidR="00703B63" w:rsidRPr="00294F75">
              <w:rPr>
                <w:rFonts w:ascii="Times New Roman" w:eastAsia="Times New Roman" w:hAnsi="Times New Roman" w:cs="Times New Roman"/>
                <w:color w:val="000000"/>
                <w:sz w:val="18"/>
                <w:szCs w:val="18"/>
                <w:lang w:val="es-ES_tradnl" w:eastAsia="es-CO"/>
              </w:rPr>
              <w:t>desafíos</w:t>
            </w:r>
            <w:r w:rsidRPr="00294F75">
              <w:rPr>
                <w:rFonts w:ascii="Times New Roman" w:eastAsia="Times New Roman" w:hAnsi="Times New Roman" w:cs="Times New Roman"/>
                <w:color w:val="000000"/>
                <w:sz w:val="18"/>
                <w:szCs w:val="18"/>
                <w:lang w:val="es-ES_tradnl" w:eastAsia="es-CO"/>
              </w:rPr>
              <w:t xml:space="preserve"> de las organizaciones en derechos humanos: riesgo de abuso exacerbado</w:t>
            </w:r>
          </w:p>
        </w:tc>
        <w:tc>
          <w:tcPr>
            <w:tcW w:w="0" w:type="auto"/>
            <w:shd w:val="clear" w:color="auto" w:fill="auto"/>
            <w:noWrap/>
            <w:vAlign w:val="center"/>
            <w:hideMark/>
          </w:tcPr>
          <w:p w14:paraId="0A10DF6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456C8FC"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F9B1525" w14:textId="77777777" w:rsidTr="00126712">
        <w:trPr>
          <w:trHeight w:val="1575"/>
        </w:trPr>
        <w:tc>
          <w:tcPr>
            <w:tcW w:w="0" w:type="auto"/>
            <w:shd w:val="clear" w:color="auto" w:fill="auto"/>
            <w:vAlign w:val="center"/>
            <w:hideMark/>
          </w:tcPr>
          <w:p w14:paraId="6F057640"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6.3.4</w:t>
            </w:r>
          </w:p>
        </w:tc>
        <w:tc>
          <w:tcPr>
            <w:tcW w:w="0" w:type="auto"/>
            <w:shd w:val="clear" w:color="auto" w:fill="auto"/>
            <w:vAlign w:val="center"/>
            <w:hideMark/>
          </w:tcPr>
          <w:p w14:paraId="3F9665A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7C6301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59302205"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auto" w:fill="auto"/>
            <w:vAlign w:val="center"/>
            <w:hideMark/>
          </w:tcPr>
          <w:p w14:paraId="26960C15"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655A5B8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Enfrentamiento  de desafíos de las organizaciones en derechos humanos: garantías de seguridad de instalaciones o activos</w:t>
            </w:r>
          </w:p>
        </w:tc>
        <w:tc>
          <w:tcPr>
            <w:tcW w:w="0" w:type="auto"/>
            <w:shd w:val="clear" w:color="auto" w:fill="auto"/>
            <w:noWrap/>
            <w:vAlign w:val="center"/>
            <w:hideMark/>
          </w:tcPr>
          <w:p w14:paraId="5676BC2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41C5FFC"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0F9BA398" w14:textId="77777777" w:rsidTr="00126712">
        <w:trPr>
          <w:trHeight w:val="1575"/>
        </w:trPr>
        <w:tc>
          <w:tcPr>
            <w:tcW w:w="0" w:type="auto"/>
            <w:shd w:val="clear" w:color="auto" w:fill="auto"/>
            <w:vAlign w:val="center"/>
            <w:hideMark/>
          </w:tcPr>
          <w:p w14:paraId="2B871B0A"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6.3.4</w:t>
            </w:r>
          </w:p>
        </w:tc>
        <w:tc>
          <w:tcPr>
            <w:tcW w:w="0" w:type="auto"/>
            <w:shd w:val="clear" w:color="auto" w:fill="auto"/>
            <w:vAlign w:val="center"/>
            <w:hideMark/>
          </w:tcPr>
          <w:p w14:paraId="7925060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C64371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4BA36352"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000000" w:fill="B7DEE8"/>
            <w:vAlign w:val="center"/>
            <w:hideMark/>
          </w:tcPr>
          <w:p w14:paraId="5626306E"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21CDE8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Debida diligencia: respeto de los derechos humanos</w:t>
            </w:r>
          </w:p>
        </w:tc>
        <w:tc>
          <w:tcPr>
            <w:tcW w:w="0" w:type="auto"/>
            <w:shd w:val="clear" w:color="auto" w:fill="auto"/>
            <w:noWrap/>
            <w:vAlign w:val="center"/>
            <w:hideMark/>
          </w:tcPr>
          <w:p w14:paraId="7891B07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82BB3C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66D6164" w14:textId="77777777" w:rsidTr="00126712">
        <w:trPr>
          <w:trHeight w:val="1575"/>
        </w:trPr>
        <w:tc>
          <w:tcPr>
            <w:tcW w:w="0" w:type="auto"/>
            <w:shd w:val="clear" w:color="auto" w:fill="auto"/>
            <w:vAlign w:val="center"/>
            <w:hideMark/>
          </w:tcPr>
          <w:p w14:paraId="60DFC5B3"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6.3.4</w:t>
            </w:r>
          </w:p>
        </w:tc>
        <w:tc>
          <w:tcPr>
            <w:tcW w:w="0" w:type="auto"/>
            <w:shd w:val="clear" w:color="auto" w:fill="auto"/>
            <w:vAlign w:val="center"/>
            <w:hideMark/>
          </w:tcPr>
          <w:p w14:paraId="03B048C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CE5EC7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BAC6A37"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auto" w:fill="auto"/>
            <w:vAlign w:val="center"/>
            <w:hideMark/>
          </w:tcPr>
          <w:p w14:paraId="60739E8A"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4E95F6D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Evaluación independiente del impacto sobre los derechos humanos</w:t>
            </w:r>
          </w:p>
        </w:tc>
        <w:tc>
          <w:tcPr>
            <w:tcW w:w="0" w:type="auto"/>
            <w:shd w:val="clear" w:color="auto" w:fill="auto"/>
            <w:noWrap/>
            <w:vAlign w:val="center"/>
            <w:hideMark/>
          </w:tcPr>
          <w:p w14:paraId="6A2A6BD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8790979"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CEA56B0" w14:textId="77777777" w:rsidTr="00126712">
        <w:trPr>
          <w:trHeight w:val="1575"/>
        </w:trPr>
        <w:tc>
          <w:tcPr>
            <w:tcW w:w="0" w:type="auto"/>
            <w:shd w:val="clear" w:color="auto" w:fill="auto"/>
            <w:vAlign w:val="center"/>
            <w:hideMark/>
          </w:tcPr>
          <w:p w14:paraId="3D3E0BAD"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6.3.4</w:t>
            </w:r>
          </w:p>
        </w:tc>
        <w:tc>
          <w:tcPr>
            <w:tcW w:w="0" w:type="auto"/>
            <w:shd w:val="clear" w:color="auto" w:fill="auto"/>
            <w:vAlign w:val="center"/>
            <w:hideMark/>
          </w:tcPr>
          <w:p w14:paraId="1052B73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04BFB9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0DFEDF2B"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auto" w:fill="auto"/>
            <w:vAlign w:val="center"/>
            <w:hideMark/>
          </w:tcPr>
          <w:p w14:paraId="05C420E8"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502F252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Juicios legales para comportamiento</w:t>
            </w:r>
          </w:p>
        </w:tc>
        <w:tc>
          <w:tcPr>
            <w:tcW w:w="0" w:type="auto"/>
            <w:shd w:val="clear" w:color="auto" w:fill="auto"/>
            <w:noWrap/>
            <w:vAlign w:val="center"/>
            <w:hideMark/>
          </w:tcPr>
          <w:p w14:paraId="3BB1C80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E5278A0"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0B5DD44" w14:textId="77777777" w:rsidTr="00126712">
        <w:trPr>
          <w:trHeight w:val="1575"/>
        </w:trPr>
        <w:tc>
          <w:tcPr>
            <w:tcW w:w="0" w:type="auto"/>
            <w:shd w:val="clear" w:color="auto" w:fill="auto"/>
            <w:vAlign w:val="center"/>
            <w:hideMark/>
          </w:tcPr>
          <w:p w14:paraId="350C5922"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6.3.4</w:t>
            </w:r>
          </w:p>
        </w:tc>
        <w:tc>
          <w:tcPr>
            <w:tcW w:w="0" w:type="auto"/>
            <w:shd w:val="clear" w:color="auto" w:fill="auto"/>
            <w:vAlign w:val="center"/>
            <w:hideMark/>
          </w:tcPr>
          <w:p w14:paraId="35C433D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30655D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6517E78E"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auto" w:fill="auto"/>
            <w:vAlign w:val="center"/>
            <w:hideMark/>
          </w:tcPr>
          <w:p w14:paraId="611B133E"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66BE178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Organizaciones: promover y defender el cumplimiento de derechos humanos</w:t>
            </w:r>
          </w:p>
        </w:tc>
        <w:tc>
          <w:tcPr>
            <w:tcW w:w="0" w:type="auto"/>
            <w:shd w:val="clear" w:color="auto" w:fill="auto"/>
            <w:noWrap/>
            <w:vAlign w:val="center"/>
            <w:hideMark/>
          </w:tcPr>
          <w:p w14:paraId="25986B8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361242E"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6D45932" w14:textId="77777777" w:rsidTr="00126712">
        <w:trPr>
          <w:trHeight w:val="1575"/>
        </w:trPr>
        <w:tc>
          <w:tcPr>
            <w:tcW w:w="0" w:type="auto"/>
            <w:shd w:val="clear" w:color="auto" w:fill="auto"/>
            <w:vAlign w:val="center"/>
            <w:hideMark/>
          </w:tcPr>
          <w:p w14:paraId="7BF64A66"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6.3.4</w:t>
            </w:r>
          </w:p>
        </w:tc>
        <w:tc>
          <w:tcPr>
            <w:tcW w:w="0" w:type="auto"/>
            <w:shd w:val="clear" w:color="auto" w:fill="auto"/>
            <w:vAlign w:val="center"/>
            <w:hideMark/>
          </w:tcPr>
          <w:p w14:paraId="32911CF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4104D5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00743C95"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auto" w:fill="auto"/>
            <w:vAlign w:val="center"/>
            <w:hideMark/>
          </w:tcPr>
          <w:p w14:paraId="0644CD2A"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87F7E1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 aumentar o generar otros abusos</w:t>
            </w:r>
          </w:p>
        </w:tc>
        <w:tc>
          <w:tcPr>
            <w:tcW w:w="0" w:type="auto"/>
            <w:shd w:val="clear" w:color="auto" w:fill="auto"/>
            <w:noWrap/>
            <w:vAlign w:val="center"/>
            <w:hideMark/>
          </w:tcPr>
          <w:p w14:paraId="6E15997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DAD925A"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48F7F7DF" w14:textId="77777777" w:rsidTr="00126712">
        <w:trPr>
          <w:trHeight w:val="1575"/>
        </w:trPr>
        <w:tc>
          <w:tcPr>
            <w:tcW w:w="0" w:type="auto"/>
            <w:shd w:val="clear" w:color="auto" w:fill="auto"/>
            <w:vAlign w:val="center"/>
            <w:hideMark/>
          </w:tcPr>
          <w:p w14:paraId="6B6E861D"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6.3.4</w:t>
            </w:r>
          </w:p>
        </w:tc>
        <w:tc>
          <w:tcPr>
            <w:tcW w:w="0" w:type="auto"/>
            <w:shd w:val="clear" w:color="auto" w:fill="auto"/>
            <w:vAlign w:val="center"/>
            <w:hideMark/>
          </w:tcPr>
          <w:p w14:paraId="0A1BF42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D72727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5A9EAB4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Derechos Humanos: situaciones de riesgo para los Derechos Humanos</w:t>
            </w:r>
          </w:p>
        </w:tc>
        <w:tc>
          <w:tcPr>
            <w:tcW w:w="0" w:type="auto"/>
            <w:shd w:val="clear" w:color="auto" w:fill="auto"/>
            <w:vAlign w:val="center"/>
            <w:hideMark/>
          </w:tcPr>
          <w:p w14:paraId="141CBD0D"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2D8D466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 generar excusas para no actuar</w:t>
            </w:r>
          </w:p>
        </w:tc>
        <w:tc>
          <w:tcPr>
            <w:tcW w:w="0" w:type="auto"/>
            <w:shd w:val="clear" w:color="auto" w:fill="auto"/>
            <w:noWrap/>
            <w:vAlign w:val="center"/>
            <w:hideMark/>
          </w:tcPr>
          <w:p w14:paraId="1FD3D85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D1EFDB6"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FC756EA" w14:textId="77777777" w:rsidTr="00126712">
        <w:trPr>
          <w:trHeight w:val="945"/>
        </w:trPr>
        <w:tc>
          <w:tcPr>
            <w:tcW w:w="0" w:type="auto"/>
            <w:shd w:val="clear" w:color="000000" w:fill="B8CCE4"/>
            <w:vAlign w:val="center"/>
            <w:hideMark/>
          </w:tcPr>
          <w:p w14:paraId="6BED0E29"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6.3.5</w:t>
            </w:r>
          </w:p>
        </w:tc>
        <w:tc>
          <w:tcPr>
            <w:tcW w:w="0" w:type="auto"/>
            <w:shd w:val="clear" w:color="auto" w:fill="auto"/>
            <w:vAlign w:val="center"/>
            <w:hideMark/>
          </w:tcPr>
          <w:p w14:paraId="0045272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7FC623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2851417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Derechos Humanos: evitar la complicidad</w:t>
            </w:r>
          </w:p>
        </w:tc>
        <w:tc>
          <w:tcPr>
            <w:tcW w:w="0" w:type="auto"/>
            <w:shd w:val="clear" w:color="000000" w:fill="B7DEE8"/>
            <w:vAlign w:val="center"/>
            <w:hideMark/>
          </w:tcPr>
          <w:p w14:paraId="50490D6E"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1D950C5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Complicidad: legal, no legal</w:t>
            </w:r>
          </w:p>
        </w:tc>
        <w:tc>
          <w:tcPr>
            <w:tcW w:w="0" w:type="auto"/>
            <w:shd w:val="clear" w:color="auto" w:fill="auto"/>
            <w:noWrap/>
            <w:vAlign w:val="center"/>
            <w:hideMark/>
          </w:tcPr>
          <w:p w14:paraId="7A06C46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0A9DE70"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7D266A93" w14:textId="77777777" w:rsidTr="00126712">
        <w:trPr>
          <w:trHeight w:val="945"/>
        </w:trPr>
        <w:tc>
          <w:tcPr>
            <w:tcW w:w="0" w:type="auto"/>
            <w:shd w:val="clear" w:color="auto" w:fill="auto"/>
            <w:vAlign w:val="center"/>
            <w:hideMark/>
          </w:tcPr>
          <w:p w14:paraId="5D5E1BF5"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6.3.5</w:t>
            </w:r>
          </w:p>
        </w:tc>
        <w:tc>
          <w:tcPr>
            <w:tcW w:w="0" w:type="auto"/>
            <w:shd w:val="clear" w:color="auto" w:fill="auto"/>
            <w:vAlign w:val="center"/>
            <w:hideMark/>
          </w:tcPr>
          <w:p w14:paraId="7E6374B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882AF0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5882AD09"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Derechos Humanos: evitar la complicidad</w:t>
            </w:r>
          </w:p>
        </w:tc>
        <w:tc>
          <w:tcPr>
            <w:tcW w:w="0" w:type="auto"/>
            <w:shd w:val="clear" w:color="auto" w:fill="auto"/>
            <w:vAlign w:val="center"/>
            <w:hideMark/>
          </w:tcPr>
          <w:p w14:paraId="28352343"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99697E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 complicidad de desplazamiento de personas de sus tierras</w:t>
            </w:r>
          </w:p>
        </w:tc>
        <w:tc>
          <w:tcPr>
            <w:tcW w:w="0" w:type="auto"/>
            <w:shd w:val="clear" w:color="auto" w:fill="auto"/>
            <w:noWrap/>
            <w:vAlign w:val="center"/>
            <w:hideMark/>
          </w:tcPr>
          <w:p w14:paraId="414D8B1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6DD26CD"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C715FAF" w14:textId="77777777" w:rsidTr="00126712">
        <w:trPr>
          <w:trHeight w:val="945"/>
        </w:trPr>
        <w:tc>
          <w:tcPr>
            <w:tcW w:w="0" w:type="auto"/>
            <w:shd w:val="clear" w:color="auto" w:fill="auto"/>
            <w:vAlign w:val="center"/>
            <w:hideMark/>
          </w:tcPr>
          <w:p w14:paraId="45D37D04"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6.3.5</w:t>
            </w:r>
          </w:p>
        </w:tc>
        <w:tc>
          <w:tcPr>
            <w:tcW w:w="0" w:type="auto"/>
            <w:shd w:val="clear" w:color="auto" w:fill="auto"/>
            <w:vAlign w:val="center"/>
            <w:hideMark/>
          </w:tcPr>
          <w:p w14:paraId="5D6FE6C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8F568D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69C2CB73"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Derechos Humanos: evitar la complicidad</w:t>
            </w:r>
          </w:p>
        </w:tc>
        <w:tc>
          <w:tcPr>
            <w:tcW w:w="0" w:type="auto"/>
            <w:shd w:val="clear" w:color="auto" w:fill="auto"/>
            <w:vAlign w:val="center"/>
            <w:hideMark/>
          </w:tcPr>
          <w:p w14:paraId="7103FD73"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411F1C9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Declaraciones </w:t>
            </w:r>
            <w:r w:rsidR="00703B63" w:rsidRPr="00294F75">
              <w:rPr>
                <w:rFonts w:ascii="Times New Roman" w:eastAsia="Times New Roman" w:hAnsi="Times New Roman" w:cs="Times New Roman"/>
                <w:color w:val="000000"/>
                <w:sz w:val="18"/>
                <w:szCs w:val="18"/>
                <w:lang w:val="es-ES_tradnl" w:eastAsia="es-CO"/>
              </w:rPr>
              <w:t>públicas</w:t>
            </w:r>
            <w:r w:rsidRPr="00294F75">
              <w:rPr>
                <w:rFonts w:ascii="Times New Roman" w:eastAsia="Times New Roman" w:hAnsi="Times New Roman" w:cs="Times New Roman"/>
                <w:color w:val="000000"/>
                <w:sz w:val="18"/>
                <w:szCs w:val="18"/>
                <w:lang w:val="es-ES_tradnl" w:eastAsia="es-CO"/>
              </w:rPr>
              <w:t xml:space="preserve"> de no abusos de derechos humanos</w:t>
            </w:r>
          </w:p>
        </w:tc>
        <w:tc>
          <w:tcPr>
            <w:tcW w:w="0" w:type="auto"/>
            <w:shd w:val="clear" w:color="auto" w:fill="auto"/>
            <w:noWrap/>
            <w:vAlign w:val="center"/>
            <w:hideMark/>
          </w:tcPr>
          <w:p w14:paraId="6198916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50F711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916A27E" w14:textId="77777777" w:rsidTr="00126712">
        <w:trPr>
          <w:trHeight w:val="945"/>
        </w:trPr>
        <w:tc>
          <w:tcPr>
            <w:tcW w:w="0" w:type="auto"/>
            <w:shd w:val="clear" w:color="auto" w:fill="auto"/>
            <w:vAlign w:val="center"/>
            <w:hideMark/>
          </w:tcPr>
          <w:p w14:paraId="1470937E"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6.3.5</w:t>
            </w:r>
          </w:p>
        </w:tc>
        <w:tc>
          <w:tcPr>
            <w:tcW w:w="0" w:type="auto"/>
            <w:shd w:val="clear" w:color="auto" w:fill="auto"/>
            <w:vAlign w:val="center"/>
            <w:hideMark/>
          </w:tcPr>
          <w:p w14:paraId="3DD7173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FA2C65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22A0C3C4"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Derechos Humanos: evitar la complicidad</w:t>
            </w:r>
          </w:p>
        </w:tc>
        <w:tc>
          <w:tcPr>
            <w:tcW w:w="0" w:type="auto"/>
            <w:shd w:val="clear" w:color="auto" w:fill="auto"/>
            <w:vAlign w:val="center"/>
            <w:hideMark/>
          </w:tcPr>
          <w:p w14:paraId="0C82F1ED"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687BBA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Evitar relaciones con entidades en actos antisociales</w:t>
            </w:r>
          </w:p>
        </w:tc>
        <w:tc>
          <w:tcPr>
            <w:tcW w:w="0" w:type="auto"/>
            <w:shd w:val="clear" w:color="auto" w:fill="auto"/>
            <w:noWrap/>
            <w:vAlign w:val="center"/>
            <w:hideMark/>
          </w:tcPr>
          <w:p w14:paraId="7036FC7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880324E"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F3D8673" w14:textId="77777777" w:rsidTr="00126712">
        <w:trPr>
          <w:trHeight w:val="945"/>
        </w:trPr>
        <w:tc>
          <w:tcPr>
            <w:tcW w:w="0" w:type="auto"/>
            <w:shd w:val="clear" w:color="auto" w:fill="auto"/>
            <w:vAlign w:val="center"/>
            <w:hideMark/>
          </w:tcPr>
          <w:p w14:paraId="3464928B"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6.3.5</w:t>
            </w:r>
          </w:p>
        </w:tc>
        <w:tc>
          <w:tcPr>
            <w:tcW w:w="0" w:type="auto"/>
            <w:shd w:val="clear" w:color="auto" w:fill="auto"/>
            <w:vAlign w:val="center"/>
            <w:hideMark/>
          </w:tcPr>
          <w:p w14:paraId="11569F0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31EF8A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634F75B"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Derechos Humanos: evitar la complicidad</w:t>
            </w:r>
          </w:p>
        </w:tc>
        <w:tc>
          <w:tcPr>
            <w:tcW w:w="0" w:type="auto"/>
            <w:shd w:val="clear" w:color="auto" w:fill="auto"/>
            <w:vAlign w:val="center"/>
            <w:hideMark/>
          </w:tcPr>
          <w:p w14:paraId="090220C0"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31AF0C3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Conciencia y prevención de riesgos de complicidad</w:t>
            </w:r>
          </w:p>
        </w:tc>
        <w:tc>
          <w:tcPr>
            <w:tcW w:w="0" w:type="auto"/>
            <w:shd w:val="clear" w:color="auto" w:fill="auto"/>
            <w:noWrap/>
            <w:vAlign w:val="center"/>
            <w:hideMark/>
          </w:tcPr>
          <w:p w14:paraId="23736E3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E59347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C7EEEBA" w14:textId="77777777" w:rsidTr="00126712">
        <w:trPr>
          <w:trHeight w:val="1260"/>
        </w:trPr>
        <w:tc>
          <w:tcPr>
            <w:tcW w:w="0" w:type="auto"/>
            <w:shd w:val="clear" w:color="000000" w:fill="B8CCE4"/>
            <w:vAlign w:val="center"/>
            <w:hideMark/>
          </w:tcPr>
          <w:p w14:paraId="565BDAD8"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6.3.6</w:t>
            </w:r>
          </w:p>
        </w:tc>
        <w:tc>
          <w:tcPr>
            <w:tcW w:w="0" w:type="auto"/>
            <w:shd w:val="clear" w:color="auto" w:fill="auto"/>
            <w:vAlign w:val="center"/>
            <w:hideMark/>
          </w:tcPr>
          <w:p w14:paraId="1CE76DF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573040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586E9C8B"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000000" w:fill="B7DEE8"/>
            <w:vAlign w:val="center"/>
            <w:hideMark/>
          </w:tcPr>
          <w:p w14:paraId="2678613B"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7336DB0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Establecer mecanismos para que el abuso de derechos humanos, para obtención de compensaciones</w:t>
            </w:r>
          </w:p>
        </w:tc>
        <w:tc>
          <w:tcPr>
            <w:tcW w:w="0" w:type="auto"/>
            <w:shd w:val="clear" w:color="auto" w:fill="auto"/>
            <w:noWrap/>
            <w:vAlign w:val="center"/>
            <w:hideMark/>
          </w:tcPr>
          <w:p w14:paraId="1A7D065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969020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4B0F4C3C" w14:textId="77777777" w:rsidTr="00126712">
        <w:trPr>
          <w:trHeight w:val="1260"/>
        </w:trPr>
        <w:tc>
          <w:tcPr>
            <w:tcW w:w="0" w:type="auto"/>
            <w:shd w:val="clear" w:color="000000" w:fill="B8CCE4"/>
            <w:vAlign w:val="center"/>
            <w:hideMark/>
          </w:tcPr>
          <w:p w14:paraId="0C9933E9"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6.3.6</w:t>
            </w:r>
          </w:p>
        </w:tc>
        <w:tc>
          <w:tcPr>
            <w:tcW w:w="0" w:type="auto"/>
            <w:shd w:val="clear" w:color="auto" w:fill="auto"/>
            <w:vAlign w:val="center"/>
            <w:hideMark/>
          </w:tcPr>
          <w:p w14:paraId="6C69190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6F31CC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07A2FCE5"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000000" w:fill="B7DEE8"/>
            <w:vAlign w:val="center"/>
            <w:hideMark/>
          </w:tcPr>
          <w:p w14:paraId="12CC9C6F"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4E9A0D7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Establecer mecanismos de resolución propios y para sus grupos de interés</w:t>
            </w:r>
          </w:p>
        </w:tc>
        <w:tc>
          <w:tcPr>
            <w:tcW w:w="0" w:type="auto"/>
            <w:shd w:val="clear" w:color="auto" w:fill="auto"/>
            <w:noWrap/>
            <w:vAlign w:val="center"/>
            <w:hideMark/>
          </w:tcPr>
          <w:p w14:paraId="070452F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BEFD6C6"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30E8575" w14:textId="77777777" w:rsidTr="00126712">
        <w:trPr>
          <w:trHeight w:val="1260"/>
        </w:trPr>
        <w:tc>
          <w:tcPr>
            <w:tcW w:w="0" w:type="auto"/>
            <w:shd w:val="clear" w:color="auto" w:fill="auto"/>
            <w:vAlign w:val="center"/>
            <w:hideMark/>
          </w:tcPr>
          <w:p w14:paraId="24EC7FA0"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6.3.6</w:t>
            </w:r>
          </w:p>
        </w:tc>
        <w:tc>
          <w:tcPr>
            <w:tcW w:w="0" w:type="auto"/>
            <w:shd w:val="clear" w:color="auto" w:fill="auto"/>
            <w:vAlign w:val="center"/>
            <w:hideMark/>
          </w:tcPr>
          <w:p w14:paraId="1FE8F13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679DD5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4C2DF63A"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auto" w:fill="auto"/>
            <w:vAlign w:val="center"/>
            <w:hideMark/>
          </w:tcPr>
          <w:p w14:paraId="1A4BE6D0"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6CE287E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Mecanismos </w:t>
            </w:r>
            <w:r w:rsidR="00703B63" w:rsidRPr="00294F75">
              <w:rPr>
                <w:rFonts w:ascii="Times New Roman" w:eastAsia="Times New Roman" w:hAnsi="Times New Roman" w:cs="Times New Roman"/>
                <w:color w:val="000000"/>
                <w:sz w:val="18"/>
                <w:szCs w:val="18"/>
                <w:lang w:val="es-ES_tradnl" w:eastAsia="es-CO"/>
              </w:rPr>
              <w:t>legítimos</w:t>
            </w:r>
            <w:r w:rsidRPr="00294F75">
              <w:rPr>
                <w:rFonts w:ascii="Times New Roman" w:eastAsia="Times New Roman" w:hAnsi="Times New Roman" w:cs="Times New Roman"/>
                <w:color w:val="000000"/>
                <w:sz w:val="18"/>
                <w:szCs w:val="18"/>
                <w:lang w:val="es-ES_tradnl" w:eastAsia="es-CO"/>
              </w:rPr>
              <w:t>: gobernanzas claras</w:t>
            </w:r>
          </w:p>
        </w:tc>
        <w:tc>
          <w:tcPr>
            <w:tcW w:w="0" w:type="auto"/>
            <w:shd w:val="clear" w:color="auto" w:fill="auto"/>
            <w:noWrap/>
            <w:vAlign w:val="center"/>
            <w:hideMark/>
          </w:tcPr>
          <w:p w14:paraId="4985DBE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F510A8D"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BE76C31" w14:textId="77777777" w:rsidTr="00126712">
        <w:trPr>
          <w:trHeight w:val="1260"/>
        </w:trPr>
        <w:tc>
          <w:tcPr>
            <w:tcW w:w="0" w:type="auto"/>
            <w:shd w:val="clear" w:color="auto" w:fill="auto"/>
            <w:vAlign w:val="center"/>
            <w:hideMark/>
          </w:tcPr>
          <w:p w14:paraId="6F22C938"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6.3.6</w:t>
            </w:r>
          </w:p>
        </w:tc>
        <w:tc>
          <w:tcPr>
            <w:tcW w:w="0" w:type="auto"/>
            <w:shd w:val="clear" w:color="auto" w:fill="auto"/>
            <w:vAlign w:val="center"/>
            <w:hideMark/>
          </w:tcPr>
          <w:p w14:paraId="248E62E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5741D3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5290B744"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auto" w:fill="auto"/>
            <w:vAlign w:val="center"/>
            <w:hideMark/>
          </w:tcPr>
          <w:p w14:paraId="14D39D13"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53D8E9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Mecanismo accesibles: publica su existencia</w:t>
            </w:r>
          </w:p>
        </w:tc>
        <w:tc>
          <w:tcPr>
            <w:tcW w:w="0" w:type="auto"/>
            <w:shd w:val="clear" w:color="auto" w:fill="auto"/>
            <w:noWrap/>
            <w:vAlign w:val="center"/>
            <w:hideMark/>
          </w:tcPr>
          <w:p w14:paraId="7592E7A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FCECEFC"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9599DBF" w14:textId="77777777" w:rsidTr="00126712">
        <w:trPr>
          <w:trHeight w:val="1260"/>
        </w:trPr>
        <w:tc>
          <w:tcPr>
            <w:tcW w:w="0" w:type="auto"/>
            <w:shd w:val="clear" w:color="auto" w:fill="auto"/>
            <w:vAlign w:val="center"/>
            <w:hideMark/>
          </w:tcPr>
          <w:p w14:paraId="582E7B0D"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6.3.6</w:t>
            </w:r>
          </w:p>
        </w:tc>
        <w:tc>
          <w:tcPr>
            <w:tcW w:w="0" w:type="auto"/>
            <w:shd w:val="clear" w:color="auto" w:fill="auto"/>
            <w:vAlign w:val="center"/>
            <w:hideMark/>
          </w:tcPr>
          <w:p w14:paraId="0A33871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5D2C11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145941A"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auto" w:fill="auto"/>
            <w:vAlign w:val="center"/>
            <w:hideMark/>
          </w:tcPr>
          <w:p w14:paraId="554F64B6"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61D78DF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Mecanismos predecibles: procedimientos claros y conocidos</w:t>
            </w:r>
          </w:p>
        </w:tc>
        <w:tc>
          <w:tcPr>
            <w:tcW w:w="0" w:type="auto"/>
            <w:shd w:val="clear" w:color="auto" w:fill="auto"/>
            <w:noWrap/>
            <w:vAlign w:val="center"/>
            <w:hideMark/>
          </w:tcPr>
          <w:p w14:paraId="256DC2C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ED7014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8E8118C" w14:textId="77777777" w:rsidTr="00126712">
        <w:trPr>
          <w:trHeight w:val="1260"/>
        </w:trPr>
        <w:tc>
          <w:tcPr>
            <w:tcW w:w="0" w:type="auto"/>
            <w:shd w:val="clear" w:color="auto" w:fill="auto"/>
            <w:vAlign w:val="center"/>
            <w:hideMark/>
          </w:tcPr>
          <w:p w14:paraId="1E0579D6"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6.3.6</w:t>
            </w:r>
          </w:p>
        </w:tc>
        <w:tc>
          <w:tcPr>
            <w:tcW w:w="0" w:type="auto"/>
            <w:shd w:val="clear" w:color="auto" w:fill="auto"/>
            <w:vAlign w:val="center"/>
            <w:hideMark/>
          </w:tcPr>
          <w:p w14:paraId="531FCB3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5C44AA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5671000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auto" w:fill="auto"/>
            <w:vAlign w:val="center"/>
            <w:hideMark/>
          </w:tcPr>
          <w:p w14:paraId="481ABCB9"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44C6D72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Mecanismos equitativos: acceso a las fuentes de información</w:t>
            </w:r>
          </w:p>
        </w:tc>
        <w:tc>
          <w:tcPr>
            <w:tcW w:w="0" w:type="auto"/>
            <w:shd w:val="clear" w:color="auto" w:fill="auto"/>
            <w:noWrap/>
            <w:vAlign w:val="center"/>
            <w:hideMark/>
          </w:tcPr>
          <w:p w14:paraId="1B39CE9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3B81AC7"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7B3EB68E" w14:textId="77777777" w:rsidTr="00126712">
        <w:trPr>
          <w:trHeight w:val="1260"/>
        </w:trPr>
        <w:tc>
          <w:tcPr>
            <w:tcW w:w="0" w:type="auto"/>
            <w:shd w:val="clear" w:color="auto" w:fill="auto"/>
            <w:vAlign w:val="center"/>
            <w:hideMark/>
          </w:tcPr>
          <w:p w14:paraId="19F5E5C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6.3.6</w:t>
            </w:r>
          </w:p>
        </w:tc>
        <w:tc>
          <w:tcPr>
            <w:tcW w:w="0" w:type="auto"/>
            <w:shd w:val="clear" w:color="auto" w:fill="auto"/>
            <w:vAlign w:val="center"/>
            <w:hideMark/>
          </w:tcPr>
          <w:p w14:paraId="097BD1F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E31C03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05A74078"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auto" w:fill="auto"/>
            <w:vAlign w:val="center"/>
            <w:hideMark/>
          </w:tcPr>
          <w:p w14:paraId="7C60EA45"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2D085F7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Mecanismos compatibles con los derechos: resultados y reparaciones acordes con derechos humanos</w:t>
            </w:r>
          </w:p>
        </w:tc>
        <w:tc>
          <w:tcPr>
            <w:tcW w:w="0" w:type="auto"/>
            <w:shd w:val="clear" w:color="auto" w:fill="auto"/>
            <w:noWrap/>
            <w:vAlign w:val="center"/>
            <w:hideMark/>
          </w:tcPr>
          <w:p w14:paraId="3544132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F9FA9B8"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0407B07" w14:textId="77777777" w:rsidTr="00126712">
        <w:trPr>
          <w:trHeight w:val="1260"/>
        </w:trPr>
        <w:tc>
          <w:tcPr>
            <w:tcW w:w="0" w:type="auto"/>
            <w:shd w:val="clear" w:color="auto" w:fill="auto"/>
            <w:vAlign w:val="center"/>
            <w:hideMark/>
          </w:tcPr>
          <w:p w14:paraId="2FEE6710"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6.3.6</w:t>
            </w:r>
          </w:p>
        </w:tc>
        <w:tc>
          <w:tcPr>
            <w:tcW w:w="0" w:type="auto"/>
            <w:shd w:val="clear" w:color="auto" w:fill="auto"/>
            <w:vAlign w:val="center"/>
            <w:hideMark/>
          </w:tcPr>
          <w:p w14:paraId="67F4A5D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F8BA29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AEA5BFF"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auto" w:fill="auto"/>
            <w:vAlign w:val="center"/>
            <w:hideMark/>
          </w:tcPr>
          <w:p w14:paraId="2BD7FBE3"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7E6FA6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Mecanismos claros y transparentes: resultados abiertos</w:t>
            </w:r>
          </w:p>
        </w:tc>
        <w:tc>
          <w:tcPr>
            <w:tcW w:w="0" w:type="auto"/>
            <w:shd w:val="clear" w:color="auto" w:fill="auto"/>
            <w:noWrap/>
            <w:vAlign w:val="center"/>
            <w:hideMark/>
          </w:tcPr>
          <w:p w14:paraId="1321DB9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4F258AC"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A5D967D" w14:textId="77777777" w:rsidTr="00126712">
        <w:trPr>
          <w:trHeight w:val="1260"/>
        </w:trPr>
        <w:tc>
          <w:tcPr>
            <w:tcW w:w="0" w:type="auto"/>
            <w:shd w:val="clear" w:color="auto" w:fill="auto"/>
            <w:vAlign w:val="center"/>
            <w:hideMark/>
          </w:tcPr>
          <w:p w14:paraId="34BC8C64"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6.3.6</w:t>
            </w:r>
          </w:p>
        </w:tc>
        <w:tc>
          <w:tcPr>
            <w:tcW w:w="0" w:type="auto"/>
            <w:shd w:val="clear" w:color="auto" w:fill="auto"/>
            <w:vAlign w:val="center"/>
            <w:hideMark/>
          </w:tcPr>
          <w:p w14:paraId="4062B1C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54B8DF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5E911E2E"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Derechos Humanos: resolución de reclamaciones</w:t>
            </w:r>
          </w:p>
        </w:tc>
        <w:tc>
          <w:tcPr>
            <w:tcW w:w="0" w:type="auto"/>
            <w:shd w:val="clear" w:color="auto" w:fill="auto"/>
            <w:vAlign w:val="center"/>
            <w:hideMark/>
          </w:tcPr>
          <w:p w14:paraId="003FBD6E"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2852DBF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Mecanismos basados en el diálogo y la mediación: solución de reclamaciones</w:t>
            </w:r>
          </w:p>
        </w:tc>
        <w:tc>
          <w:tcPr>
            <w:tcW w:w="0" w:type="auto"/>
            <w:shd w:val="clear" w:color="auto" w:fill="auto"/>
            <w:noWrap/>
            <w:vAlign w:val="center"/>
            <w:hideMark/>
          </w:tcPr>
          <w:p w14:paraId="0DCD2C4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328AC10"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E779D53" w14:textId="77777777" w:rsidTr="00126712">
        <w:trPr>
          <w:trHeight w:val="1260"/>
        </w:trPr>
        <w:tc>
          <w:tcPr>
            <w:tcW w:w="0" w:type="auto"/>
            <w:shd w:val="clear" w:color="auto" w:fill="auto"/>
            <w:vAlign w:val="center"/>
            <w:hideMark/>
          </w:tcPr>
          <w:p w14:paraId="1363077D"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5923043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F65F94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6196C03"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4851B104"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0100BF1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Igualdad de oportunidades y respeto para todos los individuos</w:t>
            </w:r>
          </w:p>
        </w:tc>
        <w:tc>
          <w:tcPr>
            <w:tcW w:w="0" w:type="auto"/>
            <w:shd w:val="clear" w:color="auto" w:fill="auto"/>
            <w:noWrap/>
            <w:vAlign w:val="center"/>
            <w:hideMark/>
          </w:tcPr>
          <w:p w14:paraId="14AFD0F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7F14883"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8DC31F5" w14:textId="77777777" w:rsidTr="00126712">
        <w:trPr>
          <w:trHeight w:val="1260"/>
        </w:trPr>
        <w:tc>
          <w:tcPr>
            <w:tcW w:w="0" w:type="auto"/>
            <w:shd w:val="clear" w:color="000000" w:fill="B8CCE4"/>
            <w:vAlign w:val="center"/>
            <w:hideMark/>
          </w:tcPr>
          <w:p w14:paraId="0DDB3F24"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6.3.7</w:t>
            </w:r>
          </w:p>
        </w:tc>
        <w:tc>
          <w:tcPr>
            <w:tcW w:w="0" w:type="auto"/>
            <w:shd w:val="clear" w:color="auto" w:fill="auto"/>
            <w:vAlign w:val="center"/>
            <w:hideMark/>
          </w:tcPr>
          <w:p w14:paraId="2F11EE3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DEC9F4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59A744D4"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000000" w:fill="B7DEE8"/>
            <w:vAlign w:val="center"/>
            <w:hideMark/>
          </w:tcPr>
          <w:p w14:paraId="01085149"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37230FF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Asegurar la no discriminación: empleados, socios, clientes, partes interesadas, miembros</w:t>
            </w:r>
          </w:p>
        </w:tc>
        <w:tc>
          <w:tcPr>
            <w:tcW w:w="0" w:type="auto"/>
            <w:shd w:val="clear" w:color="auto" w:fill="auto"/>
            <w:noWrap/>
            <w:vAlign w:val="center"/>
            <w:hideMark/>
          </w:tcPr>
          <w:p w14:paraId="57279A1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5506916"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0F728D7" w14:textId="77777777" w:rsidTr="00126712">
        <w:trPr>
          <w:trHeight w:val="1260"/>
        </w:trPr>
        <w:tc>
          <w:tcPr>
            <w:tcW w:w="0" w:type="auto"/>
            <w:shd w:val="clear" w:color="auto" w:fill="auto"/>
            <w:vAlign w:val="center"/>
            <w:hideMark/>
          </w:tcPr>
          <w:p w14:paraId="527549FC"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78A43B6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4F88167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2D1CB1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3568E342"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3E333C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Facilitar a los miembros de grupos vulnerables la toma de conciencia sobre sus derechos</w:t>
            </w:r>
          </w:p>
        </w:tc>
        <w:tc>
          <w:tcPr>
            <w:tcW w:w="0" w:type="auto"/>
            <w:shd w:val="clear" w:color="auto" w:fill="auto"/>
            <w:noWrap/>
            <w:vAlign w:val="center"/>
            <w:hideMark/>
          </w:tcPr>
          <w:p w14:paraId="0E45C96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64C878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0C742D1F" w14:textId="77777777" w:rsidTr="00126712">
        <w:trPr>
          <w:trHeight w:val="1260"/>
        </w:trPr>
        <w:tc>
          <w:tcPr>
            <w:tcW w:w="0" w:type="auto"/>
            <w:shd w:val="clear" w:color="auto" w:fill="auto"/>
            <w:vAlign w:val="center"/>
            <w:hideMark/>
          </w:tcPr>
          <w:p w14:paraId="04E6BD2A"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22F3ADC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95F7E7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5F848CA0"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7B13C2D8"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4026C7D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Compensar la discriminación</w:t>
            </w:r>
          </w:p>
        </w:tc>
        <w:tc>
          <w:tcPr>
            <w:tcW w:w="0" w:type="auto"/>
            <w:shd w:val="clear" w:color="auto" w:fill="auto"/>
            <w:noWrap/>
            <w:vAlign w:val="center"/>
            <w:hideMark/>
          </w:tcPr>
          <w:p w14:paraId="2ACC4D6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AC2564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BDDD749" w14:textId="77777777" w:rsidTr="00126712">
        <w:trPr>
          <w:trHeight w:val="1260"/>
        </w:trPr>
        <w:tc>
          <w:tcPr>
            <w:tcW w:w="0" w:type="auto"/>
            <w:shd w:val="clear" w:color="auto" w:fill="auto"/>
            <w:vAlign w:val="center"/>
            <w:hideMark/>
          </w:tcPr>
          <w:p w14:paraId="5FF3BD93"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24BC9CE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2DBFDF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CABDC53"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68306173"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2317580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Grupos vulnerables: mujeres y niñas</w:t>
            </w:r>
          </w:p>
        </w:tc>
        <w:tc>
          <w:tcPr>
            <w:tcW w:w="0" w:type="auto"/>
            <w:shd w:val="clear" w:color="auto" w:fill="auto"/>
            <w:noWrap/>
            <w:vAlign w:val="center"/>
            <w:hideMark/>
          </w:tcPr>
          <w:p w14:paraId="51983FC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8D2D90E"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07D77C6" w14:textId="77777777" w:rsidTr="00126712">
        <w:trPr>
          <w:trHeight w:val="1260"/>
        </w:trPr>
        <w:tc>
          <w:tcPr>
            <w:tcW w:w="0" w:type="auto"/>
            <w:shd w:val="clear" w:color="auto" w:fill="auto"/>
            <w:vAlign w:val="center"/>
            <w:hideMark/>
          </w:tcPr>
          <w:p w14:paraId="7898E64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6.3.7</w:t>
            </w:r>
          </w:p>
        </w:tc>
        <w:tc>
          <w:tcPr>
            <w:tcW w:w="0" w:type="auto"/>
            <w:shd w:val="clear" w:color="auto" w:fill="auto"/>
            <w:vAlign w:val="center"/>
            <w:hideMark/>
          </w:tcPr>
          <w:p w14:paraId="1CC64A8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E2684F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26C71893"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3F067F2B"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77495E3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Grupos vulnerables: personas con discapacidad</w:t>
            </w:r>
          </w:p>
        </w:tc>
        <w:tc>
          <w:tcPr>
            <w:tcW w:w="0" w:type="auto"/>
            <w:shd w:val="clear" w:color="auto" w:fill="auto"/>
            <w:noWrap/>
            <w:vAlign w:val="center"/>
            <w:hideMark/>
          </w:tcPr>
          <w:p w14:paraId="54AFB29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363A35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2F56289" w14:textId="77777777" w:rsidTr="00126712">
        <w:trPr>
          <w:trHeight w:val="1260"/>
        </w:trPr>
        <w:tc>
          <w:tcPr>
            <w:tcW w:w="0" w:type="auto"/>
            <w:shd w:val="clear" w:color="auto" w:fill="auto"/>
            <w:vAlign w:val="center"/>
            <w:hideMark/>
          </w:tcPr>
          <w:p w14:paraId="7868D1D9"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684779C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1916A7C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52F156C"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4A559671"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50794E7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Grupos vulnerables: niños</w:t>
            </w:r>
          </w:p>
        </w:tc>
        <w:tc>
          <w:tcPr>
            <w:tcW w:w="0" w:type="auto"/>
            <w:shd w:val="clear" w:color="auto" w:fill="auto"/>
            <w:noWrap/>
            <w:vAlign w:val="center"/>
            <w:hideMark/>
          </w:tcPr>
          <w:p w14:paraId="58C3BD7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84750D8"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05592A01" w14:textId="77777777" w:rsidTr="00126712">
        <w:trPr>
          <w:trHeight w:val="1260"/>
        </w:trPr>
        <w:tc>
          <w:tcPr>
            <w:tcW w:w="0" w:type="auto"/>
            <w:shd w:val="clear" w:color="auto" w:fill="auto"/>
            <w:vAlign w:val="center"/>
            <w:hideMark/>
          </w:tcPr>
          <w:p w14:paraId="6AD1E31B"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11026BA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4E8043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3F5733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2A51CD4A"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1F3D4E4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Grupos vulnerables: pueblos indígenas</w:t>
            </w:r>
          </w:p>
        </w:tc>
        <w:tc>
          <w:tcPr>
            <w:tcW w:w="0" w:type="auto"/>
            <w:shd w:val="clear" w:color="auto" w:fill="auto"/>
            <w:noWrap/>
            <w:vAlign w:val="center"/>
            <w:hideMark/>
          </w:tcPr>
          <w:p w14:paraId="0DF19F3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975C026"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36FD022" w14:textId="77777777" w:rsidTr="00126712">
        <w:trPr>
          <w:trHeight w:val="1260"/>
        </w:trPr>
        <w:tc>
          <w:tcPr>
            <w:tcW w:w="0" w:type="auto"/>
            <w:shd w:val="clear" w:color="auto" w:fill="auto"/>
            <w:vAlign w:val="center"/>
            <w:hideMark/>
          </w:tcPr>
          <w:p w14:paraId="48AD24AE"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3565098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02AF2C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0AB0B6BB"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385ECFC5"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2855846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Grupos vulnerables: migrantes y trabajadores migrantes</w:t>
            </w:r>
          </w:p>
        </w:tc>
        <w:tc>
          <w:tcPr>
            <w:tcW w:w="0" w:type="auto"/>
            <w:shd w:val="clear" w:color="auto" w:fill="auto"/>
            <w:noWrap/>
            <w:vAlign w:val="center"/>
            <w:hideMark/>
          </w:tcPr>
          <w:p w14:paraId="73C48D9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67A0DCA"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9957D29" w14:textId="77777777" w:rsidTr="00126712">
        <w:trPr>
          <w:trHeight w:val="1260"/>
        </w:trPr>
        <w:tc>
          <w:tcPr>
            <w:tcW w:w="0" w:type="auto"/>
            <w:shd w:val="clear" w:color="auto" w:fill="auto"/>
            <w:vAlign w:val="center"/>
            <w:hideMark/>
          </w:tcPr>
          <w:p w14:paraId="13906259"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6.3.7</w:t>
            </w:r>
          </w:p>
        </w:tc>
        <w:tc>
          <w:tcPr>
            <w:tcW w:w="0" w:type="auto"/>
            <w:shd w:val="clear" w:color="auto" w:fill="auto"/>
            <w:vAlign w:val="center"/>
            <w:hideMark/>
          </w:tcPr>
          <w:p w14:paraId="2519BA7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71226D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E67E862"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334AC3E1"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5649652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Grupos vulnerables: personas discriminadas negativamente por razón de su ascendencia, incluida su casta</w:t>
            </w:r>
          </w:p>
        </w:tc>
        <w:tc>
          <w:tcPr>
            <w:tcW w:w="0" w:type="auto"/>
            <w:shd w:val="clear" w:color="auto" w:fill="auto"/>
            <w:noWrap/>
            <w:vAlign w:val="center"/>
            <w:hideMark/>
          </w:tcPr>
          <w:p w14:paraId="58B98D6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171E61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D6ECD1B" w14:textId="77777777" w:rsidTr="00126712">
        <w:trPr>
          <w:trHeight w:val="1260"/>
        </w:trPr>
        <w:tc>
          <w:tcPr>
            <w:tcW w:w="0" w:type="auto"/>
            <w:shd w:val="clear" w:color="auto" w:fill="auto"/>
            <w:vAlign w:val="center"/>
            <w:hideMark/>
          </w:tcPr>
          <w:p w14:paraId="26EF888E"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4E56705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51FF79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66A5B1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09351ECE"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55EB871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Grupos vulnerables: personas discriminadas negativamente por razón de su raza</w:t>
            </w:r>
          </w:p>
        </w:tc>
        <w:tc>
          <w:tcPr>
            <w:tcW w:w="0" w:type="auto"/>
            <w:shd w:val="clear" w:color="auto" w:fill="auto"/>
            <w:noWrap/>
            <w:vAlign w:val="center"/>
            <w:hideMark/>
          </w:tcPr>
          <w:p w14:paraId="47A9AD4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3689025"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BEF9804" w14:textId="77777777" w:rsidTr="00126712">
        <w:trPr>
          <w:trHeight w:val="1260"/>
        </w:trPr>
        <w:tc>
          <w:tcPr>
            <w:tcW w:w="0" w:type="auto"/>
            <w:shd w:val="clear" w:color="auto" w:fill="auto"/>
            <w:vAlign w:val="center"/>
            <w:hideMark/>
          </w:tcPr>
          <w:p w14:paraId="4EBF73B4"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6.3.7</w:t>
            </w:r>
          </w:p>
        </w:tc>
        <w:tc>
          <w:tcPr>
            <w:tcW w:w="0" w:type="auto"/>
            <w:shd w:val="clear" w:color="auto" w:fill="auto"/>
            <w:vAlign w:val="center"/>
            <w:hideMark/>
          </w:tcPr>
          <w:p w14:paraId="21C693A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A1AA67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4B71CDD2"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derechos humanos: discriminación y grupos vulnerables</w:t>
            </w:r>
          </w:p>
        </w:tc>
        <w:tc>
          <w:tcPr>
            <w:tcW w:w="0" w:type="auto"/>
            <w:shd w:val="clear" w:color="auto" w:fill="auto"/>
            <w:vAlign w:val="center"/>
            <w:hideMark/>
          </w:tcPr>
          <w:p w14:paraId="67F1C4E8"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411BED6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Grupos vulnerables: otros grupos como ancianos, desplazados, pobres, analfabetos, VIH/Sida, minorías, grupos religiosos</w:t>
            </w:r>
          </w:p>
        </w:tc>
        <w:tc>
          <w:tcPr>
            <w:tcW w:w="0" w:type="auto"/>
            <w:shd w:val="clear" w:color="auto" w:fill="auto"/>
            <w:noWrap/>
            <w:vAlign w:val="center"/>
            <w:hideMark/>
          </w:tcPr>
          <w:p w14:paraId="676F11D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B0CFA6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1CB0F3FA" w14:textId="77777777" w:rsidTr="00126712">
        <w:trPr>
          <w:trHeight w:val="2835"/>
        </w:trPr>
        <w:tc>
          <w:tcPr>
            <w:tcW w:w="0" w:type="auto"/>
            <w:shd w:val="clear" w:color="auto" w:fill="auto"/>
            <w:vAlign w:val="center"/>
            <w:hideMark/>
          </w:tcPr>
          <w:p w14:paraId="21A78D53"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6.3.8</w:t>
            </w:r>
          </w:p>
        </w:tc>
        <w:tc>
          <w:tcPr>
            <w:tcW w:w="0" w:type="auto"/>
            <w:shd w:val="clear" w:color="auto" w:fill="auto"/>
            <w:vAlign w:val="center"/>
            <w:hideMark/>
          </w:tcPr>
          <w:p w14:paraId="33E561A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1DFF58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07D9DAF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6 Sobre Derechos Humanos: Derechos Civiles y Políticos</w:t>
            </w:r>
          </w:p>
        </w:tc>
        <w:tc>
          <w:tcPr>
            <w:tcW w:w="0" w:type="auto"/>
            <w:shd w:val="clear" w:color="000000" w:fill="B7DEE8"/>
            <w:vAlign w:val="center"/>
            <w:hideMark/>
          </w:tcPr>
          <w:p w14:paraId="4BB1D055"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7F9229D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Derechos absolutos: derecho a la vida, vida digna, liberarse de la tortura, seguridad. Propiedad, libertad e integridad, legalidad, libertad de opinión y expresión, reunión pacífica y asociación, religión, pensamiento, privacidad familiar, hogar, correspondencia, servicios públicos y participación en elecciones</w:t>
            </w:r>
          </w:p>
        </w:tc>
        <w:tc>
          <w:tcPr>
            <w:tcW w:w="0" w:type="auto"/>
            <w:shd w:val="clear" w:color="auto" w:fill="auto"/>
            <w:noWrap/>
            <w:vAlign w:val="center"/>
            <w:hideMark/>
          </w:tcPr>
          <w:p w14:paraId="255C911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B36498F"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7AFCD701" w14:textId="77777777" w:rsidTr="00126712">
        <w:trPr>
          <w:trHeight w:val="1575"/>
        </w:trPr>
        <w:tc>
          <w:tcPr>
            <w:tcW w:w="0" w:type="auto"/>
            <w:shd w:val="clear" w:color="auto" w:fill="auto"/>
            <w:vAlign w:val="center"/>
            <w:hideMark/>
          </w:tcPr>
          <w:p w14:paraId="4B8C8F9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6.3.8</w:t>
            </w:r>
          </w:p>
        </w:tc>
        <w:tc>
          <w:tcPr>
            <w:tcW w:w="0" w:type="auto"/>
            <w:shd w:val="clear" w:color="auto" w:fill="auto"/>
            <w:vAlign w:val="center"/>
            <w:hideMark/>
          </w:tcPr>
          <w:p w14:paraId="6A6C8E0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6191B95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2E81640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6 Sobre Derechos Humanos: Derechos Civiles y Políticos</w:t>
            </w:r>
          </w:p>
        </w:tc>
        <w:tc>
          <w:tcPr>
            <w:tcW w:w="0" w:type="auto"/>
            <w:shd w:val="clear" w:color="000000" w:fill="B7DEE8"/>
            <w:vAlign w:val="center"/>
            <w:hideMark/>
          </w:tcPr>
          <w:p w14:paraId="34E642D2"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Acciones y expectativas relacionadas </w:t>
            </w:r>
          </w:p>
        </w:tc>
        <w:tc>
          <w:tcPr>
            <w:tcW w:w="0" w:type="auto"/>
            <w:shd w:val="clear" w:color="auto" w:fill="auto"/>
            <w:vAlign w:val="center"/>
            <w:hideMark/>
          </w:tcPr>
          <w:p w14:paraId="009E3E9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Respetar los derechos civiles y políticos de los individuos: vida, libertad de opinión y expresión, reunión pacífica y asociación, libertad de ideas, propiedad, legalidad sin castigo físico</w:t>
            </w:r>
          </w:p>
        </w:tc>
        <w:tc>
          <w:tcPr>
            <w:tcW w:w="0" w:type="auto"/>
            <w:shd w:val="clear" w:color="auto" w:fill="auto"/>
            <w:noWrap/>
            <w:vAlign w:val="center"/>
            <w:hideMark/>
          </w:tcPr>
          <w:p w14:paraId="51D3171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A28D194"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DB7B93C" w14:textId="77777777" w:rsidTr="00126712">
        <w:trPr>
          <w:trHeight w:val="1260"/>
        </w:trPr>
        <w:tc>
          <w:tcPr>
            <w:tcW w:w="0" w:type="auto"/>
            <w:shd w:val="clear" w:color="auto" w:fill="auto"/>
            <w:vAlign w:val="center"/>
            <w:hideMark/>
          </w:tcPr>
          <w:p w14:paraId="50D14310"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6.3.9</w:t>
            </w:r>
          </w:p>
        </w:tc>
        <w:tc>
          <w:tcPr>
            <w:tcW w:w="0" w:type="auto"/>
            <w:shd w:val="clear" w:color="auto" w:fill="auto"/>
            <w:vAlign w:val="center"/>
            <w:hideMark/>
          </w:tcPr>
          <w:p w14:paraId="0706A6D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253B3A68"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6C3C7960"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7 Sobre Derechos Humanos: Derechos económicos, sociales y culturales</w:t>
            </w:r>
          </w:p>
        </w:tc>
        <w:tc>
          <w:tcPr>
            <w:tcW w:w="0" w:type="auto"/>
            <w:shd w:val="clear" w:color="000000" w:fill="B7DEE8"/>
            <w:vAlign w:val="center"/>
            <w:hideMark/>
          </w:tcPr>
          <w:p w14:paraId="670950A8"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6B6835B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Miembro de la sociedad: derechos económicos, sociales y culturales indispensables para su dignidad y desarrollo personal</w:t>
            </w:r>
          </w:p>
        </w:tc>
        <w:tc>
          <w:tcPr>
            <w:tcW w:w="0" w:type="auto"/>
            <w:shd w:val="clear" w:color="auto" w:fill="auto"/>
            <w:noWrap/>
            <w:vAlign w:val="center"/>
            <w:hideMark/>
          </w:tcPr>
          <w:p w14:paraId="17E2856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8249011"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F92BB12" w14:textId="77777777" w:rsidTr="00126712">
        <w:trPr>
          <w:trHeight w:val="1575"/>
        </w:trPr>
        <w:tc>
          <w:tcPr>
            <w:tcW w:w="0" w:type="auto"/>
            <w:shd w:val="clear" w:color="auto" w:fill="auto"/>
            <w:vAlign w:val="center"/>
            <w:hideMark/>
          </w:tcPr>
          <w:p w14:paraId="6C4A2390"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6.3.9</w:t>
            </w:r>
          </w:p>
        </w:tc>
        <w:tc>
          <w:tcPr>
            <w:tcW w:w="0" w:type="auto"/>
            <w:shd w:val="clear" w:color="auto" w:fill="auto"/>
            <w:vAlign w:val="center"/>
            <w:hideMark/>
          </w:tcPr>
          <w:p w14:paraId="7343334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414626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4D0FB0E8"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7 Sobre Derechos Humanos: Derechos económicos, sociales y culturales</w:t>
            </w:r>
          </w:p>
        </w:tc>
        <w:tc>
          <w:tcPr>
            <w:tcW w:w="0" w:type="auto"/>
            <w:shd w:val="clear" w:color="auto" w:fill="auto"/>
            <w:vAlign w:val="center"/>
            <w:hideMark/>
          </w:tcPr>
          <w:p w14:paraId="6E0283A1"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Descripción del asunto</w:t>
            </w:r>
          </w:p>
        </w:tc>
        <w:tc>
          <w:tcPr>
            <w:tcW w:w="0" w:type="auto"/>
            <w:shd w:val="clear" w:color="auto" w:fill="auto"/>
            <w:vAlign w:val="center"/>
            <w:hideMark/>
          </w:tcPr>
          <w:p w14:paraId="71809F0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Derecho a la educación, trabajo justo, libertad de asociación, salud física mental, bienestar, alimentación, vestido, vivienda, cuidado médico, protección social, religión y cultura, vejez, etc.</w:t>
            </w:r>
          </w:p>
        </w:tc>
        <w:tc>
          <w:tcPr>
            <w:tcW w:w="0" w:type="auto"/>
            <w:shd w:val="clear" w:color="auto" w:fill="auto"/>
            <w:noWrap/>
            <w:vAlign w:val="center"/>
            <w:hideMark/>
          </w:tcPr>
          <w:p w14:paraId="6E621DA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5191DA2"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463CB066" w14:textId="77777777" w:rsidTr="00126712">
        <w:trPr>
          <w:trHeight w:val="1260"/>
        </w:trPr>
        <w:tc>
          <w:tcPr>
            <w:tcW w:w="0" w:type="auto"/>
            <w:shd w:val="clear" w:color="auto" w:fill="auto"/>
            <w:vAlign w:val="center"/>
            <w:hideMark/>
          </w:tcPr>
          <w:p w14:paraId="6B1F9EF7"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6.3.9</w:t>
            </w:r>
          </w:p>
        </w:tc>
        <w:tc>
          <w:tcPr>
            <w:tcW w:w="0" w:type="auto"/>
            <w:shd w:val="clear" w:color="auto" w:fill="auto"/>
            <w:vAlign w:val="center"/>
            <w:hideMark/>
          </w:tcPr>
          <w:p w14:paraId="37226CA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3EAE42E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E49F076"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7 Sobre Derechos Humanos: Derechos económicos, sociales y culturales</w:t>
            </w:r>
          </w:p>
        </w:tc>
        <w:tc>
          <w:tcPr>
            <w:tcW w:w="0" w:type="auto"/>
            <w:shd w:val="clear" w:color="000000" w:fill="B7DEE8"/>
            <w:vAlign w:val="center"/>
            <w:hideMark/>
          </w:tcPr>
          <w:p w14:paraId="359AB676"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Acciones y expectativas relacionadas </w:t>
            </w:r>
          </w:p>
        </w:tc>
        <w:tc>
          <w:tcPr>
            <w:tcW w:w="0" w:type="auto"/>
            <w:shd w:val="clear" w:color="auto" w:fill="auto"/>
            <w:vAlign w:val="center"/>
            <w:hideMark/>
          </w:tcPr>
          <w:p w14:paraId="0B568D4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Respeto de los derechos en ejercitar la debida diligencia: asegurar actividades licitas</w:t>
            </w:r>
          </w:p>
        </w:tc>
        <w:tc>
          <w:tcPr>
            <w:tcW w:w="0" w:type="auto"/>
            <w:shd w:val="clear" w:color="auto" w:fill="auto"/>
            <w:noWrap/>
            <w:vAlign w:val="center"/>
            <w:hideMark/>
          </w:tcPr>
          <w:p w14:paraId="1277CB4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8BDD90E"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814161D" w14:textId="77777777" w:rsidTr="00126712">
        <w:trPr>
          <w:trHeight w:val="1260"/>
        </w:trPr>
        <w:tc>
          <w:tcPr>
            <w:tcW w:w="0" w:type="auto"/>
            <w:shd w:val="clear" w:color="auto" w:fill="auto"/>
            <w:vAlign w:val="center"/>
            <w:hideMark/>
          </w:tcPr>
          <w:p w14:paraId="2148096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6.3.9</w:t>
            </w:r>
          </w:p>
        </w:tc>
        <w:tc>
          <w:tcPr>
            <w:tcW w:w="0" w:type="auto"/>
            <w:shd w:val="clear" w:color="auto" w:fill="auto"/>
            <w:vAlign w:val="center"/>
            <w:hideMark/>
          </w:tcPr>
          <w:p w14:paraId="639C9D4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A4AEB90"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73BB852"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7 Sobre Derechos Humanos: Derechos económicos, sociales y culturales</w:t>
            </w:r>
          </w:p>
        </w:tc>
        <w:tc>
          <w:tcPr>
            <w:tcW w:w="0" w:type="auto"/>
            <w:shd w:val="clear" w:color="auto" w:fill="auto"/>
            <w:vAlign w:val="center"/>
            <w:hideMark/>
          </w:tcPr>
          <w:p w14:paraId="491B06CB"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Acciones y expectativas relacionadas </w:t>
            </w:r>
          </w:p>
          <w:p w14:paraId="2CE06DE4"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p>
        </w:tc>
        <w:tc>
          <w:tcPr>
            <w:tcW w:w="0" w:type="auto"/>
            <w:shd w:val="clear" w:color="auto" w:fill="auto"/>
            <w:vAlign w:val="center"/>
            <w:hideMark/>
          </w:tcPr>
          <w:p w14:paraId="38E49CF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Facilitar el acceso a la educación</w:t>
            </w:r>
          </w:p>
        </w:tc>
        <w:tc>
          <w:tcPr>
            <w:tcW w:w="0" w:type="auto"/>
            <w:shd w:val="clear" w:color="auto" w:fill="auto"/>
            <w:noWrap/>
            <w:vAlign w:val="center"/>
            <w:hideMark/>
          </w:tcPr>
          <w:p w14:paraId="35679BF5"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2D6DE1E"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7E2234A" w14:textId="77777777" w:rsidTr="00126712">
        <w:trPr>
          <w:trHeight w:val="1260"/>
        </w:trPr>
        <w:tc>
          <w:tcPr>
            <w:tcW w:w="0" w:type="auto"/>
            <w:shd w:val="clear" w:color="auto" w:fill="auto"/>
            <w:vAlign w:val="center"/>
            <w:hideMark/>
          </w:tcPr>
          <w:p w14:paraId="65A141FB"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6.3.9</w:t>
            </w:r>
          </w:p>
        </w:tc>
        <w:tc>
          <w:tcPr>
            <w:tcW w:w="0" w:type="auto"/>
            <w:shd w:val="clear" w:color="auto" w:fill="auto"/>
            <w:vAlign w:val="center"/>
            <w:hideMark/>
          </w:tcPr>
          <w:p w14:paraId="766D262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45D9C8E"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264BCD2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7 Sobre Derechos Humanos: Derechos económicos, sociales y culturales</w:t>
            </w:r>
          </w:p>
        </w:tc>
        <w:tc>
          <w:tcPr>
            <w:tcW w:w="0" w:type="auto"/>
            <w:shd w:val="clear" w:color="auto" w:fill="auto"/>
            <w:vAlign w:val="center"/>
            <w:hideMark/>
          </w:tcPr>
          <w:p w14:paraId="450920C9"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Acciones y expectativas relacionadas </w:t>
            </w:r>
          </w:p>
        </w:tc>
        <w:tc>
          <w:tcPr>
            <w:tcW w:w="0" w:type="auto"/>
            <w:shd w:val="clear" w:color="auto" w:fill="auto"/>
            <w:vAlign w:val="center"/>
            <w:hideMark/>
          </w:tcPr>
          <w:p w14:paraId="0A3BA8E6"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Apoyo de organizaciones para el respeto a los derechos económicos, sociales y culturales</w:t>
            </w:r>
          </w:p>
        </w:tc>
        <w:tc>
          <w:tcPr>
            <w:tcW w:w="0" w:type="auto"/>
            <w:shd w:val="clear" w:color="auto" w:fill="auto"/>
            <w:noWrap/>
            <w:vAlign w:val="center"/>
            <w:hideMark/>
          </w:tcPr>
          <w:p w14:paraId="2DCB25E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57A8235"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2D84544" w14:textId="77777777" w:rsidTr="00126712">
        <w:trPr>
          <w:trHeight w:val="1260"/>
        </w:trPr>
        <w:tc>
          <w:tcPr>
            <w:tcW w:w="0" w:type="auto"/>
            <w:shd w:val="clear" w:color="auto" w:fill="auto"/>
            <w:vAlign w:val="center"/>
            <w:hideMark/>
          </w:tcPr>
          <w:p w14:paraId="2970A746"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6.3.9</w:t>
            </w:r>
          </w:p>
        </w:tc>
        <w:tc>
          <w:tcPr>
            <w:tcW w:w="0" w:type="auto"/>
            <w:shd w:val="clear" w:color="auto" w:fill="auto"/>
            <w:vAlign w:val="center"/>
            <w:hideMark/>
          </w:tcPr>
          <w:p w14:paraId="61CDF6A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357C56C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7E1A28FE"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7 Sobre Derechos Humanos: Derechos económicos, sociales y culturales</w:t>
            </w:r>
          </w:p>
        </w:tc>
        <w:tc>
          <w:tcPr>
            <w:tcW w:w="0" w:type="auto"/>
            <w:shd w:val="clear" w:color="auto" w:fill="auto"/>
            <w:vAlign w:val="center"/>
            <w:hideMark/>
          </w:tcPr>
          <w:p w14:paraId="4CA39F85"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Acciones y expectativas relacionadas </w:t>
            </w:r>
          </w:p>
        </w:tc>
        <w:tc>
          <w:tcPr>
            <w:tcW w:w="0" w:type="auto"/>
            <w:shd w:val="clear" w:color="auto" w:fill="auto"/>
            <w:vAlign w:val="center"/>
            <w:hideMark/>
          </w:tcPr>
          <w:p w14:paraId="3C2B85E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Adaptar bienes y servicios a la capacidad de compra de la gente pobre</w:t>
            </w:r>
          </w:p>
        </w:tc>
        <w:tc>
          <w:tcPr>
            <w:tcW w:w="0" w:type="auto"/>
            <w:shd w:val="clear" w:color="auto" w:fill="auto"/>
            <w:noWrap/>
            <w:vAlign w:val="center"/>
            <w:hideMark/>
          </w:tcPr>
          <w:p w14:paraId="6CBD184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D5862EF"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5CCA06DB" w14:textId="77777777" w:rsidTr="00126712">
        <w:trPr>
          <w:trHeight w:val="1575"/>
        </w:trPr>
        <w:tc>
          <w:tcPr>
            <w:tcW w:w="0" w:type="auto"/>
            <w:shd w:val="clear" w:color="auto" w:fill="auto"/>
            <w:vAlign w:val="center"/>
            <w:hideMark/>
          </w:tcPr>
          <w:p w14:paraId="2DE5FE65"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6.3.10</w:t>
            </w:r>
          </w:p>
        </w:tc>
        <w:tc>
          <w:tcPr>
            <w:tcW w:w="0" w:type="auto"/>
            <w:shd w:val="clear" w:color="auto" w:fill="auto"/>
            <w:vAlign w:val="center"/>
            <w:hideMark/>
          </w:tcPr>
          <w:p w14:paraId="6B5D477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748BE48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000000" w:fill="9BBB59"/>
            <w:vAlign w:val="center"/>
            <w:hideMark/>
          </w:tcPr>
          <w:p w14:paraId="35CB7E7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8 Sobre Derechos Humanos: Principios y Derechos Fundamentales en el trabajo</w:t>
            </w:r>
          </w:p>
        </w:tc>
        <w:tc>
          <w:tcPr>
            <w:tcW w:w="0" w:type="auto"/>
            <w:shd w:val="clear" w:color="000000" w:fill="B7DEE8"/>
            <w:vAlign w:val="center"/>
            <w:hideMark/>
          </w:tcPr>
          <w:p w14:paraId="5ABE75B6"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Generalidades</w:t>
            </w:r>
          </w:p>
        </w:tc>
        <w:tc>
          <w:tcPr>
            <w:tcW w:w="0" w:type="auto"/>
            <w:shd w:val="clear" w:color="auto" w:fill="auto"/>
            <w:vAlign w:val="center"/>
            <w:hideMark/>
          </w:tcPr>
          <w:p w14:paraId="57B6BDF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principios y los derechos fundamentales en el trabajo se centran en los asuntos laborales, como derechos humanos básicos</w:t>
            </w:r>
          </w:p>
        </w:tc>
        <w:tc>
          <w:tcPr>
            <w:tcW w:w="0" w:type="auto"/>
            <w:shd w:val="clear" w:color="auto" w:fill="auto"/>
            <w:noWrap/>
            <w:vAlign w:val="center"/>
            <w:hideMark/>
          </w:tcPr>
          <w:p w14:paraId="18A216A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D4AE1ED"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3F01EC74" w14:textId="77777777" w:rsidTr="00126712">
        <w:trPr>
          <w:trHeight w:val="1575"/>
        </w:trPr>
        <w:tc>
          <w:tcPr>
            <w:tcW w:w="0" w:type="auto"/>
            <w:shd w:val="clear" w:color="auto" w:fill="auto"/>
            <w:vAlign w:val="center"/>
            <w:hideMark/>
          </w:tcPr>
          <w:p w14:paraId="4D75DD85"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6.3.10</w:t>
            </w:r>
          </w:p>
        </w:tc>
        <w:tc>
          <w:tcPr>
            <w:tcW w:w="0" w:type="auto"/>
            <w:shd w:val="clear" w:color="auto" w:fill="auto"/>
            <w:vAlign w:val="center"/>
            <w:hideMark/>
          </w:tcPr>
          <w:p w14:paraId="3DC0089D"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0B174BF3"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7C965BF"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8 Sobre Derechos Humanos: Principios y Derechos Fundamentales en el trabajo</w:t>
            </w:r>
          </w:p>
        </w:tc>
        <w:tc>
          <w:tcPr>
            <w:tcW w:w="0" w:type="auto"/>
            <w:shd w:val="clear" w:color="000000" w:fill="B7DEE8"/>
            <w:vAlign w:val="center"/>
            <w:hideMark/>
          </w:tcPr>
          <w:p w14:paraId="24511A45"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Acciones y expectativas relacionadas</w:t>
            </w:r>
          </w:p>
        </w:tc>
        <w:tc>
          <w:tcPr>
            <w:tcW w:w="0" w:type="auto"/>
            <w:shd w:val="clear" w:color="auto" w:fill="auto"/>
            <w:vAlign w:val="center"/>
            <w:hideMark/>
          </w:tcPr>
          <w:p w14:paraId="5669804A"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Libertad de asociación y negociación colectiva: derecho de constituir organizaciones</w:t>
            </w:r>
          </w:p>
        </w:tc>
        <w:tc>
          <w:tcPr>
            <w:tcW w:w="0" w:type="auto"/>
            <w:shd w:val="clear" w:color="auto" w:fill="auto"/>
            <w:noWrap/>
            <w:vAlign w:val="center"/>
            <w:hideMark/>
          </w:tcPr>
          <w:p w14:paraId="286B6BB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C0FA38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61F940D5" w14:textId="77777777" w:rsidTr="00126712">
        <w:trPr>
          <w:trHeight w:val="1575"/>
        </w:trPr>
        <w:tc>
          <w:tcPr>
            <w:tcW w:w="0" w:type="auto"/>
            <w:shd w:val="clear" w:color="auto" w:fill="auto"/>
            <w:vAlign w:val="center"/>
            <w:hideMark/>
          </w:tcPr>
          <w:p w14:paraId="47D8F9A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6.3.11</w:t>
            </w:r>
          </w:p>
        </w:tc>
        <w:tc>
          <w:tcPr>
            <w:tcW w:w="0" w:type="auto"/>
            <w:shd w:val="clear" w:color="auto" w:fill="auto"/>
            <w:vAlign w:val="center"/>
            <w:hideMark/>
          </w:tcPr>
          <w:p w14:paraId="69ED670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395A98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2F960FF7"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8 Sobre Derechos Humanos: Principios y Derechos Fundamentales en el trabajo</w:t>
            </w:r>
          </w:p>
        </w:tc>
        <w:tc>
          <w:tcPr>
            <w:tcW w:w="0" w:type="auto"/>
            <w:shd w:val="clear" w:color="auto" w:fill="auto"/>
            <w:vAlign w:val="center"/>
            <w:hideMark/>
          </w:tcPr>
          <w:p w14:paraId="2AEF41BC"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Acciones y expectativas relacionadas </w:t>
            </w:r>
          </w:p>
        </w:tc>
        <w:tc>
          <w:tcPr>
            <w:tcW w:w="0" w:type="auto"/>
            <w:shd w:val="clear" w:color="auto" w:fill="auto"/>
            <w:vAlign w:val="center"/>
            <w:hideMark/>
          </w:tcPr>
          <w:p w14:paraId="37B99C5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Trabajo forzoso: No beneficiarse de el</w:t>
            </w:r>
          </w:p>
        </w:tc>
        <w:tc>
          <w:tcPr>
            <w:tcW w:w="0" w:type="auto"/>
            <w:shd w:val="clear" w:color="auto" w:fill="auto"/>
            <w:noWrap/>
            <w:vAlign w:val="center"/>
            <w:hideMark/>
          </w:tcPr>
          <w:p w14:paraId="66AEB327"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71BD64E"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0E3C0410" w14:textId="77777777" w:rsidTr="00126712">
        <w:trPr>
          <w:trHeight w:val="1575"/>
        </w:trPr>
        <w:tc>
          <w:tcPr>
            <w:tcW w:w="0" w:type="auto"/>
            <w:shd w:val="clear" w:color="auto" w:fill="auto"/>
            <w:vAlign w:val="center"/>
            <w:hideMark/>
          </w:tcPr>
          <w:p w14:paraId="323904B2"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6.3.12</w:t>
            </w:r>
          </w:p>
        </w:tc>
        <w:tc>
          <w:tcPr>
            <w:tcW w:w="0" w:type="auto"/>
            <w:shd w:val="clear" w:color="auto" w:fill="auto"/>
            <w:vAlign w:val="center"/>
            <w:hideMark/>
          </w:tcPr>
          <w:p w14:paraId="5075E7EC"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64F189B"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336FE447"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8 Sobre Derechos Humanos: Principios y Derechos Fundamentales en el trabajo</w:t>
            </w:r>
          </w:p>
        </w:tc>
        <w:tc>
          <w:tcPr>
            <w:tcW w:w="0" w:type="auto"/>
            <w:shd w:val="clear" w:color="auto" w:fill="auto"/>
            <w:vAlign w:val="center"/>
            <w:hideMark/>
          </w:tcPr>
          <w:p w14:paraId="669535D5"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Acciones y expectativas relacionadas </w:t>
            </w:r>
          </w:p>
        </w:tc>
        <w:tc>
          <w:tcPr>
            <w:tcW w:w="0" w:type="auto"/>
            <w:shd w:val="clear" w:color="auto" w:fill="auto"/>
            <w:vAlign w:val="center"/>
            <w:hideMark/>
          </w:tcPr>
          <w:p w14:paraId="053F158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Igualdad de oportunidades y no discriminación: políticas libres de discriminación</w:t>
            </w:r>
          </w:p>
        </w:tc>
        <w:tc>
          <w:tcPr>
            <w:tcW w:w="0" w:type="auto"/>
            <w:shd w:val="clear" w:color="auto" w:fill="auto"/>
            <w:noWrap/>
            <w:vAlign w:val="center"/>
            <w:hideMark/>
          </w:tcPr>
          <w:p w14:paraId="6028C9A2"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7CC288A"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B830AF" w:rsidRPr="00294F75" w14:paraId="20DCF9AB" w14:textId="77777777" w:rsidTr="00126712">
        <w:trPr>
          <w:trHeight w:val="1575"/>
        </w:trPr>
        <w:tc>
          <w:tcPr>
            <w:tcW w:w="0" w:type="auto"/>
            <w:shd w:val="clear" w:color="auto" w:fill="auto"/>
            <w:vAlign w:val="center"/>
            <w:hideMark/>
          </w:tcPr>
          <w:p w14:paraId="2F7489B1" w14:textId="77777777" w:rsidR="00B830AF" w:rsidRPr="00294F75" w:rsidRDefault="00B830AF" w:rsidP="00B830AF">
            <w:pPr>
              <w:spacing w:after="0" w:line="240" w:lineRule="auto"/>
              <w:jc w:val="right"/>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6.3.13</w:t>
            </w:r>
          </w:p>
        </w:tc>
        <w:tc>
          <w:tcPr>
            <w:tcW w:w="0" w:type="auto"/>
            <w:shd w:val="clear" w:color="auto" w:fill="auto"/>
            <w:vAlign w:val="center"/>
            <w:hideMark/>
          </w:tcPr>
          <w:p w14:paraId="24D327C4"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Derechos humanos</w:t>
            </w:r>
          </w:p>
        </w:tc>
        <w:tc>
          <w:tcPr>
            <w:tcW w:w="0" w:type="auto"/>
            <w:shd w:val="clear" w:color="auto" w:fill="auto"/>
            <w:vAlign w:val="center"/>
            <w:hideMark/>
          </w:tcPr>
          <w:p w14:paraId="53A94339"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derechos humanos son los derechos básicos que le corresponden a cualquier ser humano por el hecho de serlo</w:t>
            </w:r>
          </w:p>
        </w:tc>
        <w:tc>
          <w:tcPr>
            <w:tcW w:w="0" w:type="auto"/>
            <w:shd w:val="clear" w:color="auto" w:fill="auto"/>
            <w:vAlign w:val="center"/>
            <w:hideMark/>
          </w:tcPr>
          <w:p w14:paraId="1F84C451" w14:textId="77777777" w:rsidR="00B830AF" w:rsidRPr="00294F75" w:rsidRDefault="00B830AF" w:rsidP="00B830AF">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8 Sobre Derechos Humanos: Principios y Derechos Fundamentales en el trabajo</w:t>
            </w:r>
          </w:p>
        </w:tc>
        <w:tc>
          <w:tcPr>
            <w:tcW w:w="0" w:type="auto"/>
            <w:shd w:val="clear" w:color="auto" w:fill="auto"/>
            <w:vAlign w:val="center"/>
            <w:hideMark/>
          </w:tcPr>
          <w:p w14:paraId="436C0C66" w14:textId="77777777" w:rsidR="00B830AF" w:rsidRPr="00294F75" w:rsidRDefault="00B830AF" w:rsidP="00B830A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Acciones y expectativas relacionadas </w:t>
            </w:r>
          </w:p>
        </w:tc>
        <w:tc>
          <w:tcPr>
            <w:tcW w:w="0" w:type="auto"/>
            <w:shd w:val="clear" w:color="auto" w:fill="auto"/>
            <w:vAlign w:val="center"/>
            <w:hideMark/>
          </w:tcPr>
          <w:p w14:paraId="23248F01"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Trabajo infantil: edad </w:t>
            </w:r>
            <w:r w:rsidR="00703B63" w:rsidRPr="00294F75">
              <w:rPr>
                <w:rFonts w:ascii="Times New Roman" w:eastAsia="Times New Roman" w:hAnsi="Times New Roman" w:cs="Times New Roman"/>
                <w:color w:val="000000"/>
                <w:sz w:val="18"/>
                <w:szCs w:val="18"/>
                <w:lang w:val="es-ES_tradnl" w:eastAsia="es-CO"/>
              </w:rPr>
              <w:t>mínima</w:t>
            </w:r>
            <w:r w:rsidRPr="00294F75">
              <w:rPr>
                <w:rFonts w:ascii="Times New Roman" w:eastAsia="Times New Roman" w:hAnsi="Times New Roman" w:cs="Times New Roman"/>
                <w:color w:val="000000"/>
                <w:sz w:val="18"/>
                <w:szCs w:val="18"/>
                <w:lang w:val="es-ES_tradnl" w:eastAsia="es-CO"/>
              </w:rPr>
              <w:t xml:space="preserve"> de admisión al empleo o trabajo</w:t>
            </w:r>
          </w:p>
        </w:tc>
        <w:tc>
          <w:tcPr>
            <w:tcW w:w="0" w:type="auto"/>
            <w:shd w:val="clear" w:color="auto" w:fill="auto"/>
            <w:noWrap/>
            <w:vAlign w:val="center"/>
            <w:hideMark/>
          </w:tcPr>
          <w:p w14:paraId="4C8EED0F" w14:textId="77777777" w:rsidR="00B830AF" w:rsidRPr="00294F75" w:rsidRDefault="00B830AF" w:rsidP="00B830A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2292E2B" w14:textId="77777777" w:rsidR="00B830AF" w:rsidRPr="00294F75" w:rsidRDefault="00B830AF" w:rsidP="00B830A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bl>
    <w:p w14:paraId="5862EAFD" w14:textId="77777777" w:rsidR="00FF29C4" w:rsidRPr="00294F75" w:rsidRDefault="00FF29C4" w:rsidP="004748E5">
      <w:pPr>
        <w:jc w:val="center"/>
        <w:rPr>
          <w:rFonts w:ascii="Times New Roman" w:hAnsi="Times New Roman" w:cs="Times New Roman"/>
          <w:b/>
          <w:sz w:val="18"/>
          <w:szCs w:val="18"/>
          <w:lang w:val="es-ES_tradnl"/>
        </w:rPr>
      </w:pPr>
    </w:p>
    <w:p w14:paraId="65DDCBE4" w14:textId="77777777" w:rsidR="00FF29C4" w:rsidRPr="00294F75" w:rsidRDefault="000A3391" w:rsidP="000A3391">
      <w:pPr>
        <w:rPr>
          <w:rFonts w:ascii="Times New Roman" w:hAnsi="Times New Roman" w:cs="Times New Roman"/>
          <w:sz w:val="18"/>
          <w:szCs w:val="18"/>
          <w:lang w:val="es-ES_tradnl"/>
        </w:rPr>
      </w:pPr>
      <w:r w:rsidRPr="00294F75">
        <w:rPr>
          <w:rFonts w:ascii="Times New Roman" w:hAnsi="Times New Roman" w:cs="Times New Roman"/>
          <w:sz w:val="18"/>
          <w:szCs w:val="18"/>
          <w:lang w:val="es-ES_tradnl"/>
        </w:rPr>
        <w:t>Fuente: Elaboración propia (IS0 26000,2016)</w:t>
      </w:r>
    </w:p>
    <w:p w14:paraId="08E3DDD2" w14:textId="77777777" w:rsidR="00FF29C4" w:rsidRPr="00294F75" w:rsidRDefault="00FF29C4" w:rsidP="004748E5">
      <w:pPr>
        <w:jc w:val="center"/>
        <w:rPr>
          <w:rFonts w:ascii="Times New Roman" w:hAnsi="Times New Roman" w:cs="Times New Roman"/>
          <w:b/>
          <w:sz w:val="24"/>
          <w:szCs w:val="24"/>
          <w:lang w:val="es-ES_tradnl"/>
        </w:rPr>
      </w:pPr>
    </w:p>
    <w:p w14:paraId="28C17BA9" w14:textId="77777777" w:rsidR="002D3B04" w:rsidRPr="00294F75" w:rsidRDefault="002D3B04" w:rsidP="00126712">
      <w:pPr>
        <w:rPr>
          <w:rFonts w:ascii="Times New Roman" w:hAnsi="Times New Roman" w:cs="Times New Roman"/>
          <w:lang w:val="es-ES_tradnl"/>
        </w:rPr>
      </w:pPr>
    </w:p>
    <w:p w14:paraId="21B1C8FB" w14:textId="77777777" w:rsidR="002D3B04" w:rsidRPr="00294F75" w:rsidRDefault="002D3B04" w:rsidP="00126712">
      <w:pPr>
        <w:rPr>
          <w:rFonts w:ascii="Times New Roman" w:hAnsi="Times New Roman" w:cs="Times New Roman"/>
          <w:lang w:val="es-ES_tradnl"/>
        </w:rPr>
      </w:pPr>
    </w:p>
    <w:p w14:paraId="3C77FCB5" w14:textId="77777777" w:rsidR="000A3391" w:rsidRPr="00294F75" w:rsidRDefault="000A3391" w:rsidP="00126712">
      <w:pPr>
        <w:rPr>
          <w:rFonts w:ascii="Times New Roman" w:hAnsi="Times New Roman" w:cs="Times New Roman"/>
          <w:lang w:val="es-ES_tradnl"/>
        </w:rPr>
      </w:pPr>
    </w:p>
    <w:p w14:paraId="62267615" w14:textId="77777777" w:rsidR="000A3391" w:rsidRPr="00294F75" w:rsidRDefault="000A3391" w:rsidP="00126712">
      <w:pPr>
        <w:rPr>
          <w:rFonts w:ascii="Times New Roman" w:hAnsi="Times New Roman" w:cs="Times New Roman"/>
          <w:lang w:val="es-ES_tradnl"/>
        </w:rPr>
      </w:pPr>
    </w:p>
    <w:p w14:paraId="788CE4A8" w14:textId="77777777" w:rsidR="000A3391" w:rsidRPr="00294F75" w:rsidRDefault="000A3391" w:rsidP="00126712">
      <w:pPr>
        <w:rPr>
          <w:rFonts w:ascii="Times New Roman" w:hAnsi="Times New Roman" w:cs="Times New Roman"/>
          <w:lang w:val="es-ES_tradnl"/>
        </w:rPr>
      </w:pPr>
    </w:p>
    <w:p w14:paraId="502D09DA" w14:textId="77777777" w:rsidR="000A3391" w:rsidRPr="00294F75" w:rsidRDefault="000A3391" w:rsidP="000A3391">
      <w:pPr>
        <w:rPr>
          <w:rFonts w:ascii="Times New Roman" w:hAnsi="Times New Roman" w:cs="Times New Roman"/>
          <w:b/>
          <w:sz w:val="24"/>
          <w:szCs w:val="24"/>
          <w:lang w:val="es-ES_tradnl"/>
        </w:rPr>
      </w:pPr>
    </w:p>
    <w:p w14:paraId="6ADFBDBE" w14:textId="77777777" w:rsidR="000A3391" w:rsidRPr="00294F75" w:rsidRDefault="00CC7E26" w:rsidP="00CC7E26">
      <w:pPr>
        <w:pStyle w:val="Epgrafe"/>
        <w:rPr>
          <w:rFonts w:ascii="Times New Roman" w:hAnsi="Times New Roman" w:cs="Times New Roman"/>
          <w:i w:val="0"/>
          <w:noProof/>
          <w:color w:val="auto"/>
          <w:sz w:val="24"/>
          <w:szCs w:val="24"/>
          <w:lang w:val="es-ES_tradnl"/>
        </w:rPr>
      </w:pPr>
      <w:bookmarkStart w:id="54" w:name="_Toc451177043"/>
      <w:r w:rsidRPr="00294F75">
        <w:rPr>
          <w:rFonts w:ascii="Times New Roman" w:hAnsi="Times New Roman" w:cs="Times New Roman"/>
          <w:b/>
          <w:i w:val="0"/>
          <w:color w:val="auto"/>
          <w:sz w:val="24"/>
          <w:szCs w:val="24"/>
          <w:lang w:val="es-ES_tradnl"/>
        </w:rPr>
        <w:lastRenderedPageBreak/>
        <w:t xml:space="preserve">Anexo </w:t>
      </w:r>
      <w:r w:rsidRPr="00294F75">
        <w:rPr>
          <w:rFonts w:ascii="Times New Roman" w:hAnsi="Times New Roman" w:cs="Times New Roman"/>
          <w:b/>
          <w:i w:val="0"/>
          <w:color w:val="auto"/>
          <w:sz w:val="24"/>
          <w:szCs w:val="24"/>
          <w:lang w:val="es-ES_tradnl"/>
        </w:rPr>
        <w:fldChar w:fldCharType="begin"/>
      </w:r>
      <w:r w:rsidRPr="00294F75">
        <w:rPr>
          <w:rFonts w:ascii="Times New Roman" w:hAnsi="Times New Roman" w:cs="Times New Roman"/>
          <w:b/>
          <w:i w:val="0"/>
          <w:color w:val="auto"/>
          <w:sz w:val="24"/>
          <w:szCs w:val="24"/>
          <w:lang w:val="es-ES_tradnl"/>
        </w:rPr>
        <w:instrText xml:space="preserve"> SEQ Anexo \* ARABIC </w:instrText>
      </w:r>
      <w:r w:rsidRPr="00294F75">
        <w:rPr>
          <w:rFonts w:ascii="Times New Roman" w:hAnsi="Times New Roman" w:cs="Times New Roman"/>
          <w:b/>
          <w:i w:val="0"/>
          <w:color w:val="auto"/>
          <w:sz w:val="24"/>
          <w:szCs w:val="24"/>
          <w:lang w:val="es-ES_tradnl"/>
        </w:rPr>
        <w:fldChar w:fldCharType="separate"/>
      </w:r>
      <w:r w:rsidR="00D1632D">
        <w:rPr>
          <w:rFonts w:ascii="Times New Roman" w:hAnsi="Times New Roman" w:cs="Times New Roman"/>
          <w:b/>
          <w:i w:val="0"/>
          <w:noProof/>
          <w:color w:val="auto"/>
          <w:sz w:val="24"/>
          <w:szCs w:val="24"/>
          <w:lang w:val="es-ES_tradnl"/>
        </w:rPr>
        <w:t>2</w:t>
      </w:r>
      <w:r w:rsidRPr="00294F75">
        <w:rPr>
          <w:rFonts w:ascii="Times New Roman" w:hAnsi="Times New Roman" w:cs="Times New Roman"/>
          <w:b/>
          <w:i w:val="0"/>
          <w:color w:val="auto"/>
          <w:sz w:val="24"/>
          <w:szCs w:val="24"/>
          <w:lang w:val="es-ES_tradnl"/>
        </w:rPr>
        <w:fldChar w:fldCharType="end"/>
      </w:r>
      <w:r w:rsidRPr="00294F75">
        <w:rPr>
          <w:rFonts w:ascii="Times New Roman" w:hAnsi="Times New Roman" w:cs="Times New Roman"/>
          <w:i w:val="0"/>
          <w:color w:val="auto"/>
          <w:sz w:val="24"/>
          <w:szCs w:val="24"/>
          <w:lang w:val="es-ES_tradnl"/>
        </w:rPr>
        <w:t xml:space="preserve">. </w:t>
      </w:r>
      <w:r w:rsidR="000A3391" w:rsidRPr="00294F75">
        <w:rPr>
          <w:rFonts w:ascii="Times New Roman" w:hAnsi="Times New Roman" w:cs="Times New Roman"/>
          <w:i w:val="0"/>
          <w:noProof/>
          <w:color w:val="auto"/>
          <w:sz w:val="24"/>
          <w:szCs w:val="24"/>
          <w:lang w:val="es-ES_tradnl"/>
        </w:rPr>
        <w:t>Práctica Laborales ISO 26000 en correspondencia con LAUDATO SI</w:t>
      </w:r>
      <w:bookmarkEnd w:id="54"/>
    </w:p>
    <w:p w14:paraId="247F2227" w14:textId="77777777" w:rsidR="001F2EE3" w:rsidRPr="00294F75" w:rsidRDefault="00973972" w:rsidP="002D3B04">
      <w:pPr>
        <w:rPr>
          <w:rFonts w:ascii="Times New Roman" w:hAnsi="Times New Roman" w:cs="Times New Roman"/>
          <w:lang w:val="es-ES_tradnl"/>
        </w:rPr>
      </w:pPr>
      <w:r w:rsidRPr="00294F75">
        <w:rPr>
          <w:rFonts w:ascii="Times New Roman" w:hAnsi="Times New Roman" w:cs="Times New Roman"/>
          <w:lang w:val="es-ES_tradnl"/>
        </w:rPr>
        <w:fldChar w:fldCharType="begin"/>
      </w:r>
      <w:r w:rsidRPr="00294F75">
        <w:rPr>
          <w:rFonts w:ascii="Times New Roman" w:hAnsi="Times New Roman" w:cs="Times New Roman"/>
          <w:lang w:val="es-ES_tradnl"/>
        </w:rPr>
        <w:instrText xml:space="preserve"> LINK </w:instrText>
      </w:r>
      <w:r w:rsidR="002B2BC1" w:rsidRPr="00294F75">
        <w:rPr>
          <w:rFonts w:ascii="Times New Roman" w:hAnsi="Times New Roman" w:cs="Times New Roman"/>
          <w:lang w:val="es-ES_tradnl"/>
        </w:rPr>
        <w:instrText xml:space="preserve">Excel.Sheet.12 "C:\\Users\\hp\\Desktop\\TESIS ANDREA\\INFORME DE INVESTIGACIÓN\\MATRICES\\Matriz ISO 26000.xlsx" "PRACTICAS LABORALES!F7C1:F107C8" </w:instrText>
      </w:r>
      <w:r w:rsidRPr="00294F75">
        <w:rPr>
          <w:rFonts w:ascii="Times New Roman" w:hAnsi="Times New Roman" w:cs="Times New Roman"/>
          <w:lang w:val="es-ES_tradnl"/>
        </w:rPr>
        <w:instrText xml:space="preserve">\a \f 4 \h  \* MERGEFORMAT </w:instrText>
      </w:r>
      <w:r w:rsidRPr="00294F75">
        <w:rPr>
          <w:rFonts w:ascii="Times New Roman" w:hAnsi="Times New Roman" w:cs="Times New Roman"/>
          <w:lang w:val="es-ES_tradnl"/>
        </w:rPr>
        <w:fldChar w:fldCharType="separate"/>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0"/>
        <w:gridCol w:w="1123"/>
        <w:gridCol w:w="1481"/>
        <w:gridCol w:w="2766"/>
        <w:gridCol w:w="1899"/>
        <w:gridCol w:w="1557"/>
        <w:gridCol w:w="3204"/>
        <w:gridCol w:w="1632"/>
      </w:tblGrid>
      <w:tr w:rsidR="001F2EE3" w:rsidRPr="00294F75" w14:paraId="17607A1F" w14:textId="77777777" w:rsidTr="001F2EE3">
        <w:trPr>
          <w:divId w:val="430777789"/>
          <w:trHeight w:val="945"/>
          <w:tblHeader/>
        </w:trPr>
        <w:tc>
          <w:tcPr>
            <w:tcW w:w="0" w:type="auto"/>
            <w:shd w:val="clear" w:color="auto" w:fill="auto"/>
            <w:vAlign w:val="center"/>
            <w:hideMark/>
          </w:tcPr>
          <w:p w14:paraId="3C4DFD06" w14:textId="77777777" w:rsidR="001F2EE3" w:rsidRPr="000717D6"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0717D6">
              <w:rPr>
                <w:rFonts w:ascii="Times New Roman" w:eastAsia="Times New Roman" w:hAnsi="Times New Roman" w:cs="Times New Roman"/>
                <w:sz w:val="18"/>
                <w:szCs w:val="18"/>
                <w:lang w:val="es-ES_tradnl" w:eastAsia="es-CO"/>
              </w:rPr>
              <w:t>N°</w:t>
            </w:r>
          </w:p>
        </w:tc>
        <w:tc>
          <w:tcPr>
            <w:tcW w:w="0" w:type="auto"/>
            <w:shd w:val="clear" w:color="auto" w:fill="auto"/>
            <w:vAlign w:val="center"/>
            <w:hideMark/>
          </w:tcPr>
          <w:p w14:paraId="16F09444" w14:textId="77777777" w:rsidR="001F2EE3" w:rsidRPr="000717D6"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0717D6">
              <w:rPr>
                <w:rFonts w:ascii="Times New Roman" w:eastAsia="Times New Roman" w:hAnsi="Times New Roman" w:cs="Times New Roman"/>
                <w:b/>
                <w:bCs/>
                <w:sz w:val="18"/>
                <w:szCs w:val="18"/>
                <w:lang w:val="es-ES_tradnl" w:eastAsia="es-CO"/>
              </w:rPr>
              <w:t>Abordados en el apartado</w:t>
            </w:r>
          </w:p>
        </w:tc>
        <w:tc>
          <w:tcPr>
            <w:tcW w:w="0" w:type="auto"/>
            <w:shd w:val="clear" w:color="auto" w:fill="auto"/>
            <w:vAlign w:val="center"/>
            <w:hideMark/>
          </w:tcPr>
          <w:p w14:paraId="2674BA50" w14:textId="77777777" w:rsidR="001F2EE3" w:rsidRPr="000717D6"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0717D6">
              <w:rPr>
                <w:rFonts w:ascii="Times New Roman" w:eastAsia="Times New Roman" w:hAnsi="Times New Roman" w:cs="Times New Roman"/>
                <w:b/>
                <w:bCs/>
                <w:sz w:val="18"/>
                <w:szCs w:val="18"/>
                <w:lang w:val="es-ES_tradnl" w:eastAsia="es-CO"/>
              </w:rPr>
              <w:t>Materias fundamentales y asuntos</w:t>
            </w:r>
          </w:p>
        </w:tc>
        <w:tc>
          <w:tcPr>
            <w:tcW w:w="0" w:type="auto"/>
            <w:shd w:val="clear" w:color="auto" w:fill="auto"/>
            <w:vAlign w:val="center"/>
            <w:hideMark/>
          </w:tcPr>
          <w:p w14:paraId="671C5F15" w14:textId="77777777" w:rsidR="001F2EE3" w:rsidRPr="000717D6"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0717D6">
              <w:rPr>
                <w:rFonts w:ascii="Times New Roman" w:eastAsia="Times New Roman" w:hAnsi="Times New Roman" w:cs="Times New Roman"/>
                <w:b/>
                <w:bCs/>
                <w:sz w:val="18"/>
                <w:szCs w:val="18"/>
                <w:lang w:val="es-ES_tradnl" w:eastAsia="es-CO"/>
              </w:rPr>
              <w:t>CONCEPTO</w:t>
            </w:r>
          </w:p>
        </w:tc>
        <w:tc>
          <w:tcPr>
            <w:tcW w:w="0" w:type="auto"/>
            <w:shd w:val="clear" w:color="auto" w:fill="auto"/>
            <w:vAlign w:val="center"/>
            <w:hideMark/>
          </w:tcPr>
          <w:p w14:paraId="4678A888" w14:textId="77777777" w:rsidR="001F2EE3" w:rsidRPr="000717D6"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0717D6">
              <w:rPr>
                <w:rFonts w:ascii="Times New Roman" w:eastAsia="Times New Roman" w:hAnsi="Times New Roman" w:cs="Times New Roman"/>
                <w:b/>
                <w:bCs/>
                <w:sz w:val="18"/>
                <w:szCs w:val="18"/>
                <w:lang w:val="es-ES_tradnl" w:eastAsia="es-CO"/>
              </w:rPr>
              <w:t>ASPECTO</w:t>
            </w:r>
          </w:p>
        </w:tc>
        <w:tc>
          <w:tcPr>
            <w:tcW w:w="0" w:type="auto"/>
            <w:shd w:val="clear" w:color="auto" w:fill="auto"/>
            <w:vAlign w:val="center"/>
            <w:hideMark/>
          </w:tcPr>
          <w:p w14:paraId="1DE64592" w14:textId="77777777" w:rsidR="001F2EE3" w:rsidRPr="000717D6"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0717D6">
              <w:rPr>
                <w:rFonts w:ascii="Times New Roman" w:eastAsia="Times New Roman" w:hAnsi="Times New Roman" w:cs="Times New Roman"/>
                <w:b/>
                <w:bCs/>
                <w:sz w:val="18"/>
                <w:szCs w:val="18"/>
                <w:lang w:val="es-ES_tradnl" w:eastAsia="es-CO"/>
              </w:rPr>
              <w:t>TEMA</w:t>
            </w:r>
          </w:p>
        </w:tc>
        <w:tc>
          <w:tcPr>
            <w:tcW w:w="0" w:type="auto"/>
            <w:shd w:val="clear" w:color="auto" w:fill="auto"/>
            <w:vAlign w:val="center"/>
            <w:hideMark/>
          </w:tcPr>
          <w:p w14:paraId="2607B58D" w14:textId="77777777" w:rsidR="001F2EE3" w:rsidRPr="000717D6"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0717D6">
              <w:rPr>
                <w:rFonts w:ascii="Times New Roman" w:eastAsia="Times New Roman" w:hAnsi="Times New Roman" w:cs="Times New Roman"/>
                <w:b/>
                <w:bCs/>
                <w:sz w:val="18"/>
                <w:szCs w:val="18"/>
                <w:lang w:val="es-ES_tradnl" w:eastAsia="es-CO"/>
              </w:rPr>
              <w:t>SUBTEMA</w:t>
            </w:r>
          </w:p>
        </w:tc>
        <w:tc>
          <w:tcPr>
            <w:tcW w:w="0" w:type="auto"/>
            <w:shd w:val="clear" w:color="000000" w:fill="B7DEE8"/>
            <w:vAlign w:val="center"/>
            <w:hideMark/>
          </w:tcPr>
          <w:p w14:paraId="10CCAEF4" w14:textId="77777777" w:rsidR="001F2EE3" w:rsidRPr="00294F75" w:rsidRDefault="00320767" w:rsidP="001F2EE3">
            <w:pPr>
              <w:spacing w:after="0" w:line="240" w:lineRule="auto"/>
              <w:jc w:val="center"/>
              <w:rPr>
                <w:rFonts w:ascii="Times New Roman" w:eastAsia="Times New Roman" w:hAnsi="Times New Roman" w:cs="Times New Roman"/>
                <w:b/>
                <w:bCs/>
                <w:color w:val="FFFFFF"/>
                <w:sz w:val="18"/>
                <w:szCs w:val="18"/>
                <w:lang w:val="es-ES_tradnl" w:eastAsia="es-CO"/>
              </w:rPr>
            </w:pPr>
            <w:r w:rsidRPr="000717D6">
              <w:rPr>
                <w:rFonts w:ascii="Times New Roman" w:eastAsia="Times New Roman" w:hAnsi="Times New Roman" w:cs="Times New Roman"/>
                <w:b/>
                <w:bCs/>
                <w:sz w:val="18"/>
                <w:szCs w:val="18"/>
                <w:lang w:val="es-ES_tradnl" w:eastAsia="es-CO"/>
              </w:rPr>
              <w:t>APLICACIÓ</w:t>
            </w:r>
            <w:r w:rsidR="001F2EE3" w:rsidRPr="000717D6">
              <w:rPr>
                <w:rFonts w:ascii="Times New Roman" w:eastAsia="Times New Roman" w:hAnsi="Times New Roman" w:cs="Times New Roman"/>
                <w:b/>
                <w:bCs/>
                <w:sz w:val="18"/>
                <w:szCs w:val="18"/>
                <w:lang w:val="es-ES_tradnl" w:eastAsia="es-CO"/>
              </w:rPr>
              <w:t xml:space="preserve">N </w:t>
            </w:r>
            <w:proofErr w:type="spellStart"/>
            <w:r w:rsidR="001F2EE3" w:rsidRPr="000717D6">
              <w:rPr>
                <w:rFonts w:ascii="Times New Roman" w:eastAsia="Times New Roman" w:hAnsi="Times New Roman" w:cs="Times New Roman"/>
                <w:b/>
                <w:bCs/>
                <w:sz w:val="18"/>
                <w:szCs w:val="18"/>
                <w:lang w:val="es-ES_tradnl" w:eastAsia="es-CO"/>
              </w:rPr>
              <w:t>LAUDATO</w:t>
            </w:r>
            <w:proofErr w:type="spellEnd"/>
            <w:r w:rsidR="001F2EE3" w:rsidRPr="000717D6">
              <w:rPr>
                <w:rFonts w:ascii="Times New Roman" w:eastAsia="Times New Roman" w:hAnsi="Times New Roman" w:cs="Times New Roman"/>
                <w:b/>
                <w:bCs/>
                <w:sz w:val="18"/>
                <w:szCs w:val="18"/>
                <w:lang w:val="es-ES_tradnl" w:eastAsia="es-CO"/>
              </w:rPr>
              <w:t xml:space="preserve"> SI</w:t>
            </w:r>
          </w:p>
        </w:tc>
      </w:tr>
      <w:tr w:rsidR="001F2EE3" w:rsidRPr="00294F75" w14:paraId="5F9A857A" w14:textId="77777777" w:rsidTr="000717D6">
        <w:trPr>
          <w:divId w:val="430777789"/>
          <w:trHeight w:val="1468"/>
        </w:trPr>
        <w:tc>
          <w:tcPr>
            <w:tcW w:w="0" w:type="auto"/>
            <w:shd w:val="clear" w:color="auto" w:fill="auto"/>
            <w:vAlign w:val="center"/>
            <w:hideMark/>
          </w:tcPr>
          <w:p w14:paraId="6B39A291" w14:textId="77777777" w:rsidR="001F2EE3" w:rsidRPr="000717D6"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0717D6">
              <w:rPr>
                <w:rFonts w:ascii="Times New Roman" w:eastAsia="Times New Roman" w:hAnsi="Times New Roman" w:cs="Times New Roman"/>
                <w:sz w:val="18"/>
                <w:szCs w:val="18"/>
                <w:lang w:val="es-ES_tradnl" w:eastAsia="es-CO"/>
              </w:rPr>
              <w:t>1</w:t>
            </w:r>
          </w:p>
        </w:tc>
        <w:tc>
          <w:tcPr>
            <w:tcW w:w="0" w:type="auto"/>
            <w:shd w:val="clear" w:color="000000" w:fill="FF0000"/>
            <w:vAlign w:val="center"/>
            <w:hideMark/>
          </w:tcPr>
          <w:p w14:paraId="1D1E946E" w14:textId="77777777" w:rsidR="001F2EE3" w:rsidRPr="000717D6"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0717D6">
              <w:rPr>
                <w:rFonts w:ascii="Times New Roman" w:eastAsia="Times New Roman" w:hAnsi="Times New Roman" w:cs="Times New Roman"/>
                <w:color w:val="000000"/>
                <w:sz w:val="18"/>
                <w:szCs w:val="18"/>
                <w:lang w:val="es-ES_tradnl" w:eastAsia="es-CO"/>
              </w:rPr>
              <w:t>6.4</w:t>
            </w:r>
          </w:p>
        </w:tc>
        <w:tc>
          <w:tcPr>
            <w:tcW w:w="0" w:type="auto"/>
            <w:shd w:val="clear" w:color="000000" w:fill="FFFF00"/>
            <w:vAlign w:val="center"/>
            <w:hideMark/>
          </w:tcPr>
          <w:p w14:paraId="39310E43" w14:textId="77777777" w:rsidR="001F2EE3" w:rsidRPr="000717D6"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0717D6">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000000" w:fill="FFFF00"/>
            <w:vAlign w:val="center"/>
            <w:hideMark/>
          </w:tcPr>
          <w:p w14:paraId="29FCF310" w14:textId="77777777" w:rsidR="001F2EE3" w:rsidRPr="000717D6"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0717D6">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0717D6">
              <w:rPr>
                <w:rFonts w:ascii="Times New Roman" w:eastAsia="Times New Roman" w:hAnsi="Times New Roman" w:cs="Times New Roman"/>
                <w:color w:val="000000"/>
                <w:sz w:val="18"/>
                <w:szCs w:val="18"/>
                <w:lang w:val="es-ES_tradnl" w:eastAsia="es-CO"/>
              </w:rPr>
              <w:t>contratado</w:t>
            </w:r>
          </w:p>
        </w:tc>
        <w:tc>
          <w:tcPr>
            <w:tcW w:w="0" w:type="auto"/>
            <w:shd w:val="clear" w:color="000000" w:fill="FABF8F"/>
            <w:vAlign w:val="center"/>
            <w:hideMark/>
          </w:tcPr>
          <w:p w14:paraId="680574AB" w14:textId="77777777" w:rsidR="001F2EE3" w:rsidRPr="000717D6"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0717D6">
              <w:rPr>
                <w:rFonts w:ascii="Times New Roman" w:eastAsia="Times New Roman" w:hAnsi="Times New Roman" w:cs="Times New Roman"/>
                <w:color w:val="000000"/>
                <w:sz w:val="18"/>
                <w:szCs w:val="18"/>
                <w:lang w:val="es-ES_tradnl" w:eastAsia="es-CO"/>
              </w:rPr>
              <w:t>Visión general sobre las prácticas laborales</w:t>
            </w:r>
          </w:p>
        </w:tc>
        <w:tc>
          <w:tcPr>
            <w:tcW w:w="0" w:type="auto"/>
            <w:shd w:val="clear" w:color="000000" w:fill="92D050"/>
            <w:vAlign w:val="center"/>
            <w:hideMark/>
          </w:tcPr>
          <w:p w14:paraId="3459A561" w14:textId="77777777" w:rsidR="001F2EE3" w:rsidRPr="000717D6"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0717D6">
              <w:rPr>
                <w:rFonts w:ascii="Times New Roman" w:eastAsia="Times New Roman" w:hAnsi="Times New Roman" w:cs="Times New Roman"/>
                <w:color w:val="000000"/>
                <w:sz w:val="18"/>
                <w:szCs w:val="18"/>
                <w:lang w:val="es-ES_tradnl" w:eastAsia="es-CO"/>
              </w:rPr>
              <w:t>Las organizaciones y las prácticas laborales</w:t>
            </w:r>
          </w:p>
        </w:tc>
        <w:tc>
          <w:tcPr>
            <w:tcW w:w="0" w:type="auto"/>
            <w:shd w:val="clear" w:color="auto" w:fill="auto"/>
            <w:vAlign w:val="center"/>
            <w:hideMark/>
          </w:tcPr>
          <w:p w14:paraId="6E2A4B3C" w14:textId="3881C785" w:rsidR="001F2EE3" w:rsidRPr="000717D6"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0717D6">
              <w:rPr>
                <w:rFonts w:ascii="Times New Roman" w:eastAsia="Times New Roman" w:hAnsi="Times New Roman" w:cs="Times New Roman"/>
                <w:color w:val="000000"/>
                <w:sz w:val="18"/>
                <w:szCs w:val="18"/>
                <w:lang w:val="es-ES_tradnl" w:eastAsia="es-CO"/>
              </w:rPr>
              <w:t xml:space="preserve">Se extienden más </w:t>
            </w:r>
            <w:r w:rsidR="00A26FDD" w:rsidRPr="000717D6">
              <w:rPr>
                <w:rFonts w:ascii="Times New Roman" w:eastAsia="Times New Roman" w:hAnsi="Times New Roman" w:cs="Times New Roman"/>
                <w:color w:val="000000"/>
                <w:sz w:val="18"/>
                <w:szCs w:val="18"/>
                <w:lang w:val="es-ES_tradnl" w:eastAsia="es-CO"/>
              </w:rPr>
              <w:t>allá</w:t>
            </w:r>
            <w:r w:rsidRPr="000717D6">
              <w:rPr>
                <w:rFonts w:ascii="Times New Roman" w:eastAsia="Times New Roman" w:hAnsi="Times New Roman" w:cs="Times New Roman"/>
                <w:color w:val="000000"/>
                <w:sz w:val="18"/>
                <w:szCs w:val="18"/>
                <w:lang w:val="es-ES_tradnl" w:eastAsia="es-CO"/>
              </w:rPr>
              <w:t xml:space="preserve"> de la relación con la organización</w:t>
            </w:r>
          </w:p>
        </w:tc>
        <w:tc>
          <w:tcPr>
            <w:tcW w:w="0" w:type="auto"/>
            <w:shd w:val="clear" w:color="auto" w:fill="auto"/>
            <w:vAlign w:val="center"/>
            <w:hideMark/>
          </w:tcPr>
          <w:p w14:paraId="6795243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0717D6">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0A5C3ACF" w14:textId="77777777" w:rsidTr="000717D6">
        <w:trPr>
          <w:divId w:val="430777789"/>
          <w:trHeight w:val="1420"/>
        </w:trPr>
        <w:tc>
          <w:tcPr>
            <w:tcW w:w="0" w:type="auto"/>
            <w:shd w:val="clear" w:color="auto" w:fill="auto"/>
            <w:vAlign w:val="center"/>
            <w:hideMark/>
          </w:tcPr>
          <w:p w14:paraId="45FF881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w:t>
            </w:r>
          </w:p>
        </w:tc>
        <w:tc>
          <w:tcPr>
            <w:tcW w:w="0" w:type="auto"/>
            <w:shd w:val="clear" w:color="auto" w:fill="auto"/>
            <w:vAlign w:val="center"/>
            <w:hideMark/>
          </w:tcPr>
          <w:p w14:paraId="7713B97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4ABFA48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518EBF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8218A1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las prácticas laborales</w:t>
            </w:r>
          </w:p>
        </w:tc>
        <w:tc>
          <w:tcPr>
            <w:tcW w:w="0" w:type="auto"/>
            <w:shd w:val="clear" w:color="auto" w:fill="auto"/>
            <w:vAlign w:val="center"/>
            <w:hideMark/>
          </w:tcPr>
          <w:p w14:paraId="59BC98D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Las organizaciones y las prácticas laborales</w:t>
            </w:r>
          </w:p>
        </w:tc>
        <w:tc>
          <w:tcPr>
            <w:tcW w:w="0" w:type="auto"/>
            <w:shd w:val="clear" w:color="auto" w:fill="auto"/>
            <w:vAlign w:val="center"/>
            <w:hideMark/>
          </w:tcPr>
          <w:p w14:paraId="33410258" w14:textId="121C2F38"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Prácticas</w:t>
            </w:r>
            <w:r w:rsidR="001F2EE3" w:rsidRPr="00294F75">
              <w:rPr>
                <w:rFonts w:ascii="Times New Roman" w:eastAsia="Times New Roman" w:hAnsi="Times New Roman" w:cs="Times New Roman"/>
                <w:color w:val="000000"/>
                <w:sz w:val="18"/>
                <w:szCs w:val="18"/>
                <w:lang w:val="es-ES_tradnl" w:eastAsia="es-CO"/>
              </w:rPr>
              <w:t xml:space="preserve"> laborales: reclutamiento y promoción de trabajadores; disciplina, transferencias, legalidad, desarrollo, salud y seguridad </w:t>
            </w:r>
            <w:r w:rsidRPr="00294F75">
              <w:rPr>
                <w:rFonts w:ascii="Times New Roman" w:eastAsia="Times New Roman" w:hAnsi="Times New Roman" w:cs="Times New Roman"/>
                <w:color w:val="000000"/>
                <w:sz w:val="18"/>
                <w:szCs w:val="18"/>
                <w:lang w:val="es-ES_tradnl" w:eastAsia="es-CO"/>
              </w:rPr>
              <w:t>ocupacional,</w:t>
            </w:r>
            <w:r w:rsidR="001F2EE3" w:rsidRPr="00294F75">
              <w:rPr>
                <w:rFonts w:ascii="Times New Roman" w:eastAsia="Times New Roman" w:hAnsi="Times New Roman" w:cs="Times New Roman"/>
                <w:color w:val="000000"/>
                <w:sz w:val="18"/>
                <w:szCs w:val="18"/>
                <w:lang w:val="es-ES_tradnl" w:eastAsia="es-CO"/>
              </w:rPr>
              <w:t xml:space="preserve"> jornada laboral.</w:t>
            </w:r>
          </w:p>
        </w:tc>
        <w:tc>
          <w:tcPr>
            <w:tcW w:w="0" w:type="auto"/>
            <w:shd w:val="clear" w:color="auto" w:fill="auto"/>
            <w:vAlign w:val="center"/>
            <w:hideMark/>
          </w:tcPr>
          <w:p w14:paraId="6003BC5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054B9609" w14:textId="77777777" w:rsidTr="000717D6">
        <w:trPr>
          <w:divId w:val="430777789"/>
          <w:trHeight w:val="1551"/>
        </w:trPr>
        <w:tc>
          <w:tcPr>
            <w:tcW w:w="0" w:type="auto"/>
            <w:shd w:val="clear" w:color="auto" w:fill="auto"/>
            <w:vAlign w:val="center"/>
            <w:hideMark/>
          </w:tcPr>
          <w:p w14:paraId="0F48C057"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w:t>
            </w:r>
          </w:p>
        </w:tc>
        <w:tc>
          <w:tcPr>
            <w:tcW w:w="0" w:type="auto"/>
            <w:shd w:val="clear" w:color="auto" w:fill="auto"/>
            <w:vAlign w:val="center"/>
            <w:hideMark/>
          </w:tcPr>
          <w:p w14:paraId="7507725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39BB52C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2641D1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5BC27E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las prácticas laborales</w:t>
            </w:r>
          </w:p>
        </w:tc>
        <w:tc>
          <w:tcPr>
            <w:tcW w:w="0" w:type="auto"/>
            <w:shd w:val="clear" w:color="auto" w:fill="auto"/>
            <w:vAlign w:val="center"/>
            <w:hideMark/>
          </w:tcPr>
          <w:p w14:paraId="0E52FBF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Las organizaciones y las prácticas laborales</w:t>
            </w:r>
          </w:p>
        </w:tc>
        <w:tc>
          <w:tcPr>
            <w:tcW w:w="0" w:type="auto"/>
            <w:shd w:val="clear" w:color="auto" w:fill="auto"/>
            <w:vAlign w:val="center"/>
            <w:hideMark/>
          </w:tcPr>
          <w:p w14:paraId="20991E08" w14:textId="3D9ECFEA"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Reconocimiento</w:t>
            </w:r>
            <w:r w:rsidR="001F2EE3" w:rsidRPr="00294F75">
              <w:rPr>
                <w:rFonts w:ascii="Times New Roman" w:eastAsia="Times New Roman" w:hAnsi="Times New Roman" w:cs="Times New Roman"/>
                <w:color w:val="000000"/>
                <w:sz w:val="18"/>
                <w:szCs w:val="18"/>
                <w:lang w:val="es-ES_tradnl" w:eastAsia="es-CO"/>
              </w:rPr>
              <w:t xml:space="preserve"> de las organizaciones: </w:t>
            </w:r>
            <w:r w:rsidRPr="00294F75">
              <w:rPr>
                <w:rFonts w:ascii="Times New Roman" w:eastAsia="Times New Roman" w:hAnsi="Times New Roman" w:cs="Times New Roman"/>
                <w:color w:val="000000"/>
                <w:sz w:val="18"/>
                <w:szCs w:val="18"/>
                <w:lang w:val="es-ES_tradnl" w:eastAsia="es-CO"/>
              </w:rPr>
              <w:t>diálogos</w:t>
            </w:r>
            <w:r w:rsidR="001F2EE3" w:rsidRPr="00294F75">
              <w:rPr>
                <w:rFonts w:ascii="Times New Roman" w:eastAsia="Times New Roman" w:hAnsi="Times New Roman" w:cs="Times New Roman"/>
                <w:color w:val="000000"/>
                <w:sz w:val="18"/>
                <w:szCs w:val="18"/>
                <w:lang w:val="es-ES_tradnl" w:eastAsia="es-CO"/>
              </w:rPr>
              <w:t xml:space="preserve"> y consultas</w:t>
            </w:r>
          </w:p>
        </w:tc>
        <w:tc>
          <w:tcPr>
            <w:tcW w:w="0" w:type="auto"/>
            <w:shd w:val="clear" w:color="auto" w:fill="auto"/>
            <w:vAlign w:val="center"/>
            <w:hideMark/>
          </w:tcPr>
          <w:p w14:paraId="2D21D09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7D2E4C1C" w14:textId="77777777" w:rsidTr="000717D6">
        <w:trPr>
          <w:divId w:val="430777789"/>
          <w:trHeight w:val="1440"/>
        </w:trPr>
        <w:tc>
          <w:tcPr>
            <w:tcW w:w="0" w:type="auto"/>
            <w:shd w:val="clear" w:color="auto" w:fill="auto"/>
            <w:vAlign w:val="center"/>
            <w:hideMark/>
          </w:tcPr>
          <w:p w14:paraId="3FC789B2"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w:t>
            </w:r>
          </w:p>
        </w:tc>
        <w:tc>
          <w:tcPr>
            <w:tcW w:w="0" w:type="auto"/>
            <w:shd w:val="clear" w:color="auto" w:fill="auto"/>
            <w:vAlign w:val="center"/>
            <w:hideMark/>
          </w:tcPr>
          <w:p w14:paraId="64FA54D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7296B55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AB8C67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DA3A69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las prácticas laborales</w:t>
            </w:r>
          </w:p>
        </w:tc>
        <w:tc>
          <w:tcPr>
            <w:tcW w:w="0" w:type="auto"/>
            <w:shd w:val="clear" w:color="000000" w:fill="92D050"/>
            <w:vAlign w:val="center"/>
            <w:hideMark/>
          </w:tcPr>
          <w:p w14:paraId="4A3BC2E1" w14:textId="2992C27B" w:rsidR="001F2EE3" w:rsidRPr="00294F75" w:rsidRDefault="00A26FDD"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Prácticas</w:t>
            </w:r>
            <w:r w:rsidR="001F2EE3" w:rsidRPr="00294F75">
              <w:rPr>
                <w:rFonts w:ascii="Times New Roman" w:eastAsia="Times New Roman" w:hAnsi="Times New Roman" w:cs="Times New Roman"/>
                <w:color w:val="000000"/>
                <w:sz w:val="18"/>
                <w:szCs w:val="18"/>
                <w:lang w:val="es-ES_tradnl" w:eastAsia="es-CO"/>
              </w:rPr>
              <w:t xml:space="preserve"> laborales y </w:t>
            </w:r>
            <w:proofErr w:type="spellStart"/>
            <w:r w:rsidR="001F2EE3"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71B01684" w14:textId="7F26A271"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Creación puestos de trabajo, salarios y compensaciones son las </w:t>
            </w:r>
            <w:r w:rsidR="00A26FDD" w:rsidRPr="00294F75">
              <w:rPr>
                <w:rFonts w:ascii="Times New Roman" w:eastAsia="Times New Roman" w:hAnsi="Times New Roman" w:cs="Times New Roman"/>
                <w:color w:val="000000"/>
                <w:sz w:val="18"/>
                <w:szCs w:val="18"/>
                <w:lang w:val="es-ES_tradnl" w:eastAsia="es-CO"/>
              </w:rPr>
              <w:t>contribuciones</w:t>
            </w:r>
            <w:r w:rsidRPr="00294F75">
              <w:rPr>
                <w:rFonts w:ascii="Times New Roman" w:eastAsia="Times New Roman" w:hAnsi="Times New Roman" w:cs="Times New Roman"/>
                <w:color w:val="000000"/>
                <w:sz w:val="18"/>
                <w:szCs w:val="18"/>
                <w:lang w:val="es-ES_tradnl" w:eastAsia="es-CO"/>
              </w:rPr>
              <w:t xml:space="preserve"> sociales económicas y sociales más importantes de la organización</w:t>
            </w:r>
          </w:p>
        </w:tc>
        <w:tc>
          <w:tcPr>
            <w:tcW w:w="0" w:type="auto"/>
            <w:shd w:val="clear" w:color="auto" w:fill="auto"/>
            <w:vAlign w:val="center"/>
            <w:hideMark/>
          </w:tcPr>
          <w:p w14:paraId="0B5CAB8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0A883611" w14:textId="77777777" w:rsidTr="000717D6">
        <w:trPr>
          <w:divId w:val="430777789"/>
          <w:trHeight w:val="1582"/>
        </w:trPr>
        <w:tc>
          <w:tcPr>
            <w:tcW w:w="0" w:type="auto"/>
            <w:shd w:val="clear" w:color="auto" w:fill="auto"/>
            <w:vAlign w:val="center"/>
            <w:hideMark/>
          </w:tcPr>
          <w:p w14:paraId="742AD318"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5</w:t>
            </w:r>
          </w:p>
        </w:tc>
        <w:tc>
          <w:tcPr>
            <w:tcW w:w="0" w:type="auto"/>
            <w:shd w:val="clear" w:color="auto" w:fill="auto"/>
            <w:vAlign w:val="center"/>
            <w:hideMark/>
          </w:tcPr>
          <w:p w14:paraId="29F1228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22C7452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1B5B3E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2C3759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las prácticas laborales</w:t>
            </w:r>
          </w:p>
        </w:tc>
        <w:tc>
          <w:tcPr>
            <w:tcW w:w="0" w:type="auto"/>
            <w:shd w:val="clear" w:color="auto" w:fill="auto"/>
            <w:vAlign w:val="center"/>
            <w:hideMark/>
          </w:tcPr>
          <w:p w14:paraId="5F83F9ED" w14:textId="205F68C7" w:rsidR="001F2EE3" w:rsidRPr="00294F75" w:rsidRDefault="00A26FDD"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Prácticas</w:t>
            </w:r>
            <w:r w:rsidR="001F2EE3" w:rsidRPr="00294F75">
              <w:rPr>
                <w:rFonts w:ascii="Times New Roman" w:eastAsia="Times New Roman" w:hAnsi="Times New Roman" w:cs="Times New Roman"/>
                <w:color w:val="000000"/>
                <w:sz w:val="18"/>
                <w:szCs w:val="18"/>
                <w:lang w:val="es-ES_tradnl" w:eastAsia="es-CO"/>
              </w:rPr>
              <w:t xml:space="preserve"> laborales y </w:t>
            </w:r>
            <w:proofErr w:type="spellStart"/>
            <w:r w:rsidR="001F2EE3"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6517D68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Trabajo enriquecedor y productivo: elemento esencial en el desarrollo humano</w:t>
            </w:r>
          </w:p>
        </w:tc>
        <w:tc>
          <w:tcPr>
            <w:tcW w:w="0" w:type="auto"/>
            <w:shd w:val="clear" w:color="auto" w:fill="auto"/>
            <w:vAlign w:val="center"/>
            <w:hideMark/>
          </w:tcPr>
          <w:p w14:paraId="5E8E0CA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0616C929" w14:textId="77777777" w:rsidTr="000717D6">
        <w:trPr>
          <w:divId w:val="430777789"/>
          <w:trHeight w:val="1703"/>
        </w:trPr>
        <w:tc>
          <w:tcPr>
            <w:tcW w:w="0" w:type="auto"/>
            <w:shd w:val="clear" w:color="auto" w:fill="auto"/>
            <w:vAlign w:val="center"/>
            <w:hideMark/>
          </w:tcPr>
          <w:p w14:paraId="268EE40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w:t>
            </w:r>
          </w:p>
        </w:tc>
        <w:tc>
          <w:tcPr>
            <w:tcW w:w="0" w:type="auto"/>
            <w:shd w:val="clear" w:color="auto" w:fill="auto"/>
            <w:vAlign w:val="center"/>
            <w:hideMark/>
          </w:tcPr>
          <w:p w14:paraId="52CE765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559F08B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11DA91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9ECF76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las prácticas laborales</w:t>
            </w:r>
          </w:p>
        </w:tc>
        <w:tc>
          <w:tcPr>
            <w:tcW w:w="0" w:type="auto"/>
            <w:shd w:val="clear" w:color="auto" w:fill="auto"/>
            <w:vAlign w:val="center"/>
            <w:hideMark/>
          </w:tcPr>
          <w:p w14:paraId="12DC03A9" w14:textId="77777777" w:rsidR="001F2EE3" w:rsidRPr="00294F75" w:rsidRDefault="00C22BF5"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Prácticas</w:t>
            </w:r>
            <w:r w:rsidR="001F2EE3" w:rsidRPr="00294F75">
              <w:rPr>
                <w:rFonts w:ascii="Times New Roman" w:eastAsia="Times New Roman" w:hAnsi="Times New Roman" w:cs="Times New Roman"/>
                <w:color w:val="000000"/>
                <w:sz w:val="18"/>
                <w:szCs w:val="18"/>
                <w:lang w:val="es-ES_tradnl" w:eastAsia="es-CO"/>
              </w:rPr>
              <w:t xml:space="preserve"> laborales y </w:t>
            </w:r>
            <w:proofErr w:type="spellStart"/>
            <w:r w:rsidR="001F2EE3"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1D852AC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Mejor calidad de vida: empleo seguro y pleno</w:t>
            </w:r>
          </w:p>
        </w:tc>
        <w:tc>
          <w:tcPr>
            <w:tcW w:w="0" w:type="auto"/>
            <w:shd w:val="clear" w:color="auto" w:fill="auto"/>
            <w:vAlign w:val="center"/>
            <w:hideMark/>
          </w:tcPr>
          <w:p w14:paraId="18C62F7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4543CE0B" w14:textId="77777777" w:rsidTr="000717D6">
        <w:trPr>
          <w:divId w:val="430777789"/>
          <w:trHeight w:val="1543"/>
        </w:trPr>
        <w:tc>
          <w:tcPr>
            <w:tcW w:w="0" w:type="auto"/>
            <w:shd w:val="clear" w:color="auto" w:fill="auto"/>
            <w:vAlign w:val="center"/>
            <w:hideMark/>
          </w:tcPr>
          <w:p w14:paraId="332FEBD5"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w:t>
            </w:r>
          </w:p>
        </w:tc>
        <w:tc>
          <w:tcPr>
            <w:tcW w:w="0" w:type="auto"/>
            <w:shd w:val="clear" w:color="auto" w:fill="auto"/>
            <w:vAlign w:val="center"/>
            <w:hideMark/>
          </w:tcPr>
          <w:p w14:paraId="50771E3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04CF545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0E43D9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F1BA07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las prácticas laborales</w:t>
            </w:r>
          </w:p>
        </w:tc>
        <w:tc>
          <w:tcPr>
            <w:tcW w:w="0" w:type="auto"/>
            <w:shd w:val="clear" w:color="auto" w:fill="auto"/>
            <w:vAlign w:val="center"/>
            <w:hideMark/>
          </w:tcPr>
          <w:p w14:paraId="11E81AE6" w14:textId="77777777" w:rsidR="001F2EE3" w:rsidRPr="00294F75" w:rsidRDefault="00A368D0"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Prácticas</w:t>
            </w:r>
            <w:r w:rsidR="001F2EE3" w:rsidRPr="00294F75">
              <w:rPr>
                <w:rFonts w:ascii="Times New Roman" w:eastAsia="Times New Roman" w:hAnsi="Times New Roman" w:cs="Times New Roman"/>
                <w:color w:val="000000"/>
                <w:sz w:val="18"/>
                <w:szCs w:val="18"/>
                <w:lang w:val="es-ES_tradnl" w:eastAsia="es-CO"/>
              </w:rPr>
              <w:t xml:space="preserve"> laborales y </w:t>
            </w:r>
            <w:proofErr w:type="spellStart"/>
            <w:r w:rsidR="001F2EE3"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105CB46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Respeto al principio de legalidad: justicia</w:t>
            </w:r>
          </w:p>
        </w:tc>
        <w:tc>
          <w:tcPr>
            <w:tcW w:w="0" w:type="auto"/>
            <w:shd w:val="clear" w:color="auto" w:fill="auto"/>
            <w:vAlign w:val="center"/>
            <w:hideMark/>
          </w:tcPr>
          <w:p w14:paraId="4F81E53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004DB880" w14:textId="77777777" w:rsidTr="000717D6">
        <w:trPr>
          <w:divId w:val="430777789"/>
          <w:trHeight w:val="1693"/>
        </w:trPr>
        <w:tc>
          <w:tcPr>
            <w:tcW w:w="0" w:type="auto"/>
            <w:shd w:val="clear" w:color="auto" w:fill="auto"/>
            <w:vAlign w:val="center"/>
            <w:hideMark/>
          </w:tcPr>
          <w:p w14:paraId="55444C05"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w:t>
            </w:r>
          </w:p>
        </w:tc>
        <w:tc>
          <w:tcPr>
            <w:tcW w:w="0" w:type="auto"/>
            <w:shd w:val="clear" w:color="auto" w:fill="auto"/>
            <w:vAlign w:val="center"/>
            <w:hideMark/>
          </w:tcPr>
          <w:p w14:paraId="3825355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067CC03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AE70E3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0D19471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sobre las prácticas laborales</w:t>
            </w:r>
          </w:p>
        </w:tc>
        <w:tc>
          <w:tcPr>
            <w:tcW w:w="0" w:type="auto"/>
            <w:shd w:val="clear" w:color="auto" w:fill="auto"/>
            <w:vAlign w:val="center"/>
            <w:hideMark/>
          </w:tcPr>
          <w:p w14:paraId="1DC85761" w14:textId="77777777" w:rsidR="001F2EE3" w:rsidRPr="00294F75" w:rsidRDefault="00A368D0"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Prácticas</w:t>
            </w:r>
            <w:r w:rsidR="001F2EE3" w:rsidRPr="00294F75">
              <w:rPr>
                <w:rFonts w:ascii="Times New Roman" w:eastAsia="Times New Roman" w:hAnsi="Times New Roman" w:cs="Times New Roman"/>
                <w:color w:val="000000"/>
                <w:sz w:val="18"/>
                <w:szCs w:val="18"/>
                <w:lang w:val="es-ES_tradnl" w:eastAsia="es-CO"/>
              </w:rPr>
              <w:t xml:space="preserve"> laborales y </w:t>
            </w:r>
            <w:proofErr w:type="spellStart"/>
            <w:r w:rsidR="001F2EE3"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29CCF5E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w:t>
            </w:r>
            <w:r w:rsidR="00A368D0" w:rsidRPr="00294F75">
              <w:rPr>
                <w:rFonts w:ascii="Times New Roman" w:eastAsia="Times New Roman" w:hAnsi="Times New Roman" w:cs="Times New Roman"/>
                <w:color w:val="000000"/>
                <w:sz w:val="18"/>
                <w:szCs w:val="18"/>
                <w:lang w:val="es-ES_tradnl" w:eastAsia="es-CO"/>
              </w:rPr>
              <w:t>prácticas</w:t>
            </w:r>
            <w:r w:rsidRPr="00294F75">
              <w:rPr>
                <w:rFonts w:ascii="Times New Roman" w:eastAsia="Times New Roman" w:hAnsi="Times New Roman" w:cs="Times New Roman"/>
                <w:color w:val="000000"/>
                <w:sz w:val="18"/>
                <w:szCs w:val="18"/>
                <w:lang w:val="es-ES_tradnl" w:eastAsia="es-CO"/>
              </w:rPr>
              <w:t xml:space="preserve"> laborales socialmente responsables son esenciales para la justicia social, la estabilidad y la paz</w:t>
            </w:r>
          </w:p>
        </w:tc>
        <w:tc>
          <w:tcPr>
            <w:tcW w:w="0" w:type="auto"/>
            <w:shd w:val="clear" w:color="auto" w:fill="auto"/>
            <w:vAlign w:val="center"/>
            <w:hideMark/>
          </w:tcPr>
          <w:p w14:paraId="3702C50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58370650" w14:textId="77777777" w:rsidTr="000717D6">
        <w:trPr>
          <w:divId w:val="430777789"/>
          <w:trHeight w:val="1440"/>
        </w:trPr>
        <w:tc>
          <w:tcPr>
            <w:tcW w:w="0" w:type="auto"/>
            <w:shd w:val="clear" w:color="auto" w:fill="auto"/>
            <w:vAlign w:val="center"/>
            <w:hideMark/>
          </w:tcPr>
          <w:p w14:paraId="40ABABE4"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9</w:t>
            </w:r>
          </w:p>
        </w:tc>
        <w:tc>
          <w:tcPr>
            <w:tcW w:w="0" w:type="auto"/>
            <w:shd w:val="clear" w:color="auto" w:fill="auto"/>
            <w:vAlign w:val="center"/>
            <w:hideMark/>
          </w:tcPr>
          <w:p w14:paraId="14EE15C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0CC76F1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9FE2E8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000000" w:fill="FABF8F"/>
            <w:vAlign w:val="center"/>
            <w:hideMark/>
          </w:tcPr>
          <w:p w14:paraId="074BFB7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000000" w:fill="92D050"/>
            <w:vAlign w:val="center"/>
            <w:hideMark/>
          </w:tcPr>
          <w:p w14:paraId="08F9BDF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6FF9BB77" w14:textId="3E80D3EB"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OIT (1944): El trabajo no es una </w:t>
            </w:r>
            <w:r w:rsidR="00A26FDD" w:rsidRPr="00294F75">
              <w:rPr>
                <w:rFonts w:ascii="Times New Roman" w:eastAsia="Times New Roman" w:hAnsi="Times New Roman" w:cs="Times New Roman"/>
                <w:color w:val="000000"/>
                <w:sz w:val="18"/>
                <w:szCs w:val="18"/>
                <w:lang w:val="es-ES_tradnl" w:eastAsia="es-CO"/>
              </w:rPr>
              <w:t>mercancía</w:t>
            </w:r>
            <w:r w:rsidRPr="00294F75">
              <w:rPr>
                <w:rFonts w:ascii="Times New Roman" w:eastAsia="Times New Roman" w:hAnsi="Times New Roman" w:cs="Times New Roman"/>
                <w:color w:val="000000"/>
                <w:sz w:val="18"/>
                <w:szCs w:val="18"/>
                <w:lang w:val="es-ES_tradnl" w:eastAsia="es-CO"/>
              </w:rPr>
              <w:t>, los empleados no deben ser tratados como un factor de producción</w:t>
            </w:r>
          </w:p>
        </w:tc>
        <w:tc>
          <w:tcPr>
            <w:tcW w:w="0" w:type="auto"/>
            <w:shd w:val="clear" w:color="auto" w:fill="auto"/>
            <w:vAlign w:val="center"/>
            <w:hideMark/>
          </w:tcPr>
          <w:p w14:paraId="5A99C56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669004B9" w14:textId="77777777" w:rsidTr="000717D6">
        <w:trPr>
          <w:divId w:val="430777789"/>
          <w:trHeight w:val="1561"/>
        </w:trPr>
        <w:tc>
          <w:tcPr>
            <w:tcW w:w="0" w:type="auto"/>
            <w:shd w:val="clear" w:color="auto" w:fill="auto"/>
            <w:vAlign w:val="center"/>
            <w:hideMark/>
          </w:tcPr>
          <w:p w14:paraId="51FA1B9B"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10</w:t>
            </w:r>
          </w:p>
        </w:tc>
        <w:tc>
          <w:tcPr>
            <w:tcW w:w="0" w:type="auto"/>
            <w:shd w:val="clear" w:color="auto" w:fill="auto"/>
            <w:vAlign w:val="center"/>
            <w:hideMark/>
          </w:tcPr>
          <w:p w14:paraId="0301DC6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7971461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99BB98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62A401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0DE9CBD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5D3C9E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Condiciones laborales justas y favorables</w:t>
            </w:r>
          </w:p>
        </w:tc>
        <w:tc>
          <w:tcPr>
            <w:tcW w:w="0" w:type="auto"/>
            <w:shd w:val="clear" w:color="auto" w:fill="auto"/>
            <w:vAlign w:val="center"/>
            <w:hideMark/>
          </w:tcPr>
          <w:p w14:paraId="7987B74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2668AE99" w14:textId="77777777" w:rsidTr="000717D6">
        <w:trPr>
          <w:divId w:val="430777789"/>
          <w:trHeight w:val="1401"/>
        </w:trPr>
        <w:tc>
          <w:tcPr>
            <w:tcW w:w="0" w:type="auto"/>
            <w:shd w:val="clear" w:color="auto" w:fill="auto"/>
            <w:vAlign w:val="center"/>
            <w:hideMark/>
          </w:tcPr>
          <w:p w14:paraId="3E1221DF"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11</w:t>
            </w:r>
          </w:p>
        </w:tc>
        <w:tc>
          <w:tcPr>
            <w:tcW w:w="0" w:type="auto"/>
            <w:shd w:val="clear" w:color="auto" w:fill="auto"/>
            <w:vAlign w:val="center"/>
            <w:hideMark/>
          </w:tcPr>
          <w:p w14:paraId="58AA3AB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159C062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DA4E76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A4F119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000000" w:fill="92D050"/>
            <w:vAlign w:val="center"/>
            <w:hideMark/>
          </w:tcPr>
          <w:p w14:paraId="2662DB9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39902FB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Gobierno: asegurar un tratamiento justo y equitativo de los trabajadores</w:t>
            </w:r>
          </w:p>
        </w:tc>
        <w:tc>
          <w:tcPr>
            <w:tcW w:w="0" w:type="auto"/>
            <w:shd w:val="clear" w:color="auto" w:fill="auto"/>
            <w:vAlign w:val="center"/>
            <w:hideMark/>
          </w:tcPr>
          <w:p w14:paraId="6B8347D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hacia nuevas políticas nacionales y locales</w:t>
            </w:r>
          </w:p>
        </w:tc>
      </w:tr>
      <w:tr w:rsidR="001F2EE3" w:rsidRPr="00294F75" w14:paraId="53D974DC" w14:textId="77777777" w:rsidTr="000717D6">
        <w:trPr>
          <w:divId w:val="430777789"/>
          <w:trHeight w:val="1411"/>
        </w:trPr>
        <w:tc>
          <w:tcPr>
            <w:tcW w:w="0" w:type="auto"/>
            <w:shd w:val="clear" w:color="auto" w:fill="auto"/>
            <w:vAlign w:val="center"/>
            <w:hideMark/>
          </w:tcPr>
          <w:p w14:paraId="18FED7CF"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12</w:t>
            </w:r>
          </w:p>
        </w:tc>
        <w:tc>
          <w:tcPr>
            <w:tcW w:w="0" w:type="auto"/>
            <w:shd w:val="clear" w:color="auto" w:fill="auto"/>
            <w:vAlign w:val="center"/>
            <w:hideMark/>
          </w:tcPr>
          <w:p w14:paraId="03A9EAD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28A29D8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18348E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49154A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7668AEF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90CC5C2" w14:textId="36E744DB"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Gobierno: legislación coherente con la </w:t>
            </w:r>
            <w:r w:rsidR="00A26FDD" w:rsidRPr="00294F75">
              <w:rPr>
                <w:rFonts w:ascii="Times New Roman" w:eastAsia="Times New Roman" w:hAnsi="Times New Roman" w:cs="Times New Roman"/>
                <w:color w:val="000000"/>
                <w:sz w:val="18"/>
                <w:szCs w:val="18"/>
                <w:lang w:val="es-ES_tradnl" w:eastAsia="es-CO"/>
              </w:rPr>
              <w:t>Declaración</w:t>
            </w:r>
            <w:r w:rsidRPr="00294F75">
              <w:rPr>
                <w:rFonts w:ascii="Times New Roman" w:eastAsia="Times New Roman" w:hAnsi="Times New Roman" w:cs="Times New Roman"/>
                <w:color w:val="000000"/>
                <w:sz w:val="18"/>
                <w:szCs w:val="18"/>
                <w:lang w:val="es-ES_tradnl" w:eastAsia="es-CO"/>
              </w:rPr>
              <w:t xml:space="preserve"> Universal de Derechos Humanos y normas de la OIT</w:t>
            </w:r>
          </w:p>
        </w:tc>
        <w:tc>
          <w:tcPr>
            <w:tcW w:w="0" w:type="auto"/>
            <w:shd w:val="clear" w:color="auto" w:fill="auto"/>
            <w:vAlign w:val="center"/>
            <w:hideMark/>
          </w:tcPr>
          <w:p w14:paraId="6A0B702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2264B342" w14:textId="77777777" w:rsidTr="000717D6">
        <w:trPr>
          <w:divId w:val="430777789"/>
          <w:trHeight w:val="1440"/>
        </w:trPr>
        <w:tc>
          <w:tcPr>
            <w:tcW w:w="0" w:type="auto"/>
            <w:shd w:val="clear" w:color="auto" w:fill="auto"/>
            <w:vAlign w:val="center"/>
            <w:hideMark/>
          </w:tcPr>
          <w:p w14:paraId="5864F1B7"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13</w:t>
            </w:r>
          </w:p>
        </w:tc>
        <w:tc>
          <w:tcPr>
            <w:tcW w:w="0" w:type="auto"/>
            <w:shd w:val="clear" w:color="auto" w:fill="auto"/>
            <w:vAlign w:val="center"/>
            <w:hideMark/>
          </w:tcPr>
          <w:p w14:paraId="3399D27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2F2D23E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1C6757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594F9F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1F4691A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714ECFD1" w14:textId="542BBCC4"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Gobierno: cumplimiento de la legislación: </w:t>
            </w:r>
            <w:r w:rsidR="00A26FDD" w:rsidRPr="00294F75">
              <w:rPr>
                <w:rFonts w:ascii="Times New Roman" w:eastAsia="Times New Roman" w:hAnsi="Times New Roman" w:cs="Times New Roman"/>
                <w:color w:val="000000"/>
                <w:sz w:val="18"/>
                <w:szCs w:val="18"/>
                <w:lang w:val="es-ES_tradnl" w:eastAsia="es-CO"/>
              </w:rPr>
              <w:t>desarrollo</w:t>
            </w:r>
            <w:r w:rsidRPr="00294F75">
              <w:rPr>
                <w:rFonts w:ascii="Times New Roman" w:eastAsia="Times New Roman" w:hAnsi="Times New Roman" w:cs="Times New Roman"/>
                <w:color w:val="000000"/>
                <w:sz w:val="18"/>
                <w:szCs w:val="18"/>
                <w:lang w:val="es-ES_tradnl" w:eastAsia="es-CO"/>
              </w:rPr>
              <w:t xml:space="preserve"> y financiación de sistemas nacionales de inspección laboral</w:t>
            </w:r>
          </w:p>
        </w:tc>
        <w:tc>
          <w:tcPr>
            <w:tcW w:w="0" w:type="auto"/>
            <w:shd w:val="clear" w:color="auto" w:fill="auto"/>
            <w:vAlign w:val="center"/>
            <w:hideMark/>
          </w:tcPr>
          <w:p w14:paraId="7787737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4211DD32" w14:textId="77777777" w:rsidTr="000717D6">
        <w:trPr>
          <w:divId w:val="430777789"/>
          <w:trHeight w:val="1440"/>
        </w:trPr>
        <w:tc>
          <w:tcPr>
            <w:tcW w:w="0" w:type="auto"/>
            <w:shd w:val="clear" w:color="auto" w:fill="auto"/>
            <w:vAlign w:val="center"/>
            <w:hideMark/>
          </w:tcPr>
          <w:p w14:paraId="0C3DB28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14</w:t>
            </w:r>
          </w:p>
        </w:tc>
        <w:tc>
          <w:tcPr>
            <w:tcW w:w="0" w:type="auto"/>
            <w:shd w:val="clear" w:color="auto" w:fill="auto"/>
            <w:vAlign w:val="center"/>
            <w:hideMark/>
          </w:tcPr>
          <w:p w14:paraId="35F6F72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w:t>
            </w:r>
          </w:p>
        </w:tc>
        <w:tc>
          <w:tcPr>
            <w:tcW w:w="0" w:type="auto"/>
            <w:shd w:val="clear" w:color="auto" w:fill="auto"/>
            <w:vAlign w:val="center"/>
            <w:hideMark/>
          </w:tcPr>
          <w:p w14:paraId="5E7474A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4ABEA3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244CE4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4AAE15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0A92EAF9" w14:textId="60AA97ED"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Gobierno: trabajadores tengan acceso a la justicia de un </w:t>
            </w:r>
            <w:r w:rsidR="00A26FDD" w:rsidRPr="00294F75">
              <w:rPr>
                <w:rFonts w:ascii="Times New Roman" w:eastAsia="Times New Roman" w:hAnsi="Times New Roman" w:cs="Times New Roman"/>
                <w:color w:val="000000"/>
                <w:sz w:val="18"/>
                <w:szCs w:val="18"/>
                <w:lang w:val="es-ES_tradnl" w:eastAsia="es-CO"/>
              </w:rPr>
              <w:t>país</w:t>
            </w:r>
            <w:r w:rsidRPr="00294F75">
              <w:rPr>
                <w:rFonts w:ascii="Times New Roman" w:eastAsia="Times New Roman" w:hAnsi="Times New Roman" w:cs="Times New Roman"/>
                <w:color w:val="000000"/>
                <w:sz w:val="18"/>
                <w:szCs w:val="18"/>
                <w:lang w:val="es-ES_tradnl" w:eastAsia="es-CO"/>
              </w:rPr>
              <w:t xml:space="preserve"> a otro</w:t>
            </w:r>
          </w:p>
        </w:tc>
        <w:tc>
          <w:tcPr>
            <w:tcW w:w="0" w:type="auto"/>
            <w:shd w:val="clear" w:color="auto" w:fill="auto"/>
            <w:vAlign w:val="center"/>
            <w:hideMark/>
          </w:tcPr>
          <w:p w14:paraId="414D005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24B98368" w14:textId="77777777" w:rsidTr="000717D6">
        <w:trPr>
          <w:divId w:val="430777789"/>
          <w:trHeight w:val="1546"/>
        </w:trPr>
        <w:tc>
          <w:tcPr>
            <w:tcW w:w="0" w:type="auto"/>
            <w:shd w:val="clear" w:color="auto" w:fill="auto"/>
            <w:vAlign w:val="center"/>
            <w:hideMark/>
          </w:tcPr>
          <w:p w14:paraId="425FA2BA"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15</w:t>
            </w:r>
          </w:p>
        </w:tc>
        <w:tc>
          <w:tcPr>
            <w:tcW w:w="0" w:type="auto"/>
            <w:shd w:val="clear" w:color="auto" w:fill="auto"/>
            <w:vAlign w:val="center"/>
            <w:hideMark/>
          </w:tcPr>
          <w:p w14:paraId="69F2920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19DA372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3825D4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000000" w:fill="B1A0C7"/>
            <w:vAlign w:val="center"/>
            <w:hideMark/>
          </w:tcPr>
          <w:p w14:paraId="1B41810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000000" w:fill="92D050"/>
            <w:vAlign w:val="center"/>
            <w:hideMark/>
          </w:tcPr>
          <w:p w14:paraId="3AFEC1C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A5CD4E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Importancia del trabajo para el desarrollo humano es aceptada universalmente</w:t>
            </w:r>
          </w:p>
        </w:tc>
        <w:tc>
          <w:tcPr>
            <w:tcW w:w="0" w:type="auto"/>
            <w:shd w:val="clear" w:color="auto" w:fill="auto"/>
            <w:vAlign w:val="center"/>
            <w:hideMark/>
          </w:tcPr>
          <w:p w14:paraId="36603AB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7058242B" w14:textId="77777777" w:rsidTr="000717D6">
        <w:trPr>
          <w:divId w:val="430777789"/>
          <w:trHeight w:val="1414"/>
        </w:trPr>
        <w:tc>
          <w:tcPr>
            <w:tcW w:w="0" w:type="auto"/>
            <w:shd w:val="clear" w:color="auto" w:fill="auto"/>
            <w:vAlign w:val="center"/>
            <w:hideMark/>
          </w:tcPr>
          <w:p w14:paraId="7BF2E918"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16</w:t>
            </w:r>
          </w:p>
        </w:tc>
        <w:tc>
          <w:tcPr>
            <w:tcW w:w="0" w:type="auto"/>
            <w:shd w:val="clear" w:color="auto" w:fill="auto"/>
            <w:vAlign w:val="center"/>
            <w:hideMark/>
          </w:tcPr>
          <w:p w14:paraId="30E5466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66CA29C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4B224D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13B381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07E4E12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729E00D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Empleador: mejora de calidad de vida del pleno empleo, estabilidad y trabajo decente</w:t>
            </w:r>
          </w:p>
        </w:tc>
        <w:tc>
          <w:tcPr>
            <w:tcW w:w="0" w:type="auto"/>
            <w:shd w:val="clear" w:color="auto" w:fill="auto"/>
            <w:vAlign w:val="center"/>
            <w:hideMark/>
          </w:tcPr>
          <w:p w14:paraId="3293EF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3F4C17FD" w14:textId="77777777" w:rsidTr="000717D6">
        <w:trPr>
          <w:divId w:val="430777789"/>
          <w:trHeight w:val="1547"/>
        </w:trPr>
        <w:tc>
          <w:tcPr>
            <w:tcW w:w="0" w:type="auto"/>
            <w:shd w:val="clear" w:color="auto" w:fill="auto"/>
            <w:vAlign w:val="center"/>
            <w:hideMark/>
          </w:tcPr>
          <w:p w14:paraId="00706C94"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17</w:t>
            </w:r>
          </w:p>
        </w:tc>
        <w:tc>
          <w:tcPr>
            <w:tcW w:w="0" w:type="auto"/>
            <w:shd w:val="clear" w:color="auto" w:fill="auto"/>
            <w:vAlign w:val="center"/>
            <w:hideMark/>
          </w:tcPr>
          <w:p w14:paraId="74020D0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0DBBC12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6ECFBB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C813E1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05381BE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4941AA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Marco legal de regulación de relaciones entre trabajador y empleador</w:t>
            </w:r>
          </w:p>
        </w:tc>
        <w:tc>
          <w:tcPr>
            <w:tcW w:w="0" w:type="auto"/>
            <w:shd w:val="clear" w:color="auto" w:fill="auto"/>
            <w:vAlign w:val="center"/>
            <w:hideMark/>
          </w:tcPr>
          <w:p w14:paraId="50CF646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57BE77FE" w14:textId="77777777" w:rsidTr="000717D6">
        <w:trPr>
          <w:divId w:val="430777789"/>
          <w:trHeight w:val="1440"/>
        </w:trPr>
        <w:tc>
          <w:tcPr>
            <w:tcW w:w="0" w:type="auto"/>
            <w:shd w:val="clear" w:color="auto" w:fill="auto"/>
            <w:vAlign w:val="center"/>
            <w:hideMark/>
          </w:tcPr>
          <w:p w14:paraId="65412AD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18</w:t>
            </w:r>
          </w:p>
        </w:tc>
        <w:tc>
          <w:tcPr>
            <w:tcW w:w="0" w:type="auto"/>
            <w:shd w:val="clear" w:color="auto" w:fill="auto"/>
            <w:vAlign w:val="center"/>
            <w:hideMark/>
          </w:tcPr>
          <w:p w14:paraId="1014489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75320A0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BB7460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1051BE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1C0D609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83E4BC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Derechos y obligaciones a empleadores y trabajadores</w:t>
            </w:r>
          </w:p>
        </w:tc>
        <w:tc>
          <w:tcPr>
            <w:tcW w:w="0" w:type="auto"/>
            <w:shd w:val="clear" w:color="auto" w:fill="auto"/>
            <w:vAlign w:val="center"/>
            <w:hideMark/>
          </w:tcPr>
          <w:p w14:paraId="18ED03F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77734133" w14:textId="77777777" w:rsidTr="000717D6">
        <w:trPr>
          <w:divId w:val="430777789"/>
          <w:trHeight w:val="1440"/>
        </w:trPr>
        <w:tc>
          <w:tcPr>
            <w:tcW w:w="0" w:type="auto"/>
            <w:shd w:val="clear" w:color="auto" w:fill="auto"/>
            <w:vAlign w:val="center"/>
            <w:hideMark/>
          </w:tcPr>
          <w:p w14:paraId="410E33E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19</w:t>
            </w:r>
          </w:p>
        </w:tc>
        <w:tc>
          <w:tcPr>
            <w:tcW w:w="0" w:type="auto"/>
            <w:shd w:val="clear" w:color="auto" w:fill="auto"/>
            <w:vAlign w:val="center"/>
            <w:hideMark/>
          </w:tcPr>
          <w:p w14:paraId="58E8E1B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7928961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513551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1B5022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481FF94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DAB8066" w14:textId="2DCD74E4"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Relación</w:t>
            </w:r>
            <w:r w:rsidR="001F2EE3" w:rsidRPr="00294F75">
              <w:rPr>
                <w:rFonts w:ascii="Times New Roman" w:eastAsia="Times New Roman" w:hAnsi="Times New Roman" w:cs="Times New Roman"/>
                <w:color w:val="000000"/>
                <w:sz w:val="18"/>
                <w:szCs w:val="18"/>
                <w:lang w:val="es-ES_tradnl" w:eastAsia="es-CO"/>
              </w:rPr>
              <w:t xml:space="preserve"> laboral equitativa y comercial</w:t>
            </w:r>
          </w:p>
        </w:tc>
        <w:tc>
          <w:tcPr>
            <w:tcW w:w="0" w:type="auto"/>
            <w:shd w:val="clear" w:color="auto" w:fill="auto"/>
            <w:vAlign w:val="center"/>
            <w:hideMark/>
          </w:tcPr>
          <w:p w14:paraId="07698DD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1031C70A" w14:textId="77777777" w:rsidTr="000717D6">
        <w:trPr>
          <w:divId w:val="430777789"/>
          <w:trHeight w:val="1425"/>
        </w:trPr>
        <w:tc>
          <w:tcPr>
            <w:tcW w:w="0" w:type="auto"/>
            <w:shd w:val="clear" w:color="auto" w:fill="auto"/>
            <w:vAlign w:val="center"/>
            <w:hideMark/>
          </w:tcPr>
          <w:p w14:paraId="1B994867"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20</w:t>
            </w:r>
          </w:p>
        </w:tc>
        <w:tc>
          <w:tcPr>
            <w:tcW w:w="0" w:type="auto"/>
            <w:shd w:val="clear" w:color="auto" w:fill="auto"/>
            <w:vAlign w:val="center"/>
            <w:hideMark/>
          </w:tcPr>
          <w:p w14:paraId="627B491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2EB007F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22E7E4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CB0153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4A2A65C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790314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Legalidad laboral al trabajo independiente</w:t>
            </w:r>
          </w:p>
        </w:tc>
        <w:tc>
          <w:tcPr>
            <w:tcW w:w="0" w:type="auto"/>
            <w:shd w:val="clear" w:color="auto" w:fill="auto"/>
            <w:vAlign w:val="center"/>
            <w:hideMark/>
          </w:tcPr>
          <w:p w14:paraId="51BE64E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618EF35B" w14:textId="77777777" w:rsidTr="000717D6">
        <w:trPr>
          <w:divId w:val="430777789"/>
          <w:trHeight w:val="1439"/>
        </w:trPr>
        <w:tc>
          <w:tcPr>
            <w:tcW w:w="0" w:type="auto"/>
            <w:shd w:val="clear" w:color="auto" w:fill="auto"/>
            <w:vAlign w:val="center"/>
            <w:hideMark/>
          </w:tcPr>
          <w:p w14:paraId="60AD8B4B"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21</w:t>
            </w:r>
          </w:p>
        </w:tc>
        <w:tc>
          <w:tcPr>
            <w:tcW w:w="0" w:type="auto"/>
            <w:shd w:val="clear" w:color="auto" w:fill="auto"/>
            <w:vAlign w:val="center"/>
            <w:hideMark/>
          </w:tcPr>
          <w:p w14:paraId="7CC5B31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4774099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9A1B5E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BCC785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4E32AE5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957845F" w14:textId="23B35D3B"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Respeto a los </w:t>
            </w:r>
            <w:r w:rsidR="00A26FDD" w:rsidRPr="00294F75">
              <w:rPr>
                <w:rFonts w:ascii="Times New Roman" w:eastAsia="Times New Roman" w:hAnsi="Times New Roman" w:cs="Times New Roman"/>
                <w:color w:val="000000"/>
                <w:sz w:val="18"/>
                <w:szCs w:val="18"/>
                <w:lang w:val="es-ES_tradnl" w:eastAsia="es-CO"/>
              </w:rPr>
              <w:t>términos</w:t>
            </w:r>
            <w:r w:rsidRPr="00294F75">
              <w:rPr>
                <w:rFonts w:ascii="Times New Roman" w:eastAsia="Times New Roman" w:hAnsi="Times New Roman" w:cs="Times New Roman"/>
                <w:color w:val="000000"/>
                <w:sz w:val="18"/>
                <w:szCs w:val="18"/>
                <w:lang w:val="es-ES_tradnl" w:eastAsia="es-CO"/>
              </w:rPr>
              <w:t xml:space="preserve"> de un contrato laboral</w:t>
            </w:r>
          </w:p>
        </w:tc>
        <w:tc>
          <w:tcPr>
            <w:tcW w:w="0" w:type="auto"/>
            <w:shd w:val="clear" w:color="auto" w:fill="auto"/>
            <w:vAlign w:val="center"/>
            <w:hideMark/>
          </w:tcPr>
          <w:p w14:paraId="7D7DE38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25FF2EC6" w14:textId="77777777" w:rsidTr="000717D6">
        <w:trPr>
          <w:divId w:val="430777789"/>
          <w:trHeight w:val="1433"/>
        </w:trPr>
        <w:tc>
          <w:tcPr>
            <w:tcW w:w="0" w:type="auto"/>
            <w:shd w:val="clear" w:color="auto" w:fill="auto"/>
            <w:vAlign w:val="center"/>
            <w:hideMark/>
          </w:tcPr>
          <w:p w14:paraId="441ADC2D"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22</w:t>
            </w:r>
          </w:p>
        </w:tc>
        <w:tc>
          <w:tcPr>
            <w:tcW w:w="0" w:type="auto"/>
            <w:shd w:val="clear" w:color="auto" w:fill="auto"/>
            <w:vAlign w:val="center"/>
            <w:hideMark/>
          </w:tcPr>
          <w:p w14:paraId="557D765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49312F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EE640C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2505B0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000000" w:fill="92D050"/>
            <w:vAlign w:val="center"/>
            <w:hideMark/>
          </w:tcPr>
          <w:p w14:paraId="3FC0E6B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665F1B9F" w14:textId="7D68C761"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Confianza en legalidad de trabajadores como </w:t>
            </w:r>
            <w:r w:rsidR="00A26FDD" w:rsidRPr="00294F75">
              <w:rPr>
                <w:rFonts w:ascii="Times New Roman" w:eastAsia="Times New Roman" w:hAnsi="Times New Roman" w:cs="Times New Roman"/>
                <w:color w:val="000000"/>
                <w:sz w:val="18"/>
                <w:szCs w:val="18"/>
                <w:lang w:val="es-ES_tradnl" w:eastAsia="es-CO"/>
              </w:rPr>
              <w:t>autónomos</w:t>
            </w:r>
          </w:p>
        </w:tc>
        <w:tc>
          <w:tcPr>
            <w:tcW w:w="0" w:type="auto"/>
            <w:shd w:val="clear" w:color="auto" w:fill="auto"/>
            <w:vAlign w:val="center"/>
            <w:hideMark/>
          </w:tcPr>
          <w:p w14:paraId="69B37E3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06613A24" w14:textId="77777777" w:rsidTr="000717D6">
        <w:trPr>
          <w:divId w:val="430777789"/>
          <w:trHeight w:val="1479"/>
        </w:trPr>
        <w:tc>
          <w:tcPr>
            <w:tcW w:w="0" w:type="auto"/>
            <w:shd w:val="clear" w:color="auto" w:fill="auto"/>
            <w:vAlign w:val="center"/>
            <w:hideMark/>
          </w:tcPr>
          <w:p w14:paraId="49B22D62"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23</w:t>
            </w:r>
          </w:p>
        </w:tc>
        <w:tc>
          <w:tcPr>
            <w:tcW w:w="0" w:type="auto"/>
            <w:shd w:val="clear" w:color="auto" w:fill="auto"/>
            <w:vAlign w:val="center"/>
            <w:hideMark/>
          </w:tcPr>
          <w:p w14:paraId="5383DF1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0511808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B7D278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B61D6A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5375C85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6893D0D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 evitar las obligaciones de legalidad con el empleador</w:t>
            </w:r>
          </w:p>
        </w:tc>
        <w:tc>
          <w:tcPr>
            <w:tcW w:w="0" w:type="auto"/>
            <w:shd w:val="clear" w:color="auto" w:fill="auto"/>
            <w:vAlign w:val="center"/>
            <w:hideMark/>
          </w:tcPr>
          <w:p w14:paraId="09BF2E5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106E5E83" w14:textId="77777777" w:rsidTr="000717D6">
        <w:trPr>
          <w:divId w:val="430777789"/>
          <w:trHeight w:val="1299"/>
        </w:trPr>
        <w:tc>
          <w:tcPr>
            <w:tcW w:w="0" w:type="auto"/>
            <w:shd w:val="clear" w:color="auto" w:fill="auto"/>
            <w:vAlign w:val="center"/>
            <w:hideMark/>
          </w:tcPr>
          <w:p w14:paraId="5B00209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24</w:t>
            </w:r>
          </w:p>
        </w:tc>
        <w:tc>
          <w:tcPr>
            <w:tcW w:w="0" w:type="auto"/>
            <w:shd w:val="clear" w:color="auto" w:fill="auto"/>
            <w:vAlign w:val="center"/>
            <w:hideMark/>
          </w:tcPr>
          <w:p w14:paraId="2EEF0C7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23BDC8E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2D1556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3C64A8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1926DFE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368BBA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Reconocer la importancia del empleo seguro</w:t>
            </w:r>
          </w:p>
        </w:tc>
        <w:tc>
          <w:tcPr>
            <w:tcW w:w="0" w:type="auto"/>
            <w:shd w:val="clear" w:color="auto" w:fill="auto"/>
            <w:vAlign w:val="center"/>
            <w:hideMark/>
          </w:tcPr>
          <w:p w14:paraId="63F3862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7E832C4C" w14:textId="77777777" w:rsidTr="000717D6">
        <w:trPr>
          <w:divId w:val="430777789"/>
          <w:trHeight w:val="1415"/>
        </w:trPr>
        <w:tc>
          <w:tcPr>
            <w:tcW w:w="0" w:type="auto"/>
            <w:shd w:val="clear" w:color="auto" w:fill="auto"/>
            <w:vAlign w:val="center"/>
            <w:hideMark/>
          </w:tcPr>
          <w:p w14:paraId="752C80FB"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25</w:t>
            </w:r>
          </w:p>
        </w:tc>
        <w:tc>
          <w:tcPr>
            <w:tcW w:w="0" w:type="auto"/>
            <w:shd w:val="clear" w:color="auto" w:fill="auto"/>
            <w:vAlign w:val="center"/>
            <w:hideMark/>
          </w:tcPr>
          <w:p w14:paraId="475D22A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5B0667A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FC38AD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BB17E9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5353558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F06007A" w14:textId="54679306"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Comunicación oportuna a los trabajadores en los cambios de </w:t>
            </w:r>
            <w:r w:rsidR="00A26FDD" w:rsidRPr="00294F75">
              <w:rPr>
                <w:rFonts w:ascii="Times New Roman" w:eastAsia="Times New Roman" w:hAnsi="Times New Roman" w:cs="Times New Roman"/>
                <w:color w:val="000000"/>
                <w:sz w:val="18"/>
                <w:szCs w:val="18"/>
                <w:lang w:val="es-ES_tradnl" w:eastAsia="es-CO"/>
              </w:rPr>
              <w:t>políticas</w:t>
            </w:r>
            <w:r w:rsidRPr="00294F75">
              <w:rPr>
                <w:rFonts w:ascii="Times New Roman" w:eastAsia="Times New Roman" w:hAnsi="Times New Roman" w:cs="Times New Roman"/>
                <w:color w:val="000000"/>
                <w:sz w:val="18"/>
                <w:szCs w:val="18"/>
                <w:lang w:val="es-ES_tradnl" w:eastAsia="es-CO"/>
              </w:rPr>
              <w:t xml:space="preserve"> en operaciones</w:t>
            </w:r>
          </w:p>
        </w:tc>
        <w:tc>
          <w:tcPr>
            <w:tcW w:w="0" w:type="auto"/>
            <w:shd w:val="clear" w:color="auto" w:fill="auto"/>
            <w:vAlign w:val="center"/>
            <w:hideMark/>
          </w:tcPr>
          <w:p w14:paraId="644D24A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610F7597" w14:textId="77777777" w:rsidTr="000717D6">
        <w:trPr>
          <w:divId w:val="430777789"/>
          <w:trHeight w:val="1408"/>
        </w:trPr>
        <w:tc>
          <w:tcPr>
            <w:tcW w:w="0" w:type="auto"/>
            <w:shd w:val="clear" w:color="auto" w:fill="auto"/>
            <w:vAlign w:val="center"/>
            <w:hideMark/>
          </w:tcPr>
          <w:p w14:paraId="09474A7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26</w:t>
            </w:r>
          </w:p>
        </w:tc>
        <w:tc>
          <w:tcPr>
            <w:tcW w:w="0" w:type="auto"/>
            <w:shd w:val="clear" w:color="auto" w:fill="auto"/>
            <w:vAlign w:val="center"/>
            <w:hideMark/>
          </w:tcPr>
          <w:p w14:paraId="0F00453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186D341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07424A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2AF13C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41959AF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2366FD6D" w14:textId="4D0FFB91"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Igualdad de oportunidades sin </w:t>
            </w:r>
            <w:r w:rsidR="00A26FDD" w:rsidRPr="00294F75">
              <w:rPr>
                <w:rFonts w:ascii="Times New Roman" w:eastAsia="Times New Roman" w:hAnsi="Times New Roman" w:cs="Times New Roman"/>
                <w:color w:val="000000"/>
                <w:sz w:val="18"/>
                <w:szCs w:val="18"/>
                <w:lang w:val="es-ES_tradnl" w:eastAsia="es-CO"/>
              </w:rPr>
              <w:t>discriminación</w:t>
            </w:r>
          </w:p>
        </w:tc>
        <w:tc>
          <w:tcPr>
            <w:tcW w:w="0" w:type="auto"/>
            <w:shd w:val="clear" w:color="auto" w:fill="auto"/>
            <w:vAlign w:val="center"/>
            <w:hideMark/>
          </w:tcPr>
          <w:p w14:paraId="4115169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52F8EF9F" w14:textId="77777777" w:rsidTr="000717D6">
        <w:trPr>
          <w:divId w:val="430777789"/>
          <w:trHeight w:val="1258"/>
        </w:trPr>
        <w:tc>
          <w:tcPr>
            <w:tcW w:w="0" w:type="auto"/>
            <w:shd w:val="clear" w:color="auto" w:fill="auto"/>
            <w:vAlign w:val="center"/>
            <w:hideMark/>
          </w:tcPr>
          <w:p w14:paraId="291F158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27</w:t>
            </w:r>
          </w:p>
        </w:tc>
        <w:tc>
          <w:tcPr>
            <w:tcW w:w="0" w:type="auto"/>
            <w:shd w:val="clear" w:color="auto" w:fill="auto"/>
            <w:vAlign w:val="center"/>
            <w:hideMark/>
          </w:tcPr>
          <w:p w14:paraId="288A60B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5FAD49E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5F94C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7E6A75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06ADDB8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56CB31E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Eliminar prácticas arbitrarias de despidos</w:t>
            </w:r>
          </w:p>
        </w:tc>
        <w:tc>
          <w:tcPr>
            <w:tcW w:w="0" w:type="auto"/>
            <w:shd w:val="clear" w:color="auto" w:fill="auto"/>
            <w:vAlign w:val="center"/>
            <w:hideMark/>
          </w:tcPr>
          <w:p w14:paraId="4C46CB7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091C791B" w14:textId="77777777" w:rsidTr="000717D6">
        <w:trPr>
          <w:divId w:val="430777789"/>
          <w:trHeight w:val="1440"/>
        </w:trPr>
        <w:tc>
          <w:tcPr>
            <w:tcW w:w="0" w:type="auto"/>
            <w:shd w:val="clear" w:color="auto" w:fill="auto"/>
            <w:vAlign w:val="center"/>
            <w:hideMark/>
          </w:tcPr>
          <w:p w14:paraId="330D7A9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28</w:t>
            </w:r>
          </w:p>
        </w:tc>
        <w:tc>
          <w:tcPr>
            <w:tcW w:w="0" w:type="auto"/>
            <w:shd w:val="clear" w:color="auto" w:fill="auto"/>
            <w:vAlign w:val="center"/>
            <w:hideMark/>
          </w:tcPr>
          <w:p w14:paraId="27256FF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6245208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0FDFE6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B14F4E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6E04330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227AB1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Proteger la privacidad de datos de los trabajadores</w:t>
            </w:r>
          </w:p>
        </w:tc>
        <w:tc>
          <w:tcPr>
            <w:tcW w:w="0" w:type="auto"/>
            <w:shd w:val="clear" w:color="auto" w:fill="auto"/>
            <w:vAlign w:val="center"/>
            <w:hideMark/>
          </w:tcPr>
          <w:p w14:paraId="36DAF60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095EF2BE" w14:textId="77777777" w:rsidTr="000717D6">
        <w:trPr>
          <w:divId w:val="430777789"/>
          <w:trHeight w:val="1299"/>
        </w:trPr>
        <w:tc>
          <w:tcPr>
            <w:tcW w:w="0" w:type="auto"/>
            <w:shd w:val="clear" w:color="auto" w:fill="auto"/>
            <w:vAlign w:val="center"/>
            <w:hideMark/>
          </w:tcPr>
          <w:p w14:paraId="245EB423"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29</w:t>
            </w:r>
          </w:p>
        </w:tc>
        <w:tc>
          <w:tcPr>
            <w:tcW w:w="0" w:type="auto"/>
            <w:shd w:val="clear" w:color="auto" w:fill="auto"/>
            <w:vAlign w:val="center"/>
            <w:hideMark/>
          </w:tcPr>
          <w:p w14:paraId="6031667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62342B6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67228A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48D2E8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173FF2C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B51731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Contratación legal</w:t>
            </w:r>
          </w:p>
        </w:tc>
        <w:tc>
          <w:tcPr>
            <w:tcW w:w="0" w:type="auto"/>
            <w:shd w:val="clear" w:color="auto" w:fill="auto"/>
            <w:vAlign w:val="center"/>
            <w:hideMark/>
          </w:tcPr>
          <w:p w14:paraId="4EB8248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419E43C9" w14:textId="77777777" w:rsidTr="000717D6">
        <w:trPr>
          <w:divId w:val="430777789"/>
          <w:trHeight w:val="1415"/>
        </w:trPr>
        <w:tc>
          <w:tcPr>
            <w:tcW w:w="0" w:type="auto"/>
            <w:shd w:val="clear" w:color="auto" w:fill="auto"/>
            <w:vAlign w:val="center"/>
            <w:hideMark/>
          </w:tcPr>
          <w:p w14:paraId="1A931B5F"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30</w:t>
            </w:r>
          </w:p>
        </w:tc>
        <w:tc>
          <w:tcPr>
            <w:tcW w:w="0" w:type="auto"/>
            <w:shd w:val="clear" w:color="auto" w:fill="auto"/>
            <w:vAlign w:val="center"/>
            <w:hideMark/>
          </w:tcPr>
          <w:p w14:paraId="188DD5C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144E9A4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681094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F4DDC2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2904C66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73D04C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 beneficiarse de malas prácticas laborales</w:t>
            </w:r>
          </w:p>
        </w:tc>
        <w:tc>
          <w:tcPr>
            <w:tcW w:w="0" w:type="auto"/>
            <w:shd w:val="clear" w:color="auto" w:fill="auto"/>
            <w:vAlign w:val="center"/>
            <w:hideMark/>
          </w:tcPr>
          <w:p w14:paraId="3AED6DE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67F22377" w14:textId="77777777" w:rsidTr="000717D6">
        <w:trPr>
          <w:divId w:val="430777789"/>
          <w:trHeight w:val="1408"/>
        </w:trPr>
        <w:tc>
          <w:tcPr>
            <w:tcW w:w="0" w:type="auto"/>
            <w:shd w:val="clear" w:color="auto" w:fill="auto"/>
            <w:vAlign w:val="center"/>
            <w:hideMark/>
          </w:tcPr>
          <w:p w14:paraId="6F9B3C13"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31</w:t>
            </w:r>
          </w:p>
        </w:tc>
        <w:tc>
          <w:tcPr>
            <w:tcW w:w="0" w:type="auto"/>
            <w:shd w:val="clear" w:color="auto" w:fill="auto"/>
            <w:vAlign w:val="center"/>
            <w:hideMark/>
          </w:tcPr>
          <w:p w14:paraId="315C9EB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6.4.3</w:t>
            </w:r>
          </w:p>
        </w:tc>
        <w:tc>
          <w:tcPr>
            <w:tcW w:w="0" w:type="auto"/>
            <w:shd w:val="clear" w:color="auto" w:fill="auto"/>
            <w:vAlign w:val="center"/>
            <w:hideMark/>
          </w:tcPr>
          <w:p w14:paraId="4942799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640B51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B70BFA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prácticas laborales: trabajo y relaciones laborales</w:t>
            </w:r>
          </w:p>
        </w:tc>
        <w:tc>
          <w:tcPr>
            <w:tcW w:w="0" w:type="auto"/>
            <w:shd w:val="clear" w:color="auto" w:fill="auto"/>
            <w:vAlign w:val="center"/>
            <w:hideMark/>
          </w:tcPr>
          <w:p w14:paraId="3F7614C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0081A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Trabajo internacional digno</w:t>
            </w:r>
          </w:p>
        </w:tc>
        <w:tc>
          <w:tcPr>
            <w:tcW w:w="0" w:type="auto"/>
            <w:shd w:val="clear" w:color="auto" w:fill="auto"/>
            <w:vAlign w:val="center"/>
            <w:hideMark/>
          </w:tcPr>
          <w:p w14:paraId="41F4D09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0A91AC43" w14:textId="77777777" w:rsidTr="000717D6">
        <w:trPr>
          <w:divId w:val="430777789"/>
          <w:trHeight w:val="1400"/>
        </w:trPr>
        <w:tc>
          <w:tcPr>
            <w:tcW w:w="0" w:type="auto"/>
            <w:shd w:val="clear" w:color="auto" w:fill="auto"/>
            <w:vAlign w:val="center"/>
            <w:hideMark/>
          </w:tcPr>
          <w:p w14:paraId="4F476F6F"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32</w:t>
            </w:r>
          </w:p>
        </w:tc>
        <w:tc>
          <w:tcPr>
            <w:tcW w:w="0" w:type="auto"/>
            <w:shd w:val="clear" w:color="auto" w:fill="auto"/>
            <w:vAlign w:val="center"/>
            <w:hideMark/>
          </w:tcPr>
          <w:p w14:paraId="028AE20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250EAF5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F69734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000000" w:fill="B1A0C7"/>
            <w:vAlign w:val="center"/>
            <w:hideMark/>
          </w:tcPr>
          <w:p w14:paraId="4B79218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000000" w:fill="92D050"/>
            <w:vAlign w:val="center"/>
            <w:hideMark/>
          </w:tcPr>
          <w:p w14:paraId="0107CF4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23A76FBF" w14:textId="508869CD"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Condiciones de trabajo: </w:t>
            </w:r>
            <w:r w:rsidR="00A26FDD" w:rsidRPr="00294F75">
              <w:rPr>
                <w:rFonts w:ascii="Times New Roman" w:eastAsia="Times New Roman" w:hAnsi="Times New Roman" w:cs="Times New Roman"/>
                <w:color w:val="000000"/>
                <w:sz w:val="18"/>
                <w:szCs w:val="18"/>
                <w:lang w:val="es-ES_tradnl" w:eastAsia="es-CO"/>
              </w:rPr>
              <w:t>compensaciones</w:t>
            </w:r>
            <w:r w:rsidRPr="00294F75">
              <w:rPr>
                <w:rFonts w:ascii="Times New Roman" w:eastAsia="Times New Roman" w:hAnsi="Times New Roman" w:cs="Times New Roman"/>
                <w:color w:val="000000"/>
                <w:sz w:val="18"/>
                <w:szCs w:val="18"/>
                <w:lang w:val="es-ES_tradnl" w:eastAsia="es-CO"/>
              </w:rPr>
              <w:t xml:space="preserve">, salarios, jornada laboral, periodos de </w:t>
            </w:r>
            <w:r w:rsidR="00A26FDD" w:rsidRPr="00294F75">
              <w:rPr>
                <w:rFonts w:ascii="Times New Roman" w:eastAsia="Times New Roman" w:hAnsi="Times New Roman" w:cs="Times New Roman"/>
                <w:color w:val="000000"/>
                <w:sz w:val="18"/>
                <w:szCs w:val="18"/>
                <w:lang w:val="es-ES_tradnl" w:eastAsia="es-CO"/>
              </w:rPr>
              <w:t>descanso</w:t>
            </w:r>
            <w:r w:rsidRPr="00294F75">
              <w:rPr>
                <w:rFonts w:ascii="Times New Roman" w:eastAsia="Times New Roman" w:hAnsi="Times New Roman" w:cs="Times New Roman"/>
                <w:color w:val="000000"/>
                <w:sz w:val="18"/>
                <w:szCs w:val="18"/>
                <w:lang w:val="es-ES_tradnl" w:eastAsia="es-CO"/>
              </w:rPr>
              <w:t xml:space="preserve">, vacaciones, practicas disciplinarias, protección de maternidad, bienestar, servicios </w:t>
            </w:r>
            <w:r w:rsidR="00A26FDD" w:rsidRPr="00294F75">
              <w:rPr>
                <w:rFonts w:ascii="Times New Roman" w:eastAsia="Times New Roman" w:hAnsi="Times New Roman" w:cs="Times New Roman"/>
                <w:color w:val="000000"/>
                <w:sz w:val="18"/>
                <w:szCs w:val="18"/>
                <w:lang w:val="es-ES_tradnl" w:eastAsia="es-CO"/>
              </w:rPr>
              <w:t>médicos</w:t>
            </w:r>
            <w:r w:rsidRPr="00294F75">
              <w:rPr>
                <w:rFonts w:ascii="Times New Roman" w:eastAsia="Times New Roman" w:hAnsi="Times New Roman" w:cs="Times New Roman"/>
                <w:color w:val="000000"/>
                <w:sz w:val="18"/>
                <w:szCs w:val="18"/>
                <w:lang w:val="es-ES_tradnl" w:eastAsia="es-CO"/>
              </w:rPr>
              <w:t xml:space="preserve">, </w:t>
            </w:r>
            <w:r w:rsidR="00A26FDD" w:rsidRPr="00294F75">
              <w:rPr>
                <w:rFonts w:ascii="Times New Roman" w:eastAsia="Times New Roman" w:hAnsi="Times New Roman" w:cs="Times New Roman"/>
                <w:color w:val="000000"/>
                <w:sz w:val="18"/>
                <w:szCs w:val="18"/>
                <w:lang w:val="es-ES_tradnl" w:eastAsia="es-CO"/>
              </w:rPr>
              <w:t>etc.</w:t>
            </w:r>
          </w:p>
        </w:tc>
        <w:tc>
          <w:tcPr>
            <w:tcW w:w="0" w:type="auto"/>
            <w:shd w:val="clear" w:color="auto" w:fill="auto"/>
            <w:vAlign w:val="center"/>
            <w:hideMark/>
          </w:tcPr>
          <w:p w14:paraId="6976B88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216139F6" w14:textId="77777777" w:rsidTr="000717D6">
        <w:trPr>
          <w:divId w:val="430777789"/>
          <w:trHeight w:val="1691"/>
        </w:trPr>
        <w:tc>
          <w:tcPr>
            <w:tcW w:w="0" w:type="auto"/>
            <w:shd w:val="clear" w:color="auto" w:fill="auto"/>
            <w:vAlign w:val="center"/>
            <w:hideMark/>
          </w:tcPr>
          <w:p w14:paraId="118A2B5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33</w:t>
            </w:r>
          </w:p>
        </w:tc>
        <w:tc>
          <w:tcPr>
            <w:tcW w:w="0" w:type="auto"/>
            <w:shd w:val="clear" w:color="auto" w:fill="auto"/>
            <w:vAlign w:val="center"/>
            <w:hideMark/>
          </w:tcPr>
          <w:p w14:paraId="7CAE118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3CE46A1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1C62D8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ACE3B1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64BE868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7C3C9FD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Condiciones de vida afectan: calidad de vida, desarrollo económico y social</w:t>
            </w:r>
          </w:p>
        </w:tc>
        <w:tc>
          <w:tcPr>
            <w:tcW w:w="0" w:type="auto"/>
            <w:shd w:val="clear" w:color="auto" w:fill="auto"/>
            <w:vAlign w:val="center"/>
            <w:hideMark/>
          </w:tcPr>
          <w:p w14:paraId="3CCD0C6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1CC16D1E" w14:textId="77777777" w:rsidTr="000717D6">
        <w:trPr>
          <w:divId w:val="430777789"/>
          <w:trHeight w:val="1582"/>
        </w:trPr>
        <w:tc>
          <w:tcPr>
            <w:tcW w:w="0" w:type="auto"/>
            <w:shd w:val="clear" w:color="auto" w:fill="auto"/>
            <w:vAlign w:val="center"/>
            <w:hideMark/>
          </w:tcPr>
          <w:p w14:paraId="29F95FD8"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34</w:t>
            </w:r>
          </w:p>
        </w:tc>
        <w:tc>
          <w:tcPr>
            <w:tcW w:w="0" w:type="auto"/>
            <w:shd w:val="clear" w:color="auto" w:fill="auto"/>
            <w:vAlign w:val="center"/>
            <w:hideMark/>
          </w:tcPr>
          <w:p w14:paraId="5EDEB44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20B6638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0150F2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2F4291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3BD8EE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C42CFF0" w14:textId="77777777" w:rsidR="001F2EE3" w:rsidRPr="00294F75" w:rsidRDefault="007760E0"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r w:rsidR="001F2EE3" w:rsidRPr="00294F75">
              <w:rPr>
                <w:rFonts w:ascii="Times New Roman" w:eastAsia="Times New Roman" w:hAnsi="Times New Roman" w:cs="Times New Roman"/>
                <w:color w:val="000000"/>
                <w:sz w:val="18"/>
                <w:szCs w:val="18"/>
                <w:lang w:val="es-ES_tradnl" w:eastAsia="es-CO"/>
              </w:rPr>
              <w:t xml:space="preserve"> justas y de calidad </w:t>
            </w:r>
          </w:p>
        </w:tc>
        <w:tc>
          <w:tcPr>
            <w:tcW w:w="0" w:type="auto"/>
            <w:shd w:val="clear" w:color="auto" w:fill="auto"/>
            <w:vAlign w:val="center"/>
            <w:hideMark/>
          </w:tcPr>
          <w:p w14:paraId="7A2FF47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4D9D613A" w14:textId="77777777" w:rsidTr="000717D6">
        <w:trPr>
          <w:divId w:val="430777789"/>
          <w:trHeight w:val="1561"/>
        </w:trPr>
        <w:tc>
          <w:tcPr>
            <w:tcW w:w="0" w:type="auto"/>
            <w:shd w:val="clear" w:color="auto" w:fill="auto"/>
            <w:vAlign w:val="center"/>
            <w:hideMark/>
          </w:tcPr>
          <w:p w14:paraId="4383D843"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35</w:t>
            </w:r>
          </w:p>
        </w:tc>
        <w:tc>
          <w:tcPr>
            <w:tcW w:w="0" w:type="auto"/>
            <w:shd w:val="clear" w:color="auto" w:fill="auto"/>
            <w:vAlign w:val="center"/>
            <w:hideMark/>
          </w:tcPr>
          <w:p w14:paraId="340C5D4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5964407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609175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5D1AB8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67AEB0D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3C3DF0F" w14:textId="43D89438"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Protección social: </w:t>
            </w:r>
            <w:r w:rsidR="00A26FDD" w:rsidRPr="00294F75">
              <w:rPr>
                <w:rFonts w:ascii="Times New Roman" w:eastAsia="Times New Roman" w:hAnsi="Times New Roman" w:cs="Times New Roman"/>
                <w:color w:val="000000"/>
                <w:sz w:val="18"/>
                <w:szCs w:val="18"/>
                <w:lang w:val="es-ES_tradnl" w:eastAsia="es-CO"/>
              </w:rPr>
              <w:t>garantías</w:t>
            </w:r>
            <w:r w:rsidRPr="00294F75">
              <w:rPr>
                <w:rFonts w:ascii="Times New Roman" w:eastAsia="Times New Roman" w:hAnsi="Times New Roman" w:cs="Times New Roman"/>
                <w:color w:val="000000"/>
                <w:sz w:val="18"/>
                <w:szCs w:val="18"/>
                <w:lang w:val="es-ES_tradnl" w:eastAsia="es-CO"/>
              </w:rPr>
              <w:t xml:space="preserve"> </w:t>
            </w:r>
            <w:r w:rsidR="00A26FDD" w:rsidRPr="00294F75">
              <w:rPr>
                <w:rFonts w:ascii="Times New Roman" w:eastAsia="Times New Roman" w:hAnsi="Times New Roman" w:cs="Times New Roman"/>
                <w:color w:val="000000"/>
                <w:sz w:val="18"/>
                <w:szCs w:val="18"/>
                <w:lang w:val="es-ES_tradnl" w:eastAsia="es-CO"/>
              </w:rPr>
              <w:t>jurídicas</w:t>
            </w:r>
            <w:r w:rsidRPr="00294F75">
              <w:rPr>
                <w:rFonts w:ascii="Times New Roman" w:eastAsia="Times New Roman" w:hAnsi="Times New Roman" w:cs="Times New Roman"/>
                <w:color w:val="000000"/>
                <w:sz w:val="18"/>
                <w:szCs w:val="18"/>
                <w:lang w:val="es-ES_tradnl" w:eastAsia="es-CO"/>
              </w:rPr>
              <w:t xml:space="preserve"> y políticas</w:t>
            </w:r>
          </w:p>
        </w:tc>
        <w:tc>
          <w:tcPr>
            <w:tcW w:w="0" w:type="auto"/>
            <w:shd w:val="clear" w:color="auto" w:fill="auto"/>
            <w:vAlign w:val="center"/>
            <w:hideMark/>
          </w:tcPr>
          <w:p w14:paraId="7C5114F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080A1097" w14:textId="77777777" w:rsidTr="000717D6">
        <w:trPr>
          <w:divId w:val="430777789"/>
          <w:trHeight w:val="1829"/>
        </w:trPr>
        <w:tc>
          <w:tcPr>
            <w:tcW w:w="0" w:type="auto"/>
            <w:shd w:val="clear" w:color="auto" w:fill="auto"/>
            <w:vAlign w:val="center"/>
            <w:hideMark/>
          </w:tcPr>
          <w:p w14:paraId="29A7DBB1"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36</w:t>
            </w:r>
          </w:p>
        </w:tc>
        <w:tc>
          <w:tcPr>
            <w:tcW w:w="0" w:type="auto"/>
            <w:shd w:val="clear" w:color="auto" w:fill="auto"/>
            <w:vAlign w:val="center"/>
            <w:hideMark/>
          </w:tcPr>
          <w:p w14:paraId="27A3E52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559BBAF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25FE0A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33B5C5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5752230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51606C8" w14:textId="2E24A433"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Evitar la reducción o </w:t>
            </w:r>
            <w:r w:rsidR="00A26FDD" w:rsidRPr="00294F75">
              <w:rPr>
                <w:rFonts w:ascii="Times New Roman" w:eastAsia="Times New Roman" w:hAnsi="Times New Roman" w:cs="Times New Roman"/>
                <w:color w:val="000000"/>
                <w:sz w:val="18"/>
                <w:szCs w:val="18"/>
                <w:lang w:val="es-ES_tradnl" w:eastAsia="es-CO"/>
              </w:rPr>
              <w:t>pérdida</w:t>
            </w:r>
            <w:r w:rsidRPr="00294F75">
              <w:rPr>
                <w:rFonts w:ascii="Times New Roman" w:eastAsia="Times New Roman" w:hAnsi="Times New Roman" w:cs="Times New Roman"/>
                <w:color w:val="000000"/>
                <w:sz w:val="18"/>
                <w:szCs w:val="18"/>
                <w:lang w:val="es-ES_tradnl" w:eastAsia="es-CO"/>
              </w:rPr>
              <w:t xml:space="preserve"> de ingresos por accidente de trabajo, maternidad, paternidad, vejez, desempleo, invalidez, dificultad financiera</w:t>
            </w:r>
          </w:p>
        </w:tc>
        <w:tc>
          <w:tcPr>
            <w:tcW w:w="0" w:type="auto"/>
            <w:shd w:val="clear" w:color="auto" w:fill="auto"/>
            <w:vAlign w:val="center"/>
            <w:hideMark/>
          </w:tcPr>
          <w:p w14:paraId="390ECE3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5614D7CF" w14:textId="77777777" w:rsidTr="000717D6">
        <w:trPr>
          <w:divId w:val="430777789"/>
          <w:trHeight w:val="1440"/>
        </w:trPr>
        <w:tc>
          <w:tcPr>
            <w:tcW w:w="0" w:type="auto"/>
            <w:shd w:val="clear" w:color="auto" w:fill="auto"/>
            <w:vAlign w:val="center"/>
            <w:hideMark/>
          </w:tcPr>
          <w:p w14:paraId="052B26F5"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37</w:t>
            </w:r>
          </w:p>
        </w:tc>
        <w:tc>
          <w:tcPr>
            <w:tcW w:w="0" w:type="auto"/>
            <w:shd w:val="clear" w:color="auto" w:fill="auto"/>
            <w:vAlign w:val="center"/>
            <w:hideMark/>
          </w:tcPr>
          <w:p w14:paraId="63823E0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16924EC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5E5505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9489D0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01BC296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2A8DE9F4" w14:textId="1B45696F"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Asistencia </w:t>
            </w:r>
            <w:r w:rsidR="00A26FDD" w:rsidRPr="00294F75">
              <w:rPr>
                <w:rFonts w:ascii="Times New Roman" w:eastAsia="Times New Roman" w:hAnsi="Times New Roman" w:cs="Times New Roman"/>
                <w:color w:val="000000"/>
                <w:sz w:val="18"/>
                <w:szCs w:val="18"/>
                <w:lang w:val="es-ES_tradnl" w:eastAsia="es-CO"/>
              </w:rPr>
              <w:t>médica</w:t>
            </w:r>
            <w:r w:rsidRPr="00294F75">
              <w:rPr>
                <w:rFonts w:ascii="Times New Roman" w:eastAsia="Times New Roman" w:hAnsi="Times New Roman" w:cs="Times New Roman"/>
                <w:color w:val="000000"/>
                <w:sz w:val="18"/>
                <w:szCs w:val="18"/>
                <w:lang w:val="es-ES_tradnl" w:eastAsia="es-CO"/>
              </w:rPr>
              <w:t xml:space="preserve"> y beneficios familiares</w:t>
            </w:r>
          </w:p>
        </w:tc>
        <w:tc>
          <w:tcPr>
            <w:tcW w:w="0" w:type="auto"/>
            <w:shd w:val="clear" w:color="auto" w:fill="auto"/>
            <w:vAlign w:val="center"/>
            <w:hideMark/>
          </w:tcPr>
          <w:p w14:paraId="215507B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765B82F4" w14:textId="77777777" w:rsidTr="000717D6">
        <w:trPr>
          <w:divId w:val="430777789"/>
          <w:trHeight w:val="1546"/>
        </w:trPr>
        <w:tc>
          <w:tcPr>
            <w:tcW w:w="0" w:type="auto"/>
            <w:shd w:val="clear" w:color="auto" w:fill="auto"/>
            <w:vAlign w:val="center"/>
            <w:hideMark/>
          </w:tcPr>
          <w:p w14:paraId="78A7F71D"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38</w:t>
            </w:r>
          </w:p>
        </w:tc>
        <w:tc>
          <w:tcPr>
            <w:tcW w:w="0" w:type="auto"/>
            <w:shd w:val="clear" w:color="auto" w:fill="auto"/>
            <w:vAlign w:val="center"/>
            <w:hideMark/>
          </w:tcPr>
          <w:p w14:paraId="5EC0085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080D1F1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A6D95C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917115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6501E73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50F047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Protección social: dignidad humana, sentido de equidad y justicia social</w:t>
            </w:r>
          </w:p>
        </w:tc>
        <w:tc>
          <w:tcPr>
            <w:tcW w:w="0" w:type="auto"/>
            <w:shd w:val="clear" w:color="auto" w:fill="auto"/>
            <w:vAlign w:val="center"/>
            <w:hideMark/>
          </w:tcPr>
          <w:p w14:paraId="7C2A1B0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4A430218" w14:textId="77777777" w:rsidTr="000717D6">
        <w:trPr>
          <w:divId w:val="430777789"/>
          <w:trHeight w:val="1567"/>
        </w:trPr>
        <w:tc>
          <w:tcPr>
            <w:tcW w:w="0" w:type="auto"/>
            <w:shd w:val="clear" w:color="auto" w:fill="auto"/>
            <w:vAlign w:val="center"/>
            <w:hideMark/>
          </w:tcPr>
          <w:p w14:paraId="2FBBB97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39</w:t>
            </w:r>
          </w:p>
        </w:tc>
        <w:tc>
          <w:tcPr>
            <w:tcW w:w="0" w:type="auto"/>
            <w:shd w:val="clear" w:color="auto" w:fill="auto"/>
            <w:vAlign w:val="center"/>
            <w:hideMark/>
          </w:tcPr>
          <w:p w14:paraId="4FC6B03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146331B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C76ACA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FCAF3A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000000" w:fill="92D050"/>
            <w:vAlign w:val="center"/>
            <w:hideMark/>
          </w:tcPr>
          <w:p w14:paraId="17F1940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29C9766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Cumplimiento de leyes y regulaciones nacionales OIT</w:t>
            </w:r>
          </w:p>
        </w:tc>
        <w:tc>
          <w:tcPr>
            <w:tcW w:w="0" w:type="auto"/>
            <w:shd w:val="clear" w:color="auto" w:fill="auto"/>
            <w:vAlign w:val="center"/>
            <w:hideMark/>
          </w:tcPr>
          <w:p w14:paraId="30D0831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0CEC2039" w14:textId="77777777" w:rsidTr="000717D6">
        <w:trPr>
          <w:divId w:val="430777789"/>
          <w:trHeight w:val="1391"/>
        </w:trPr>
        <w:tc>
          <w:tcPr>
            <w:tcW w:w="0" w:type="auto"/>
            <w:shd w:val="clear" w:color="auto" w:fill="auto"/>
            <w:vAlign w:val="center"/>
            <w:hideMark/>
          </w:tcPr>
          <w:p w14:paraId="07B437A7"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40</w:t>
            </w:r>
          </w:p>
        </w:tc>
        <w:tc>
          <w:tcPr>
            <w:tcW w:w="0" w:type="auto"/>
            <w:shd w:val="clear" w:color="auto" w:fill="auto"/>
            <w:vAlign w:val="center"/>
            <w:hideMark/>
          </w:tcPr>
          <w:p w14:paraId="27C7A87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319753F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57D306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EB6BB0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4332E78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12E9A93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Respeto a los convenios colectivos</w:t>
            </w:r>
          </w:p>
        </w:tc>
        <w:tc>
          <w:tcPr>
            <w:tcW w:w="0" w:type="auto"/>
            <w:shd w:val="clear" w:color="auto" w:fill="auto"/>
            <w:vAlign w:val="center"/>
            <w:hideMark/>
          </w:tcPr>
          <w:p w14:paraId="290DAE8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5C0C036D" w14:textId="77777777" w:rsidTr="000717D6">
        <w:trPr>
          <w:divId w:val="430777789"/>
          <w:trHeight w:val="1549"/>
        </w:trPr>
        <w:tc>
          <w:tcPr>
            <w:tcW w:w="0" w:type="auto"/>
            <w:shd w:val="clear" w:color="auto" w:fill="auto"/>
            <w:vAlign w:val="center"/>
            <w:hideMark/>
          </w:tcPr>
          <w:p w14:paraId="599CD544"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41</w:t>
            </w:r>
          </w:p>
        </w:tc>
        <w:tc>
          <w:tcPr>
            <w:tcW w:w="0" w:type="auto"/>
            <w:shd w:val="clear" w:color="auto" w:fill="auto"/>
            <w:vAlign w:val="center"/>
            <w:hideMark/>
          </w:tcPr>
          <w:p w14:paraId="70AE72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6F5D79C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016028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76C3EF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2EB8C46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15282A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Respeto a las normas de la OIT</w:t>
            </w:r>
          </w:p>
        </w:tc>
        <w:tc>
          <w:tcPr>
            <w:tcW w:w="0" w:type="auto"/>
            <w:shd w:val="clear" w:color="auto" w:fill="auto"/>
            <w:vAlign w:val="center"/>
            <w:hideMark/>
          </w:tcPr>
          <w:p w14:paraId="5569EF3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335544C5" w14:textId="77777777" w:rsidTr="000717D6">
        <w:trPr>
          <w:divId w:val="430777789"/>
          <w:trHeight w:val="1543"/>
        </w:trPr>
        <w:tc>
          <w:tcPr>
            <w:tcW w:w="0" w:type="auto"/>
            <w:shd w:val="clear" w:color="auto" w:fill="auto"/>
            <w:vAlign w:val="center"/>
            <w:hideMark/>
          </w:tcPr>
          <w:p w14:paraId="53EC531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42</w:t>
            </w:r>
          </w:p>
        </w:tc>
        <w:tc>
          <w:tcPr>
            <w:tcW w:w="0" w:type="auto"/>
            <w:shd w:val="clear" w:color="auto" w:fill="auto"/>
            <w:vAlign w:val="center"/>
            <w:hideMark/>
          </w:tcPr>
          <w:p w14:paraId="2C3CD28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3464725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C830E0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ABF0D8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2E7595E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003C349" w14:textId="4F7E503F"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Salarios decentes, horas de trabajo, descanso semanal, vacaciones, salud y seguridad, protección de la maternidad, </w:t>
            </w:r>
            <w:r w:rsidR="00A26FDD" w:rsidRPr="00294F75">
              <w:rPr>
                <w:rFonts w:ascii="Times New Roman" w:eastAsia="Times New Roman" w:hAnsi="Times New Roman" w:cs="Times New Roman"/>
                <w:color w:val="000000"/>
                <w:sz w:val="18"/>
                <w:szCs w:val="18"/>
                <w:lang w:val="es-ES_tradnl" w:eastAsia="es-CO"/>
              </w:rPr>
              <w:t>conciliación</w:t>
            </w:r>
            <w:r w:rsidRPr="00294F75">
              <w:rPr>
                <w:rFonts w:ascii="Times New Roman" w:eastAsia="Times New Roman" w:hAnsi="Times New Roman" w:cs="Times New Roman"/>
                <w:color w:val="000000"/>
                <w:sz w:val="18"/>
                <w:szCs w:val="18"/>
                <w:lang w:val="es-ES_tradnl" w:eastAsia="es-CO"/>
              </w:rPr>
              <w:t xml:space="preserve"> de la vida familiar y laboral</w:t>
            </w:r>
          </w:p>
        </w:tc>
        <w:tc>
          <w:tcPr>
            <w:tcW w:w="0" w:type="auto"/>
            <w:shd w:val="clear" w:color="auto" w:fill="auto"/>
            <w:vAlign w:val="center"/>
            <w:hideMark/>
          </w:tcPr>
          <w:p w14:paraId="5B67AC9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66E0C0F7" w14:textId="77777777" w:rsidTr="000717D6">
        <w:trPr>
          <w:divId w:val="430777789"/>
          <w:trHeight w:val="1448"/>
        </w:trPr>
        <w:tc>
          <w:tcPr>
            <w:tcW w:w="0" w:type="auto"/>
            <w:shd w:val="clear" w:color="auto" w:fill="auto"/>
            <w:vAlign w:val="center"/>
            <w:hideMark/>
          </w:tcPr>
          <w:p w14:paraId="693C1593"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43</w:t>
            </w:r>
          </w:p>
        </w:tc>
        <w:tc>
          <w:tcPr>
            <w:tcW w:w="0" w:type="auto"/>
            <w:shd w:val="clear" w:color="auto" w:fill="auto"/>
            <w:vAlign w:val="center"/>
            <w:hideMark/>
          </w:tcPr>
          <w:p w14:paraId="4114AAB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50E5905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1DFF28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767644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347FE09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28D731E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Permitir la observancia de tradiciones y costumbres nacionales o religiosas</w:t>
            </w:r>
          </w:p>
        </w:tc>
        <w:tc>
          <w:tcPr>
            <w:tcW w:w="0" w:type="auto"/>
            <w:shd w:val="clear" w:color="auto" w:fill="auto"/>
            <w:vAlign w:val="center"/>
            <w:hideMark/>
          </w:tcPr>
          <w:p w14:paraId="62A173B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20099D46" w14:textId="77777777" w:rsidTr="000717D6">
        <w:trPr>
          <w:divId w:val="430777789"/>
          <w:trHeight w:val="1412"/>
        </w:trPr>
        <w:tc>
          <w:tcPr>
            <w:tcW w:w="0" w:type="auto"/>
            <w:shd w:val="clear" w:color="auto" w:fill="auto"/>
            <w:vAlign w:val="center"/>
            <w:hideMark/>
          </w:tcPr>
          <w:p w14:paraId="5757B83E"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44</w:t>
            </w:r>
          </w:p>
        </w:tc>
        <w:tc>
          <w:tcPr>
            <w:tcW w:w="0" w:type="auto"/>
            <w:shd w:val="clear" w:color="auto" w:fill="auto"/>
            <w:vAlign w:val="center"/>
            <w:hideMark/>
          </w:tcPr>
          <w:p w14:paraId="5B440DA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5CCD4F9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B72E7A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22D304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6AA117D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11D427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Sueldos y salarios legales</w:t>
            </w:r>
          </w:p>
        </w:tc>
        <w:tc>
          <w:tcPr>
            <w:tcW w:w="0" w:type="auto"/>
            <w:shd w:val="clear" w:color="auto" w:fill="auto"/>
            <w:vAlign w:val="center"/>
            <w:hideMark/>
          </w:tcPr>
          <w:p w14:paraId="1A8CA10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44CD328B" w14:textId="77777777" w:rsidTr="000717D6">
        <w:trPr>
          <w:divId w:val="430777789"/>
          <w:trHeight w:val="1187"/>
        </w:trPr>
        <w:tc>
          <w:tcPr>
            <w:tcW w:w="0" w:type="auto"/>
            <w:shd w:val="clear" w:color="auto" w:fill="auto"/>
            <w:vAlign w:val="center"/>
            <w:hideMark/>
          </w:tcPr>
          <w:p w14:paraId="2BE34E3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45</w:t>
            </w:r>
          </w:p>
        </w:tc>
        <w:tc>
          <w:tcPr>
            <w:tcW w:w="0" w:type="auto"/>
            <w:shd w:val="clear" w:color="auto" w:fill="auto"/>
            <w:vAlign w:val="center"/>
            <w:hideMark/>
          </w:tcPr>
          <w:p w14:paraId="4A3C47E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059F646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EDB841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666EA1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452FC46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548F99C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Pagos equitativos</w:t>
            </w:r>
          </w:p>
        </w:tc>
        <w:tc>
          <w:tcPr>
            <w:tcW w:w="0" w:type="auto"/>
            <w:shd w:val="clear" w:color="auto" w:fill="auto"/>
            <w:vAlign w:val="center"/>
            <w:hideMark/>
          </w:tcPr>
          <w:p w14:paraId="240A939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1E3F3BE2" w14:textId="77777777" w:rsidTr="000717D6">
        <w:trPr>
          <w:divId w:val="430777789"/>
          <w:trHeight w:val="1440"/>
        </w:trPr>
        <w:tc>
          <w:tcPr>
            <w:tcW w:w="0" w:type="auto"/>
            <w:shd w:val="clear" w:color="auto" w:fill="auto"/>
            <w:vAlign w:val="center"/>
            <w:hideMark/>
          </w:tcPr>
          <w:p w14:paraId="0F18CFC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46</w:t>
            </w:r>
          </w:p>
        </w:tc>
        <w:tc>
          <w:tcPr>
            <w:tcW w:w="0" w:type="auto"/>
            <w:shd w:val="clear" w:color="auto" w:fill="auto"/>
            <w:vAlign w:val="center"/>
            <w:hideMark/>
          </w:tcPr>
          <w:p w14:paraId="45E87BA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02DCBED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992EE2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4C79ED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3925B04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5E8EF5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Pagos sueldos y salarios con las reducciones legales</w:t>
            </w:r>
          </w:p>
        </w:tc>
        <w:tc>
          <w:tcPr>
            <w:tcW w:w="0" w:type="auto"/>
            <w:shd w:val="clear" w:color="auto" w:fill="auto"/>
            <w:vAlign w:val="center"/>
            <w:hideMark/>
          </w:tcPr>
          <w:p w14:paraId="043271A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245F6554" w14:textId="77777777" w:rsidTr="000717D6">
        <w:trPr>
          <w:divId w:val="430777789"/>
          <w:trHeight w:val="1299"/>
        </w:trPr>
        <w:tc>
          <w:tcPr>
            <w:tcW w:w="0" w:type="auto"/>
            <w:shd w:val="clear" w:color="auto" w:fill="auto"/>
            <w:vAlign w:val="center"/>
            <w:hideMark/>
          </w:tcPr>
          <w:p w14:paraId="7AE91E9F"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47</w:t>
            </w:r>
          </w:p>
        </w:tc>
        <w:tc>
          <w:tcPr>
            <w:tcW w:w="0" w:type="auto"/>
            <w:shd w:val="clear" w:color="auto" w:fill="auto"/>
            <w:vAlign w:val="center"/>
            <w:hideMark/>
          </w:tcPr>
          <w:p w14:paraId="5C48AB9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6AEB234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9B65FA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481188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27970B7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689EFFC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Respetar las responsabilidades familiares y proporcionar horarios laborales razonables</w:t>
            </w:r>
          </w:p>
        </w:tc>
        <w:tc>
          <w:tcPr>
            <w:tcW w:w="0" w:type="auto"/>
            <w:shd w:val="clear" w:color="auto" w:fill="auto"/>
            <w:vAlign w:val="center"/>
            <w:hideMark/>
          </w:tcPr>
          <w:p w14:paraId="36C7A70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680B9A23" w14:textId="77777777" w:rsidTr="000717D6">
        <w:trPr>
          <w:divId w:val="430777789"/>
          <w:trHeight w:val="1557"/>
        </w:trPr>
        <w:tc>
          <w:tcPr>
            <w:tcW w:w="0" w:type="auto"/>
            <w:shd w:val="clear" w:color="auto" w:fill="auto"/>
            <w:vAlign w:val="center"/>
            <w:hideMark/>
          </w:tcPr>
          <w:p w14:paraId="7ABEFA5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48</w:t>
            </w:r>
          </w:p>
        </w:tc>
        <w:tc>
          <w:tcPr>
            <w:tcW w:w="0" w:type="auto"/>
            <w:shd w:val="clear" w:color="auto" w:fill="auto"/>
            <w:vAlign w:val="center"/>
            <w:hideMark/>
          </w:tcPr>
          <w:p w14:paraId="0B95D51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6.4.4</w:t>
            </w:r>
          </w:p>
        </w:tc>
        <w:tc>
          <w:tcPr>
            <w:tcW w:w="0" w:type="auto"/>
            <w:shd w:val="clear" w:color="auto" w:fill="auto"/>
            <w:vAlign w:val="center"/>
            <w:hideMark/>
          </w:tcPr>
          <w:p w14:paraId="0E1D6B5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9ACA09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0E9A41A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prácticas laborales: condiciones de trabajo y protección social</w:t>
            </w:r>
          </w:p>
        </w:tc>
        <w:tc>
          <w:tcPr>
            <w:tcW w:w="0" w:type="auto"/>
            <w:shd w:val="clear" w:color="auto" w:fill="auto"/>
            <w:vAlign w:val="center"/>
            <w:hideMark/>
          </w:tcPr>
          <w:p w14:paraId="4ED4D03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5544010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Compensar horas extraordinarias</w:t>
            </w:r>
          </w:p>
        </w:tc>
        <w:tc>
          <w:tcPr>
            <w:tcW w:w="0" w:type="auto"/>
            <w:shd w:val="clear" w:color="auto" w:fill="auto"/>
            <w:vAlign w:val="center"/>
            <w:hideMark/>
          </w:tcPr>
          <w:p w14:paraId="2CE854D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7DC8F676" w14:textId="77777777" w:rsidTr="000717D6">
        <w:trPr>
          <w:divId w:val="430777789"/>
          <w:trHeight w:val="1395"/>
        </w:trPr>
        <w:tc>
          <w:tcPr>
            <w:tcW w:w="0" w:type="auto"/>
            <w:shd w:val="clear" w:color="auto" w:fill="auto"/>
            <w:vAlign w:val="center"/>
            <w:hideMark/>
          </w:tcPr>
          <w:p w14:paraId="20252F5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49</w:t>
            </w:r>
          </w:p>
        </w:tc>
        <w:tc>
          <w:tcPr>
            <w:tcW w:w="0" w:type="auto"/>
            <w:shd w:val="clear" w:color="auto" w:fill="auto"/>
            <w:vAlign w:val="center"/>
            <w:hideMark/>
          </w:tcPr>
          <w:p w14:paraId="4D961BC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12B3C4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58D33E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000000" w:fill="B1A0C7"/>
            <w:vAlign w:val="center"/>
            <w:hideMark/>
          </w:tcPr>
          <w:p w14:paraId="650E20C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000000" w:fill="92D050"/>
            <w:vAlign w:val="center"/>
            <w:hideMark/>
          </w:tcPr>
          <w:p w14:paraId="6A0D558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C96FBF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negociación, consulta, intercambio de información entre gobierno, empleadores y trabajadores</w:t>
            </w:r>
          </w:p>
        </w:tc>
        <w:tc>
          <w:tcPr>
            <w:tcW w:w="0" w:type="auto"/>
            <w:shd w:val="clear" w:color="auto" w:fill="auto"/>
            <w:vAlign w:val="center"/>
            <w:hideMark/>
          </w:tcPr>
          <w:p w14:paraId="674C864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167CAAA4" w14:textId="77777777" w:rsidTr="000717D6">
        <w:trPr>
          <w:divId w:val="430777789"/>
          <w:trHeight w:val="1430"/>
        </w:trPr>
        <w:tc>
          <w:tcPr>
            <w:tcW w:w="0" w:type="auto"/>
            <w:shd w:val="clear" w:color="auto" w:fill="auto"/>
            <w:vAlign w:val="center"/>
            <w:hideMark/>
          </w:tcPr>
          <w:p w14:paraId="21A3F971"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50</w:t>
            </w:r>
          </w:p>
        </w:tc>
        <w:tc>
          <w:tcPr>
            <w:tcW w:w="0" w:type="auto"/>
            <w:shd w:val="clear" w:color="auto" w:fill="auto"/>
            <w:vAlign w:val="center"/>
            <w:hideMark/>
          </w:tcPr>
          <w:p w14:paraId="2AA51F2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1BA99A8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499E1B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E751DE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5E09A48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2FA897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Mecanismos de información y consultas</w:t>
            </w:r>
          </w:p>
        </w:tc>
        <w:tc>
          <w:tcPr>
            <w:tcW w:w="0" w:type="auto"/>
            <w:shd w:val="clear" w:color="auto" w:fill="auto"/>
            <w:vAlign w:val="center"/>
            <w:hideMark/>
          </w:tcPr>
          <w:p w14:paraId="5077942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7197FDBC" w14:textId="77777777" w:rsidTr="000717D6">
        <w:trPr>
          <w:divId w:val="430777789"/>
          <w:trHeight w:val="1298"/>
        </w:trPr>
        <w:tc>
          <w:tcPr>
            <w:tcW w:w="0" w:type="auto"/>
            <w:shd w:val="clear" w:color="auto" w:fill="auto"/>
            <w:vAlign w:val="center"/>
            <w:hideMark/>
          </w:tcPr>
          <w:p w14:paraId="47AB07B4"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51</w:t>
            </w:r>
          </w:p>
        </w:tc>
        <w:tc>
          <w:tcPr>
            <w:tcW w:w="0" w:type="auto"/>
            <w:shd w:val="clear" w:color="auto" w:fill="auto"/>
            <w:vAlign w:val="center"/>
            <w:hideMark/>
          </w:tcPr>
          <w:p w14:paraId="0753721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274C8CD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EC3B53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50C307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6FACEAA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7B2C7D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Representación adecuada de las partes</w:t>
            </w:r>
          </w:p>
        </w:tc>
        <w:tc>
          <w:tcPr>
            <w:tcW w:w="0" w:type="auto"/>
            <w:shd w:val="clear" w:color="auto" w:fill="auto"/>
            <w:vAlign w:val="center"/>
            <w:hideMark/>
          </w:tcPr>
          <w:p w14:paraId="00A9150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000BAD4F" w14:textId="77777777" w:rsidTr="000717D6">
        <w:trPr>
          <w:divId w:val="430777789"/>
          <w:trHeight w:val="1582"/>
        </w:trPr>
        <w:tc>
          <w:tcPr>
            <w:tcW w:w="0" w:type="auto"/>
            <w:shd w:val="clear" w:color="auto" w:fill="auto"/>
            <w:vAlign w:val="center"/>
            <w:hideMark/>
          </w:tcPr>
          <w:p w14:paraId="6EEE19D8"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52</w:t>
            </w:r>
          </w:p>
        </w:tc>
        <w:tc>
          <w:tcPr>
            <w:tcW w:w="0" w:type="auto"/>
            <w:shd w:val="clear" w:color="auto" w:fill="auto"/>
            <w:vAlign w:val="center"/>
            <w:hideMark/>
          </w:tcPr>
          <w:p w14:paraId="3F62654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3CD4781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E0ECFC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94620E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7269BB7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D4A049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Intereses: Conflicto o en común</w:t>
            </w:r>
          </w:p>
        </w:tc>
        <w:tc>
          <w:tcPr>
            <w:tcW w:w="0" w:type="auto"/>
            <w:shd w:val="clear" w:color="auto" w:fill="auto"/>
            <w:vAlign w:val="center"/>
            <w:hideMark/>
          </w:tcPr>
          <w:p w14:paraId="7B9E395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052B2CB1" w14:textId="77777777" w:rsidTr="000717D6">
        <w:trPr>
          <w:divId w:val="430777789"/>
          <w:trHeight w:val="1419"/>
        </w:trPr>
        <w:tc>
          <w:tcPr>
            <w:tcW w:w="0" w:type="auto"/>
            <w:shd w:val="clear" w:color="auto" w:fill="auto"/>
            <w:vAlign w:val="center"/>
            <w:hideMark/>
          </w:tcPr>
          <w:p w14:paraId="5B04616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53</w:t>
            </w:r>
          </w:p>
        </w:tc>
        <w:tc>
          <w:tcPr>
            <w:tcW w:w="0" w:type="auto"/>
            <w:shd w:val="clear" w:color="auto" w:fill="auto"/>
            <w:vAlign w:val="center"/>
            <w:hideMark/>
          </w:tcPr>
          <w:p w14:paraId="52188A2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1277C47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7B8F71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DEB78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3D8190D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2E9D611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Relaciones laborales, formulación de políticas y gobernanza</w:t>
            </w:r>
          </w:p>
        </w:tc>
        <w:tc>
          <w:tcPr>
            <w:tcW w:w="0" w:type="auto"/>
            <w:shd w:val="clear" w:color="auto" w:fill="auto"/>
            <w:vAlign w:val="center"/>
            <w:hideMark/>
          </w:tcPr>
          <w:p w14:paraId="66A28D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554BF5A1" w14:textId="77777777" w:rsidTr="000717D6">
        <w:trPr>
          <w:divId w:val="430777789"/>
          <w:trHeight w:val="1412"/>
        </w:trPr>
        <w:tc>
          <w:tcPr>
            <w:tcW w:w="0" w:type="auto"/>
            <w:shd w:val="clear" w:color="auto" w:fill="auto"/>
            <w:vAlign w:val="center"/>
            <w:hideMark/>
          </w:tcPr>
          <w:p w14:paraId="645E3E3E"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54</w:t>
            </w:r>
          </w:p>
        </w:tc>
        <w:tc>
          <w:tcPr>
            <w:tcW w:w="0" w:type="auto"/>
            <w:shd w:val="clear" w:color="auto" w:fill="auto"/>
            <w:vAlign w:val="center"/>
            <w:hideMark/>
          </w:tcPr>
          <w:p w14:paraId="0E86B65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610E6EC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1BC276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A4057D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01776AA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D43E122" w14:textId="1D159C43"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social eficaz: mecanismo para desarrollo de </w:t>
            </w:r>
            <w:r w:rsidR="00A26FDD" w:rsidRPr="00294F75">
              <w:rPr>
                <w:rFonts w:ascii="Times New Roman" w:eastAsia="Times New Roman" w:hAnsi="Times New Roman" w:cs="Times New Roman"/>
                <w:color w:val="000000"/>
                <w:sz w:val="18"/>
                <w:szCs w:val="18"/>
                <w:lang w:val="es-ES_tradnl" w:eastAsia="es-CO"/>
              </w:rPr>
              <w:t>políticas</w:t>
            </w:r>
            <w:r w:rsidRPr="00294F75">
              <w:rPr>
                <w:rFonts w:ascii="Times New Roman" w:eastAsia="Times New Roman" w:hAnsi="Times New Roman" w:cs="Times New Roman"/>
                <w:color w:val="000000"/>
                <w:sz w:val="18"/>
                <w:szCs w:val="18"/>
                <w:lang w:val="es-ES_tradnl" w:eastAsia="es-CO"/>
              </w:rPr>
              <w:t xml:space="preserve"> y soluciones de necesidades</w:t>
            </w:r>
          </w:p>
        </w:tc>
        <w:tc>
          <w:tcPr>
            <w:tcW w:w="0" w:type="auto"/>
            <w:shd w:val="clear" w:color="auto" w:fill="auto"/>
            <w:vAlign w:val="center"/>
            <w:hideMark/>
          </w:tcPr>
          <w:p w14:paraId="1020CC5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0BD21D11" w14:textId="77777777" w:rsidTr="000717D6">
        <w:trPr>
          <w:divId w:val="430777789"/>
          <w:trHeight w:val="1545"/>
        </w:trPr>
        <w:tc>
          <w:tcPr>
            <w:tcW w:w="0" w:type="auto"/>
            <w:shd w:val="clear" w:color="auto" w:fill="auto"/>
            <w:vAlign w:val="center"/>
            <w:hideMark/>
          </w:tcPr>
          <w:p w14:paraId="5E1AFB07"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55</w:t>
            </w:r>
          </w:p>
        </w:tc>
        <w:tc>
          <w:tcPr>
            <w:tcW w:w="0" w:type="auto"/>
            <w:shd w:val="clear" w:color="auto" w:fill="auto"/>
            <w:vAlign w:val="center"/>
            <w:hideMark/>
          </w:tcPr>
          <w:p w14:paraId="4C1D17B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13233E4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A18836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976ECC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5267462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EFAD2D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Participación y principios democráticos en el trabajo</w:t>
            </w:r>
          </w:p>
        </w:tc>
        <w:tc>
          <w:tcPr>
            <w:tcW w:w="0" w:type="auto"/>
            <w:shd w:val="clear" w:color="auto" w:fill="auto"/>
            <w:vAlign w:val="center"/>
            <w:hideMark/>
          </w:tcPr>
          <w:p w14:paraId="5777039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09F2D727" w14:textId="77777777" w:rsidTr="000717D6">
        <w:trPr>
          <w:divId w:val="430777789"/>
          <w:trHeight w:val="1298"/>
        </w:trPr>
        <w:tc>
          <w:tcPr>
            <w:tcW w:w="0" w:type="auto"/>
            <w:shd w:val="clear" w:color="auto" w:fill="auto"/>
            <w:vAlign w:val="center"/>
            <w:hideMark/>
          </w:tcPr>
          <w:p w14:paraId="16B1BACB"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56</w:t>
            </w:r>
          </w:p>
        </w:tc>
        <w:tc>
          <w:tcPr>
            <w:tcW w:w="0" w:type="auto"/>
            <w:shd w:val="clear" w:color="auto" w:fill="auto"/>
            <w:vAlign w:val="center"/>
            <w:hideMark/>
          </w:tcPr>
          <w:p w14:paraId="3B57B84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2F44DD3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FE7A95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558ACC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65E9021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70133C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Minimizar recursos por el dialogo para evitar disputas industriales</w:t>
            </w:r>
          </w:p>
        </w:tc>
        <w:tc>
          <w:tcPr>
            <w:tcW w:w="0" w:type="auto"/>
            <w:shd w:val="clear" w:color="auto" w:fill="auto"/>
            <w:vAlign w:val="center"/>
            <w:hideMark/>
          </w:tcPr>
          <w:p w14:paraId="442CE8F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154A5BC4" w14:textId="77777777" w:rsidTr="000717D6">
        <w:trPr>
          <w:divId w:val="430777789"/>
          <w:trHeight w:val="1440"/>
        </w:trPr>
        <w:tc>
          <w:tcPr>
            <w:tcW w:w="0" w:type="auto"/>
            <w:shd w:val="clear" w:color="auto" w:fill="auto"/>
            <w:vAlign w:val="center"/>
            <w:hideMark/>
          </w:tcPr>
          <w:p w14:paraId="4434B135"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57</w:t>
            </w:r>
          </w:p>
        </w:tc>
        <w:tc>
          <w:tcPr>
            <w:tcW w:w="0" w:type="auto"/>
            <w:shd w:val="clear" w:color="auto" w:fill="auto"/>
            <w:vAlign w:val="center"/>
            <w:hideMark/>
          </w:tcPr>
          <w:p w14:paraId="347F276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0D16880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46C916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4135D6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35F4419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7684342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social: medio poderoso para gestionar cambios</w:t>
            </w:r>
          </w:p>
        </w:tc>
        <w:tc>
          <w:tcPr>
            <w:tcW w:w="0" w:type="auto"/>
            <w:shd w:val="clear" w:color="auto" w:fill="auto"/>
            <w:vAlign w:val="center"/>
            <w:hideMark/>
          </w:tcPr>
          <w:p w14:paraId="48D1021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Política y economía en dialogo para la plenitud humana</w:t>
            </w:r>
          </w:p>
        </w:tc>
      </w:tr>
      <w:tr w:rsidR="001F2EE3" w:rsidRPr="00294F75" w14:paraId="09193203" w14:textId="77777777" w:rsidTr="000717D6">
        <w:trPr>
          <w:divId w:val="430777789"/>
          <w:trHeight w:val="1262"/>
        </w:trPr>
        <w:tc>
          <w:tcPr>
            <w:tcW w:w="0" w:type="auto"/>
            <w:shd w:val="clear" w:color="auto" w:fill="auto"/>
            <w:vAlign w:val="center"/>
            <w:hideMark/>
          </w:tcPr>
          <w:p w14:paraId="60AF2A25"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58</w:t>
            </w:r>
          </w:p>
        </w:tc>
        <w:tc>
          <w:tcPr>
            <w:tcW w:w="0" w:type="auto"/>
            <w:shd w:val="clear" w:color="auto" w:fill="auto"/>
            <w:vAlign w:val="center"/>
            <w:hideMark/>
          </w:tcPr>
          <w:p w14:paraId="3AF0B34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3F1A322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B023AE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F9AE07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03A1738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63D983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Diseño de programas de desarrollo de habilidades para contribución del desarrollo humano y mejora de productividad</w:t>
            </w:r>
          </w:p>
        </w:tc>
        <w:tc>
          <w:tcPr>
            <w:tcW w:w="0" w:type="auto"/>
            <w:shd w:val="clear" w:color="auto" w:fill="auto"/>
            <w:vAlign w:val="center"/>
            <w:hideMark/>
          </w:tcPr>
          <w:p w14:paraId="2A9DF6F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Política y economía en dialogo para la plenitud humana</w:t>
            </w:r>
          </w:p>
        </w:tc>
      </w:tr>
      <w:tr w:rsidR="001F2EE3" w:rsidRPr="00294F75" w14:paraId="3C64657F" w14:textId="77777777" w:rsidTr="000717D6">
        <w:trPr>
          <w:divId w:val="430777789"/>
          <w:trHeight w:val="1549"/>
        </w:trPr>
        <w:tc>
          <w:tcPr>
            <w:tcW w:w="0" w:type="auto"/>
            <w:shd w:val="clear" w:color="auto" w:fill="auto"/>
            <w:vAlign w:val="center"/>
            <w:hideMark/>
          </w:tcPr>
          <w:p w14:paraId="26A0585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59</w:t>
            </w:r>
          </w:p>
        </w:tc>
        <w:tc>
          <w:tcPr>
            <w:tcW w:w="0" w:type="auto"/>
            <w:shd w:val="clear" w:color="auto" w:fill="auto"/>
            <w:vAlign w:val="center"/>
            <w:hideMark/>
          </w:tcPr>
          <w:p w14:paraId="706A8EE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42F8E05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0C3AB9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D9ACA5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46509F6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E0016A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Minimizar impactos sociales negativos</w:t>
            </w:r>
          </w:p>
        </w:tc>
        <w:tc>
          <w:tcPr>
            <w:tcW w:w="0" w:type="auto"/>
            <w:shd w:val="clear" w:color="auto" w:fill="auto"/>
            <w:vAlign w:val="center"/>
            <w:hideMark/>
          </w:tcPr>
          <w:p w14:paraId="04729FA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Política y economía en dialogo para la plenitud humana</w:t>
            </w:r>
          </w:p>
        </w:tc>
      </w:tr>
      <w:tr w:rsidR="001F2EE3" w:rsidRPr="00294F75" w14:paraId="0D491681" w14:textId="77777777" w:rsidTr="000717D6">
        <w:trPr>
          <w:divId w:val="430777789"/>
          <w:trHeight w:val="1430"/>
        </w:trPr>
        <w:tc>
          <w:tcPr>
            <w:tcW w:w="0" w:type="auto"/>
            <w:shd w:val="clear" w:color="auto" w:fill="auto"/>
            <w:vAlign w:val="center"/>
            <w:hideMark/>
          </w:tcPr>
          <w:p w14:paraId="72969512"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60</w:t>
            </w:r>
          </w:p>
        </w:tc>
        <w:tc>
          <w:tcPr>
            <w:tcW w:w="0" w:type="auto"/>
            <w:shd w:val="clear" w:color="auto" w:fill="auto"/>
            <w:vAlign w:val="center"/>
            <w:hideMark/>
          </w:tcPr>
          <w:p w14:paraId="15E1CEE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12CA1A4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E5DEFE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4C944E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5865904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B5E159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Procesos de resolución de controversias</w:t>
            </w:r>
          </w:p>
        </w:tc>
        <w:tc>
          <w:tcPr>
            <w:tcW w:w="0" w:type="auto"/>
            <w:shd w:val="clear" w:color="auto" w:fill="auto"/>
            <w:vAlign w:val="center"/>
            <w:hideMark/>
          </w:tcPr>
          <w:p w14:paraId="736F3B7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79F4D30A" w14:textId="77777777" w:rsidTr="000717D6">
        <w:trPr>
          <w:divId w:val="430777789"/>
          <w:trHeight w:val="1298"/>
        </w:trPr>
        <w:tc>
          <w:tcPr>
            <w:tcW w:w="0" w:type="auto"/>
            <w:shd w:val="clear" w:color="auto" w:fill="auto"/>
            <w:vAlign w:val="center"/>
            <w:hideMark/>
          </w:tcPr>
          <w:p w14:paraId="47F1176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61</w:t>
            </w:r>
          </w:p>
        </w:tc>
        <w:tc>
          <w:tcPr>
            <w:tcW w:w="0" w:type="auto"/>
            <w:shd w:val="clear" w:color="auto" w:fill="auto"/>
            <w:vAlign w:val="center"/>
            <w:hideMark/>
          </w:tcPr>
          <w:p w14:paraId="071C6BC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6860114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882C18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B474CD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595C4E3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53179F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Resolución de quejas por controversias</w:t>
            </w:r>
          </w:p>
        </w:tc>
        <w:tc>
          <w:tcPr>
            <w:tcW w:w="0" w:type="auto"/>
            <w:shd w:val="clear" w:color="auto" w:fill="auto"/>
            <w:vAlign w:val="center"/>
            <w:hideMark/>
          </w:tcPr>
          <w:p w14:paraId="16208E0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6F7E9EF3" w14:textId="77777777" w:rsidTr="000717D6">
        <w:trPr>
          <w:divId w:val="430777789"/>
          <w:trHeight w:val="1299"/>
        </w:trPr>
        <w:tc>
          <w:tcPr>
            <w:tcW w:w="0" w:type="auto"/>
            <w:shd w:val="clear" w:color="auto" w:fill="auto"/>
            <w:vAlign w:val="center"/>
            <w:hideMark/>
          </w:tcPr>
          <w:p w14:paraId="4051318D"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62</w:t>
            </w:r>
          </w:p>
        </w:tc>
        <w:tc>
          <w:tcPr>
            <w:tcW w:w="0" w:type="auto"/>
            <w:shd w:val="clear" w:color="auto" w:fill="auto"/>
            <w:vAlign w:val="center"/>
            <w:hideMark/>
          </w:tcPr>
          <w:p w14:paraId="05E6BF1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003CEF0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CA9CE8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9660B9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3AD72DD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6C07763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Tendencia en crecimiento: dialogo regional y global y acuerdos de organizaciones a nivel internacional</w:t>
            </w:r>
          </w:p>
        </w:tc>
        <w:tc>
          <w:tcPr>
            <w:tcW w:w="0" w:type="auto"/>
            <w:shd w:val="clear" w:color="auto" w:fill="auto"/>
            <w:vAlign w:val="center"/>
            <w:hideMark/>
          </w:tcPr>
          <w:p w14:paraId="754EEA4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79121F96" w14:textId="77777777" w:rsidTr="000717D6">
        <w:trPr>
          <w:divId w:val="430777789"/>
          <w:trHeight w:val="1415"/>
        </w:trPr>
        <w:tc>
          <w:tcPr>
            <w:tcW w:w="0" w:type="auto"/>
            <w:shd w:val="clear" w:color="auto" w:fill="auto"/>
            <w:vAlign w:val="center"/>
            <w:hideMark/>
          </w:tcPr>
          <w:p w14:paraId="67A4C58A"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63</w:t>
            </w:r>
          </w:p>
        </w:tc>
        <w:tc>
          <w:tcPr>
            <w:tcW w:w="0" w:type="auto"/>
            <w:shd w:val="clear" w:color="auto" w:fill="auto"/>
            <w:vAlign w:val="center"/>
            <w:hideMark/>
          </w:tcPr>
          <w:p w14:paraId="373B235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72C6884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567124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E357C8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000000" w:fill="92D050"/>
            <w:vAlign w:val="center"/>
            <w:hideMark/>
          </w:tcPr>
          <w:p w14:paraId="04F6D9C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D0D6A82" w14:textId="01B43C30"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Pr>
                <w:rFonts w:ascii="Times New Roman" w:eastAsia="Times New Roman" w:hAnsi="Times New Roman" w:cs="Times New Roman"/>
                <w:color w:val="000000"/>
                <w:sz w:val="18"/>
                <w:szCs w:val="18"/>
                <w:lang w:val="es-ES_tradnl" w:eastAsia="es-CO"/>
              </w:rPr>
              <w:t>Reconocer la importancia</w:t>
            </w:r>
            <w:r w:rsidR="001F2EE3" w:rsidRPr="00294F75">
              <w:rPr>
                <w:rFonts w:ascii="Times New Roman" w:eastAsia="Times New Roman" w:hAnsi="Times New Roman" w:cs="Times New Roman"/>
                <w:color w:val="000000"/>
                <w:sz w:val="18"/>
                <w:szCs w:val="18"/>
                <w:lang w:val="es-ES_tradnl" w:eastAsia="es-CO"/>
              </w:rPr>
              <w:t xml:space="preserve"> del dialogo social a nivel internacional</w:t>
            </w:r>
          </w:p>
        </w:tc>
        <w:tc>
          <w:tcPr>
            <w:tcW w:w="0" w:type="auto"/>
            <w:shd w:val="clear" w:color="auto" w:fill="auto"/>
            <w:vAlign w:val="center"/>
            <w:hideMark/>
          </w:tcPr>
          <w:p w14:paraId="56BBAE1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6953CF4B" w14:textId="77777777" w:rsidTr="000717D6">
        <w:trPr>
          <w:divId w:val="430777789"/>
          <w:trHeight w:val="1549"/>
        </w:trPr>
        <w:tc>
          <w:tcPr>
            <w:tcW w:w="0" w:type="auto"/>
            <w:shd w:val="clear" w:color="auto" w:fill="auto"/>
            <w:vAlign w:val="center"/>
            <w:hideMark/>
          </w:tcPr>
          <w:p w14:paraId="4752B407"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64</w:t>
            </w:r>
          </w:p>
        </w:tc>
        <w:tc>
          <w:tcPr>
            <w:tcW w:w="0" w:type="auto"/>
            <w:shd w:val="clear" w:color="auto" w:fill="auto"/>
            <w:vAlign w:val="center"/>
            <w:hideMark/>
          </w:tcPr>
          <w:p w14:paraId="4AD1582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5C304B7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3CC69B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3FFE4D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5AFA429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DD9E08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Respetar los derechos de los trabajadores</w:t>
            </w:r>
          </w:p>
        </w:tc>
        <w:tc>
          <w:tcPr>
            <w:tcW w:w="0" w:type="auto"/>
            <w:shd w:val="clear" w:color="auto" w:fill="auto"/>
            <w:vAlign w:val="center"/>
            <w:hideMark/>
          </w:tcPr>
          <w:p w14:paraId="3A87083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5D817E7F" w14:textId="77777777" w:rsidTr="000717D6">
        <w:trPr>
          <w:divId w:val="430777789"/>
          <w:trHeight w:val="1260"/>
        </w:trPr>
        <w:tc>
          <w:tcPr>
            <w:tcW w:w="0" w:type="auto"/>
            <w:shd w:val="clear" w:color="auto" w:fill="auto"/>
            <w:vAlign w:val="center"/>
            <w:hideMark/>
          </w:tcPr>
          <w:p w14:paraId="4F4466DB"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65</w:t>
            </w:r>
          </w:p>
        </w:tc>
        <w:tc>
          <w:tcPr>
            <w:tcW w:w="0" w:type="auto"/>
            <w:shd w:val="clear" w:color="auto" w:fill="auto"/>
            <w:vAlign w:val="center"/>
            <w:hideMark/>
          </w:tcPr>
          <w:p w14:paraId="0E2ACE0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1B2DCC2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6FE2BE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FE6B25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70550F7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A3E5FB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No obstruir a la libre asociación de los trabajadores, no intimidarlos </w:t>
            </w:r>
          </w:p>
        </w:tc>
        <w:tc>
          <w:tcPr>
            <w:tcW w:w="0" w:type="auto"/>
            <w:shd w:val="clear" w:color="auto" w:fill="auto"/>
            <w:vAlign w:val="center"/>
            <w:hideMark/>
          </w:tcPr>
          <w:p w14:paraId="15EA6DC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1B2AA9E6" w14:textId="77777777" w:rsidTr="000717D6">
        <w:trPr>
          <w:divId w:val="430777789"/>
          <w:trHeight w:val="1582"/>
        </w:trPr>
        <w:tc>
          <w:tcPr>
            <w:tcW w:w="0" w:type="auto"/>
            <w:shd w:val="clear" w:color="auto" w:fill="auto"/>
            <w:vAlign w:val="center"/>
            <w:hideMark/>
          </w:tcPr>
          <w:p w14:paraId="4BDEB1DE"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66</w:t>
            </w:r>
          </w:p>
        </w:tc>
        <w:tc>
          <w:tcPr>
            <w:tcW w:w="0" w:type="auto"/>
            <w:shd w:val="clear" w:color="auto" w:fill="auto"/>
            <w:vAlign w:val="center"/>
            <w:hideMark/>
          </w:tcPr>
          <w:p w14:paraId="395A626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5B7E9BB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3292E4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DE0148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187F8F1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0A1A43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Mitigar impactos negativos</w:t>
            </w:r>
          </w:p>
        </w:tc>
        <w:tc>
          <w:tcPr>
            <w:tcW w:w="0" w:type="auto"/>
            <w:shd w:val="clear" w:color="auto" w:fill="auto"/>
            <w:vAlign w:val="center"/>
            <w:hideMark/>
          </w:tcPr>
          <w:p w14:paraId="042504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12C52816" w14:textId="77777777" w:rsidTr="000717D6">
        <w:trPr>
          <w:divId w:val="430777789"/>
          <w:trHeight w:val="1298"/>
        </w:trPr>
        <w:tc>
          <w:tcPr>
            <w:tcW w:w="0" w:type="auto"/>
            <w:shd w:val="clear" w:color="auto" w:fill="auto"/>
            <w:vAlign w:val="center"/>
            <w:hideMark/>
          </w:tcPr>
          <w:p w14:paraId="4EC498A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67</w:t>
            </w:r>
          </w:p>
        </w:tc>
        <w:tc>
          <w:tcPr>
            <w:tcW w:w="0" w:type="auto"/>
            <w:shd w:val="clear" w:color="auto" w:fill="auto"/>
            <w:vAlign w:val="center"/>
            <w:hideMark/>
          </w:tcPr>
          <w:p w14:paraId="6720E5B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74191C9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26A531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401DCB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167E1A8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ECC6BA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Acceso a la toma de decisiones equilibrada en asociaciones de trabajadores</w:t>
            </w:r>
          </w:p>
        </w:tc>
        <w:tc>
          <w:tcPr>
            <w:tcW w:w="0" w:type="auto"/>
            <w:shd w:val="clear" w:color="auto" w:fill="auto"/>
            <w:vAlign w:val="center"/>
            <w:hideMark/>
          </w:tcPr>
          <w:p w14:paraId="034BECB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4FA4589F" w14:textId="77777777" w:rsidTr="000717D6">
        <w:trPr>
          <w:divId w:val="430777789"/>
          <w:trHeight w:val="1557"/>
        </w:trPr>
        <w:tc>
          <w:tcPr>
            <w:tcW w:w="0" w:type="auto"/>
            <w:shd w:val="clear" w:color="auto" w:fill="auto"/>
            <w:vAlign w:val="center"/>
            <w:hideMark/>
          </w:tcPr>
          <w:p w14:paraId="309F944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68</w:t>
            </w:r>
          </w:p>
        </w:tc>
        <w:tc>
          <w:tcPr>
            <w:tcW w:w="0" w:type="auto"/>
            <w:shd w:val="clear" w:color="auto" w:fill="auto"/>
            <w:vAlign w:val="center"/>
            <w:hideMark/>
          </w:tcPr>
          <w:p w14:paraId="7508792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611CB5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573302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F0A19E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518FE04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179BA9D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Alentar al gobierno para que no restrinja el libre ejercicio de los derechos de asociación de los trabajadores</w:t>
            </w:r>
          </w:p>
        </w:tc>
        <w:tc>
          <w:tcPr>
            <w:tcW w:w="0" w:type="auto"/>
            <w:shd w:val="clear" w:color="auto" w:fill="auto"/>
            <w:vAlign w:val="center"/>
            <w:hideMark/>
          </w:tcPr>
          <w:p w14:paraId="49D01AE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0195C671" w14:textId="77777777" w:rsidTr="000717D6">
        <w:trPr>
          <w:divId w:val="430777789"/>
          <w:trHeight w:val="1395"/>
        </w:trPr>
        <w:tc>
          <w:tcPr>
            <w:tcW w:w="0" w:type="auto"/>
            <w:shd w:val="clear" w:color="auto" w:fill="auto"/>
            <w:vAlign w:val="center"/>
            <w:hideMark/>
          </w:tcPr>
          <w:p w14:paraId="6EE8A3A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69</w:t>
            </w:r>
          </w:p>
        </w:tc>
        <w:tc>
          <w:tcPr>
            <w:tcW w:w="0" w:type="auto"/>
            <w:shd w:val="clear" w:color="auto" w:fill="auto"/>
            <w:vAlign w:val="center"/>
            <w:hideMark/>
          </w:tcPr>
          <w:p w14:paraId="6DDB19F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6.4.5</w:t>
            </w:r>
          </w:p>
        </w:tc>
        <w:tc>
          <w:tcPr>
            <w:tcW w:w="0" w:type="auto"/>
            <w:shd w:val="clear" w:color="auto" w:fill="auto"/>
            <w:vAlign w:val="center"/>
            <w:hideMark/>
          </w:tcPr>
          <w:p w14:paraId="098083A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246A26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0AD177B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prácticas laborales: diálogo social</w:t>
            </w:r>
          </w:p>
        </w:tc>
        <w:tc>
          <w:tcPr>
            <w:tcW w:w="0" w:type="auto"/>
            <w:shd w:val="clear" w:color="auto" w:fill="auto"/>
            <w:vAlign w:val="center"/>
            <w:hideMark/>
          </w:tcPr>
          <w:p w14:paraId="20E9FAE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B4B207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Crear oportunidades para el diálogo social y ampliar su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1C29906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0D448B73" w14:textId="77777777" w:rsidTr="000717D6">
        <w:trPr>
          <w:divId w:val="430777789"/>
          <w:trHeight w:val="1559"/>
        </w:trPr>
        <w:tc>
          <w:tcPr>
            <w:tcW w:w="0" w:type="auto"/>
            <w:shd w:val="clear" w:color="auto" w:fill="auto"/>
            <w:vAlign w:val="center"/>
            <w:hideMark/>
          </w:tcPr>
          <w:p w14:paraId="69EA9CAA"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70</w:t>
            </w:r>
          </w:p>
        </w:tc>
        <w:tc>
          <w:tcPr>
            <w:tcW w:w="0" w:type="auto"/>
            <w:shd w:val="clear" w:color="auto" w:fill="auto"/>
            <w:vAlign w:val="center"/>
            <w:hideMark/>
          </w:tcPr>
          <w:p w14:paraId="688907C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6BFBBF9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3F3134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000000" w:fill="B1A0C7"/>
            <w:vAlign w:val="center"/>
            <w:hideMark/>
          </w:tcPr>
          <w:p w14:paraId="0F38310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000000" w:fill="92D050"/>
            <w:vAlign w:val="center"/>
            <w:hideMark/>
          </w:tcPr>
          <w:p w14:paraId="79BE0BB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AD48FCD" w14:textId="0E33A82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Promover  y mantener el más alto grado de bienestar, </w:t>
            </w:r>
            <w:r w:rsidR="00A26FDD" w:rsidRPr="00294F75">
              <w:rPr>
                <w:rFonts w:ascii="Times New Roman" w:eastAsia="Times New Roman" w:hAnsi="Times New Roman" w:cs="Times New Roman"/>
                <w:color w:val="000000"/>
                <w:sz w:val="18"/>
                <w:szCs w:val="18"/>
                <w:lang w:val="es-ES_tradnl" w:eastAsia="es-CO"/>
              </w:rPr>
              <w:t>físico</w:t>
            </w:r>
            <w:r w:rsidRPr="00294F75">
              <w:rPr>
                <w:rFonts w:ascii="Times New Roman" w:eastAsia="Times New Roman" w:hAnsi="Times New Roman" w:cs="Times New Roman"/>
                <w:color w:val="000000"/>
                <w:sz w:val="18"/>
                <w:szCs w:val="18"/>
                <w:lang w:val="es-ES_tradnl" w:eastAsia="es-CO"/>
              </w:rPr>
              <w:t>, mental y social de los trabajadores</w:t>
            </w:r>
          </w:p>
        </w:tc>
        <w:tc>
          <w:tcPr>
            <w:tcW w:w="0" w:type="auto"/>
            <w:shd w:val="clear" w:color="auto" w:fill="auto"/>
            <w:vAlign w:val="center"/>
            <w:hideMark/>
          </w:tcPr>
          <w:p w14:paraId="179D6BF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040B385C" w14:textId="77777777" w:rsidTr="004B62EF">
        <w:trPr>
          <w:divId w:val="430777789"/>
          <w:trHeight w:val="1440"/>
        </w:trPr>
        <w:tc>
          <w:tcPr>
            <w:tcW w:w="0" w:type="auto"/>
            <w:shd w:val="clear" w:color="auto" w:fill="auto"/>
            <w:vAlign w:val="center"/>
            <w:hideMark/>
          </w:tcPr>
          <w:p w14:paraId="19A679A5"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71</w:t>
            </w:r>
          </w:p>
        </w:tc>
        <w:tc>
          <w:tcPr>
            <w:tcW w:w="0" w:type="auto"/>
            <w:shd w:val="clear" w:color="auto" w:fill="auto"/>
            <w:vAlign w:val="center"/>
            <w:hideMark/>
          </w:tcPr>
          <w:p w14:paraId="229571A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5A34FA4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D72C9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7B058D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434D7CF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EBFB43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Prevenir daños en la salud de los trabajadores provocados laboralmente</w:t>
            </w:r>
          </w:p>
        </w:tc>
        <w:tc>
          <w:tcPr>
            <w:tcW w:w="0" w:type="auto"/>
            <w:shd w:val="clear" w:color="auto" w:fill="auto"/>
            <w:vAlign w:val="center"/>
            <w:hideMark/>
          </w:tcPr>
          <w:p w14:paraId="6B71B3C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47E5578F" w14:textId="77777777" w:rsidTr="004B62EF">
        <w:trPr>
          <w:divId w:val="430777789"/>
          <w:trHeight w:val="1440"/>
        </w:trPr>
        <w:tc>
          <w:tcPr>
            <w:tcW w:w="0" w:type="auto"/>
            <w:shd w:val="clear" w:color="auto" w:fill="auto"/>
            <w:vAlign w:val="center"/>
            <w:hideMark/>
          </w:tcPr>
          <w:p w14:paraId="3D7DCB28"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72</w:t>
            </w:r>
          </w:p>
        </w:tc>
        <w:tc>
          <w:tcPr>
            <w:tcW w:w="0" w:type="auto"/>
            <w:shd w:val="clear" w:color="auto" w:fill="auto"/>
            <w:vAlign w:val="center"/>
            <w:hideMark/>
          </w:tcPr>
          <w:p w14:paraId="1DE79E0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59A6BDA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CC759B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6CA4A8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0998FC2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D0EFE7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Protección de los trabajadores frente a riesgos para la salud </w:t>
            </w:r>
          </w:p>
        </w:tc>
        <w:tc>
          <w:tcPr>
            <w:tcW w:w="0" w:type="auto"/>
            <w:shd w:val="clear" w:color="auto" w:fill="auto"/>
            <w:vAlign w:val="center"/>
            <w:hideMark/>
          </w:tcPr>
          <w:p w14:paraId="5346382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221F17B4" w14:textId="77777777" w:rsidTr="004B62EF">
        <w:trPr>
          <w:divId w:val="430777789"/>
          <w:trHeight w:val="978"/>
        </w:trPr>
        <w:tc>
          <w:tcPr>
            <w:tcW w:w="0" w:type="auto"/>
            <w:shd w:val="clear" w:color="auto" w:fill="auto"/>
            <w:vAlign w:val="center"/>
            <w:hideMark/>
          </w:tcPr>
          <w:p w14:paraId="445CDA8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73</w:t>
            </w:r>
          </w:p>
        </w:tc>
        <w:tc>
          <w:tcPr>
            <w:tcW w:w="0" w:type="auto"/>
            <w:shd w:val="clear" w:color="auto" w:fill="auto"/>
            <w:vAlign w:val="center"/>
            <w:hideMark/>
          </w:tcPr>
          <w:p w14:paraId="3938FF4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5AA63F8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6DF033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48C310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3141824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930BCF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Adaptación a las necesidades fisiológicas y psicológicas de los trabajadores</w:t>
            </w:r>
          </w:p>
        </w:tc>
        <w:tc>
          <w:tcPr>
            <w:tcW w:w="0" w:type="auto"/>
            <w:shd w:val="clear" w:color="auto" w:fill="auto"/>
            <w:vAlign w:val="center"/>
            <w:hideMark/>
          </w:tcPr>
          <w:p w14:paraId="1DCED07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401C7FAB" w14:textId="77777777" w:rsidTr="004B62EF">
        <w:trPr>
          <w:divId w:val="430777789"/>
          <w:trHeight w:val="1294"/>
        </w:trPr>
        <w:tc>
          <w:tcPr>
            <w:tcW w:w="0" w:type="auto"/>
            <w:shd w:val="clear" w:color="auto" w:fill="auto"/>
            <w:vAlign w:val="center"/>
            <w:hideMark/>
          </w:tcPr>
          <w:p w14:paraId="1DDD2504"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74</w:t>
            </w:r>
          </w:p>
        </w:tc>
        <w:tc>
          <w:tcPr>
            <w:tcW w:w="0" w:type="auto"/>
            <w:shd w:val="clear" w:color="auto" w:fill="auto"/>
            <w:vAlign w:val="center"/>
            <w:hideMark/>
          </w:tcPr>
          <w:p w14:paraId="47E1CF0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3CCF87A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093B1D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D194F7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0F0AF02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1AB3479" w14:textId="5743A2F5"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Carga financiera y social por enfermedades, lesiones y muertes </w:t>
            </w:r>
            <w:r w:rsidR="00A26FDD" w:rsidRPr="00294F75">
              <w:rPr>
                <w:rFonts w:ascii="Times New Roman" w:eastAsia="Times New Roman" w:hAnsi="Times New Roman" w:cs="Times New Roman"/>
                <w:color w:val="000000"/>
                <w:sz w:val="18"/>
                <w:szCs w:val="18"/>
                <w:lang w:val="es-ES_tradnl" w:eastAsia="es-CO"/>
              </w:rPr>
              <w:t>relacionadas</w:t>
            </w:r>
            <w:r w:rsidRPr="00294F75">
              <w:rPr>
                <w:rFonts w:ascii="Times New Roman" w:eastAsia="Times New Roman" w:hAnsi="Times New Roman" w:cs="Times New Roman"/>
                <w:color w:val="000000"/>
                <w:sz w:val="18"/>
                <w:szCs w:val="18"/>
                <w:lang w:val="es-ES_tradnl" w:eastAsia="es-CO"/>
              </w:rPr>
              <w:t xml:space="preserve"> con el empleo es elevada para la sociedad</w:t>
            </w:r>
          </w:p>
        </w:tc>
        <w:tc>
          <w:tcPr>
            <w:tcW w:w="0" w:type="auto"/>
            <w:shd w:val="clear" w:color="auto" w:fill="auto"/>
            <w:vAlign w:val="center"/>
            <w:hideMark/>
          </w:tcPr>
          <w:p w14:paraId="1008E3E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7DDDD8D8" w14:textId="77777777" w:rsidTr="004B62EF">
        <w:trPr>
          <w:divId w:val="430777789"/>
          <w:trHeight w:val="1269"/>
        </w:trPr>
        <w:tc>
          <w:tcPr>
            <w:tcW w:w="0" w:type="auto"/>
            <w:shd w:val="clear" w:color="auto" w:fill="auto"/>
            <w:vAlign w:val="center"/>
            <w:hideMark/>
          </w:tcPr>
          <w:p w14:paraId="205AA00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75</w:t>
            </w:r>
          </w:p>
        </w:tc>
        <w:tc>
          <w:tcPr>
            <w:tcW w:w="0" w:type="auto"/>
            <w:shd w:val="clear" w:color="auto" w:fill="auto"/>
            <w:vAlign w:val="center"/>
            <w:hideMark/>
          </w:tcPr>
          <w:p w14:paraId="4FBA35B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35AC5D8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08D54B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8F7EBA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1A18A3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E55029A" w14:textId="293CC6E4"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 contaminación accidental y crónica, </w:t>
            </w:r>
            <w:r w:rsidR="00A26FDD" w:rsidRPr="00294F75">
              <w:rPr>
                <w:rFonts w:ascii="Times New Roman" w:eastAsia="Times New Roman" w:hAnsi="Times New Roman" w:cs="Times New Roman"/>
                <w:color w:val="000000"/>
                <w:sz w:val="18"/>
                <w:szCs w:val="18"/>
                <w:lang w:val="es-ES_tradnl" w:eastAsia="es-CO"/>
              </w:rPr>
              <w:t>también</w:t>
            </w:r>
            <w:r w:rsidRPr="00294F75">
              <w:rPr>
                <w:rFonts w:ascii="Times New Roman" w:eastAsia="Times New Roman" w:hAnsi="Times New Roman" w:cs="Times New Roman"/>
                <w:color w:val="000000"/>
                <w:sz w:val="18"/>
                <w:szCs w:val="18"/>
                <w:lang w:val="es-ES_tradnl" w:eastAsia="es-CO"/>
              </w:rPr>
              <w:t xml:space="preserve"> generan impactos en la comunidad y el medio ambiente</w:t>
            </w:r>
          </w:p>
        </w:tc>
        <w:tc>
          <w:tcPr>
            <w:tcW w:w="0" w:type="auto"/>
            <w:shd w:val="clear" w:color="auto" w:fill="auto"/>
            <w:vAlign w:val="center"/>
            <w:hideMark/>
          </w:tcPr>
          <w:p w14:paraId="5E51A96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1702C027" w14:textId="77777777" w:rsidTr="004B62EF">
        <w:trPr>
          <w:divId w:val="430777789"/>
          <w:trHeight w:val="1415"/>
        </w:trPr>
        <w:tc>
          <w:tcPr>
            <w:tcW w:w="0" w:type="auto"/>
            <w:shd w:val="clear" w:color="auto" w:fill="auto"/>
            <w:vAlign w:val="center"/>
            <w:hideMark/>
          </w:tcPr>
          <w:p w14:paraId="42D4C84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76</w:t>
            </w:r>
          </w:p>
        </w:tc>
        <w:tc>
          <w:tcPr>
            <w:tcW w:w="0" w:type="auto"/>
            <w:shd w:val="clear" w:color="auto" w:fill="auto"/>
            <w:vAlign w:val="center"/>
            <w:hideMark/>
          </w:tcPr>
          <w:p w14:paraId="78146F0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42F58AC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0DA101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28A74E3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35707F5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7D284B3" w14:textId="79693BFB"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Salud y seguridad ocupacional: equipos, procesos, prácticas, sustancias </w:t>
            </w:r>
            <w:r w:rsidR="00A26FDD" w:rsidRPr="00294F75">
              <w:rPr>
                <w:rFonts w:ascii="Times New Roman" w:eastAsia="Times New Roman" w:hAnsi="Times New Roman" w:cs="Times New Roman"/>
                <w:color w:val="000000"/>
                <w:sz w:val="18"/>
                <w:szCs w:val="18"/>
                <w:lang w:val="es-ES_tradnl" w:eastAsia="es-CO"/>
              </w:rPr>
              <w:t>químicas</w:t>
            </w:r>
            <w:r w:rsidRPr="00294F75">
              <w:rPr>
                <w:rFonts w:ascii="Times New Roman" w:eastAsia="Times New Roman" w:hAnsi="Times New Roman" w:cs="Times New Roman"/>
                <w:color w:val="000000"/>
                <w:sz w:val="18"/>
                <w:szCs w:val="18"/>
                <w:lang w:val="es-ES_tradnl" w:eastAsia="es-CO"/>
              </w:rPr>
              <w:t xml:space="preserve"> y </w:t>
            </w:r>
            <w:r w:rsidR="00A26FDD" w:rsidRPr="00294F75">
              <w:rPr>
                <w:rFonts w:ascii="Times New Roman" w:eastAsia="Times New Roman" w:hAnsi="Times New Roman" w:cs="Times New Roman"/>
                <w:color w:val="000000"/>
                <w:sz w:val="18"/>
                <w:szCs w:val="18"/>
                <w:lang w:val="es-ES_tradnl" w:eastAsia="es-CO"/>
              </w:rPr>
              <w:t>biológicas</w:t>
            </w:r>
            <w:r w:rsidRPr="00294F75">
              <w:rPr>
                <w:rFonts w:ascii="Times New Roman" w:eastAsia="Times New Roman" w:hAnsi="Times New Roman" w:cs="Times New Roman"/>
                <w:color w:val="000000"/>
                <w:sz w:val="18"/>
                <w:szCs w:val="18"/>
                <w:lang w:val="es-ES_tradnl" w:eastAsia="es-CO"/>
              </w:rPr>
              <w:t xml:space="preserve"> peligrosas</w:t>
            </w:r>
          </w:p>
        </w:tc>
        <w:tc>
          <w:tcPr>
            <w:tcW w:w="0" w:type="auto"/>
            <w:shd w:val="clear" w:color="auto" w:fill="auto"/>
            <w:vAlign w:val="center"/>
            <w:hideMark/>
          </w:tcPr>
          <w:p w14:paraId="22399B2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2C8A936D" w14:textId="77777777" w:rsidTr="004B62EF">
        <w:trPr>
          <w:divId w:val="430777789"/>
          <w:trHeight w:val="1440"/>
        </w:trPr>
        <w:tc>
          <w:tcPr>
            <w:tcW w:w="0" w:type="auto"/>
            <w:shd w:val="clear" w:color="auto" w:fill="auto"/>
            <w:vAlign w:val="center"/>
            <w:hideMark/>
          </w:tcPr>
          <w:p w14:paraId="5F92517D"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77</w:t>
            </w:r>
          </w:p>
        </w:tc>
        <w:tc>
          <w:tcPr>
            <w:tcW w:w="0" w:type="auto"/>
            <w:shd w:val="clear" w:color="auto" w:fill="auto"/>
            <w:vAlign w:val="center"/>
            <w:hideMark/>
          </w:tcPr>
          <w:p w14:paraId="0B4D008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241A05E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5610DA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755123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000000" w:fill="92D050"/>
            <w:vAlign w:val="center"/>
            <w:hideMark/>
          </w:tcPr>
          <w:p w14:paraId="25A78B7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279E0769" w14:textId="65EBAED3"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Organización: </w:t>
            </w:r>
            <w:r w:rsidR="00A26FDD" w:rsidRPr="00294F75">
              <w:rPr>
                <w:rFonts w:ascii="Times New Roman" w:eastAsia="Times New Roman" w:hAnsi="Times New Roman" w:cs="Times New Roman"/>
                <w:color w:val="000000"/>
                <w:sz w:val="18"/>
                <w:szCs w:val="18"/>
                <w:lang w:val="es-ES_tradnl" w:eastAsia="es-CO"/>
              </w:rPr>
              <w:t>desarrollar</w:t>
            </w:r>
            <w:r w:rsidRPr="00294F75">
              <w:rPr>
                <w:rFonts w:ascii="Times New Roman" w:eastAsia="Times New Roman" w:hAnsi="Times New Roman" w:cs="Times New Roman"/>
                <w:color w:val="000000"/>
                <w:sz w:val="18"/>
                <w:szCs w:val="18"/>
                <w:lang w:val="es-ES_tradnl" w:eastAsia="es-CO"/>
              </w:rPr>
              <w:t>, implementar y mantener una política de salud y seguridad ocupacional</w:t>
            </w:r>
          </w:p>
        </w:tc>
        <w:tc>
          <w:tcPr>
            <w:tcW w:w="0" w:type="auto"/>
            <w:shd w:val="clear" w:color="auto" w:fill="auto"/>
            <w:vAlign w:val="center"/>
            <w:hideMark/>
          </w:tcPr>
          <w:p w14:paraId="748EFCF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3229B00A" w14:textId="77777777" w:rsidTr="004B62EF">
        <w:trPr>
          <w:divId w:val="430777789"/>
          <w:trHeight w:val="1545"/>
        </w:trPr>
        <w:tc>
          <w:tcPr>
            <w:tcW w:w="0" w:type="auto"/>
            <w:shd w:val="clear" w:color="auto" w:fill="auto"/>
            <w:vAlign w:val="center"/>
            <w:hideMark/>
          </w:tcPr>
          <w:p w14:paraId="5B46896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78</w:t>
            </w:r>
          </w:p>
        </w:tc>
        <w:tc>
          <w:tcPr>
            <w:tcW w:w="0" w:type="auto"/>
            <w:shd w:val="clear" w:color="auto" w:fill="auto"/>
            <w:vAlign w:val="center"/>
            <w:hideMark/>
          </w:tcPr>
          <w:p w14:paraId="3C11EED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170561D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487288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029CDE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2ECE00F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0081E4F" w14:textId="25F81F79"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Comprender y aplicar los principios de </w:t>
            </w:r>
            <w:r w:rsidR="00A26FDD" w:rsidRPr="00294F75">
              <w:rPr>
                <w:rFonts w:ascii="Times New Roman" w:eastAsia="Times New Roman" w:hAnsi="Times New Roman" w:cs="Times New Roman"/>
                <w:color w:val="000000"/>
                <w:sz w:val="18"/>
                <w:szCs w:val="18"/>
                <w:lang w:val="es-ES_tradnl" w:eastAsia="es-CO"/>
              </w:rPr>
              <w:t>gestión</w:t>
            </w:r>
            <w:r w:rsidRPr="00294F75">
              <w:rPr>
                <w:rFonts w:ascii="Times New Roman" w:eastAsia="Times New Roman" w:hAnsi="Times New Roman" w:cs="Times New Roman"/>
                <w:color w:val="000000"/>
                <w:sz w:val="18"/>
                <w:szCs w:val="18"/>
                <w:lang w:val="es-ES_tradnl" w:eastAsia="es-CO"/>
              </w:rPr>
              <w:t xml:space="preserve"> de la salud y la </w:t>
            </w:r>
            <w:r w:rsidR="00A26FDD" w:rsidRPr="00294F75">
              <w:rPr>
                <w:rFonts w:ascii="Times New Roman" w:eastAsia="Times New Roman" w:hAnsi="Times New Roman" w:cs="Times New Roman"/>
                <w:color w:val="000000"/>
                <w:sz w:val="18"/>
                <w:szCs w:val="18"/>
                <w:lang w:val="es-ES_tradnl" w:eastAsia="es-CO"/>
              </w:rPr>
              <w:t>seguridad</w:t>
            </w:r>
            <w:r w:rsidRPr="00294F75">
              <w:rPr>
                <w:rFonts w:ascii="Times New Roman" w:eastAsia="Times New Roman" w:hAnsi="Times New Roman" w:cs="Times New Roman"/>
                <w:color w:val="000000"/>
                <w:sz w:val="18"/>
                <w:szCs w:val="18"/>
                <w:lang w:val="es-ES_tradnl" w:eastAsia="es-CO"/>
              </w:rPr>
              <w:t xml:space="preserve">: </w:t>
            </w:r>
            <w:r w:rsidR="00A26FDD" w:rsidRPr="00294F75">
              <w:rPr>
                <w:rFonts w:ascii="Times New Roman" w:eastAsia="Times New Roman" w:hAnsi="Times New Roman" w:cs="Times New Roman"/>
                <w:color w:val="000000"/>
                <w:sz w:val="18"/>
                <w:szCs w:val="18"/>
                <w:lang w:val="es-ES_tradnl" w:eastAsia="es-CO"/>
              </w:rPr>
              <w:t>jerarquía</w:t>
            </w:r>
            <w:r w:rsidRPr="00294F75">
              <w:rPr>
                <w:rFonts w:ascii="Times New Roman" w:eastAsia="Times New Roman" w:hAnsi="Times New Roman" w:cs="Times New Roman"/>
                <w:color w:val="000000"/>
                <w:sz w:val="18"/>
                <w:szCs w:val="18"/>
                <w:lang w:val="es-ES_tradnl" w:eastAsia="es-CO"/>
              </w:rPr>
              <w:t xml:space="preserve"> de controles, </w:t>
            </w:r>
            <w:r w:rsidR="00A26FDD" w:rsidRPr="00294F75">
              <w:rPr>
                <w:rFonts w:ascii="Times New Roman" w:eastAsia="Times New Roman" w:hAnsi="Times New Roman" w:cs="Times New Roman"/>
                <w:color w:val="000000"/>
                <w:sz w:val="18"/>
                <w:szCs w:val="18"/>
                <w:lang w:val="es-ES_tradnl" w:eastAsia="es-CO"/>
              </w:rPr>
              <w:t>eliminación</w:t>
            </w:r>
            <w:r w:rsidRPr="00294F75">
              <w:rPr>
                <w:rFonts w:ascii="Times New Roman" w:eastAsia="Times New Roman" w:hAnsi="Times New Roman" w:cs="Times New Roman"/>
                <w:color w:val="000000"/>
                <w:sz w:val="18"/>
                <w:szCs w:val="18"/>
                <w:lang w:val="es-ES_tradnl" w:eastAsia="es-CO"/>
              </w:rPr>
              <w:t xml:space="preserve">, sustitución, controles de </w:t>
            </w:r>
            <w:r w:rsidR="00A26FDD" w:rsidRPr="00294F75">
              <w:rPr>
                <w:rFonts w:ascii="Times New Roman" w:eastAsia="Times New Roman" w:hAnsi="Times New Roman" w:cs="Times New Roman"/>
                <w:color w:val="000000"/>
                <w:sz w:val="18"/>
                <w:szCs w:val="18"/>
                <w:lang w:val="es-ES_tradnl" w:eastAsia="es-CO"/>
              </w:rPr>
              <w:t>ingeniería</w:t>
            </w:r>
            <w:r w:rsidRPr="00294F75">
              <w:rPr>
                <w:rFonts w:ascii="Times New Roman" w:eastAsia="Times New Roman" w:hAnsi="Times New Roman" w:cs="Times New Roman"/>
                <w:color w:val="000000"/>
                <w:sz w:val="18"/>
                <w:szCs w:val="18"/>
                <w:lang w:val="es-ES_tradnl" w:eastAsia="es-CO"/>
              </w:rPr>
              <w:t>, controles administrativos, procedimientos laborales y equipos de protección personal</w:t>
            </w:r>
          </w:p>
        </w:tc>
        <w:tc>
          <w:tcPr>
            <w:tcW w:w="0" w:type="auto"/>
            <w:shd w:val="clear" w:color="auto" w:fill="auto"/>
            <w:vAlign w:val="center"/>
            <w:hideMark/>
          </w:tcPr>
          <w:p w14:paraId="427F8BF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2F850193" w14:textId="77777777" w:rsidTr="004B62EF">
        <w:trPr>
          <w:divId w:val="430777789"/>
          <w:trHeight w:val="1425"/>
        </w:trPr>
        <w:tc>
          <w:tcPr>
            <w:tcW w:w="0" w:type="auto"/>
            <w:shd w:val="clear" w:color="auto" w:fill="auto"/>
            <w:vAlign w:val="center"/>
            <w:hideMark/>
          </w:tcPr>
          <w:p w14:paraId="04534EA5"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79</w:t>
            </w:r>
          </w:p>
        </w:tc>
        <w:tc>
          <w:tcPr>
            <w:tcW w:w="0" w:type="auto"/>
            <w:shd w:val="clear" w:color="auto" w:fill="auto"/>
            <w:vAlign w:val="center"/>
            <w:hideMark/>
          </w:tcPr>
          <w:p w14:paraId="0AFCCFB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1FB91C5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1B80D0F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7DD05F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3539DE9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81C4FB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Analizar y controlar los riesgos para la salud y la seguridad derivados de sus actividades</w:t>
            </w:r>
          </w:p>
        </w:tc>
        <w:tc>
          <w:tcPr>
            <w:tcW w:w="0" w:type="auto"/>
            <w:shd w:val="clear" w:color="auto" w:fill="auto"/>
            <w:vAlign w:val="center"/>
            <w:hideMark/>
          </w:tcPr>
          <w:p w14:paraId="412B270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70F67937" w14:textId="77777777" w:rsidTr="004B62EF">
        <w:trPr>
          <w:divId w:val="430777789"/>
          <w:trHeight w:val="1403"/>
        </w:trPr>
        <w:tc>
          <w:tcPr>
            <w:tcW w:w="0" w:type="auto"/>
            <w:shd w:val="clear" w:color="auto" w:fill="auto"/>
            <w:vAlign w:val="center"/>
            <w:hideMark/>
          </w:tcPr>
          <w:p w14:paraId="1C9A299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80</w:t>
            </w:r>
          </w:p>
        </w:tc>
        <w:tc>
          <w:tcPr>
            <w:tcW w:w="0" w:type="auto"/>
            <w:shd w:val="clear" w:color="auto" w:fill="auto"/>
            <w:vAlign w:val="center"/>
            <w:hideMark/>
          </w:tcPr>
          <w:p w14:paraId="613945E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6D3B07B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CA46AD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AA3DF7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1BC0FA3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554C51AB" w14:textId="2BD28745"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Comunicar la exigencia en las </w:t>
            </w:r>
            <w:r w:rsidR="00A26FDD" w:rsidRPr="00294F75">
              <w:rPr>
                <w:rFonts w:ascii="Times New Roman" w:eastAsia="Times New Roman" w:hAnsi="Times New Roman" w:cs="Times New Roman"/>
                <w:color w:val="000000"/>
                <w:sz w:val="18"/>
                <w:szCs w:val="18"/>
                <w:lang w:val="es-ES_tradnl" w:eastAsia="es-CO"/>
              </w:rPr>
              <w:t>prácticas</w:t>
            </w:r>
            <w:r w:rsidRPr="00294F75">
              <w:rPr>
                <w:rFonts w:ascii="Times New Roman" w:eastAsia="Times New Roman" w:hAnsi="Times New Roman" w:cs="Times New Roman"/>
                <w:color w:val="000000"/>
                <w:sz w:val="18"/>
                <w:szCs w:val="18"/>
                <w:lang w:val="es-ES_tradnl" w:eastAsia="es-CO"/>
              </w:rPr>
              <w:t xml:space="preserve"> de seguridad y salud ocupacional en todos los trabajadores</w:t>
            </w:r>
          </w:p>
        </w:tc>
        <w:tc>
          <w:tcPr>
            <w:tcW w:w="0" w:type="auto"/>
            <w:shd w:val="clear" w:color="auto" w:fill="auto"/>
            <w:vAlign w:val="center"/>
            <w:hideMark/>
          </w:tcPr>
          <w:p w14:paraId="6BE5FBB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2236693C" w14:textId="77777777" w:rsidTr="004B62EF">
        <w:trPr>
          <w:divId w:val="430777789"/>
          <w:trHeight w:val="1440"/>
        </w:trPr>
        <w:tc>
          <w:tcPr>
            <w:tcW w:w="0" w:type="auto"/>
            <w:shd w:val="clear" w:color="auto" w:fill="auto"/>
            <w:vAlign w:val="center"/>
            <w:hideMark/>
          </w:tcPr>
          <w:p w14:paraId="3A9515D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81</w:t>
            </w:r>
          </w:p>
        </w:tc>
        <w:tc>
          <w:tcPr>
            <w:tcW w:w="0" w:type="auto"/>
            <w:shd w:val="clear" w:color="auto" w:fill="auto"/>
            <w:vAlign w:val="center"/>
            <w:hideMark/>
          </w:tcPr>
          <w:p w14:paraId="0472968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3B052A8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03C8DE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E1D88A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0E0F3F9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A063E3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Proporcionar el equipo de seguridad, para evitar lesiones, enfermedades y accidentes laborales y emergencias</w:t>
            </w:r>
          </w:p>
        </w:tc>
        <w:tc>
          <w:tcPr>
            <w:tcW w:w="0" w:type="auto"/>
            <w:shd w:val="clear" w:color="auto" w:fill="auto"/>
            <w:vAlign w:val="center"/>
            <w:hideMark/>
          </w:tcPr>
          <w:p w14:paraId="5C8CD78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0FFA0991" w14:textId="77777777" w:rsidTr="004B62EF">
        <w:trPr>
          <w:divId w:val="430777789"/>
          <w:trHeight w:val="1440"/>
        </w:trPr>
        <w:tc>
          <w:tcPr>
            <w:tcW w:w="0" w:type="auto"/>
            <w:shd w:val="clear" w:color="auto" w:fill="auto"/>
            <w:vAlign w:val="center"/>
            <w:hideMark/>
          </w:tcPr>
          <w:p w14:paraId="1C6FE5EF"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82</w:t>
            </w:r>
          </w:p>
        </w:tc>
        <w:tc>
          <w:tcPr>
            <w:tcW w:w="0" w:type="auto"/>
            <w:shd w:val="clear" w:color="auto" w:fill="auto"/>
            <w:vAlign w:val="center"/>
            <w:hideMark/>
          </w:tcPr>
          <w:p w14:paraId="0BD4D21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7E8BEAF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8C2955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BE83C0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57543B2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556D1F4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Registrar e investigar todos los incidentes y problemas en salud y seguridad ocupacional para eliminarlos o minimizarlos</w:t>
            </w:r>
          </w:p>
        </w:tc>
        <w:tc>
          <w:tcPr>
            <w:tcW w:w="0" w:type="auto"/>
            <w:shd w:val="clear" w:color="auto" w:fill="auto"/>
            <w:vAlign w:val="center"/>
            <w:hideMark/>
          </w:tcPr>
          <w:p w14:paraId="5654D84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11A8710D" w14:textId="77777777" w:rsidTr="004B62EF">
        <w:trPr>
          <w:divId w:val="430777789"/>
          <w:trHeight w:val="1262"/>
        </w:trPr>
        <w:tc>
          <w:tcPr>
            <w:tcW w:w="0" w:type="auto"/>
            <w:shd w:val="clear" w:color="auto" w:fill="auto"/>
            <w:vAlign w:val="center"/>
            <w:hideMark/>
          </w:tcPr>
          <w:p w14:paraId="064DB72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83</w:t>
            </w:r>
          </w:p>
        </w:tc>
        <w:tc>
          <w:tcPr>
            <w:tcW w:w="0" w:type="auto"/>
            <w:shd w:val="clear" w:color="auto" w:fill="auto"/>
            <w:vAlign w:val="center"/>
            <w:hideMark/>
          </w:tcPr>
          <w:p w14:paraId="6E7709F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67C6EDB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599CE4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088A98D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481621E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14209FA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Afectación de </w:t>
            </w:r>
            <w:proofErr w:type="spellStart"/>
            <w:r w:rsidRPr="00294F75">
              <w:rPr>
                <w:rFonts w:ascii="Times New Roman" w:eastAsia="Times New Roman" w:hAnsi="Times New Roman" w:cs="Times New Roman"/>
                <w:color w:val="000000"/>
                <w:sz w:val="18"/>
                <w:szCs w:val="18"/>
                <w:lang w:val="es-ES_tradnl" w:eastAsia="es-CO"/>
              </w:rPr>
              <w:t>OSH</w:t>
            </w:r>
            <w:proofErr w:type="spellEnd"/>
          </w:p>
        </w:tc>
        <w:tc>
          <w:tcPr>
            <w:tcW w:w="0" w:type="auto"/>
            <w:shd w:val="clear" w:color="auto" w:fill="auto"/>
            <w:vAlign w:val="center"/>
            <w:hideMark/>
          </w:tcPr>
          <w:p w14:paraId="4299644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49C24FF9" w14:textId="77777777" w:rsidTr="004B62EF">
        <w:trPr>
          <w:divId w:val="430777789"/>
          <w:trHeight w:val="1549"/>
        </w:trPr>
        <w:tc>
          <w:tcPr>
            <w:tcW w:w="0" w:type="auto"/>
            <w:shd w:val="clear" w:color="auto" w:fill="auto"/>
            <w:vAlign w:val="center"/>
            <w:hideMark/>
          </w:tcPr>
          <w:p w14:paraId="0605CC3A"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84</w:t>
            </w:r>
          </w:p>
        </w:tc>
        <w:tc>
          <w:tcPr>
            <w:tcW w:w="0" w:type="auto"/>
            <w:shd w:val="clear" w:color="auto" w:fill="auto"/>
            <w:vAlign w:val="center"/>
            <w:hideMark/>
          </w:tcPr>
          <w:p w14:paraId="2778920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57860E6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CE3375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3CE1D9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555199F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68CABD1" w14:textId="6FB6675A"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Proporcionar</w:t>
            </w:r>
            <w:r w:rsidR="001F2EE3" w:rsidRPr="00294F75">
              <w:rPr>
                <w:rFonts w:ascii="Times New Roman" w:eastAsia="Times New Roman" w:hAnsi="Times New Roman" w:cs="Times New Roman"/>
                <w:color w:val="000000"/>
                <w:sz w:val="18"/>
                <w:szCs w:val="18"/>
                <w:lang w:val="es-ES_tradnl" w:eastAsia="es-CO"/>
              </w:rPr>
              <w:t xml:space="preserve"> protección equitativa en salud y seguridad a trabajadores y sub-contratados en tiempo parcial o temporal</w:t>
            </w:r>
          </w:p>
        </w:tc>
        <w:tc>
          <w:tcPr>
            <w:tcW w:w="0" w:type="auto"/>
            <w:shd w:val="clear" w:color="auto" w:fill="auto"/>
            <w:vAlign w:val="center"/>
            <w:hideMark/>
          </w:tcPr>
          <w:p w14:paraId="4DA839E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01E68697" w14:textId="77777777" w:rsidTr="004B62EF">
        <w:trPr>
          <w:divId w:val="430777789"/>
          <w:trHeight w:val="1430"/>
        </w:trPr>
        <w:tc>
          <w:tcPr>
            <w:tcW w:w="0" w:type="auto"/>
            <w:shd w:val="clear" w:color="auto" w:fill="auto"/>
            <w:vAlign w:val="center"/>
            <w:hideMark/>
          </w:tcPr>
          <w:p w14:paraId="3E82E35E"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85</w:t>
            </w:r>
          </w:p>
        </w:tc>
        <w:tc>
          <w:tcPr>
            <w:tcW w:w="0" w:type="auto"/>
            <w:shd w:val="clear" w:color="auto" w:fill="auto"/>
            <w:vAlign w:val="center"/>
            <w:hideMark/>
          </w:tcPr>
          <w:p w14:paraId="3E5953C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03F0EAB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C684E8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898B2A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7509CFC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1475312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Eliminar riesgos psicosociales en el lugar de trabajo que provoquen estrés o enfermedades</w:t>
            </w:r>
          </w:p>
        </w:tc>
        <w:tc>
          <w:tcPr>
            <w:tcW w:w="0" w:type="auto"/>
            <w:shd w:val="clear" w:color="auto" w:fill="auto"/>
            <w:vAlign w:val="center"/>
            <w:hideMark/>
          </w:tcPr>
          <w:p w14:paraId="6EEC7F8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0AD30798" w14:textId="77777777" w:rsidTr="004B62EF">
        <w:trPr>
          <w:divId w:val="430777789"/>
          <w:trHeight w:val="1582"/>
        </w:trPr>
        <w:tc>
          <w:tcPr>
            <w:tcW w:w="0" w:type="auto"/>
            <w:shd w:val="clear" w:color="auto" w:fill="auto"/>
            <w:vAlign w:val="center"/>
            <w:hideMark/>
          </w:tcPr>
          <w:p w14:paraId="03C6093B"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86</w:t>
            </w:r>
          </w:p>
        </w:tc>
        <w:tc>
          <w:tcPr>
            <w:tcW w:w="0" w:type="auto"/>
            <w:shd w:val="clear" w:color="auto" w:fill="auto"/>
            <w:vAlign w:val="center"/>
            <w:hideMark/>
          </w:tcPr>
          <w:p w14:paraId="5F5CBCA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03BE478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5CB9E3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F80EA4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6FA8D19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A7DEE0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Proporcionar la información adecuada en todos los aspectos al personal</w:t>
            </w:r>
          </w:p>
        </w:tc>
        <w:tc>
          <w:tcPr>
            <w:tcW w:w="0" w:type="auto"/>
            <w:shd w:val="clear" w:color="auto" w:fill="auto"/>
            <w:vAlign w:val="center"/>
            <w:hideMark/>
          </w:tcPr>
          <w:p w14:paraId="0C21E17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5D6CAFF0" w14:textId="77777777" w:rsidTr="004B62EF">
        <w:trPr>
          <w:divId w:val="430777789"/>
          <w:trHeight w:val="1582"/>
        </w:trPr>
        <w:tc>
          <w:tcPr>
            <w:tcW w:w="0" w:type="auto"/>
            <w:shd w:val="clear" w:color="auto" w:fill="auto"/>
            <w:vAlign w:val="center"/>
            <w:hideMark/>
          </w:tcPr>
          <w:p w14:paraId="5CD70DA3"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87</w:t>
            </w:r>
          </w:p>
        </w:tc>
        <w:tc>
          <w:tcPr>
            <w:tcW w:w="0" w:type="auto"/>
            <w:shd w:val="clear" w:color="auto" w:fill="auto"/>
            <w:vAlign w:val="center"/>
            <w:hideMark/>
          </w:tcPr>
          <w:p w14:paraId="413301A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5CD2480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A229D9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D03C02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43EEA6E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584C70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Respetar el principio de que las medidas de salud y seguridad ocupacional no generen gastos monetarios a los trabajadores</w:t>
            </w:r>
          </w:p>
        </w:tc>
        <w:tc>
          <w:tcPr>
            <w:tcW w:w="0" w:type="auto"/>
            <w:shd w:val="clear" w:color="auto" w:fill="auto"/>
            <w:vAlign w:val="center"/>
            <w:hideMark/>
          </w:tcPr>
          <w:p w14:paraId="41D32CD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3B53AFAE" w14:textId="77777777" w:rsidTr="004B62EF">
        <w:trPr>
          <w:divId w:val="430777789"/>
          <w:trHeight w:val="1561"/>
        </w:trPr>
        <w:tc>
          <w:tcPr>
            <w:tcW w:w="0" w:type="auto"/>
            <w:shd w:val="clear" w:color="auto" w:fill="auto"/>
            <w:vAlign w:val="center"/>
            <w:hideMark/>
          </w:tcPr>
          <w:p w14:paraId="2DA676F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88</w:t>
            </w:r>
          </w:p>
        </w:tc>
        <w:tc>
          <w:tcPr>
            <w:tcW w:w="0" w:type="auto"/>
            <w:shd w:val="clear" w:color="auto" w:fill="auto"/>
            <w:vAlign w:val="center"/>
            <w:hideMark/>
          </w:tcPr>
          <w:p w14:paraId="662F717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4521E7B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0C2EB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10BFA1C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22ADD2D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17D640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Rechazar un trabajo que ponga en peligro la seguridad del trabajador</w:t>
            </w:r>
          </w:p>
        </w:tc>
        <w:tc>
          <w:tcPr>
            <w:tcW w:w="0" w:type="auto"/>
            <w:shd w:val="clear" w:color="auto" w:fill="auto"/>
            <w:vAlign w:val="center"/>
            <w:hideMark/>
          </w:tcPr>
          <w:p w14:paraId="4272708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2DF25D72" w14:textId="77777777" w:rsidTr="004B62EF">
        <w:trPr>
          <w:divId w:val="430777789"/>
          <w:trHeight w:val="1400"/>
        </w:trPr>
        <w:tc>
          <w:tcPr>
            <w:tcW w:w="0" w:type="auto"/>
            <w:shd w:val="clear" w:color="auto" w:fill="auto"/>
            <w:vAlign w:val="center"/>
            <w:hideMark/>
          </w:tcPr>
          <w:p w14:paraId="148773D7"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89</w:t>
            </w:r>
          </w:p>
        </w:tc>
        <w:tc>
          <w:tcPr>
            <w:tcW w:w="0" w:type="auto"/>
            <w:shd w:val="clear" w:color="auto" w:fill="auto"/>
            <w:vAlign w:val="center"/>
            <w:hideMark/>
          </w:tcPr>
          <w:p w14:paraId="2B73B97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119F43E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5FCD2C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F2FF32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1D90734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9A3C06A" w14:textId="6FDEA6D2"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Informar a las </w:t>
            </w:r>
            <w:r w:rsidR="00A26FDD" w:rsidRPr="00294F75">
              <w:rPr>
                <w:rFonts w:ascii="Times New Roman" w:eastAsia="Times New Roman" w:hAnsi="Times New Roman" w:cs="Times New Roman"/>
                <w:color w:val="000000"/>
                <w:sz w:val="18"/>
                <w:szCs w:val="18"/>
                <w:lang w:val="es-ES_tradnl" w:eastAsia="es-CO"/>
              </w:rPr>
              <w:t>autoridades</w:t>
            </w:r>
            <w:r w:rsidRPr="00294F75">
              <w:rPr>
                <w:rFonts w:ascii="Times New Roman" w:eastAsia="Times New Roman" w:hAnsi="Times New Roman" w:cs="Times New Roman"/>
                <w:color w:val="000000"/>
                <w:sz w:val="18"/>
                <w:szCs w:val="18"/>
                <w:lang w:val="es-ES_tradnl" w:eastAsia="es-CO"/>
              </w:rPr>
              <w:t xml:space="preserve"> competentes sobre asuntos de salud y seguridad</w:t>
            </w:r>
          </w:p>
        </w:tc>
        <w:tc>
          <w:tcPr>
            <w:tcW w:w="0" w:type="auto"/>
            <w:shd w:val="clear" w:color="auto" w:fill="auto"/>
            <w:vAlign w:val="center"/>
            <w:hideMark/>
          </w:tcPr>
          <w:p w14:paraId="2A1976E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hacia nuevas políticas nacionales y locales</w:t>
            </w:r>
          </w:p>
        </w:tc>
      </w:tr>
      <w:tr w:rsidR="001F2EE3" w:rsidRPr="00294F75" w14:paraId="1EF43C43" w14:textId="77777777" w:rsidTr="004B62EF">
        <w:trPr>
          <w:divId w:val="430777789"/>
          <w:trHeight w:val="1405"/>
        </w:trPr>
        <w:tc>
          <w:tcPr>
            <w:tcW w:w="0" w:type="auto"/>
            <w:shd w:val="clear" w:color="auto" w:fill="auto"/>
            <w:vAlign w:val="center"/>
            <w:hideMark/>
          </w:tcPr>
          <w:p w14:paraId="45F7B1BC"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90</w:t>
            </w:r>
          </w:p>
        </w:tc>
        <w:tc>
          <w:tcPr>
            <w:tcW w:w="0" w:type="auto"/>
            <w:shd w:val="clear" w:color="auto" w:fill="auto"/>
            <w:vAlign w:val="center"/>
            <w:hideMark/>
          </w:tcPr>
          <w:p w14:paraId="4A6A528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6.4.6</w:t>
            </w:r>
          </w:p>
        </w:tc>
        <w:tc>
          <w:tcPr>
            <w:tcW w:w="0" w:type="auto"/>
            <w:shd w:val="clear" w:color="auto" w:fill="auto"/>
            <w:vAlign w:val="center"/>
            <w:hideMark/>
          </w:tcPr>
          <w:p w14:paraId="6BED386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69A5B3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AAAB1B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prácticas laborales: salud y seguridad ocupacional</w:t>
            </w:r>
          </w:p>
        </w:tc>
        <w:tc>
          <w:tcPr>
            <w:tcW w:w="0" w:type="auto"/>
            <w:shd w:val="clear" w:color="auto" w:fill="auto"/>
            <w:vAlign w:val="center"/>
            <w:hideMark/>
          </w:tcPr>
          <w:p w14:paraId="3171683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66B6F30B" w14:textId="7F97B921"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Participar en decisiones ya </w:t>
            </w:r>
            <w:r w:rsidR="00A26FDD" w:rsidRPr="00294F75">
              <w:rPr>
                <w:rFonts w:ascii="Times New Roman" w:eastAsia="Times New Roman" w:hAnsi="Times New Roman" w:cs="Times New Roman"/>
                <w:color w:val="000000"/>
                <w:sz w:val="18"/>
                <w:szCs w:val="18"/>
                <w:lang w:val="es-ES_tradnl" w:eastAsia="es-CO"/>
              </w:rPr>
              <w:t>actividades</w:t>
            </w:r>
            <w:r w:rsidRPr="00294F75">
              <w:rPr>
                <w:rFonts w:ascii="Times New Roman" w:eastAsia="Times New Roman" w:hAnsi="Times New Roman" w:cs="Times New Roman"/>
                <w:color w:val="000000"/>
                <w:sz w:val="18"/>
                <w:szCs w:val="18"/>
                <w:lang w:val="es-ES_tradnl" w:eastAsia="es-CO"/>
              </w:rPr>
              <w:t xml:space="preserve"> relacionadas con seguridad y salud ocupacional, incluyendo la investigación de incidentes y accidentes</w:t>
            </w:r>
          </w:p>
        </w:tc>
        <w:tc>
          <w:tcPr>
            <w:tcW w:w="0" w:type="auto"/>
            <w:shd w:val="clear" w:color="auto" w:fill="auto"/>
            <w:vAlign w:val="center"/>
            <w:hideMark/>
          </w:tcPr>
          <w:p w14:paraId="1396E5A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7CB7E021" w14:textId="77777777" w:rsidTr="004B62EF">
        <w:trPr>
          <w:divId w:val="430777789"/>
          <w:trHeight w:val="1440"/>
        </w:trPr>
        <w:tc>
          <w:tcPr>
            <w:tcW w:w="0" w:type="auto"/>
            <w:shd w:val="clear" w:color="auto" w:fill="auto"/>
            <w:vAlign w:val="center"/>
            <w:hideMark/>
          </w:tcPr>
          <w:p w14:paraId="1AB8A9F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91</w:t>
            </w:r>
          </w:p>
        </w:tc>
        <w:tc>
          <w:tcPr>
            <w:tcW w:w="0" w:type="auto"/>
            <w:shd w:val="clear" w:color="auto" w:fill="auto"/>
            <w:vAlign w:val="center"/>
            <w:hideMark/>
          </w:tcPr>
          <w:p w14:paraId="395D111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6.4.7</w:t>
            </w:r>
          </w:p>
        </w:tc>
        <w:tc>
          <w:tcPr>
            <w:tcW w:w="0" w:type="auto"/>
            <w:shd w:val="clear" w:color="auto" w:fill="auto"/>
            <w:vAlign w:val="center"/>
            <w:hideMark/>
          </w:tcPr>
          <w:p w14:paraId="4266821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71989BA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000000" w:fill="B1A0C7"/>
            <w:vAlign w:val="center"/>
            <w:hideMark/>
          </w:tcPr>
          <w:p w14:paraId="0698D2A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000000" w:fill="92D050"/>
            <w:vAlign w:val="center"/>
            <w:hideMark/>
          </w:tcPr>
          <w:p w14:paraId="2FD5265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F2D4FE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Proceso de expansión de capacidades y funciones humanas</w:t>
            </w:r>
          </w:p>
        </w:tc>
        <w:tc>
          <w:tcPr>
            <w:tcW w:w="0" w:type="auto"/>
            <w:shd w:val="clear" w:color="auto" w:fill="auto"/>
            <w:vAlign w:val="center"/>
            <w:hideMark/>
          </w:tcPr>
          <w:p w14:paraId="285FC29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59E00DC6" w14:textId="77777777" w:rsidTr="004B62EF">
        <w:trPr>
          <w:divId w:val="430777789"/>
          <w:trHeight w:val="1440"/>
        </w:trPr>
        <w:tc>
          <w:tcPr>
            <w:tcW w:w="0" w:type="auto"/>
            <w:shd w:val="clear" w:color="auto" w:fill="auto"/>
            <w:vAlign w:val="center"/>
            <w:hideMark/>
          </w:tcPr>
          <w:p w14:paraId="351E5FAE"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92</w:t>
            </w:r>
          </w:p>
        </w:tc>
        <w:tc>
          <w:tcPr>
            <w:tcW w:w="0" w:type="auto"/>
            <w:shd w:val="clear" w:color="auto" w:fill="auto"/>
            <w:vAlign w:val="center"/>
            <w:hideMark/>
          </w:tcPr>
          <w:p w14:paraId="69495C4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6.4.7</w:t>
            </w:r>
          </w:p>
        </w:tc>
        <w:tc>
          <w:tcPr>
            <w:tcW w:w="0" w:type="auto"/>
            <w:shd w:val="clear" w:color="auto" w:fill="auto"/>
            <w:vAlign w:val="center"/>
            <w:hideMark/>
          </w:tcPr>
          <w:p w14:paraId="3E65968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A4CECF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42ADE5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auto" w:fill="auto"/>
            <w:vAlign w:val="center"/>
            <w:hideMark/>
          </w:tcPr>
          <w:p w14:paraId="0B9FEAE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1033DB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Posesión de amplios conocimientos y nivel de vida decente de los trabajadores</w:t>
            </w:r>
          </w:p>
        </w:tc>
        <w:tc>
          <w:tcPr>
            <w:tcW w:w="0" w:type="auto"/>
            <w:shd w:val="clear" w:color="auto" w:fill="auto"/>
            <w:vAlign w:val="center"/>
            <w:hideMark/>
          </w:tcPr>
          <w:p w14:paraId="446460B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2B6F462A" w14:textId="77777777" w:rsidTr="004B62EF">
        <w:trPr>
          <w:divId w:val="430777789"/>
          <w:trHeight w:val="1561"/>
        </w:trPr>
        <w:tc>
          <w:tcPr>
            <w:tcW w:w="0" w:type="auto"/>
            <w:shd w:val="clear" w:color="auto" w:fill="auto"/>
            <w:vAlign w:val="center"/>
            <w:hideMark/>
          </w:tcPr>
          <w:p w14:paraId="037D39FA"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93</w:t>
            </w:r>
          </w:p>
        </w:tc>
        <w:tc>
          <w:tcPr>
            <w:tcW w:w="0" w:type="auto"/>
            <w:shd w:val="clear" w:color="auto" w:fill="auto"/>
            <w:vAlign w:val="center"/>
            <w:hideMark/>
          </w:tcPr>
          <w:p w14:paraId="7625E58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6.4.7</w:t>
            </w:r>
          </w:p>
        </w:tc>
        <w:tc>
          <w:tcPr>
            <w:tcW w:w="0" w:type="auto"/>
            <w:shd w:val="clear" w:color="auto" w:fill="auto"/>
            <w:vAlign w:val="center"/>
            <w:hideMark/>
          </w:tcPr>
          <w:p w14:paraId="26E2CD8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5F4508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8C2D8C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auto" w:fill="auto"/>
            <w:vAlign w:val="center"/>
            <w:hideMark/>
          </w:tcPr>
          <w:p w14:paraId="16036D4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C837FCE" w14:textId="50EFEEEE"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Desarrollo humano: acceso a oportunidades </w:t>
            </w:r>
            <w:r w:rsidR="00A26FDD" w:rsidRPr="00294F75">
              <w:rPr>
                <w:rFonts w:ascii="Times New Roman" w:eastAsia="Times New Roman" w:hAnsi="Times New Roman" w:cs="Times New Roman"/>
                <w:color w:val="000000"/>
                <w:sz w:val="18"/>
                <w:szCs w:val="18"/>
                <w:lang w:val="es-ES_tradnl" w:eastAsia="es-CO"/>
              </w:rPr>
              <w:t>políticas</w:t>
            </w:r>
            <w:r w:rsidRPr="00294F75">
              <w:rPr>
                <w:rFonts w:ascii="Times New Roman" w:eastAsia="Times New Roman" w:hAnsi="Times New Roman" w:cs="Times New Roman"/>
                <w:color w:val="000000"/>
                <w:sz w:val="18"/>
                <w:szCs w:val="18"/>
                <w:lang w:val="es-ES_tradnl" w:eastAsia="es-CO"/>
              </w:rPr>
              <w:t>, económicas y sociales</w:t>
            </w:r>
          </w:p>
        </w:tc>
        <w:tc>
          <w:tcPr>
            <w:tcW w:w="0" w:type="auto"/>
            <w:shd w:val="clear" w:color="auto" w:fill="auto"/>
            <w:vAlign w:val="center"/>
            <w:hideMark/>
          </w:tcPr>
          <w:p w14:paraId="7BCABAD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15C726E3" w14:textId="77777777" w:rsidTr="004B62EF">
        <w:trPr>
          <w:divId w:val="430777789"/>
          <w:trHeight w:val="1400"/>
        </w:trPr>
        <w:tc>
          <w:tcPr>
            <w:tcW w:w="0" w:type="auto"/>
            <w:shd w:val="clear" w:color="auto" w:fill="auto"/>
            <w:vAlign w:val="center"/>
            <w:hideMark/>
          </w:tcPr>
          <w:p w14:paraId="66E39498"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94</w:t>
            </w:r>
          </w:p>
        </w:tc>
        <w:tc>
          <w:tcPr>
            <w:tcW w:w="0" w:type="auto"/>
            <w:shd w:val="clear" w:color="auto" w:fill="auto"/>
            <w:vAlign w:val="center"/>
            <w:hideMark/>
          </w:tcPr>
          <w:p w14:paraId="43C8752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6.4.7</w:t>
            </w:r>
          </w:p>
        </w:tc>
        <w:tc>
          <w:tcPr>
            <w:tcW w:w="0" w:type="auto"/>
            <w:shd w:val="clear" w:color="auto" w:fill="auto"/>
            <w:vAlign w:val="center"/>
            <w:hideMark/>
          </w:tcPr>
          <w:p w14:paraId="7C43C65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F1BE72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7C7F487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auto" w:fill="auto"/>
            <w:vAlign w:val="center"/>
            <w:hideMark/>
          </w:tcPr>
          <w:p w14:paraId="3A0CB94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52CB8EE" w14:textId="70E6A7F4"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Creatividad y </w:t>
            </w:r>
            <w:r w:rsidR="00A26FDD" w:rsidRPr="00294F75">
              <w:rPr>
                <w:rFonts w:ascii="Times New Roman" w:eastAsia="Times New Roman" w:hAnsi="Times New Roman" w:cs="Times New Roman"/>
                <w:color w:val="000000"/>
                <w:sz w:val="18"/>
                <w:szCs w:val="18"/>
                <w:lang w:val="es-ES_tradnl" w:eastAsia="es-CO"/>
              </w:rPr>
              <w:t>producción</w:t>
            </w:r>
          </w:p>
        </w:tc>
        <w:tc>
          <w:tcPr>
            <w:tcW w:w="0" w:type="auto"/>
            <w:shd w:val="clear" w:color="auto" w:fill="auto"/>
            <w:vAlign w:val="center"/>
            <w:hideMark/>
          </w:tcPr>
          <w:p w14:paraId="6FBF37A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66BFFF15" w14:textId="77777777" w:rsidTr="004B62EF">
        <w:trPr>
          <w:divId w:val="430777789"/>
          <w:trHeight w:val="1547"/>
        </w:trPr>
        <w:tc>
          <w:tcPr>
            <w:tcW w:w="0" w:type="auto"/>
            <w:shd w:val="clear" w:color="auto" w:fill="auto"/>
            <w:vAlign w:val="center"/>
            <w:hideMark/>
          </w:tcPr>
          <w:p w14:paraId="142B99E0"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95</w:t>
            </w:r>
          </w:p>
        </w:tc>
        <w:tc>
          <w:tcPr>
            <w:tcW w:w="0" w:type="auto"/>
            <w:shd w:val="clear" w:color="auto" w:fill="auto"/>
            <w:vAlign w:val="center"/>
            <w:hideMark/>
          </w:tcPr>
          <w:p w14:paraId="67BADDD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6.4.7</w:t>
            </w:r>
          </w:p>
        </w:tc>
        <w:tc>
          <w:tcPr>
            <w:tcW w:w="0" w:type="auto"/>
            <w:shd w:val="clear" w:color="auto" w:fill="auto"/>
            <w:vAlign w:val="center"/>
            <w:hideMark/>
          </w:tcPr>
          <w:p w14:paraId="06DCAB0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5A99773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4C80679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auto" w:fill="auto"/>
            <w:vAlign w:val="center"/>
            <w:hideMark/>
          </w:tcPr>
          <w:p w14:paraId="7513763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6AB95D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Respeto y sentido de pertenencia a una comunidad y contribución a la sociedad</w:t>
            </w:r>
          </w:p>
        </w:tc>
        <w:tc>
          <w:tcPr>
            <w:tcW w:w="0" w:type="auto"/>
            <w:shd w:val="clear" w:color="auto" w:fill="auto"/>
            <w:vAlign w:val="center"/>
            <w:hideMark/>
          </w:tcPr>
          <w:p w14:paraId="7FA136C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04E80D94" w14:textId="77777777" w:rsidTr="004B62EF">
        <w:trPr>
          <w:divId w:val="430777789"/>
          <w:trHeight w:val="1440"/>
        </w:trPr>
        <w:tc>
          <w:tcPr>
            <w:tcW w:w="0" w:type="auto"/>
            <w:shd w:val="clear" w:color="auto" w:fill="auto"/>
            <w:vAlign w:val="center"/>
            <w:hideMark/>
          </w:tcPr>
          <w:p w14:paraId="6EA9B3D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96</w:t>
            </w:r>
          </w:p>
        </w:tc>
        <w:tc>
          <w:tcPr>
            <w:tcW w:w="0" w:type="auto"/>
            <w:shd w:val="clear" w:color="auto" w:fill="auto"/>
            <w:vAlign w:val="center"/>
            <w:hideMark/>
          </w:tcPr>
          <w:p w14:paraId="7F65894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6.4.7</w:t>
            </w:r>
          </w:p>
        </w:tc>
        <w:tc>
          <w:tcPr>
            <w:tcW w:w="0" w:type="auto"/>
            <w:shd w:val="clear" w:color="auto" w:fill="auto"/>
            <w:vAlign w:val="center"/>
            <w:hideMark/>
          </w:tcPr>
          <w:p w14:paraId="754FABE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0C8196C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62831C0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auto" w:fill="auto"/>
            <w:vAlign w:val="center"/>
            <w:hideMark/>
          </w:tcPr>
          <w:p w14:paraId="5AD60A8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605FF2A1" w14:textId="5AB41019"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Políticas</w:t>
            </w:r>
            <w:r w:rsidR="001F2EE3" w:rsidRPr="00294F75">
              <w:rPr>
                <w:rFonts w:ascii="Times New Roman" w:eastAsia="Times New Roman" w:hAnsi="Times New Roman" w:cs="Times New Roman"/>
                <w:color w:val="000000"/>
                <w:sz w:val="18"/>
                <w:szCs w:val="18"/>
                <w:lang w:val="es-ES_tradnl" w:eastAsia="es-CO"/>
              </w:rPr>
              <w:t xml:space="preserve"> e iniciativas en el lugar de trabajo para obtener un mayor desarrollo humano: aumentar la capacidad y la empleabilidad (experiencias, competencia, calificaciones), empleo decente</w:t>
            </w:r>
          </w:p>
        </w:tc>
        <w:tc>
          <w:tcPr>
            <w:tcW w:w="0" w:type="auto"/>
            <w:shd w:val="clear" w:color="auto" w:fill="auto"/>
            <w:vAlign w:val="center"/>
            <w:hideMark/>
          </w:tcPr>
          <w:p w14:paraId="5BEBECC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r>
      <w:tr w:rsidR="001F2EE3" w:rsidRPr="00294F75" w14:paraId="588F1D23" w14:textId="77777777" w:rsidTr="004B62EF">
        <w:trPr>
          <w:divId w:val="430777789"/>
          <w:trHeight w:val="1582"/>
        </w:trPr>
        <w:tc>
          <w:tcPr>
            <w:tcW w:w="0" w:type="auto"/>
            <w:shd w:val="clear" w:color="auto" w:fill="auto"/>
            <w:vAlign w:val="center"/>
            <w:hideMark/>
          </w:tcPr>
          <w:p w14:paraId="555D947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lastRenderedPageBreak/>
              <w:t>97</w:t>
            </w:r>
          </w:p>
        </w:tc>
        <w:tc>
          <w:tcPr>
            <w:tcW w:w="0" w:type="auto"/>
            <w:shd w:val="clear" w:color="auto" w:fill="auto"/>
            <w:vAlign w:val="center"/>
            <w:hideMark/>
          </w:tcPr>
          <w:p w14:paraId="0215B82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6.4.7</w:t>
            </w:r>
          </w:p>
        </w:tc>
        <w:tc>
          <w:tcPr>
            <w:tcW w:w="0" w:type="auto"/>
            <w:shd w:val="clear" w:color="auto" w:fill="auto"/>
            <w:vAlign w:val="center"/>
            <w:hideMark/>
          </w:tcPr>
          <w:p w14:paraId="164693F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2CA78F3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332D7CE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auto" w:fill="auto"/>
            <w:vAlign w:val="center"/>
            <w:hideMark/>
          </w:tcPr>
          <w:p w14:paraId="731DA0E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2B2A8D7" w14:textId="300D60C4"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Inquietudes</w:t>
            </w:r>
            <w:r w:rsidR="001F2EE3" w:rsidRPr="00294F75">
              <w:rPr>
                <w:rFonts w:ascii="Times New Roman" w:eastAsia="Times New Roman" w:hAnsi="Times New Roman" w:cs="Times New Roman"/>
                <w:color w:val="000000"/>
                <w:sz w:val="18"/>
                <w:szCs w:val="18"/>
                <w:lang w:val="es-ES_tradnl" w:eastAsia="es-CO"/>
              </w:rPr>
              <w:t xml:space="preserve"> sociales: combatir la discriminación, equilibrar responsabilidades familiares, promover la salud y el bienestar, mejorar la diversidad del personal</w:t>
            </w:r>
          </w:p>
        </w:tc>
        <w:tc>
          <w:tcPr>
            <w:tcW w:w="0" w:type="auto"/>
            <w:shd w:val="clear" w:color="auto" w:fill="auto"/>
            <w:vAlign w:val="center"/>
            <w:hideMark/>
          </w:tcPr>
          <w:p w14:paraId="2B0421B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0785E803" w14:textId="77777777" w:rsidTr="004B62EF">
        <w:trPr>
          <w:divId w:val="430777789"/>
          <w:trHeight w:val="1419"/>
        </w:trPr>
        <w:tc>
          <w:tcPr>
            <w:tcW w:w="0" w:type="auto"/>
            <w:shd w:val="clear" w:color="auto" w:fill="auto"/>
            <w:vAlign w:val="center"/>
            <w:hideMark/>
          </w:tcPr>
          <w:p w14:paraId="055D9A84"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98</w:t>
            </w:r>
          </w:p>
        </w:tc>
        <w:tc>
          <w:tcPr>
            <w:tcW w:w="0" w:type="auto"/>
            <w:shd w:val="clear" w:color="auto" w:fill="auto"/>
            <w:vAlign w:val="center"/>
            <w:hideMark/>
          </w:tcPr>
          <w:p w14:paraId="72FD626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6.4.7</w:t>
            </w:r>
          </w:p>
        </w:tc>
        <w:tc>
          <w:tcPr>
            <w:tcW w:w="0" w:type="auto"/>
            <w:shd w:val="clear" w:color="auto" w:fill="auto"/>
            <w:vAlign w:val="center"/>
            <w:hideMark/>
          </w:tcPr>
          <w:p w14:paraId="7DB559A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313CE06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077920E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000000" w:fill="92D050"/>
            <w:vAlign w:val="center"/>
            <w:hideMark/>
          </w:tcPr>
          <w:p w14:paraId="4CEF860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1BF55A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Proporcionar a todos los trabajadores en todas las etapas laborales: acceso al desarrollo de habilidades, formación y aprendizaje practico y oportunidades para la promoción profesional, equitativamente y sin discriminación</w:t>
            </w:r>
          </w:p>
        </w:tc>
        <w:tc>
          <w:tcPr>
            <w:tcW w:w="0" w:type="auto"/>
            <w:shd w:val="clear" w:color="auto" w:fill="auto"/>
            <w:vAlign w:val="center"/>
            <w:hideMark/>
          </w:tcPr>
          <w:p w14:paraId="2EA4E8D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r>
      <w:tr w:rsidR="001F2EE3" w:rsidRPr="00294F75" w14:paraId="506B5538" w14:textId="77777777" w:rsidTr="004B62EF">
        <w:trPr>
          <w:divId w:val="430777789"/>
          <w:trHeight w:val="1412"/>
        </w:trPr>
        <w:tc>
          <w:tcPr>
            <w:tcW w:w="0" w:type="auto"/>
            <w:shd w:val="clear" w:color="auto" w:fill="auto"/>
            <w:vAlign w:val="center"/>
            <w:hideMark/>
          </w:tcPr>
          <w:p w14:paraId="37227563"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99</w:t>
            </w:r>
          </w:p>
        </w:tc>
        <w:tc>
          <w:tcPr>
            <w:tcW w:w="0" w:type="auto"/>
            <w:shd w:val="clear" w:color="auto" w:fill="auto"/>
            <w:vAlign w:val="center"/>
            <w:hideMark/>
          </w:tcPr>
          <w:p w14:paraId="3FFE169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6.4.8</w:t>
            </w:r>
          </w:p>
        </w:tc>
        <w:tc>
          <w:tcPr>
            <w:tcW w:w="0" w:type="auto"/>
            <w:shd w:val="clear" w:color="auto" w:fill="auto"/>
            <w:vAlign w:val="center"/>
            <w:hideMark/>
          </w:tcPr>
          <w:p w14:paraId="11B50DC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69DE2EE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0BB978A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auto" w:fill="auto"/>
            <w:vAlign w:val="center"/>
            <w:hideMark/>
          </w:tcPr>
          <w:p w14:paraId="655695B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5BAF27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Ayudar a que los empleados despedidos puedan acceder a un nuevo empleo, formación y asesoramiento</w:t>
            </w:r>
          </w:p>
        </w:tc>
        <w:tc>
          <w:tcPr>
            <w:tcW w:w="0" w:type="auto"/>
            <w:shd w:val="clear" w:color="auto" w:fill="auto"/>
            <w:vAlign w:val="center"/>
            <w:hideMark/>
          </w:tcPr>
          <w:p w14:paraId="2FF4764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r w:rsidR="001F2EE3" w:rsidRPr="00294F75" w14:paraId="68E0D65E" w14:textId="77777777" w:rsidTr="001F2EE3">
        <w:trPr>
          <w:divId w:val="430777789"/>
          <w:trHeight w:val="2205"/>
        </w:trPr>
        <w:tc>
          <w:tcPr>
            <w:tcW w:w="0" w:type="auto"/>
            <w:shd w:val="clear" w:color="000000" w:fill="FFFF00"/>
            <w:vAlign w:val="center"/>
            <w:hideMark/>
          </w:tcPr>
          <w:p w14:paraId="40B118BD"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100</w:t>
            </w:r>
          </w:p>
        </w:tc>
        <w:tc>
          <w:tcPr>
            <w:tcW w:w="0" w:type="auto"/>
            <w:shd w:val="clear" w:color="auto" w:fill="auto"/>
            <w:vAlign w:val="center"/>
            <w:hideMark/>
          </w:tcPr>
          <w:p w14:paraId="650EEAD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6.4.9</w:t>
            </w:r>
          </w:p>
        </w:tc>
        <w:tc>
          <w:tcPr>
            <w:tcW w:w="0" w:type="auto"/>
            <w:shd w:val="clear" w:color="auto" w:fill="auto"/>
            <w:vAlign w:val="center"/>
            <w:hideMark/>
          </w:tcPr>
          <w:p w14:paraId="0855292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Prácticas laborales</w:t>
            </w:r>
          </w:p>
        </w:tc>
        <w:tc>
          <w:tcPr>
            <w:tcW w:w="0" w:type="auto"/>
            <w:shd w:val="clear" w:color="auto" w:fill="auto"/>
            <w:vAlign w:val="center"/>
            <w:hideMark/>
          </w:tcPr>
          <w:p w14:paraId="46199E1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Las prácticas laborales de una organización comprenden todas las políticas y prácticas relacionadas con el trabajo que se realiza dentro, por o en nombre de la organización, incluido el trabajo sub </w:t>
            </w:r>
            <w:r w:rsidR="007760E0" w:rsidRPr="00294F75">
              <w:rPr>
                <w:rFonts w:ascii="Times New Roman" w:eastAsia="Times New Roman" w:hAnsi="Times New Roman" w:cs="Times New Roman"/>
                <w:color w:val="000000"/>
                <w:sz w:val="18"/>
                <w:szCs w:val="18"/>
                <w:lang w:val="es-ES_tradnl" w:eastAsia="es-CO"/>
              </w:rPr>
              <w:t>contratado</w:t>
            </w:r>
          </w:p>
        </w:tc>
        <w:tc>
          <w:tcPr>
            <w:tcW w:w="0" w:type="auto"/>
            <w:shd w:val="clear" w:color="auto" w:fill="auto"/>
            <w:vAlign w:val="center"/>
            <w:hideMark/>
          </w:tcPr>
          <w:p w14:paraId="5FD2535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5 sobre prácticas laborales: desarrollo humano y formación en el lugar de trabajo</w:t>
            </w:r>
          </w:p>
        </w:tc>
        <w:tc>
          <w:tcPr>
            <w:tcW w:w="0" w:type="auto"/>
            <w:shd w:val="clear" w:color="auto" w:fill="auto"/>
            <w:vAlign w:val="center"/>
            <w:hideMark/>
          </w:tcPr>
          <w:p w14:paraId="22D3DD9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34E7B68E" w14:textId="75C8FFDC"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Establecer</w:t>
            </w:r>
            <w:r w:rsidR="001F2EE3" w:rsidRPr="00294F75">
              <w:rPr>
                <w:rFonts w:ascii="Times New Roman" w:eastAsia="Times New Roman" w:hAnsi="Times New Roman" w:cs="Times New Roman"/>
                <w:color w:val="000000"/>
                <w:sz w:val="18"/>
                <w:szCs w:val="18"/>
                <w:lang w:val="es-ES_tradnl" w:eastAsia="es-CO"/>
              </w:rPr>
              <w:t xml:space="preserve"> programas paritarios entre empleados y empleadores que promuevan la salud y el bienestar</w:t>
            </w:r>
          </w:p>
        </w:tc>
        <w:tc>
          <w:tcPr>
            <w:tcW w:w="0" w:type="auto"/>
            <w:shd w:val="clear" w:color="auto" w:fill="auto"/>
            <w:vAlign w:val="center"/>
            <w:hideMark/>
          </w:tcPr>
          <w:p w14:paraId="385325E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r>
    </w:tbl>
    <w:p w14:paraId="148CC5BE" w14:textId="77777777" w:rsidR="002D3B04" w:rsidRPr="00294F75" w:rsidRDefault="00973972" w:rsidP="002D3B04">
      <w:pPr>
        <w:rPr>
          <w:rFonts w:ascii="Times New Roman" w:hAnsi="Times New Roman" w:cs="Times New Roman"/>
          <w:sz w:val="18"/>
          <w:szCs w:val="18"/>
          <w:lang w:val="es-ES_tradnl"/>
        </w:rPr>
      </w:pPr>
      <w:r w:rsidRPr="00294F75">
        <w:rPr>
          <w:rFonts w:ascii="Times New Roman" w:hAnsi="Times New Roman" w:cs="Times New Roman"/>
          <w:lang w:val="es-ES_tradnl"/>
        </w:rPr>
        <w:fldChar w:fldCharType="end"/>
      </w:r>
    </w:p>
    <w:p w14:paraId="778ACB95" w14:textId="77777777" w:rsidR="000A3391" w:rsidRPr="00294F75" w:rsidRDefault="000A3391" w:rsidP="002D3B04">
      <w:pPr>
        <w:rPr>
          <w:rFonts w:ascii="Times New Roman" w:hAnsi="Times New Roman" w:cs="Times New Roman"/>
          <w:sz w:val="18"/>
          <w:szCs w:val="18"/>
          <w:lang w:val="es-ES_tradnl"/>
        </w:rPr>
      </w:pPr>
      <w:r w:rsidRPr="00294F75">
        <w:rPr>
          <w:rFonts w:ascii="Times New Roman" w:hAnsi="Times New Roman" w:cs="Times New Roman"/>
          <w:sz w:val="18"/>
          <w:szCs w:val="18"/>
          <w:lang w:val="es-ES_tradnl"/>
        </w:rPr>
        <w:t>Fuente: Elaboración propia (ISO 26000,2016)</w:t>
      </w:r>
    </w:p>
    <w:p w14:paraId="0B070D58" w14:textId="77777777" w:rsidR="000A3391" w:rsidRPr="00294F75" w:rsidRDefault="00CC7E26" w:rsidP="00CC7E26">
      <w:pPr>
        <w:pStyle w:val="Epgrafe"/>
        <w:rPr>
          <w:rFonts w:ascii="Times New Roman" w:hAnsi="Times New Roman" w:cs="Times New Roman"/>
          <w:i w:val="0"/>
          <w:noProof/>
          <w:color w:val="auto"/>
          <w:sz w:val="24"/>
          <w:szCs w:val="24"/>
          <w:lang w:val="es-ES_tradnl"/>
        </w:rPr>
      </w:pPr>
      <w:bookmarkStart w:id="55" w:name="_Toc451177044"/>
      <w:r w:rsidRPr="00294F75">
        <w:rPr>
          <w:rFonts w:ascii="Times New Roman" w:hAnsi="Times New Roman" w:cs="Times New Roman"/>
          <w:b/>
          <w:i w:val="0"/>
          <w:color w:val="auto"/>
          <w:sz w:val="24"/>
          <w:szCs w:val="24"/>
          <w:lang w:val="es-ES_tradnl"/>
        </w:rPr>
        <w:lastRenderedPageBreak/>
        <w:t xml:space="preserve">Anexo </w:t>
      </w:r>
      <w:r w:rsidRPr="00294F75">
        <w:rPr>
          <w:rFonts w:ascii="Times New Roman" w:hAnsi="Times New Roman" w:cs="Times New Roman"/>
          <w:b/>
          <w:i w:val="0"/>
          <w:color w:val="auto"/>
          <w:sz w:val="24"/>
          <w:szCs w:val="24"/>
          <w:lang w:val="es-ES_tradnl"/>
        </w:rPr>
        <w:fldChar w:fldCharType="begin"/>
      </w:r>
      <w:r w:rsidRPr="00294F75">
        <w:rPr>
          <w:rFonts w:ascii="Times New Roman" w:hAnsi="Times New Roman" w:cs="Times New Roman"/>
          <w:b/>
          <w:i w:val="0"/>
          <w:color w:val="auto"/>
          <w:sz w:val="24"/>
          <w:szCs w:val="24"/>
          <w:lang w:val="es-ES_tradnl"/>
        </w:rPr>
        <w:instrText xml:space="preserve"> SEQ Anexo \* ARABIC </w:instrText>
      </w:r>
      <w:r w:rsidRPr="00294F75">
        <w:rPr>
          <w:rFonts w:ascii="Times New Roman" w:hAnsi="Times New Roman" w:cs="Times New Roman"/>
          <w:b/>
          <w:i w:val="0"/>
          <w:color w:val="auto"/>
          <w:sz w:val="24"/>
          <w:szCs w:val="24"/>
          <w:lang w:val="es-ES_tradnl"/>
        </w:rPr>
        <w:fldChar w:fldCharType="separate"/>
      </w:r>
      <w:r w:rsidR="00D1632D">
        <w:rPr>
          <w:rFonts w:ascii="Times New Roman" w:hAnsi="Times New Roman" w:cs="Times New Roman"/>
          <w:b/>
          <w:i w:val="0"/>
          <w:noProof/>
          <w:color w:val="auto"/>
          <w:sz w:val="24"/>
          <w:szCs w:val="24"/>
          <w:lang w:val="es-ES_tradnl"/>
        </w:rPr>
        <w:t>3</w:t>
      </w:r>
      <w:r w:rsidRPr="00294F75">
        <w:rPr>
          <w:rFonts w:ascii="Times New Roman" w:hAnsi="Times New Roman" w:cs="Times New Roman"/>
          <w:b/>
          <w:i w:val="0"/>
          <w:color w:val="auto"/>
          <w:sz w:val="24"/>
          <w:szCs w:val="24"/>
          <w:lang w:val="es-ES_tradnl"/>
        </w:rPr>
        <w:fldChar w:fldCharType="end"/>
      </w:r>
      <w:r w:rsidRPr="00294F75">
        <w:rPr>
          <w:rFonts w:ascii="Times New Roman" w:hAnsi="Times New Roman" w:cs="Times New Roman"/>
          <w:i w:val="0"/>
          <w:color w:val="auto"/>
          <w:sz w:val="24"/>
          <w:szCs w:val="24"/>
          <w:lang w:val="es-ES_tradnl"/>
        </w:rPr>
        <w:t xml:space="preserve">. </w:t>
      </w:r>
      <w:r w:rsidR="000A3391" w:rsidRPr="00294F75">
        <w:rPr>
          <w:rFonts w:ascii="Times New Roman" w:hAnsi="Times New Roman" w:cs="Times New Roman"/>
          <w:i w:val="0"/>
          <w:noProof/>
          <w:color w:val="auto"/>
          <w:sz w:val="24"/>
          <w:szCs w:val="24"/>
          <w:lang w:val="es-ES_tradnl"/>
        </w:rPr>
        <w:t>Medio Ambiente ISO 26000 en correspondencia con LAUDATO SI</w:t>
      </w:r>
      <w:bookmarkEnd w:id="55"/>
    </w:p>
    <w:p w14:paraId="2897AB0F" w14:textId="77777777" w:rsidR="001F2EE3" w:rsidRPr="00294F75" w:rsidRDefault="00973972" w:rsidP="00973972">
      <w:pPr>
        <w:rPr>
          <w:rFonts w:ascii="Times New Roman" w:hAnsi="Times New Roman" w:cs="Times New Roman"/>
          <w:lang w:val="es-ES_tradnl"/>
        </w:rPr>
      </w:pPr>
      <w:r w:rsidRPr="00294F75">
        <w:rPr>
          <w:rFonts w:ascii="Times New Roman" w:hAnsi="Times New Roman" w:cs="Times New Roman"/>
          <w:lang w:val="es-ES_tradnl"/>
        </w:rPr>
        <w:fldChar w:fldCharType="begin"/>
      </w:r>
      <w:r w:rsidRPr="00294F75">
        <w:rPr>
          <w:rFonts w:ascii="Times New Roman" w:hAnsi="Times New Roman" w:cs="Times New Roman"/>
          <w:lang w:val="es-ES_tradnl"/>
        </w:rPr>
        <w:instrText xml:space="preserve"> LINK </w:instrText>
      </w:r>
      <w:r w:rsidR="003C00EE" w:rsidRPr="00294F75">
        <w:rPr>
          <w:rFonts w:ascii="Times New Roman" w:hAnsi="Times New Roman" w:cs="Times New Roman"/>
          <w:lang w:val="es-ES_tradnl"/>
        </w:rPr>
        <w:instrText xml:space="preserve">Excel.Sheet.12 "C:\\Users\\hp\\Desktop\\TESIS ANDREA\\INFORME DE INVESTIGACIÓN\\MATRICES\\Matriz ISO 26000.xlsx" "MEDIO AMBIENTE!F7C1:F128C9" </w:instrText>
      </w:r>
      <w:r w:rsidRPr="00294F75">
        <w:rPr>
          <w:rFonts w:ascii="Times New Roman" w:hAnsi="Times New Roman" w:cs="Times New Roman"/>
          <w:lang w:val="es-ES_tradnl"/>
        </w:rPr>
        <w:instrText xml:space="preserve">\a \f 4 \h  \* MERGEFORMAT </w:instrText>
      </w:r>
      <w:r w:rsidRPr="00294F75">
        <w:rPr>
          <w:rFonts w:ascii="Times New Roman" w:hAnsi="Times New Roman" w:cs="Times New Roman"/>
          <w:lang w:val="es-ES_tradnl"/>
        </w:rPr>
        <w:fldChar w:fldCharType="separate"/>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0"/>
        <w:gridCol w:w="1050"/>
        <w:gridCol w:w="1367"/>
        <w:gridCol w:w="1769"/>
        <w:gridCol w:w="1692"/>
        <w:gridCol w:w="1420"/>
        <w:gridCol w:w="2958"/>
        <w:gridCol w:w="1928"/>
        <w:gridCol w:w="1478"/>
      </w:tblGrid>
      <w:tr w:rsidR="001F2EE3" w:rsidRPr="00294F75" w14:paraId="2A1F77CB" w14:textId="77777777" w:rsidTr="00DF6F14">
        <w:trPr>
          <w:divId w:val="1653944982"/>
          <w:trHeight w:val="945"/>
          <w:tblHeader/>
        </w:trPr>
        <w:tc>
          <w:tcPr>
            <w:tcW w:w="0" w:type="auto"/>
            <w:shd w:val="clear" w:color="auto" w:fill="auto"/>
            <w:noWrap/>
            <w:vAlign w:val="center"/>
            <w:hideMark/>
          </w:tcPr>
          <w:p w14:paraId="5D8A19D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w:t>
            </w:r>
          </w:p>
        </w:tc>
        <w:tc>
          <w:tcPr>
            <w:tcW w:w="0" w:type="auto"/>
            <w:shd w:val="clear" w:color="auto" w:fill="auto"/>
            <w:vAlign w:val="center"/>
            <w:hideMark/>
          </w:tcPr>
          <w:p w14:paraId="160F3510"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Abordados en el apartado</w:t>
            </w:r>
          </w:p>
        </w:tc>
        <w:tc>
          <w:tcPr>
            <w:tcW w:w="0" w:type="auto"/>
            <w:shd w:val="clear" w:color="auto" w:fill="auto"/>
            <w:vAlign w:val="center"/>
            <w:hideMark/>
          </w:tcPr>
          <w:p w14:paraId="6073715D"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Materias fundamentales y asuntos</w:t>
            </w:r>
          </w:p>
        </w:tc>
        <w:tc>
          <w:tcPr>
            <w:tcW w:w="0" w:type="auto"/>
            <w:shd w:val="clear" w:color="auto" w:fill="auto"/>
            <w:vAlign w:val="center"/>
            <w:hideMark/>
          </w:tcPr>
          <w:p w14:paraId="47D0F2B9"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CONCEPTO</w:t>
            </w:r>
          </w:p>
        </w:tc>
        <w:tc>
          <w:tcPr>
            <w:tcW w:w="0" w:type="auto"/>
            <w:shd w:val="clear" w:color="auto" w:fill="auto"/>
            <w:vAlign w:val="center"/>
            <w:hideMark/>
          </w:tcPr>
          <w:p w14:paraId="35FC794D"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ASPECTO</w:t>
            </w:r>
          </w:p>
        </w:tc>
        <w:tc>
          <w:tcPr>
            <w:tcW w:w="0" w:type="auto"/>
            <w:shd w:val="clear" w:color="auto" w:fill="auto"/>
            <w:vAlign w:val="center"/>
            <w:hideMark/>
          </w:tcPr>
          <w:p w14:paraId="31C64D80"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TEMA</w:t>
            </w:r>
          </w:p>
        </w:tc>
        <w:tc>
          <w:tcPr>
            <w:tcW w:w="0" w:type="auto"/>
            <w:shd w:val="clear" w:color="auto" w:fill="auto"/>
            <w:vAlign w:val="center"/>
            <w:hideMark/>
          </w:tcPr>
          <w:p w14:paraId="1F97E8C4"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SUBTEMA</w:t>
            </w:r>
          </w:p>
        </w:tc>
        <w:tc>
          <w:tcPr>
            <w:tcW w:w="0" w:type="auto"/>
            <w:shd w:val="clear" w:color="auto" w:fill="auto"/>
            <w:vAlign w:val="center"/>
            <w:hideMark/>
          </w:tcPr>
          <w:p w14:paraId="21C962B3"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DERIVACIÓN DEL SUBTEMA</w:t>
            </w:r>
          </w:p>
        </w:tc>
        <w:tc>
          <w:tcPr>
            <w:tcW w:w="0" w:type="auto"/>
            <w:shd w:val="clear" w:color="000000" w:fill="B7DEE8"/>
            <w:vAlign w:val="center"/>
            <w:hideMark/>
          </w:tcPr>
          <w:p w14:paraId="45DC290B" w14:textId="77777777" w:rsidR="001F2EE3" w:rsidRPr="00294F75" w:rsidRDefault="001F2EE3" w:rsidP="001F2EE3">
            <w:pPr>
              <w:spacing w:after="0" w:line="240" w:lineRule="auto"/>
              <w:jc w:val="center"/>
              <w:rPr>
                <w:rFonts w:ascii="Times New Roman" w:eastAsia="Times New Roman" w:hAnsi="Times New Roman" w:cs="Times New Roman"/>
                <w:b/>
                <w:bCs/>
                <w:color w:val="FFFFFF"/>
                <w:sz w:val="18"/>
                <w:szCs w:val="18"/>
                <w:lang w:val="es-ES_tradnl" w:eastAsia="es-CO"/>
              </w:rPr>
            </w:pPr>
            <w:r w:rsidRPr="00294F75">
              <w:rPr>
                <w:rFonts w:ascii="Times New Roman" w:eastAsia="Times New Roman" w:hAnsi="Times New Roman" w:cs="Times New Roman"/>
                <w:b/>
                <w:bCs/>
                <w:sz w:val="18"/>
                <w:szCs w:val="18"/>
                <w:lang w:val="es-ES_tradnl" w:eastAsia="es-CO"/>
              </w:rPr>
              <w:t xml:space="preserve">APLICACIÓN </w:t>
            </w:r>
            <w:proofErr w:type="spellStart"/>
            <w:r w:rsidRPr="00294F75">
              <w:rPr>
                <w:rFonts w:ascii="Times New Roman" w:eastAsia="Times New Roman" w:hAnsi="Times New Roman" w:cs="Times New Roman"/>
                <w:b/>
                <w:bCs/>
                <w:sz w:val="18"/>
                <w:szCs w:val="18"/>
                <w:lang w:val="es-ES_tradnl" w:eastAsia="es-CO"/>
              </w:rPr>
              <w:t>LAUDATO</w:t>
            </w:r>
            <w:proofErr w:type="spellEnd"/>
            <w:r w:rsidRPr="00294F75">
              <w:rPr>
                <w:rFonts w:ascii="Times New Roman" w:eastAsia="Times New Roman" w:hAnsi="Times New Roman" w:cs="Times New Roman"/>
                <w:b/>
                <w:bCs/>
                <w:sz w:val="18"/>
                <w:szCs w:val="18"/>
                <w:lang w:val="es-ES_tradnl" w:eastAsia="es-CO"/>
              </w:rPr>
              <w:t xml:space="preserve"> SI</w:t>
            </w:r>
          </w:p>
        </w:tc>
      </w:tr>
      <w:tr w:rsidR="001F2EE3" w:rsidRPr="00294F75" w14:paraId="021E7F53" w14:textId="77777777" w:rsidTr="00DF6F14">
        <w:trPr>
          <w:divId w:val="1653944982"/>
          <w:trHeight w:val="1575"/>
        </w:trPr>
        <w:tc>
          <w:tcPr>
            <w:tcW w:w="0" w:type="auto"/>
            <w:shd w:val="clear" w:color="auto" w:fill="auto"/>
            <w:noWrap/>
            <w:vAlign w:val="center"/>
            <w:hideMark/>
          </w:tcPr>
          <w:p w14:paraId="144376B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w:t>
            </w:r>
          </w:p>
        </w:tc>
        <w:tc>
          <w:tcPr>
            <w:tcW w:w="0" w:type="auto"/>
            <w:shd w:val="clear" w:color="000000" w:fill="FF0000"/>
            <w:vAlign w:val="center"/>
            <w:hideMark/>
          </w:tcPr>
          <w:p w14:paraId="7B2D5D3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000000" w:fill="FFFF00"/>
            <w:vAlign w:val="center"/>
            <w:hideMark/>
          </w:tcPr>
          <w:p w14:paraId="165EA71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000000" w:fill="FFFF00"/>
            <w:vAlign w:val="center"/>
            <w:hideMark/>
          </w:tcPr>
          <w:p w14:paraId="483C93D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000000" w:fill="FABF8F"/>
            <w:vAlign w:val="center"/>
            <w:hideMark/>
          </w:tcPr>
          <w:p w14:paraId="5700765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000000" w:fill="92D050"/>
            <w:vAlign w:val="center"/>
            <w:hideMark/>
          </w:tcPr>
          <w:p w14:paraId="47C8121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Las organizaciones y el medio ambiente</w:t>
            </w:r>
          </w:p>
        </w:tc>
        <w:tc>
          <w:tcPr>
            <w:tcW w:w="0" w:type="auto"/>
            <w:shd w:val="clear" w:color="auto" w:fill="auto"/>
            <w:vAlign w:val="center"/>
            <w:hideMark/>
          </w:tcPr>
          <w:p w14:paraId="616BB2B5" w14:textId="6EA20131"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Impacto ambiental: recursos, actividades, contaminación y residuos sobre los </w:t>
            </w:r>
            <w:r w:rsidR="00A26FDD" w:rsidRPr="00294F75">
              <w:rPr>
                <w:rFonts w:ascii="Times New Roman" w:eastAsia="Times New Roman" w:hAnsi="Times New Roman" w:cs="Times New Roman"/>
                <w:color w:val="000000"/>
                <w:sz w:val="18"/>
                <w:szCs w:val="18"/>
                <w:lang w:val="es-ES_tradnl" w:eastAsia="es-CO"/>
              </w:rPr>
              <w:t>hábitats</w:t>
            </w:r>
            <w:r w:rsidRPr="00294F75">
              <w:rPr>
                <w:rFonts w:ascii="Times New Roman" w:eastAsia="Times New Roman" w:hAnsi="Times New Roman" w:cs="Times New Roman"/>
                <w:color w:val="000000"/>
                <w:sz w:val="18"/>
                <w:szCs w:val="18"/>
                <w:lang w:val="es-ES_tradnl" w:eastAsia="es-CO"/>
              </w:rPr>
              <w:t xml:space="preserve"> naturales</w:t>
            </w:r>
          </w:p>
        </w:tc>
        <w:tc>
          <w:tcPr>
            <w:tcW w:w="0" w:type="auto"/>
            <w:shd w:val="clear" w:color="auto" w:fill="auto"/>
            <w:vAlign w:val="center"/>
            <w:hideMark/>
          </w:tcPr>
          <w:p w14:paraId="7BB3B13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7A2F85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7F1CECCB" w14:textId="77777777" w:rsidTr="00DF6F14">
        <w:trPr>
          <w:divId w:val="1653944982"/>
          <w:trHeight w:val="1890"/>
        </w:trPr>
        <w:tc>
          <w:tcPr>
            <w:tcW w:w="0" w:type="auto"/>
            <w:shd w:val="clear" w:color="auto" w:fill="auto"/>
            <w:noWrap/>
            <w:vAlign w:val="center"/>
            <w:hideMark/>
          </w:tcPr>
          <w:p w14:paraId="6707327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w:t>
            </w:r>
          </w:p>
        </w:tc>
        <w:tc>
          <w:tcPr>
            <w:tcW w:w="0" w:type="auto"/>
            <w:shd w:val="clear" w:color="auto" w:fill="auto"/>
            <w:vAlign w:val="center"/>
            <w:hideMark/>
          </w:tcPr>
          <w:p w14:paraId="1A2822F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10D1B0B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774967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EBE6D5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5A74747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Las organizaciones y el medio ambiente</w:t>
            </w:r>
          </w:p>
        </w:tc>
        <w:tc>
          <w:tcPr>
            <w:tcW w:w="0" w:type="auto"/>
            <w:shd w:val="clear" w:color="auto" w:fill="auto"/>
            <w:vAlign w:val="center"/>
            <w:hideMark/>
          </w:tcPr>
          <w:p w14:paraId="40A51AB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Reducción impacto ambiental: implicaciones directas e indirectas económicas, sociales, salud, ambiental en sus decisiones y actividades</w:t>
            </w:r>
          </w:p>
        </w:tc>
        <w:tc>
          <w:tcPr>
            <w:tcW w:w="0" w:type="auto"/>
            <w:shd w:val="clear" w:color="auto" w:fill="auto"/>
            <w:vAlign w:val="center"/>
            <w:hideMark/>
          </w:tcPr>
          <w:p w14:paraId="18FE2F9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A73FF7A" w14:textId="2D7958CC"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26FDD" w:rsidRPr="00294F75">
              <w:rPr>
                <w:rFonts w:ascii="Times New Roman" w:eastAsia="Times New Roman" w:hAnsi="Times New Roman" w:cs="Times New Roman"/>
                <w:color w:val="000000"/>
                <w:sz w:val="18"/>
                <w:szCs w:val="18"/>
                <w:lang w:val="es-ES_tradnl" w:eastAsia="es-CO"/>
              </w:rPr>
              <w:t>común</w:t>
            </w:r>
          </w:p>
        </w:tc>
      </w:tr>
      <w:tr w:rsidR="001F2EE3" w:rsidRPr="00294F75" w14:paraId="23F2B9A2" w14:textId="77777777" w:rsidTr="00A57453">
        <w:trPr>
          <w:divId w:val="1653944982"/>
          <w:trHeight w:val="2574"/>
        </w:trPr>
        <w:tc>
          <w:tcPr>
            <w:tcW w:w="0" w:type="auto"/>
            <w:shd w:val="clear" w:color="auto" w:fill="auto"/>
            <w:noWrap/>
            <w:vAlign w:val="center"/>
            <w:hideMark/>
          </w:tcPr>
          <w:p w14:paraId="13B5232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w:t>
            </w:r>
          </w:p>
        </w:tc>
        <w:tc>
          <w:tcPr>
            <w:tcW w:w="0" w:type="auto"/>
            <w:shd w:val="clear" w:color="auto" w:fill="auto"/>
            <w:vAlign w:val="center"/>
            <w:hideMark/>
          </w:tcPr>
          <w:p w14:paraId="27126F4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0944B88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C68384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54329A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000000" w:fill="92D050"/>
            <w:vAlign w:val="center"/>
            <w:hideMark/>
          </w:tcPr>
          <w:p w14:paraId="6CA2825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316E9800" w14:textId="4B96BA63"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Desafíos</w:t>
            </w:r>
            <w:r w:rsidR="001F2EE3" w:rsidRPr="00294F75">
              <w:rPr>
                <w:rFonts w:ascii="Times New Roman" w:eastAsia="Times New Roman" w:hAnsi="Times New Roman" w:cs="Times New Roman"/>
                <w:color w:val="000000"/>
                <w:sz w:val="18"/>
                <w:szCs w:val="18"/>
                <w:lang w:val="es-ES_tradnl" w:eastAsia="es-CO"/>
              </w:rPr>
              <w:t xml:space="preserve"> ambientales: agotamiento de recursos naturales, contaminación, cambio climática, destrucción de </w:t>
            </w:r>
            <w:r w:rsidRPr="00294F75">
              <w:rPr>
                <w:rFonts w:ascii="Times New Roman" w:eastAsia="Times New Roman" w:hAnsi="Times New Roman" w:cs="Times New Roman"/>
                <w:color w:val="000000"/>
                <w:sz w:val="18"/>
                <w:szCs w:val="18"/>
                <w:lang w:val="es-ES_tradnl" w:eastAsia="es-CO"/>
              </w:rPr>
              <w:t>hábitats</w:t>
            </w:r>
            <w:r w:rsidR="001F2EE3" w:rsidRPr="00294F75">
              <w:rPr>
                <w:rFonts w:ascii="Times New Roman" w:eastAsia="Times New Roman" w:hAnsi="Times New Roman" w:cs="Times New Roman"/>
                <w:color w:val="000000"/>
                <w:sz w:val="18"/>
                <w:szCs w:val="18"/>
                <w:lang w:val="es-ES_tradnl" w:eastAsia="es-CO"/>
              </w:rPr>
              <w:t>, extinción de especies, colapso de ecosistemas completos, degradación de los asentamientos humanos urbanos y rurales</w:t>
            </w:r>
          </w:p>
        </w:tc>
        <w:tc>
          <w:tcPr>
            <w:tcW w:w="0" w:type="auto"/>
            <w:shd w:val="clear" w:color="auto" w:fill="auto"/>
            <w:vAlign w:val="center"/>
            <w:hideMark/>
          </w:tcPr>
          <w:p w14:paraId="7AC9F69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104E5D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6C812EC3" w14:textId="77777777" w:rsidTr="00DF6F14">
        <w:trPr>
          <w:divId w:val="1653944982"/>
          <w:trHeight w:val="1575"/>
        </w:trPr>
        <w:tc>
          <w:tcPr>
            <w:tcW w:w="0" w:type="auto"/>
            <w:shd w:val="clear" w:color="auto" w:fill="auto"/>
            <w:noWrap/>
            <w:vAlign w:val="center"/>
            <w:hideMark/>
          </w:tcPr>
          <w:p w14:paraId="31C842B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4</w:t>
            </w:r>
          </w:p>
        </w:tc>
        <w:tc>
          <w:tcPr>
            <w:tcW w:w="0" w:type="auto"/>
            <w:shd w:val="clear" w:color="auto" w:fill="auto"/>
            <w:vAlign w:val="center"/>
            <w:hideMark/>
          </w:tcPr>
          <w:p w14:paraId="6AB4F9B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3BDBDB8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C80ECC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907A2D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34FF26B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3B7C0F4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Aumento de población y consumo: amenaza para la seguridad humana y bienestar de la sociedad</w:t>
            </w:r>
          </w:p>
        </w:tc>
        <w:tc>
          <w:tcPr>
            <w:tcW w:w="0" w:type="auto"/>
            <w:shd w:val="clear" w:color="auto" w:fill="auto"/>
            <w:vAlign w:val="center"/>
            <w:hideMark/>
          </w:tcPr>
          <w:p w14:paraId="2162A2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FEEF02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Deterioro de la calidad de la vida humana y degradación social</w:t>
            </w:r>
          </w:p>
        </w:tc>
      </w:tr>
      <w:tr w:rsidR="001F2EE3" w:rsidRPr="00294F75" w14:paraId="4A5518A3" w14:textId="77777777" w:rsidTr="00DF6F14">
        <w:trPr>
          <w:divId w:val="1653944982"/>
          <w:trHeight w:val="1890"/>
        </w:trPr>
        <w:tc>
          <w:tcPr>
            <w:tcW w:w="0" w:type="auto"/>
            <w:shd w:val="clear" w:color="auto" w:fill="auto"/>
            <w:noWrap/>
            <w:vAlign w:val="center"/>
            <w:hideMark/>
          </w:tcPr>
          <w:p w14:paraId="32EBDA1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0" w:type="auto"/>
            <w:shd w:val="clear" w:color="auto" w:fill="auto"/>
            <w:vAlign w:val="center"/>
            <w:hideMark/>
          </w:tcPr>
          <w:p w14:paraId="1D196EF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73C269F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4692FE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260A4A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6098DF9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63C7D1DE" w14:textId="7856DC90"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Identificar: reducción y eliminación de </w:t>
            </w:r>
            <w:r w:rsidR="00A26FDD" w:rsidRPr="00294F75">
              <w:rPr>
                <w:rFonts w:ascii="Times New Roman" w:eastAsia="Times New Roman" w:hAnsi="Times New Roman" w:cs="Times New Roman"/>
                <w:color w:val="000000"/>
                <w:sz w:val="18"/>
                <w:szCs w:val="18"/>
                <w:lang w:val="es-ES_tradnl" w:eastAsia="es-CO"/>
              </w:rPr>
              <w:t>volúmenes</w:t>
            </w:r>
            <w:r w:rsidRPr="00294F75">
              <w:rPr>
                <w:rFonts w:ascii="Times New Roman" w:eastAsia="Times New Roman" w:hAnsi="Times New Roman" w:cs="Times New Roman"/>
                <w:color w:val="000000"/>
                <w:sz w:val="18"/>
                <w:szCs w:val="18"/>
                <w:lang w:val="es-ES_tradnl" w:eastAsia="es-CO"/>
              </w:rPr>
              <w:t xml:space="preserve"> y patrones insostenibles de producción y consumo para asegurar el consumo de recursos por persona</w:t>
            </w:r>
          </w:p>
        </w:tc>
        <w:tc>
          <w:tcPr>
            <w:tcW w:w="0" w:type="auto"/>
            <w:shd w:val="clear" w:color="auto" w:fill="auto"/>
            <w:vAlign w:val="center"/>
            <w:hideMark/>
          </w:tcPr>
          <w:p w14:paraId="03CB1C3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2058F3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Inequidad planetaria</w:t>
            </w:r>
          </w:p>
        </w:tc>
      </w:tr>
      <w:tr w:rsidR="001F2EE3" w:rsidRPr="00294F75" w14:paraId="08371A89" w14:textId="77777777" w:rsidTr="00DF6F14">
        <w:trPr>
          <w:divId w:val="1653944982"/>
          <w:trHeight w:val="1575"/>
        </w:trPr>
        <w:tc>
          <w:tcPr>
            <w:tcW w:w="0" w:type="auto"/>
            <w:shd w:val="clear" w:color="auto" w:fill="auto"/>
            <w:noWrap/>
            <w:vAlign w:val="center"/>
            <w:hideMark/>
          </w:tcPr>
          <w:p w14:paraId="3D9EFA4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w:t>
            </w:r>
          </w:p>
        </w:tc>
        <w:tc>
          <w:tcPr>
            <w:tcW w:w="0" w:type="auto"/>
            <w:shd w:val="clear" w:color="auto" w:fill="auto"/>
            <w:vAlign w:val="center"/>
            <w:hideMark/>
          </w:tcPr>
          <w:p w14:paraId="16F3960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19CFABD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F0119E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84B538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7CCFA2F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44AB46E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Sostenibilidad</w:t>
            </w:r>
          </w:p>
        </w:tc>
        <w:tc>
          <w:tcPr>
            <w:tcW w:w="0" w:type="auto"/>
            <w:shd w:val="clear" w:color="auto" w:fill="auto"/>
            <w:vAlign w:val="center"/>
            <w:hideMark/>
          </w:tcPr>
          <w:p w14:paraId="79CAF04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9713CD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4CBFD5B5" w14:textId="77777777" w:rsidTr="00DF6F14">
        <w:trPr>
          <w:divId w:val="1653944982"/>
          <w:trHeight w:val="1575"/>
        </w:trPr>
        <w:tc>
          <w:tcPr>
            <w:tcW w:w="0" w:type="auto"/>
            <w:shd w:val="clear" w:color="auto" w:fill="auto"/>
            <w:noWrap/>
            <w:vAlign w:val="center"/>
            <w:hideMark/>
          </w:tcPr>
          <w:p w14:paraId="4501AFF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w:t>
            </w:r>
          </w:p>
        </w:tc>
        <w:tc>
          <w:tcPr>
            <w:tcW w:w="0" w:type="auto"/>
            <w:shd w:val="clear" w:color="auto" w:fill="auto"/>
            <w:vAlign w:val="center"/>
            <w:hideMark/>
          </w:tcPr>
          <w:p w14:paraId="6CC796E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3FF4FA6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4371D3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168414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579D6ED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4DB2792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Responsabilidad ambiental: supervivencia  y prosperidad de los seres humanos</w:t>
            </w:r>
          </w:p>
        </w:tc>
        <w:tc>
          <w:tcPr>
            <w:tcW w:w="0" w:type="auto"/>
            <w:shd w:val="clear" w:color="auto" w:fill="auto"/>
            <w:vAlign w:val="center"/>
            <w:hideMark/>
          </w:tcPr>
          <w:p w14:paraId="52DEFD2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FA374A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1D26C799" w14:textId="77777777" w:rsidTr="00DF6F14">
        <w:trPr>
          <w:divId w:val="1653944982"/>
          <w:trHeight w:val="1575"/>
        </w:trPr>
        <w:tc>
          <w:tcPr>
            <w:tcW w:w="0" w:type="auto"/>
            <w:shd w:val="clear" w:color="auto" w:fill="auto"/>
            <w:noWrap/>
            <w:vAlign w:val="center"/>
            <w:hideMark/>
          </w:tcPr>
          <w:p w14:paraId="767657D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8</w:t>
            </w:r>
          </w:p>
        </w:tc>
        <w:tc>
          <w:tcPr>
            <w:tcW w:w="0" w:type="auto"/>
            <w:shd w:val="clear" w:color="auto" w:fill="auto"/>
            <w:vAlign w:val="center"/>
            <w:hideMark/>
          </w:tcPr>
          <w:p w14:paraId="3513EFA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58DE985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E8708E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D6EB60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2B4A187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5499529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Responsabilidad Social Empresarial</w:t>
            </w:r>
          </w:p>
        </w:tc>
        <w:tc>
          <w:tcPr>
            <w:tcW w:w="0" w:type="auto"/>
            <w:shd w:val="clear" w:color="auto" w:fill="auto"/>
            <w:vAlign w:val="center"/>
            <w:hideMark/>
          </w:tcPr>
          <w:p w14:paraId="1903328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AB5D7D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4EF640C1" w14:textId="77777777" w:rsidTr="00DF6F14">
        <w:trPr>
          <w:divId w:val="1653944982"/>
          <w:trHeight w:val="1575"/>
        </w:trPr>
        <w:tc>
          <w:tcPr>
            <w:tcW w:w="0" w:type="auto"/>
            <w:shd w:val="clear" w:color="auto" w:fill="auto"/>
            <w:noWrap/>
            <w:vAlign w:val="center"/>
            <w:hideMark/>
          </w:tcPr>
          <w:p w14:paraId="73C406A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w:t>
            </w:r>
          </w:p>
        </w:tc>
        <w:tc>
          <w:tcPr>
            <w:tcW w:w="0" w:type="auto"/>
            <w:shd w:val="clear" w:color="auto" w:fill="auto"/>
            <w:vAlign w:val="center"/>
            <w:hideMark/>
          </w:tcPr>
          <w:p w14:paraId="42403F3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35C5CEE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09FA7C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7F321D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15659AE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75F39F6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Promover desarrollo de sociedades y estilos de vida sostenibles: Educación ambiental y creación de capacidad</w:t>
            </w:r>
          </w:p>
        </w:tc>
        <w:tc>
          <w:tcPr>
            <w:tcW w:w="0" w:type="auto"/>
            <w:shd w:val="clear" w:color="auto" w:fill="auto"/>
            <w:vAlign w:val="center"/>
            <w:hideMark/>
          </w:tcPr>
          <w:p w14:paraId="1E37766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0C5CA7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para la alianza entre la humanidad y el ambiente</w:t>
            </w:r>
          </w:p>
        </w:tc>
      </w:tr>
      <w:tr w:rsidR="001F2EE3" w:rsidRPr="00294F75" w14:paraId="059C5E7C" w14:textId="77777777" w:rsidTr="00DF6F14">
        <w:trPr>
          <w:divId w:val="1653944982"/>
          <w:trHeight w:val="1575"/>
        </w:trPr>
        <w:tc>
          <w:tcPr>
            <w:tcW w:w="0" w:type="auto"/>
            <w:shd w:val="clear" w:color="auto" w:fill="auto"/>
            <w:noWrap/>
            <w:vAlign w:val="center"/>
            <w:hideMark/>
          </w:tcPr>
          <w:p w14:paraId="581F050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w:t>
            </w:r>
          </w:p>
        </w:tc>
        <w:tc>
          <w:tcPr>
            <w:tcW w:w="0" w:type="auto"/>
            <w:shd w:val="clear" w:color="auto" w:fill="auto"/>
            <w:vAlign w:val="center"/>
            <w:hideMark/>
          </w:tcPr>
          <w:p w14:paraId="3911B4D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775466C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BF736E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6033E7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5580851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3E7EBB1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 ISO 14000: marco legal</w:t>
            </w:r>
          </w:p>
        </w:tc>
        <w:tc>
          <w:tcPr>
            <w:tcW w:w="0" w:type="auto"/>
            <w:shd w:val="clear" w:color="auto" w:fill="auto"/>
            <w:vAlign w:val="center"/>
            <w:hideMark/>
          </w:tcPr>
          <w:p w14:paraId="1EDC453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358ED83" w14:textId="58CE5F21"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160C8484" w14:textId="77777777" w:rsidTr="00DF6F14">
        <w:trPr>
          <w:divId w:val="1653944982"/>
          <w:trHeight w:val="1575"/>
        </w:trPr>
        <w:tc>
          <w:tcPr>
            <w:tcW w:w="0" w:type="auto"/>
            <w:shd w:val="clear" w:color="auto" w:fill="auto"/>
            <w:noWrap/>
            <w:vAlign w:val="center"/>
            <w:hideMark/>
          </w:tcPr>
          <w:p w14:paraId="5AE16EB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w:t>
            </w:r>
          </w:p>
        </w:tc>
        <w:tc>
          <w:tcPr>
            <w:tcW w:w="0" w:type="auto"/>
            <w:shd w:val="clear" w:color="auto" w:fill="auto"/>
            <w:vAlign w:val="center"/>
            <w:hideMark/>
          </w:tcPr>
          <w:p w14:paraId="15627BF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7E3A7FC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54404D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D79FA4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0B8357A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48C65D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 ISO 14000: evaluación del desempeño ambiental</w:t>
            </w:r>
          </w:p>
        </w:tc>
        <w:tc>
          <w:tcPr>
            <w:tcW w:w="0" w:type="auto"/>
            <w:shd w:val="clear" w:color="auto" w:fill="auto"/>
            <w:vAlign w:val="center"/>
            <w:hideMark/>
          </w:tcPr>
          <w:p w14:paraId="7D04EF5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15FDF76" w14:textId="0FDC1F8E"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454C8AC7" w14:textId="77777777" w:rsidTr="00DF6F14">
        <w:trPr>
          <w:divId w:val="1653944982"/>
          <w:trHeight w:val="1575"/>
        </w:trPr>
        <w:tc>
          <w:tcPr>
            <w:tcW w:w="0" w:type="auto"/>
            <w:shd w:val="clear" w:color="auto" w:fill="auto"/>
            <w:noWrap/>
            <w:vAlign w:val="center"/>
            <w:hideMark/>
          </w:tcPr>
          <w:p w14:paraId="79447CD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12</w:t>
            </w:r>
          </w:p>
        </w:tc>
        <w:tc>
          <w:tcPr>
            <w:tcW w:w="0" w:type="auto"/>
            <w:shd w:val="clear" w:color="auto" w:fill="auto"/>
            <w:vAlign w:val="center"/>
            <w:hideMark/>
          </w:tcPr>
          <w:p w14:paraId="5376297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77224AB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99A4CE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F858A7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311CFE5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40575CE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 ISO 14000: cuantificación</w:t>
            </w:r>
          </w:p>
        </w:tc>
        <w:tc>
          <w:tcPr>
            <w:tcW w:w="0" w:type="auto"/>
            <w:shd w:val="clear" w:color="auto" w:fill="auto"/>
            <w:vAlign w:val="center"/>
            <w:hideMark/>
          </w:tcPr>
          <w:p w14:paraId="7292D97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6AD66C7" w14:textId="1C3DCAE0"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719C6FE1" w14:textId="77777777" w:rsidTr="00DF6F14">
        <w:trPr>
          <w:divId w:val="1653944982"/>
          <w:trHeight w:val="1575"/>
        </w:trPr>
        <w:tc>
          <w:tcPr>
            <w:tcW w:w="0" w:type="auto"/>
            <w:shd w:val="clear" w:color="auto" w:fill="auto"/>
            <w:noWrap/>
            <w:vAlign w:val="center"/>
            <w:hideMark/>
          </w:tcPr>
          <w:p w14:paraId="2474CDC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13</w:t>
            </w:r>
          </w:p>
        </w:tc>
        <w:tc>
          <w:tcPr>
            <w:tcW w:w="0" w:type="auto"/>
            <w:shd w:val="clear" w:color="auto" w:fill="auto"/>
            <w:vAlign w:val="center"/>
            <w:hideMark/>
          </w:tcPr>
          <w:p w14:paraId="300660A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7FB76E1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B08414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6BC11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37FF53D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593F72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 ISO 14000: informe de las emisiones de gases de tipo invernadero</w:t>
            </w:r>
          </w:p>
        </w:tc>
        <w:tc>
          <w:tcPr>
            <w:tcW w:w="0" w:type="auto"/>
            <w:shd w:val="clear" w:color="auto" w:fill="auto"/>
            <w:vAlign w:val="center"/>
            <w:hideMark/>
          </w:tcPr>
          <w:p w14:paraId="721F83C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E0F7230" w14:textId="5D9BA62C"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7CBEED5D" w14:textId="77777777" w:rsidTr="00DF6F14">
        <w:trPr>
          <w:divId w:val="1653944982"/>
          <w:trHeight w:val="1575"/>
        </w:trPr>
        <w:tc>
          <w:tcPr>
            <w:tcW w:w="0" w:type="auto"/>
            <w:shd w:val="clear" w:color="auto" w:fill="auto"/>
            <w:noWrap/>
            <w:vAlign w:val="center"/>
            <w:hideMark/>
          </w:tcPr>
          <w:p w14:paraId="197CFFC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14</w:t>
            </w:r>
          </w:p>
        </w:tc>
        <w:tc>
          <w:tcPr>
            <w:tcW w:w="0" w:type="auto"/>
            <w:shd w:val="clear" w:color="auto" w:fill="auto"/>
            <w:vAlign w:val="center"/>
            <w:hideMark/>
          </w:tcPr>
          <w:p w14:paraId="6B6D44A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59EF2F2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7EFE00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8723A9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313FA39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717338F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 ISO 14000: análisis de ciclo de vida</w:t>
            </w:r>
          </w:p>
        </w:tc>
        <w:tc>
          <w:tcPr>
            <w:tcW w:w="0" w:type="auto"/>
            <w:shd w:val="clear" w:color="auto" w:fill="auto"/>
            <w:vAlign w:val="center"/>
            <w:hideMark/>
          </w:tcPr>
          <w:p w14:paraId="6C5DFBA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C8D1DD9" w14:textId="1627BA71"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1E7292FF" w14:textId="77777777" w:rsidTr="00DF6F14">
        <w:trPr>
          <w:divId w:val="1653944982"/>
          <w:trHeight w:val="1575"/>
        </w:trPr>
        <w:tc>
          <w:tcPr>
            <w:tcW w:w="0" w:type="auto"/>
            <w:shd w:val="clear" w:color="auto" w:fill="auto"/>
            <w:noWrap/>
            <w:vAlign w:val="center"/>
            <w:hideMark/>
          </w:tcPr>
          <w:p w14:paraId="43A4F96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15</w:t>
            </w:r>
          </w:p>
        </w:tc>
        <w:tc>
          <w:tcPr>
            <w:tcW w:w="0" w:type="auto"/>
            <w:shd w:val="clear" w:color="auto" w:fill="auto"/>
            <w:vAlign w:val="center"/>
            <w:hideMark/>
          </w:tcPr>
          <w:p w14:paraId="2B00BE8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569B3B2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C38504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76BC3B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3C3F8E0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6D399BB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 ISO 14000: diseño ambiental</w:t>
            </w:r>
          </w:p>
        </w:tc>
        <w:tc>
          <w:tcPr>
            <w:tcW w:w="0" w:type="auto"/>
            <w:shd w:val="clear" w:color="auto" w:fill="auto"/>
            <w:vAlign w:val="center"/>
            <w:hideMark/>
          </w:tcPr>
          <w:p w14:paraId="56183D4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AF4DA95" w14:textId="59DB9791"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709194E4" w14:textId="77777777" w:rsidTr="00DF6F14">
        <w:trPr>
          <w:divId w:val="1653944982"/>
          <w:trHeight w:val="1575"/>
        </w:trPr>
        <w:tc>
          <w:tcPr>
            <w:tcW w:w="0" w:type="auto"/>
            <w:shd w:val="clear" w:color="auto" w:fill="auto"/>
            <w:noWrap/>
            <w:vAlign w:val="center"/>
            <w:hideMark/>
          </w:tcPr>
          <w:p w14:paraId="2C7E06B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16</w:t>
            </w:r>
          </w:p>
        </w:tc>
        <w:tc>
          <w:tcPr>
            <w:tcW w:w="0" w:type="auto"/>
            <w:shd w:val="clear" w:color="auto" w:fill="auto"/>
            <w:vAlign w:val="center"/>
            <w:hideMark/>
          </w:tcPr>
          <w:p w14:paraId="79D3AE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48CC358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D2E5A8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653C8C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67497A8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08EEE59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 ISO 14000: etiquetado ecológico</w:t>
            </w:r>
          </w:p>
        </w:tc>
        <w:tc>
          <w:tcPr>
            <w:tcW w:w="0" w:type="auto"/>
            <w:shd w:val="clear" w:color="auto" w:fill="auto"/>
            <w:vAlign w:val="center"/>
            <w:hideMark/>
          </w:tcPr>
          <w:p w14:paraId="4FEA831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2B3A36E" w14:textId="71781F7D"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1B96E0DC" w14:textId="77777777" w:rsidTr="00DF6F14">
        <w:trPr>
          <w:divId w:val="1653944982"/>
          <w:trHeight w:val="1575"/>
        </w:trPr>
        <w:tc>
          <w:tcPr>
            <w:tcW w:w="0" w:type="auto"/>
            <w:shd w:val="clear" w:color="auto" w:fill="auto"/>
            <w:noWrap/>
            <w:vAlign w:val="center"/>
            <w:hideMark/>
          </w:tcPr>
          <w:p w14:paraId="1C09D84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17</w:t>
            </w:r>
          </w:p>
        </w:tc>
        <w:tc>
          <w:tcPr>
            <w:tcW w:w="0" w:type="auto"/>
            <w:shd w:val="clear" w:color="auto" w:fill="auto"/>
            <w:vAlign w:val="center"/>
            <w:hideMark/>
          </w:tcPr>
          <w:p w14:paraId="40B9FEF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6.5.1</w:t>
            </w:r>
          </w:p>
        </w:tc>
        <w:tc>
          <w:tcPr>
            <w:tcW w:w="0" w:type="auto"/>
            <w:shd w:val="clear" w:color="auto" w:fill="auto"/>
            <w:vAlign w:val="center"/>
            <w:hideMark/>
          </w:tcPr>
          <w:p w14:paraId="3A77434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C5C530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CE93C4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Visión general del medio ambiente</w:t>
            </w:r>
          </w:p>
        </w:tc>
        <w:tc>
          <w:tcPr>
            <w:tcW w:w="0" w:type="auto"/>
            <w:shd w:val="clear" w:color="auto" w:fill="auto"/>
            <w:vAlign w:val="center"/>
            <w:hideMark/>
          </w:tcPr>
          <w:p w14:paraId="2AB9833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medio ambiente y la </w:t>
            </w:r>
            <w:proofErr w:type="spellStart"/>
            <w:r w:rsidRPr="00294F75">
              <w:rPr>
                <w:rFonts w:ascii="Times New Roman" w:eastAsia="Times New Roman" w:hAnsi="Times New Roman" w:cs="Times New Roman"/>
                <w:color w:val="000000"/>
                <w:sz w:val="18"/>
                <w:szCs w:val="18"/>
                <w:lang w:val="es-ES_tradnl" w:eastAsia="es-CO"/>
              </w:rPr>
              <w:t>RSE</w:t>
            </w:r>
            <w:proofErr w:type="spellEnd"/>
          </w:p>
        </w:tc>
        <w:tc>
          <w:tcPr>
            <w:tcW w:w="0" w:type="auto"/>
            <w:shd w:val="clear" w:color="auto" w:fill="auto"/>
            <w:vAlign w:val="center"/>
            <w:hideMark/>
          </w:tcPr>
          <w:p w14:paraId="29EBF3F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norma ISO 14000: comunicación ambiental</w:t>
            </w:r>
          </w:p>
        </w:tc>
        <w:tc>
          <w:tcPr>
            <w:tcW w:w="0" w:type="auto"/>
            <w:shd w:val="clear" w:color="auto" w:fill="auto"/>
            <w:vAlign w:val="center"/>
            <w:hideMark/>
          </w:tcPr>
          <w:p w14:paraId="5BFBA89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07FA2D6" w14:textId="0FBDE019"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5B81522F" w14:textId="77777777" w:rsidTr="00DF6F14">
        <w:trPr>
          <w:divId w:val="1653944982"/>
          <w:trHeight w:val="1575"/>
        </w:trPr>
        <w:tc>
          <w:tcPr>
            <w:tcW w:w="0" w:type="auto"/>
            <w:shd w:val="clear" w:color="auto" w:fill="auto"/>
            <w:noWrap/>
            <w:vAlign w:val="center"/>
            <w:hideMark/>
          </w:tcPr>
          <w:p w14:paraId="063D07B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18</w:t>
            </w:r>
          </w:p>
        </w:tc>
        <w:tc>
          <w:tcPr>
            <w:tcW w:w="0" w:type="auto"/>
            <w:shd w:val="clear" w:color="auto" w:fill="auto"/>
            <w:vAlign w:val="center"/>
            <w:hideMark/>
          </w:tcPr>
          <w:p w14:paraId="6E5E401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30CC895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1BCCAA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000000" w:fill="FABF8F"/>
            <w:vAlign w:val="center"/>
            <w:hideMark/>
          </w:tcPr>
          <w:p w14:paraId="32B76DE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000000" w:fill="92D050"/>
            <w:vAlign w:val="center"/>
            <w:hideMark/>
          </w:tcPr>
          <w:p w14:paraId="41FF9C0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06113DA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Respetar y promover los principios ambientales</w:t>
            </w:r>
          </w:p>
        </w:tc>
        <w:tc>
          <w:tcPr>
            <w:tcW w:w="0" w:type="auto"/>
            <w:shd w:val="clear" w:color="auto" w:fill="auto"/>
            <w:vAlign w:val="center"/>
            <w:hideMark/>
          </w:tcPr>
          <w:p w14:paraId="5E767D8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2BB037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2BCB42CF" w14:textId="77777777" w:rsidTr="00DF6F14">
        <w:trPr>
          <w:divId w:val="1653944982"/>
          <w:trHeight w:val="1575"/>
        </w:trPr>
        <w:tc>
          <w:tcPr>
            <w:tcW w:w="0" w:type="auto"/>
            <w:shd w:val="clear" w:color="auto" w:fill="auto"/>
            <w:noWrap/>
            <w:vAlign w:val="center"/>
            <w:hideMark/>
          </w:tcPr>
          <w:p w14:paraId="0B3AC06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19</w:t>
            </w:r>
          </w:p>
        </w:tc>
        <w:tc>
          <w:tcPr>
            <w:tcW w:w="0" w:type="auto"/>
            <w:shd w:val="clear" w:color="auto" w:fill="auto"/>
            <w:vAlign w:val="center"/>
            <w:hideMark/>
          </w:tcPr>
          <w:p w14:paraId="67F2F18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6E297D6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8BD71D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6C574F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0024E72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22C35D5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RESPONSABILIDAD AMBIENTAL: Impacto ambiental resultado de sus actividades</w:t>
            </w:r>
          </w:p>
        </w:tc>
        <w:tc>
          <w:tcPr>
            <w:tcW w:w="0" w:type="auto"/>
            <w:shd w:val="clear" w:color="auto" w:fill="auto"/>
            <w:vAlign w:val="center"/>
            <w:hideMark/>
          </w:tcPr>
          <w:p w14:paraId="3BE18F1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73BCA43" w14:textId="0B402C57" w:rsidR="001F2EE3" w:rsidRPr="00294F75" w:rsidRDefault="001F2EE3" w:rsidP="001F2EE3">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El clima como bien </w:t>
            </w:r>
            <w:r w:rsidR="00A26FDD" w:rsidRPr="00294F75">
              <w:rPr>
                <w:rFonts w:ascii="Times New Roman" w:eastAsia="Times New Roman" w:hAnsi="Times New Roman" w:cs="Times New Roman"/>
                <w:b/>
                <w:bCs/>
                <w:color w:val="000000"/>
                <w:sz w:val="18"/>
                <w:szCs w:val="18"/>
                <w:lang w:val="es-ES_tradnl" w:eastAsia="es-CO"/>
              </w:rPr>
              <w:t>común</w:t>
            </w:r>
          </w:p>
        </w:tc>
      </w:tr>
      <w:tr w:rsidR="001F2EE3" w:rsidRPr="00294F75" w14:paraId="00B69E3F" w14:textId="77777777" w:rsidTr="00DF6F14">
        <w:trPr>
          <w:divId w:val="1653944982"/>
          <w:trHeight w:val="1575"/>
        </w:trPr>
        <w:tc>
          <w:tcPr>
            <w:tcW w:w="0" w:type="auto"/>
            <w:shd w:val="clear" w:color="auto" w:fill="auto"/>
            <w:noWrap/>
            <w:vAlign w:val="center"/>
            <w:hideMark/>
          </w:tcPr>
          <w:p w14:paraId="2FCECA3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20</w:t>
            </w:r>
          </w:p>
        </w:tc>
        <w:tc>
          <w:tcPr>
            <w:tcW w:w="0" w:type="auto"/>
            <w:shd w:val="clear" w:color="auto" w:fill="auto"/>
            <w:vAlign w:val="center"/>
            <w:hideMark/>
          </w:tcPr>
          <w:p w14:paraId="2B2FFF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6B79715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CFF40A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75FF2F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16F83B8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4C108F6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RESPONSABILIDAD AMBIENTAL: Reconocimiento limites ecológicos, mejora del desempeño</w:t>
            </w:r>
          </w:p>
        </w:tc>
        <w:tc>
          <w:tcPr>
            <w:tcW w:w="0" w:type="auto"/>
            <w:shd w:val="clear" w:color="auto" w:fill="auto"/>
            <w:vAlign w:val="center"/>
            <w:hideMark/>
          </w:tcPr>
          <w:p w14:paraId="325AF2D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623A67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0D96480B" w14:textId="77777777" w:rsidTr="00DF6F14">
        <w:trPr>
          <w:divId w:val="1653944982"/>
          <w:trHeight w:val="1575"/>
        </w:trPr>
        <w:tc>
          <w:tcPr>
            <w:tcW w:w="0" w:type="auto"/>
            <w:shd w:val="clear" w:color="auto" w:fill="auto"/>
            <w:noWrap/>
            <w:vAlign w:val="center"/>
            <w:hideMark/>
          </w:tcPr>
          <w:p w14:paraId="78E1770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21</w:t>
            </w:r>
          </w:p>
        </w:tc>
        <w:tc>
          <w:tcPr>
            <w:tcW w:w="0" w:type="auto"/>
            <w:shd w:val="clear" w:color="auto" w:fill="auto"/>
            <w:vAlign w:val="center"/>
            <w:hideMark/>
          </w:tcPr>
          <w:p w14:paraId="7CA044D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2B7D2CA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C266F4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987357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031A945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2DBA528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ENFOQUE PRECAUTORIO: conocimiento de costos y beneficios a largo plazo </w:t>
            </w:r>
          </w:p>
        </w:tc>
        <w:tc>
          <w:tcPr>
            <w:tcW w:w="0" w:type="auto"/>
            <w:shd w:val="clear" w:color="auto" w:fill="auto"/>
            <w:vAlign w:val="center"/>
            <w:hideMark/>
          </w:tcPr>
          <w:p w14:paraId="5FFC0AD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3389AC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Globalización del paradigma tecnocrático</w:t>
            </w:r>
          </w:p>
        </w:tc>
      </w:tr>
      <w:tr w:rsidR="001F2EE3" w:rsidRPr="00294F75" w14:paraId="283DF0BA" w14:textId="77777777" w:rsidTr="00DF6F14">
        <w:trPr>
          <w:divId w:val="1653944982"/>
          <w:trHeight w:val="1890"/>
        </w:trPr>
        <w:tc>
          <w:tcPr>
            <w:tcW w:w="0" w:type="auto"/>
            <w:shd w:val="clear" w:color="auto" w:fill="auto"/>
            <w:noWrap/>
            <w:vAlign w:val="center"/>
            <w:hideMark/>
          </w:tcPr>
          <w:p w14:paraId="5956849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22</w:t>
            </w:r>
          </w:p>
        </w:tc>
        <w:tc>
          <w:tcPr>
            <w:tcW w:w="0" w:type="auto"/>
            <w:shd w:val="clear" w:color="auto" w:fill="auto"/>
            <w:vAlign w:val="center"/>
            <w:hideMark/>
          </w:tcPr>
          <w:p w14:paraId="672A8B3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662AE94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744737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80F06F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338BA81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0FBC838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GESTIÓN DE RIESGOS AMBIENTALES: implementación de programas de sostenibilidad, para mitigar impactos ambientales</w:t>
            </w:r>
          </w:p>
        </w:tc>
        <w:tc>
          <w:tcPr>
            <w:tcW w:w="0" w:type="auto"/>
            <w:shd w:val="clear" w:color="auto" w:fill="auto"/>
            <w:vAlign w:val="center"/>
            <w:hideMark/>
          </w:tcPr>
          <w:p w14:paraId="4E0F821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3FEFD0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7468719C" w14:textId="77777777" w:rsidTr="00DF6F14">
        <w:trPr>
          <w:divId w:val="1653944982"/>
          <w:trHeight w:val="1575"/>
        </w:trPr>
        <w:tc>
          <w:tcPr>
            <w:tcW w:w="0" w:type="auto"/>
            <w:shd w:val="clear" w:color="auto" w:fill="auto"/>
            <w:noWrap/>
            <w:vAlign w:val="center"/>
            <w:hideMark/>
          </w:tcPr>
          <w:p w14:paraId="6B48DAB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23</w:t>
            </w:r>
          </w:p>
        </w:tc>
        <w:tc>
          <w:tcPr>
            <w:tcW w:w="0" w:type="auto"/>
            <w:shd w:val="clear" w:color="auto" w:fill="auto"/>
            <w:vAlign w:val="center"/>
            <w:hideMark/>
          </w:tcPr>
          <w:p w14:paraId="64FBCC2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2AD442E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C172AA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FCC0BE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1F08DF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2482B3F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DE AGUA: asumir el costo de la contaminación</w:t>
            </w:r>
          </w:p>
        </w:tc>
        <w:tc>
          <w:tcPr>
            <w:tcW w:w="0" w:type="auto"/>
            <w:shd w:val="clear" w:color="auto" w:fill="auto"/>
            <w:vAlign w:val="center"/>
            <w:hideMark/>
          </w:tcPr>
          <w:p w14:paraId="453EDAE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760B76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r>
      <w:tr w:rsidR="001F2EE3" w:rsidRPr="00294F75" w14:paraId="51C3ABB6" w14:textId="77777777" w:rsidTr="00DF6F14">
        <w:trPr>
          <w:divId w:val="1653944982"/>
          <w:trHeight w:val="1575"/>
        </w:trPr>
        <w:tc>
          <w:tcPr>
            <w:tcW w:w="0" w:type="auto"/>
            <w:shd w:val="clear" w:color="auto" w:fill="auto"/>
            <w:noWrap/>
            <w:vAlign w:val="center"/>
            <w:hideMark/>
          </w:tcPr>
          <w:p w14:paraId="65DB584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24</w:t>
            </w:r>
          </w:p>
        </w:tc>
        <w:tc>
          <w:tcPr>
            <w:tcW w:w="0" w:type="auto"/>
            <w:shd w:val="clear" w:color="auto" w:fill="auto"/>
            <w:vAlign w:val="center"/>
            <w:hideMark/>
          </w:tcPr>
          <w:p w14:paraId="2AD7215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1A27F11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959907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C08288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7006BFB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4DF4D98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"Quien contamina paga"</w:t>
            </w:r>
          </w:p>
        </w:tc>
        <w:tc>
          <w:tcPr>
            <w:tcW w:w="0" w:type="auto"/>
            <w:shd w:val="clear" w:color="auto" w:fill="auto"/>
            <w:vAlign w:val="center"/>
            <w:hideMark/>
          </w:tcPr>
          <w:p w14:paraId="454A873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732C530" w14:textId="50BD9321"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Dialogo sobre el medio ambiente en la </w:t>
            </w:r>
            <w:r w:rsidR="00A26FDD" w:rsidRPr="00294F75">
              <w:rPr>
                <w:rFonts w:ascii="Times New Roman" w:eastAsia="Times New Roman" w:hAnsi="Times New Roman" w:cs="Times New Roman"/>
                <w:color w:val="000000"/>
                <w:sz w:val="18"/>
                <w:szCs w:val="18"/>
                <w:lang w:val="es-ES_tradnl" w:eastAsia="es-CO"/>
              </w:rPr>
              <w:t>política</w:t>
            </w:r>
            <w:r w:rsidRPr="00294F75">
              <w:rPr>
                <w:rFonts w:ascii="Times New Roman" w:eastAsia="Times New Roman" w:hAnsi="Times New Roman" w:cs="Times New Roman"/>
                <w:color w:val="000000"/>
                <w:sz w:val="18"/>
                <w:szCs w:val="18"/>
                <w:lang w:val="es-ES_tradnl" w:eastAsia="es-CO"/>
              </w:rPr>
              <w:t xml:space="preserve"> internacional</w:t>
            </w:r>
          </w:p>
        </w:tc>
      </w:tr>
      <w:tr w:rsidR="001F2EE3" w:rsidRPr="00294F75" w14:paraId="29AF6839" w14:textId="77777777" w:rsidTr="00DF6F14">
        <w:trPr>
          <w:divId w:val="1653944982"/>
          <w:trHeight w:val="1890"/>
        </w:trPr>
        <w:tc>
          <w:tcPr>
            <w:tcW w:w="0" w:type="auto"/>
            <w:shd w:val="clear" w:color="auto" w:fill="auto"/>
            <w:noWrap/>
            <w:vAlign w:val="center"/>
            <w:hideMark/>
          </w:tcPr>
          <w:p w14:paraId="5A9F46D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25</w:t>
            </w:r>
          </w:p>
        </w:tc>
        <w:tc>
          <w:tcPr>
            <w:tcW w:w="0" w:type="auto"/>
            <w:shd w:val="clear" w:color="auto" w:fill="auto"/>
            <w:vAlign w:val="center"/>
            <w:hideMark/>
          </w:tcPr>
          <w:p w14:paraId="2B6CE11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0B044AC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EB4C3A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7C39D7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67C9AF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Principios</w:t>
            </w:r>
          </w:p>
        </w:tc>
        <w:tc>
          <w:tcPr>
            <w:tcW w:w="0" w:type="auto"/>
            <w:shd w:val="clear" w:color="auto" w:fill="auto"/>
            <w:vAlign w:val="center"/>
            <w:hideMark/>
          </w:tcPr>
          <w:p w14:paraId="55530E63" w14:textId="1BB7859B"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Cooperación empresarial para desarrollar instrumentos </w:t>
            </w:r>
            <w:r w:rsidR="00A26FDD" w:rsidRPr="00294F75">
              <w:rPr>
                <w:rFonts w:ascii="Times New Roman" w:eastAsia="Times New Roman" w:hAnsi="Times New Roman" w:cs="Times New Roman"/>
                <w:color w:val="000000"/>
                <w:sz w:val="18"/>
                <w:szCs w:val="18"/>
                <w:lang w:val="es-ES_tradnl" w:eastAsia="es-CO"/>
              </w:rPr>
              <w:t>económicos</w:t>
            </w:r>
            <w:r w:rsidRPr="00294F75">
              <w:rPr>
                <w:rFonts w:ascii="Times New Roman" w:eastAsia="Times New Roman" w:hAnsi="Times New Roman" w:cs="Times New Roman"/>
                <w:color w:val="000000"/>
                <w:sz w:val="18"/>
                <w:szCs w:val="18"/>
                <w:lang w:val="es-ES_tradnl" w:eastAsia="es-CO"/>
              </w:rPr>
              <w:t xml:space="preserve"> como fondos de contingencia para los costes de incidentes ambientales graves</w:t>
            </w:r>
          </w:p>
        </w:tc>
        <w:tc>
          <w:tcPr>
            <w:tcW w:w="0" w:type="auto"/>
            <w:shd w:val="clear" w:color="auto" w:fill="auto"/>
            <w:vAlign w:val="center"/>
            <w:hideMark/>
          </w:tcPr>
          <w:p w14:paraId="6E5BDF6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597554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04416212" w14:textId="77777777" w:rsidTr="00DF6F14">
        <w:trPr>
          <w:divId w:val="1653944982"/>
          <w:trHeight w:val="1575"/>
        </w:trPr>
        <w:tc>
          <w:tcPr>
            <w:tcW w:w="0" w:type="auto"/>
            <w:shd w:val="clear" w:color="auto" w:fill="auto"/>
            <w:noWrap/>
            <w:vAlign w:val="center"/>
            <w:hideMark/>
          </w:tcPr>
          <w:p w14:paraId="493E2DF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26</w:t>
            </w:r>
          </w:p>
        </w:tc>
        <w:tc>
          <w:tcPr>
            <w:tcW w:w="0" w:type="auto"/>
            <w:shd w:val="clear" w:color="auto" w:fill="auto"/>
            <w:vAlign w:val="center"/>
            <w:hideMark/>
          </w:tcPr>
          <w:p w14:paraId="7176661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6636BEB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D3F6E3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572FD0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000000" w:fill="92D050"/>
            <w:vAlign w:val="center"/>
            <w:hideMark/>
          </w:tcPr>
          <w:p w14:paraId="0760F9D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E5D64D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Gestión ambiental: evaluación de enfoques y estrategias</w:t>
            </w:r>
          </w:p>
        </w:tc>
        <w:tc>
          <w:tcPr>
            <w:tcW w:w="0" w:type="auto"/>
            <w:shd w:val="clear" w:color="auto" w:fill="auto"/>
            <w:vAlign w:val="center"/>
            <w:hideMark/>
          </w:tcPr>
          <w:p w14:paraId="4FF2DE6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34BF6A2" w14:textId="4815F209"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26FDD" w:rsidRPr="00294F75">
              <w:rPr>
                <w:rFonts w:ascii="Times New Roman" w:eastAsia="Times New Roman" w:hAnsi="Times New Roman" w:cs="Times New Roman"/>
                <w:color w:val="000000"/>
                <w:sz w:val="18"/>
                <w:szCs w:val="18"/>
                <w:lang w:val="es-ES_tradnl" w:eastAsia="es-CO"/>
              </w:rPr>
              <w:t>común</w:t>
            </w:r>
          </w:p>
        </w:tc>
      </w:tr>
      <w:tr w:rsidR="001F2EE3" w:rsidRPr="00294F75" w14:paraId="01B1449B" w14:textId="77777777" w:rsidTr="00DF6F14">
        <w:trPr>
          <w:divId w:val="1653944982"/>
          <w:trHeight w:val="1575"/>
        </w:trPr>
        <w:tc>
          <w:tcPr>
            <w:tcW w:w="0" w:type="auto"/>
            <w:shd w:val="clear" w:color="auto" w:fill="auto"/>
            <w:noWrap/>
            <w:vAlign w:val="center"/>
            <w:hideMark/>
          </w:tcPr>
          <w:p w14:paraId="5B5C0F6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27</w:t>
            </w:r>
          </w:p>
        </w:tc>
        <w:tc>
          <w:tcPr>
            <w:tcW w:w="0" w:type="auto"/>
            <w:shd w:val="clear" w:color="auto" w:fill="auto"/>
            <w:vAlign w:val="center"/>
            <w:hideMark/>
          </w:tcPr>
          <w:p w14:paraId="75C6B09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62724F9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664956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BC4245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5EB3504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01CC8C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ENFOQUE AL CICLO DE VIDA: reducción de los impactos ambientales de productos y servicios</w:t>
            </w:r>
          </w:p>
        </w:tc>
        <w:tc>
          <w:tcPr>
            <w:tcW w:w="0" w:type="auto"/>
            <w:shd w:val="clear" w:color="auto" w:fill="auto"/>
            <w:vAlign w:val="center"/>
            <w:hideMark/>
          </w:tcPr>
          <w:p w14:paraId="0B4F719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1C51B34" w14:textId="6662C4D3"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26FDD" w:rsidRPr="00294F75">
              <w:rPr>
                <w:rFonts w:ascii="Times New Roman" w:eastAsia="Times New Roman" w:hAnsi="Times New Roman" w:cs="Times New Roman"/>
                <w:color w:val="000000"/>
                <w:sz w:val="18"/>
                <w:szCs w:val="18"/>
                <w:lang w:val="es-ES_tradnl" w:eastAsia="es-CO"/>
              </w:rPr>
              <w:t>común</w:t>
            </w:r>
          </w:p>
        </w:tc>
      </w:tr>
      <w:tr w:rsidR="001F2EE3" w:rsidRPr="00294F75" w14:paraId="15F22304" w14:textId="77777777" w:rsidTr="00DF6F14">
        <w:trPr>
          <w:divId w:val="1653944982"/>
          <w:trHeight w:val="2205"/>
        </w:trPr>
        <w:tc>
          <w:tcPr>
            <w:tcW w:w="0" w:type="auto"/>
            <w:shd w:val="clear" w:color="auto" w:fill="auto"/>
            <w:noWrap/>
            <w:vAlign w:val="center"/>
            <w:hideMark/>
          </w:tcPr>
          <w:p w14:paraId="08A18FF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28</w:t>
            </w:r>
          </w:p>
        </w:tc>
        <w:tc>
          <w:tcPr>
            <w:tcW w:w="0" w:type="auto"/>
            <w:shd w:val="clear" w:color="auto" w:fill="auto"/>
            <w:vAlign w:val="center"/>
            <w:hideMark/>
          </w:tcPr>
          <w:p w14:paraId="391C637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1120D10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2FFA00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3AC20D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4D7587B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30E4519F" w14:textId="203A19B9"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ENFOQUE AL CICLO DE VIDA: mejora del desempeño socio-económico (extracción de materia </w:t>
            </w:r>
            <w:r w:rsidR="00A26FDD" w:rsidRPr="00294F75">
              <w:rPr>
                <w:rFonts w:ascii="Times New Roman" w:eastAsia="Times New Roman" w:hAnsi="Times New Roman" w:cs="Times New Roman"/>
                <w:color w:val="000000"/>
                <w:sz w:val="18"/>
                <w:szCs w:val="18"/>
                <w:lang w:val="es-ES_tradnl" w:eastAsia="es-CO"/>
              </w:rPr>
              <w:t>prima</w:t>
            </w:r>
            <w:r w:rsidRPr="00294F75">
              <w:rPr>
                <w:rFonts w:ascii="Times New Roman" w:eastAsia="Times New Roman" w:hAnsi="Times New Roman" w:cs="Times New Roman"/>
                <w:color w:val="000000"/>
                <w:sz w:val="18"/>
                <w:szCs w:val="18"/>
                <w:lang w:val="es-ES_tradnl" w:eastAsia="es-CO"/>
              </w:rPr>
              <w:t xml:space="preserve"> energía, producción, uso, disposición o recuperación)</w:t>
            </w:r>
          </w:p>
        </w:tc>
        <w:tc>
          <w:tcPr>
            <w:tcW w:w="0" w:type="auto"/>
            <w:shd w:val="clear" w:color="auto" w:fill="auto"/>
            <w:vAlign w:val="center"/>
            <w:hideMark/>
          </w:tcPr>
          <w:p w14:paraId="421C07F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86997D2" w14:textId="51A06BDE"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26FDD" w:rsidRPr="00294F75">
              <w:rPr>
                <w:rFonts w:ascii="Times New Roman" w:eastAsia="Times New Roman" w:hAnsi="Times New Roman" w:cs="Times New Roman"/>
                <w:color w:val="000000"/>
                <w:sz w:val="18"/>
                <w:szCs w:val="18"/>
                <w:lang w:val="es-ES_tradnl" w:eastAsia="es-CO"/>
              </w:rPr>
              <w:t>común</w:t>
            </w:r>
          </w:p>
        </w:tc>
      </w:tr>
      <w:tr w:rsidR="001F2EE3" w:rsidRPr="00294F75" w14:paraId="62989A6E" w14:textId="77777777" w:rsidTr="00DF6F14">
        <w:trPr>
          <w:divId w:val="1653944982"/>
          <w:trHeight w:val="1575"/>
        </w:trPr>
        <w:tc>
          <w:tcPr>
            <w:tcW w:w="0" w:type="auto"/>
            <w:shd w:val="clear" w:color="auto" w:fill="auto"/>
            <w:noWrap/>
            <w:vAlign w:val="center"/>
            <w:hideMark/>
          </w:tcPr>
          <w:p w14:paraId="05360E1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29</w:t>
            </w:r>
          </w:p>
        </w:tc>
        <w:tc>
          <w:tcPr>
            <w:tcW w:w="0" w:type="auto"/>
            <w:shd w:val="clear" w:color="auto" w:fill="auto"/>
            <w:vAlign w:val="center"/>
            <w:hideMark/>
          </w:tcPr>
          <w:p w14:paraId="05C8818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781E99D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901DAD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734B02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B57EB9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6F6DF7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ENFOQUE AL CICLO DE VIDA: innovación y mejora continua del desempeño ambiental</w:t>
            </w:r>
          </w:p>
        </w:tc>
        <w:tc>
          <w:tcPr>
            <w:tcW w:w="0" w:type="auto"/>
            <w:shd w:val="clear" w:color="auto" w:fill="auto"/>
            <w:vAlign w:val="center"/>
            <w:hideMark/>
          </w:tcPr>
          <w:p w14:paraId="67E8CF8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96F017A" w14:textId="2E477615"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26FDD" w:rsidRPr="00294F75">
              <w:rPr>
                <w:rFonts w:ascii="Times New Roman" w:eastAsia="Times New Roman" w:hAnsi="Times New Roman" w:cs="Times New Roman"/>
                <w:color w:val="000000"/>
                <w:sz w:val="18"/>
                <w:szCs w:val="18"/>
                <w:lang w:val="es-ES_tradnl" w:eastAsia="es-CO"/>
              </w:rPr>
              <w:t>común</w:t>
            </w:r>
          </w:p>
        </w:tc>
      </w:tr>
      <w:tr w:rsidR="001F2EE3" w:rsidRPr="00294F75" w14:paraId="1A3DEC0A" w14:textId="77777777" w:rsidTr="00DF6F14">
        <w:trPr>
          <w:divId w:val="1653944982"/>
          <w:trHeight w:val="1575"/>
        </w:trPr>
        <w:tc>
          <w:tcPr>
            <w:tcW w:w="0" w:type="auto"/>
            <w:shd w:val="clear" w:color="auto" w:fill="auto"/>
            <w:noWrap/>
            <w:vAlign w:val="center"/>
            <w:hideMark/>
          </w:tcPr>
          <w:p w14:paraId="13696A7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30</w:t>
            </w:r>
          </w:p>
        </w:tc>
        <w:tc>
          <w:tcPr>
            <w:tcW w:w="0" w:type="auto"/>
            <w:shd w:val="clear" w:color="auto" w:fill="auto"/>
            <w:vAlign w:val="center"/>
            <w:hideMark/>
          </w:tcPr>
          <w:p w14:paraId="4E27394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51CCC93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84FD87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A30EBE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71D6FB7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5F7A22C7" w14:textId="71F0D70A"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EVALUACIÓN DEL IMPACTO AMBIENTAL: </w:t>
            </w:r>
            <w:r w:rsidR="00A26FDD" w:rsidRPr="00294F75">
              <w:rPr>
                <w:rFonts w:ascii="Times New Roman" w:eastAsia="Times New Roman" w:hAnsi="Times New Roman" w:cs="Times New Roman"/>
                <w:color w:val="000000"/>
                <w:sz w:val="18"/>
                <w:szCs w:val="18"/>
                <w:lang w:val="es-ES_tradnl" w:eastAsia="es-CO"/>
              </w:rPr>
              <w:t>evaluar</w:t>
            </w:r>
            <w:r w:rsidRPr="00294F75">
              <w:rPr>
                <w:rFonts w:ascii="Times New Roman" w:eastAsia="Times New Roman" w:hAnsi="Times New Roman" w:cs="Times New Roman"/>
                <w:color w:val="000000"/>
                <w:sz w:val="18"/>
                <w:szCs w:val="18"/>
                <w:lang w:val="es-ES_tradnl" w:eastAsia="es-CO"/>
              </w:rPr>
              <w:t xml:space="preserve"> antes de iniciar una actividad o proyecto</w:t>
            </w:r>
          </w:p>
        </w:tc>
        <w:tc>
          <w:tcPr>
            <w:tcW w:w="0" w:type="auto"/>
            <w:shd w:val="clear" w:color="auto" w:fill="auto"/>
            <w:vAlign w:val="center"/>
            <w:hideMark/>
          </w:tcPr>
          <w:p w14:paraId="6B95139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11E80B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y transparencia en los procesos decisionales</w:t>
            </w:r>
          </w:p>
        </w:tc>
      </w:tr>
      <w:tr w:rsidR="001F2EE3" w:rsidRPr="00294F75" w14:paraId="70C6406A" w14:textId="77777777" w:rsidTr="00DF6F14">
        <w:trPr>
          <w:divId w:val="1653944982"/>
          <w:trHeight w:val="1575"/>
        </w:trPr>
        <w:tc>
          <w:tcPr>
            <w:tcW w:w="0" w:type="auto"/>
            <w:shd w:val="clear" w:color="auto" w:fill="auto"/>
            <w:noWrap/>
            <w:vAlign w:val="center"/>
            <w:hideMark/>
          </w:tcPr>
          <w:p w14:paraId="54950E8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31</w:t>
            </w:r>
          </w:p>
        </w:tc>
        <w:tc>
          <w:tcPr>
            <w:tcW w:w="0" w:type="auto"/>
            <w:shd w:val="clear" w:color="auto" w:fill="auto"/>
            <w:vAlign w:val="center"/>
            <w:hideMark/>
          </w:tcPr>
          <w:p w14:paraId="755A40A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226F460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1DF0C1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4E0482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B3D63B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D27A2B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PRODUCCIÓN MÁS LIMPIA Y ECOEFICIENCIA: estrategias para satisfacer las necesidades humanas</w:t>
            </w:r>
          </w:p>
        </w:tc>
        <w:tc>
          <w:tcPr>
            <w:tcW w:w="0" w:type="auto"/>
            <w:shd w:val="clear" w:color="auto" w:fill="auto"/>
            <w:vAlign w:val="center"/>
            <w:hideMark/>
          </w:tcPr>
          <w:p w14:paraId="2499757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E3CE26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7EE8B88D" w14:textId="77777777" w:rsidTr="00DF6F14">
        <w:trPr>
          <w:divId w:val="1653944982"/>
          <w:trHeight w:val="1890"/>
        </w:trPr>
        <w:tc>
          <w:tcPr>
            <w:tcW w:w="0" w:type="auto"/>
            <w:shd w:val="clear" w:color="auto" w:fill="auto"/>
            <w:noWrap/>
            <w:vAlign w:val="center"/>
            <w:hideMark/>
          </w:tcPr>
          <w:p w14:paraId="00A208C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32</w:t>
            </w:r>
          </w:p>
        </w:tc>
        <w:tc>
          <w:tcPr>
            <w:tcW w:w="0" w:type="auto"/>
            <w:shd w:val="clear" w:color="auto" w:fill="auto"/>
            <w:vAlign w:val="center"/>
            <w:hideMark/>
          </w:tcPr>
          <w:p w14:paraId="6337DE9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7163ED7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19A285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20AE60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72772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F60C88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PRODUCCIÓN MÁS LIMPIA Y ECOEFICIENCIA: uso eficiente de recursos para generar menos contaminación y residuos</w:t>
            </w:r>
          </w:p>
        </w:tc>
        <w:tc>
          <w:tcPr>
            <w:tcW w:w="0" w:type="auto"/>
            <w:shd w:val="clear" w:color="auto" w:fill="auto"/>
            <w:vAlign w:val="center"/>
            <w:hideMark/>
          </w:tcPr>
          <w:p w14:paraId="6EF8F08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F313C72" w14:textId="42026DCD"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26FDD" w:rsidRPr="00294F75">
              <w:rPr>
                <w:rFonts w:ascii="Times New Roman" w:eastAsia="Times New Roman" w:hAnsi="Times New Roman" w:cs="Times New Roman"/>
                <w:color w:val="000000"/>
                <w:sz w:val="18"/>
                <w:szCs w:val="18"/>
                <w:lang w:val="es-ES_tradnl" w:eastAsia="es-CO"/>
              </w:rPr>
              <w:t>común</w:t>
            </w:r>
          </w:p>
        </w:tc>
      </w:tr>
      <w:tr w:rsidR="001F2EE3" w:rsidRPr="00294F75" w14:paraId="037CE6A8" w14:textId="77777777" w:rsidTr="00DF6F14">
        <w:trPr>
          <w:divId w:val="1653944982"/>
          <w:trHeight w:val="1575"/>
        </w:trPr>
        <w:tc>
          <w:tcPr>
            <w:tcW w:w="0" w:type="auto"/>
            <w:shd w:val="clear" w:color="auto" w:fill="auto"/>
            <w:noWrap/>
            <w:vAlign w:val="center"/>
            <w:hideMark/>
          </w:tcPr>
          <w:p w14:paraId="40FD02F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33</w:t>
            </w:r>
          </w:p>
        </w:tc>
        <w:tc>
          <w:tcPr>
            <w:tcW w:w="0" w:type="auto"/>
            <w:shd w:val="clear" w:color="auto" w:fill="auto"/>
            <w:vAlign w:val="center"/>
            <w:hideMark/>
          </w:tcPr>
          <w:p w14:paraId="4566ABF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0EE1245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E3AE04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3BA43F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7BCDCAC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0E8CD5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PRODUCCIÓN MÁS LIMPIA Y ECOEFICIENCIA: mejoras en el origen de un proceso en lugar de hacerlo al final</w:t>
            </w:r>
          </w:p>
        </w:tc>
        <w:tc>
          <w:tcPr>
            <w:tcW w:w="0" w:type="auto"/>
            <w:shd w:val="clear" w:color="auto" w:fill="auto"/>
            <w:vAlign w:val="center"/>
            <w:hideMark/>
          </w:tcPr>
          <w:p w14:paraId="1E19900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5B7B3E3" w14:textId="6512F58C"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26FDD" w:rsidRPr="00294F75">
              <w:rPr>
                <w:rFonts w:ascii="Times New Roman" w:eastAsia="Times New Roman" w:hAnsi="Times New Roman" w:cs="Times New Roman"/>
                <w:color w:val="000000"/>
                <w:sz w:val="18"/>
                <w:szCs w:val="18"/>
                <w:lang w:val="es-ES_tradnl" w:eastAsia="es-CO"/>
              </w:rPr>
              <w:t>común</w:t>
            </w:r>
          </w:p>
        </w:tc>
      </w:tr>
      <w:tr w:rsidR="001F2EE3" w:rsidRPr="00294F75" w14:paraId="5EFF77B8" w14:textId="77777777" w:rsidTr="0005139D">
        <w:trPr>
          <w:divId w:val="1653944982"/>
          <w:trHeight w:val="3708"/>
        </w:trPr>
        <w:tc>
          <w:tcPr>
            <w:tcW w:w="0" w:type="auto"/>
            <w:shd w:val="clear" w:color="auto" w:fill="auto"/>
            <w:noWrap/>
            <w:vAlign w:val="center"/>
            <w:hideMark/>
          </w:tcPr>
          <w:p w14:paraId="69A970A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34</w:t>
            </w:r>
          </w:p>
        </w:tc>
        <w:tc>
          <w:tcPr>
            <w:tcW w:w="0" w:type="auto"/>
            <w:shd w:val="clear" w:color="auto" w:fill="auto"/>
            <w:vAlign w:val="center"/>
            <w:hideMark/>
          </w:tcPr>
          <w:p w14:paraId="24549F2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5D6A49C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19D0A0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0963A8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E504FA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1A0C376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PRODUCCIÓN MÁS LIMPIA Y ECOEFICIENCIA: mejores prácticas de mantenimiento, nuevas tecnologías o proceso, reducción de uso de materiales y </w:t>
            </w:r>
            <w:r w:rsidR="003C00EE" w:rsidRPr="00294F75">
              <w:rPr>
                <w:rFonts w:ascii="Times New Roman" w:eastAsia="Times New Roman" w:hAnsi="Times New Roman" w:cs="Times New Roman"/>
                <w:color w:val="000000"/>
                <w:sz w:val="18"/>
                <w:szCs w:val="18"/>
                <w:lang w:val="es-ES_tradnl" w:eastAsia="es-CO"/>
              </w:rPr>
              <w:t>energía</w:t>
            </w:r>
            <w:r w:rsidRPr="00294F75">
              <w:rPr>
                <w:rFonts w:ascii="Times New Roman" w:eastAsia="Times New Roman" w:hAnsi="Times New Roman" w:cs="Times New Roman"/>
                <w:color w:val="000000"/>
                <w:sz w:val="18"/>
                <w:szCs w:val="18"/>
                <w:lang w:val="es-ES_tradnl" w:eastAsia="es-CO"/>
              </w:rPr>
              <w:t>, energías renovables, racionalizar el consumo del agua, eliminar o gestionar materiales y residuos tóxicos y peligrosos, mejorar diseños de productos y servicios</w:t>
            </w:r>
          </w:p>
        </w:tc>
        <w:tc>
          <w:tcPr>
            <w:tcW w:w="0" w:type="auto"/>
            <w:shd w:val="clear" w:color="auto" w:fill="auto"/>
            <w:vAlign w:val="center"/>
            <w:hideMark/>
          </w:tcPr>
          <w:p w14:paraId="61B6F2F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294BC1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6BFA1C01" w14:textId="77777777" w:rsidTr="0005139D">
        <w:trPr>
          <w:divId w:val="1653944982"/>
          <w:trHeight w:val="2007"/>
        </w:trPr>
        <w:tc>
          <w:tcPr>
            <w:tcW w:w="0" w:type="auto"/>
            <w:shd w:val="clear" w:color="auto" w:fill="auto"/>
            <w:noWrap/>
            <w:vAlign w:val="center"/>
            <w:hideMark/>
          </w:tcPr>
          <w:p w14:paraId="09A0B9B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35</w:t>
            </w:r>
          </w:p>
        </w:tc>
        <w:tc>
          <w:tcPr>
            <w:tcW w:w="0" w:type="auto"/>
            <w:shd w:val="clear" w:color="auto" w:fill="auto"/>
            <w:vAlign w:val="center"/>
            <w:hideMark/>
          </w:tcPr>
          <w:p w14:paraId="7602771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579F17E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D65BB0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2C51D3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EFF864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1BCE1DF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ENFOQUE DE SISTEMA PRODUCTO-SERVICIO: desplazar el foco de interacciones del mercado, vender o proporcionar productos (transferencia de propiedad por venta o arrendamiento)</w:t>
            </w:r>
          </w:p>
        </w:tc>
        <w:tc>
          <w:tcPr>
            <w:tcW w:w="0" w:type="auto"/>
            <w:shd w:val="clear" w:color="auto" w:fill="auto"/>
            <w:vAlign w:val="center"/>
            <w:hideMark/>
          </w:tcPr>
          <w:p w14:paraId="4D6068F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6A7BC9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60EF68C6" w14:textId="77777777" w:rsidTr="00DF6F14">
        <w:trPr>
          <w:divId w:val="1653944982"/>
          <w:trHeight w:val="1575"/>
        </w:trPr>
        <w:tc>
          <w:tcPr>
            <w:tcW w:w="0" w:type="auto"/>
            <w:shd w:val="clear" w:color="auto" w:fill="auto"/>
            <w:noWrap/>
            <w:vAlign w:val="center"/>
            <w:hideMark/>
          </w:tcPr>
          <w:p w14:paraId="751152F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36</w:t>
            </w:r>
          </w:p>
        </w:tc>
        <w:tc>
          <w:tcPr>
            <w:tcW w:w="0" w:type="auto"/>
            <w:shd w:val="clear" w:color="auto" w:fill="auto"/>
            <w:vAlign w:val="center"/>
            <w:hideMark/>
          </w:tcPr>
          <w:p w14:paraId="34A7B5B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20F27F4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208915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DBBACC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53E17FF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0CF7808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ENFOQUE DE SISTEMA PRODUCTO-SERVICIO: Reducir el uso de material, desacoplar ingresos de flujos de material</w:t>
            </w:r>
          </w:p>
        </w:tc>
        <w:tc>
          <w:tcPr>
            <w:tcW w:w="0" w:type="auto"/>
            <w:shd w:val="clear" w:color="auto" w:fill="auto"/>
            <w:vAlign w:val="center"/>
            <w:hideMark/>
          </w:tcPr>
          <w:p w14:paraId="0E0B55D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3E846C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66585351" w14:textId="77777777" w:rsidTr="00DF6F14">
        <w:trPr>
          <w:divId w:val="1653944982"/>
          <w:trHeight w:val="1575"/>
        </w:trPr>
        <w:tc>
          <w:tcPr>
            <w:tcW w:w="0" w:type="auto"/>
            <w:shd w:val="clear" w:color="auto" w:fill="auto"/>
            <w:noWrap/>
            <w:vAlign w:val="center"/>
            <w:hideMark/>
          </w:tcPr>
          <w:p w14:paraId="5B936E2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37</w:t>
            </w:r>
          </w:p>
        </w:tc>
        <w:tc>
          <w:tcPr>
            <w:tcW w:w="0" w:type="auto"/>
            <w:shd w:val="clear" w:color="auto" w:fill="auto"/>
            <w:vAlign w:val="center"/>
            <w:hideMark/>
          </w:tcPr>
          <w:p w14:paraId="41F5185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72B4BE5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AF6000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A6C7EE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5F4E87F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2C2F33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ENFOQUE DE SISTEMA PRODUCTO-SERVICIO: Ciclo de vida de un producto</w:t>
            </w:r>
          </w:p>
        </w:tc>
        <w:tc>
          <w:tcPr>
            <w:tcW w:w="0" w:type="auto"/>
            <w:shd w:val="clear" w:color="auto" w:fill="auto"/>
            <w:vAlign w:val="center"/>
            <w:hideMark/>
          </w:tcPr>
          <w:p w14:paraId="6BF9285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08DADFB" w14:textId="26DD09F4"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26FDD" w:rsidRPr="00294F75">
              <w:rPr>
                <w:rFonts w:ascii="Times New Roman" w:eastAsia="Times New Roman" w:hAnsi="Times New Roman" w:cs="Times New Roman"/>
                <w:color w:val="000000"/>
                <w:sz w:val="18"/>
                <w:szCs w:val="18"/>
                <w:lang w:val="es-ES_tradnl" w:eastAsia="es-CO"/>
              </w:rPr>
              <w:t>común</w:t>
            </w:r>
          </w:p>
        </w:tc>
      </w:tr>
      <w:tr w:rsidR="001F2EE3" w:rsidRPr="00294F75" w14:paraId="1F039E17" w14:textId="77777777" w:rsidTr="0005139D">
        <w:trPr>
          <w:divId w:val="1653944982"/>
          <w:trHeight w:val="1865"/>
        </w:trPr>
        <w:tc>
          <w:tcPr>
            <w:tcW w:w="0" w:type="auto"/>
            <w:shd w:val="clear" w:color="auto" w:fill="auto"/>
            <w:noWrap/>
            <w:vAlign w:val="center"/>
            <w:hideMark/>
          </w:tcPr>
          <w:p w14:paraId="6581422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38</w:t>
            </w:r>
          </w:p>
        </w:tc>
        <w:tc>
          <w:tcPr>
            <w:tcW w:w="0" w:type="auto"/>
            <w:shd w:val="clear" w:color="auto" w:fill="auto"/>
            <w:vAlign w:val="center"/>
            <w:hideMark/>
          </w:tcPr>
          <w:p w14:paraId="2AD402C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227B44A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E0511D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389F27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6E26BFC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5F98104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USO DE TECNOLOGÍAS Y PRÁCTICAS AMBIENTALMENTE APROPIADAS: adoptar, promover y </w:t>
            </w:r>
            <w:proofErr w:type="spellStart"/>
            <w:r w:rsidRPr="00294F75">
              <w:rPr>
                <w:rFonts w:ascii="Times New Roman" w:eastAsia="Times New Roman" w:hAnsi="Times New Roman" w:cs="Times New Roman"/>
                <w:color w:val="000000"/>
                <w:sz w:val="18"/>
                <w:szCs w:val="18"/>
                <w:lang w:val="es-ES_tradnl" w:eastAsia="es-CO"/>
              </w:rPr>
              <w:t>difusionar</w:t>
            </w:r>
            <w:proofErr w:type="spellEnd"/>
            <w:r w:rsidRPr="00294F75">
              <w:rPr>
                <w:rFonts w:ascii="Times New Roman" w:eastAsia="Times New Roman" w:hAnsi="Times New Roman" w:cs="Times New Roman"/>
                <w:color w:val="000000"/>
                <w:sz w:val="18"/>
                <w:szCs w:val="18"/>
                <w:lang w:val="es-ES_tradnl" w:eastAsia="es-CO"/>
              </w:rPr>
              <w:t xml:space="preserve">  el desarrollo de las tecnologías y servi</w:t>
            </w:r>
            <w:r w:rsidR="007760E0" w:rsidRPr="00294F75">
              <w:rPr>
                <w:rFonts w:ascii="Times New Roman" w:eastAsia="Times New Roman" w:hAnsi="Times New Roman" w:cs="Times New Roman"/>
                <w:color w:val="000000"/>
                <w:sz w:val="18"/>
                <w:szCs w:val="18"/>
                <w:lang w:val="es-ES_tradnl" w:eastAsia="es-CO"/>
              </w:rPr>
              <w:t>ci</w:t>
            </w:r>
            <w:r w:rsidRPr="00294F75">
              <w:rPr>
                <w:rFonts w:ascii="Times New Roman" w:eastAsia="Times New Roman" w:hAnsi="Times New Roman" w:cs="Times New Roman"/>
                <w:color w:val="000000"/>
                <w:sz w:val="18"/>
                <w:szCs w:val="18"/>
                <w:lang w:val="es-ES_tradnl" w:eastAsia="es-CO"/>
              </w:rPr>
              <w:t>os ambientales</w:t>
            </w:r>
          </w:p>
        </w:tc>
        <w:tc>
          <w:tcPr>
            <w:tcW w:w="0" w:type="auto"/>
            <w:shd w:val="clear" w:color="auto" w:fill="auto"/>
            <w:vAlign w:val="center"/>
            <w:hideMark/>
          </w:tcPr>
          <w:p w14:paraId="67B47B3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1E87CA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tecnología: creatividad y poder</w:t>
            </w:r>
          </w:p>
        </w:tc>
      </w:tr>
      <w:tr w:rsidR="001F2EE3" w:rsidRPr="00294F75" w14:paraId="219B7EEE" w14:textId="77777777" w:rsidTr="00DF6F14">
        <w:trPr>
          <w:divId w:val="1653944982"/>
          <w:trHeight w:val="1575"/>
        </w:trPr>
        <w:tc>
          <w:tcPr>
            <w:tcW w:w="0" w:type="auto"/>
            <w:shd w:val="clear" w:color="auto" w:fill="auto"/>
            <w:noWrap/>
            <w:vAlign w:val="center"/>
            <w:hideMark/>
          </w:tcPr>
          <w:p w14:paraId="68D4966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39</w:t>
            </w:r>
          </w:p>
        </w:tc>
        <w:tc>
          <w:tcPr>
            <w:tcW w:w="0" w:type="auto"/>
            <w:shd w:val="clear" w:color="auto" w:fill="auto"/>
            <w:vAlign w:val="center"/>
            <w:hideMark/>
          </w:tcPr>
          <w:p w14:paraId="3E9A89D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49A5EAB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D298B5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DD3C99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00EAAF0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464895D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ADQUISICIÓN SOSTENIBLE: desempeño ambiental, social y ético de los productos que se adquieren en su ciclo de vida</w:t>
            </w:r>
          </w:p>
        </w:tc>
        <w:tc>
          <w:tcPr>
            <w:tcW w:w="0" w:type="auto"/>
            <w:shd w:val="clear" w:color="auto" w:fill="auto"/>
            <w:vAlign w:val="center"/>
            <w:hideMark/>
          </w:tcPr>
          <w:p w14:paraId="69A89F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4EA0A5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32F5D46E" w14:textId="77777777" w:rsidTr="00DF6F14">
        <w:trPr>
          <w:divId w:val="1653944982"/>
          <w:trHeight w:val="1575"/>
        </w:trPr>
        <w:tc>
          <w:tcPr>
            <w:tcW w:w="0" w:type="auto"/>
            <w:shd w:val="clear" w:color="auto" w:fill="auto"/>
            <w:noWrap/>
            <w:vAlign w:val="center"/>
            <w:hideMark/>
          </w:tcPr>
          <w:p w14:paraId="6561235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40</w:t>
            </w:r>
          </w:p>
        </w:tc>
        <w:tc>
          <w:tcPr>
            <w:tcW w:w="0" w:type="auto"/>
            <w:shd w:val="clear" w:color="auto" w:fill="auto"/>
            <w:vAlign w:val="center"/>
            <w:hideMark/>
          </w:tcPr>
          <w:p w14:paraId="5A9580E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347EA53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993EDA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B117A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289C630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128F695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ADQUISICIÓN SOSTENIBLE: productos y servicios que minimicen impactos (etiquetado fiable y eficaz) Eco-etiquetado</w:t>
            </w:r>
          </w:p>
        </w:tc>
        <w:tc>
          <w:tcPr>
            <w:tcW w:w="0" w:type="auto"/>
            <w:shd w:val="clear" w:color="auto" w:fill="auto"/>
            <w:vAlign w:val="center"/>
            <w:hideMark/>
          </w:tcPr>
          <w:p w14:paraId="22C8329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54A002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4ED4AC4B" w14:textId="77777777" w:rsidTr="00DF6F14">
        <w:trPr>
          <w:divId w:val="1653944982"/>
          <w:trHeight w:val="2205"/>
        </w:trPr>
        <w:tc>
          <w:tcPr>
            <w:tcW w:w="0" w:type="auto"/>
            <w:shd w:val="clear" w:color="auto" w:fill="auto"/>
            <w:noWrap/>
            <w:vAlign w:val="center"/>
            <w:hideMark/>
          </w:tcPr>
          <w:p w14:paraId="1BE3533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41</w:t>
            </w:r>
          </w:p>
        </w:tc>
        <w:tc>
          <w:tcPr>
            <w:tcW w:w="0" w:type="auto"/>
            <w:shd w:val="clear" w:color="auto" w:fill="auto"/>
            <w:vAlign w:val="center"/>
            <w:hideMark/>
          </w:tcPr>
          <w:p w14:paraId="7AFBEA8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6.5.2</w:t>
            </w:r>
          </w:p>
        </w:tc>
        <w:tc>
          <w:tcPr>
            <w:tcW w:w="0" w:type="auto"/>
            <w:shd w:val="clear" w:color="auto" w:fill="auto"/>
            <w:vAlign w:val="center"/>
            <w:hideMark/>
          </w:tcPr>
          <w:p w14:paraId="2D61017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D8192D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EEAF17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Principios y </w:t>
            </w:r>
            <w:r w:rsidR="007760E0"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463E0D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Consideraciones</w:t>
            </w:r>
          </w:p>
        </w:tc>
        <w:tc>
          <w:tcPr>
            <w:tcW w:w="0" w:type="auto"/>
            <w:shd w:val="clear" w:color="auto" w:fill="auto"/>
            <w:vAlign w:val="center"/>
            <w:hideMark/>
          </w:tcPr>
          <w:p w14:paraId="55A89FF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APRENDIZAJE E INCREMENTO DE LA TOMA DE CONCIENCIA: crear la toma de conciencia y promover el aprendizaje ambiental</w:t>
            </w:r>
          </w:p>
        </w:tc>
        <w:tc>
          <w:tcPr>
            <w:tcW w:w="0" w:type="auto"/>
            <w:shd w:val="clear" w:color="auto" w:fill="auto"/>
            <w:vAlign w:val="center"/>
            <w:hideMark/>
          </w:tcPr>
          <w:p w14:paraId="410D143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DCDE4F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para la alianza entre la humanidad y el ambiente</w:t>
            </w:r>
          </w:p>
        </w:tc>
      </w:tr>
      <w:tr w:rsidR="001F2EE3" w:rsidRPr="00294F75" w14:paraId="621D594D" w14:textId="77777777" w:rsidTr="00DF6F14">
        <w:trPr>
          <w:divId w:val="1653944982"/>
          <w:trHeight w:val="1575"/>
        </w:trPr>
        <w:tc>
          <w:tcPr>
            <w:tcW w:w="0" w:type="auto"/>
            <w:shd w:val="clear" w:color="auto" w:fill="auto"/>
            <w:noWrap/>
            <w:vAlign w:val="center"/>
            <w:hideMark/>
          </w:tcPr>
          <w:p w14:paraId="4FE2A2A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42</w:t>
            </w:r>
          </w:p>
        </w:tc>
        <w:tc>
          <w:tcPr>
            <w:tcW w:w="0" w:type="auto"/>
            <w:shd w:val="clear" w:color="auto" w:fill="auto"/>
            <w:vAlign w:val="center"/>
            <w:hideMark/>
          </w:tcPr>
          <w:p w14:paraId="448769C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19F1506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9A6753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000000" w:fill="FABF8F"/>
            <w:vAlign w:val="center"/>
            <w:hideMark/>
          </w:tcPr>
          <w:p w14:paraId="61EB3A6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000000" w:fill="92D050"/>
            <w:vAlign w:val="center"/>
            <w:hideMark/>
          </w:tcPr>
          <w:p w14:paraId="182CA4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3BF658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Organización: mejora de desempeño ambiental a través de la prevención de la contaminación</w:t>
            </w:r>
          </w:p>
        </w:tc>
        <w:tc>
          <w:tcPr>
            <w:tcW w:w="0" w:type="auto"/>
            <w:shd w:val="clear" w:color="auto" w:fill="auto"/>
            <w:vAlign w:val="center"/>
            <w:hideMark/>
          </w:tcPr>
          <w:p w14:paraId="60A6883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FC48B3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6BAAA3F3" w14:textId="77777777" w:rsidTr="00DF6F14">
        <w:trPr>
          <w:divId w:val="1653944982"/>
          <w:trHeight w:val="1575"/>
        </w:trPr>
        <w:tc>
          <w:tcPr>
            <w:tcW w:w="0" w:type="auto"/>
            <w:shd w:val="clear" w:color="auto" w:fill="auto"/>
            <w:noWrap/>
            <w:vAlign w:val="center"/>
            <w:hideMark/>
          </w:tcPr>
          <w:p w14:paraId="1AF7D24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43</w:t>
            </w:r>
          </w:p>
        </w:tc>
        <w:tc>
          <w:tcPr>
            <w:tcW w:w="0" w:type="auto"/>
            <w:shd w:val="clear" w:color="auto" w:fill="auto"/>
            <w:vAlign w:val="center"/>
            <w:hideMark/>
          </w:tcPr>
          <w:p w14:paraId="304B294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4E7ADB0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A30DC9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F8BE9F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559BA9C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FCC491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EMISIONES DE AIRE: impactos en la salud y medio ambiente</w:t>
            </w:r>
          </w:p>
        </w:tc>
        <w:tc>
          <w:tcPr>
            <w:tcW w:w="0" w:type="auto"/>
            <w:shd w:val="clear" w:color="auto" w:fill="auto"/>
            <w:vAlign w:val="center"/>
            <w:hideMark/>
          </w:tcPr>
          <w:p w14:paraId="6B1C305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376B28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538A4A57" w14:textId="77777777" w:rsidTr="00DF6F14">
        <w:trPr>
          <w:divId w:val="1653944982"/>
          <w:trHeight w:val="1575"/>
        </w:trPr>
        <w:tc>
          <w:tcPr>
            <w:tcW w:w="0" w:type="auto"/>
            <w:shd w:val="clear" w:color="auto" w:fill="auto"/>
            <w:noWrap/>
            <w:vAlign w:val="center"/>
            <w:hideMark/>
          </w:tcPr>
          <w:p w14:paraId="0C609E1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44</w:t>
            </w:r>
          </w:p>
        </w:tc>
        <w:tc>
          <w:tcPr>
            <w:tcW w:w="0" w:type="auto"/>
            <w:shd w:val="clear" w:color="auto" w:fill="auto"/>
            <w:vAlign w:val="center"/>
            <w:hideMark/>
          </w:tcPr>
          <w:p w14:paraId="719E635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6455481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6BC35C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D6925A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75D6879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21D1C9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EMISIONES DE AIRE: provienen de actividades  en las instalaciones o uso de productos</w:t>
            </w:r>
          </w:p>
        </w:tc>
        <w:tc>
          <w:tcPr>
            <w:tcW w:w="0" w:type="auto"/>
            <w:shd w:val="clear" w:color="auto" w:fill="auto"/>
            <w:vAlign w:val="center"/>
            <w:hideMark/>
          </w:tcPr>
          <w:p w14:paraId="71DF0AF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4B3DF4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60439C4F" w14:textId="77777777" w:rsidTr="00DF6F14">
        <w:trPr>
          <w:divId w:val="1653944982"/>
          <w:trHeight w:val="2835"/>
        </w:trPr>
        <w:tc>
          <w:tcPr>
            <w:tcW w:w="0" w:type="auto"/>
            <w:shd w:val="clear" w:color="auto" w:fill="auto"/>
            <w:noWrap/>
            <w:vAlign w:val="center"/>
            <w:hideMark/>
          </w:tcPr>
          <w:p w14:paraId="7B52BC6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45</w:t>
            </w:r>
          </w:p>
        </w:tc>
        <w:tc>
          <w:tcPr>
            <w:tcW w:w="0" w:type="auto"/>
            <w:shd w:val="clear" w:color="auto" w:fill="auto"/>
            <w:vAlign w:val="center"/>
            <w:hideMark/>
          </w:tcPr>
          <w:p w14:paraId="3011A7B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305CB0B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EF31E2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FD8FD0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426F282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D63D50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EMISIONES DE AIRE: contaminantes (plomo, mercurio, compuestos orgánicos volátiles, </w:t>
            </w:r>
            <w:proofErr w:type="spellStart"/>
            <w:r w:rsidRPr="00294F75">
              <w:rPr>
                <w:rFonts w:ascii="Times New Roman" w:eastAsia="Times New Roman" w:hAnsi="Times New Roman" w:cs="Times New Roman"/>
                <w:color w:val="000000"/>
                <w:sz w:val="18"/>
                <w:szCs w:val="18"/>
                <w:lang w:val="es-ES_tradnl" w:eastAsia="es-CO"/>
              </w:rPr>
              <w:t>COV</w:t>
            </w:r>
            <w:proofErr w:type="spellEnd"/>
            <w:r w:rsidRPr="00294F75">
              <w:rPr>
                <w:rFonts w:ascii="Times New Roman" w:eastAsia="Times New Roman" w:hAnsi="Times New Roman" w:cs="Times New Roman"/>
                <w:color w:val="000000"/>
                <w:sz w:val="18"/>
                <w:szCs w:val="18"/>
                <w:lang w:val="es-ES_tradnl" w:eastAsia="es-CO"/>
              </w:rPr>
              <w:t xml:space="preserve">, </w:t>
            </w:r>
            <w:proofErr w:type="spellStart"/>
            <w:r w:rsidRPr="00294F75">
              <w:rPr>
                <w:rFonts w:ascii="Times New Roman" w:eastAsia="Times New Roman" w:hAnsi="Times New Roman" w:cs="Times New Roman"/>
                <w:color w:val="000000"/>
                <w:sz w:val="18"/>
                <w:szCs w:val="18"/>
                <w:lang w:val="es-ES_tradnl" w:eastAsia="es-CO"/>
              </w:rPr>
              <w:t>Sox</w:t>
            </w:r>
            <w:proofErr w:type="spellEnd"/>
            <w:r w:rsidRPr="00294F75">
              <w:rPr>
                <w:rFonts w:ascii="Times New Roman" w:eastAsia="Times New Roman" w:hAnsi="Times New Roman" w:cs="Times New Roman"/>
                <w:color w:val="000000"/>
                <w:sz w:val="18"/>
                <w:szCs w:val="18"/>
                <w:lang w:val="es-ES_tradnl" w:eastAsia="es-CO"/>
              </w:rPr>
              <w:t xml:space="preserve"> (</w:t>
            </w:r>
            <w:r w:rsidR="003C00EE" w:rsidRPr="00294F75">
              <w:rPr>
                <w:rFonts w:ascii="Times New Roman" w:eastAsia="Times New Roman" w:hAnsi="Times New Roman" w:cs="Times New Roman"/>
                <w:color w:val="000000"/>
                <w:sz w:val="18"/>
                <w:szCs w:val="18"/>
                <w:lang w:val="es-ES_tradnl" w:eastAsia="es-CO"/>
              </w:rPr>
              <w:t>óxido</w:t>
            </w:r>
            <w:r w:rsidRPr="00294F75">
              <w:rPr>
                <w:rFonts w:ascii="Times New Roman" w:eastAsia="Times New Roman" w:hAnsi="Times New Roman" w:cs="Times New Roman"/>
                <w:color w:val="000000"/>
                <w:sz w:val="18"/>
                <w:szCs w:val="18"/>
                <w:lang w:val="es-ES_tradnl" w:eastAsia="es-CO"/>
              </w:rPr>
              <w:t xml:space="preserve"> de azufre), </w:t>
            </w:r>
            <w:proofErr w:type="spellStart"/>
            <w:r w:rsidRPr="00294F75">
              <w:rPr>
                <w:rFonts w:ascii="Times New Roman" w:eastAsia="Times New Roman" w:hAnsi="Times New Roman" w:cs="Times New Roman"/>
                <w:color w:val="000000"/>
                <w:sz w:val="18"/>
                <w:szCs w:val="18"/>
                <w:lang w:val="es-ES_tradnl" w:eastAsia="es-CO"/>
              </w:rPr>
              <w:t>Nox</w:t>
            </w:r>
            <w:proofErr w:type="spellEnd"/>
            <w:r w:rsidRPr="00294F75">
              <w:rPr>
                <w:rFonts w:ascii="Times New Roman" w:eastAsia="Times New Roman" w:hAnsi="Times New Roman" w:cs="Times New Roman"/>
                <w:color w:val="000000"/>
                <w:sz w:val="18"/>
                <w:szCs w:val="18"/>
                <w:lang w:val="es-ES_tradnl" w:eastAsia="es-CO"/>
              </w:rPr>
              <w:t xml:space="preserve"> (</w:t>
            </w:r>
            <w:r w:rsidR="003C00EE" w:rsidRPr="00294F75">
              <w:rPr>
                <w:rFonts w:ascii="Times New Roman" w:eastAsia="Times New Roman" w:hAnsi="Times New Roman" w:cs="Times New Roman"/>
                <w:color w:val="000000"/>
                <w:sz w:val="18"/>
                <w:szCs w:val="18"/>
                <w:lang w:val="es-ES_tradnl" w:eastAsia="es-CO"/>
              </w:rPr>
              <w:t>Óxido</w:t>
            </w:r>
            <w:r w:rsidRPr="00294F75">
              <w:rPr>
                <w:rFonts w:ascii="Times New Roman" w:eastAsia="Times New Roman" w:hAnsi="Times New Roman" w:cs="Times New Roman"/>
                <w:color w:val="000000"/>
                <w:sz w:val="18"/>
                <w:szCs w:val="18"/>
                <w:lang w:val="es-ES_tradnl" w:eastAsia="es-CO"/>
              </w:rPr>
              <w:t xml:space="preserve"> de nitrógeno), dioxinas, </w:t>
            </w:r>
            <w:r w:rsidR="003C00EE" w:rsidRPr="00294F75">
              <w:rPr>
                <w:rFonts w:ascii="Times New Roman" w:eastAsia="Times New Roman" w:hAnsi="Times New Roman" w:cs="Times New Roman"/>
                <w:color w:val="000000"/>
                <w:sz w:val="18"/>
                <w:szCs w:val="18"/>
                <w:lang w:val="es-ES_tradnl" w:eastAsia="es-CO"/>
              </w:rPr>
              <w:t>partículas</w:t>
            </w:r>
            <w:r w:rsidRPr="00294F75">
              <w:rPr>
                <w:rFonts w:ascii="Times New Roman" w:eastAsia="Times New Roman" w:hAnsi="Times New Roman" w:cs="Times New Roman"/>
                <w:color w:val="000000"/>
                <w:sz w:val="18"/>
                <w:szCs w:val="18"/>
                <w:lang w:val="es-ES_tradnl" w:eastAsia="es-CO"/>
              </w:rPr>
              <w:t xml:space="preserve"> y sustancias agotadores de la capa de ozono</w:t>
            </w:r>
          </w:p>
        </w:tc>
        <w:tc>
          <w:tcPr>
            <w:tcW w:w="0" w:type="auto"/>
            <w:shd w:val="clear" w:color="auto" w:fill="auto"/>
            <w:vAlign w:val="center"/>
            <w:hideMark/>
          </w:tcPr>
          <w:p w14:paraId="39EF5EB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F11FDD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49B70B9D" w14:textId="77777777" w:rsidTr="0005139D">
        <w:trPr>
          <w:divId w:val="1653944982"/>
          <w:trHeight w:val="1582"/>
        </w:trPr>
        <w:tc>
          <w:tcPr>
            <w:tcW w:w="0" w:type="auto"/>
            <w:shd w:val="clear" w:color="auto" w:fill="auto"/>
            <w:noWrap/>
            <w:vAlign w:val="center"/>
            <w:hideMark/>
          </w:tcPr>
          <w:p w14:paraId="1CD06AE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46</w:t>
            </w:r>
          </w:p>
        </w:tc>
        <w:tc>
          <w:tcPr>
            <w:tcW w:w="0" w:type="auto"/>
            <w:shd w:val="clear" w:color="auto" w:fill="auto"/>
            <w:vAlign w:val="center"/>
            <w:hideMark/>
          </w:tcPr>
          <w:p w14:paraId="02A2D2F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3B84823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585013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A8CFF3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4E279F1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610F4BC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VERTIDOS DE AGUA: contaminación de agua por vertidos directos, intencionados o accidentales a aguas superficiales o </w:t>
            </w:r>
            <w:r w:rsidR="003C00EE" w:rsidRPr="00294F75">
              <w:rPr>
                <w:rFonts w:ascii="Times New Roman" w:eastAsia="Times New Roman" w:hAnsi="Times New Roman" w:cs="Times New Roman"/>
                <w:color w:val="000000"/>
                <w:sz w:val="18"/>
                <w:szCs w:val="18"/>
                <w:lang w:val="es-ES_tradnl" w:eastAsia="es-CO"/>
              </w:rPr>
              <w:t>subterráneas</w:t>
            </w:r>
          </w:p>
        </w:tc>
        <w:tc>
          <w:tcPr>
            <w:tcW w:w="0" w:type="auto"/>
            <w:shd w:val="clear" w:color="auto" w:fill="auto"/>
            <w:vAlign w:val="center"/>
            <w:hideMark/>
          </w:tcPr>
          <w:p w14:paraId="22DC3A3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5B206A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r>
      <w:tr w:rsidR="001F2EE3" w:rsidRPr="00294F75" w14:paraId="4D8F2DA9" w14:textId="77777777" w:rsidTr="00DF6F14">
        <w:trPr>
          <w:divId w:val="1653944982"/>
          <w:trHeight w:val="1575"/>
        </w:trPr>
        <w:tc>
          <w:tcPr>
            <w:tcW w:w="0" w:type="auto"/>
            <w:shd w:val="clear" w:color="auto" w:fill="auto"/>
            <w:noWrap/>
            <w:vAlign w:val="center"/>
            <w:hideMark/>
          </w:tcPr>
          <w:p w14:paraId="0E456E1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47</w:t>
            </w:r>
          </w:p>
        </w:tc>
        <w:tc>
          <w:tcPr>
            <w:tcW w:w="0" w:type="auto"/>
            <w:shd w:val="clear" w:color="auto" w:fill="auto"/>
            <w:vAlign w:val="center"/>
            <w:hideMark/>
          </w:tcPr>
          <w:p w14:paraId="189E0D7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0277CAF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8B2A18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7EA8CB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4C23F69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AB87AC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GESTIÓN DE RESIDUOS:  residuos </w:t>
            </w:r>
            <w:r w:rsidR="003C00EE" w:rsidRPr="00294F75">
              <w:rPr>
                <w:rFonts w:ascii="Times New Roman" w:eastAsia="Times New Roman" w:hAnsi="Times New Roman" w:cs="Times New Roman"/>
                <w:color w:val="000000"/>
                <w:sz w:val="18"/>
                <w:szCs w:val="18"/>
                <w:lang w:val="es-ES_tradnl" w:eastAsia="es-CO"/>
              </w:rPr>
              <w:t>líquidos</w:t>
            </w:r>
            <w:r w:rsidRPr="00294F75">
              <w:rPr>
                <w:rFonts w:ascii="Times New Roman" w:eastAsia="Times New Roman" w:hAnsi="Times New Roman" w:cs="Times New Roman"/>
                <w:color w:val="000000"/>
                <w:sz w:val="18"/>
                <w:szCs w:val="18"/>
                <w:lang w:val="es-ES_tradnl" w:eastAsia="es-CO"/>
              </w:rPr>
              <w:t xml:space="preserve"> o sólidos que provocan contaminación al aire, agua, tierra, suelo y espacio exterior</w:t>
            </w:r>
          </w:p>
        </w:tc>
        <w:tc>
          <w:tcPr>
            <w:tcW w:w="0" w:type="auto"/>
            <w:shd w:val="clear" w:color="auto" w:fill="auto"/>
            <w:vAlign w:val="center"/>
            <w:hideMark/>
          </w:tcPr>
          <w:p w14:paraId="324A7E9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EE7CC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5EFA72FD" w14:textId="77777777" w:rsidTr="00DF6F14">
        <w:trPr>
          <w:divId w:val="1653944982"/>
          <w:trHeight w:val="1575"/>
        </w:trPr>
        <w:tc>
          <w:tcPr>
            <w:tcW w:w="0" w:type="auto"/>
            <w:shd w:val="clear" w:color="auto" w:fill="auto"/>
            <w:noWrap/>
            <w:vAlign w:val="center"/>
            <w:hideMark/>
          </w:tcPr>
          <w:p w14:paraId="08D7893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48</w:t>
            </w:r>
          </w:p>
        </w:tc>
        <w:tc>
          <w:tcPr>
            <w:tcW w:w="0" w:type="auto"/>
            <w:shd w:val="clear" w:color="auto" w:fill="auto"/>
            <w:vAlign w:val="center"/>
            <w:hideMark/>
          </w:tcPr>
          <w:p w14:paraId="4FB8784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72EBC99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AA242E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DECB07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1C39BED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6E59EA4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GESTIÓN DE RESIDUOS:  reducción en la fuente, reutilización, reciclado, procesamiento, tratamiento, disposición final de residuos</w:t>
            </w:r>
          </w:p>
        </w:tc>
        <w:tc>
          <w:tcPr>
            <w:tcW w:w="0" w:type="auto"/>
            <w:shd w:val="clear" w:color="auto" w:fill="auto"/>
            <w:vAlign w:val="center"/>
            <w:hideMark/>
          </w:tcPr>
          <w:p w14:paraId="0A7DB94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438B81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4B5355D2" w14:textId="77777777" w:rsidTr="00DF6F14">
        <w:trPr>
          <w:divId w:val="1653944982"/>
          <w:trHeight w:val="1575"/>
        </w:trPr>
        <w:tc>
          <w:tcPr>
            <w:tcW w:w="0" w:type="auto"/>
            <w:shd w:val="clear" w:color="auto" w:fill="auto"/>
            <w:noWrap/>
            <w:vAlign w:val="center"/>
            <w:hideMark/>
          </w:tcPr>
          <w:p w14:paraId="491A35B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49</w:t>
            </w:r>
          </w:p>
        </w:tc>
        <w:tc>
          <w:tcPr>
            <w:tcW w:w="0" w:type="auto"/>
            <w:shd w:val="clear" w:color="auto" w:fill="auto"/>
            <w:vAlign w:val="center"/>
            <w:hideMark/>
          </w:tcPr>
          <w:p w14:paraId="0D8AA2B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1A9111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A4755D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DB5159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170903D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FE5105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GESTIÓN DE RESIDUOS:  residuos tóxicos, peligrosos y radioactivos deben gestionarse de forma adecuada y transparente</w:t>
            </w:r>
          </w:p>
        </w:tc>
        <w:tc>
          <w:tcPr>
            <w:tcW w:w="0" w:type="auto"/>
            <w:shd w:val="clear" w:color="auto" w:fill="auto"/>
            <w:vAlign w:val="center"/>
            <w:hideMark/>
          </w:tcPr>
          <w:p w14:paraId="21B1C80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C52B0B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36387509" w14:textId="77777777" w:rsidTr="00785E64">
        <w:trPr>
          <w:divId w:val="1653944982"/>
          <w:trHeight w:val="1865"/>
        </w:trPr>
        <w:tc>
          <w:tcPr>
            <w:tcW w:w="0" w:type="auto"/>
            <w:shd w:val="clear" w:color="auto" w:fill="auto"/>
            <w:noWrap/>
            <w:vAlign w:val="center"/>
            <w:hideMark/>
          </w:tcPr>
          <w:p w14:paraId="5710293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50</w:t>
            </w:r>
          </w:p>
        </w:tc>
        <w:tc>
          <w:tcPr>
            <w:tcW w:w="0" w:type="auto"/>
            <w:shd w:val="clear" w:color="auto" w:fill="auto"/>
            <w:vAlign w:val="center"/>
            <w:hideMark/>
          </w:tcPr>
          <w:p w14:paraId="220ADBB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159C753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E49A87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AD146E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299B06E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B64C21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USO Y DISPOSICIÓN DE PRODUCTOS QUÍMICOS TÓXICOS Y PELIGROSOS: afectan negativamente a los ecosistemas y salud humana en función de la edad y el genero</w:t>
            </w:r>
          </w:p>
        </w:tc>
        <w:tc>
          <w:tcPr>
            <w:tcW w:w="0" w:type="auto"/>
            <w:shd w:val="clear" w:color="auto" w:fill="auto"/>
            <w:vAlign w:val="center"/>
            <w:hideMark/>
          </w:tcPr>
          <w:p w14:paraId="2376644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FF146D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1E9FBE43" w14:textId="77777777" w:rsidTr="00DF6F14">
        <w:trPr>
          <w:divId w:val="1653944982"/>
          <w:trHeight w:val="1575"/>
        </w:trPr>
        <w:tc>
          <w:tcPr>
            <w:tcW w:w="0" w:type="auto"/>
            <w:shd w:val="clear" w:color="auto" w:fill="auto"/>
            <w:noWrap/>
            <w:vAlign w:val="center"/>
            <w:hideMark/>
          </w:tcPr>
          <w:p w14:paraId="2EEEB19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51</w:t>
            </w:r>
          </w:p>
        </w:tc>
        <w:tc>
          <w:tcPr>
            <w:tcW w:w="0" w:type="auto"/>
            <w:shd w:val="clear" w:color="auto" w:fill="auto"/>
            <w:vAlign w:val="center"/>
            <w:hideMark/>
          </w:tcPr>
          <w:p w14:paraId="161EAC3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31C2929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07DF94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BD0030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0610601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D43D9B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USO Y DISPOSICIÓN DE PRODUCTOS QUÍMICOS TÓXICOS Y PELIGROSOS: impactos agudos (inmediatos)</w:t>
            </w:r>
          </w:p>
        </w:tc>
        <w:tc>
          <w:tcPr>
            <w:tcW w:w="0" w:type="auto"/>
            <w:shd w:val="clear" w:color="auto" w:fill="auto"/>
            <w:vAlign w:val="center"/>
            <w:hideMark/>
          </w:tcPr>
          <w:p w14:paraId="6F04A05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F8724E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072CC679" w14:textId="77777777" w:rsidTr="00DF6F14">
        <w:trPr>
          <w:divId w:val="1653944982"/>
          <w:trHeight w:val="1575"/>
        </w:trPr>
        <w:tc>
          <w:tcPr>
            <w:tcW w:w="0" w:type="auto"/>
            <w:shd w:val="clear" w:color="auto" w:fill="auto"/>
            <w:noWrap/>
            <w:vAlign w:val="center"/>
            <w:hideMark/>
          </w:tcPr>
          <w:p w14:paraId="7152CBF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52</w:t>
            </w:r>
          </w:p>
        </w:tc>
        <w:tc>
          <w:tcPr>
            <w:tcW w:w="0" w:type="auto"/>
            <w:shd w:val="clear" w:color="auto" w:fill="auto"/>
            <w:vAlign w:val="center"/>
            <w:hideMark/>
          </w:tcPr>
          <w:p w14:paraId="10684C8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0C4BAF2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E8A5CA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D11607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0EAD868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20D9FD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USO Y DISPOSICIÓN DE PRODUCTOS QUÍMICOS TÓXICOS Y PELIGROSOS: crónicos (largo plazo)</w:t>
            </w:r>
          </w:p>
        </w:tc>
        <w:tc>
          <w:tcPr>
            <w:tcW w:w="0" w:type="auto"/>
            <w:shd w:val="clear" w:color="auto" w:fill="auto"/>
            <w:vAlign w:val="center"/>
            <w:hideMark/>
          </w:tcPr>
          <w:p w14:paraId="4FBAA01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59BDAF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00E093BE" w14:textId="77777777" w:rsidTr="00DF6F14">
        <w:trPr>
          <w:divId w:val="1653944982"/>
          <w:trHeight w:val="2205"/>
        </w:trPr>
        <w:tc>
          <w:tcPr>
            <w:tcW w:w="0" w:type="auto"/>
            <w:shd w:val="clear" w:color="auto" w:fill="auto"/>
            <w:noWrap/>
            <w:vAlign w:val="center"/>
            <w:hideMark/>
          </w:tcPr>
          <w:p w14:paraId="5BC6CA0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53</w:t>
            </w:r>
          </w:p>
        </w:tc>
        <w:tc>
          <w:tcPr>
            <w:tcW w:w="0" w:type="auto"/>
            <w:shd w:val="clear" w:color="auto" w:fill="auto"/>
            <w:vAlign w:val="center"/>
            <w:hideMark/>
          </w:tcPr>
          <w:p w14:paraId="74413F9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0632586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47656B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AE86DA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21C3D06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701FABE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OTRAS FORMAS IDENTIFICABLES DE CONTAMINACIÓN: actividades, productos, servicios pueden afectar negativamente la salud y el bienestar</w:t>
            </w:r>
          </w:p>
        </w:tc>
        <w:tc>
          <w:tcPr>
            <w:tcW w:w="0" w:type="auto"/>
            <w:shd w:val="clear" w:color="auto" w:fill="auto"/>
            <w:vAlign w:val="center"/>
            <w:hideMark/>
          </w:tcPr>
          <w:p w14:paraId="0A11BF1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5DD966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5E7DD5E7" w14:textId="77777777" w:rsidTr="00785E64">
        <w:trPr>
          <w:divId w:val="1653944982"/>
          <w:trHeight w:val="2433"/>
        </w:trPr>
        <w:tc>
          <w:tcPr>
            <w:tcW w:w="0" w:type="auto"/>
            <w:shd w:val="clear" w:color="auto" w:fill="auto"/>
            <w:noWrap/>
            <w:vAlign w:val="center"/>
            <w:hideMark/>
          </w:tcPr>
          <w:p w14:paraId="42907FB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54</w:t>
            </w:r>
          </w:p>
        </w:tc>
        <w:tc>
          <w:tcPr>
            <w:tcW w:w="0" w:type="auto"/>
            <w:shd w:val="clear" w:color="auto" w:fill="auto"/>
            <w:vAlign w:val="center"/>
            <w:hideMark/>
          </w:tcPr>
          <w:p w14:paraId="3C80895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2A20B4B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3C133C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5EC6A0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39AD723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E03FE6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OTRAS FORMAS IDENTIFICABLES DE CONTAMINACIÓN: ruidos, olores, impresiones visuales, contaminación lumínica, vibraciones, emociones electromagnéticas, radiaciones, agentes infecciosos virales o bacterianos, emisiones de fuentes difusas o dispersas y riesgos biológicos, especies invasoras</w:t>
            </w:r>
          </w:p>
        </w:tc>
        <w:tc>
          <w:tcPr>
            <w:tcW w:w="0" w:type="auto"/>
            <w:shd w:val="clear" w:color="auto" w:fill="auto"/>
            <w:vAlign w:val="center"/>
            <w:hideMark/>
          </w:tcPr>
          <w:p w14:paraId="0A446FE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E8564E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4F5B9D11" w14:textId="77777777" w:rsidTr="00DF6F14">
        <w:trPr>
          <w:divId w:val="1653944982"/>
          <w:trHeight w:val="1890"/>
        </w:trPr>
        <w:tc>
          <w:tcPr>
            <w:tcW w:w="0" w:type="auto"/>
            <w:shd w:val="clear" w:color="auto" w:fill="auto"/>
            <w:noWrap/>
            <w:vAlign w:val="center"/>
            <w:hideMark/>
          </w:tcPr>
          <w:p w14:paraId="1C83D7D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55</w:t>
            </w:r>
          </w:p>
        </w:tc>
        <w:tc>
          <w:tcPr>
            <w:tcW w:w="0" w:type="auto"/>
            <w:shd w:val="clear" w:color="auto" w:fill="auto"/>
            <w:vAlign w:val="center"/>
            <w:hideMark/>
          </w:tcPr>
          <w:p w14:paraId="08FCDDB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67D2008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E6A44F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DE43AA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000000" w:fill="92D050"/>
            <w:vAlign w:val="center"/>
            <w:hideMark/>
          </w:tcPr>
          <w:p w14:paraId="47AAF5C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4A4B136" w14:textId="3850FDC6"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A26FDD"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identificar aspectos e impactos de sus decisiones y actividades</w:t>
            </w:r>
          </w:p>
        </w:tc>
        <w:tc>
          <w:tcPr>
            <w:tcW w:w="0" w:type="auto"/>
            <w:shd w:val="clear" w:color="auto" w:fill="auto"/>
            <w:vAlign w:val="center"/>
            <w:hideMark/>
          </w:tcPr>
          <w:p w14:paraId="3D2F222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43D510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47966955" w14:textId="77777777" w:rsidTr="00DF6F14">
        <w:trPr>
          <w:divId w:val="1653944982"/>
          <w:trHeight w:val="1890"/>
        </w:trPr>
        <w:tc>
          <w:tcPr>
            <w:tcW w:w="0" w:type="auto"/>
            <w:shd w:val="clear" w:color="auto" w:fill="auto"/>
            <w:noWrap/>
            <w:vAlign w:val="center"/>
            <w:hideMark/>
          </w:tcPr>
          <w:p w14:paraId="08A56F3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56</w:t>
            </w:r>
          </w:p>
        </w:tc>
        <w:tc>
          <w:tcPr>
            <w:tcW w:w="0" w:type="auto"/>
            <w:shd w:val="clear" w:color="auto" w:fill="auto"/>
            <w:vAlign w:val="center"/>
            <w:hideMark/>
          </w:tcPr>
          <w:p w14:paraId="4DA95DB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757DE8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A54774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571132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2DF8546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2AC9A9DD" w14:textId="1001FE80"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A26FDD"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identificar las fuentes de contaminación y residuos de sus actividades</w:t>
            </w:r>
          </w:p>
        </w:tc>
        <w:tc>
          <w:tcPr>
            <w:tcW w:w="0" w:type="auto"/>
            <w:shd w:val="clear" w:color="auto" w:fill="auto"/>
            <w:vAlign w:val="center"/>
            <w:hideMark/>
          </w:tcPr>
          <w:p w14:paraId="1586459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B28CEE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6327F497" w14:textId="77777777" w:rsidTr="00785E64">
        <w:trPr>
          <w:divId w:val="1653944982"/>
          <w:trHeight w:val="1865"/>
        </w:trPr>
        <w:tc>
          <w:tcPr>
            <w:tcW w:w="0" w:type="auto"/>
            <w:shd w:val="clear" w:color="auto" w:fill="auto"/>
            <w:noWrap/>
            <w:vAlign w:val="center"/>
            <w:hideMark/>
          </w:tcPr>
          <w:p w14:paraId="7053AD8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57</w:t>
            </w:r>
          </w:p>
        </w:tc>
        <w:tc>
          <w:tcPr>
            <w:tcW w:w="0" w:type="auto"/>
            <w:shd w:val="clear" w:color="auto" w:fill="auto"/>
            <w:vAlign w:val="center"/>
            <w:hideMark/>
          </w:tcPr>
          <w:p w14:paraId="55360BF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15759B1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BCB4FB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1BF011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3798C93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B6CD763" w14:textId="2ADEF8B8"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A26FDD"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xml:space="preserve">: medir, registrar e informar sobre fuentes de contaminación y reducir la contaminación, consumo de agua, </w:t>
            </w:r>
            <w:r w:rsidR="00A26FDD" w:rsidRPr="00294F75">
              <w:rPr>
                <w:rFonts w:ascii="Times New Roman" w:eastAsia="Times New Roman" w:hAnsi="Times New Roman" w:cs="Times New Roman"/>
                <w:color w:val="000000"/>
                <w:sz w:val="18"/>
                <w:szCs w:val="18"/>
                <w:lang w:val="es-ES_tradnl" w:eastAsia="es-CO"/>
              </w:rPr>
              <w:t>energía</w:t>
            </w:r>
            <w:r w:rsidRPr="00294F75">
              <w:rPr>
                <w:rFonts w:ascii="Times New Roman" w:eastAsia="Times New Roman" w:hAnsi="Times New Roman" w:cs="Times New Roman"/>
                <w:color w:val="000000"/>
                <w:sz w:val="18"/>
                <w:szCs w:val="18"/>
                <w:lang w:val="es-ES_tradnl" w:eastAsia="es-CO"/>
              </w:rPr>
              <w:t xml:space="preserve"> y generación de residuos</w:t>
            </w:r>
          </w:p>
        </w:tc>
        <w:tc>
          <w:tcPr>
            <w:tcW w:w="0" w:type="auto"/>
            <w:shd w:val="clear" w:color="auto" w:fill="auto"/>
            <w:vAlign w:val="center"/>
            <w:hideMark/>
          </w:tcPr>
          <w:p w14:paraId="198FF3F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28E2B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1ED2CF3A" w14:textId="77777777" w:rsidTr="00785E64">
        <w:trPr>
          <w:divId w:val="1653944982"/>
          <w:trHeight w:val="2259"/>
        </w:trPr>
        <w:tc>
          <w:tcPr>
            <w:tcW w:w="0" w:type="auto"/>
            <w:shd w:val="clear" w:color="auto" w:fill="auto"/>
            <w:noWrap/>
            <w:vAlign w:val="center"/>
            <w:hideMark/>
          </w:tcPr>
          <w:p w14:paraId="0EDF20F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58</w:t>
            </w:r>
          </w:p>
        </w:tc>
        <w:tc>
          <w:tcPr>
            <w:tcW w:w="0" w:type="auto"/>
            <w:shd w:val="clear" w:color="auto" w:fill="auto"/>
            <w:vAlign w:val="center"/>
            <w:hideMark/>
          </w:tcPr>
          <w:p w14:paraId="20FFA07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09BB795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82B4B2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FEF391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076DEF1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1F790C23" w14:textId="4AC57110"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A26FDD"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xml:space="preserve">: involucrarse con las comunidades locales en relación con las </w:t>
            </w:r>
            <w:r w:rsidR="00A26FDD" w:rsidRPr="00294F75">
              <w:rPr>
                <w:rFonts w:ascii="Times New Roman" w:eastAsia="Times New Roman" w:hAnsi="Times New Roman" w:cs="Times New Roman"/>
                <w:color w:val="000000"/>
                <w:sz w:val="18"/>
                <w:szCs w:val="18"/>
                <w:lang w:val="es-ES_tradnl" w:eastAsia="es-CO"/>
              </w:rPr>
              <w:t>emisiones</w:t>
            </w:r>
            <w:r w:rsidRPr="00294F75">
              <w:rPr>
                <w:rFonts w:ascii="Times New Roman" w:eastAsia="Times New Roman" w:hAnsi="Times New Roman" w:cs="Times New Roman"/>
                <w:color w:val="000000"/>
                <w:sz w:val="18"/>
                <w:szCs w:val="18"/>
                <w:lang w:val="es-ES_tradnl" w:eastAsia="es-CO"/>
              </w:rPr>
              <w:t xml:space="preserve"> contaminantes y los residuos reales y potenciales, salud y mitigación</w:t>
            </w:r>
          </w:p>
        </w:tc>
        <w:tc>
          <w:tcPr>
            <w:tcW w:w="0" w:type="auto"/>
            <w:shd w:val="clear" w:color="auto" w:fill="auto"/>
            <w:vAlign w:val="center"/>
            <w:hideMark/>
          </w:tcPr>
          <w:p w14:paraId="01D34D9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25480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5964E95B" w14:textId="77777777" w:rsidTr="00785E64">
        <w:trPr>
          <w:divId w:val="1653944982"/>
          <w:trHeight w:val="2432"/>
        </w:trPr>
        <w:tc>
          <w:tcPr>
            <w:tcW w:w="0" w:type="auto"/>
            <w:shd w:val="clear" w:color="auto" w:fill="auto"/>
            <w:noWrap/>
            <w:vAlign w:val="center"/>
            <w:hideMark/>
          </w:tcPr>
          <w:p w14:paraId="18649FF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59</w:t>
            </w:r>
          </w:p>
        </w:tc>
        <w:tc>
          <w:tcPr>
            <w:tcW w:w="0" w:type="auto"/>
            <w:shd w:val="clear" w:color="auto" w:fill="auto"/>
            <w:vAlign w:val="center"/>
            <w:hideMark/>
          </w:tcPr>
          <w:p w14:paraId="6758990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4CF4398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050A80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14B955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0BAC572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6D97A637" w14:textId="7DAFDAFD"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A26FDD"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implementar medidas para reducir y minimizar la contaminación directa e  indirecta, a través del desarrollo de productos amigables con el medio ambiente</w:t>
            </w:r>
          </w:p>
        </w:tc>
        <w:tc>
          <w:tcPr>
            <w:tcW w:w="0" w:type="auto"/>
            <w:shd w:val="clear" w:color="auto" w:fill="auto"/>
            <w:vAlign w:val="center"/>
            <w:hideMark/>
          </w:tcPr>
          <w:p w14:paraId="6DD0774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17CBCD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64D65803" w14:textId="77777777" w:rsidTr="00785E64">
        <w:trPr>
          <w:divId w:val="1653944982"/>
          <w:trHeight w:val="1866"/>
        </w:trPr>
        <w:tc>
          <w:tcPr>
            <w:tcW w:w="0" w:type="auto"/>
            <w:shd w:val="clear" w:color="auto" w:fill="auto"/>
            <w:noWrap/>
            <w:vAlign w:val="center"/>
            <w:hideMark/>
          </w:tcPr>
          <w:p w14:paraId="0F5927E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60</w:t>
            </w:r>
          </w:p>
        </w:tc>
        <w:tc>
          <w:tcPr>
            <w:tcW w:w="0" w:type="auto"/>
            <w:shd w:val="clear" w:color="auto" w:fill="auto"/>
            <w:vAlign w:val="center"/>
            <w:hideMark/>
          </w:tcPr>
          <w:p w14:paraId="6A5C3BE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6F720FB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5D1A55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6BFD2F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180E277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20C440F" w14:textId="1264332B"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A26FDD"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xml:space="preserve">: divulgar </w:t>
            </w:r>
            <w:r w:rsidR="00A26FDD" w:rsidRPr="00294F75">
              <w:rPr>
                <w:rFonts w:ascii="Times New Roman" w:eastAsia="Times New Roman" w:hAnsi="Times New Roman" w:cs="Times New Roman"/>
                <w:color w:val="000000"/>
                <w:sz w:val="18"/>
                <w:szCs w:val="18"/>
                <w:lang w:val="es-ES_tradnl" w:eastAsia="es-CO"/>
              </w:rPr>
              <w:t>públicamente</w:t>
            </w:r>
            <w:r w:rsidRPr="00294F75">
              <w:rPr>
                <w:rFonts w:ascii="Times New Roman" w:eastAsia="Times New Roman" w:hAnsi="Times New Roman" w:cs="Times New Roman"/>
                <w:color w:val="000000"/>
                <w:sz w:val="18"/>
                <w:szCs w:val="18"/>
                <w:lang w:val="es-ES_tradnl" w:eastAsia="es-CO"/>
              </w:rPr>
              <w:t xml:space="preserve"> las cantidades y tipos de materiales tóxicos y peligrosos</w:t>
            </w:r>
          </w:p>
        </w:tc>
        <w:tc>
          <w:tcPr>
            <w:tcW w:w="0" w:type="auto"/>
            <w:shd w:val="clear" w:color="auto" w:fill="auto"/>
            <w:vAlign w:val="center"/>
            <w:hideMark/>
          </w:tcPr>
          <w:p w14:paraId="5B9BF91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9B0F5E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306B82F9" w14:textId="77777777" w:rsidTr="00DF6F14">
        <w:trPr>
          <w:divId w:val="1653944982"/>
          <w:trHeight w:val="1575"/>
        </w:trPr>
        <w:tc>
          <w:tcPr>
            <w:tcW w:w="0" w:type="auto"/>
            <w:shd w:val="clear" w:color="auto" w:fill="auto"/>
            <w:noWrap/>
            <w:vAlign w:val="center"/>
            <w:hideMark/>
          </w:tcPr>
          <w:p w14:paraId="0DFB54A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61</w:t>
            </w:r>
          </w:p>
        </w:tc>
        <w:tc>
          <w:tcPr>
            <w:tcW w:w="0" w:type="auto"/>
            <w:shd w:val="clear" w:color="auto" w:fill="auto"/>
            <w:vAlign w:val="center"/>
            <w:hideMark/>
          </w:tcPr>
          <w:p w14:paraId="7DEBD4F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5B563EC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6B34EE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7E6E25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6F86D99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23561434" w14:textId="3764378E"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A26FDD"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xml:space="preserve">: evitar productos </w:t>
            </w:r>
            <w:r w:rsidR="00A26FDD" w:rsidRPr="00294F75">
              <w:rPr>
                <w:rFonts w:ascii="Times New Roman" w:eastAsia="Times New Roman" w:hAnsi="Times New Roman" w:cs="Times New Roman"/>
                <w:color w:val="000000"/>
                <w:sz w:val="18"/>
                <w:szCs w:val="18"/>
                <w:lang w:val="es-ES_tradnl" w:eastAsia="es-CO"/>
              </w:rPr>
              <w:t>químicos</w:t>
            </w:r>
            <w:r w:rsidRPr="00294F75">
              <w:rPr>
                <w:rFonts w:ascii="Times New Roman" w:eastAsia="Times New Roman" w:hAnsi="Times New Roman" w:cs="Times New Roman"/>
                <w:color w:val="000000"/>
                <w:sz w:val="18"/>
                <w:szCs w:val="18"/>
                <w:lang w:val="es-ES_tradnl" w:eastAsia="es-CO"/>
              </w:rPr>
              <w:t xml:space="preserve"> prohibidos</w:t>
            </w:r>
          </w:p>
        </w:tc>
        <w:tc>
          <w:tcPr>
            <w:tcW w:w="0" w:type="auto"/>
            <w:shd w:val="clear" w:color="auto" w:fill="auto"/>
            <w:vAlign w:val="center"/>
            <w:hideMark/>
          </w:tcPr>
          <w:p w14:paraId="3851D81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6DBFC5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0EDD3F6B" w14:textId="77777777" w:rsidTr="00DF6F14">
        <w:trPr>
          <w:divId w:val="1653944982"/>
          <w:trHeight w:val="2205"/>
        </w:trPr>
        <w:tc>
          <w:tcPr>
            <w:tcW w:w="0" w:type="auto"/>
            <w:shd w:val="clear" w:color="auto" w:fill="auto"/>
            <w:noWrap/>
            <w:vAlign w:val="center"/>
            <w:hideMark/>
          </w:tcPr>
          <w:p w14:paraId="278C523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62</w:t>
            </w:r>
          </w:p>
        </w:tc>
        <w:tc>
          <w:tcPr>
            <w:tcW w:w="0" w:type="auto"/>
            <w:shd w:val="clear" w:color="auto" w:fill="auto"/>
            <w:vAlign w:val="center"/>
            <w:hideMark/>
          </w:tcPr>
          <w:p w14:paraId="4D3BC87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0985B8E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A13103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86204D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635FA2E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66F9AE84" w14:textId="0937E458"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A26FDD"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xml:space="preserve">: implementar un programa de prevención y preparación ante accidentes ambientales </w:t>
            </w:r>
          </w:p>
        </w:tc>
        <w:tc>
          <w:tcPr>
            <w:tcW w:w="0" w:type="auto"/>
            <w:shd w:val="clear" w:color="auto" w:fill="auto"/>
            <w:vAlign w:val="center"/>
            <w:hideMark/>
          </w:tcPr>
          <w:p w14:paraId="13A8F10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3340CD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41399A2C" w14:textId="77777777" w:rsidTr="00785E64">
        <w:trPr>
          <w:divId w:val="1653944982"/>
          <w:trHeight w:val="1724"/>
        </w:trPr>
        <w:tc>
          <w:tcPr>
            <w:tcW w:w="0" w:type="auto"/>
            <w:shd w:val="clear" w:color="auto" w:fill="auto"/>
            <w:noWrap/>
            <w:vAlign w:val="center"/>
            <w:hideMark/>
          </w:tcPr>
          <w:p w14:paraId="58D69EE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w:t>
            </w:r>
          </w:p>
        </w:tc>
        <w:tc>
          <w:tcPr>
            <w:tcW w:w="0" w:type="auto"/>
            <w:shd w:val="clear" w:color="auto" w:fill="auto"/>
            <w:vAlign w:val="center"/>
            <w:hideMark/>
          </w:tcPr>
          <w:p w14:paraId="3C9AABC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6.5.3</w:t>
            </w:r>
          </w:p>
        </w:tc>
        <w:tc>
          <w:tcPr>
            <w:tcW w:w="0" w:type="auto"/>
            <w:shd w:val="clear" w:color="auto" w:fill="auto"/>
            <w:vAlign w:val="center"/>
            <w:hideMark/>
          </w:tcPr>
          <w:p w14:paraId="14BCE36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D6CFF2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984292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1 sobre medio ambiente: prevención de la contaminación</w:t>
            </w:r>
          </w:p>
        </w:tc>
        <w:tc>
          <w:tcPr>
            <w:tcW w:w="0" w:type="auto"/>
            <w:shd w:val="clear" w:color="auto" w:fill="auto"/>
            <w:vAlign w:val="center"/>
            <w:hideMark/>
          </w:tcPr>
          <w:p w14:paraId="6E2B44F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D01670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Prevención de la contaminación causada por actividades una organización </w:t>
            </w:r>
            <w:r w:rsidR="003C00EE" w:rsidRPr="00294F75">
              <w:rPr>
                <w:rFonts w:ascii="Times New Roman" w:eastAsia="Times New Roman" w:hAnsi="Times New Roman" w:cs="Times New Roman"/>
                <w:color w:val="000000"/>
                <w:sz w:val="18"/>
                <w:szCs w:val="18"/>
                <w:lang w:val="es-ES_tradnl" w:eastAsia="es-CO"/>
              </w:rPr>
              <w:t>debería</w:t>
            </w:r>
            <w:r w:rsidRPr="00294F75">
              <w:rPr>
                <w:rFonts w:ascii="Times New Roman" w:eastAsia="Times New Roman" w:hAnsi="Times New Roman" w:cs="Times New Roman"/>
                <w:color w:val="000000"/>
                <w:sz w:val="18"/>
                <w:szCs w:val="18"/>
                <w:lang w:val="es-ES_tradnl" w:eastAsia="es-CO"/>
              </w:rPr>
              <w:t>: identificación de peligros y evaluación de riesgos, procedimientos de notificación y recuperación del producto del mercado y sistemas de comunicación, educación e información pública</w:t>
            </w:r>
          </w:p>
        </w:tc>
        <w:tc>
          <w:tcPr>
            <w:tcW w:w="0" w:type="auto"/>
            <w:shd w:val="clear" w:color="auto" w:fill="auto"/>
            <w:vAlign w:val="center"/>
            <w:hideMark/>
          </w:tcPr>
          <w:p w14:paraId="09D9A93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E3E907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basura y cultura del descarte</w:t>
            </w:r>
          </w:p>
        </w:tc>
      </w:tr>
      <w:tr w:rsidR="001F2EE3" w:rsidRPr="00294F75" w14:paraId="23408EC4" w14:textId="77777777" w:rsidTr="00DF6F14">
        <w:trPr>
          <w:divId w:val="1653944982"/>
          <w:trHeight w:val="1890"/>
        </w:trPr>
        <w:tc>
          <w:tcPr>
            <w:tcW w:w="0" w:type="auto"/>
            <w:shd w:val="clear" w:color="auto" w:fill="auto"/>
            <w:noWrap/>
            <w:vAlign w:val="center"/>
            <w:hideMark/>
          </w:tcPr>
          <w:p w14:paraId="59DC5B9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64</w:t>
            </w:r>
          </w:p>
        </w:tc>
        <w:tc>
          <w:tcPr>
            <w:tcW w:w="0" w:type="auto"/>
            <w:shd w:val="clear" w:color="auto" w:fill="auto"/>
            <w:vAlign w:val="center"/>
            <w:hideMark/>
          </w:tcPr>
          <w:p w14:paraId="75B2358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50BD349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596907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000000" w:fill="FABF8F"/>
            <w:vAlign w:val="center"/>
            <w:hideMark/>
          </w:tcPr>
          <w:p w14:paraId="7C32083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000000" w:fill="92D050"/>
            <w:vAlign w:val="center"/>
            <w:hideMark/>
          </w:tcPr>
          <w:p w14:paraId="2672FD8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2474F72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Cambio de patrones y volúmenes de consumo y producción, con el fin de estar dentro de la </w:t>
            </w:r>
            <w:r w:rsidR="003C00EE" w:rsidRPr="00294F75">
              <w:rPr>
                <w:rFonts w:ascii="Times New Roman" w:eastAsia="Times New Roman" w:hAnsi="Times New Roman" w:cs="Times New Roman"/>
                <w:color w:val="000000"/>
                <w:sz w:val="18"/>
                <w:szCs w:val="18"/>
                <w:lang w:val="es-ES_tradnl" w:eastAsia="es-CO"/>
              </w:rPr>
              <w:t>capacidad</w:t>
            </w:r>
            <w:r w:rsidRPr="00294F75">
              <w:rPr>
                <w:rFonts w:ascii="Times New Roman" w:eastAsia="Times New Roman" w:hAnsi="Times New Roman" w:cs="Times New Roman"/>
                <w:color w:val="000000"/>
                <w:sz w:val="18"/>
                <w:szCs w:val="18"/>
                <w:lang w:val="es-ES_tradnl" w:eastAsia="es-CO"/>
              </w:rPr>
              <w:t xml:space="preserve"> de absorción del planeta tierra</w:t>
            </w:r>
          </w:p>
        </w:tc>
        <w:tc>
          <w:tcPr>
            <w:tcW w:w="0" w:type="auto"/>
            <w:shd w:val="clear" w:color="auto" w:fill="auto"/>
            <w:vAlign w:val="center"/>
            <w:hideMark/>
          </w:tcPr>
          <w:p w14:paraId="3639E46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5FC832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para la alianza entre la humanidad y el ambiente</w:t>
            </w:r>
          </w:p>
        </w:tc>
      </w:tr>
      <w:tr w:rsidR="001F2EE3" w:rsidRPr="00294F75" w14:paraId="7DA9ED6F" w14:textId="77777777" w:rsidTr="00DF6F14">
        <w:trPr>
          <w:divId w:val="1653944982"/>
          <w:trHeight w:val="1575"/>
        </w:trPr>
        <w:tc>
          <w:tcPr>
            <w:tcW w:w="0" w:type="auto"/>
            <w:shd w:val="clear" w:color="auto" w:fill="auto"/>
            <w:noWrap/>
            <w:vAlign w:val="center"/>
            <w:hideMark/>
          </w:tcPr>
          <w:p w14:paraId="7EB1CAF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w:t>
            </w:r>
          </w:p>
        </w:tc>
        <w:tc>
          <w:tcPr>
            <w:tcW w:w="0" w:type="auto"/>
            <w:shd w:val="clear" w:color="auto" w:fill="auto"/>
            <w:vAlign w:val="center"/>
            <w:hideMark/>
          </w:tcPr>
          <w:p w14:paraId="05C571A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02A5E56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15EF3D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2BE55C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7AECB03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6532204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Uso sostenible de los recursos renovables: uso en menor medida o igual que su tasa de renovación natural</w:t>
            </w:r>
          </w:p>
        </w:tc>
        <w:tc>
          <w:tcPr>
            <w:tcW w:w="0" w:type="auto"/>
            <w:shd w:val="clear" w:color="auto" w:fill="auto"/>
            <w:vAlign w:val="center"/>
            <w:hideMark/>
          </w:tcPr>
          <w:p w14:paraId="4F0D110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353B74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Apostar por otro estilo de vida</w:t>
            </w:r>
          </w:p>
        </w:tc>
      </w:tr>
      <w:tr w:rsidR="001F2EE3" w:rsidRPr="00294F75" w14:paraId="6E8F6A1D" w14:textId="77777777" w:rsidTr="00DF6F14">
        <w:trPr>
          <w:divId w:val="1653944982"/>
          <w:trHeight w:val="1575"/>
        </w:trPr>
        <w:tc>
          <w:tcPr>
            <w:tcW w:w="0" w:type="auto"/>
            <w:shd w:val="clear" w:color="auto" w:fill="auto"/>
            <w:noWrap/>
            <w:vAlign w:val="center"/>
            <w:hideMark/>
          </w:tcPr>
          <w:p w14:paraId="7B06BDB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66</w:t>
            </w:r>
          </w:p>
        </w:tc>
        <w:tc>
          <w:tcPr>
            <w:tcW w:w="0" w:type="auto"/>
            <w:shd w:val="clear" w:color="auto" w:fill="auto"/>
            <w:vAlign w:val="center"/>
            <w:hideMark/>
          </w:tcPr>
          <w:p w14:paraId="4CA857F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714373C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3BD52F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12588A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27F8593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7D83780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Recursos no renovables: combustibles </w:t>
            </w:r>
            <w:r w:rsidR="003C00EE" w:rsidRPr="00294F75">
              <w:rPr>
                <w:rFonts w:ascii="Times New Roman" w:eastAsia="Times New Roman" w:hAnsi="Times New Roman" w:cs="Times New Roman"/>
                <w:color w:val="000000"/>
                <w:sz w:val="18"/>
                <w:szCs w:val="18"/>
                <w:lang w:val="es-ES_tradnl" w:eastAsia="es-CO"/>
              </w:rPr>
              <w:t>fósiles</w:t>
            </w:r>
            <w:r w:rsidRPr="00294F75">
              <w:rPr>
                <w:rFonts w:ascii="Times New Roman" w:eastAsia="Times New Roman" w:hAnsi="Times New Roman" w:cs="Times New Roman"/>
                <w:color w:val="000000"/>
                <w:sz w:val="18"/>
                <w:szCs w:val="18"/>
                <w:lang w:val="es-ES_tradnl" w:eastAsia="es-CO"/>
              </w:rPr>
              <w:t>, metales y minerales</w:t>
            </w:r>
          </w:p>
        </w:tc>
        <w:tc>
          <w:tcPr>
            <w:tcW w:w="0" w:type="auto"/>
            <w:shd w:val="clear" w:color="auto" w:fill="auto"/>
            <w:vAlign w:val="center"/>
            <w:hideMark/>
          </w:tcPr>
          <w:p w14:paraId="37A1B29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14C135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59D9577B" w14:textId="77777777" w:rsidTr="00DF6F14">
        <w:trPr>
          <w:divId w:val="1653944982"/>
          <w:trHeight w:val="1575"/>
        </w:trPr>
        <w:tc>
          <w:tcPr>
            <w:tcW w:w="0" w:type="auto"/>
            <w:shd w:val="clear" w:color="auto" w:fill="auto"/>
            <w:noWrap/>
            <w:vAlign w:val="center"/>
            <w:hideMark/>
          </w:tcPr>
          <w:p w14:paraId="0EE6D57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67</w:t>
            </w:r>
          </w:p>
        </w:tc>
        <w:tc>
          <w:tcPr>
            <w:tcW w:w="0" w:type="auto"/>
            <w:shd w:val="clear" w:color="auto" w:fill="auto"/>
            <w:vAlign w:val="center"/>
            <w:hideMark/>
          </w:tcPr>
          <w:p w14:paraId="48991F7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3558BFC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8C2A4F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E405A5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15D7CDE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302ACC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Sostenibilidad a largo plazo: tasa de uso sea menor que la tasa de </w:t>
            </w:r>
            <w:r w:rsidR="003C00EE" w:rsidRPr="00294F75">
              <w:rPr>
                <w:rFonts w:ascii="Times New Roman" w:eastAsia="Times New Roman" w:hAnsi="Times New Roman" w:cs="Times New Roman"/>
                <w:color w:val="000000"/>
                <w:sz w:val="18"/>
                <w:szCs w:val="18"/>
                <w:lang w:val="es-ES_tradnl" w:eastAsia="es-CO"/>
              </w:rPr>
              <w:t>sustitución</w:t>
            </w:r>
            <w:r w:rsidRPr="00294F75">
              <w:rPr>
                <w:rFonts w:ascii="Times New Roman" w:eastAsia="Times New Roman" w:hAnsi="Times New Roman" w:cs="Times New Roman"/>
                <w:color w:val="000000"/>
                <w:sz w:val="18"/>
                <w:szCs w:val="18"/>
                <w:lang w:val="es-ES_tradnl" w:eastAsia="es-CO"/>
              </w:rPr>
              <w:t xml:space="preserve"> por un recurso renovable</w:t>
            </w:r>
          </w:p>
        </w:tc>
        <w:tc>
          <w:tcPr>
            <w:tcW w:w="0" w:type="auto"/>
            <w:shd w:val="clear" w:color="auto" w:fill="auto"/>
            <w:vAlign w:val="center"/>
            <w:hideMark/>
          </w:tcPr>
          <w:p w14:paraId="68ABE97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627A45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1E8B0148" w14:textId="77777777" w:rsidTr="00DF6F14">
        <w:trPr>
          <w:divId w:val="1653944982"/>
          <w:trHeight w:val="1575"/>
        </w:trPr>
        <w:tc>
          <w:tcPr>
            <w:tcW w:w="0" w:type="auto"/>
            <w:shd w:val="clear" w:color="auto" w:fill="auto"/>
            <w:noWrap/>
            <w:vAlign w:val="center"/>
            <w:hideMark/>
          </w:tcPr>
          <w:p w14:paraId="01FDDF6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68</w:t>
            </w:r>
          </w:p>
        </w:tc>
        <w:tc>
          <w:tcPr>
            <w:tcW w:w="0" w:type="auto"/>
            <w:shd w:val="clear" w:color="auto" w:fill="auto"/>
            <w:vAlign w:val="center"/>
            <w:hideMark/>
          </w:tcPr>
          <w:p w14:paraId="0370447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04FF5F1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3F0390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1C9D01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7641CF6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5BED80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Uso sostenible de los recursos renovables: electricidad, combustible, materias primas y </w:t>
            </w:r>
            <w:r w:rsidR="003C00EE" w:rsidRPr="00294F75">
              <w:rPr>
                <w:rFonts w:ascii="Times New Roman" w:eastAsia="Times New Roman" w:hAnsi="Times New Roman" w:cs="Times New Roman"/>
                <w:color w:val="000000"/>
                <w:sz w:val="18"/>
                <w:szCs w:val="18"/>
                <w:lang w:val="es-ES_tradnl" w:eastAsia="es-CO"/>
              </w:rPr>
              <w:t xml:space="preserve">procesadas. </w:t>
            </w:r>
            <w:r w:rsidRPr="00294F75">
              <w:rPr>
                <w:rFonts w:ascii="Times New Roman" w:eastAsia="Times New Roman" w:hAnsi="Times New Roman" w:cs="Times New Roman"/>
                <w:color w:val="000000"/>
                <w:sz w:val="18"/>
                <w:szCs w:val="18"/>
                <w:lang w:val="es-ES_tradnl" w:eastAsia="es-CO"/>
              </w:rPr>
              <w:t>Tierra, agua</w:t>
            </w:r>
          </w:p>
        </w:tc>
        <w:tc>
          <w:tcPr>
            <w:tcW w:w="0" w:type="auto"/>
            <w:shd w:val="clear" w:color="auto" w:fill="auto"/>
            <w:vAlign w:val="center"/>
            <w:hideMark/>
          </w:tcPr>
          <w:p w14:paraId="1573033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84F8AC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48505A8A" w14:textId="77777777" w:rsidTr="00757567">
        <w:trPr>
          <w:divId w:val="1653944982"/>
          <w:trHeight w:val="1619"/>
        </w:trPr>
        <w:tc>
          <w:tcPr>
            <w:tcW w:w="0" w:type="auto"/>
            <w:shd w:val="clear" w:color="auto" w:fill="auto"/>
            <w:noWrap/>
            <w:vAlign w:val="center"/>
            <w:hideMark/>
          </w:tcPr>
          <w:p w14:paraId="55BCE1A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69</w:t>
            </w:r>
          </w:p>
        </w:tc>
        <w:tc>
          <w:tcPr>
            <w:tcW w:w="0" w:type="auto"/>
            <w:shd w:val="clear" w:color="auto" w:fill="auto"/>
            <w:vAlign w:val="center"/>
            <w:hideMark/>
          </w:tcPr>
          <w:p w14:paraId="4A2A7E5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5B3EB1C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F3783D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FC90FA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3F69E63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CB0909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Mejoramiento en la eficiencia: EFICIENCIA </w:t>
            </w:r>
            <w:proofErr w:type="spellStart"/>
            <w:r w:rsidRPr="00294F75">
              <w:rPr>
                <w:rFonts w:ascii="Times New Roman" w:eastAsia="Times New Roman" w:hAnsi="Times New Roman" w:cs="Times New Roman"/>
                <w:color w:val="000000"/>
                <w:sz w:val="18"/>
                <w:szCs w:val="18"/>
                <w:lang w:val="es-ES_tradnl" w:eastAsia="es-CO"/>
              </w:rPr>
              <w:t>ENERGETICA</w:t>
            </w:r>
            <w:proofErr w:type="spellEnd"/>
            <w:r w:rsidRPr="00294F75">
              <w:rPr>
                <w:rFonts w:ascii="Times New Roman" w:eastAsia="Times New Roman" w:hAnsi="Times New Roman" w:cs="Times New Roman"/>
                <w:color w:val="000000"/>
                <w:sz w:val="18"/>
                <w:szCs w:val="18"/>
                <w:lang w:val="es-ES_tradnl" w:eastAsia="es-CO"/>
              </w:rPr>
              <w:t xml:space="preserve">; reducir la demanda </w:t>
            </w:r>
            <w:r w:rsidR="003C00EE" w:rsidRPr="00294F75">
              <w:rPr>
                <w:rFonts w:ascii="Times New Roman" w:eastAsia="Times New Roman" w:hAnsi="Times New Roman" w:cs="Times New Roman"/>
                <w:color w:val="000000"/>
                <w:sz w:val="18"/>
                <w:szCs w:val="18"/>
                <w:lang w:val="es-ES_tradnl" w:eastAsia="es-CO"/>
              </w:rPr>
              <w:t>energética</w:t>
            </w:r>
            <w:r w:rsidRPr="00294F75">
              <w:rPr>
                <w:rFonts w:ascii="Times New Roman" w:eastAsia="Times New Roman" w:hAnsi="Times New Roman" w:cs="Times New Roman"/>
                <w:color w:val="000000"/>
                <w:sz w:val="18"/>
                <w:szCs w:val="18"/>
                <w:lang w:val="es-ES_tradnl" w:eastAsia="es-CO"/>
              </w:rPr>
              <w:t xml:space="preserve"> en edificios, transporte, procesos de producción, apartados eléctricos y electrónicos, provisión de servicios</w:t>
            </w:r>
          </w:p>
        </w:tc>
        <w:tc>
          <w:tcPr>
            <w:tcW w:w="0" w:type="auto"/>
            <w:shd w:val="clear" w:color="auto" w:fill="auto"/>
            <w:vAlign w:val="center"/>
            <w:hideMark/>
          </w:tcPr>
          <w:p w14:paraId="7CA7997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4B7554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2A8BC7EF" w14:textId="77777777" w:rsidTr="00DF6F14">
        <w:trPr>
          <w:divId w:val="1653944982"/>
          <w:trHeight w:val="1890"/>
        </w:trPr>
        <w:tc>
          <w:tcPr>
            <w:tcW w:w="0" w:type="auto"/>
            <w:shd w:val="clear" w:color="auto" w:fill="auto"/>
            <w:noWrap/>
            <w:vAlign w:val="center"/>
            <w:hideMark/>
          </w:tcPr>
          <w:p w14:paraId="4DAE4BB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70</w:t>
            </w:r>
          </w:p>
        </w:tc>
        <w:tc>
          <w:tcPr>
            <w:tcW w:w="0" w:type="auto"/>
            <w:shd w:val="clear" w:color="auto" w:fill="auto"/>
            <w:vAlign w:val="center"/>
            <w:hideMark/>
          </w:tcPr>
          <w:p w14:paraId="329C187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2963EE7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9C0258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B6C346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61246D5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D83E62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Mejoramiento en la eficiencia: EFICIENCIA </w:t>
            </w:r>
            <w:proofErr w:type="spellStart"/>
            <w:r w:rsidRPr="00294F75">
              <w:rPr>
                <w:rFonts w:ascii="Times New Roman" w:eastAsia="Times New Roman" w:hAnsi="Times New Roman" w:cs="Times New Roman"/>
                <w:color w:val="000000"/>
                <w:sz w:val="18"/>
                <w:szCs w:val="18"/>
                <w:lang w:val="es-ES_tradnl" w:eastAsia="es-CO"/>
              </w:rPr>
              <w:t>ENERGETICA</w:t>
            </w:r>
            <w:proofErr w:type="spellEnd"/>
            <w:r w:rsidRPr="00294F75">
              <w:rPr>
                <w:rFonts w:ascii="Times New Roman" w:eastAsia="Times New Roman" w:hAnsi="Times New Roman" w:cs="Times New Roman"/>
                <w:color w:val="000000"/>
                <w:sz w:val="18"/>
                <w:szCs w:val="18"/>
                <w:lang w:val="es-ES_tradnl" w:eastAsia="es-CO"/>
              </w:rPr>
              <w:t xml:space="preserve">; </w:t>
            </w:r>
            <w:r w:rsidR="003C00EE" w:rsidRPr="00294F75">
              <w:rPr>
                <w:rFonts w:ascii="Times New Roman" w:eastAsia="Times New Roman" w:hAnsi="Times New Roman" w:cs="Times New Roman"/>
                <w:color w:val="000000"/>
                <w:sz w:val="18"/>
                <w:szCs w:val="18"/>
                <w:lang w:val="es-ES_tradnl" w:eastAsia="es-CO"/>
              </w:rPr>
              <w:t>energía</w:t>
            </w:r>
            <w:r w:rsidRPr="00294F75">
              <w:rPr>
                <w:rFonts w:ascii="Times New Roman" w:eastAsia="Times New Roman" w:hAnsi="Times New Roman" w:cs="Times New Roman"/>
                <w:color w:val="000000"/>
                <w:sz w:val="18"/>
                <w:szCs w:val="18"/>
                <w:lang w:val="es-ES_tradnl" w:eastAsia="es-CO"/>
              </w:rPr>
              <w:t xml:space="preserve"> solar, </w:t>
            </w:r>
            <w:r w:rsidR="003C00EE" w:rsidRPr="00294F75">
              <w:rPr>
                <w:rFonts w:ascii="Times New Roman" w:eastAsia="Times New Roman" w:hAnsi="Times New Roman" w:cs="Times New Roman"/>
                <w:color w:val="000000"/>
                <w:sz w:val="18"/>
                <w:szCs w:val="18"/>
                <w:lang w:val="es-ES_tradnl" w:eastAsia="es-CO"/>
              </w:rPr>
              <w:t>geotérmica</w:t>
            </w:r>
            <w:r w:rsidRPr="00294F75">
              <w:rPr>
                <w:rFonts w:ascii="Times New Roman" w:eastAsia="Times New Roman" w:hAnsi="Times New Roman" w:cs="Times New Roman"/>
                <w:color w:val="000000"/>
                <w:sz w:val="18"/>
                <w:szCs w:val="18"/>
                <w:lang w:val="es-ES_tradnl" w:eastAsia="es-CO"/>
              </w:rPr>
              <w:t xml:space="preserve">, hidroeléctrica, olas, </w:t>
            </w:r>
            <w:r w:rsidR="003C00EE" w:rsidRPr="00294F75">
              <w:rPr>
                <w:rFonts w:ascii="Times New Roman" w:eastAsia="Times New Roman" w:hAnsi="Times New Roman" w:cs="Times New Roman"/>
                <w:color w:val="000000"/>
                <w:sz w:val="18"/>
                <w:szCs w:val="18"/>
                <w:lang w:val="es-ES_tradnl" w:eastAsia="es-CO"/>
              </w:rPr>
              <w:t>mares, eólica</w:t>
            </w:r>
            <w:r w:rsidRPr="00294F75">
              <w:rPr>
                <w:rFonts w:ascii="Times New Roman" w:eastAsia="Times New Roman" w:hAnsi="Times New Roman" w:cs="Times New Roman"/>
                <w:color w:val="000000"/>
                <w:sz w:val="18"/>
                <w:szCs w:val="18"/>
                <w:lang w:val="es-ES_tradnl" w:eastAsia="es-CO"/>
              </w:rPr>
              <w:t xml:space="preserve"> y biomasa</w:t>
            </w:r>
          </w:p>
        </w:tc>
        <w:tc>
          <w:tcPr>
            <w:tcW w:w="0" w:type="auto"/>
            <w:shd w:val="clear" w:color="auto" w:fill="auto"/>
            <w:vAlign w:val="center"/>
            <w:hideMark/>
          </w:tcPr>
          <w:p w14:paraId="5821DC9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619101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21319DFA" w14:textId="77777777" w:rsidTr="00DF6F14">
        <w:trPr>
          <w:divId w:val="1653944982"/>
          <w:trHeight w:val="2205"/>
        </w:trPr>
        <w:tc>
          <w:tcPr>
            <w:tcW w:w="0" w:type="auto"/>
            <w:shd w:val="clear" w:color="auto" w:fill="auto"/>
            <w:noWrap/>
            <w:vAlign w:val="center"/>
            <w:hideMark/>
          </w:tcPr>
          <w:p w14:paraId="4F81D36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71</w:t>
            </w:r>
          </w:p>
        </w:tc>
        <w:tc>
          <w:tcPr>
            <w:tcW w:w="0" w:type="auto"/>
            <w:shd w:val="clear" w:color="auto" w:fill="auto"/>
            <w:vAlign w:val="center"/>
            <w:hideMark/>
          </w:tcPr>
          <w:p w14:paraId="4298A78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755FE95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B86AB4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864CCE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4E16AB1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6AE691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Mejoramiento en la eficiencia: CONSERVACIÓN DEL AGUA, USO Y ACCESO AL AGUA; suministros de agua potable segura y fiable, servicios sanitarios </w:t>
            </w:r>
          </w:p>
        </w:tc>
        <w:tc>
          <w:tcPr>
            <w:tcW w:w="0" w:type="auto"/>
            <w:shd w:val="clear" w:color="auto" w:fill="auto"/>
            <w:vAlign w:val="center"/>
            <w:hideMark/>
          </w:tcPr>
          <w:p w14:paraId="7C02B27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E850C3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r>
      <w:tr w:rsidR="001F2EE3" w:rsidRPr="00294F75" w14:paraId="02E91D6D" w14:textId="77777777" w:rsidTr="00757567">
        <w:trPr>
          <w:divId w:val="1653944982"/>
          <w:trHeight w:val="1582"/>
        </w:trPr>
        <w:tc>
          <w:tcPr>
            <w:tcW w:w="0" w:type="auto"/>
            <w:shd w:val="clear" w:color="auto" w:fill="auto"/>
            <w:noWrap/>
            <w:vAlign w:val="center"/>
            <w:hideMark/>
          </w:tcPr>
          <w:p w14:paraId="0786421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72</w:t>
            </w:r>
          </w:p>
        </w:tc>
        <w:tc>
          <w:tcPr>
            <w:tcW w:w="0" w:type="auto"/>
            <w:shd w:val="clear" w:color="auto" w:fill="auto"/>
            <w:vAlign w:val="center"/>
            <w:hideMark/>
          </w:tcPr>
          <w:p w14:paraId="44A102C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6FF56C0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53D540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CCD7F8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42A19EC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D5612F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Mejoramiento en la eficiencia: CONSERVACIÓN DEL AGUA, USO Y ACCESO AL AGUA; acceso sostenible al agua potable, </w:t>
            </w:r>
            <w:r w:rsidR="003C00EE" w:rsidRPr="00294F75">
              <w:rPr>
                <w:rFonts w:ascii="Times New Roman" w:eastAsia="Times New Roman" w:hAnsi="Times New Roman" w:cs="Times New Roman"/>
                <w:color w:val="000000"/>
                <w:sz w:val="18"/>
                <w:szCs w:val="18"/>
                <w:lang w:val="es-ES_tradnl" w:eastAsia="es-CO"/>
              </w:rPr>
              <w:t>conservar</w:t>
            </w:r>
            <w:r w:rsidRPr="00294F75">
              <w:rPr>
                <w:rFonts w:ascii="Times New Roman" w:eastAsia="Times New Roman" w:hAnsi="Times New Roman" w:cs="Times New Roman"/>
                <w:color w:val="000000"/>
                <w:sz w:val="18"/>
                <w:szCs w:val="18"/>
                <w:lang w:val="es-ES_tradnl" w:eastAsia="es-CO"/>
              </w:rPr>
              <w:t>, reducir el uso y reutilizar el agua en sus propias operaciones</w:t>
            </w:r>
          </w:p>
        </w:tc>
        <w:tc>
          <w:tcPr>
            <w:tcW w:w="0" w:type="auto"/>
            <w:shd w:val="clear" w:color="auto" w:fill="auto"/>
            <w:vAlign w:val="center"/>
            <w:hideMark/>
          </w:tcPr>
          <w:p w14:paraId="7A2338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442D4C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r>
      <w:tr w:rsidR="001F2EE3" w:rsidRPr="00294F75" w14:paraId="6F18CB70" w14:textId="77777777" w:rsidTr="00757567">
        <w:trPr>
          <w:divId w:val="1653944982"/>
          <w:trHeight w:val="1761"/>
        </w:trPr>
        <w:tc>
          <w:tcPr>
            <w:tcW w:w="0" w:type="auto"/>
            <w:shd w:val="clear" w:color="auto" w:fill="auto"/>
            <w:noWrap/>
            <w:vAlign w:val="center"/>
            <w:hideMark/>
          </w:tcPr>
          <w:p w14:paraId="441A973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73</w:t>
            </w:r>
          </w:p>
        </w:tc>
        <w:tc>
          <w:tcPr>
            <w:tcW w:w="0" w:type="auto"/>
            <w:shd w:val="clear" w:color="auto" w:fill="auto"/>
            <w:vAlign w:val="center"/>
            <w:hideMark/>
          </w:tcPr>
          <w:p w14:paraId="4B290BA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00B0E64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D7E044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6763E1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013966E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122D093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Mejoramiento en la eficiencia: EFICIENCIA EN EL USO DE MATERIALES; implementación de programas de eficiencia para reducir el deterioro ambiental</w:t>
            </w:r>
          </w:p>
        </w:tc>
        <w:tc>
          <w:tcPr>
            <w:tcW w:w="0" w:type="auto"/>
            <w:shd w:val="clear" w:color="auto" w:fill="auto"/>
            <w:vAlign w:val="center"/>
            <w:hideMark/>
          </w:tcPr>
          <w:p w14:paraId="64C65C2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8CA2C7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20338978" w14:textId="77777777" w:rsidTr="00DF6F14">
        <w:trPr>
          <w:divId w:val="1653944982"/>
          <w:trHeight w:val="1890"/>
        </w:trPr>
        <w:tc>
          <w:tcPr>
            <w:tcW w:w="0" w:type="auto"/>
            <w:shd w:val="clear" w:color="auto" w:fill="auto"/>
            <w:noWrap/>
            <w:vAlign w:val="center"/>
            <w:hideMark/>
          </w:tcPr>
          <w:p w14:paraId="25416B5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74</w:t>
            </w:r>
          </w:p>
        </w:tc>
        <w:tc>
          <w:tcPr>
            <w:tcW w:w="0" w:type="auto"/>
            <w:shd w:val="clear" w:color="auto" w:fill="auto"/>
            <w:vAlign w:val="center"/>
            <w:hideMark/>
          </w:tcPr>
          <w:p w14:paraId="59BFD8E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2FF1BA4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784799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03914A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08DA4E7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A01187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Mejoramiento en la eficiencia: EFICIENCIA EN EL USO DE MATERIALES; impacto ambiental directos e indirectos</w:t>
            </w:r>
          </w:p>
        </w:tc>
        <w:tc>
          <w:tcPr>
            <w:tcW w:w="0" w:type="auto"/>
            <w:shd w:val="clear" w:color="auto" w:fill="auto"/>
            <w:vAlign w:val="center"/>
            <w:hideMark/>
          </w:tcPr>
          <w:p w14:paraId="5714D3B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50AF3B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28C26CFC" w14:textId="77777777" w:rsidTr="00757567">
        <w:trPr>
          <w:divId w:val="1653944982"/>
          <w:trHeight w:val="2007"/>
        </w:trPr>
        <w:tc>
          <w:tcPr>
            <w:tcW w:w="0" w:type="auto"/>
            <w:shd w:val="clear" w:color="auto" w:fill="auto"/>
            <w:noWrap/>
            <w:vAlign w:val="center"/>
            <w:hideMark/>
          </w:tcPr>
          <w:p w14:paraId="742D94F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75</w:t>
            </w:r>
          </w:p>
        </w:tc>
        <w:tc>
          <w:tcPr>
            <w:tcW w:w="0" w:type="auto"/>
            <w:shd w:val="clear" w:color="auto" w:fill="auto"/>
            <w:vAlign w:val="center"/>
            <w:hideMark/>
          </w:tcPr>
          <w:p w14:paraId="13B88F7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2A638F1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874F8D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A7B0C4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6D92ADC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2F22592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Mejoramiento en la eficiencia: MINIMIZAR LA EXIGENCIA DE RECURSOS DE UN PRODUCTO; tener en cuenta la exigencia de recursos de un producto final durante su uso</w:t>
            </w:r>
          </w:p>
        </w:tc>
        <w:tc>
          <w:tcPr>
            <w:tcW w:w="0" w:type="auto"/>
            <w:shd w:val="clear" w:color="auto" w:fill="auto"/>
            <w:vAlign w:val="center"/>
            <w:hideMark/>
          </w:tcPr>
          <w:p w14:paraId="53C40D1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337A50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065DF351" w14:textId="77777777" w:rsidTr="00DF6F14">
        <w:trPr>
          <w:divId w:val="1653944982"/>
          <w:trHeight w:val="1575"/>
        </w:trPr>
        <w:tc>
          <w:tcPr>
            <w:tcW w:w="0" w:type="auto"/>
            <w:shd w:val="clear" w:color="auto" w:fill="auto"/>
            <w:noWrap/>
            <w:vAlign w:val="center"/>
            <w:hideMark/>
          </w:tcPr>
          <w:p w14:paraId="45DBD3E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76</w:t>
            </w:r>
          </w:p>
        </w:tc>
        <w:tc>
          <w:tcPr>
            <w:tcW w:w="0" w:type="auto"/>
            <w:shd w:val="clear" w:color="auto" w:fill="auto"/>
            <w:vAlign w:val="center"/>
            <w:hideMark/>
          </w:tcPr>
          <w:p w14:paraId="1D5DA61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2CB9209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523F3B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F4A339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000000" w:fill="92D050"/>
            <w:vAlign w:val="center"/>
            <w:hideMark/>
          </w:tcPr>
          <w:p w14:paraId="3CA9D57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5A6FE7A3" w14:textId="77777777" w:rsidR="001F2EE3" w:rsidRPr="00294F75" w:rsidRDefault="003C00EE"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Identificar</w:t>
            </w:r>
            <w:r w:rsidR="001F2EE3" w:rsidRPr="00294F75">
              <w:rPr>
                <w:rFonts w:ascii="Times New Roman" w:eastAsia="Times New Roman" w:hAnsi="Times New Roman" w:cs="Times New Roman"/>
                <w:color w:val="000000"/>
                <w:sz w:val="18"/>
                <w:szCs w:val="18"/>
                <w:lang w:val="es-ES_tradnl" w:eastAsia="es-CO"/>
              </w:rPr>
              <w:t>: fuentes de energía, agua y otros recursos</w:t>
            </w:r>
          </w:p>
        </w:tc>
        <w:tc>
          <w:tcPr>
            <w:tcW w:w="0" w:type="auto"/>
            <w:shd w:val="clear" w:color="auto" w:fill="auto"/>
            <w:vAlign w:val="center"/>
            <w:hideMark/>
          </w:tcPr>
          <w:p w14:paraId="1216402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AA77C7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r>
      <w:tr w:rsidR="001F2EE3" w:rsidRPr="00294F75" w14:paraId="3CDEFD52" w14:textId="77777777" w:rsidTr="00DF6F14">
        <w:trPr>
          <w:divId w:val="1653944982"/>
          <w:trHeight w:val="1575"/>
        </w:trPr>
        <w:tc>
          <w:tcPr>
            <w:tcW w:w="0" w:type="auto"/>
            <w:shd w:val="clear" w:color="auto" w:fill="auto"/>
            <w:noWrap/>
            <w:vAlign w:val="center"/>
            <w:hideMark/>
          </w:tcPr>
          <w:p w14:paraId="5D4C0C1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77</w:t>
            </w:r>
          </w:p>
        </w:tc>
        <w:tc>
          <w:tcPr>
            <w:tcW w:w="0" w:type="auto"/>
            <w:shd w:val="clear" w:color="auto" w:fill="auto"/>
            <w:vAlign w:val="center"/>
            <w:hideMark/>
          </w:tcPr>
          <w:p w14:paraId="4977D75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158E204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878B8D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A586F7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4DB9142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5045FF0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Medir, registrar e informar sobre el uso de </w:t>
            </w:r>
            <w:r w:rsidR="003C00EE" w:rsidRPr="00294F75">
              <w:rPr>
                <w:rFonts w:ascii="Times New Roman" w:eastAsia="Times New Roman" w:hAnsi="Times New Roman" w:cs="Times New Roman"/>
                <w:color w:val="000000"/>
                <w:sz w:val="18"/>
                <w:szCs w:val="18"/>
                <w:lang w:val="es-ES_tradnl" w:eastAsia="es-CO"/>
              </w:rPr>
              <w:t>energía</w:t>
            </w:r>
            <w:r w:rsidRPr="00294F75">
              <w:rPr>
                <w:rFonts w:ascii="Times New Roman" w:eastAsia="Times New Roman" w:hAnsi="Times New Roman" w:cs="Times New Roman"/>
                <w:color w:val="000000"/>
                <w:sz w:val="18"/>
                <w:szCs w:val="18"/>
                <w:lang w:val="es-ES_tradnl" w:eastAsia="es-CO"/>
              </w:rPr>
              <w:t>, agua y otros recursos</w:t>
            </w:r>
          </w:p>
        </w:tc>
        <w:tc>
          <w:tcPr>
            <w:tcW w:w="0" w:type="auto"/>
            <w:shd w:val="clear" w:color="auto" w:fill="auto"/>
            <w:vAlign w:val="center"/>
            <w:hideMark/>
          </w:tcPr>
          <w:p w14:paraId="285626A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C15D6D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r>
      <w:tr w:rsidR="001F2EE3" w:rsidRPr="00294F75" w14:paraId="4BAFF6D4" w14:textId="77777777" w:rsidTr="00DF6F14">
        <w:trPr>
          <w:divId w:val="1653944982"/>
          <w:trHeight w:val="1575"/>
        </w:trPr>
        <w:tc>
          <w:tcPr>
            <w:tcW w:w="0" w:type="auto"/>
            <w:shd w:val="clear" w:color="auto" w:fill="auto"/>
            <w:noWrap/>
            <w:vAlign w:val="center"/>
            <w:hideMark/>
          </w:tcPr>
          <w:p w14:paraId="51A9141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78</w:t>
            </w:r>
          </w:p>
        </w:tc>
        <w:tc>
          <w:tcPr>
            <w:tcW w:w="0" w:type="auto"/>
            <w:shd w:val="clear" w:color="auto" w:fill="auto"/>
            <w:vAlign w:val="center"/>
            <w:hideMark/>
          </w:tcPr>
          <w:p w14:paraId="5E75C13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6682B15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EDA970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2E086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5A8304B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6F58236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Implementar medidas de eficiencia en los recursos para reducir el uso de </w:t>
            </w:r>
            <w:r w:rsidR="003C00EE" w:rsidRPr="00294F75">
              <w:rPr>
                <w:rFonts w:ascii="Times New Roman" w:eastAsia="Times New Roman" w:hAnsi="Times New Roman" w:cs="Times New Roman"/>
                <w:color w:val="000000"/>
                <w:sz w:val="18"/>
                <w:szCs w:val="18"/>
                <w:lang w:val="es-ES_tradnl" w:eastAsia="es-CO"/>
              </w:rPr>
              <w:t>agua</w:t>
            </w:r>
            <w:r w:rsidRPr="00294F75">
              <w:rPr>
                <w:rFonts w:ascii="Times New Roman" w:eastAsia="Times New Roman" w:hAnsi="Times New Roman" w:cs="Times New Roman"/>
                <w:color w:val="000000"/>
                <w:sz w:val="18"/>
                <w:szCs w:val="18"/>
                <w:lang w:val="es-ES_tradnl" w:eastAsia="es-CO"/>
              </w:rPr>
              <w:t>, energía y otros recursos</w:t>
            </w:r>
          </w:p>
        </w:tc>
        <w:tc>
          <w:tcPr>
            <w:tcW w:w="0" w:type="auto"/>
            <w:shd w:val="clear" w:color="auto" w:fill="auto"/>
            <w:vAlign w:val="center"/>
            <w:hideMark/>
          </w:tcPr>
          <w:p w14:paraId="235371E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346517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r>
      <w:tr w:rsidR="001F2EE3" w:rsidRPr="00294F75" w14:paraId="43FF1B3A" w14:textId="77777777" w:rsidTr="00DF6F14">
        <w:trPr>
          <w:divId w:val="1653944982"/>
          <w:trHeight w:val="1575"/>
        </w:trPr>
        <w:tc>
          <w:tcPr>
            <w:tcW w:w="0" w:type="auto"/>
            <w:shd w:val="clear" w:color="auto" w:fill="auto"/>
            <w:noWrap/>
            <w:vAlign w:val="center"/>
            <w:hideMark/>
          </w:tcPr>
          <w:p w14:paraId="389D107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79</w:t>
            </w:r>
          </w:p>
        </w:tc>
        <w:tc>
          <w:tcPr>
            <w:tcW w:w="0" w:type="auto"/>
            <w:shd w:val="clear" w:color="auto" w:fill="auto"/>
            <w:vAlign w:val="center"/>
            <w:hideMark/>
          </w:tcPr>
          <w:p w14:paraId="7C8E4D5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7A3A232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364591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BBA251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0F2EA30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B300C3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Complementar o reemplazar recursos no renovables, con fuentes sostenibles renovables y de bajo impacto</w:t>
            </w:r>
          </w:p>
        </w:tc>
        <w:tc>
          <w:tcPr>
            <w:tcW w:w="0" w:type="auto"/>
            <w:shd w:val="clear" w:color="auto" w:fill="auto"/>
            <w:vAlign w:val="center"/>
            <w:hideMark/>
          </w:tcPr>
          <w:p w14:paraId="4D50A1C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95BDB7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4B1B26CC" w14:textId="77777777" w:rsidTr="00DF6F14">
        <w:trPr>
          <w:divId w:val="1653944982"/>
          <w:trHeight w:val="1575"/>
        </w:trPr>
        <w:tc>
          <w:tcPr>
            <w:tcW w:w="0" w:type="auto"/>
            <w:shd w:val="clear" w:color="auto" w:fill="auto"/>
            <w:noWrap/>
            <w:vAlign w:val="center"/>
            <w:hideMark/>
          </w:tcPr>
          <w:p w14:paraId="2CC4665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80</w:t>
            </w:r>
          </w:p>
        </w:tc>
        <w:tc>
          <w:tcPr>
            <w:tcW w:w="0" w:type="auto"/>
            <w:shd w:val="clear" w:color="auto" w:fill="auto"/>
            <w:vAlign w:val="center"/>
            <w:hideMark/>
          </w:tcPr>
          <w:p w14:paraId="05973BD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15DFD3A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6C806C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2BA1C2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38D7B02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58EB9A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Utilizar materiales reciclados y reutilizar el agua lo máximo posible</w:t>
            </w:r>
          </w:p>
        </w:tc>
        <w:tc>
          <w:tcPr>
            <w:tcW w:w="0" w:type="auto"/>
            <w:shd w:val="clear" w:color="auto" w:fill="auto"/>
            <w:vAlign w:val="center"/>
            <w:hideMark/>
          </w:tcPr>
          <w:p w14:paraId="0F74ACC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A1462B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1CC2AB6E" w14:textId="77777777" w:rsidTr="00DF6F14">
        <w:trPr>
          <w:divId w:val="1653944982"/>
          <w:trHeight w:val="1575"/>
        </w:trPr>
        <w:tc>
          <w:tcPr>
            <w:tcW w:w="0" w:type="auto"/>
            <w:shd w:val="clear" w:color="auto" w:fill="auto"/>
            <w:noWrap/>
            <w:vAlign w:val="center"/>
            <w:hideMark/>
          </w:tcPr>
          <w:p w14:paraId="6BAC3BA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81</w:t>
            </w:r>
          </w:p>
        </w:tc>
        <w:tc>
          <w:tcPr>
            <w:tcW w:w="0" w:type="auto"/>
            <w:shd w:val="clear" w:color="auto" w:fill="auto"/>
            <w:vAlign w:val="center"/>
            <w:hideMark/>
          </w:tcPr>
          <w:p w14:paraId="497A0DF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6A76F73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0F749E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9DA267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2102621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37A1BC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Gestionar los recursos de agua: acceso justo para todos en la cuenta hidrográfica</w:t>
            </w:r>
          </w:p>
        </w:tc>
        <w:tc>
          <w:tcPr>
            <w:tcW w:w="0" w:type="auto"/>
            <w:shd w:val="clear" w:color="auto" w:fill="auto"/>
            <w:vAlign w:val="center"/>
            <w:hideMark/>
          </w:tcPr>
          <w:p w14:paraId="2E88215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774F40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r>
      <w:tr w:rsidR="001F2EE3" w:rsidRPr="00294F75" w14:paraId="2E3077D4" w14:textId="77777777" w:rsidTr="00DF6F14">
        <w:trPr>
          <w:divId w:val="1653944982"/>
          <w:trHeight w:val="1575"/>
        </w:trPr>
        <w:tc>
          <w:tcPr>
            <w:tcW w:w="0" w:type="auto"/>
            <w:shd w:val="clear" w:color="auto" w:fill="auto"/>
            <w:noWrap/>
            <w:vAlign w:val="center"/>
            <w:hideMark/>
          </w:tcPr>
          <w:p w14:paraId="73374A3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82</w:t>
            </w:r>
          </w:p>
        </w:tc>
        <w:tc>
          <w:tcPr>
            <w:tcW w:w="0" w:type="auto"/>
            <w:shd w:val="clear" w:color="auto" w:fill="auto"/>
            <w:vAlign w:val="center"/>
            <w:hideMark/>
          </w:tcPr>
          <w:p w14:paraId="2B27F79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3752A91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92D782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0681F4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1583D06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CDF372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Promover la adquisición sostenible</w:t>
            </w:r>
          </w:p>
        </w:tc>
        <w:tc>
          <w:tcPr>
            <w:tcW w:w="0" w:type="auto"/>
            <w:shd w:val="clear" w:color="auto" w:fill="auto"/>
            <w:vAlign w:val="center"/>
            <w:hideMark/>
          </w:tcPr>
          <w:p w14:paraId="1A53489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81524C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2DB89C03" w14:textId="77777777" w:rsidTr="00DF6F14">
        <w:trPr>
          <w:divId w:val="1653944982"/>
          <w:trHeight w:val="1575"/>
        </w:trPr>
        <w:tc>
          <w:tcPr>
            <w:tcW w:w="0" w:type="auto"/>
            <w:shd w:val="clear" w:color="auto" w:fill="auto"/>
            <w:noWrap/>
            <w:vAlign w:val="center"/>
            <w:hideMark/>
          </w:tcPr>
          <w:p w14:paraId="1471C6D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83</w:t>
            </w:r>
          </w:p>
        </w:tc>
        <w:tc>
          <w:tcPr>
            <w:tcW w:w="0" w:type="auto"/>
            <w:shd w:val="clear" w:color="auto" w:fill="auto"/>
            <w:vAlign w:val="center"/>
            <w:hideMark/>
          </w:tcPr>
          <w:p w14:paraId="6BE5591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5897389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C63017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D3B77A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2D69806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36FE79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Considerar la adopción de la responsabilidad extendida del productos</w:t>
            </w:r>
          </w:p>
        </w:tc>
        <w:tc>
          <w:tcPr>
            <w:tcW w:w="0" w:type="auto"/>
            <w:shd w:val="clear" w:color="auto" w:fill="auto"/>
            <w:vAlign w:val="center"/>
            <w:hideMark/>
          </w:tcPr>
          <w:p w14:paraId="3714E64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7D2D16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de la vida cotidiana</w:t>
            </w:r>
          </w:p>
        </w:tc>
      </w:tr>
      <w:tr w:rsidR="001F2EE3" w:rsidRPr="00294F75" w14:paraId="0ED41B77" w14:textId="77777777" w:rsidTr="00DF6F14">
        <w:trPr>
          <w:divId w:val="1653944982"/>
          <w:trHeight w:val="1575"/>
        </w:trPr>
        <w:tc>
          <w:tcPr>
            <w:tcW w:w="0" w:type="auto"/>
            <w:shd w:val="clear" w:color="auto" w:fill="auto"/>
            <w:noWrap/>
            <w:vAlign w:val="center"/>
            <w:hideMark/>
          </w:tcPr>
          <w:p w14:paraId="1E45E40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84</w:t>
            </w:r>
          </w:p>
        </w:tc>
        <w:tc>
          <w:tcPr>
            <w:tcW w:w="0" w:type="auto"/>
            <w:shd w:val="clear" w:color="auto" w:fill="auto"/>
            <w:vAlign w:val="center"/>
            <w:hideMark/>
          </w:tcPr>
          <w:p w14:paraId="7A49983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6.5.4</w:t>
            </w:r>
          </w:p>
        </w:tc>
        <w:tc>
          <w:tcPr>
            <w:tcW w:w="0" w:type="auto"/>
            <w:shd w:val="clear" w:color="auto" w:fill="auto"/>
            <w:vAlign w:val="center"/>
            <w:hideMark/>
          </w:tcPr>
          <w:p w14:paraId="74614E3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4039FD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A1752D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2 sobre el medio ambiente: Uso sostenible de los recursos</w:t>
            </w:r>
          </w:p>
        </w:tc>
        <w:tc>
          <w:tcPr>
            <w:tcW w:w="0" w:type="auto"/>
            <w:shd w:val="clear" w:color="auto" w:fill="auto"/>
            <w:vAlign w:val="center"/>
            <w:hideMark/>
          </w:tcPr>
          <w:p w14:paraId="5BD2FA1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7D156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Promover el consumo sostenible</w:t>
            </w:r>
          </w:p>
        </w:tc>
        <w:tc>
          <w:tcPr>
            <w:tcW w:w="0" w:type="auto"/>
            <w:shd w:val="clear" w:color="auto" w:fill="auto"/>
            <w:vAlign w:val="center"/>
            <w:hideMark/>
          </w:tcPr>
          <w:p w14:paraId="44F7945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9020DB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de la vida cotidiana</w:t>
            </w:r>
          </w:p>
        </w:tc>
      </w:tr>
      <w:tr w:rsidR="001F2EE3" w:rsidRPr="00294F75" w14:paraId="34BA4509" w14:textId="77777777" w:rsidTr="00DF6F14">
        <w:trPr>
          <w:divId w:val="1653944982"/>
          <w:trHeight w:val="2205"/>
        </w:trPr>
        <w:tc>
          <w:tcPr>
            <w:tcW w:w="0" w:type="auto"/>
            <w:shd w:val="clear" w:color="auto" w:fill="auto"/>
            <w:noWrap/>
            <w:vAlign w:val="center"/>
            <w:hideMark/>
          </w:tcPr>
          <w:p w14:paraId="7A2E67B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85</w:t>
            </w:r>
          </w:p>
        </w:tc>
        <w:tc>
          <w:tcPr>
            <w:tcW w:w="0" w:type="auto"/>
            <w:shd w:val="clear" w:color="auto" w:fill="auto"/>
            <w:vAlign w:val="center"/>
            <w:hideMark/>
          </w:tcPr>
          <w:p w14:paraId="614EB0C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22DF8F9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594658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000000" w:fill="FCD5B4"/>
            <w:vAlign w:val="center"/>
            <w:hideMark/>
          </w:tcPr>
          <w:p w14:paraId="5907C56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000000" w:fill="92D050"/>
            <w:vAlign w:val="center"/>
            <w:hideMark/>
          </w:tcPr>
          <w:p w14:paraId="1A2E01A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720129D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Emisiones de gases de efecto invernadero: </w:t>
            </w:r>
            <w:proofErr w:type="spellStart"/>
            <w:r w:rsidRPr="00294F75">
              <w:rPr>
                <w:rFonts w:ascii="Times New Roman" w:eastAsia="Times New Roman" w:hAnsi="Times New Roman" w:cs="Times New Roman"/>
                <w:color w:val="000000"/>
                <w:sz w:val="18"/>
                <w:szCs w:val="18"/>
                <w:lang w:val="es-ES_tradnl" w:eastAsia="es-CO"/>
              </w:rPr>
              <w:t>GHC</w:t>
            </w:r>
            <w:proofErr w:type="spellEnd"/>
            <w:r w:rsidRPr="00294F75">
              <w:rPr>
                <w:rFonts w:ascii="Times New Roman" w:eastAsia="Times New Roman" w:hAnsi="Times New Roman" w:cs="Times New Roman"/>
                <w:color w:val="000000"/>
                <w:sz w:val="18"/>
                <w:szCs w:val="18"/>
                <w:lang w:val="es-ES_tradnl" w:eastAsia="es-CO"/>
              </w:rPr>
              <w:t>, CO2, CH4, N2O. Causa del cambio climático mundial con impactos significativos sobre el medio ambiente natural y humano</w:t>
            </w:r>
          </w:p>
        </w:tc>
        <w:tc>
          <w:tcPr>
            <w:tcW w:w="0" w:type="auto"/>
            <w:shd w:val="clear" w:color="auto" w:fill="auto"/>
            <w:vAlign w:val="center"/>
            <w:hideMark/>
          </w:tcPr>
          <w:p w14:paraId="31AF31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9120E4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4F3EF044" w14:textId="77777777" w:rsidTr="00DF6F14">
        <w:trPr>
          <w:divId w:val="1653944982"/>
          <w:trHeight w:val="2520"/>
        </w:trPr>
        <w:tc>
          <w:tcPr>
            <w:tcW w:w="0" w:type="auto"/>
            <w:shd w:val="clear" w:color="auto" w:fill="auto"/>
            <w:noWrap/>
            <w:vAlign w:val="center"/>
            <w:hideMark/>
          </w:tcPr>
          <w:p w14:paraId="68F7272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86</w:t>
            </w:r>
          </w:p>
        </w:tc>
        <w:tc>
          <w:tcPr>
            <w:tcW w:w="0" w:type="auto"/>
            <w:shd w:val="clear" w:color="auto" w:fill="auto"/>
            <w:vAlign w:val="center"/>
            <w:hideMark/>
          </w:tcPr>
          <w:p w14:paraId="6CA729C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63FA090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A3A81F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198510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4B681AE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73DE039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Tendencias: aumento de temperatura, precipitaciones, frecuencia de eventos climáticos extremos, aumento de niveles de mar, </w:t>
            </w:r>
            <w:r w:rsidR="003C00EE" w:rsidRPr="00294F75">
              <w:rPr>
                <w:rFonts w:ascii="Times New Roman" w:eastAsia="Times New Roman" w:hAnsi="Times New Roman" w:cs="Times New Roman"/>
                <w:color w:val="000000"/>
                <w:sz w:val="18"/>
                <w:szCs w:val="18"/>
                <w:lang w:val="es-ES_tradnl" w:eastAsia="es-CO"/>
              </w:rPr>
              <w:t>escasez</w:t>
            </w:r>
            <w:r w:rsidRPr="00294F75">
              <w:rPr>
                <w:rFonts w:ascii="Times New Roman" w:eastAsia="Times New Roman" w:hAnsi="Times New Roman" w:cs="Times New Roman"/>
                <w:color w:val="000000"/>
                <w:sz w:val="18"/>
                <w:szCs w:val="18"/>
                <w:lang w:val="es-ES_tradnl" w:eastAsia="es-CO"/>
              </w:rPr>
              <w:t xml:space="preserve"> de agua, cambio en ecosistemas, agricultura y pesca</w:t>
            </w:r>
          </w:p>
        </w:tc>
        <w:tc>
          <w:tcPr>
            <w:tcW w:w="0" w:type="auto"/>
            <w:shd w:val="clear" w:color="auto" w:fill="auto"/>
            <w:vAlign w:val="center"/>
            <w:hideMark/>
          </w:tcPr>
          <w:p w14:paraId="273B8E3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32CBCB3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Inequidad planetaria</w:t>
            </w:r>
          </w:p>
        </w:tc>
      </w:tr>
      <w:tr w:rsidR="001F2EE3" w:rsidRPr="00294F75" w14:paraId="753EED25" w14:textId="77777777" w:rsidTr="00DF6F14">
        <w:trPr>
          <w:divId w:val="1653944982"/>
          <w:trHeight w:val="1575"/>
        </w:trPr>
        <w:tc>
          <w:tcPr>
            <w:tcW w:w="0" w:type="auto"/>
            <w:shd w:val="clear" w:color="auto" w:fill="auto"/>
            <w:noWrap/>
            <w:vAlign w:val="center"/>
            <w:hideMark/>
          </w:tcPr>
          <w:p w14:paraId="3C9435E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87</w:t>
            </w:r>
          </w:p>
        </w:tc>
        <w:tc>
          <w:tcPr>
            <w:tcW w:w="0" w:type="auto"/>
            <w:shd w:val="clear" w:color="auto" w:fill="auto"/>
            <w:vAlign w:val="center"/>
            <w:hideMark/>
          </w:tcPr>
          <w:p w14:paraId="1CE4803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05167DC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AE48BB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CD1DE4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5A4A077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650E263E" w14:textId="686496F6"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Cambio climático sería mucho más drástico y </w:t>
            </w:r>
            <w:r w:rsidR="00A26FDD" w:rsidRPr="00294F75">
              <w:rPr>
                <w:rFonts w:ascii="Times New Roman" w:eastAsia="Times New Roman" w:hAnsi="Times New Roman" w:cs="Times New Roman"/>
                <w:color w:val="000000"/>
                <w:sz w:val="18"/>
                <w:szCs w:val="18"/>
                <w:lang w:val="es-ES_tradnl" w:eastAsia="es-CO"/>
              </w:rPr>
              <w:t>difícil</w:t>
            </w:r>
            <w:r w:rsidRPr="00294F75">
              <w:rPr>
                <w:rFonts w:ascii="Times New Roman" w:eastAsia="Times New Roman" w:hAnsi="Times New Roman" w:cs="Times New Roman"/>
                <w:color w:val="000000"/>
                <w:sz w:val="18"/>
                <w:szCs w:val="18"/>
                <w:lang w:val="es-ES_tradnl" w:eastAsia="es-CO"/>
              </w:rPr>
              <w:t xml:space="preserve"> de afrontar en el futuro</w:t>
            </w:r>
          </w:p>
        </w:tc>
        <w:tc>
          <w:tcPr>
            <w:tcW w:w="0" w:type="auto"/>
            <w:shd w:val="clear" w:color="auto" w:fill="auto"/>
            <w:vAlign w:val="center"/>
            <w:hideMark/>
          </w:tcPr>
          <w:p w14:paraId="6ADDFE9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17C366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52931030" w14:textId="77777777" w:rsidTr="00DF6F14">
        <w:trPr>
          <w:divId w:val="1653944982"/>
          <w:trHeight w:val="1575"/>
        </w:trPr>
        <w:tc>
          <w:tcPr>
            <w:tcW w:w="0" w:type="auto"/>
            <w:shd w:val="clear" w:color="auto" w:fill="auto"/>
            <w:noWrap/>
            <w:vAlign w:val="center"/>
            <w:hideMark/>
          </w:tcPr>
          <w:p w14:paraId="0A1C905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88</w:t>
            </w:r>
          </w:p>
        </w:tc>
        <w:tc>
          <w:tcPr>
            <w:tcW w:w="0" w:type="auto"/>
            <w:shd w:val="clear" w:color="auto" w:fill="auto"/>
            <w:vAlign w:val="center"/>
            <w:hideMark/>
          </w:tcPr>
          <w:p w14:paraId="04DA22A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3F708B0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B9373D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2D11F6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6BAEBA1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2926C28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Minimizar </w:t>
            </w:r>
            <w:proofErr w:type="spellStart"/>
            <w:r w:rsidRPr="00294F75">
              <w:rPr>
                <w:rFonts w:ascii="Times New Roman" w:eastAsia="Times New Roman" w:hAnsi="Times New Roman" w:cs="Times New Roman"/>
                <w:color w:val="000000"/>
                <w:sz w:val="18"/>
                <w:szCs w:val="18"/>
                <w:lang w:val="es-ES_tradnl" w:eastAsia="es-CO"/>
              </w:rPr>
              <w:t>GEI</w:t>
            </w:r>
            <w:proofErr w:type="spellEnd"/>
            <w:r w:rsidRPr="00294F75">
              <w:rPr>
                <w:rFonts w:ascii="Times New Roman" w:eastAsia="Times New Roman" w:hAnsi="Times New Roman" w:cs="Times New Roman"/>
                <w:color w:val="000000"/>
                <w:sz w:val="18"/>
                <w:szCs w:val="18"/>
                <w:lang w:val="es-ES_tradnl" w:eastAsia="es-CO"/>
              </w:rPr>
              <w:t xml:space="preserve"> mitigación y adaptación para el cambio climático</w:t>
            </w:r>
          </w:p>
        </w:tc>
        <w:tc>
          <w:tcPr>
            <w:tcW w:w="0" w:type="auto"/>
            <w:shd w:val="clear" w:color="auto" w:fill="auto"/>
            <w:vAlign w:val="center"/>
            <w:hideMark/>
          </w:tcPr>
          <w:p w14:paraId="4F008BE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30504B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0749AA6F" w14:textId="77777777" w:rsidTr="00DF6F14">
        <w:trPr>
          <w:divId w:val="1653944982"/>
          <w:trHeight w:val="1575"/>
        </w:trPr>
        <w:tc>
          <w:tcPr>
            <w:tcW w:w="0" w:type="auto"/>
            <w:shd w:val="clear" w:color="auto" w:fill="auto"/>
            <w:noWrap/>
            <w:vAlign w:val="center"/>
            <w:hideMark/>
          </w:tcPr>
          <w:p w14:paraId="6EE0D94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89</w:t>
            </w:r>
          </w:p>
        </w:tc>
        <w:tc>
          <w:tcPr>
            <w:tcW w:w="0" w:type="auto"/>
            <w:shd w:val="clear" w:color="auto" w:fill="auto"/>
            <w:vAlign w:val="center"/>
            <w:hideMark/>
          </w:tcPr>
          <w:p w14:paraId="42FB67F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41CFF7A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25C666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DD0979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16545B7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3D45B56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Adaptación al cambio climático: implicaciones sociales en impactos de salud, prosperidad y derechos humanos</w:t>
            </w:r>
          </w:p>
        </w:tc>
        <w:tc>
          <w:tcPr>
            <w:tcW w:w="0" w:type="auto"/>
            <w:shd w:val="clear" w:color="auto" w:fill="auto"/>
            <w:vAlign w:val="center"/>
            <w:hideMark/>
          </w:tcPr>
          <w:p w14:paraId="364C193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07017B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78701A1F" w14:textId="77777777" w:rsidTr="00DF6F14">
        <w:trPr>
          <w:divId w:val="1653944982"/>
          <w:trHeight w:val="1575"/>
        </w:trPr>
        <w:tc>
          <w:tcPr>
            <w:tcW w:w="0" w:type="auto"/>
            <w:shd w:val="clear" w:color="auto" w:fill="auto"/>
            <w:noWrap/>
            <w:vAlign w:val="center"/>
            <w:hideMark/>
          </w:tcPr>
          <w:p w14:paraId="301C229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90</w:t>
            </w:r>
          </w:p>
        </w:tc>
        <w:tc>
          <w:tcPr>
            <w:tcW w:w="0" w:type="auto"/>
            <w:shd w:val="clear" w:color="auto" w:fill="auto"/>
            <w:vAlign w:val="center"/>
            <w:hideMark/>
          </w:tcPr>
          <w:p w14:paraId="4267D28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2404261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E35F7C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7705D3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000000" w:fill="92D050"/>
            <w:vAlign w:val="center"/>
            <w:hideMark/>
          </w:tcPr>
          <w:p w14:paraId="7CB42C5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000000" w:fill="B7DEE8"/>
            <w:vAlign w:val="center"/>
            <w:hideMark/>
          </w:tcPr>
          <w:p w14:paraId="2715018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Mitigación del cambio climático</w:t>
            </w:r>
          </w:p>
        </w:tc>
        <w:tc>
          <w:tcPr>
            <w:tcW w:w="0" w:type="auto"/>
            <w:shd w:val="clear" w:color="auto" w:fill="auto"/>
            <w:vAlign w:val="center"/>
            <w:hideMark/>
          </w:tcPr>
          <w:p w14:paraId="6BE7A93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Identificar: fuentes directas e indirectas de </w:t>
            </w:r>
            <w:proofErr w:type="spellStart"/>
            <w:r w:rsidRPr="00294F75">
              <w:rPr>
                <w:rFonts w:ascii="Times New Roman" w:eastAsia="Times New Roman" w:hAnsi="Times New Roman" w:cs="Times New Roman"/>
                <w:color w:val="000000"/>
                <w:sz w:val="18"/>
                <w:szCs w:val="18"/>
                <w:lang w:val="es-ES_tradnl" w:eastAsia="es-CO"/>
              </w:rPr>
              <w:t>GEI</w:t>
            </w:r>
            <w:proofErr w:type="spellEnd"/>
            <w:r w:rsidRPr="00294F75">
              <w:rPr>
                <w:rFonts w:ascii="Times New Roman" w:eastAsia="Times New Roman" w:hAnsi="Times New Roman" w:cs="Times New Roman"/>
                <w:color w:val="000000"/>
                <w:sz w:val="18"/>
                <w:szCs w:val="18"/>
                <w:lang w:val="es-ES_tradnl" w:eastAsia="es-CO"/>
              </w:rPr>
              <w:t xml:space="preserve"> y definir los </w:t>
            </w:r>
            <w:r w:rsidR="003C00EE" w:rsidRPr="00294F75">
              <w:rPr>
                <w:rFonts w:ascii="Times New Roman" w:eastAsia="Times New Roman" w:hAnsi="Times New Roman" w:cs="Times New Roman"/>
                <w:color w:val="000000"/>
                <w:sz w:val="18"/>
                <w:szCs w:val="18"/>
                <w:lang w:val="es-ES_tradnl" w:eastAsia="es-CO"/>
              </w:rPr>
              <w:t>límites</w:t>
            </w:r>
            <w:r w:rsidRPr="00294F75">
              <w:rPr>
                <w:rFonts w:ascii="Times New Roman" w:eastAsia="Times New Roman" w:hAnsi="Times New Roman" w:cs="Times New Roman"/>
                <w:color w:val="000000"/>
                <w:sz w:val="18"/>
                <w:szCs w:val="18"/>
                <w:lang w:val="es-ES_tradnl" w:eastAsia="es-CO"/>
              </w:rPr>
              <w:t xml:space="preserve"> de sus responsabilidades</w:t>
            </w:r>
          </w:p>
        </w:tc>
        <w:tc>
          <w:tcPr>
            <w:tcW w:w="0" w:type="auto"/>
            <w:shd w:val="clear" w:color="auto" w:fill="auto"/>
            <w:vAlign w:val="center"/>
            <w:hideMark/>
          </w:tcPr>
          <w:p w14:paraId="3153D71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2BC28F46" w14:textId="77777777" w:rsidTr="00DF6F14">
        <w:trPr>
          <w:divId w:val="1653944982"/>
          <w:trHeight w:val="1575"/>
        </w:trPr>
        <w:tc>
          <w:tcPr>
            <w:tcW w:w="0" w:type="auto"/>
            <w:shd w:val="clear" w:color="auto" w:fill="auto"/>
            <w:noWrap/>
            <w:vAlign w:val="center"/>
            <w:hideMark/>
          </w:tcPr>
          <w:p w14:paraId="7FA7060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91</w:t>
            </w:r>
          </w:p>
        </w:tc>
        <w:tc>
          <w:tcPr>
            <w:tcW w:w="0" w:type="auto"/>
            <w:shd w:val="clear" w:color="auto" w:fill="auto"/>
            <w:vAlign w:val="center"/>
            <w:hideMark/>
          </w:tcPr>
          <w:p w14:paraId="459E402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6311339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5F55D5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10A5D2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15A52B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7C927C0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Mitigación del cambio climático</w:t>
            </w:r>
          </w:p>
        </w:tc>
        <w:tc>
          <w:tcPr>
            <w:tcW w:w="0" w:type="auto"/>
            <w:shd w:val="clear" w:color="auto" w:fill="auto"/>
            <w:vAlign w:val="center"/>
            <w:hideMark/>
          </w:tcPr>
          <w:p w14:paraId="1AAE334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Medir, registrar, informar, sobre emisiones de </w:t>
            </w:r>
            <w:proofErr w:type="spellStart"/>
            <w:r w:rsidRPr="00294F75">
              <w:rPr>
                <w:rFonts w:ascii="Times New Roman" w:eastAsia="Times New Roman" w:hAnsi="Times New Roman" w:cs="Times New Roman"/>
                <w:color w:val="000000"/>
                <w:sz w:val="18"/>
                <w:szCs w:val="18"/>
                <w:lang w:val="es-ES_tradnl" w:eastAsia="es-CO"/>
              </w:rPr>
              <w:t>GEI</w:t>
            </w:r>
            <w:proofErr w:type="spellEnd"/>
          </w:p>
        </w:tc>
        <w:tc>
          <w:tcPr>
            <w:tcW w:w="0" w:type="auto"/>
            <w:shd w:val="clear" w:color="auto" w:fill="auto"/>
            <w:vAlign w:val="center"/>
            <w:hideMark/>
          </w:tcPr>
          <w:p w14:paraId="27F2E18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35EB39F7" w14:textId="77777777" w:rsidTr="00DF6F14">
        <w:trPr>
          <w:divId w:val="1653944982"/>
          <w:trHeight w:val="1575"/>
        </w:trPr>
        <w:tc>
          <w:tcPr>
            <w:tcW w:w="0" w:type="auto"/>
            <w:shd w:val="clear" w:color="auto" w:fill="auto"/>
            <w:noWrap/>
            <w:vAlign w:val="center"/>
            <w:hideMark/>
          </w:tcPr>
          <w:p w14:paraId="61FF2FB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92</w:t>
            </w:r>
          </w:p>
        </w:tc>
        <w:tc>
          <w:tcPr>
            <w:tcW w:w="0" w:type="auto"/>
            <w:shd w:val="clear" w:color="auto" w:fill="auto"/>
            <w:vAlign w:val="center"/>
            <w:hideMark/>
          </w:tcPr>
          <w:p w14:paraId="15D7788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063760C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587AF2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157E36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73BBDE0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940A24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Mitigación del cambio climático</w:t>
            </w:r>
          </w:p>
        </w:tc>
        <w:tc>
          <w:tcPr>
            <w:tcW w:w="0" w:type="auto"/>
            <w:shd w:val="clear" w:color="auto" w:fill="auto"/>
            <w:vAlign w:val="center"/>
            <w:hideMark/>
          </w:tcPr>
          <w:p w14:paraId="0F9F715E" w14:textId="01A31F8E" w:rsidR="001F2EE3" w:rsidRPr="00294F75" w:rsidRDefault="00A26FDD" w:rsidP="001F2EE3">
            <w:pPr>
              <w:spacing w:after="0" w:line="240" w:lineRule="auto"/>
              <w:rPr>
                <w:rFonts w:ascii="Times New Roman" w:eastAsia="Times New Roman" w:hAnsi="Times New Roman" w:cs="Times New Roman"/>
                <w:color w:val="000000"/>
                <w:sz w:val="18"/>
                <w:szCs w:val="18"/>
                <w:lang w:val="es-ES_tradnl" w:eastAsia="es-CO"/>
              </w:rPr>
            </w:pPr>
            <w:r>
              <w:rPr>
                <w:rFonts w:ascii="Times New Roman" w:eastAsia="Times New Roman" w:hAnsi="Times New Roman" w:cs="Times New Roman"/>
                <w:color w:val="000000"/>
                <w:sz w:val="18"/>
                <w:szCs w:val="18"/>
                <w:lang w:val="es-ES_tradnl" w:eastAsia="es-CO"/>
              </w:rPr>
              <w:t>Implementar medidas para</w:t>
            </w:r>
            <w:r w:rsidR="001F2EE3" w:rsidRPr="00294F75">
              <w:rPr>
                <w:rFonts w:ascii="Times New Roman" w:eastAsia="Times New Roman" w:hAnsi="Times New Roman" w:cs="Times New Roman"/>
                <w:color w:val="000000"/>
                <w:sz w:val="18"/>
                <w:szCs w:val="18"/>
                <w:lang w:val="es-ES_tradnl" w:eastAsia="es-CO"/>
              </w:rPr>
              <w:t xml:space="preserve"> reducir y mini</w:t>
            </w:r>
            <w:r>
              <w:rPr>
                <w:rFonts w:ascii="Times New Roman" w:eastAsia="Times New Roman" w:hAnsi="Times New Roman" w:cs="Times New Roman"/>
                <w:color w:val="000000"/>
                <w:sz w:val="18"/>
                <w:szCs w:val="18"/>
                <w:lang w:val="es-ES_tradnl" w:eastAsia="es-CO"/>
              </w:rPr>
              <w:t>mi</w:t>
            </w:r>
            <w:r w:rsidR="001F2EE3" w:rsidRPr="00294F75">
              <w:rPr>
                <w:rFonts w:ascii="Times New Roman" w:eastAsia="Times New Roman" w:hAnsi="Times New Roman" w:cs="Times New Roman"/>
                <w:color w:val="000000"/>
                <w:sz w:val="18"/>
                <w:szCs w:val="18"/>
                <w:lang w:val="es-ES_tradnl" w:eastAsia="es-CO"/>
              </w:rPr>
              <w:t xml:space="preserve">zar emisiones directas e indirectas de </w:t>
            </w:r>
            <w:proofErr w:type="spellStart"/>
            <w:r w:rsidR="001F2EE3" w:rsidRPr="00294F75">
              <w:rPr>
                <w:rFonts w:ascii="Times New Roman" w:eastAsia="Times New Roman" w:hAnsi="Times New Roman" w:cs="Times New Roman"/>
                <w:color w:val="000000"/>
                <w:sz w:val="18"/>
                <w:szCs w:val="18"/>
                <w:lang w:val="es-ES_tradnl" w:eastAsia="es-CO"/>
              </w:rPr>
              <w:t>GEI</w:t>
            </w:r>
            <w:proofErr w:type="spellEnd"/>
          </w:p>
        </w:tc>
        <w:tc>
          <w:tcPr>
            <w:tcW w:w="0" w:type="auto"/>
            <w:shd w:val="clear" w:color="auto" w:fill="auto"/>
            <w:vAlign w:val="center"/>
            <w:hideMark/>
          </w:tcPr>
          <w:p w14:paraId="72CCCD4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4485905E" w14:textId="77777777" w:rsidTr="00DF6F14">
        <w:trPr>
          <w:divId w:val="1653944982"/>
          <w:trHeight w:val="1575"/>
        </w:trPr>
        <w:tc>
          <w:tcPr>
            <w:tcW w:w="0" w:type="auto"/>
            <w:shd w:val="clear" w:color="auto" w:fill="auto"/>
            <w:noWrap/>
            <w:vAlign w:val="center"/>
            <w:hideMark/>
          </w:tcPr>
          <w:p w14:paraId="1C1B7C3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93</w:t>
            </w:r>
          </w:p>
        </w:tc>
        <w:tc>
          <w:tcPr>
            <w:tcW w:w="0" w:type="auto"/>
            <w:shd w:val="clear" w:color="auto" w:fill="auto"/>
            <w:vAlign w:val="center"/>
            <w:hideMark/>
          </w:tcPr>
          <w:p w14:paraId="657A234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19A7281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CB9CC0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ED501E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0CB7FC0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094D4A7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Mitigación del cambio climático</w:t>
            </w:r>
          </w:p>
        </w:tc>
        <w:tc>
          <w:tcPr>
            <w:tcW w:w="0" w:type="auto"/>
            <w:shd w:val="clear" w:color="auto" w:fill="auto"/>
            <w:vAlign w:val="center"/>
            <w:hideMark/>
          </w:tcPr>
          <w:p w14:paraId="752EF64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Implementar mejora  en eficiencia y eficacia de combustibles</w:t>
            </w:r>
          </w:p>
        </w:tc>
        <w:tc>
          <w:tcPr>
            <w:tcW w:w="0" w:type="auto"/>
            <w:shd w:val="clear" w:color="auto" w:fill="auto"/>
            <w:vAlign w:val="center"/>
            <w:hideMark/>
          </w:tcPr>
          <w:p w14:paraId="25ABA27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1C9F58CE" w14:textId="77777777" w:rsidTr="00DF6F14">
        <w:trPr>
          <w:divId w:val="1653944982"/>
          <w:trHeight w:val="1575"/>
        </w:trPr>
        <w:tc>
          <w:tcPr>
            <w:tcW w:w="0" w:type="auto"/>
            <w:shd w:val="clear" w:color="auto" w:fill="auto"/>
            <w:noWrap/>
            <w:vAlign w:val="center"/>
            <w:hideMark/>
          </w:tcPr>
          <w:p w14:paraId="530042C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94</w:t>
            </w:r>
          </w:p>
        </w:tc>
        <w:tc>
          <w:tcPr>
            <w:tcW w:w="0" w:type="auto"/>
            <w:shd w:val="clear" w:color="auto" w:fill="auto"/>
            <w:vAlign w:val="center"/>
            <w:hideMark/>
          </w:tcPr>
          <w:p w14:paraId="4C0DF9C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4F34E17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ABABB0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8A677E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1552A9C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1F479DA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Mitigación del cambio climático</w:t>
            </w:r>
          </w:p>
        </w:tc>
        <w:tc>
          <w:tcPr>
            <w:tcW w:w="0" w:type="auto"/>
            <w:shd w:val="clear" w:color="auto" w:fill="auto"/>
            <w:vAlign w:val="center"/>
            <w:hideMark/>
          </w:tcPr>
          <w:p w14:paraId="19787E5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Ciclo de vida para la reducción neta de </w:t>
            </w:r>
            <w:proofErr w:type="spellStart"/>
            <w:r w:rsidRPr="00294F75">
              <w:rPr>
                <w:rFonts w:ascii="Times New Roman" w:eastAsia="Times New Roman" w:hAnsi="Times New Roman" w:cs="Times New Roman"/>
                <w:color w:val="000000"/>
                <w:sz w:val="18"/>
                <w:szCs w:val="18"/>
                <w:lang w:val="es-ES_tradnl" w:eastAsia="es-CO"/>
              </w:rPr>
              <w:t>GEI</w:t>
            </w:r>
            <w:proofErr w:type="spellEnd"/>
            <w:r w:rsidRPr="00294F75">
              <w:rPr>
                <w:rFonts w:ascii="Times New Roman" w:eastAsia="Times New Roman" w:hAnsi="Times New Roman" w:cs="Times New Roman"/>
                <w:color w:val="000000"/>
                <w:sz w:val="18"/>
                <w:szCs w:val="18"/>
                <w:lang w:val="es-ES_tradnl" w:eastAsia="es-CO"/>
              </w:rPr>
              <w:t xml:space="preserve">: tecnología de baja emisión y </w:t>
            </w:r>
            <w:r w:rsidR="003C00EE" w:rsidRPr="00294F75">
              <w:rPr>
                <w:rFonts w:ascii="Times New Roman" w:eastAsia="Times New Roman" w:hAnsi="Times New Roman" w:cs="Times New Roman"/>
                <w:color w:val="000000"/>
                <w:sz w:val="18"/>
                <w:szCs w:val="18"/>
                <w:lang w:val="es-ES_tradnl" w:eastAsia="es-CO"/>
              </w:rPr>
              <w:t>energías</w:t>
            </w:r>
            <w:r w:rsidRPr="00294F75">
              <w:rPr>
                <w:rFonts w:ascii="Times New Roman" w:eastAsia="Times New Roman" w:hAnsi="Times New Roman" w:cs="Times New Roman"/>
                <w:color w:val="000000"/>
                <w:sz w:val="18"/>
                <w:szCs w:val="18"/>
                <w:lang w:val="es-ES_tradnl" w:eastAsia="es-CO"/>
              </w:rPr>
              <w:t xml:space="preserve"> renovables</w:t>
            </w:r>
          </w:p>
        </w:tc>
        <w:tc>
          <w:tcPr>
            <w:tcW w:w="0" w:type="auto"/>
            <w:shd w:val="clear" w:color="auto" w:fill="auto"/>
            <w:vAlign w:val="center"/>
            <w:hideMark/>
          </w:tcPr>
          <w:p w14:paraId="3E92B10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79F1E814" w14:textId="77777777" w:rsidTr="00DF6F14">
        <w:trPr>
          <w:divId w:val="1653944982"/>
          <w:trHeight w:val="1890"/>
        </w:trPr>
        <w:tc>
          <w:tcPr>
            <w:tcW w:w="0" w:type="auto"/>
            <w:shd w:val="clear" w:color="auto" w:fill="auto"/>
            <w:noWrap/>
            <w:vAlign w:val="center"/>
            <w:hideMark/>
          </w:tcPr>
          <w:p w14:paraId="281E8DD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95</w:t>
            </w:r>
          </w:p>
        </w:tc>
        <w:tc>
          <w:tcPr>
            <w:tcW w:w="0" w:type="auto"/>
            <w:shd w:val="clear" w:color="auto" w:fill="auto"/>
            <w:vAlign w:val="center"/>
            <w:hideMark/>
          </w:tcPr>
          <w:p w14:paraId="37340AA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6289A68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5C728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470F45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0C5B09A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1B8ED15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Mitigación del cambio climático</w:t>
            </w:r>
          </w:p>
        </w:tc>
        <w:tc>
          <w:tcPr>
            <w:tcW w:w="0" w:type="auto"/>
            <w:shd w:val="clear" w:color="auto" w:fill="auto"/>
            <w:vAlign w:val="center"/>
            <w:hideMark/>
          </w:tcPr>
          <w:p w14:paraId="5100F55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Prevenir o reducir liberación de emisiones </w:t>
            </w:r>
            <w:proofErr w:type="spellStart"/>
            <w:r w:rsidRPr="00294F75">
              <w:rPr>
                <w:rFonts w:ascii="Times New Roman" w:eastAsia="Times New Roman" w:hAnsi="Times New Roman" w:cs="Times New Roman"/>
                <w:color w:val="000000"/>
                <w:sz w:val="18"/>
                <w:szCs w:val="18"/>
                <w:lang w:val="es-ES_tradnl" w:eastAsia="es-CO"/>
              </w:rPr>
              <w:t>GEI</w:t>
            </w:r>
            <w:proofErr w:type="spellEnd"/>
            <w:r w:rsidRPr="00294F75">
              <w:rPr>
                <w:rFonts w:ascii="Times New Roman" w:eastAsia="Times New Roman" w:hAnsi="Times New Roman" w:cs="Times New Roman"/>
                <w:color w:val="000000"/>
                <w:sz w:val="18"/>
                <w:szCs w:val="18"/>
                <w:lang w:val="es-ES_tradnl" w:eastAsia="es-CO"/>
              </w:rPr>
              <w:t>: uso de tierra, procesos, calefacción, ventilación y aire acondicionado</w:t>
            </w:r>
          </w:p>
        </w:tc>
        <w:tc>
          <w:tcPr>
            <w:tcW w:w="0" w:type="auto"/>
            <w:shd w:val="clear" w:color="auto" w:fill="auto"/>
            <w:vAlign w:val="center"/>
            <w:hideMark/>
          </w:tcPr>
          <w:p w14:paraId="2CD1713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3C00EE" w:rsidRPr="00294F75">
              <w:rPr>
                <w:rFonts w:ascii="Times New Roman" w:eastAsia="Times New Roman" w:hAnsi="Times New Roman" w:cs="Times New Roman"/>
                <w:color w:val="000000"/>
                <w:sz w:val="18"/>
                <w:szCs w:val="18"/>
                <w:lang w:val="es-ES_tradnl" w:eastAsia="es-CO"/>
              </w:rPr>
              <w:t>común</w:t>
            </w:r>
          </w:p>
        </w:tc>
      </w:tr>
      <w:tr w:rsidR="001F2EE3" w:rsidRPr="00294F75" w14:paraId="4DE2C8F9" w14:textId="77777777" w:rsidTr="00DF6F14">
        <w:trPr>
          <w:divId w:val="1653944982"/>
          <w:trHeight w:val="1575"/>
        </w:trPr>
        <w:tc>
          <w:tcPr>
            <w:tcW w:w="0" w:type="auto"/>
            <w:shd w:val="clear" w:color="auto" w:fill="auto"/>
            <w:noWrap/>
            <w:vAlign w:val="center"/>
            <w:hideMark/>
          </w:tcPr>
          <w:p w14:paraId="50614CF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96</w:t>
            </w:r>
          </w:p>
        </w:tc>
        <w:tc>
          <w:tcPr>
            <w:tcW w:w="0" w:type="auto"/>
            <w:shd w:val="clear" w:color="auto" w:fill="auto"/>
            <w:vAlign w:val="center"/>
            <w:hideMark/>
          </w:tcPr>
          <w:p w14:paraId="3FD16ED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6095741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0943FB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25E599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68A0534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69A74E3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Mitigación del cambio climático</w:t>
            </w:r>
          </w:p>
        </w:tc>
        <w:tc>
          <w:tcPr>
            <w:tcW w:w="0" w:type="auto"/>
            <w:shd w:val="clear" w:color="auto" w:fill="auto"/>
            <w:vAlign w:val="center"/>
            <w:hideMark/>
          </w:tcPr>
          <w:p w14:paraId="527161A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Realizar ahorros de </w:t>
            </w:r>
            <w:r w:rsidR="003C00EE" w:rsidRPr="00294F75">
              <w:rPr>
                <w:rFonts w:ascii="Times New Roman" w:eastAsia="Times New Roman" w:hAnsi="Times New Roman" w:cs="Times New Roman"/>
                <w:color w:val="000000"/>
                <w:sz w:val="18"/>
                <w:szCs w:val="18"/>
                <w:lang w:val="es-ES_tradnl" w:eastAsia="es-CO"/>
              </w:rPr>
              <w:t>energía</w:t>
            </w:r>
            <w:r w:rsidRPr="00294F75">
              <w:rPr>
                <w:rFonts w:ascii="Times New Roman" w:eastAsia="Times New Roman" w:hAnsi="Times New Roman" w:cs="Times New Roman"/>
                <w:color w:val="000000"/>
                <w:sz w:val="18"/>
                <w:szCs w:val="18"/>
                <w:lang w:val="es-ES_tradnl" w:eastAsia="es-CO"/>
              </w:rPr>
              <w:t>: compra de bienes eficientes energéticamente y desarrollo de productos</w:t>
            </w:r>
          </w:p>
        </w:tc>
        <w:tc>
          <w:tcPr>
            <w:tcW w:w="0" w:type="auto"/>
            <w:shd w:val="clear" w:color="auto" w:fill="auto"/>
            <w:vAlign w:val="center"/>
            <w:hideMark/>
          </w:tcPr>
          <w:p w14:paraId="62BB7E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75170FD3" w14:textId="77777777" w:rsidTr="00DF6F14">
        <w:trPr>
          <w:divId w:val="1653944982"/>
          <w:trHeight w:val="2520"/>
        </w:trPr>
        <w:tc>
          <w:tcPr>
            <w:tcW w:w="0" w:type="auto"/>
            <w:shd w:val="clear" w:color="auto" w:fill="auto"/>
            <w:noWrap/>
            <w:vAlign w:val="center"/>
            <w:hideMark/>
          </w:tcPr>
          <w:p w14:paraId="1044E4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97</w:t>
            </w:r>
          </w:p>
        </w:tc>
        <w:tc>
          <w:tcPr>
            <w:tcW w:w="0" w:type="auto"/>
            <w:shd w:val="clear" w:color="auto" w:fill="auto"/>
            <w:vAlign w:val="center"/>
            <w:hideMark/>
          </w:tcPr>
          <w:p w14:paraId="3DFEFFD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7AAA49F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1E4D85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34D017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6C3ED79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41E101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Mitigación del cambio climático</w:t>
            </w:r>
          </w:p>
        </w:tc>
        <w:tc>
          <w:tcPr>
            <w:tcW w:w="0" w:type="auto"/>
            <w:shd w:val="clear" w:color="auto" w:fill="auto"/>
            <w:vAlign w:val="center"/>
            <w:hideMark/>
          </w:tcPr>
          <w:p w14:paraId="6FF19FF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Neutralidad del carbono, implementar medidas para compensar las </w:t>
            </w:r>
            <w:r w:rsidR="00A40830" w:rsidRPr="00294F75">
              <w:rPr>
                <w:rFonts w:ascii="Times New Roman" w:eastAsia="Times New Roman" w:hAnsi="Times New Roman" w:cs="Times New Roman"/>
                <w:color w:val="000000"/>
                <w:sz w:val="18"/>
                <w:szCs w:val="18"/>
                <w:lang w:val="es-ES_tradnl" w:eastAsia="es-CO"/>
              </w:rPr>
              <w:t>emisiones</w:t>
            </w:r>
            <w:r w:rsidRPr="00294F75">
              <w:rPr>
                <w:rFonts w:ascii="Times New Roman" w:eastAsia="Times New Roman" w:hAnsi="Times New Roman" w:cs="Times New Roman"/>
                <w:color w:val="000000"/>
                <w:sz w:val="18"/>
                <w:szCs w:val="18"/>
                <w:lang w:val="es-ES_tradnl" w:eastAsia="es-CO"/>
              </w:rPr>
              <w:t xml:space="preserve"> del </w:t>
            </w:r>
            <w:proofErr w:type="spellStart"/>
            <w:r w:rsidRPr="00294F75">
              <w:rPr>
                <w:rFonts w:ascii="Times New Roman" w:eastAsia="Times New Roman" w:hAnsi="Times New Roman" w:cs="Times New Roman"/>
                <w:color w:val="000000"/>
                <w:sz w:val="18"/>
                <w:szCs w:val="18"/>
                <w:lang w:val="es-ES_tradnl" w:eastAsia="es-CO"/>
              </w:rPr>
              <w:t>GEI</w:t>
            </w:r>
            <w:proofErr w:type="spellEnd"/>
            <w:r w:rsidRPr="00294F75">
              <w:rPr>
                <w:rFonts w:ascii="Times New Roman" w:eastAsia="Times New Roman" w:hAnsi="Times New Roman" w:cs="Times New Roman"/>
                <w:color w:val="000000"/>
                <w:sz w:val="18"/>
                <w:szCs w:val="18"/>
                <w:lang w:val="es-ES_tradnl" w:eastAsia="es-CO"/>
              </w:rPr>
              <w:t xml:space="preserve"> (captura y almacenamiento del carbono o secuestro del carbono)</w:t>
            </w:r>
          </w:p>
        </w:tc>
        <w:tc>
          <w:tcPr>
            <w:tcW w:w="0" w:type="auto"/>
            <w:shd w:val="clear" w:color="auto" w:fill="auto"/>
            <w:vAlign w:val="center"/>
            <w:hideMark/>
          </w:tcPr>
          <w:p w14:paraId="2393B86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40830" w:rsidRPr="00294F75">
              <w:rPr>
                <w:rFonts w:ascii="Times New Roman" w:eastAsia="Times New Roman" w:hAnsi="Times New Roman" w:cs="Times New Roman"/>
                <w:color w:val="000000"/>
                <w:sz w:val="18"/>
                <w:szCs w:val="18"/>
                <w:lang w:val="es-ES_tradnl" w:eastAsia="es-CO"/>
              </w:rPr>
              <w:t>común</w:t>
            </w:r>
          </w:p>
        </w:tc>
      </w:tr>
      <w:tr w:rsidR="001F2EE3" w:rsidRPr="00294F75" w14:paraId="593BA6F6" w14:textId="77777777" w:rsidTr="00DF6F14">
        <w:trPr>
          <w:divId w:val="1653944982"/>
          <w:trHeight w:val="1890"/>
        </w:trPr>
        <w:tc>
          <w:tcPr>
            <w:tcW w:w="0" w:type="auto"/>
            <w:shd w:val="clear" w:color="auto" w:fill="auto"/>
            <w:noWrap/>
            <w:vAlign w:val="center"/>
            <w:hideMark/>
          </w:tcPr>
          <w:p w14:paraId="10C716E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98</w:t>
            </w:r>
          </w:p>
        </w:tc>
        <w:tc>
          <w:tcPr>
            <w:tcW w:w="0" w:type="auto"/>
            <w:shd w:val="clear" w:color="auto" w:fill="auto"/>
            <w:vAlign w:val="center"/>
            <w:hideMark/>
          </w:tcPr>
          <w:p w14:paraId="40C567B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7028B73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50A7E3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5E99FDB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54A6621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000000" w:fill="B7DEE8"/>
            <w:vAlign w:val="center"/>
            <w:hideMark/>
          </w:tcPr>
          <w:p w14:paraId="0E0DF0B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Adaptación al cambio climático</w:t>
            </w:r>
          </w:p>
        </w:tc>
        <w:tc>
          <w:tcPr>
            <w:tcW w:w="0" w:type="auto"/>
            <w:shd w:val="clear" w:color="auto" w:fill="auto"/>
            <w:vAlign w:val="center"/>
            <w:hideMark/>
          </w:tcPr>
          <w:p w14:paraId="47D74BB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Reducir la vulnerabilidad al cambio climático: </w:t>
            </w:r>
            <w:r w:rsidR="00A40830" w:rsidRPr="00294F75">
              <w:rPr>
                <w:rFonts w:ascii="Times New Roman" w:eastAsia="Times New Roman" w:hAnsi="Times New Roman" w:cs="Times New Roman"/>
                <w:color w:val="000000"/>
                <w:sz w:val="18"/>
                <w:szCs w:val="18"/>
                <w:lang w:val="es-ES_tradnl" w:eastAsia="es-CO"/>
              </w:rPr>
              <w:t>considerar</w:t>
            </w:r>
            <w:r w:rsidRPr="00294F75">
              <w:rPr>
                <w:rFonts w:ascii="Times New Roman" w:eastAsia="Times New Roman" w:hAnsi="Times New Roman" w:cs="Times New Roman"/>
                <w:color w:val="000000"/>
                <w:sz w:val="18"/>
                <w:szCs w:val="18"/>
                <w:lang w:val="es-ES_tradnl" w:eastAsia="es-CO"/>
              </w:rPr>
              <w:t xml:space="preserve"> proyecciones climáticas globales y locales a futuro, identificar riesgos</w:t>
            </w:r>
          </w:p>
        </w:tc>
        <w:tc>
          <w:tcPr>
            <w:tcW w:w="0" w:type="auto"/>
            <w:shd w:val="clear" w:color="auto" w:fill="auto"/>
            <w:vAlign w:val="center"/>
            <w:hideMark/>
          </w:tcPr>
          <w:p w14:paraId="29811CD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40830" w:rsidRPr="00294F75">
              <w:rPr>
                <w:rFonts w:ascii="Times New Roman" w:eastAsia="Times New Roman" w:hAnsi="Times New Roman" w:cs="Times New Roman"/>
                <w:color w:val="000000"/>
                <w:sz w:val="18"/>
                <w:szCs w:val="18"/>
                <w:lang w:val="es-ES_tradnl" w:eastAsia="es-CO"/>
              </w:rPr>
              <w:t>común</w:t>
            </w:r>
          </w:p>
        </w:tc>
      </w:tr>
      <w:tr w:rsidR="001F2EE3" w:rsidRPr="00294F75" w14:paraId="644CAD16" w14:textId="77777777" w:rsidTr="00DF6F14">
        <w:trPr>
          <w:divId w:val="1653944982"/>
          <w:trHeight w:val="2205"/>
        </w:trPr>
        <w:tc>
          <w:tcPr>
            <w:tcW w:w="0" w:type="auto"/>
            <w:shd w:val="clear" w:color="auto" w:fill="auto"/>
            <w:noWrap/>
            <w:vAlign w:val="center"/>
            <w:hideMark/>
          </w:tcPr>
          <w:p w14:paraId="6081232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99</w:t>
            </w:r>
          </w:p>
        </w:tc>
        <w:tc>
          <w:tcPr>
            <w:tcW w:w="0" w:type="auto"/>
            <w:shd w:val="clear" w:color="auto" w:fill="auto"/>
            <w:vAlign w:val="center"/>
            <w:hideMark/>
          </w:tcPr>
          <w:p w14:paraId="552F603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158A38C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2B00EB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732659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136F3DB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2D9FB81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Adaptación al cambio climático</w:t>
            </w:r>
          </w:p>
        </w:tc>
        <w:tc>
          <w:tcPr>
            <w:tcW w:w="0" w:type="auto"/>
            <w:shd w:val="clear" w:color="auto" w:fill="auto"/>
            <w:vAlign w:val="center"/>
            <w:hideMark/>
          </w:tcPr>
          <w:p w14:paraId="636590E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Reducir la vulnerabilidad al cambio climático: identificar oportunidades para evitar daños sobre el cambio climático y beneficiarse de las oportunidades</w:t>
            </w:r>
          </w:p>
        </w:tc>
        <w:tc>
          <w:tcPr>
            <w:tcW w:w="0" w:type="auto"/>
            <w:shd w:val="clear" w:color="auto" w:fill="auto"/>
            <w:vAlign w:val="center"/>
            <w:hideMark/>
          </w:tcPr>
          <w:p w14:paraId="4A74221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A40830" w:rsidRPr="00294F75">
              <w:rPr>
                <w:rFonts w:ascii="Times New Roman" w:eastAsia="Times New Roman" w:hAnsi="Times New Roman" w:cs="Times New Roman"/>
                <w:color w:val="000000"/>
                <w:sz w:val="18"/>
                <w:szCs w:val="18"/>
                <w:lang w:val="es-ES_tradnl" w:eastAsia="es-CO"/>
              </w:rPr>
              <w:t>común</w:t>
            </w:r>
          </w:p>
        </w:tc>
      </w:tr>
      <w:tr w:rsidR="001F2EE3" w:rsidRPr="00294F75" w14:paraId="0F0894D6" w14:textId="77777777" w:rsidTr="00DF6F14">
        <w:trPr>
          <w:divId w:val="1653944982"/>
          <w:trHeight w:val="1890"/>
        </w:trPr>
        <w:tc>
          <w:tcPr>
            <w:tcW w:w="0" w:type="auto"/>
            <w:shd w:val="clear" w:color="auto" w:fill="auto"/>
            <w:noWrap/>
            <w:vAlign w:val="center"/>
            <w:hideMark/>
          </w:tcPr>
          <w:p w14:paraId="6C9911E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100</w:t>
            </w:r>
          </w:p>
        </w:tc>
        <w:tc>
          <w:tcPr>
            <w:tcW w:w="0" w:type="auto"/>
            <w:shd w:val="clear" w:color="auto" w:fill="auto"/>
            <w:vAlign w:val="center"/>
            <w:hideMark/>
          </w:tcPr>
          <w:p w14:paraId="4752021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w:t>
            </w:r>
          </w:p>
        </w:tc>
        <w:tc>
          <w:tcPr>
            <w:tcW w:w="0" w:type="auto"/>
            <w:shd w:val="clear" w:color="auto" w:fill="auto"/>
            <w:vAlign w:val="center"/>
            <w:hideMark/>
          </w:tcPr>
          <w:p w14:paraId="30265D4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AD6615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D60FE9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3 sobre el medio ambiente: Mitigación del cambio climático y adaptación al mismo</w:t>
            </w:r>
          </w:p>
        </w:tc>
        <w:tc>
          <w:tcPr>
            <w:tcW w:w="0" w:type="auto"/>
            <w:shd w:val="clear" w:color="auto" w:fill="auto"/>
            <w:vAlign w:val="center"/>
            <w:hideMark/>
          </w:tcPr>
          <w:p w14:paraId="2D13418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Acciones y expectativas relacionadas</w:t>
            </w:r>
          </w:p>
        </w:tc>
        <w:tc>
          <w:tcPr>
            <w:tcW w:w="0" w:type="auto"/>
            <w:shd w:val="clear" w:color="auto" w:fill="auto"/>
            <w:vAlign w:val="center"/>
            <w:hideMark/>
          </w:tcPr>
          <w:p w14:paraId="56C639C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Adaptación al cambio climático</w:t>
            </w:r>
          </w:p>
        </w:tc>
        <w:tc>
          <w:tcPr>
            <w:tcW w:w="0" w:type="auto"/>
            <w:shd w:val="clear" w:color="auto" w:fill="auto"/>
            <w:vAlign w:val="center"/>
            <w:hideMark/>
          </w:tcPr>
          <w:p w14:paraId="0DA4522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Reducir la vulnerabilidad al cambio climático: proporcionar amplias oportunidades para conciencia de la adaptación </w:t>
            </w:r>
          </w:p>
        </w:tc>
        <w:tc>
          <w:tcPr>
            <w:tcW w:w="0" w:type="auto"/>
            <w:shd w:val="clear" w:color="auto" w:fill="auto"/>
            <w:vAlign w:val="center"/>
            <w:hideMark/>
          </w:tcPr>
          <w:p w14:paraId="73F166F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clima como bien </w:t>
            </w:r>
            <w:r w:rsidR="00F73740" w:rsidRPr="00294F75">
              <w:rPr>
                <w:rFonts w:ascii="Times New Roman" w:eastAsia="Times New Roman" w:hAnsi="Times New Roman" w:cs="Times New Roman"/>
                <w:color w:val="000000"/>
                <w:sz w:val="18"/>
                <w:szCs w:val="18"/>
                <w:lang w:val="es-ES_tradnl" w:eastAsia="es-CO"/>
              </w:rPr>
              <w:t>común</w:t>
            </w:r>
          </w:p>
        </w:tc>
      </w:tr>
      <w:tr w:rsidR="001F2EE3" w:rsidRPr="00294F75" w14:paraId="6846EB6F" w14:textId="77777777" w:rsidTr="00757567">
        <w:trPr>
          <w:divId w:val="1653944982"/>
          <w:trHeight w:val="1724"/>
        </w:trPr>
        <w:tc>
          <w:tcPr>
            <w:tcW w:w="0" w:type="auto"/>
            <w:shd w:val="clear" w:color="auto" w:fill="auto"/>
            <w:noWrap/>
            <w:vAlign w:val="center"/>
            <w:hideMark/>
          </w:tcPr>
          <w:p w14:paraId="57428DB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101</w:t>
            </w:r>
          </w:p>
        </w:tc>
        <w:tc>
          <w:tcPr>
            <w:tcW w:w="0" w:type="auto"/>
            <w:shd w:val="clear" w:color="auto" w:fill="auto"/>
            <w:vAlign w:val="center"/>
            <w:hideMark/>
          </w:tcPr>
          <w:p w14:paraId="2F43734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49A9734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4B875D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000000" w:fill="FCD5B4"/>
            <w:vAlign w:val="center"/>
            <w:hideMark/>
          </w:tcPr>
          <w:p w14:paraId="338E578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000000" w:fill="92D050"/>
            <w:vAlign w:val="center"/>
            <w:hideMark/>
          </w:tcPr>
          <w:p w14:paraId="76C1CC3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3C4F7F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1890 actividad humana: cambio de ecosistemas</w:t>
            </w:r>
          </w:p>
        </w:tc>
        <w:tc>
          <w:tcPr>
            <w:tcW w:w="0" w:type="auto"/>
            <w:shd w:val="clear" w:color="auto" w:fill="auto"/>
            <w:vAlign w:val="center"/>
            <w:hideMark/>
          </w:tcPr>
          <w:p w14:paraId="366A3E7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4EB0C6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2FA579AD" w14:textId="77777777" w:rsidTr="00DF6F14">
        <w:trPr>
          <w:divId w:val="1653944982"/>
          <w:trHeight w:val="1890"/>
        </w:trPr>
        <w:tc>
          <w:tcPr>
            <w:tcW w:w="0" w:type="auto"/>
            <w:shd w:val="clear" w:color="auto" w:fill="auto"/>
            <w:noWrap/>
            <w:vAlign w:val="center"/>
            <w:hideMark/>
          </w:tcPr>
          <w:p w14:paraId="03C2E76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102</w:t>
            </w:r>
          </w:p>
        </w:tc>
        <w:tc>
          <w:tcPr>
            <w:tcW w:w="0" w:type="auto"/>
            <w:shd w:val="clear" w:color="auto" w:fill="auto"/>
            <w:vAlign w:val="center"/>
            <w:hideMark/>
          </w:tcPr>
          <w:p w14:paraId="673336D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32CC0F0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969647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B40432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2B5C4CA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0EF4E88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Demanda de </w:t>
            </w:r>
            <w:r w:rsidR="00F73740" w:rsidRPr="00294F75">
              <w:rPr>
                <w:rFonts w:ascii="Times New Roman" w:eastAsia="Times New Roman" w:hAnsi="Times New Roman" w:cs="Times New Roman"/>
                <w:color w:val="000000"/>
                <w:sz w:val="18"/>
                <w:szCs w:val="18"/>
                <w:lang w:val="es-ES_tradnl" w:eastAsia="es-CO"/>
              </w:rPr>
              <w:t>recursos</w:t>
            </w:r>
            <w:r w:rsidRPr="00294F75">
              <w:rPr>
                <w:rFonts w:ascii="Times New Roman" w:eastAsia="Times New Roman" w:hAnsi="Times New Roman" w:cs="Times New Roman"/>
                <w:color w:val="000000"/>
                <w:sz w:val="18"/>
                <w:szCs w:val="18"/>
                <w:lang w:val="es-ES_tradnl" w:eastAsia="es-CO"/>
              </w:rPr>
              <w:t xml:space="preserve"> naturales: perdida sustancial e irreversible de </w:t>
            </w:r>
            <w:r w:rsidR="00F73740" w:rsidRPr="00294F75">
              <w:rPr>
                <w:rFonts w:ascii="Times New Roman" w:eastAsia="Times New Roman" w:hAnsi="Times New Roman" w:cs="Times New Roman"/>
                <w:color w:val="000000"/>
                <w:sz w:val="18"/>
                <w:szCs w:val="18"/>
                <w:lang w:val="es-ES_tradnl" w:eastAsia="es-CO"/>
              </w:rPr>
              <w:t>hábitats</w:t>
            </w:r>
            <w:r w:rsidRPr="00294F75">
              <w:rPr>
                <w:rFonts w:ascii="Times New Roman" w:eastAsia="Times New Roman" w:hAnsi="Times New Roman" w:cs="Times New Roman"/>
                <w:color w:val="000000"/>
                <w:sz w:val="18"/>
                <w:szCs w:val="18"/>
                <w:lang w:val="es-ES_tradnl" w:eastAsia="es-CO"/>
              </w:rPr>
              <w:t xml:space="preserve"> y diversidad de la vida en la Tierra</w:t>
            </w:r>
          </w:p>
        </w:tc>
        <w:tc>
          <w:tcPr>
            <w:tcW w:w="0" w:type="auto"/>
            <w:shd w:val="clear" w:color="auto" w:fill="auto"/>
            <w:vAlign w:val="center"/>
            <w:hideMark/>
          </w:tcPr>
          <w:p w14:paraId="6489385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F425AE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65241130" w14:textId="77777777" w:rsidTr="00DF6F14">
        <w:trPr>
          <w:divId w:val="1653944982"/>
          <w:trHeight w:val="1890"/>
        </w:trPr>
        <w:tc>
          <w:tcPr>
            <w:tcW w:w="0" w:type="auto"/>
            <w:shd w:val="clear" w:color="auto" w:fill="auto"/>
            <w:noWrap/>
            <w:vAlign w:val="center"/>
            <w:hideMark/>
          </w:tcPr>
          <w:p w14:paraId="7A39B92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103</w:t>
            </w:r>
          </w:p>
        </w:tc>
        <w:tc>
          <w:tcPr>
            <w:tcW w:w="0" w:type="auto"/>
            <w:shd w:val="clear" w:color="auto" w:fill="auto"/>
            <w:vAlign w:val="center"/>
            <w:hideMark/>
          </w:tcPr>
          <w:p w14:paraId="1380650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3FAFC9C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5DCBF2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09DBED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0EAF142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6DA3D72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Acción humana: transformación de amplias áreas urbanas y rurales</w:t>
            </w:r>
          </w:p>
        </w:tc>
        <w:tc>
          <w:tcPr>
            <w:tcW w:w="0" w:type="auto"/>
            <w:shd w:val="clear" w:color="auto" w:fill="auto"/>
            <w:vAlign w:val="center"/>
            <w:hideMark/>
          </w:tcPr>
          <w:p w14:paraId="4182EB7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568FC9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cultural</w:t>
            </w:r>
          </w:p>
        </w:tc>
      </w:tr>
      <w:tr w:rsidR="001F2EE3" w:rsidRPr="00294F75" w14:paraId="14C3E462" w14:textId="77777777" w:rsidTr="00DF6F14">
        <w:trPr>
          <w:divId w:val="1653944982"/>
          <w:trHeight w:val="1890"/>
        </w:trPr>
        <w:tc>
          <w:tcPr>
            <w:tcW w:w="0" w:type="auto"/>
            <w:shd w:val="clear" w:color="auto" w:fill="auto"/>
            <w:noWrap/>
            <w:vAlign w:val="center"/>
            <w:hideMark/>
          </w:tcPr>
          <w:p w14:paraId="33B4579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104</w:t>
            </w:r>
          </w:p>
        </w:tc>
        <w:tc>
          <w:tcPr>
            <w:tcW w:w="0" w:type="auto"/>
            <w:shd w:val="clear" w:color="auto" w:fill="auto"/>
            <w:vAlign w:val="center"/>
            <w:hideMark/>
          </w:tcPr>
          <w:p w14:paraId="2891576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6AD30DE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DC9C1B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01A7A0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12C9315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B77CB8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proofErr w:type="spellStart"/>
            <w:r w:rsidRPr="00294F75">
              <w:rPr>
                <w:rFonts w:ascii="Times New Roman" w:eastAsia="Times New Roman" w:hAnsi="Times New Roman" w:cs="Times New Roman"/>
                <w:color w:val="000000"/>
                <w:sz w:val="18"/>
                <w:szCs w:val="18"/>
                <w:lang w:val="es-ES_tradnl" w:eastAsia="es-CO"/>
              </w:rPr>
              <w:t>RSE</w:t>
            </w:r>
            <w:proofErr w:type="spellEnd"/>
            <w:r w:rsidRPr="00294F75">
              <w:rPr>
                <w:rFonts w:ascii="Times New Roman" w:eastAsia="Times New Roman" w:hAnsi="Times New Roman" w:cs="Times New Roman"/>
                <w:color w:val="000000"/>
                <w:sz w:val="18"/>
                <w:szCs w:val="18"/>
                <w:lang w:val="es-ES_tradnl" w:eastAsia="es-CO"/>
              </w:rPr>
              <w:t xml:space="preserve">: protección del medio ambiente y restauración de </w:t>
            </w:r>
            <w:r w:rsidR="00F73740" w:rsidRPr="00294F75">
              <w:rPr>
                <w:rFonts w:ascii="Times New Roman" w:eastAsia="Times New Roman" w:hAnsi="Times New Roman" w:cs="Times New Roman"/>
                <w:color w:val="000000"/>
                <w:sz w:val="18"/>
                <w:szCs w:val="18"/>
                <w:lang w:val="es-ES_tradnl" w:eastAsia="es-CO"/>
              </w:rPr>
              <w:t>hábitats</w:t>
            </w:r>
            <w:r w:rsidRPr="00294F75">
              <w:rPr>
                <w:rFonts w:ascii="Times New Roman" w:eastAsia="Times New Roman" w:hAnsi="Times New Roman" w:cs="Times New Roman"/>
                <w:color w:val="000000"/>
                <w:sz w:val="18"/>
                <w:szCs w:val="18"/>
                <w:lang w:val="es-ES_tradnl" w:eastAsia="es-CO"/>
              </w:rPr>
              <w:t xml:space="preserve"> naturales (agua, alimento, regulación del clima, suelo, recreación)</w:t>
            </w:r>
          </w:p>
        </w:tc>
        <w:tc>
          <w:tcPr>
            <w:tcW w:w="0" w:type="auto"/>
            <w:shd w:val="clear" w:color="auto" w:fill="auto"/>
            <w:vAlign w:val="center"/>
            <w:hideMark/>
          </w:tcPr>
          <w:p w14:paraId="4DC7BCD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2A5268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5CF26796" w14:textId="77777777" w:rsidTr="00DF6F14">
        <w:trPr>
          <w:divId w:val="1653944982"/>
          <w:trHeight w:val="1890"/>
        </w:trPr>
        <w:tc>
          <w:tcPr>
            <w:tcW w:w="0" w:type="auto"/>
            <w:shd w:val="clear" w:color="auto" w:fill="auto"/>
            <w:noWrap/>
            <w:vAlign w:val="center"/>
            <w:hideMark/>
          </w:tcPr>
          <w:p w14:paraId="3A1D473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105</w:t>
            </w:r>
          </w:p>
        </w:tc>
        <w:tc>
          <w:tcPr>
            <w:tcW w:w="0" w:type="auto"/>
            <w:shd w:val="clear" w:color="auto" w:fill="auto"/>
            <w:vAlign w:val="center"/>
            <w:hideMark/>
          </w:tcPr>
          <w:p w14:paraId="1040E72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24EFF65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4CB470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570609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633719A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3E146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VALORACIÓN Y PROTECCIÓN DE LA BIODIVERSIDAD: variedad de vida en todas sus formas, niveles y </w:t>
            </w:r>
            <w:r w:rsidR="00F73740" w:rsidRPr="00294F75">
              <w:rPr>
                <w:rFonts w:ascii="Times New Roman" w:eastAsia="Times New Roman" w:hAnsi="Times New Roman" w:cs="Times New Roman"/>
                <w:color w:val="000000"/>
                <w:sz w:val="18"/>
                <w:szCs w:val="18"/>
                <w:lang w:val="es-ES_tradnl" w:eastAsia="es-CO"/>
              </w:rPr>
              <w:t>combinaciones</w:t>
            </w:r>
          </w:p>
        </w:tc>
        <w:tc>
          <w:tcPr>
            <w:tcW w:w="0" w:type="auto"/>
            <w:shd w:val="clear" w:color="auto" w:fill="auto"/>
            <w:vAlign w:val="center"/>
            <w:hideMark/>
          </w:tcPr>
          <w:p w14:paraId="046187F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CA8A5E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49C676F5" w14:textId="77777777" w:rsidTr="00757567">
        <w:trPr>
          <w:divId w:val="1653944982"/>
          <w:trHeight w:val="1665"/>
        </w:trPr>
        <w:tc>
          <w:tcPr>
            <w:tcW w:w="0" w:type="auto"/>
            <w:shd w:val="clear" w:color="auto" w:fill="auto"/>
            <w:noWrap/>
            <w:vAlign w:val="center"/>
            <w:hideMark/>
          </w:tcPr>
          <w:p w14:paraId="5A7CD44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106</w:t>
            </w:r>
          </w:p>
        </w:tc>
        <w:tc>
          <w:tcPr>
            <w:tcW w:w="0" w:type="auto"/>
            <w:shd w:val="clear" w:color="auto" w:fill="auto"/>
            <w:vAlign w:val="center"/>
            <w:hideMark/>
          </w:tcPr>
          <w:p w14:paraId="01E9CD5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0177590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A9E190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E335C6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136CEF5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526329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VALORACIÓN Y PROTECCIÓN DE LA BIODIVERSIDAD: ecosistemas, especies, genética</w:t>
            </w:r>
          </w:p>
        </w:tc>
        <w:tc>
          <w:tcPr>
            <w:tcW w:w="0" w:type="auto"/>
            <w:shd w:val="clear" w:color="auto" w:fill="auto"/>
            <w:vAlign w:val="center"/>
            <w:hideMark/>
          </w:tcPr>
          <w:p w14:paraId="356EE8B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AE1F6D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0CDE93B0" w14:textId="77777777" w:rsidTr="00DF6F14">
        <w:trPr>
          <w:divId w:val="1653944982"/>
          <w:trHeight w:val="2520"/>
        </w:trPr>
        <w:tc>
          <w:tcPr>
            <w:tcW w:w="0" w:type="auto"/>
            <w:shd w:val="clear" w:color="auto" w:fill="auto"/>
            <w:noWrap/>
            <w:vAlign w:val="center"/>
            <w:hideMark/>
          </w:tcPr>
          <w:p w14:paraId="5DCE765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107</w:t>
            </w:r>
          </w:p>
        </w:tc>
        <w:tc>
          <w:tcPr>
            <w:tcW w:w="0" w:type="auto"/>
            <w:shd w:val="clear" w:color="auto" w:fill="auto"/>
            <w:vAlign w:val="center"/>
            <w:hideMark/>
          </w:tcPr>
          <w:p w14:paraId="549E993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6368698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7A57A1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249D5F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45A1559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95E6AC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VALORACIÓN Y PROTECCIÓN DE LA BIODIVERSIDAD: asegurar la supervivencia de especies terrestres y acuáticas, diversidad genética y ecosistemas naturales</w:t>
            </w:r>
          </w:p>
        </w:tc>
        <w:tc>
          <w:tcPr>
            <w:tcW w:w="0" w:type="auto"/>
            <w:shd w:val="clear" w:color="auto" w:fill="auto"/>
            <w:vAlign w:val="center"/>
            <w:hideMark/>
          </w:tcPr>
          <w:p w14:paraId="1633797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FC67E0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2A8E4EFE" w14:textId="77777777" w:rsidTr="00757567">
        <w:trPr>
          <w:divId w:val="1653944982"/>
          <w:trHeight w:val="1582"/>
        </w:trPr>
        <w:tc>
          <w:tcPr>
            <w:tcW w:w="0" w:type="auto"/>
            <w:shd w:val="clear" w:color="auto" w:fill="auto"/>
            <w:noWrap/>
            <w:vAlign w:val="center"/>
            <w:hideMark/>
          </w:tcPr>
          <w:p w14:paraId="51D48E0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108</w:t>
            </w:r>
          </w:p>
        </w:tc>
        <w:tc>
          <w:tcPr>
            <w:tcW w:w="0" w:type="auto"/>
            <w:shd w:val="clear" w:color="auto" w:fill="auto"/>
            <w:vAlign w:val="center"/>
            <w:hideMark/>
          </w:tcPr>
          <w:p w14:paraId="625A244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372F4B7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C6E84C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6E94FE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5FAB9AA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5557C51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VALORACIÓN, PROTECCIÓN Y </w:t>
            </w:r>
            <w:proofErr w:type="spellStart"/>
            <w:r w:rsidRPr="00294F75">
              <w:rPr>
                <w:rFonts w:ascii="Times New Roman" w:eastAsia="Times New Roman" w:hAnsi="Times New Roman" w:cs="Times New Roman"/>
                <w:color w:val="000000"/>
                <w:sz w:val="18"/>
                <w:szCs w:val="18"/>
                <w:lang w:val="es-ES_tradnl" w:eastAsia="es-CO"/>
              </w:rPr>
              <w:t>RESTATURACIÓN</w:t>
            </w:r>
            <w:proofErr w:type="spellEnd"/>
            <w:r w:rsidRPr="00294F75">
              <w:rPr>
                <w:rFonts w:ascii="Times New Roman" w:eastAsia="Times New Roman" w:hAnsi="Times New Roman" w:cs="Times New Roman"/>
                <w:color w:val="000000"/>
                <w:sz w:val="18"/>
                <w:szCs w:val="18"/>
                <w:lang w:val="es-ES_tradnl" w:eastAsia="es-CO"/>
              </w:rPr>
              <w:t xml:space="preserve"> DE LOS SERVICIOS DE LOS ECOSISTEMAS: contribuyen al bienestar de la sociedad (alimentos, agua, combustibles, </w:t>
            </w:r>
            <w:r w:rsidR="00F73740" w:rsidRPr="00294F75">
              <w:rPr>
                <w:rFonts w:ascii="Times New Roman" w:eastAsia="Times New Roman" w:hAnsi="Times New Roman" w:cs="Times New Roman"/>
                <w:color w:val="000000"/>
                <w:sz w:val="18"/>
                <w:szCs w:val="18"/>
                <w:lang w:val="es-ES_tradnl" w:eastAsia="es-CO"/>
              </w:rPr>
              <w:t>control</w:t>
            </w:r>
            <w:r w:rsidRPr="00294F75">
              <w:rPr>
                <w:rFonts w:ascii="Times New Roman" w:eastAsia="Times New Roman" w:hAnsi="Times New Roman" w:cs="Times New Roman"/>
                <w:color w:val="000000"/>
                <w:sz w:val="18"/>
                <w:szCs w:val="18"/>
                <w:lang w:val="es-ES_tradnl" w:eastAsia="es-CO"/>
              </w:rPr>
              <w:t xml:space="preserve"> de inundaciones, suelo, polinizadores, fibras naturales, recreación, absorción de contaminación y residuos</w:t>
            </w:r>
          </w:p>
        </w:tc>
        <w:tc>
          <w:tcPr>
            <w:tcW w:w="0" w:type="auto"/>
            <w:shd w:val="clear" w:color="auto" w:fill="auto"/>
            <w:vAlign w:val="center"/>
            <w:hideMark/>
          </w:tcPr>
          <w:p w14:paraId="232FE7F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7FE2601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1D41F16C" w14:textId="77777777" w:rsidTr="00DF6F14">
        <w:trPr>
          <w:divId w:val="1653944982"/>
          <w:trHeight w:val="2205"/>
        </w:trPr>
        <w:tc>
          <w:tcPr>
            <w:tcW w:w="0" w:type="auto"/>
            <w:shd w:val="clear" w:color="auto" w:fill="auto"/>
            <w:noWrap/>
            <w:vAlign w:val="center"/>
            <w:hideMark/>
          </w:tcPr>
          <w:p w14:paraId="307935E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109</w:t>
            </w:r>
          </w:p>
        </w:tc>
        <w:tc>
          <w:tcPr>
            <w:tcW w:w="0" w:type="auto"/>
            <w:shd w:val="clear" w:color="auto" w:fill="auto"/>
            <w:vAlign w:val="center"/>
            <w:hideMark/>
          </w:tcPr>
          <w:p w14:paraId="35167BC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3A980B8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75FE889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0CAE73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431410A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73CFA5F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USO DE LA TIERRA Y DE LOS RECURSOS NATURALES DE MANERA SOSTENIBLE: proteger o degradar el hábitat, aguas, suelos y ecosistemas</w:t>
            </w:r>
          </w:p>
        </w:tc>
        <w:tc>
          <w:tcPr>
            <w:tcW w:w="0" w:type="auto"/>
            <w:shd w:val="clear" w:color="auto" w:fill="auto"/>
            <w:vAlign w:val="center"/>
            <w:hideMark/>
          </w:tcPr>
          <w:p w14:paraId="001DEF2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76BCA7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6DFF4440" w14:textId="77777777" w:rsidTr="00757567">
        <w:trPr>
          <w:divId w:val="1653944982"/>
          <w:trHeight w:val="2716"/>
        </w:trPr>
        <w:tc>
          <w:tcPr>
            <w:tcW w:w="0" w:type="auto"/>
            <w:shd w:val="clear" w:color="auto" w:fill="auto"/>
            <w:noWrap/>
            <w:vAlign w:val="center"/>
            <w:hideMark/>
          </w:tcPr>
          <w:p w14:paraId="05D7901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110</w:t>
            </w:r>
          </w:p>
        </w:tc>
        <w:tc>
          <w:tcPr>
            <w:tcW w:w="0" w:type="auto"/>
            <w:shd w:val="clear" w:color="auto" w:fill="auto"/>
            <w:vAlign w:val="center"/>
            <w:hideMark/>
          </w:tcPr>
          <w:p w14:paraId="39BE7AF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5B806F0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930782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37F09E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3BAB953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Descripción del asunto</w:t>
            </w:r>
          </w:p>
        </w:tc>
        <w:tc>
          <w:tcPr>
            <w:tcW w:w="0" w:type="auto"/>
            <w:shd w:val="clear" w:color="auto" w:fill="auto"/>
            <w:vAlign w:val="center"/>
            <w:hideMark/>
          </w:tcPr>
          <w:p w14:paraId="4087746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FOMENTO DE UN DESARROLLO URBANO Y RURAL AMBIENTALMENTE SÓLIDO: impacto en el entorno urbano o rural y sus ecosistemas (planificación urbana, edificación, construcción, sistemas de transporte, gestión de desechos, aguas residuales y técnicas agrícolas</w:t>
            </w:r>
          </w:p>
        </w:tc>
        <w:tc>
          <w:tcPr>
            <w:tcW w:w="0" w:type="auto"/>
            <w:shd w:val="clear" w:color="auto" w:fill="auto"/>
            <w:vAlign w:val="center"/>
            <w:hideMark/>
          </w:tcPr>
          <w:p w14:paraId="278A94E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0A80105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de la vida cotidiana</w:t>
            </w:r>
          </w:p>
        </w:tc>
      </w:tr>
      <w:tr w:rsidR="001F2EE3" w:rsidRPr="00294F75" w14:paraId="79AA9DFF" w14:textId="77777777" w:rsidTr="00DF6F14">
        <w:trPr>
          <w:divId w:val="1653944982"/>
          <w:trHeight w:val="1890"/>
        </w:trPr>
        <w:tc>
          <w:tcPr>
            <w:tcW w:w="0" w:type="auto"/>
            <w:shd w:val="clear" w:color="auto" w:fill="auto"/>
            <w:noWrap/>
            <w:vAlign w:val="center"/>
            <w:hideMark/>
          </w:tcPr>
          <w:p w14:paraId="74EA2E0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111</w:t>
            </w:r>
          </w:p>
        </w:tc>
        <w:tc>
          <w:tcPr>
            <w:tcW w:w="0" w:type="auto"/>
            <w:shd w:val="clear" w:color="auto" w:fill="auto"/>
            <w:vAlign w:val="center"/>
            <w:hideMark/>
          </w:tcPr>
          <w:p w14:paraId="56F3C5C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60F79FB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16B7E8D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286BFEAF"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000000" w:fill="92D050"/>
            <w:vAlign w:val="center"/>
            <w:hideMark/>
          </w:tcPr>
          <w:p w14:paraId="5216481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3BD9070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Identificar: impactos negativos potenciales sobre la biodiversidad y ecosistemas, para minimizar o eliminar los impactos</w:t>
            </w:r>
          </w:p>
        </w:tc>
        <w:tc>
          <w:tcPr>
            <w:tcW w:w="0" w:type="auto"/>
            <w:shd w:val="clear" w:color="auto" w:fill="auto"/>
            <w:vAlign w:val="center"/>
            <w:hideMark/>
          </w:tcPr>
          <w:p w14:paraId="0FF0765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6F96BD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71E4DABD" w14:textId="77777777" w:rsidTr="00DF6F14">
        <w:trPr>
          <w:divId w:val="1653944982"/>
          <w:trHeight w:val="1890"/>
        </w:trPr>
        <w:tc>
          <w:tcPr>
            <w:tcW w:w="0" w:type="auto"/>
            <w:shd w:val="clear" w:color="auto" w:fill="auto"/>
            <w:noWrap/>
            <w:vAlign w:val="center"/>
            <w:hideMark/>
          </w:tcPr>
          <w:p w14:paraId="217C34C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112</w:t>
            </w:r>
          </w:p>
        </w:tc>
        <w:tc>
          <w:tcPr>
            <w:tcW w:w="0" w:type="auto"/>
            <w:shd w:val="clear" w:color="auto" w:fill="auto"/>
            <w:vAlign w:val="center"/>
            <w:hideMark/>
          </w:tcPr>
          <w:p w14:paraId="35007FF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6F3B0FB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7D77EA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123BBE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42EBFC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72348A2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Participar en mecanismos de mercado para internalizar el costo de los impactos ambientales y crear valor económico en la protección de los ecosistemas</w:t>
            </w:r>
          </w:p>
        </w:tc>
        <w:tc>
          <w:tcPr>
            <w:tcW w:w="0" w:type="auto"/>
            <w:shd w:val="clear" w:color="auto" w:fill="auto"/>
            <w:vAlign w:val="center"/>
            <w:hideMark/>
          </w:tcPr>
          <w:p w14:paraId="64A5DAC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9C6FD0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Política y economía en dialogo para la plenitud humana</w:t>
            </w:r>
          </w:p>
        </w:tc>
      </w:tr>
      <w:tr w:rsidR="001F2EE3" w:rsidRPr="00294F75" w14:paraId="5C1825EC" w14:textId="77777777" w:rsidTr="00DF6F14">
        <w:trPr>
          <w:divId w:val="1653944982"/>
          <w:trHeight w:val="1890"/>
        </w:trPr>
        <w:tc>
          <w:tcPr>
            <w:tcW w:w="0" w:type="auto"/>
            <w:shd w:val="clear" w:color="auto" w:fill="auto"/>
            <w:noWrap/>
            <w:vAlign w:val="center"/>
            <w:hideMark/>
          </w:tcPr>
          <w:p w14:paraId="73A87A8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113</w:t>
            </w:r>
          </w:p>
        </w:tc>
        <w:tc>
          <w:tcPr>
            <w:tcW w:w="0" w:type="auto"/>
            <w:shd w:val="clear" w:color="auto" w:fill="auto"/>
            <w:vAlign w:val="center"/>
            <w:hideMark/>
          </w:tcPr>
          <w:p w14:paraId="217135E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0F2CD26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59189B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B5C534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1FF4581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7BE416EF" w14:textId="3D0030E5"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Evitar la </w:t>
            </w:r>
            <w:r w:rsidR="00A26FDD" w:rsidRPr="00294F75">
              <w:rPr>
                <w:rFonts w:ascii="Times New Roman" w:eastAsia="Times New Roman" w:hAnsi="Times New Roman" w:cs="Times New Roman"/>
                <w:color w:val="000000"/>
                <w:sz w:val="18"/>
                <w:szCs w:val="18"/>
                <w:lang w:val="es-ES_tradnl" w:eastAsia="es-CO"/>
              </w:rPr>
              <w:t>pérdida</w:t>
            </w:r>
            <w:r w:rsidRPr="00294F75">
              <w:rPr>
                <w:rFonts w:ascii="Times New Roman" w:eastAsia="Times New Roman" w:hAnsi="Times New Roman" w:cs="Times New Roman"/>
                <w:color w:val="000000"/>
                <w:sz w:val="18"/>
                <w:szCs w:val="18"/>
                <w:lang w:val="es-ES_tradnl" w:eastAsia="es-CO"/>
              </w:rPr>
              <w:t xml:space="preserve"> de ecosistemas naturales</w:t>
            </w:r>
          </w:p>
        </w:tc>
        <w:tc>
          <w:tcPr>
            <w:tcW w:w="0" w:type="auto"/>
            <w:shd w:val="clear" w:color="auto" w:fill="auto"/>
            <w:vAlign w:val="center"/>
            <w:hideMark/>
          </w:tcPr>
          <w:p w14:paraId="7850D1F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4F932C5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474B9B97" w14:textId="77777777" w:rsidTr="00757567">
        <w:trPr>
          <w:divId w:val="1653944982"/>
          <w:trHeight w:val="164"/>
        </w:trPr>
        <w:tc>
          <w:tcPr>
            <w:tcW w:w="0" w:type="auto"/>
            <w:shd w:val="clear" w:color="auto" w:fill="auto"/>
            <w:noWrap/>
            <w:vAlign w:val="center"/>
            <w:hideMark/>
          </w:tcPr>
          <w:p w14:paraId="2573AA4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114</w:t>
            </w:r>
          </w:p>
        </w:tc>
        <w:tc>
          <w:tcPr>
            <w:tcW w:w="0" w:type="auto"/>
            <w:shd w:val="clear" w:color="auto" w:fill="auto"/>
            <w:vAlign w:val="center"/>
            <w:hideMark/>
          </w:tcPr>
          <w:p w14:paraId="6158FE1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2E18F2C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0E26932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78E76D3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6154FBF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1452323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Establecer estrategias integradas para la administración de terrenos, agua y ecosistemas que promuevan la conservación y el uso sostenible</w:t>
            </w:r>
          </w:p>
        </w:tc>
        <w:tc>
          <w:tcPr>
            <w:tcW w:w="0" w:type="auto"/>
            <w:shd w:val="clear" w:color="auto" w:fill="auto"/>
            <w:vAlign w:val="center"/>
            <w:hideMark/>
          </w:tcPr>
          <w:p w14:paraId="305DC791"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8BDE01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de la vida cotidiana</w:t>
            </w:r>
          </w:p>
        </w:tc>
      </w:tr>
      <w:tr w:rsidR="001F2EE3" w:rsidRPr="00294F75" w14:paraId="460BD4C8" w14:textId="77777777" w:rsidTr="00DF6F14">
        <w:trPr>
          <w:divId w:val="1653944982"/>
          <w:trHeight w:val="1890"/>
        </w:trPr>
        <w:tc>
          <w:tcPr>
            <w:tcW w:w="0" w:type="auto"/>
            <w:shd w:val="clear" w:color="auto" w:fill="auto"/>
            <w:noWrap/>
            <w:vAlign w:val="center"/>
            <w:hideMark/>
          </w:tcPr>
          <w:p w14:paraId="3A9CCEA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115</w:t>
            </w:r>
          </w:p>
        </w:tc>
        <w:tc>
          <w:tcPr>
            <w:tcW w:w="0" w:type="auto"/>
            <w:shd w:val="clear" w:color="auto" w:fill="auto"/>
            <w:vAlign w:val="center"/>
            <w:hideMark/>
          </w:tcPr>
          <w:p w14:paraId="2CB03AC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7FCCA06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6832E97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4331D8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3800665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0263B89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Preservar la especie endémica, amenazada o en peligro de extinción</w:t>
            </w:r>
          </w:p>
        </w:tc>
        <w:tc>
          <w:tcPr>
            <w:tcW w:w="0" w:type="auto"/>
            <w:shd w:val="clear" w:color="auto" w:fill="auto"/>
            <w:vAlign w:val="center"/>
            <w:hideMark/>
          </w:tcPr>
          <w:p w14:paraId="46ADDC5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6EABAC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Innovación biológica a partir de la investigación</w:t>
            </w:r>
          </w:p>
        </w:tc>
      </w:tr>
      <w:tr w:rsidR="001F2EE3" w:rsidRPr="00294F75" w14:paraId="6536790D" w14:textId="77777777" w:rsidTr="00DF6F14">
        <w:trPr>
          <w:divId w:val="1653944982"/>
          <w:trHeight w:val="1890"/>
        </w:trPr>
        <w:tc>
          <w:tcPr>
            <w:tcW w:w="0" w:type="auto"/>
            <w:shd w:val="clear" w:color="auto" w:fill="auto"/>
            <w:noWrap/>
            <w:vAlign w:val="center"/>
            <w:hideMark/>
          </w:tcPr>
          <w:p w14:paraId="4EEEE5D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116</w:t>
            </w:r>
          </w:p>
        </w:tc>
        <w:tc>
          <w:tcPr>
            <w:tcW w:w="0" w:type="auto"/>
            <w:shd w:val="clear" w:color="auto" w:fill="auto"/>
            <w:vAlign w:val="center"/>
            <w:hideMark/>
          </w:tcPr>
          <w:p w14:paraId="3DF4DD4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75DA852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B33DDA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6FCAFC1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5936404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114C743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Implementar prácticas de planificación, diseño, operación, para minimizar los impactos ambientales</w:t>
            </w:r>
          </w:p>
        </w:tc>
        <w:tc>
          <w:tcPr>
            <w:tcW w:w="0" w:type="auto"/>
            <w:shd w:val="clear" w:color="auto" w:fill="auto"/>
            <w:vAlign w:val="center"/>
            <w:hideMark/>
          </w:tcPr>
          <w:p w14:paraId="3D12C04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366AE3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2F52825C" w14:textId="77777777" w:rsidTr="00DF6F14">
        <w:trPr>
          <w:divId w:val="1653944982"/>
          <w:trHeight w:val="1890"/>
        </w:trPr>
        <w:tc>
          <w:tcPr>
            <w:tcW w:w="0" w:type="auto"/>
            <w:shd w:val="clear" w:color="auto" w:fill="auto"/>
            <w:noWrap/>
            <w:vAlign w:val="center"/>
            <w:hideMark/>
          </w:tcPr>
          <w:p w14:paraId="75CED85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117</w:t>
            </w:r>
          </w:p>
        </w:tc>
        <w:tc>
          <w:tcPr>
            <w:tcW w:w="0" w:type="auto"/>
            <w:shd w:val="clear" w:color="auto" w:fill="auto"/>
            <w:vAlign w:val="center"/>
            <w:hideMark/>
          </w:tcPr>
          <w:p w14:paraId="1B4E5BA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281F95D9"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5EC480C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38DD938"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63D2FB4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2FFECD01" w14:textId="558703CD"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Incorporar la protección de hábitats naturales, </w:t>
            </w:r>
            <w:r w:rsidR="00A26FDD" w:rsidRPr="00294F75">
              <w:rPr>
                <w:rFonts w:ascii="Times New Roman" w:eastAsia="Times New Roman" w:hAnsi="Times New Roman" w:cs="Times New Roman"/>
                <w:color w:val="000000"/>
                <w:sz w:val="18"/>
                <w:szCs w:val="18"/>
                <w:lang w:val="es-ES_tradnl" w:eastAsia="es-CO"/>
              </w:rPr>
              <w:t>áreas</w:t>
            </w:r>
            <w:r w:rsidRPr="00294F75">
              <w:rPr>
                <w:rFonts w:ascii="Times New Roman" w:eastAsia="Times New Roman" w:hAnsi="Times New Roman" w:cs="Times New Roman"/>
                <w:color w:val="000000"/>
                <w:sz w:val="18"/>
                <w:szCs w:val="18"/>
                <w:lang w:val="es-ES_tradnl" w:eastAsia="es-CO"/>
              </w:rPr>
              <w:t xml:space="preserve"> protegidas, terrenos agrícolas en el desarrollo de trabajos de edificación y construcción</w:t>
            </w:r>
          </w:p>
        </w:tc>
        <w:tc>
          <w:tcPr>
            <w:tcW w:w="0" w:type="auto"/>
            <w:shd w:val="clear" w:color="auto" w:fill="auto"/>
            <w:vAlign w:val="center"/>
            <w:hideMark/>
          </w:tcPr>
          <w:p w14:paraId="5D0B5CA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17EE62D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cultural</w:t>
            </w:r>
          </w:p>
        </w:tc>
      </w:tr>
      <w:tr w:rsidR="001F2EE3" w:rsidRPr="00294F75" w14:paraId="533550D7" w14:textId="77777777" w:rsidTr="00757567">
        <w:trPr>
          <w:divId w:val="1653944982"/>
          <w:trHeight w:val="1440"/>
        </w:trPr>
        <w:tc>
          <w:tcPr>
            <w:tcW w:w="0" w:type="auto"/>
            <w:shd w:val="clear" w:color="auto" w:fill="auto"/>
            <w:noWrap/>
            <w:vAlign w:val="center"/>
            <w:hideMark/>
          </w:tcPr>
          <w:p w14:paraId="0B5FDC5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118</w:t>
            </w:r>
          </w:p>
        </w:tc>
        <w:tc>
          <w:tcPr>
            <w:tcW w:w="0" w:type="auto"/>
            <w:shd w:val="clear" w:color="auto" w:fill="auto"/>
            <w:vAlign w:val="center"/>
            <w:hideMark/>
          </w:tcPr>
          <w:p w14:paraId="7795A68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4323C6C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E8E238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3DF6AED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3B9E470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4218622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Adoptar prácticas sostenibles en agricultura, pesca y silvicultura, bienestar de los animales</w:t>
            </w:r>
          </w:p>
        </w:tc>
        <w:tc>
          <w:tcPr>
            <w:tcW w:w="0" w:type="auto"/>
            <w:shd w:val="clear" w:color="auto" w:fill="auto"/>
            <w:vAlign w:val="center"/>
            <w:hideMark/>
          </w:tcPr>
          <w:p w14:paraId="3C79BD32"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55BF0E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1466F06F" w14:textId="77777777" w:rsidTr="00DF6F14">
        <w:trPr>
          <w:divId w:val="1653944982"/>
          <w:trHeight w:val="1890"/>
        </w:trPr>
        <w:tc>
          <w:tcPr>
            <w:tcW w:w="0" w:type="auto"/>
            <w:shd w:val="clear" w:color="auto" w:fill="auto"/>
            <w:noWrap/>
            <w:vAlign w:val="center"/>
            <w:hideMark/>
          </w:tcPr>
          <w:p w14:paraId="3F6B252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119</w:t>
            </w:r>
          </w:p>
        </w:tc>
        <w:tc>
          <w:tcPr>
            <w:tcW w:w="0" w:type="auto"/>
            <w:shd w:val="clear" w:color="auto" w:fill="auto"/>
            <w:vAlign w:val="center"/>
            <w:hideMark/>
          </w:tcPr>
          <w:p w14:paraId="0C7DAD0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4C63A72E"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26116E0C"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05B7902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6E21570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10143F8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Uso de tecnologías y procesos sostenibles</w:t>
            </w:r>
          </w:p>
        </w:tc>
        <w:tc>
          <w:tcPr>
            <w:tcW w:w="0" w:type="auto"/>
            <w:shd w:val="clear" w:color="auto" w:fill="auto"/>
            <w:vAlign w:val="center"/>
            <w:hideMark/>
          </w:tcPr>
          <w:p w14:paraId="73D5AFF3"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7CBE6E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r>
      <w:tr w:rsidR="001F2EE3" w:rsidRPr="00294F75" w14:paraId="4357BCA5" w14:textId="77777777" w:rsidTr="00DF6F14">
        <w:trPr>
          <w:divId w:val="1653944982"/>
          <w:trHeight w:val="1890"/>
        </w:trPr>
        <w:tc>
          <w:tcPr>
            <w:tcW w:w="0" w:type="auto"/>
            <w:shd w:val="clear" w:color="auto" w:fill="auto"/>
            <w:noWrap/>
            <w:vAlign w:val="center"/>
            <w:hideMark/>
          </w:tcPr>
          <w:p w14:paraId="4C22A01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120</w:t>
            </w:r>
          </w:p>
        </w:tc>
        <w:tc>
          <w:tcPr>
            <w:tcW w:w="0" w:type="auto"/>
            <w:shd w:val="clear" w:color="auto" w:fill="auto"/>
            <w:vAlign w:val="center"/>
            <w:hideMark/>
          </w:tcPr>
          <w:p w14:paraId="6764CDC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2136237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34FAF7C7"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1B005095"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76201BF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48DD1F7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Proteger a los animales salvajes y sus hábitats</w:t>
            </w:r>
          </w:p>
        </w:tc>
        <w:tc>
          <w:tcPr>
            <w:tcW w:w="0" w:type="auto"/>
            <w:shd w:val="clear" w:color="auto" w:fill="auto"/>
            <w:vAlign w:val="center"/>
            <w:hideMark/>
          </w:tcPr>
          <w:p w14:paraId="660D823B"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2F49F56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Perdida de la biodiversidad</w:t>
            </w:r>
          </w:p>
        </w:tc>
      </w:tr>
      <w:tr w:rsidR="001F2EE3" w:rsidRPr="00294F75" w14:paraId="1C98C89C" w14:textId="77777777" w:rsidTr="00DF6F14">
        <w:trPr>
          <w:divId w:val="1653944982"/>
          <w:trHeight w:val="1890"/>
        </w:trPr>
        <w:tc>
          <w:tcPr>
            <w:tcW w:w="0" w:type="auto"/>
            <w:shd w:val="clear" w:color="000000" w:fill="FFFF00"/>
            <w:noWrap/>
            <w:vAlign w:val="center"/>
            <w:hideMark/>
          </w:tcPr>
          <w:p w14:paraId="17ECCC1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121</w:t>
            </w:r>
          </w:p>
        </w:tc>
        <w:tc>
          <w:tcPr>
            <w:tcW w:w="0" w:type="auto"/>
            <w:shd w:val="clear" w:color="auto" w:fill="auto"/>
            <w:vAlign w:val="center"/>
            <w:hideMark/>
          </w:tcPr>
          <w:p w14:paraId="725DCF5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w:t>
            </w:r>
          </w:p>
        </w:tc>
        <w:tc>
          <w:tcPr>
            <w:tcW w:w="0" w:type="auto"/>
            <w:shd w:val="clear" w:color="auto" w:fill="auto"/>
            <w:vAlign w:val="center"/>
            <w:hideMark/>
          </w:tcPr>
          <w:p w14:paraId="13E81FAA"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Materia fundamental: El medio ambiente</w:t>
            </w:r>
          </w:p>
        </w:tc>
        <w:tc>
          <w:tcPr>
            <w:tcW w:w="0" w:type="auto"/>
            <w:shd w:val="clear" w:color="auto" w:fill="auto"/>
            <w:vAlign w:val="center"/>
            <w:hideMark/>
          </w:tcPr>
          <w:p w14:paraId="4B137554"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temas ambientales en el ámbito local están interconectados. Se requiere un enfoque integral, sistemático y colectivo para abordarlos</w:t>
            </w:r>
          </w:p>
        </w:tc>
        <w:tc>
          <w:tcPr>
            <w:tcW w:w="0" w:type="auto"/>
            <w:shd w:val="clear" w:color="auto" w:fill="auto"/>
            <w:vAlign w:val="center"/>
            <w:hideMark/>
          </w:tcPr>
          <w:p w14:paraId="4488F6AD"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Asunto 4 sobre el medio ambiente: Protección del medio ambiente, la biodiversidad y restauración de la hábitats naturales</w:t>
            </w:r>
          </w:p>
        </w:tc>
        <w:tc>
          <w:tcPr>
            <w:tcW w:w="0" w:type="auto"/>
            <w:shd w:val="clear" w:color="auto" w:fill="auto"/>
            <w:vAlign w:val="center"/>
            <w:hideMark/>
          </w:tcPr>
          <w:p w14:paraId="556C188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Expectativas y acciones relacionadas</w:t>
            </w:r>
          </w:p>
        </w:tc>
        <w:tc>
          <w:tcPr>
            <w:tcW w:w="0" w:type="auto"/>
            <w:shd w:val="clear" w:color="auto" w:fill="auto"/>
            <w:vAlign w:val="center"/>
            <w:hideMark/>
          </w:tcPr>
          <w:p w14:paraId="2EF69A90"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Evitar daño a las especies a su extinción</w:t>
            </w:r>
          </w:p>
        </w:tc>
        <w:tc>
          <w:tcPr>
            <w:tcW w:w="0" w:type="auto"/>
            <w:shd w:val="clear" w:color="auto" w:fill="auto"/>
            <w:vAlign w:val="center"/>
            <w:hideMark/>
          </w:tcPr>
          <w:p w14:paraId="459448C6" w14:textId="77777777" w:rsidR="001F2EE3" w:rsidRPr="00294F75" w:rsidRDefault="001F2EE3" w:rsidP="001F2EE3">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0" w:type="auto"/>
            <w:shd w:val="clear" w:color="auto" w:fill="auto"/>
            <w:vAlign w:val="center"/>
            <w:hideMark/>
          </w:tcPr>
          <w:p w14:paraId="64B8B230" w14:textId="77777777" w:rsidR="001F2EE3" w:rsidRPr="00294F75" w:rsidRDefault="00F73740"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Pé</w:t>
            </w:r>
            <w:r w:rsidR="001F2EE3" w:rsidRPr="00294F75">
              <w:rPr>
                <w:rFonts w:ascii="Times New Roman" w:eastAsia="Times New Roman" w:hAnsi="Times New Roman" w:cs="Times New Roman"/>
                <w:color w:val="000000"/>
                <w:sz w:val="18"/>
                <w:szCs w:val="18"/>
                <w:lang w:val="es-ES_tradnl" w:eastAsia="es-CO"/>
              </w:rPr>
              <w:t>rdida de la biodiversidad</w:t>
            </w:r>
          </w:p>
        </w:tc>
      </w:tr>
    </w:tbl>
    <w:p w14:paraId="2C54D51A" w14:textId="77777777" w:rsidR="00973972" w:rsidRPr="00294F75" w:rsidRDefault="00973972" w:rsidP="00973972">
      <w:pPr>
        <w:rPr>
          <w:rFonts w:ascii="Times New Roman" w:hAnsi="Times New Roman" w:cs="Times New Roman"/>
          <w:sz w:val="18"/>
          <w:szCs w:val="18"/>
          <w:lang w:val="es-ES_tradnl"/>
        </w:rPr>
      </w:pPr>
      <w:r w:rsidRPr="00294F75">
        <w:rPr>
          <w:rFonts w:ascii="Times New Roman" w:hAnsi="Times New Roman" w:cs="Times New Roman"/>
          <w:b/>
          <w:sz w:val="24"/>
          <w:szCs w:val="24"/>
          <w:lang w:val="es-ES_tradnl"/>
        </w:rPr>
        <w:fldChar w:fldCharType="end"/>
      </w:r>
    </w:p>
    <w:p w14:paraId="4D800469" w14:textId="77777777" w:rsidR="000A3391" w:rsidRPr="00294F75" w:rsidRDefault="000A3391" w:rsidP="00973972">
      <w:pPr>
        <w:rPr>
          <w:rFonts w:ascii="Times New Roman" w:hAnsi="Times New Roman" w:cs="Times New Roman"/>
          <w:sz w:val="18"/>
          <w:szCs w:val="18"/>
          <w:lang w:val="es-ES_tradnl"/>
        </w:rPr>
      </w:pPr>
      <w:r w:rsidRPr="00294F75">
        <w:rPr>
          <w:rFonts w:ascii="Times New Roman" w:hAnsi="Times New Roman" w:cs="Times New Roman"/>
          <w:sz w:val="18"/>
          <w:szCs w:val="18"/>
          <w:lang w:val="es-ES_tradnl"/>
        </w:rPr>
        <w:t>Fuente: Elaboración propia (ISO26000, 2016)</w:t>
      </w:r>
    </w:p>
    <w:p w14:paraId="4336124D" w14:textId="77777777" w:rsidR="00E53C9C" w:rsidRPr="00294F75" w:rsidRDefault="00E53C9C" w:rsidP="00973972">
      <w:pPr>
        <w:rPr>
          <w:rFonts w:ascii="Times New Roman" w:hAnsi="Times New Roman" w:cs="Times New Roman"/>
          <w:b/>
          <w:sz w:val="24"/>
          <w:szCs w:val="24"/>
          <w:lang w:val="es-ES_tradnl"/>
        </w:rPr>
      </w:pPr>
    </w:p>
    <w:p w14:paraId="0C68EBDE" w14:textId="77777777" w:rsidR="00E53C9C" w:rsidRPr="00294F75" w:rsidRDefault="00E53C9C" w:rsidP="00973972">
      <w:pPr>
        <w:rPr>
          <w:rFonts w:ascii="Times New Roman" w:hAnsi="Times New Roman" w:cs="Times New Roman"/>
          <w:b/>
          <w:sz w:val="24"/>
          <w:szCs w:val="24"/>
          <w:lang w:val="es-ES_tradnl"/>
        </w:rPr>
      </w:pPr>
    </w:p>
    <w:p w14:paraId="302D5999" w14:textId="77777777" w:rsidR="000A3391" w:rsidRPr="00294F75" w:rsidRDefault="00CC7E26" w:rsidP="00CC7E26">
      <w:pPr>
        <w:pStyle w:val="Epgrafe"/>
        <w:rPr>
          <w:rFonts w:ascii="Times New Roman" w:hAnsi="Times New Roman" w:cs="Times New Roman"/>
          <w:i w:val="0"/>
          <w:noProof/>
          <w:color w:val="auto"/>
          <w:sz w:val="24"/>
          <w:szCs w:val="24"/>
          <w:lang w:val="es-ES_tradnl"/>
        </w:rPr>
      </w:pPr>
      <w:bookmarkStart w:id="56" w:name="_Toc451177045"/>
      <w:r w:rsidRPr="00294F75">
        <w:rPr>
          <w:rFonts w:ascii="Times New Roman" w:hAnsi="Times New Roman" w:cs="Times New Roman"/>
          <w:b/>
          <w:i w:val="0"/>
          <w:color w:val="auto"/>
          <w:sz w:val="24"/>
          <w:szCs w:val="24"/>
          <w:lang w:val="es-ES_tradnl"/>
        </w:rPr>
        <w:lastRenderedPageBreak/>
        <w:t xml:space="preserve">Anexo </w:t>
      </w:r>
      <w:r w:rsidRPr="00294F75">
        <w:rPr>
          <w:rFonts w:ascii="Times New Roman" w:hAnsi="Times New Roman" w:cs="Times New Roman"/>
          <w:b/>
          <w:i w:val="0"/>
          <w:color w:val="auto"/>
          <w:sz w:val="24"/>
          <w:szCs w:val="24"/>
          <w:lang w:val="es-ES_tradnl"/>
        </w:rPr>
        <w:fldChar w:fldCharType="begin"/>
      </w:r>
      <w:r w:rsidRPr="00294F75">
        <w:rPr>
          <w:rFonts w:ascii="Times New Roman" w:hAnsi="Times New Roman" w:cs="Times New Roman"/>
          <w:b/>
          <w:i w:val="0"/>
          <w:color w:val="auto"/>
          <w:sz w:val="24"/>
          <w:szCs w:val="24"/>
          <w:lang w:val="es-ES_tradnl"/>
        </w:rPr>
        <w:instrText xml:space="preserve"> SEQ Anexo \* ARABIC </w:instrText>
      </w:r>
      <w:r w:rsidRPr="00294F75">
        <w:rPr>
          <w:rFonts w:ascii="Times New Roman" w:hAnsi="Times New Roman" w:cs="Times New Roman"/>
          <w:b/>
          <w:i w:val="0"/>
          <w:color w:val="auto"/>
          <w:sz w:val="24"/>
          <w:szCs w:val="24"/>
          <w:lang w:val="es-ES_tradnl"/>
        </w:rPr>
        <w:fldChar w:fldCharType="separate"/>
      </w:r>
      <w:r w:rsidR="00D1632D">
        <w:rPr>
          <w:rFonts w:ascii="Times New Roman" w:hAnsi="Times New Roman" w:cs="Times New Roman"/>
          <w:b/>
          <w:i w:val="0"/>
          <w:noProof/>
          <w:color w:val="auto"/>
          <w:sz w:val="24"/>
          <w:szCs w:val="24"/>
          <w:lang w:val="es-ES_tradnl"/>
        </w:rPr>
        <w:t>4</w:t>
      </w:r>
      <w:r w:rsidRPr="00294F75">
        <w:rPr>
          <w:rFonts w:ascii="Times New Roman" w:hAnsi="Times New Roman" w:cs="Times New Roman"/>
          <w:b/>
          <w:i w:val="0"/>
          <w:color w:val="auto"/>
          <w:sz w:val="24"/>
          <w:szCs w:val="24"/>
          <w:lang w:val="es-ES_tradnl"/>
        </w:rPr>
        <w:fldChar w:fldCharType="end"/>
      </w:r>
      <w:r w:rsidRPr="00294F75">
        <w:rPr>
          <w:rFonts w:ascii="Times New Roman" w:hAnsi="Times New Roman" w:cs="Times New Roman"/>
          <w:i w:val="0"/>
          <w:color w:val="auto"/>
          <w:sz w:val="24"/>
          <w:szCs w:val="24"/>
          <w:lang w:val="es-ES_tradnl"/>
        </w:rPr>
        <w:t xml:space="preserve">. </w:t>
      </w:r>
      <w:r w:rsidR="000A3391" w:rsidRPr="00294F75">
        <w:rPr>
          <w:rFonts w:ascii="Times New Roman" w:hAnsi="Times New Roman" w:cs="Times New Roman"/>
          <w:i w:val="0"/>
          <w:noProof/>
          <w:color w:val="auto"/>
          <w:sz w:val="24"/>
          <w:szCs w:val="24"/>
          <w:lang w:val="es-ES_tradnl"/>
        </w:rPr>
        <w:t>LAUDATO SI</w:t>
      </w:r>
      <w:bookmarkEnd w:id="56"/>
    </w:p>
    <w:p w14:paraId="56D31407" w14:textId="77777777" w:rsidR="001F2EE3" w:rsidRPr="00294F75" w:rsidRDefault="00131369" w:rsidP="00973972">
      <w:pPr>
        <w:rPr>
          <w:rFonts w:ascii="Times New Roman" w:hAnsi="Times New Roman" w:cs="Times New Roman"/>
          <w:lang w:val="es-ES_tradnl"/>
        </w:rPr>
      </w:pPr>
      <w:r w:rsidRPr="00294F75">
        <w:rPr>
          <w:rFonts w:ascii="Times New Roman" w:hAnsi="Times New Roman" w:cs="Times New Roman"/>
          <w:lang w:val="es-ES_tradnl"/>
        </w:rPr>
        <w:fldChar w:fldCharType="begin"/>
      </w:r>
      <w:r w:rsidRPr="00294F75">
        <w:rPr>
          <w:rFonts w:ascii="Times New Roman" w:hAnsi="Times New Roman" w:cs="Times New Roman"/>
          <w:lang w:val="es-ES_tradnl"/>
        </w:rPr>
        <w:instrText xml:space="preserve"> LINK </w:instrText>
      </w:r>
      <w:r w:rsidR="00DE0CED" w:rsidRPr="00294F75">
        <w:rPr>
          <w:rFonts w:ascii="Times New Roman" w:hAnsi="Times New Roman" w:cs="Times New Roman"/>
          <w:lang w:val="es-ES_tradnl"/>
        </w:rPr>
        <w:instrText xml:space="preserve">Excel.Sheet.12 "C:\\Users\\hp\\Desktop\\TESIS ANDREA\\INFORME DE INVESTIGACIÓN\\MATRICES\\Laudato Si.xlsx" "LAUDATO SI!F8C1:F48C11" </w:instrText>
      </w:r>
      <w:r w:rsidRPr="00294F75">
        <w:rPr>
          <w:rFonts w:ascii="Times New Roman" w:hAnsi="Times New Roman" w:cs="Times New Roman"/>
          <w:lang w:val="es-ES_tradnl"/>
        </w:rPr>
        <w:instrText xml:space="preserve">\a \f 4 \h  \* MERGEFORMAT </w:instrText>
      </w:r>
      <w:r w:rsidRPr="00294F75">
        <w:rPr>
          <w:rFonts w:ascii="Times New Roman" w:hAnsi="Times New Roman" w:cs="Times New Roman"/>
          <w:lang w:val="es-ES_tradnl"/>
        </w:rPr>
        <w:fldChar w:fldCharType="separate"/>
      </w:r>
    </w:p>
    <w:tbl>
      <w:tblPr>
        <w:tblW w:w="14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2"/>
        <w:gridCol w:w="991"/>
        <w:gridCol w:w="810"/>
        <w:gridCol w:w="342"/>
        <w:gridCol w:w="730"/>
        <w:gridCol w:w="1370"/>
        <w:gridCol w:w="1364"/>
        <w:gridCol w:w="1331"/>
        <w:gridCol w:w="1400"/>
        <w:gridCol w:w="2564"/>
        <w:gridCol w:w="3209"/>
      </w:tblGrid>
      <w:tr w:rsidR="001F2EE3" w:rsidRPr="00294F75" w14:paraId="1160328A" w14:textId="77777777" w:rsidTr="00186AD3">
        <w:trPr>
          <w:divId w:val="1202591612"/>
          <w:trHeight w:val="945"/>
          <w:tblHeader/>
        </w:trPr>
        <w:tc>
          <w:tcPr>
            <w:tcW w:w="342" w:type="dxa"/>
            <w:shd w:val="clear" w:color="auto" w:fill="auto"/>
            <w:noWrap/>
            <w:vAlign w:val="center"/>
            <w:hideMark/>
          </w:tcPr>
          <w:p w14:paraId="7AB43B63"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N°</w:t>
            </w:r>
          </w:p>
        </w:tc>
        <w:tc>
          <w:tcPr>
            <w:tcW w:w="991" w:type="dxa"/>
            <w:shd w:val="clear" w:color="auto" w:fill="auto"/>
            <w:vAlign w:val="center"/>
            <w:hideMark/>
          </w:tcPr>
          <w:p w14:paraId="6F5745EA"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Abordados en el apartado</w:t>
            </w:r>
          </w:p>
        </w:tc>
        <w:tc>
          <w:tcPr>
            <w:tcW w:w="810" w:type="dxa"/>
            <w:shd w:val="clear" w:color="auto" w:fill="auto"/>
            <w:vAlign w:val="center"/>
            <w:hideMark/>
          </w:tcPr>
          <w:p w14:paraId="02221314"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Párrafos</w:t>
            </w:r>
          </w:p>
          <w:p w14:paraId="70429D7C" w14:textId="77777777" w:rsidR="00021C73" w:rsidRPr="00294F75" w:rsidRDefault="00021C7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(P)</w:t>
            </w:r>
          </w:p>
        </w:tc>
        <w:tc>
          <w:tcPr>
            <w:tcW w:w="342" w:type="dxa"/>
            <w:shd w:val="clear" w:color="auto" w:fill="auto"/>
            <w:vAlign w:val="center"/>
            <w:hideMark/>
          </w:tcPr>
          <w:p w14:paraId="46A0993B" w14:textId="77777777" w:rsidR="001F2EE3" w:rsidRPr="00294F75" w:rsidRDefault="00021C7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N° P</w:t>
            </w:r>
          </w:p>
        </w:tc>
        <w:tc>
          <w:tcPr>
            <w:tcW w:w="730" w:type="dxa"/>
            <w:shd w:val="clear" w:color="auto" w:fill="auto"/>
            <w:vAlign w:val="center"/>
            <w:hideMark/>
          </w:tcPr>
          <w:p w14:paraId="1A234EAB" w14:textId="77777777" w:rsidR="001F2EE3" w:rsidRPr="00294F75" w:rsidRDefault="002741EA"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Acápite</w:t>
            </w:r>
          </w:p>
        </w:tc>
        <w:tc>
          <w:tcPr>
            <w:tcW w:w="1370" w:type="dxa"/>
            <w:shd w:val="clear" w:color="auto" w:fill="auto"/>
            <w:vAlign w:val="center"/>
            <w:hideMark/>
          </w:tcPr>
          <w:p w14:paraId="578DAE9E"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Materias fundamentales y asuntos</w:t>
            </w:r>
          </w:p>
        </w:tc>
        <w:tc>
          <w:tcPr>
            <w:tcW w:w="1364" w:type="dxa"/>
            <w:shd w:val="clear" w:color="auto" w:fill="auto"/>
            <w:vAlign w:val="center"/>
            <w:hideMark/>
          </w:tcPr>
          <w:p w14:paraId="7170BB96" w14:textId="77777777" w:rsidR="001F2EE3" w:rsidRPr="00294F75" w:rsidRDefault="001F2EE3" w:rsidP="001F2EE3">
            <w:pPr>
              <w:spacing w:after="0" w:line="240" w:lineRule="auto"/>
              <w:jc w:val="both"/>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CONCEPTO</w:t>
            </w:r>
          </w:p>
        </w:tc>
        <w:tc>
          <w:tcPr>
            <w:tcW w:w="1331" w:type="dxa"/>
            <w:shd w:val="clear" w:color="auto" w:fill="auto"/>
            <w:vAlign w:val="center"/>
            <w:hideMark/>
          </w:tcPr>
          <w:p w14:paraId="0CD961AE"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ASPECTO</w:t>
            </w:r>
          </w:p>
        </w:tc>
        <w:tc>
          <w:tcPr>
            <w:tcW w:w="1400" w:type="dxa"/>
            <w:shd w:val="clear" w:color="auto" w:fill="auto"/>
            <w:vAlign w:val="center"/>
            <w:hideMark/>
          </w:tcPr>
          <w:p w14:paraId="0A85112D"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TEMA</w:t>
            </w:r>
          </w:p>
        </w:tc>
        <w:tc>
          <w:tcPr>
            <w:tcW w:w="2564" w:type="dxa"/>
            <w:shd w:val="clear" w:color="auto" w:fill="auto"/>
            <w:vAlign w:val="center"/>
            <w:hideMark/>
          </w:tcPr>
          <w:p w14:paraId="2DF0B155"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PREOCUPACIÓN</w:t>
            </w:r>
          </w:p>
        </w:tc>
        <w:tc>
          <w:tcPr>
            <w:tcW w:w="3209" w:type="dxa"/>
            <w:shd w:val="clear" w:color="auto" w:fill="auto"/>
            <w:vAlign w:val="center"/>
            <w:hideMark/>
          </w:tcPr>
          <w:p w14:paraId="05CFD662" w14:textId="77777777" w:rsidR="001F2EE3" w:rsidRPr="00294F75" w:rsidRDefault="001F2EE3" w:rsidP="001F2EE3">
            <w:pPr>
              <w:spacing w:after="0" w:line="240" w:lineRule="auto"/>
              <w:jc w:val="center"/>
              <w:rPr>
                <w:rFonts w:ascii="Times New Roman" w:eastAsia="Times New Roman" w:hAnsi="Times New Roman" w:cs="Times New Roman"/>
                <w:b/>
                <w:bCs/>
                <w:sz w:val="18"/>
                <w:szCs w:val="18"/>
                <w:lang w:val="es-ES_tradnl" w:eastAsia="es-CO"/>
              </w:rPr>
            </w:pPr>
            <w:r w:rsidRPr="00294F75">
              <w:rPr>
                <w:rFonts w:ascii="Times New Roman" w:eastAsia="Times New Roman" w:hAnsi="Times New Roman" w:cs="Times New Roman"/>
                <w:b/>
                <w:bCs/>
                <w:sz w:val="18"/>
                <w:szCs w:val="18"/>
                <w:lang w:val="es-ES_tradnl" w:eastAsia="es-CO"/>
              </w:rPr>
              <w:t>DEMANDA</w:t>
            </w:r>
          </w:p>
        </w:tc>
      </w:tr>
      <w:tr w:rsidR="001F2EE3" w:rsidRPr="00294F75" w14:paraId="675BF60B" w14:textId="77777777" w:rsidTr="00186AD3">
        <w:trPr>
          <w:divId w:val="1202591612"/>
          <w:trHeight w:val="1875"/>
        </w:trPr>
        <w:tc>
          <w:tcPr>
            <w:tcW w:w="342" w:type="dxa"/>
            <w:shd w:val="clear" w:color="auto" w:fill="auto"/>
            <w:noWrap/>
            <w:vAlign w:val="center"/>
            <w:hideMark/>
          </w:tcPr>
          <w:p w14:paraId="327F8FC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w:t>
            </w:r>
          </w:p>
        </w:tc>
        <w:tc>
          <w:tcPr>
            <w:tcW w:w="991" w:type="dxa"/>
            <w:shd w:val="clear" w:color="000000" w:fill="FF0000"/>
            <w:vAlign w:val="center"/>
            <w:hideMark/>
          </w:tcPr>
          <w:p w14:paraId="62BCAA1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810" w:type="dxa"/>
            <w:shd w:val="clear" w:color="auto" w:fill="auto"/>
            <w:vAlign w:val="center"/>
            <w:hideMark/>
          </w:tcPr>
          <w:p w14:paraId="7AD6803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18 al 22</w:t>
            </w:r>
          </w:p>
        </w:tc>
        <w:tc>
          <w:tcPr>
            <w:tcW w:w="342" w:type="dxa"/>
            <w:shd w:val="clear" w:color="auto" w:fill="auto"/>
            <w:vAlign w:val="center"/>
            <w:hideMark/>
          </w:tcPr>
          <w:p w14:paraId="1202610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000000" w:fill="B1A0C7"/>
            <w:vAlign w:val="center"/>
            <w:hideMark/>
          </w:tcPr>
          <w:p w14:paraId="005029B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1370" w:type="dxa"/>
            <w:shd w:val="clear" w:color="000000" w:fill="FFFF00"/>
            <w:vAlign w:val="center"/>
            <w:hideMark/>
          </w:tcPr>
          <w:p w14:paraId="1E5D673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1364" w:type="dxa"/>
            <w:shd w:val="clear" w:color="000000" w:fill="FFFF00"/>
            <w:vAlign w:val="center"/>
            <w:hideMark/>
          </w:tcPr>
          <w:p w14:paraId="004C7323" w14:textId="0224BB7F"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1331" w:type="dxa"/>
            <w:shd w:val="clear" w:color="000000" w:fill="FCD5B4"/>
            <w:vAlign w:val="center"/>
            <w:hideMark/>
          </w:tcPr>
          <w:p w14:paraId="0FE9A74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y cambio climático</w:t>
            </w:r>
          </w:p>
        </w:tc>
        <w:tc>
          <w:tcPr>
            <w:tcW w:w="1400" w:type="dxa"/>
            <w:shd w:val="clear" w:color="000000" w:fill="92D050"/>
            <w:vAlign w:val="center"/>
            <w:hideMark/>
          </w:tcPr>
          <w:p w14:paraId="11C35D63" w14:textId="77777777" w:rsidR="001F2EE3" w:rsidRPr="00294F75" w:rsidRDefault="001F2EE3" w:rsidP="001F2EE3">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Contaminación, basura y cultura del descarte</w:t>
            </w:r>
          </w:p>
        </w:tc>
        <w:tc>
          <w:tcPr>
            <w:tcW w:w="2564" w:type="dxa"/>
            <w:shd w:val="clear" w:color="auto" w:fill="auto"/>
            <w:vAlign w:val="center"/>
            <w:hideMark/>
          </w:tcPr>
          <w:p w14:paraId="0EE253D9"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Contaminantes atmosféricos, por residuos. Cultura del descarte sin desarrollo de absorción y reutilización de residuos y desechos</w:t>
            </w:r>
          </w:p>
        </w:tc>
        <w:tc>
          <w:tcPr>
            <w:tcW w:w="3209" w:type="dxa"/>
            <w:shd w:val="clear" w:color="auto" w:fill="auto"/>
            <w:vAlign w:val="center"/>
            <w:hideMark/>
          </w:tcPr>
          <w:p w14:paraId="1BB7704D"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 resolver problemas creando otros, tomar medidas a tiempo para cuidar la salud de las personas. Modelo circular de producción, asegurando recursos para el futuro, moderar el consumo, maximizar la eficiencia, reutilizar y reciclar</w:t>
            </w:r>
          </w:p>
        </w:tc>
      </w:tr>
      <w:tr w:rsidR="001F2EE3" w:rsidRPr="00294F75" w14:paraId="5279675E" w14:textId="77777777" w:rsidTr="00186AD3">
        <w:trPr>
          <w:divId w:val="1202591612"/>
          <w:trHeight w:val="2820"/>
        </w:trPr>
        <w:tc>
          <w:tcPr>
            <w:tcW w:w="342" w:type="dxa"/>
            <w:shd w:val="clear" w:color="auto" w:fill="auto"/>
            <w:noWrap/>
            <w:vAlign w:val="center"/>
            <w:hideMark/>
          </w:tcPr>
          <w:p w14:paraId="4DFAFFA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w:t>
            </w:r>
          </w:p>
        </w:tc>
        <w:tc>
          <w:tcPr>
            <w:tcW w:w="991" w:type="dxa"/>
            <w:shd w:val="clear" w:color="auto" w:fill="auto"/>
            <w:vAlign w:val="center"/>
            <w:hideMark/>
          </w:tcPr>
          <w:p w14:paraId="312D921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810" w:type="dxa"/>
            <w:shd w:val="clear" w:color="auto" w:fill="auto"/>
            <w:vAlign w:val="center"/>
            <w:hideMark/>
          </w:tcPr>
          <w:p w14:paraId="3C4A449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23 al 27</w:t>
            </w:r>
          </w:p>
        </w:tc>
        <w:tc>
          <w:tcPr>
            <w:tcW w:w="342" w:type="dxa"/>
            <w:shd w:val="clear" w:color="auto" w:fill="auto"/>
            <w:vAlign w:val="center"/>
            <w:hideMark/>
          </w:tcPr>
          <w:p w14:paraId="08360C3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auto" w:fill="auto"/>
            <w:vAlign w:val="center"/>
            <w:hideMark/>
          </w:tcPr>
          <w:p w14:paraId="1C7FEFD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1370" w:type="dxa"/>
            <w:shd w:val="clear" w:color="auto" w:fill="auto"/>
            <w:vAlign w:val="center"/>
            <w:hideMark/>
          </w:tcPr>
          <w:p w14:paraId="73205AE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1364" w:type="dxa"/>
            <w:shd w:val="clear" w:color="auto" w:fill="auto"/>
            <w:vAlign w:val="center"/>
            <w:hideMark/>
          </w:tcPr>
          <w:p w14:paraId="3B4D17CE" w14:textId="7FD13DFF"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1331" w:type="dxa"/>
            <w:shd w:val="clear" w:color="auto" w:fill="auto"/>
            <w:vAlign w:val="center"/>
            <w:hideMark/>
          </w:tcPr>
          <w:p w14:paraId="17970E4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y cambio climático</w:t>
            </w:r>
          </w:p>
        </w:tc>
        <w:tc>
          <w:tcPr>
            <w:tcW w:w="1400" w:type="dxa"/>
            <w:shd w:val="clear" w:color="000000" w:fill="92D050"/>
            <w:vAlign w:val="center"/>
            <w:hideMark/>
          </w:tcPr>
          <w:p w14:paraId="190BAED5" w14:textId="77777777" w:rsidR="001F2EE3" w:rsidRPr="00294F75" w:rsidRDefault="001F2EE3" w:rsidP="001F2EE3">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El clima como bien común</w:t>
            </w:r>
          </w:p>
        </w:tc>
        <w:tc>
          <w:tcPr>
            <w:tcW w:w="2564" w:type="dxa"/>
            <w:shd w:val="clear" w:color="auto" w:fill="auto"/>
            <w:vAlign w:val="center"/>
            <w:hideMark/>
          </w:tcPr>
          <w:p w14:paraId="703EF093"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Preocupante calentamiento del sistema climático; ocasionando problemas graves ambientales, económicas, distributivas y políticas desafiantes de la humanidad</w:t>
            </w:r>
          </w:p>
        </w:tc>
        <w:tc>
          <w:tcPr>
            <w:tcW w:w="3209" w:type="dxa"/>
            <w:shd w:val="clear" w:color="auto" w:fill="auto"/>
            <w:vAlign w:val="center"/>
            <w:hideMark/>
          </w:tcPr>
          <w:p w14:paraId="39A03761"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Tomar conciencia en los estilos de vida, producción y consumo para combatir el calentamiento o al menos las causas humanas que lo producen y </w:t>
            </w:r>
            <w:r w:rsidR="00F73740" w:rsidRPr="00294F75">
              <w:rPr>
                <w:rFonts w:ascii="Times New Roman" w:eastAsia="Times New Roman" w:hAnsi="Times New Roman" w:cs="Times New Roman"/>
                <w:color w:val="000000"/>
                <w:sz w:val="18"/>
                <w:szCs w:val="18"/>
                <w:lang w:val="es-ES_tradnl" w:eastAsia="es-CO"/>
              </w:rPr>
              <w:t>acentúan</w:t>
            </w:r>
            <w:r w:rsidRPr="00294F75">
              <w:rPr>
                <w:rFonts w:ascii="Times New Roman" w:eastAsia="Times New Roman" w:hAnsi="Times New Roman" w:cs="Times New Roman"/>
                <w:color w:val="000000"/>
                <w:sz w:val="18"/>
                <w:szCs w:val="18"/>
                <w:lang w:val="es-ES_tradnl" w:eastAsia="es-CO"/>
              </w:rPr>
              <w:t xml:space="preserve">. Desarrollar políticas para la reducción de dióxido de carbono y gases altamente </w:t>
            </w:r>
            <w:r w:rsidR="00F73740" w:rsidRPr="00294F75">
              <w:rPr>
                <w:rFonts w:ascii="Times New Roman" w:eastAsia="Times New Roman" w:hAnsi="Times New Roman" w:cs="Times New Roman"/>
                <w:color w:val="000000"/>
                <w:sz w:val="18"/>
                <w:szCs w:val="18"/>
                <w:lang w:val="es-ES_tradnl" w:eastAsia="es-CO"/>
              </w:rPr>
              <w:t>contaminantes</w:t>
            </w:r>
            <w:r w:rsidRPr="00294F75">
              <w:rPr>
                <w:rFonts w:ascii="Times New Roman" w:eastAsia="Times New Roman" w:hAnsi="Times New Roman" w:cs="Times New Roman"/>
                <w:color w:val="000000"/>
                <w:sz w:val="18"/>
                <w:szCs w:val="18"/>
                <w:lang w:val="es-ES_tradnl" w:eastAsia="es-CO"/>
              </w:rPr>
              <w:t xml:space="preserve">. Aplicación de buenas </w:t>
            </w:r>
            <w:r w:rsidR="00F73740" w:rsidRPr="00294F75">
              <w:rPr>
                <w:rFonts w:ascii="Times New Roman" w:eastAsia="Times New Roman" w:hAnsi="Times New Roman" w:cs="Times New Roman"/>
                <w:color w:val="000000"/>
                <w:sz w:val="18"/>
                <w:szCs w:val="18"/>
                <w:lang w:val="es-ES_tradnl" w:eastAsia="es-CO"/>
              </w:rPr>
              <w:t>prácticas</w:t>
            </w:r>
            <w:r w:rsidRPr="00294F75">
              <w:rPr>
                <w:rFonts w:ascii="Times New Roman" w:eastAsia="Times New Roman" w:hAnsi="Times New Roman" w:cs="Times New Roman"/>
                <w:color w:val="000000"/>
                <w:sz w:val="18"/>
                <w:szCs w:val="18"/>
                <w:lang w:val="es-ES_tradnl" w:eastAsia="es-CO"/>
              </w:rPr>
              <w:t xml:space="preserve"> para el mejoramiento de eficiencia energética</w:t>
            </w:r>
          </w:p>
        </w:tc>
      </w:tr>
      <w:tr w:rsidR="001F2EE3" w:rsidRPr="00294F75" w14:paraId="45E17545" w14:textId="77777777" w:rsidTr="009C460B">
        <w:trPr>
          <w:divId w:val="1202591612"/>
          <w:trHeight w:val="2835"/>
        </w:trPr>
        <w:tc>
          <w:tcPr>
            <w:tcW w:w="342" w:type="dxa"/>
            <w:shd w:val="clear" w:color="auto" w:fill="auto"/>
            <w:noWrap/>
            <w:vAlign w:val="center"/>
            <w:hideMark/>
          </w:tcPr>
          <w:p w14:paraId="167F66E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w:t>
            </w:r>
          </w:p>
        </w:tc>
        <w:tc>
          <w:tcPr>
            <w:tcW w:w="991" w:type="dxa"/>
            <w:shd w:val="clear" w:color="auto" w:fill="auto"/>
            <w:vAlign w:val="center"/>
            <w:hideMark/>
          </w:tcPr>
          <w:p w14:paraId="309B790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810" w:type="dxa"/>
            <w:shd w:val="clear" w:color="auto" w:fill="auto"/>
            <w:vAlign w:val="center"/>
            <w:hideMark/>
          </w:tcPr>
          <w:p w14:paraId="577E8B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28 al  31</w:t>
            </w:r>
          </w:p>
        </w:tc>
        <w:tc>
          <w:tcPr>
            <w:tcW w:w="342" w:type="dxa"/>
            <w:shd w:val="clear" w:color="auto" w:fill="auto"/>
            <w:vAlign w:val="center"/>
            <w:hideMark/>
          </w:tcPr>
          <w:p w14:paraId="2CAC7AC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w:t>
            </w:r>
          </w:p>
        </w:tc>
        <w:tc>
          <w:tcPr>
            <w:tcW w:w="730" w:type="dxa"/>
            <w:shd w:val="clear" w:color="000000" w:fill="B1A0C7"/>
            <w:vAlign w:val="center"/>
            <w:hideMark/>
          </w:tcPr>
          <w:p w14:paraId="6FEF25E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w:t>
            </w:r>
          </w:p>
        </w:tc>
        <w:tc>
          <w:tcPr>
            <w:tcW w:w="1370" w:type="dxa"/>
            <w:shd w:val="clear" w:color="auto" w:fill="auto"/>
            <w:vAlign w:val="center"/>
            <w:hideMark/>
          </w:tcPr>
          <w:p w14:paraId="448E8B5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1364" w:type="dxa"/>
            <w:shd w:val="clear" w:color="auto" w:fill="auto"/>
            <w:vAlign w:val="center"/>
            <w:hideMark/>
          </w:tcPr>
          <w:p w14:paraId="2B84D396" w14:textId="6D9F3E20"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1331" w:type="dxa"/>
            <w:shd w:val="clear" w:color="000000" w:fill="FCD5B4"/>
            <w:vAlign w:val="center"/>
            <w:hideMark/>
          </w:tcPr>
          <w:p w14:paraId="21B5FDC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c>
          <w:tcPr>
            <w:tcW w:w="1400" w:type="dxa"/>
            <w:shd w:val="clear" w:color="auto" w:fill="auto"/>
            <w:vAlign w:val="center"/>
            <w:hideMark/>
          </w:tcPr>
          <w:p w14:paraId="5DD6994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c>
          <w:tcPr>
            <w:tcW w:w="2564" w:type="dxa"/>
            <w:shd w:val="clear" w:color="auto" w:fill="auto"/>
            <w:vAlign w:val="center"/>
            <w:hideMark/>
          </w:tcPr>
          <w:p w14:paraId="0CC34A02"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Agotamiento de los recursos naturales como contaminación de aguas </w:t>
            </w:r>
            <w:r w:rsidR="00F73740" w:rsidRPr="00294F75">
              <w:rPr>
                <w:rFonts w:ascii="Times New Roman" w:eastAsia="Times New Roman" w:hAnsi="Times New Roman" w:cs="Times New Roman"/>
                <w:color w:val="000000"/>
                <w:sz w:val="18"/>
                <w:szCs w:val="18"/>
                <w:lang w:val="es-ES_tradnl" w:eastAsia="es-CO"/>
              </w:rPr>
              <w:t>subterráneas</w:t>
            </w:r>
            <w:r w:rsidRPr="00294F75">
              <w:rPr>
                <w:rFonts w:ascii="Times New Roman" w:eastAsia="Times New Roman" w:hAnsi="Times New Roman" w:cs="Times New Roman"/>
                <w:color w:val="000000"/>
                <w:sz w:val="18"/>
                <w:szCs w:val="18"/>
                <w:lang w:val="es-ES_tradnl" w:eastAsia="es-CO"/>
              </w:rPr>
              <w:t xml:space="preserve"> sin reglamentación ni controles, </w:t>
            </w:r>
            <w:r w:rsidR="00F73740" w:rsidRPr="00294F75">
              <w:rPr>
                <w:rFonts w:ascii="Times New Roman" w:eastAsia="Times New Roman" w:hAnsi="Times New Roman" w:cs="Times New Roman"/>
                <w:color w:val="000000"/>
                <w:sz w:val="18"/>
                <w:szCs w:val="18"/>
                <w:lang w:val="es-ES_tradnl" w:eastAsia="es-CO"/>
              </w:rPr>
              <w:t>así</w:t>
            </w:r>
            <w:r w:rsidRPr="00294F75">
              <w:rPr>
                <w:rFonts w:ascii="Times New Roman" w:eastAsia="Times New Roman" w:hAnsi="Times New Roman" w:cs="Times New Roman"/>
                <w:color w:val="000000"/>
                <w:sz w:val="18"/>
                <w:szCs w:val="18"/>
                <w:lang w:val="es-ES_tradnl" w:eastAsia="es-CO"/>
              </w:rPr>
              <w:t xml:space="preserve"> como también de detergentes y </w:t>
            </w:r>
            <w:r w:rsidR="00F73740" w:rsidRPr="00294F75">
              <w:rPr>
                <w:rFonts w:ascii="Times New Roman" w:eastAsia="Times New Roman" w:hAnsi="Times New Roman" w:cs="Times New Roman"/>
                <w:color w:val="000000"/>
                <w:sz w:val="18"/>
                <w:szCs w:val="18"/>
                <w:lang w:val="es-ES_tradnl" w:eastAsia="es-CO"/>
              </w:rPr>
              <w:t>químicos</w:t>
            </w:r>
            <w:r w:rsidRPr="00294F75">
              <w:rPr>
                <w:rFonts w:ascii="Times New Roman" w:eastAsia="Times New Roman" w:hAnsi="Times New Roman" w:cs="Times New Roman"/>
                <w:color w:val="000000"/>
                <w:sz w:val="18"/>
                <w:szCs w:val="18"/>
                <w:lang w:val="es-ES_tradnl" w:eastAsia="es-CO"/>
              </w:rPr>
              <w:t xml:space="preserve"> de uso diario que se derraman en </w:t>
            </w:r>
            <w:r w:rsidR="00F73740" w:rsidRPr="00294F75">
              <w:rPr>
                <w:rFonts w:ascii="Times New Roman" w:eastAsia="Times New Roman" w:hAnsi="Times New Roman" w:cs="Times New Roman"/>
                <w:color w:val="000000"/>
                <w:sz w:val="18"/>
                <w:szCs w:val="18"/>
                <w:lang w:val="es-ES_tradnl" w:eastAsia="es-CO"/>
              </w:rPr>
              <w:t>ríos</w:t>
            </w:r>
            <w:r w:rsidRPr="00294F75">
              <w:rPr>
                <w:rFonts w:ascii="Times New Roman" w:eastAsia="Times New Roman" w:hAnsi="Times New Roman" w:cs="Times New Roman"/>
                <w:color w:val="000000"/>
                <w:sz w:val="18"/>
                <w:szCs w:val="18"/>
                <w:lang w:val="es-ES_tradnl" w:eastAsia="es-CO"/>
              </w:rPr>
              <w:t xml:space="preserve">, lagos y mares. Privatización del agua, controlada por regulaciones del mercado. </w:t>
            </w:r>
            <w:r w:rsidR="00F73740" w:rsidRPr="00294F75">
              <w:rPr>
                <w:rFonts w:ascii="Times New Roman" w:eastAsia="Times New Roman" w:hAnsi="Times New Roman" w:cs="Times New Roman"/>
                <w:color w:val="000000"/>
                <w:sz w:val="18"/>
                <w:szCs w:val="18"/>
                <w:lang w:val="es-ES_tradnl" w:eastAsia="es-CO"/>
              </w:rPr>
              <w:t>Escasez</w:t>
            </w:r>
            <w:r w:rsidRPr="00294F75">
              <w:rPr>
                <w:rFonts w:ascii="Times New Roman" w:eastAsia="Times New Roman" w:hAnsi="Times New Roman" w:cs="Times New Roman"/>
                <w:color w:val="000000"/>
                <w:sz w:val="18"/>
                <w:szCs w:val="18"/>
                <w:lang w:val="es-ES_tradnl" w:eastAsia="es-CO"/>
              </w:rPr>
              <w:t xml:space="preserve"> del agua provocará el aumento de los costos de alimentación y será la fuente de conflictos</w:t>
            </w:r>
          </w:p>
        </w:tc>
        <w:tc>
          <w:tcPr>
            <w:tcW w:w="3209" w:type="dxa"/>
            <w:shd w:val="clear" w:color="auto" w:fill="auto"/>
            <w:vAlign w:val="center"/>
            <w:hideMark/>
          </w:tcPr>
          <w:p w14:paraId="3AFAE2F4"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Agua potable y limpia para sustentar la vida y los ecosistemas</w:t>
            </w:r>
          </w:p>
        </w:tc>
      </w:tr>
      <w:tr w:rsidR="001F2EE3" w:rsidRPr="00294F75" w14:paraId="1CB3D597" w14:textId="77777777" w:rsidTr="009C460B">
        <w:trPr>
          <w:divId w:val="1202591612"/>
          <w:trHeight w:val="3459"/>
        </w:trPr>
        <w:tc>
          <w:tcPr>
            <w:tcW w:w="342" w:type="dxa"/>
            <w:shd w:val="clear" w:color="auto" w:fill="auto"/>
            <w:noWrap/>
            <w:vAlign w:val="center"/>
            <w:hideMark/>
          </w:tcPr>
          <w:p w14:paraId="755CAE9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w:t>
            </w:r>
          </w:p>
        </w:tc>
        <w:tc>
          <w:tcPr>
            <w:tcW w:w="991" w:type="dxa"/>
            <w:shd w:val="clear" w:color="auto" w:fill="auto"/>
            <w:vAlign w:val="center"/>
            <w:hideMark/>
          </w:tcPr>
          <w:p w14:paraId="7FA368A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810" w:type="dxa"/>
            <w:shd w:val="clear" w:color="auto" w:fill="auto"/>
            <w:vAlign w:val="center"/>
            <w:hideMark/>
          </w:tcPr>
          <w:p w14:paraId="3AF250F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32 al 42</w:t>
            </w:r>
          </w:p>
        </w:tc>
        <w:tc>
          <w:tcPr>
            <w:tcW w:w="342" w:type="dxa"/>
            <w:shd w:val="clear" w:color="auto" w:fill="auto"/>
            <w:vAlign w:val="center"/>
            <w:hideMark/>
          </w:tcPr>
          <w:p w14:paraId="7D19EC0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w:t>
            </w:r>
          </w:p>
        </w:tc>
        <w:tc>
          <w:tcPr>
            <w:tcW w:w="730" w:type="dxa"/>
            <w:shd w:val="clear" w:color="000000" w:fill="B1A0C7"/>
            <w:vAlign w:val="center"/>
            <w:hideMark/>
          </w:tcPr>
          <w:p w14:paraId="6680948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auto" w:fill="auto"/>
            <w:vAlign w:val="center"/>
            <w:hideMark/>
          </w:tcPr>
          <w:p w14:paraId="6DCE935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1364" w:type="dxa"/>
            <w:shd w:val="clear" w:color="auto" w:fill="auto"/>
            <w:vAlign w:val="center"/>
            <w:hideMark/>
          </w:tcPr>
          <w:p w14:paraId="28F79FCA" w14:textId="777F3BC2"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1331" w:type="dxa"/>
            <w:shd w:val="clear" w:color="000000" w:fill="FCD5B4"/>
            <w:vAlign w:val="center"/>
            <w:hideMark/>
          </w:tcPr>
          <w:p w14:paraId="3EB9D5E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Pérdida de biodiversidad</w:t>
            </w:r>
          </w:p>
        </w:tc>
        <w:tc>
          <w:tcPr>
            <w:tcW w:w="1400" w:type="dxa"/>
            <w:shd w:val="clear" w:color="auto" w:fill="auto"/>
            <w:vAlign w:val="center"/>
            <w:hideMark/>
          </w:tcPr>
          <w:p w14:paraId="7A510B96" w14:textId="7FDA5328" w:rsidR="001F2EE3" w:rsidRPr="00294F75" w:rsidRDefault="00A26FDD"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Pérdida</w:t>
            </w:r>
            <w:r w:rsidR="001F2EE3" w:rsidRPr="00294F75">
              <w:rPr>
                <w:rFonts w:ascii="Times New Roman" w:eastAsia="Times New Roman" w:hAnsi="Times New Roman" w:cs="Times New Roman"/>
                <w:color w:val="000000"/>
                <w:sz w:val="18"/>
                <w:szCs w:val="18"/>
                <w:lang w:val="es-ES_tradnl" w:eastAsia="es-CO"/>
              </w:rPr>
              <w:t xml:space="preserve"> de biodiversidad</w:t>
            </w:r>
          </w:p>
        </w:tc>
        <w:tc>
          <w:tcPr>
            <w:tcW w:w="2564" w:type="dxa"/>
            <w:shd w:val="clear" w:color="auto" w:fill="auto"/>
            <w:vAlign w:val="center"/>
            <w:hideMark/>
          </w:tcPr>
          <w:p w14:paraId="12366A90"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Los recursos de la tierra son depredados poniendo en riesgo la perdida de especies para alimento, curación de enfermedades y </w:t>
            </w:r>
            <w:r w:rsidR="00F73740" w:rsidRPr="00294F75">
              <w:rPr>
                <w:rFonts w:ascii="Times New Roman" w:eastAsia="Times New Roman" w:hAnsi="Times New Roman" w:cs="Times New Roman"/>
                <w:color w:val="000000"/>
                <w:sz w:val="18"/>
                <w:szCs w:val="18"/>
                <w:lang w:val="es-ES_tradnl" w:eastAsia="es-CO"/>
              </w:rPr>
              <w:t>múltiples</w:t>
            </w:r>
            <w:r w:rsidRPr="00294F75">
              <w:rPr>
                <w:rFonts w:ascii="Times New Roman" w:eastAsia="Times New Roman" w:hAnsi="Times New Roman" w:cs="Times New Roman"/>
                <w:color w:val="000000"/>
                <w:sz w:val="18"/>
                <w:szCs w:val="18"/>
                <w:lang w:val="es-ES_tradnl" w:eastAsia="es-CO"/>
              </w:rPr>
              <w:t xml:space="preserve"> servicios. Especies en riesgo de extinción y altos costos de la </w:t>
            </w:r>
            <w:r w:rsidR="00F73740" w:rsidRPr="00294F75">
              <w:rPr>
                <w:rFonts w:ascii="Times New Roman" w:eastAsia="Times New Roman" w:hAnsi="Times New Roman" w:cs="Times New Roman"/>
                <w:color w:val="000000"/>
                <w:sz w:val="18"/>
                <w:szCs w:val="18"/>
                <w:lang w:val="es-ES_tradnl" w:eastAsia="es-CO"/>
              </w:rPr>
              <w:t>degradación</w:t>
            </w:r>
            <w:r w:rsidRPr="00294F75">
              <w:rPr>
                <w:rFonts w:ascii="Times New Roman" w:eastAsia="Times New Roman" w:hAnsi="Times New Roman" w:cs="Times New Roman"/>
                <w:color w:val="000000"/>
                <w:sz w:val="18"/>
                <w:szCs w:val="18"/>
                <w:lang w:val="es-ES_tradnl" w:eastAsia="es-CO"/>
              </w:rPr>
              <w:t xml:space="preserve"> ambiental, cuidar las reservas de agua</w:t>
            </w:r>
          </w:p>
        </w:tc>
        <w:tc>
          <w:tcPr>
            <w:tcW w:w="3209" w:type="dxa"/>
            <w:shd w:val="clear" w:color="auto" w:fill="auto"/>
            <w:vAlign w:val="center"/>
            <w:hideMark/>
          </w:tcPr>
          <w:p w14:paraId="4CA2CD89"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Cuidar de las diversas especies de los ecosistemas que contienen genes claves para resolver en el futuro alguna necesidad humana o para regular un problema ambiental, creación de corredores biológicos para mitigar el impacto ambiental y creación de leyes en los países que </w:t>
            </w:r>
            <w:r w:rsidR="00F73740" w:rsidRPr="00294F75">
              <w:rPr>
                <w:rFonts w:ascii="Times New Roman" w:eastAsia="Times New Roman" w:hAnsi="Times New Roman" w:cs="Times New Roman"/>
                <w:color w:val="000000"/>
                <w:sz w:val="18"/>
                <w:szCs w:val="18"/>
                <w:lang w:val="es-ES_tradnl" w:eastAsia="es-CO"/>
              </w:rPr>
              <w:t>prohíban</w:t>
            </w:r>
            <w:r w:rsidRPr="00294F75">
              <w:rPr>
                <w:rFonts w:ascii="Times New Roman" w:eastAsia="Times New Roman" w:hAnsi="Times New Roman" w:cs="Times New Roman"/>
                <w:color w:val="000000"/>
                <w:sz w:val="18"/>
                <w:szCs w:val="18"/>
                <w:lang w:val="es-ES_tradnl" w:eastAsia="es-CO"/>
              </w:rPr>
              <w:t xml:space="preserve"> la intervención humana para evitar la modificación, </w:t>
            </w:r>
            <w:r w:rsidR="00F73740" w:rsidRPr="00294F75">
              <w:rPr>
                <w:rFonts w:ascii="Times New Roman" w:eastAsia="Times New Roman" w:hAnsi="Times New Roman" w:cs="Times New Roman"/>
                <w:color w:val="000000"/>
                <w:sz w:val="18"/>
                <w:szCs w:val="18"/>
                <w:lang w:val="es-ES_tradnl" w:eastAsia="es-CO"/>
              </w:rPr>
              <w:t>fisionomía</w:t>
            </w:r>
            <w:r w:rsidRPr="00294F75">
              <w:rPr>
                <w:rFonts w:ascii="Times New Roman" w:eastAsia="Times New Roman" w:hAnsi="Times New Roman" w:cs="Times New Roman"/>
                <w:color w:val="000000"/>
                <w:sz w:val="18"/>
                <w:szCs w:val="18"/>
                <w:lang w:val="es-ES_tradnl" w:eastAsia="es-CO"/>
              </w:rPr>
              <w:t xml:space="preserve"> o alteración de la tierra o el </w:t>
            </w:r>
            <w:r w:rsidR="00F73740" w:rsidRPr="00294F75">
              <w:rPr>
                <w:rFonts w:ascii="Times New Roman" w:eastAsia="Times New Roman" w:hAnsi="Times New Roman" w:cs="Times New Roman"/>
                <w:color w:val="000000"/>
                <w:sz w:val="18"/>
                <w:szCs w:val="18"/>
                <w:lang w:val="es-ES_tradnl" w:eastAsia="es-CO"/>
              </w:rPr>
              <w:t>océano</w:t>
            </w:r>
            <w:r w:rsidRPr="00294F75">
              <w:rPr>
                <w:rFonts w:ascii="Times New Roman" w:eastAsia="Times New Roman" w:hAnsi="Times New Roman" w:cs="Times New Roman"/>
                <w:color w:val="000000"/>
                <w:sz w:val="18"/>
                <w:szCs w:val="18"/>
                <w:lang w:val="es-ES_tradnl" w:eastAsia="es-CO"/>
              </w:rPr>
              <w:t xml:space="preserve"> y no venderse a intereses locales o internacionales. Invertir más en investigación para entender el comportamiento de los ecosistemas y analizar los impactos de modificación importante del ambiente</w:t>
            </w:r>
          </w:p>
        </w:tc>
      </w:tr>
      <w:tr w:rsidR="001F2EE3" w:rsidRPr="00294F75" w14:paraId="52B72D8F" w14:textId="77777777" w:rsidTr="00262941">
        <w:trPr>
          <w:divId w:val="1202591612"/>
          <w:trHeight w:val="3969"/>
        </w:trPr>
        <w:tc>
          <w:tcPr>
            <w:tcW w:w="342" w:type="dxa"/>
            <w:shd w:val="clear" w:color="auto" w:fill="auto"/>
            <w:noWrap/>
            <w:vAlign w:val="center"/>
            <w:hideMark/>
          </w:tcPr>
          <w:p w14:paraId="3A15CD0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5</w:t>
            </w:r>
          </w:p>
        </w:tc>
        <w:tc>
          <w:tcPr>
            <w:tcW w:w="991" w:type="dxa"/>
            <w:shd w:val="clear" w:color="auto" w:fill="auto"/>
            <w:vAlign w:val="center"/>
            <w:hideMark/>
          </w:tcPr>
          <w:p w14:paraId="7166A6A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810" w:type="dxa"/>
            <w:shd w:val="clear" w:color="auto" w:fill="auto"/>
            <w:vAlign w:val="center"/>
            <w:hideMark/>
          </w:tcPr>
          <w:p w14:paraId="0A15631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43 al 47</w:t>
            </w:r>
          </w:p>
        </w:tc>
        <w:tc>
          <w:tcPr>
            <w:tcW w:w="342" w:type="dxa"/>
            <w:shd w:val="clear" w:color="auto" w:fill="auto"/>
            <w:vAlign w:val="center"/>
            <w:hideMark/>
          </w:tcPr>
          <w:p w14:paraId="71862E6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000000" w:fill="B1A0C7"/>
            <w:vAlign w:val="center"/>
            <w:hideMark/>
          </w:tcPr>
          <w:p w14:paraId="43AF449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IV</w:t>
            </w:r>
          </w:p>
        </w:tc>
        <w:tc>
          <w:tcPr>
            <w:tcW w:w="1370" w:type="dxa"/>
            <w:shd w:val="clear" w:color="auto" w:fill="auto"/>
            <w:vAlign w:val="center"/>
            <w:hideMark/>
          </w:tcPr>
          <w:p w14:paraId="35E6410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1364" w:type="dxa"/>
            <w:shd w:val="clear" w:color="auto" w:fill="auto"/>
            <w:vAlign w:val="center"/>
            <w:hideMark/>
          </w:tcPr>
          <w:p w14:paraId="5D594E8E" w14:textId="41728F40"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1331" w:type="dxa"/>
            <w:shd w:val="clear" w:color="000000" w:fill="FCD5B4"/>
            <w:vAlign w:val="center"/>
            <w:hideMark/>
          </w:tcPr>
          <w:p w14:paraId="4627937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Deterioro de la calidad de la</w:t>
            </w:r>
            <w:r w:rsidR="00F73740" w:rsidRPr="00294F75">
              <w:rPr>
                <w:rFonts w:ascii="Times New Roman" w:eastAsia="Times New Roman" w:hAnsi="Times New Roman" w:cs="Times New Roman"/>
                <w:color w:val="000000"/>
                <w:sz w:val="18"/>
                <w:szCs w:val="18"/>
                <w:lang w:val="es-ES_tradnl" w:eastAsia="es-CO"/>
              </w:rPr>
              <w:t xml:space="preserve"> </w:t>
            </w:r>
            <w:r w:rsidRPr="00294F75">
              <w:rPr>
                <w:rFonts w:ascii="Times New Roman" w:eastAsia="Times New Roman" w:hAnsi="Times New Roman" w:cs="Times New Roman"/>
                <w:color w:val="000000"/>
                <w:sz w:val="18"/>
                <w:szCs w:val="18"/>
                <w:lang w:val="es-ES_tradnl" w:eastAsia="es-CO"/>
              </w:rPr>
              <w:t>vida humana y degradación social</w:t>
            </w:r>
          </w:p>
        </w:tc>
        <w:tc>
          <w:tcPr>
            <w:tcW w:w="1400" w:type="dxa"/>
            <w:shd w:val="clear" w:color="000000" w:fill="FCD5B4"/>
            <w:vAlign w:val="center"/>
            <w:hideMark/>
          </w:tcPr>
          <w:p w14:paraId="775071E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Deterioro de la calidad de la</w:t>
            </w:r>
            <w:r w:rsidR="00F73740" w:rsidRPr="00294F75">
              <w:rPr>
                <w:rFonts w:ascii="Times New Roman" w:eastAsia="Times New Roman" w:hAnsi="Times New Roman" w:cs="Times New Roman"/>
                <w:color w:val="000000"/>
                <w:sz w:val="18"/>
                <w:szCs w:val="18"/>
                <w:lang w:val="es-ES_tradnl" w:eastAsia="es-CO"/>
              </w:rPr>
              <w:t xml:space="preserve"> </w:t>
            </w:r>
            <w:r w:rsidRPr="00294F75">
              <w:rPr>
                <w:rFonts w:ascii="Times New Roman" w:eastAsia="Times New Roman" w:hAnsi="Times New Roman" w:cs="Times New Roman"/>
                <w:color w:val="000000"/>
                <w:sz w:val="18"/>
                <w:szCs w:val="18"/>
                <w:lang w:val="es-ES_tradnl" w:eastAsia="es-CO"/>
              </w:rPr>
              <w:t>vida humana y degradación social</w:t>
            </w:r>
          </w:p>
        </w:tc>
        <w:tc>
          <w:tcPr>
            <w:tcW w:w="2564" w:type="dxa"/>
            <w:shd w:val="clear" w:color="auto" w:fill="auto"/>
            <w:vAlign w:val="center"/>
            <w:hideMark/>
          </w:tcPr>
          <w:p w14:paraId="642E7D90" w14:textId="07B5B02A"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Efectos de la degradación </w:t>
            </w:r>
            <w:r w:rsidR="00F73740" w:rsidRPr="00294F75">
              <w:rPr>
                <w:rFonts w:ascii="Times New Roman" w:eastAsia="Times New Roman" w:hAnsi="Times New Roman" w:cs="Times New Roman"/>
                <w:color w:val="000000"/>
                <w:sz w:val="18"/>
                <w:szCs w:val="18"/>
                <w:lang w:val="es-ES_tradnl" w:eastAsia="es-CO"/>
              </w:rPr>
              <w:t>ambiental</w:t>
            </w:r>
            <w:r w:rsidRPr="00294F75">
              <w:rPr>
                <w:rFonts w:ascii="Times New Roman" w:eastAsia="Times New Roman" w:hAnsi="Times New Roman" w:cs="Times New Roman"/>
                <w:color w:val="000000"/>
                <w:sz w:val="18"/>
                <w:szCs w:val="18"/>
                <w:lang w:val="es-ES_tradnl" w:eastAsia="es-CO"/>
              </w:rPr>
              <w:t xml:space="preserve"> y social, el actual modelo de desarrollo y la cultura en la vida de las personas ha ocasionado que las ciudades con estructuras ineficientes gasten más </w:t>
            </w:r>
            <w:r w:rsidR="00F73740" w:rsidRPr="00294F75">
              <w:rPr>
                <w:rFonts w:ascii="Times New Roman" w:eastAsia="Times New Roman" w:hAnsi="Times New Roman" w:cs="Times New Roman"/>
                <w:color w:val="000000"/>
                <w:sz w:val="18"/>
                <w:szCs w:val="18"/>
                <w:lang w:val="es-ES_tradnl" w:eastAsia="es-CO"/>
              </w:rPr>
              <w:t>energía</w:t>
            </w:r>
            <w:r w:rsidRPr="00294F75">
              <w:rPr>
                <w:rFonts w:ascii="Times New Roman" w:eastAsia="Times New Roman" w:hAnsi="Times New Roman" w:cs="Times New Roman"/>
                <w:color w:val="000000"/>
                <w:sz w:val="18"/>
                <w:szCs w:val="18"/>
                <w:lang w:val="es-ES_tradnl" w:eastAsia="es-CO"/>
              </w:rPr>
              <w:t xml:space="preserve"> y agua en exceso adicionando la ruptura de lazos de integración y comunión social. </w:t>
            </w:r>
            <w:r w:rsidR="00A26FDD" w:rsidRPr="00294F75">
              <w:rPr>
                <w:rFonts w:ascii="Times New Roman" w:eastAsia="Times New Roman" w:hAnsi="Times New Roman" w:cs="Times New Roman"/>
                <w:color w:val="000000"/>
                <w:sz w:val="18"/>
                <w:szCs w:val="18"/>
                <w:lang w:val="es-ES_tradnl" w:eastAsia="es-CO"/>
              </w:rPr>
              <w:t>Además las</w:t>
            </w:r>
            <w:r w:rsidRPr="00294F75">
              <w:rPr>
                <w:rFonts w:ascii="Times New Roman" w:eastAsia="Times New Roman" w:hAnsi="Times New Roman" w:cs="Times New Roman"/>
                <w:color w:val="000000"/>
                <w:sz w:val="18"/>
                <w:szCs w:val="18"/>
                <w:lang w:val="es-ES_tradnl" w:eastAsia="es-CO"/>
              </w:rPr>
              <w:t xml:space="preserve"> dinámicas de medios en el mundo digital provocan contaminación </w:t>
            </w:r>
            <w:r w:rsidR="00A26FDD" w:rsidRPr="00294F75">
              <w:rPr>
                <w:rFonts w:ascii="Times New Roman" w:eastAsia="Times New Roman" w:hAnsi="Times New Roman" w:cs="Times New Roman"/>
                <w:color w:val="000000"/>
                <w:sz w:val="18"/>
                <w:szCs w:val="18"/>
                <w:lang w:val="es-ES_tradnl" w:eastAsia="es-CO"/>
              </w:rPr>
              <w:t>mental y</w:t>
            </w:r>
            <w:r w:rsidRPr="00294F75">
              <w:rPr>
                <w:rFonts w:ascii="Times New Roman" w:eastAsia="Times New Roman" w:hAnsi="Times New Roman" w:cs="Times New Roman"/>
                <w:color w:val="000000"/>
                <w:sz w:val="18"/>
                <w:szCs w:val="18"/>
                <w:lang w:val="es-ES_tradnl" w:eastAsia="es-CO"/>
              </w:rPr>
              <w:t xml:space="preserve"> por ende emociones artificiales, provocando </w:t>
            </w:r>
            <w:r w:rsidR="00F73740" w:rsidRPr="00294F75">
              <w:rPr>
                <w:rFonts w:ascii="Times New Roman" w:eastAsia="Times New Roman" w:hAnsi="Times New Roman" w:cs="Times New Roman"/>
                <w:color w:val="000000"/>
                <w:sz w:val="18"/>
                <w:szCs w:val="18"/>
                <w:lang w:val="es-ES_tradnl" w:eastAsia="es-CO"/>
              </w:rPr>
              <w:t>melancolía</w:t>
            </w:r>
            <w:r w:rsidRPr="00294F75">
              <w:rPr>
                <w:rFonts w:ascii="Times New Roman" w:eastAsia="Times New Roman" w:hAnsi="Times New Roman" w:cs="Times New Roman"/>
                <w:color w:val="000000"/>
                <w:sz w:val="18"/>
                <w:szCs w:val="18"/>
                <w:lang w:val="es-ES_tradnl" w:eastAsia="es-CO"/>
              </w:rPr>
              <w:t>, daño y aislamiento.</w:t>
            </w:r>
          </w:p>
        </w:tc>
        <w:tc>
          <w:tcPr>
            <w:tcW w:w="3209" w:type="dxa"/>
            <w:shd w:val="clear" w:color="auto" w:fill="auto"/>
            <w:vAlign w:val="center"/>
            <w:hideMark/>
          </w:tcPr>
          <w:p w14:paraId="6693E4A3"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Si tenemos en cuenta que el ser humano también es una criatura de este mundo, que tiene derecho a vivir y a ser feliz, y que además tiene una dignidad especialísima, no podemos dejar de considerar los efectos de la degradación ambiental, del actual modelo de desarrollo y de la cultura del descarte en la vida de las personas</w:t>
            </w:r>
          </w:p>
        </w:tc>
      </w:tr>
      <w:tr w:rsidR="001F2EE3" w:rsidRPr="00294F75" w14:paraId="20C77A53" w14:textId="77777777" w:rsidTr="00186AD3">
        <w:trPr>
          <w:divId w:val="1202591612"/>
          <w:trHeight w:val="3165"/>
        </w:trPr>
        <w:tc>
          <w:tcPr>
            <w:tcW w:w="342" w:type="dxa"/>
            <w:shd w:val="clear" w:color="auto" w:fill="auto"/>
            <w:noWrap/>
            <w:vAlign w:val="center"/>
            <w:hideMark/>
          </w:tcPr>
          <w:p w14:paraId="585BB9D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w:t>
            </w:r>
          </w:p>
        </w:tc>
        <w:tc>
          <w:tcPr>
            <w:tcW w:w="991" w:type="dxa"/>
            <w:shd w:val="clear" w:color="auto" w:fill="auto"/>
            <w:vAlign w:val="center"/>
            <w:hideMark/>
          </w:tcPr>
          <w:p w14:paraId="51F44BD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810" w:type="dxa"/>
            <w:shd w:val="clear" w:color="auto" w:fill="auto"/>
            <w:vAlign w:val="center"/>
            <w:hideMark/>
          </w:tcPr>
          <w:p w14:paraId="240F14F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48 al 52</w:t>
            </w:r>
          </w:p>
        </w:tc>
        <w:tc>
          <w:tcPr>
            <w:tcW w:w="342" w:type="dxa"/>
            <w:shd w:val="clear" w:color="auto" w:fill="auto"/>
            <w:vAlign w:val="center"/>
            <w:hideMark/>
          </w:tcPr>
          <w:p w14:paraId="71A3D34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000000" w:fill="B1A0C7"/>
            <w:vAlign w:val="center"/>
            <w:hideMark/>
          </w:tcPr>
          <w:p w14:paraId="34ECD6D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w:t>
            </w:r>
          </w:p>
        </w:tc>
        <w:tc>
          <w:tcPr>
            <w:tcW w:w="1370" w:type="dxa"/>
            <w:shd w:val="clear" w:color="auto" w:fill="auto"/>
            <w:vAlign w:val="center"/>
            <w:hideMark/>
          </w:tcPr>
          <w:p w14:paraId="7CFB72D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1364" w:type="dxa"/>
            <w:shd w:val="clear" w:color="auto" w:fill="auto"/>
            <w:vAlign w:val="center"/>
            <w:hideMark/>
          </w:tcPr>
          <w:p w14:paraId="55716F6E" w14:textId="4437CA03"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1331" w:type="dxa"/>
            <w:shd w:val="clear" w:color="000000" w:fill="FCD5B4"/>
            <w:vAlign w:val="center"/>
            <w:hideMark/>
          </w:tcPr>
          <w:p w14:paraId="7BCCBA2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Inequidad planetaria</w:t>
            </w:r>
          </w:p>
        </w:tc>
        <w:tc>
          <w:tcPr>
            <w:tcW w:w="1400" w:type="dxa"/>
            <w:shd w:val="clear" w:color="auto" w:fill="auto"/>
            <w:vAlign w:val="center"/>
            <w:hideMark/>
          </w:tcPr>
          <w:p w14:paraId="780F742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Inequidad planetaria </w:t>
            </w:r>
          </w:p>
        </w:tc>
        <w:tc>
          <w:tcPr>
            <w:tcW w:w="2564" w:type="dxa"/>
            <w:shd w:val="clear" w:color="auto" w:fill="auto"/>
            <w:vAlign w:val="center"/>
            <w:hideMark/>
          </w:tcPr>
          <w:p w14:paraId="03E7659E"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Degradación humana y social que afecta a los más </w:t>
            </w:r>
            <w:r w:rsidR="00F73740" w:rsidRPr="00294F75">
              <w:rPr>
                <w:rFonts w:ascii="Times New Roman" w:eastAsia="Times New Roman" w:hAnsi="Times New Roman" w:cs="Times New Roman"/>
                <w:color w:val="000000"/>
                <w:sz w:val="18"/>
                <w:szCs w:val="18"/>
                <w:lang w:val="es-ES_tradnl" w:eastAsia="es-CO"/>
              </w:rPr>
              <w:t>débiles</w:t>
            </w:r>
            <w:r w:rsidRPr="00294F75">
              <w:rPr>
                <w:rFonts w:ascii="Times New Roman" w:eastAsia="Times New Roman" w:hAnsi="Times New Roman" w:cs="Times New Roman"/>
                <w:color w:val="000000"/>
                <w:sz w:val="18"/>
                <w:szCs w:val="18"/>
                <w:lang w:val="es-ES_tradnl" w:eastAsia="es-CO"/>
              </w:rPr>
              <w:t>, tomando medidas equivocadas en contra de ellas sin analizar que son los grupos mayoritarios quienes consumen las reservas de todos.</w:t>
            </w:r>
          </w:p>
        </w:tc>
        <w:tc>
          <w:tcPr>
            <w:tcW w:w="3209" w:type="dxa"/>
            <w:shd w:val="clear" w:color="auto" w:fill="auto"/>
            <w:vAlign w:val="center"/>
            <w:hideMark/>
          </w:tcPr>
          <w:p w14:paraId="5F321E76" w14:textId="5295C9E8" w:rsidR="001F2EE3" w:rsidRPr="00294F75" w:rsidRDefault="00F73740"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Contribución</w:t>
            </w:r>
            <w:r w:rsidR="001F2EE3" w:rsidRPr="00294F75">
              <w:rPr>
                <w:rFonts w:ascii="Times New Roman" w:eastAsia="Times New Roman" w:hAnsi="Times New Roman" w:cs="Times New Roman"/>
                <w:color w:val="000000"/>
                <w:sz w:val="18"/>
                <w:szCs w:val="18"/>
                <w:lang w:val="es-ES_tradnl" w:eastAsia="es-CO"/>
              </w:rPr>
              <w:t xml:space="preserve"> de los países desarrollados a resolver el consumo de energía no renovable y aportando recursos a los países más necesitados para apoyar políticas y programas de desarrollo sost</w:t>
            </w:r>
            <w:r w:rsidR="00A26FDD">
              <w:rPr>
                <w:rFonts w:ascii="Times New Roman" w:eastAsia="Times New Roman" w:hAnsi="Times New Roman" w:cs="Times New Roman"/>
                <w:color w:val="000000"/>
                <w:sz w:val="18"/>
                <w:szCs w:val="18"/>
                <w:lang w:val="es-ES_tradnl" w:eastAsia="es-CO"/>
              </w:rPr>
              <w:t>enible, ya que se debe concienci</w:t>
            </w:r>
            <w:r w:rsidR="00A26FDD" w:rsidRPr="00294F75">
              <w:rPr>
                <w:rFonts w:ascii="Times New Roman" w:eastAsia="Times New Roman" w:hAnsi="Times New Roman" w:cs="Times New Roman"/>
                <w:color w:val="000000"/>
                <w:sz w:val="18"/>
                <w:szCs w:val="18"/>
                <w:lang w:val="es-ES_tradnl" w:eastAsia="es-CO"/>
              </w:rPr>
              <w:t>ar</w:t>
            </w:r>
            <w:r w:rsidR="001F2EE3" w:rsidRPr="00294F75">
              <w:rPr>
                <w:rFonts w:ascii="Times New Roman" w:eastAsia="Times New Roman" w:hAnsi="Times New Roman" w:cs="Times New Roman"/>
                <w:color w:val="000000"/>
                <w:sz w:val="18"/>
                <w:szCs w:val="18"/>
                <w:lang w:val="es-ES_tradnl" w:eastAsia="es-CO"/>
              </w:rPr>
              <w:t xml:space="preserve"> de que somos una sola familia humana, sin barreras políticas o sociales.</w:t>
            </w:r>
          </w:p>
        </w:tc>
      </w:tr>
      <w:tr w:rsidR="001F2EE3" w:rsidRPr="00294F75" w14:paraId="40A61E85" w14:textId="77777777" w:rsidTr="009C460B">
        <w:trPr>
          <w:divId w:val="1202591612"/>
          <w:trHeight w:val="4275"/>
        </w:trPr>
        <w:tc>
          <w:tcPr>
            <w:tcW w:w="342" w:type="dxa"/>
            <w:shd w:val="clear" w:color="auto" w:fill="auto"/>
            <w:noWrap/>
            <w:vAlign w:val="center"/>
            <w:hideMark/>
          </w:tcPr>
          <w:p w14:paraId="1FAC736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7</w:t>
            </w:r>
          </w:p>
        </w:tc>
        <w:tc>
          <w:tcPr>
            <w:tcW w:w="991" w:type="dxa"/>
            <w:shd w:val="clear" w:color="auto" w:fill="auto"/>
            <w:vAlign w:val="center"/>
            <w:hideMark/>
          </w:tcPr>
          <w:p w14:paraId="35D3370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810" w:type="dxa"/>
            <w:shd w:val="clear" w:color="auto" w:fill="auto"/>
            <w:vAlign w:val="center"/>
            <w:hideMark/>
          </w:tcPr>
          <w:p w14:paraId="02F35C9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53 al 59</w:t>
            </w:r>
          </w:p>
        </w:tc>
        <w:tc>
          <w:tcPr>
            <w:tcW w:w="342" w:type="dxa"/>
            <w:shd w:val="clear" w:color="auto" w:fill="auto"/>
            <w:vAlign w:val="center"/>
            <w:hideMark/>
          </w:tcPr>
          <w:p w14:paraId="4D32E9A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w:t>
            </w:r>
          </w:p>
        </w:tc>
        <w:tc>
          <w:tcPr>
            <w:tcW w:w="730" w:type="dxa"/>
            <w:shd w:val="clear" w:color="000000" w:fill="B1A0C7"/>
            <w:vAlign w:val="center"/>
            <w:hideMark/>
          </w:tcPr>
          <w:p w14:paraId="353AE11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w:t>
            </w:r>
          </w:p>
        </w:tc>
        <w:tc>
          <w:tcPr>
            <w:tcW w:w="1370" w:type="dxa"/>
            <w:shd w:val="clear" w:color="auto" w:fill="auto"/>
            <w:vAlign w:val="center"/>
            <w:hideMark/>
          </w:tcPr>
          <w:p w14:paraId="2ED956D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1364" w:type="dxa"/>
            <w:shd w:val="clear" w:color="auto" w:fill="auto"/>
            <w:vAlign w:val="center"/>
            <w:hideMark/>
          </w:tcPr>
          <w:p w14:paraId="62E648A1" w14:textId="716A0714"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1331" w:type="dxa"/>
            <w:shd w:val="clear" w:color="000000" w:fill="FCD5B4"/>
            <w:vAlign w:val="center"/>
            <w:hideMark/>
          </w:tcPr>
          <w:p w14:paraId="377D3B5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debilidad de las reacciones</w:t>
            </w:r>
          </w:p>
        </w:tc>
        <w:tc>
          <w:tcPr>
            <w:tcW w:w="1400" w:type="dxa"/>
            <w:shd w:val="clear" w:color="auto" w:fill="auto"/>
            <w:vAlign w:val="center"/>
            <w:hideMark/>
          </w:tcPr>
          <w:p w14:paraId="5A5AD6F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debilidad de las reacciones</w:t>
            </w:r>
          </w:p>
        </w:tc>
        <w:tc>
          <w:tcPr>
            <w:tcW w:w="2564" w:type="dxa"/>
            <w:shd w:val="clear" w:color="auto" w:fill="auto"/>
            <w:vAlign w:val="center"/>
            <w:hideMark/>
          </w:tcPr>
          <w:p w14:paraId="69F6AC4E"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gemido de la hermana tierra, reclama otro rumbo.  El problema es que no se dispone de la cultura para afrontar la crisis, para no afectar a las generaciones futuras. La política internacional es responsable por el fracaso de cumbres mundiales sobre el medio ambiente ya que el bien común es lo menos importante y se manipula la información para no ver afectados sus </w:t>
            </w:r>
            <w:proofErr w:type="spellStart"/>
            <w:r w:rsidRPr="00294F75">
              <w:rPr>
                <w:rFonts w:ascii="Times New Roman" w:eastAsia="Times New Roman" w:hAnsi="Times New Roman" w:cs="Times New Roman"/>
                <w:color w:val="000000"/>
                <w:sz w:val="18"/>
                <w:szCs w:val="18"/>
                <w:lang w:val="es-ES_tradnl" w:eastAsia="es-CO"/>
              </w:rPr>
              <w:t>interése</w:t>
            </w:r>
            <w:proofErr w:type="spellEnd"/>
            <w:r w:rsidRPr="00294F75">
              <w:rPr>
                <w:rFonts w:ascii="Times New Roman" w:eastAsia="Times New Roman" w:hAnsi="Times New Roman" w:cs="Times New Roman"/>
                <w:color w:val="000000"/>
                <w:sz w:val="18"/>
                <w:szCs w:val="18"/>
                <w:lang w:val="es-ES_tradnl" w:eastAsia="es-CO"/>
              </w:rPr>
              <w:t xml:space="preserve"> económicos justificando el actual sistema mundial creando crisis y cubriendo un problema real que hace seguir con estilos de vida, producción y consumo habituales </w:t>
            </w:r>
            <w:r w:rsidR="00F73740" w:rsidRPr="00294F75">
              <w:rPr>
                <w:rFonts w:ascii="Times New Roman" w:eastAsia="Times New Roman" w:hAnsi="Times New Roman" w:cs="Times New Roman"/>
                <w:color w:val="000000"/>
                <w:sz w:val="18"/>
                <w:szCs w:val="18"/>
                <w:lang w:val="es-ES_tradnl" w:eastAsia="es-CO"/>
              </w:rPr>
              <w:t>convirtiéndolos</w:t>
            </w:r>
            <w:r w:rsidRPr="00294F75">
              <w:rPr>
                <w:rFonts w:ascii="Times New Roman" w:eastAsia="Times New Roman" w:hAnsi="Times New Roman" w:cs="Times New Roman"/>
                <w:color w:val="000000"/>
                <w:sz w:val="18"/>
                <w:szCs w:val="18"/>
                <w:lang w:val="es-ES_tradnl" w:eastAsia="es-CO"/>
              </w:rPr>
              <w:t xml:space="preserve"> en vicios destructivos.</w:t>
            </w:r>
          </w:p>
        </w:tc>
        <w:tc>
          <w:tcPr>
            <w:tcW w:w="3209" w:type="dxa"/>
            <w:shd w:val="clear" w:color="auto" w:fill="auto"/>
            <w:vAlign w:val="center"/>
            <w:hideMark/>
          </w:tcPr>
          <w:p w14:paraId="373D2AF7"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Ser instrumentos del padre Dios, para que nuestro planeta sea lo que él </w:t>
            </w:r>
            <w:r w:rsidR="00F73740" w:rsidRPr="00294F75">
              <w:rPr>
                <w:rFonts w:ascii="Times New Roman" w:eastAsia="Times New Roman" w:hAnsi="Times New Roman" w:cs="Times New Roman"/>
                <w:color w:val="000000"/>
                <w:sz w:val="18"/>
                <w:szCs w:val="18"/>
                <w:lang w:val="es-ES_tradnl" w:eastAsia="es-CO"/>
              </w:rPr>
              <w:t>soñó</w:t>
            </w:r>
            <w:r w:rsidRPr="00294F75">
              <w:rPr>
                <w:rFonts w:ascii="Times New Roman" w:eastAsia="Times New Roman" w:hAnsi="Times New Roman" w:cs="Times New Roman"/>
                <w:color w:val="000000"/>
                <w:sz w:val="18"/>
                <w:szCs w:val="18"/>
                <w:lang w:val="es-ES_tradnl" w:eastAsia="es-CO"/>
              </w:rPr>
              <w:t xml:space="preserve"> al crearlo y que responda a su proyecto de paz, belleza y plenitud. Para ello se debe construir liderazgos que marquen caminos para atender necesidades actuales sin perjudicar a las generaciones futuras. De tal manera que se crea un </w:t>
            </w:r>
            <w:r w:rsidR="00F73740" w:rsidRPr="00294F75">
              <w:rPr>
                <w:rFonts w:ascii="Times New Roman" w:eastAsia="Times New Roman" w:hAnsi="Times New Roman" w:cs="Times New Roman"/>
                <w:color w:val="000000"/>
                <w:sz w:val="18"/>
                <w:szCs w:val="18"/>
                <w:lang w:val="es-ES_tradnl" w:eastAsia="es-CO"/>
              </w:rPr>
              <w:t>sistema</w:t>
            </w:r>
            <w:r w:rsidRPr="00294F75">
              <w:rPr>
                <w:rFonts w:ascii="Times New Roman" w:eastAsia="Times New Roman" w:hAnsi="Times New Roman" w:cs="Times New Roman"/>
                <w:color w:val="000000"/>
                <w:sz w:val="18"/>
                <w:szCs w:val="18"/>
                <w:lang w:val="es-ES_tradnl" w:eastAsia="es-CO"/>
              </w:rPr>
              <w:t xml:space="preserve"> normativo que incluya </w:t>
            </w:r>
            <w:r w:rsidR="00F73740" w:rsidRPr="00294F75">
              <w:rPr>
                <w:rFonts w:ascii="Times New Roman" w:eastAsia="Times New Roman" w:hAnsi="Times New Roman" w:cs="Times New Roman"/>
                <w:color w:val="000000"/>
                <w:sz w:val="18"/>
                <w:szCs w:val="18"/>
                <w:lang w:val="es-ES_tradnl" w:eastAsia="es-CO"/>
              </w:rPr>
              <w:t>límites</w:t>
            </w:r>
            <w:r w:rsidRPr="00294F75">
              <w:rPr>
                <w:rFonts w:ascii="Times New Roman" w:eastAsia="Times New Roman" w:hAnsi="Times New Roman" w:cs="Times New Roman"/>
                <w:color w:val="000000"/>
                <w:sz w:val="18"/>
                <w:szCs w:val="18"/>
                <w:lang w:val="es-ES_tradnl" w:eastAsia="es-CO"/>
              </w:rPr>
              <w:t xml:space="preserve"> y que asegure la protección de los ecosistemas para que arrasen con la política, libertad y justicia. Se requiere </w:t>
            </w:r>
            <w:r w:rsidR="00F73740" w:rsidRPr="00294F75">
              <w:rPr>
                <w:rFonts w:ascii="Times New Roman" w:eastAsia="Times New Roman" w:hAnsi="Times New Roman" w:cs="Times New Roman"/>
                <w:color w:val="000000"/>
                <w:sz w:val="18"/>
                <w:szCs w:val="18"/>
                <w:lang w:val="es-ES_tradnl" w:eastAsia="es-CO"/>
              </w:rPr>
              <w:t>adicional prestar</w:t>
            </w:r>
            <w:r w:rsidRPr="00294F75">
              <w:rPr>
                <w:rFonts w:ascii="Times New Roman" w:eastAsia="Times New Roman" w:hAnsi="Times New Roman" w:cs="Times New Roman"/>
                <w:color w:val="000000"/>
                <w:sz w:val="18"/>
                <w:szCs w:val="18"/>
                <w:lang w:val="es-ES_tradnl" w:eastAsia="es-CO"/>
              </w:rPr>
              <w:t xml:space="preserve"> más atención para prevenir y resolver las causas que puedan originar nuevos conflictos, ya que el ser humano ha sido creado para amar, en medio de sus </w:t>
            </w:r>
            <w:r w:rsidR="00F73740" w:rsidRPr="00294F75">
              <w:rPr>
                <w:rFonts w:ascii="Times New Roman" w:eastAsia="Times New Roman" w:hAnsi="Times New Roman" w:cs="Times New Roman"/>
                <w:color w:val="000000"/>
                <w:sz w:val="18"/>
                <w:szCs w:val="18"/>
                <w:lang w:val="es-ES_tradnl" w:eastAsia="es-CO"/>
              </w:rPr>
              <w:t>límites</w:t>
            </w:r>
            <w:r w:rsidRPr="00294F75">
              <w:rPr>
                <w:rFonts w:ascii="Times New Roman" w:eastAsia="Times New Roman" w:hAnsi="Times New Roman" w:cs="Times New Roman"/>
                <w:color w:val="000000"/>
                <w:sz w:val="18"/>
                <w:szCs w:val="18"/>
                <w:lang w:val="es-ES_tradnl" w:eastAsia="es-CO"/>
              </w:rPr>
              <w:t xml:space="preserve"> que brota generosidad, solidaridad y cuidado por medio de una intervención positiva.</w:t>
            </w:r>
          </w:p>
        </w:tc>
      </w:tr>
      <w:tr w:rsidR="001F2EE3" w:rsidRPr="00294F75" w14:paraId="76732A78" w14:textId="77777777" w:rsidTr="009C460B">
        <w:trPr>
          <w:divId w:val="1202591612"/>
          <w:trHeight w:val="2858"/>
        </w:trPr>
        <w:tc>
          <w:tcPr>
            <w:tcW w:w="342" w:type="dxa"/>
            <w:shd w:val="clear" w:color="auto" w:fill="auto"/>
            <w:noWrap/>
            <w:vAlign w:val="center"/>
            <w:hideMark/>
          </w:tcPr>
          <w:p w14:paraId="3FEDB78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w:t>
            </w:r>
          </w:p>
        </w:tc>
        <w:tc>
          <w:tcPr>
            <w:tcW w:w="991" w:type="dxa"/>
            <w:shd w:val="clear" w:color="auto" w:fill="auto"/>
            <w:vAlign w:val="center"/>
            <w:hideMark/>
          </w:tcPr>
          <w:p w14:paraId="1DA6560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810" w:type="dxa"/>
            <w:shd w:val="clear" w:color="auto" w:fill="auto"/>
            <w:vAlign w:val="center"/>
            <w:hideMark/>
          </w:tcPr>
          <w:p w14:paraId="113F869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60,61</w:t>
            </w:r>
          </w:p>
        </w:tc>
        <w:tc>
          <w:tcPr>
            <w:tcW w:w="342" w:type="dxa"/>
            <w:shd w:val="clear" w:color="auto" w:fill="auto"/>
            <w:vAlign w:val="center"/>
            <w:hideMark/>
          </w:tcPr>
          <w:p w14:paraId="4D1C0BB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w:t>
            </w:r>
          </w:p>
        </w:tc>
        <w:tc>
          <w:tcPr>
            <w:tcW w:w="730" w:type="dxa"/>
            <w:shd w:val="clear" w:color="000000" w:fill="B1A0C7"/>
            <w:vAlign w:val="center"/>
            <w:hideMark/>
          </w:tcPr>
          <w:p w14:paraId="47FABE7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VII</w:t>
            </w:r>
          </w:p>
        </w:tc>
        <w:tc>
          <w:tcPr>
            <w:tcW w:w="1370" w:type="dxa"/>
            <w:shd w:val="clear" w:color="auto" w:fill="auto"/>
            <w:vAlign w:val="center"/>
            <w:hideMark/>
          </w:tcPr>
          <w:p w14:paraId="796A3B5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1364" w:type="dxa"/>
            <w:shd w:val="clear" w:color="auto" w:fill="auto"/>
            <w:vAlign w:val="center"/>
            <w:hideMark/>
          </w:tcPr>
          <w:p w14:paraId="7B735D75"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FF73F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1331" w:type="dxa"/>
            <w:shd w:val="clear" w:color="000000" w:fill="FCD5B4"/>
            <w:vAlign w:val="center"/>
            <w:hideMark/>
          </w:tcPr>
          <w:p w14:paraId="13D53E3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Diversidad de opiniones</w:t>
            </w:r>
          </w:p>
        </w:tc>
        <w:tc>
          <w:tcPr>
            <w:tcW w:w="1400" w:type="dxa"/>
            <w:shd w:val="clear" w:color="auto" w:fill="auto"/>
            <w:vAlign w:val="center"/>
            <w:hideMark/>
          </w:tcPr>
          <w:p w14:paraId="76C1001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Diversidad de opiniones</w:t>
            </w:r>
          </w:p>
        </w:tc>
        <w:tc>
          <w:tcPr>
            <w:tcW w:w="2564" w:type="dxa"/>
            <w:shd w:val="clear" w:color="auto" w:fill="auto"/>
            <w:vAlign w:val="center"/>
            <w:hideMark/>
          </w:tcPr>
          <w:p w14:paraId="652EA949"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Mito del progreso que afirman que la solución está en la tecnología, sin </w:t>
            </w:r>
            <w:r w:rsidR="007760E0" w:rsidRPr="00294F75">
              <w:rPr>
                <w:rFonts w:ascii="Times New Roman" w:eastAsia="Times New Roman" w:hAnsi="Times New Roman" w:cs="Times New Roman"/>
                <w:color w:val="000000"/>
                <w:sz w:val="18"/>
                <w:szCs w:val="18"/>
                <w:lang w:val="es-ES_tradnl" w:eastAsia="es-CO"/>
              </w:rPr>
              <w:t>consideraciones</w:t>
            </w:r>
            <w:r w:rsidRPr="00294F75">
              <w:rPr>
                <w:rFonts w:ascii="Times New Roman" w:eastAsia="Times New Roman" w:hAnsi="Times New Roman" w:cs="Times New Roman"/>
                <w:color w:val="000000"/>
                <w:sz w:val="18"/>
                <w:szCs w:val="18"/>
                <w:lang w:val="es-ES_tradnl" w:eastAsia="es-CO"/>
              </w:rPr>
              <w:t xml:space="preserve"> éticas ni cambios de fondo, ya que el ser humano es </w:t>
            </w:r>
            <w:r w:rsidR="00FF73FD" w:rsidRPr="00294F75">
              <w:rPr>
                <w:rFonts w:ascii="Times New Roman" w:eastAsia="Times New Roman" w:hAnsi="Times New Roman" w:cs="Times New Roman"/>
                <w:color w:val="000000"/>
                <w:sz w:val="18"/>
                <w:szCs w:val="18"/>
                <w:lang w:val="es-ES_tradnl" w:eastAsia="es-CO"/>
              </w:rPr>
              <w:t>considerado</w:t>
            </w:r>
            <w:r w:rsidRPr="00294F75">
              <w:rPr>
                <w:rFonts w:ascii="Times New Roman" w:eastAsia="Times New Roman" w:hAnsi="Times New Roman" w:cs="Times New Roman"/>
                <w:color w:val="000000"/>
                <w:sz w:val="18"/>
                <w:szCs w:val="18"/>
                <w:lang w:val="es-ES_tradnl" w:eastAsia="es-CO"/>
              </w:rPr>
              <w:t xml:space="preserve"> como amenaza para el ecosistema mundial, evitando su intervención ya que la humanidad ha defraudado las expectativas divinas</w:t>
            </w:r>
          </w:p>
        </w:tc>
        <w:tc>
          <w:tcPr>
            <w:tcW w:w="3209" w:type="dxa"/>
            <w:shd w:val="clear" w:color="auto" w:fill="auto"/>
            <w:vAlign w:val="center"/>
            <w:hideMark/>
          </w:tcPr>
          <w:p w14:paraId="4A213175"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Apertura de diálogo hacia respuestas integrales para reflexionar sobre escenarios futuros. Escuchando a los </w:t>
            </w:r>
            <w:r w:rsidR="00FF73FD" w:rsidRPr="00294F75">
              <w:rPr>
                <w:rFonts w:ascii="Times New Roman" w:eastAsia="Times New Roman" w:hAnsi="Times New Roman" w:cs="Times New Roman"/>
                <w:color w:val="000000"/>
                <w:sz w:val="18"/>
                <w:szCs w:val="18"/>
                <w:lang w:val="es-ES_tradnl" w:eastAsia="es-CO"/>
              </w:rPr>
              <w:t>científicos</w:t>
            </w:r>
            <w:r w:rsidRPr="00294F75">
              <w:rPr>
                <w:rFonts w:ascii="Times New Roman" w:eastAsia="Times New Roman" w:hAnsi="Times New Roman" w:cs="Times New Roman"/>
                <w:color w:val="000000"/>
                <w:sz w:val="18"/>
                <w:szCs w:val="18"/>
                <w:lang w:val="es-ES_tradnl" w:eastAsia="es-CO"/>
              </w:rPr>
              <w:t xml:space="preserve"> y respetando la diversidad de opiniones. La esperanza invita a reconocer que siempre habrá una salida para resolver los problemas.</w:t>
            </w:r>
          </w:p>
        </w:tc>
      </w:tr>
      <w:tr w:rsidR="001F2EE3" w:rsidRPr="00294F75" w14:paraId="32C57E98" w14:textId="77777777" w:rsidTr="00186AD3">
        <w:trPr>
          <w:divId w:val="1202591612"/>
          <w:trHeight w:val="2490"/>
        </w:trPr>
        <w:tc>
          <w:tcPr>
            <w:tcW w:w="342" w:type="dxa"/>
            <w:shd w:val="clear" w:color="auto" w:fill="auto"/>
            <w:noWrap/>
            <w:vAlign w:val="center"/>
            <w:hideMark/>
          </w:tcPr>
          <w:p w14:paraId="3B313D0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9</w:t>
            </w:r>
          </w:p>
        </w:tc>
        <w:tc>
          <w:tcPr>
            <w:tcW w:w="991" w:type="dxa"/>
            <w:shd w:val="clear" w:color="000000" w:fill="FF0000"/>
            <w:vAlign w:val="center"/>
            <w:hideMark/>
          </w:tcPr>
          <w:p w14:paraId="6AFFCE2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w:t>
            </w:r>
          </w:p>
        </w:tc>
        <w:tc>
          <w:tcPr>
            <w:tcW w:w="810" w:type="dxa"/>
            <w:shd w:val="clear" w:color="auto" w:fill="auto"/>
            <w:vAlign w:val="center"/>
            <w:hideMark/>
          </w:tcPr>
          <w:p w14:paraId="72946B0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62 al 64</w:t>
            </w:r>
          </w:p>
        </w:tc>
        <w:tc>
          <w:tcPr>
            <w:tcW w:w="342" w:type="dxa"/>
            <w:shd w:val="clear" w:color="auto" w:fill="auto"/>
            <w:vAlign w:val="center"/>
            <w:hideMark/>
          </w:tcPr>
          <w:p w14:paraId="42DA187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w:t>
            </w:r>
          </w:p>
        </w:tc>
        <w:tc>
          <w:tcPr>
            <w:tcW w:w="730" w:type="dxa"/>
            <w:shd w:val="clear" w:color="000000" w:fill="C4D79B"/>
            <w:vAlign w:val="center"/>
            <w:hideMark/>
          </w:tcPr>
          <w:p w14:paraId="43E8BCD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1370" w:type="dxa"/>
            <w:shd w:val="clear" w:color="000000" w:fill="FFFF00"/>
            <w:vAlign w:val="center"/>
            <w:hideMark/>
          </w:tcPr>
          <w:p w14:paraId="52A1150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EVANGELIO DE LA CREACIÓN</w:t>
            </w:r>
          </w:p>
        </w:tc>
        <w:tc>
          <w:tcPr>
            <w:tcW w:w="1364" w:type="dxa"/>
            <w:shd w:val="clear" w:color="auto" w:fill="auto"/>
            <w:vAlign w:val="center"/>
            <w:hideMark/>
          </w:tcPr>
          <w:p w14:paraId="08B0FC6C"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religión puede ofrecer una ecología integral y desarrollo pleno de la humanidad, más allá de no ser aceptada política, social o científicamente.</w:t>
            </w:r>
          </w:p>
        </w:tc>
        <w:tc>
          <w:tcPr>
            <w:tcW w:w="1331" w:type="dxa"/>
            <w:shd w:val="clear" w:color="000000" w:fill="FCD5B4"/>
            <w:vAlign w:val="center"/>
            <w:hideMark/>
          </w:tcPr>
          <w:p w14:paraId="08D0824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luz que ofrece la fe</w:t>
            </w:r>
          </w:p>
        </w:tc>
        <w:tc>
          <w:tcPr>
            <w:tcW w:w="1400" w:type="dxa"/>
            <w:shd w:val="clear" w:color="auto" w:fill="auto"/>
            <w:vAlign w:val="center"/>
            <w:hideMark/>
          </w:tcPr>
          <w:p w14:paraId="42224C09" w14:textId="58253E1A"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 luz que ofrece la </w:t>
            </w:r>
            <w:r w:rsidR="00A26FDD" w:rsidRPr="00294F75">
              <w:rPr>
                <w:rFonts w:ascii="Times New Roman" w:eastAsia="Times New Roman" w:hAnsi="Times New Roman" w:cs="Times New Roman"/>
                <w:color w:val="000000"/>
                <w:sz w:val="18"/>
                <w:szCs w:val="18"/>
                <w:lang w:val="es-ES_tradnl" w:eastAsia="es-CO"/>
              </w:rPr>
              <w:t>fe</w:t>
            </w:r>
          </w:p>
        </w:tc>
        <w:tc>
          <w:tcPr>
            <w:tcW w:w="2564" w:type="dxa"/>
            <w:shd w:val="clear" w:color="auto" w:fill="auto"/>
            <w:vAlign w:val="center"/>
            <w:hideMark/>
          </w:tcPr>
          <w:p w14:paraId="38CBCD3C" w14:textId="634B6A86"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Complejidad de la crisis </w:t>
            </w:r>
            <w:r w:rsidR="00A26FDD" w:rsidRPr="00294F75">
              <w:rPr>
                <w:rFonts w:ascii="Times New Roman" w:eastAsia="Times New Roman" w:hAnsi="Times New Roman" w:cs="Times New Roman"/>
                <w:color w:val="000000"/>
                <w:sz w:val="18"/>
                <w:szCs w:val="18"/>
                <w:lang w:val="es-ES_tradnl" w:eastAsia="es-CO"/>
              </w:rPr>
              <w:t>ecológica y</w:t>
            </w:r>
            <w:r w:rsidRPr="00294F75">
              <w:rPr>
                <w:rFonts w:ascii="Times New Roman" w:eastAsia="Times New Roman" w:hAnsi="Times New Roman" w:cs="Times New Roman"/>
                <w:color w:val="000000"/>
                <w:sz w:val="18"/>
                <w:szCs w:val="18"/>
                <w:lang w:val="es-ES_tradnl" w:eastAsia="es-CO"/>
              </w:rPr>
              <w:t xml:space="preserve"> sus </w:t>
            </w:r>
            <w:r w:rsidR="00FF73FD" w:rsidRPr="00294F75">
              <w:rPr>
                <w:rFonts w:ascii="Times New Roman" w:eastAsia="Times New Roman" w:hAnsi="Times New Roman" w:cs="Times New Roman"/>
                <w:color w:val="000000"/>
                <w:sz w:val="18"/>
                <w:szCs w:val="18"/>
                <w:lang w:val="es-ES_tradnl" w:eastAsia="es-CO"/>
              </w:rPr>
              <w:t>múltiples</w:t>
            </w:r>
            <w:r w:rsidRPr="00294F75">
              <w:rPr>
                <w:rFonts w:ascii="Times New Roman" w:eastAsia="Times New Roman" w:hAnsi="Times New Roman" w:cs="Times New Roman"/>
                <w:color w:val="000000"/>
                <w:sz w:val="18"/>
                <w:szCs w:val="18"/>
                <w:lang w:val="es-ES_tradnl" w:eastAsia="es-CO"/>
              </w:rPr>
              <w:t xml:space="preserve"> causas.</w:t>
            </w:r>
          </w:p>
        </w:tc>
        <w:tc>
          <w:tcPr>
            <w:tcW w:w="3209" w:type="dxa"/>
            <w:shd w:val="clear" w:color="auto" w:fill="auto"/>
            <w:vAlign w:val="center"/>
            <w:hideMark/>
          </w:tcPr>
          <w:p w14:paraId="7D8D5A13" w14:textId="4BBB3851"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Reconocer y acudir a diversas riquezas culturales de los pueblos ya que la Iglesia Católica está abierta al diálogo con el pensamiento filosófico, y eso le permite tener varias síntesis entre la </w:t>
            </w:r>
            <w:r w:rsidR="00A26FDD" w:rsidRPr="00294F75">
              <w:rPr>
                <w:rFonts w:ascii="Times New Roman" w:eastAsia="Times New Roman" w:hAnsi="Times New Roman" w:cs="Times New Roman"/>
                <w:color w:val="000000"/>
                <w:sz w:val="18"/>
                <w:szCs w:val="18"/>
                <w:lang w:val="es-ES_tradnl" w:eastAsia="es-CO"/>
              </w:rPr>
              <w:t>fe</w:t>
            </w:r>
            <w:r w:rsidRPr="00294F75">
              <w:rPr>
                <w:rFonts w:ascii="Times New Roman" w:eastAsia="Times New Roman" w:hAnsi="Times New Roman" w:cs="Times New Roman"/>
                <w:color w:val="000000"/>
                <w:sz w:val="18"/>
                <w:szCs w:val="18"/>
                <w:lang w:val="es-ES_tradnl" w:eastAsia="es-CO"/>
              </w:rPr>
              <w:t xml:space="preserve"> y la razón con el fin de crear grandes motivaciones para el cuidado de la naturaleza y de los más frágiles como un deber con la misma y con el Creador como parte de su </w:t>
            </w:r>
            <w:r w:rsidR="00A26FDD" w:rsidRPr="00294F75">
              <w:rPr>
                <w:rFonts w:ascii="Times New Roman" w:eastAsia="Times New Roman" w:hAnsi="Times New Roman" w:cs="Times New Roman"/>
                <w:color w:val="000000"/>
                <w:sz w:val="18"/>
                <w:szCs w:val="18"/>
                <w:lang w:val="es-ES_tradnl" w:eastAsia="es-CO"/>
              </w:rPr>
              <w:t>fe</w:t>
            </w:r>
          </w:p>
        </w:tc>
      </w:tr>
      <w:tr w:rsidR="001F2EE3" w:rsidRPr="00294F75" w14:paraId="3CF08768" w14:textId="77777777" w:rsidTr="009C460B">
        <w:trPr>
          <w:divId w:val="1202591612"/>
          <w:trHeight w:val="3629"/>
        </w:trPr>
        <w:tc>
          <w:tcPr>
            <w:tcW w:w="342" w:type="dxa"/>
            <w:shd w:val="clear" w:color="auto" w:fill="auto"/>
            <w:noWrap/>
            <w:vAlign w:val="center"/>
            <w:hideMark/>
          </w:tcPr>
          <w:p w14:paraId="5D96521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w:t>
            </w:r>
          </w:p>
        </w:tc>
        <w:tc>
          <w:tcPr>
            <w:tcW w:w="991" w:type="dxa"/>
            <w:shd w:val="clear" w:color="000000" w:fill="FFFFFF"/>
            <w:vAlign w:val="center"/>
            <w:hideMark/>
          </w:tcPr>
          <w:p w14:paraId="6AD7A05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w:t>
            </w:r>
          </w:p>
        </w:tc>
        <w:tc>
          <w:tcPr>
            <w:tcW w:w="810" w:type="dxa"/>
            <w:shd w:val="clear" w:color="auto" w:fill="auto"/>
            <w:vAlign w:val="center"/>
            <w:hideMark/>
          </w:tcPr>
          <w:p w14:paraId="6D2EB94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 al 75</w:t>
            </w:r>
          </w:p>
        </w:tc>
        <w:tc>
          <w:tcPr>
            <w:tcW w:w="342" w:type="dxa"/>
            <w:shd w:val="clear" w:color="auto" w:fill="auto"/>
            <w:vAlign w:val="center"/>
            <w:hideMark/>
          </w:tcPr>
          <w:p w14:paraId="34863E3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w:t>
            </w:r>
          </w:p>
        </w:tc>
        <w:tc>
          <w:tcPr>
            <w:tcW w:w="730" w:type="dxa"/>
            <w:shd w:val="clear" w:color="000000" w:fill="C4D79B"/>
            <w:vAlign w:val="center"/>
            <w:hideMark/>
          </w:tcPr>
          <w:p w14:paraId="1D0CCB9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w:t>
            </w:r>
          </w:p>
        </w:tc>
        <w:tc>
          <w:tcPr>
            <w:tcW w:w="1370" w:type="dxa"/>
            <w:shd w:val="clear" w:color="000000" w:fill="FFFFFF"/>
            <w:vAlign w:val="center"/>
            <w:hideMark/>
          </w:tcPr>
          <w:p w14:paraId="0EEA7DD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EVANGELIO DE LA CREACIÓN</w:t>
            </w:r>
          </w:p>
        </w:tc>
        <w:tc>
          <w:tcPr>
            <w:tcW w:w="1364" w:type="dxa"/>
            <w:shd w:val="clear" w:color="auto" w:fill="auto"/>
            <w:vAlign w:val="center"/>
            <w:hideMark/>
          </w:tcPr>
          <w:p w14:paraId="54EAD78E"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religión puede ofrecer una ecología integral y desarrollo pleno de la humanidad, más allá de no ser aceptada política, social o científicamente.</w:t>
            </w:r>
          </w:p>
        </w:tc>
        <w:tc>
          <w:tcPr>
            <w:tcW w:w="1331" w:type="dxa"/>
            <w:shd w:val="clear" w:color="000000" w:fill="FCD5B4"/>
            <w:vAlign w:val="center"/>
            <w:hideMark/>
          </w:tcPr>
          <w:p w14:paraId="505C47B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 sabiduría de los relatos </w:t>
            </w:r>
            <w:r w:rsidR="00FF73FD" w:rsidRPr="00294F75">
              <w:rPr>
                <w:rFonts w:ascii="Times New Roman" w:eastAsia="Times New Roman" w:hAnsi="Times New Roman" w:cs="Times New Roman"/>
                <w:color w:val="000000"/>
                <w:sz w:val="18"/>
                <w:szCs w:val="18"/>
                <w:lang w:val="es-ES_tradnl" w:eastAsia="es-CO"/>
              </w:rPr>
              <w:t>bíblicos</w:t>
            </w:r>
          </w:p>
        </w:tc>
        <w:tc>
          <w:tcPr>
            <w:tcW w:w="1400" w:type="dxa"/>
            <w:shd w:val="clear" w:color="000000" w:fill="FFFFFF"/>
            <w:vAlign w:val="center"/>
            <w:hideMark/>
          </w:tcPr>
          <w:p w14:paraId="7F38FFB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 sabiduría de los relatos </w:t>
            </w:r>
            <w:r w:rsidR="00FF73FD" w:rsidRPr="00294F75">
              <w:rPr>
                <w:rFonts w:ascii="Times New Roman" w:eastAsia="Times New Roman" w:hAnsi="Times New Roman" w:cs="Times New Roman"/>
                <w:color w:val="000000"/>
                <w:sz w:val="18"/>
                <w:szCs w:val="18"/>
                <w:lang w:val="es-ES_tradnl" w:eastAsia="es-CO"/>
              </w:rPr>
              <w:t>bíblicos</w:t>
            </w:r>
          </w:p>
        </w:tc>
        <w:tc>
          <w:tcPr>
            <w:tcW w:w="2564" w:type="dxa"/>
            <w:shd w:val="clear" w:color="auto" w:fill="auto"/>
            <w:vAlign w:val="center"/>
            <w:hideMark/>
          </w:tcPr>
          <w:p w14:paraId="48B7ECF2" w14:textId="21ADA53F"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 existencia humana se basa en tres relaciones fundamentales conectadas entre sí, la relación con Dios, con el prójimo y con la tierra. </w:t>
            </w:r>
            <w:r w:rsidR="00FF73FD" w:rsidRPr="00294F75">
              <w:rPr>
                <w:rFonts w:ascii="Times New Roman" w:eastAsia="Times New Roman" w:hAnsi="Times New Roman" w:cs="Times New Roman"/>
                <w:color w:val="000000"/>
                <w:sz w:val="18"/>
                <w:szCs w:val="18"/>
                <w:lang w:val="es-ES_tradnl" w:eastAsia="es-CO"/>
              </w:rPr>
              <w:t>Éstas</w:t>
            </w:r>
            <w:r w:rsidRPr="00294F75">
              <w:rPr>
                <w:rFonts w:ascii="Times New Roman" w:eastAsia="Times New Roman" w:hAnsi="Times New Roman" w:cs="Times New Roman"/>
                <w:color w:val="000000"/>
                <w:sz w:val="18"/>
                <w:szCs w:val="18"/>
                <w:lang w:val="es-ES_tradnl" w:eastAsia="es-CO"/>
              </w:rPr>
              <w:t xml:space="preserve"> se han roto en el interior del ser humano </w:t>
            </w:r>
            <w:r w:rsidR="00A26FDD" w:rsidRPr="00294F75">
              <w:rPr>
                <w:rFonts w:ascii="Times New Roman" w:eastAsia="Times New Roman" w:hAnsi="Times New Roman" w:cs="Times New Roman"/>
                <w:color w:val="000000"/>
                <w:sz w:val="18"/>
                <w:szCs w:val="18"/>
                <w:lang w:val="es-ES_tradnl" w:eastAsia="es-CO"/>
              </w:rPr>
              <w:t>provocado</w:t>
            </w:r>
            <w:r w:rsidRPr="00294F75">
              <w:rPr>
                <w:rFonts w:ascii="Times New Roman" w:eastAsia="Times New Roman" w:hAnsi="Times New Roman" w:cs="Times New Roman"/>
                <w:color w:val="000000"/>
                <w:sz w:val="18"/>
                <w:szCs w:val="18"/>
                <w:lang w:val="es-ES_tradnl" w:eastAsia="es-CO"/>
              </w:rPr>
              <w:t xml:space="preserve"> por el pecado y mal interpretando los escritos de la Biblia, al punto que el ser humano empieza a explotar la tierra y dejar de creer en un Dios todo poderoso. Creando así guerras, violencia, maltrato, abandono de los más frágiles y atacando principalmente a la naturaleza.</w:t>
            </w:r>
          </w:p>
        </w:tc>
        <w:tc>
          <w:tcPr>
            <w:tcW w:w="3209" w:type="dxa"/>
            <w:shd w:val="clear" w:color="auto" w:fill="auto"/>
            <w:vAlign w:val="center"/>
            <w:hideMark/>
          </w:tcPr>
          <w:p w14:paraId="5309E059"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 mejor manera de poner en su lugar al ser humano y de acabar con su pretensión de ser un dominador absoluto de la tierra, es volver a proponer la figura de un Padre Creador y único dueño del mundo, </w:t>
            </w:r>
            <w:r w:rsidR="00FF73FD" w:rsidRPr="00294F75">
              <w:rPr>
                <w:rFonts w:ascii="Times New Roman" w:eastAsia="Times New Roman" w:hAnsi="Times New Roman" w:cs="Times New Roman"/>
                <w:color w:val="000000"/>
                <w:sz w:val="18"/>
                <w:szCs w:val="18"/>
                <w:lang w:val="es-ES_tradnl" w:eastAsia="es-CO"/>
              </w:rPr>
              <w:t>porque</w:t>
            </w:r>
            <w:r w:rsidRPr="00294F75">
              <w:rPr>
                <w:rFonts w:ascii="Times New Roman" w:eastAsia="Times New Roman" w:hAnsi="Times New Roman" w:cs="Times New Roman"/>
                <w:color w:val="000000"/>
                <w:sz w:val="18"/>
                <w:szCs w:val="18"/>
                <w:lang w:val="es-ES_tradnl" w:eastAsia="es-CO"/>
              </w:rPr>
              <w:t xml:space="preserve"> de otro modo el ser humano tenderá siempre a querer imponer a la realidad sus propias leyes e intereses.</w:t>
            </w:r>
          </w:p>
        </w:tc>
      </w:tr>
      <w:tr w:rsidR="001F2EE3" w:rsidRPr="00294F75" w14:paraId="6A105B48" w14:textId="77777777" w:rsidTr="009C460B">
        <w:trPr>
          <w:divId w:val="1202591612"/>
          <w:trHeight w:val="2291"/>
        </w:trPr>
        <w:tc>
          <w:tcPr>
            <w:tcW w:w="342" w:type="dxa"/>
            <w:shd w:val="clear" w:color="auto" w:fill="auto"/>
            <w:noWrap/>
            <w:vAlign w:val="center"/>
            <w:hideMark/>
          </w:tcPr>
          <w:p w14:paraId="728768C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11</w:t>
            </w:r>
          </w:p>
        </w:tc>
        <w:tc>
          <w:tcPr>
            <w:tcW w:w="991" w:type="dxa"/>
            <w:shd w:val="clear" w:color="000000" w:fill="FFFFFF"/>
            <w:vAlign w:val="center"/>
            <w:hideMark/>
          </w:tcPr>
          <w:p w14:paraId="4FCBD63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w:t>
            </w:r>
          </w:p>
        </w:tc>
        <w:tc>
          <w:tcPr>
            <w:tcW w:w="810" w:type="dxa"/>
            <w:shd w:val="clear" w:color="auto" w:fill="auto"/>
            <w:vAlign w:val="center"/>
            <w:hideMark/>
          </w:tcPr>
          <w:p w14:paraId="59E5C4B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76 al 83</w:t>
            </w:r>
          </w:p>
        </w:tc>
        <w:tc>
          <w:tcPr>
            <w:tcW w:w="342" w:type="dxa"/>
            <w:shd w:val="clear" w:color="auto" w:fill="auto"/>
            <w:vAlign w:val="center"/>
            <w:hideMark/>
          </w:tcPr>
          <w:p w14:paraId="5EB9487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w:t>
            </w:r>
          </w:p>
        </w:tc>
        <w:tc>
          <w:tcPr>
            <w:tcW w:w="730" w:type="dxa"/>
            <w:shd w:val="clear" w:color="000000" w:fill="C4D79B"/>
            <w:vAlign w:val="center"/>
            <w:hideMark/>
          </w:tcPr>
          <w:p w14:paraId="051D29B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auto" w:fill="auto"/>
            <w:vAlign w:val="center"/>
            <w:hideMark/>
          </w:tcPr>
          <w:p w14:paraId="4AD50A7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EVANGELIO DE LA CREACIÓN</w:t>
            </w:r>
          </w:p>
        </w:tc>
        <w:tc>
          <w:tcPr>
            <w:tcW w:w="1364" w:type="dxa"/>
            <w:shd w:val="clear" w:color="auto" w:fill="auto"/>
            <w:vAlign w:val="center"/>
            <w:hideMark/>
          </w:tcPr>
          <w:p w14:paraId="69FF8D03"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religión puede ofrecer una ecología integral y desarrollo pleno de la humanidad, más allá de no ser aceptada política, social o científicamente.</w:t>
            </w:r>
          </w:p>
        </w:tc>
        <w:tc>
          <w:tcPr>
            <w:tcW w:w="1331" w:type="dxa"/>
            <w:shd w:val="clear" w:color="000000" w:fill="FCD5B4"/>
            <w:vAlign w:val="center"/>
            <w:hideMark/>
          </w:tcPr>
          <w:p w14:paraId="0BD189C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misterio del universo</w:t>
            </w:r>
          </w:p>
        </w:tc>
        <w:tc>
          <w:tcPr>
            <w:tcW w:w="1400" w:type="dxa"/>
            <w:shd w:val="clear" w:color="auto" w:fill="auto"/>
            <w:vAlign w:val="center"/>
            <w:hideMark/>
          </w:tcPr>
          <w:p w14:paraId="009E668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misterio del universo</w:t>
            </w:r>
          </w:p>
        </w:tc>
        <w:tc>
          <w:tcPr>
            <w:tcW w:w="2564" w:type="dxa"/>
            <w:shd w:val="clear" w:color="auto" w:fill="auto"/>
            <w:vAlign w:val="center"/>
            <w:hideMark/>
          </w:tcPr>
          <w:p w14:paraId="57D0832A"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pensamiento judeo-cristiano desmitificó a la naturaleza, sin dejar que ésta sea respetada y </w:t>
            </w:r>
            <w:r w:rsidR="00FF73FD" w:rsidRPr="00294F75">
              <w:rPr>
                <w:rFonts w:ascii="Times New Roman" w:eastAsia="Times New Roman" w:hAnsi="Times New Roman" w:cs="Times New Roman"/>
                <w:color w:val="000000"/>
                <w:sz w:val="18"/>
                <w:szCs w:val="18"/>
                <w:lang w:val="es-ES_tradnl" w:eastAsia="es-CO"/>
              </w:rPr>
              <w:t>admirada. La</w:t>
            </w:r>
            <w:r w:rsidRPr="00294F75">
              <w:rPr>
                <w:rFonts w:ascii="Times New Roman" w:eastAsia="Times New Roman" w:hAnsi="Times New Roman" w:cs="Times New Roman"/>
                <w:color w:val="000000"/>
                <w:sz w:val="18"/>
                <w:szCs w:val="18"/>
                <w:lang w:val="es-ES_tradnl" w:eastAsia="es-CO"/>
              </w:rPr>
              <w:t xml:space="preserve"> evolución del ser humano puede agregar nuevos males, sufrimiento y verdaderos retrocesos encaminada a un camino de decadencia y de mutua destrucción.</w:t>
            </w:r>
          </w:p>
        </w:tc>
        <w:tc>
          <w:tcPr>
            <w:tcW w:w="3209" w:type="dxa"/>
            <w:shd w:val="clear" w:color="auto" w:fill="auto"/>
            <w:vAlign w:val="center"/>
            <w:hideMark/>
          </w:tcPr>
          <w:p w14:paraId="7544C397" w14:textId="7A69052B"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 acción de la Iglesia intenta recordar el deber de cuidar la naturaleza, sino que al mismo tiempo debe proteger sobre todo al hombre contra la destrucción de </w:t>
            </w:r>
            <w:r w:rsidR="00A26FDD" w:rsidRPr="00294F75">
              <w:rPr>
                <w:rFonts w:ascii="Times New Roman" w:eastAsia="Times New Roman" w:hAnsi="Times New Roman" w:cs="Times New Roman"/>
                <w:color w:val="000000"/>
                <w:sz w:val="18"/>
                <w:szCs w:val="18"/>
                <w:lang w:val="es-ES_tradnl" w:eastAsia="es-CO"/>
              </w:rPr>
              <w:t>sí</w:t>
            </w:r>
            <w:r w:rsidRPr="00294F75">
              <w:rPr>
                <w:rFonts w:ascii="Times New Roman" w:eastAsia="Times New Roman" w:hAnsi="Times New Roman" w:cs="Times New Roman"/>
                <w:color w:val="000000"/>
                <w:sz w:val="18"/>
                <w:szCs w:val="18"/>
                <w:lang w:val="es-ES_tradnl" w:eastAsia="es-CO"/>
              </w:rPr>
              <w:t xml:space="preserve"> mismo. Evitando que el hombre sea reducido a la </w:t>
            </w:r>
            <w:r w:rsidR="00FF73FD" w:rsidRPr="00294F75">
              <w:rPr>
                <w:rFonts w:ascii="Times New Roman" w:eastAsia="Times New Roman" w:hAnsi="Times New Roman" w:cs="Times New Roman"/>
                <w:color w:val="000000"/>
                <w:sz w:val="18"/>
                <w:szCs w:val="18"/>
                <w:lang w:val="es-ES_tradnl" w:eastAsia="es-CO"/>
              </w:rPr>
              <w:t>categoría</w:t>
            </w:r>
            <w:r w:rsidRPr="00294F75">
              <w:rPr>
                <w:rFonts w:ascii="Times New Roman" w:eastAsia="Times New Roman" w:hAnsi="Times New Roman" w:cs="Times New Roman"/>
                <w:color w:val="000000"/>
                <w:sz w:val="18"/>
                <w:szCs w:val="18"/>
                <w:lang w:val="es-ES_tradnl" w:eastAsia="es-CO"/>
              </w:rPr>
              <w:t xml:space="preserve"> de objeto ni la misma naturaleza. El ser humano está dotado de inteligencia y amor, </w:t>
            </w:r>
            <w:r w:rsidR="00FF73FD" w:rsidRPr="00294F75">
              <w:rPr>
                <w:rFonts w:ascii="Times New Roman" w:eastAsia="Times New Roman" w:hAnsi="Times New Roman" w:cs="Times New Roman"/>
                <w:color w:val="000000"/>
                <w:sz w:val="18"/>
                <w:szCs w:val="18"/>
                <w:lang w:val="es-ES_tradnl" w:eastAsia="es-CO"/>
              </w:rPr>
              <w:t>atraído</w:t>
            </w:r>
            <w:r w:rsidRPr="00294F75">
              <w:rPr>
                <w:rFonts w:ascii="Times New Roman" w:eastAsia="Times New Roman" w:hAnsi="Times New Roman" w:cs="Times New Roman"/>
                <w:color w:val="000000"/>
                <w:sz w:val="18"/>
                <w:szCs w:val="18"/>
                <w:lang w:val="es-ES_tradnl" w:eastAsia="es-CO"/>
              </w:rPr>
              <w:t xml:space="preserve"> por la plenitud de Cristo, está llamado a reconducir todas las criaturas a su Creador.</w:t>
            </w:r>
          </w:p>
        </w:tc>
      </w:tr>
      <w:tr w:rsidR="001F2EE3" w:rsidRPr="00294F75" w14:paraId="26CA91F4" w14:textId="77777777" w:rsidTr="00262941">
        <w:trPr>
          <w:divId w:val="1202591612"/>
          <w:trHeight w:val="2835"/>
        </w:trPr>
        <w:tc>
          <w:tcPr>
            <w:tcW w:w="342" w:type="dxa"/>
            <w:shd w:val="clear" w:color="auto" w:fill="auto"/>
            <w:noWrap/>
            <w:vAlign w:val="center"/>
            <w:hideMark/>
          </w:tcPr>
          <w:p w14:paraId="108ADAD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12</w:t>
            </w:r>
          </w:p>
        </w:tc>
        <w:tc>
          <w:tcPr>
            <w:tcW w:w="991" w:type="dxa"/>
            <w:shd w:val="clear" w:color="000000" w:fill="FFFFFF"/>
            <w:vAlign w:val="center"/>
            <w:hideMark/>
          </w:tcPr>
          <w:p w14:paraId="39FAED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w:t>
            </w:r>
          </w:p>
        </w:tc>
        <w:tc>
          <w:tcPr>
            <w:tcW w:w="810" w:type="dxa"/>
            <w:shd w:val="clear" w:color="auto" w:fill="auto"/>
            <w:vAlign w:val="center"/>
            <w:hideMark/>
          </w:tcPr>
          <w:p w14:paraId="6A7667E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84 al 88</w:t>
            </w:r>
          </w:p>
        </w:tc>
        <w:tc>
          <w:tcPr>
            <w:tcW w:w="342" w:type="dxa"/>
            <w:shd w:val="clear" w:color="auto" w:fill="auto"/>
            <w:vAlign w:val="center"/>
            <w:hideMark/>
          </w:tcPr>
          <w:p w14:paraId="5B7D9E7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000000" w:fill="C4D79B"/>
            <w:vAlign w:val="center"/>
            <w:hideMark/>
          </w:tcPr>
          <w:p w14:paraId="7D349A2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IV</w:t>
            </w:r>
          </w:p>
        </w:tc>
        <w:tc>
          <w:tcPr>
            <w:tcW w:w="1370" w:type="dxa"/>
            <w:shd w:val="clear" w:color="auto" w:fill="auto"/>
            <w:vAlign w:val="center"/>
            <w:hideMark/>
          </w:tcPr>
          <w:p w14:paraId="660BF94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EVANGELIO DE LA CREACIÓN</w:t>
            </w:r>
          </w:p>
        </w:tc>
        <w:tc>
          <w:tcPr>
            <w:tcW w:w="1364" w:type="dxa"/>
            <w:shd w:val="clear" w:color="auto" w:fill="auto"/>
            <w:vAlign w:val="center"/>
            <w:hideMark/>
          </w:tcPr>
          <w:p w14:paraId="74680577"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religión puede ofrecer una ecología integral y desarrollo pleno de la humanidad, más allá de no ser aceptada política, social o científicamente.</w:t>
            </w:r>
          </w:p>
        </w:tc>
        <w:tc>
          <w:tcPr>
            <w:tcW w:w="1331" w:type="dxa"/>
            <w:shd w:val="clear" w:color="000000" w:fill="FCD5B4"/>
            <w:vAlign w:val="center"/>
            <w:hideMark/>
          </w:tcPr>
          <w:p w14:paraId="55A6A82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mensaje de cada criatura en la </w:t>
            </w:r>
            <w:r w:rsidR="00FF73FD" w:rsidRPr="00294F75">
              <w:rPr>
                <w:rFonts w:ascii="Times New Roman" w:eastAsia="Times New Roman" w:hAnsi="Times New Roman" w:cs="Times New Roman"/>
                <w:color w:val="000000"/>
                <w:sz w:val="18"/>
                <w:szCs w:val="18"/>
                <w:lang w:val="es-ES_tradnl" w:eastAsia="es-CO"/>
              </w:rPr>
              <w:t>armonía</w:t>
            </w:r>
            <w:r w:rsidRPr="00294F75">
              <w:rPr>
                <w:rFonts w:ascii="Times New Roman" w:eastAsia="Times New Roman" w:hAnsi="Times New Roman" w:cs="Times New Roman"/>
                <w:color w:val="000000"/>
                <w:sz w:val="18"/>
                <w:szCs w:val="18"/>
                <w:lang w:val="es-ES_tradnl" w:eastAsia="es-CO"/>
              </w:rPr>
              <w:t xml:space="preserve"> de todo lo creado</w:t>
            </w:r>
          </w:p>
        </w:tc>
        <w:tc>
          <w:tcPr>
            <w:tcW w:w="1400" w:type="dxa"/>
            <w:shd w:val="clear" w:color="000000" w:fill="FFFFFF"/>
            <w:vAlign w:val="center"/>
            <w:hideMark/>
          </w:tcPr>
          <w:p w14:paraId="758DDF2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El mensaje de cada criatura en la </w:t>
            </w:r>
            <w:r w:rsidR="00FF73FD" w:rsidRPr="00294F75">
              <w:rPr>
                <w:rFonts w:ascii="Times New Roman" w:eastAsia="Times New Roman" w:hAnsi="Times New Roman" w:cs="Times New Roman"/>
                <w:color w:val="000000"/>
                <w:sz w:val="18"/>
                <w:szCs w:val="18"/>
                <w:lang w:val="es-ES_tradnl" w:eastAsia="es-CO"/>
              </w:rPr>
              <w:t>armonía</w:t>
            </w:r>
            <w:r w:rsidRPr="00294F75">
              <w:rPr>
                <w:rFonts w:ascii="Times New Roman" w:eastAsia="Times New Roman" w:hAnsi="Times New Roman" w:cs="Times New Roman"/>
                <w:color w:val="000000"/>
                <w:sz w:val="18"/>
                <w:szCs w:val="18"/>
                <w:lang w:val="es-ES_tradnl" w:eastAsia="es-CO"/>
              </w:rPr>
              <w:t xml:space="preserve"> de todo lo creado</w:t>
            </w:r>
          </w:p>
        </w:tc>
        <w:tc>
          <w:tcPr>
            <w:tcW w:w="2564" w:type="dxa"/>
            <w:shd w:val="clear" w:color="auto" w:fill="auto"/>
            <w:vAlign w:val="center"/>
            <w:hideMark/>
          </w:tcPr>
          <w:p w14:paraId="5EB77040"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Existe una distancia </w:t>
            </w:r>
            <w:r w:rsidR="00FF73FD" w:rsidRPr="00294F75">
              <w:rPr>
                <w:rFonts w:ascii="Times New Roman" w:eastAsia="Times New Roman" w:hAnsi="Times New Roman" w:cs="Times New Roman"/>
                <w:color w:val="000000"/>
                <w:sz w:val="18"/>
                <w:szCs w:val="18"/>
                <w:lang w:val="es-ES_tradnl" w:eastAsia="es-CO"/>
              </w:rPr>
              <w:t>infinita,</w:t>
            </w:r>
            <w:r w:rsidRPr="00294F75">
              <w:rPr>
                <w:rFonts w:ascii="Times New Roman" w:eastAsia="Times New Roman" w:hAnsi="Times New Roman" w:cs="Times New Roman"/>
                <w:color w:val="000000"/>
                <w:sz w:val="18"/>
                <w:szCs w:val="18"/>
                <w:lang w:val="es-ES_tradnl" w:eastAsia="es-CO"/>
              </w:rPr>
              <w:t xml:space="preserve"> que las cosas de este mundo no poseen la plenitud de Dios. De otro </w:t>
            </w:r>
            <w:r w:rsidR="00FF73FD" w:rsidRPr="00294F75">
              <w:rPr>
                <w:rFonts w:ascii="Times New Roman" w:eastAsia="Times New Roman" w:hAnsi="Times New Roman" w:cs="Times New Roman"/>
                <w:color w:val="000000"/>
                <w:sz w:val="18"/>
                <w:szCs w:val="18"/>
                <w:lang w:val="es-ES_tradnl" w:eastAsia="es-CO"/>
              </w:rPr>
              <w:t>modo</w:t>
            </w:r>
            <w:r w:rsidRPr="00294F75">
              <w:rPr>
                <w:rFonts w:ascii="Times New Roman" w:eastAsia="Times New Roman" w:hAnsi="Times New Roman" w:cs="Times New Roman"/>
                <w:color w:val="000000"/>
                <w:sz w:val="18"/>
                <w:szCs w:val="18"/>
                <w:lang w:val="es-ES_tradnl" w:eastAsia="es-CO"/>
              </w:rPr>
              <w:t xml:space="preserve"> tampoco haríamos un bien a las criaturas por que no </w:t>
            </w:r>
            <w:r w:rsidR="00FF73FD" w:rsidRPr="00294F75">
              <w:rPr>
                <w:rFonts w:ascii="Times New Roman" w:eastAsia="Times New Roman" w:hAnsi="Times New Roman" w:cs="Times New Roman"/>
                <w:color w:val="000000"/>
                <w:sz w:val="18"/>
                <w:szCs w:val="18"/>
                <w:lang w:val="es-ES_tradnl" w:eastAsia="es-CO"/>
              </w:rPr>
              <w:t>reconoceríamos</w:t>
            </w:r>
            <w:r w:rsidRPr="00294F75">
              <w:rPr>
                <w:rFonts w:ascii="Times New Roman" w:eastAsia="Times New Roman" w:hAnsi="Times New Roman" w:cs="Times New Roman"/>
                <w:color w:val="000000"/>
                <w:sz w:val="18"/>
                <w:szCs w:val="18"/>
                <w:lang w:val="es-ES_tradnl" w:eastAsia="es-CO"/>
              </w:rPr>
              <w:t xml:space="preserve"> su propio y verdadero lugar, y </w:t>
            </w:r>
            <w:r w:rsidR="00FF73FD" w:rsidRPr="00294F75">
              <w:rPr>
                <w:rFonts w:ascii="Times New Roman" w:eastAsia="Times New Roman" w:hAnsi="Times New Roman" w:cs="Times New Roman"/>
                <w:color w:val="000000"/>
                <w:sz w:val="18"/>
                <w:szCs w:val="18"/>
                <w:lang w:val="es-ES_tradnl" w:eastAsia="es-CO"/>
              </w:rPr>
              <w:t>terminaríamos</w:t>
            </w:r>
            <w:r w:rsidRPr="00294F75">
              <w:rPr>
                <w:rFonts w:ascii="Times New Roman" w:eastAsia="Times New Roman" w:hAnsi="Times New Roman" w:cs="Times New Roman"/>
                <w:color w:val="000000"/>
                <w:sz w:val="18"/>
                <w:szCs w:val="18"/>
                <w:lang w:val="es-ES_tradnl" w:eastAsia="es-CO"/>
              </w:rPr>
              <w:t xml:space="preserve"> exigiéndoles indebidamente lo que en su pequeñez no nos pueden dar.</w:t>
            </w:r>
          </w:p>
        </w:tc>
        <w:tc>
          <w:tcPr>
            <w:tcW w:w="3209" w:type="dxa"/>
            <w:shd w:val="clear" w:color="auto" w:fill="auto"/>
            <w:vAlign w:val="center"/>
            <w:hideMark/>
          </w:tcPr>
          <w:p w14:paraId="3E5A3C5D"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La naturaleza, además de manifestar a Dios, es lugar de su presencia. En cada criatura habita su </w:t>
            </w:r>
            <w:r w:rsidR="00FF73FD" w:rsidRPr="00294F75">
              <w:rPr>
                <w:rFonts w:ascii="Times New Roman" w:eastAsia="Times New Roman" w:hAnsi="Times New Roman" w:cs="Times New Roman"/>
                <w:color w:val="000000"/>
                <w:sz w:val="18"/>
                <w:szCs w:val="18"/>
                <w:lang w:val="es-ES_tradnl" w:eastAsia="es-CO"/>
              </w:rPr>
              <w:t>Espíritu</w:t>
            </w:r>
            <w:r w:rsidRPr="00294F75">
              <w:rPr>
                <w:rFonts w:ascii="Times New Roman" w:eastAsia="Times New Roman" w:hAnsi="Times New Roman" w:cs="Times New Roman"/>
                <w:color w:val="000000"/>
                <w:sz w:val="18"/>
                <w:szCs w:val="18"/>
                <w:lang w:val="es-ES_tradnl" w:eastAsia="es-CO"/>
              </w:rPr>
              <w:t xml:space="preserve"> vivificante que nos llama a una relación con </w:t>
            </w:r>
            <w:r w:rsidR="00FF73FD" w:rsidRPr="00294F75">
              <w:rPr>
                <w:rFonts w:ascii="Times New Roman" w:eastAsia="Times New Roman" w:hAnsi="Times New Roman" w:cs="Times New Roman"/>
                <w:color w:val="000000"/>
                <w:sz w:val="18"/>
                <w:szCs w:val="18"/>
                <w:lang w:val="es-ES_tradnl" w:eastAsia="es-CO"/>
              </w:rPr>
              <w:t>él</w:t>
            </w:r>
            <w:r w:rsidRPr="00294F75">
              <w:rPr>
                <w:rFonts w:ascii="Times New Roman" w:eastAsia="Times New Roman" w:hAnsi="Times New Roman" w:cs="Times New Roman"/>
                <w:color w:val="000000"/>
                <w:sz w:val="18"/>
                <w:szCs w:val="18"/>
                <w:lang w:val="es-ES_tradnl" w:eastAsia="es-CO"/>
              </w:rPr>
              <w:t>. El descubrimiento de esta presencia estimula en nosotros el desarrollo de las "virtudes ecológicas"</w:t>
            </w:r>
          </w:p>
        </w:tc>
      </w:tr>
      <w:tr w:rsidR="001F2EE3" w:rsidRPr="00294F75" w14:paraId="182A1C1F" w14:textId="77777777" w:rsidTr="009C460B">
        <w:trPr>
          <w:divId w:val="1202591612"/>
          <w:trHeight w:val="2291"/>
        </w:trPr>
        <w:tc>
          <w:tcPr>
            <w:tcW w:w="342" w:type="dxa"/>
            <w:shd w:val="clear" w:color="auto" w:fill="auto"/>
            <w:noWrap/>
            <w:vAlign w:val="center"/>
            <w:hideMark/>
          </w:tcPr>
          <w:p w14:paraId="444E13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13</w:t>
            </w:r>
          </w:p>
        </w:tc>
        <w:tc>
          <w:tcPr>
            <w:tcW w:w="991" w:type="dxa"/>
            <w:shd w:val="clear" w:color="000000" w:fill="FFFFFF"/>
            <w:vAlign w:val="center"/>
            <w:hideMark/>
          </w:tcPr>
          <w:p w14:paraId="0240E2D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w:t>
            </w:r>
          </w:p>
        </w:tc>
        <w:tc>
          <w:tcPr>
            <w:tcW w:w="810" w:type="dxa"/>
            <w:shd w:val="clear" w:color="auto" w:fill="auto"/>
            <w:vAlign w:val="center"/>
            <w:hideMark/>
          </w:tcPr>
          <w:p w14:paraId="0E4BCDC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89 al 92</w:t>
            </w:r>
          </w:p>
        </w:tc>
        <w:tc>
          <w:tcPr>
            <w:tcW w:w="342" w:type="dxa"/>
            <w:shd w:val="clear" w:color="auto" w:fill="auto"/>
            <w:vAlign w:val="center"/>
            <w:hideMark/>
          </w:tcPr>
          <w:p w14:paraId="0D229D3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w:t>
            </w:r>
          </w:p>
        </w:tc>
        <w:tc>
          <w:tcPr>
            <w:tcW w:w="730" w:type="dxa"/>
            <w:shd w:val="clear" w:color="000000" w:fill="C4D79B"/>
            <w:vAlign w:val="center"/>
            <w:hideMark/>
          </w:tcPr>
          <w:p w14:paraId="03F742B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w:t>
            </w:r>
          </w:p>
        </w:tc>
        <w:tc>
          <w:tcPr>
            <w:tcW w:w="1370" w:type="dxa"/>
            <w:shd w:val="clear" w:color="auto" w:fill="auto"/>
            <w:vAlign w:val="center"/>
            <w:hideMark/>
          </w:tcPr>
          <w:p w14:paraId="3FC7559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EVANGELIO DE LA CREACIÓN</w:t>
            </w:r>
          </w:p>
        </w:tc>
        <w:tc>
          <w:tcPr>
            <w:tcW w:w="1364" w:type="dxa"/>
            <w:shd w:val="clear" w:color="auto" w:fill="auto"/>
            <w:vAlign w:val="center"/>
            <w:hideMark/>
          </w:tcPr>
          <w:p w14:paraId="5D2BB6BB"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religión puede ofrecer una ecología integral y desarrollo pleno de la humanidad, más allá de no ser aceptada política, social o científicamente.</w:t>
            </w:r>
          </w:p>
        </w:tc>
        <w:tc>
          <w:tcPr>
            <w:tcW w:w="1331" w:type="dxa"/>
            <w:shd w:val="clear" w:color="000000" w:fill="FCD5B4"/>
            <w:vAlign w:val="center"/>
            <w:hideMark/>
          </w:tcPr>
          <w:p w14:paraId="710E103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c>
          <w:tcPr>
            <w:tcW w:w="1400" w:type="dxa"/>
            <w:shd w:val="clear" w:color="000000" w:fill="FFFFFF"/>
            <w:vAlign w:val="center"/>
            <w:hideMark/>
          </w:tcPr>
          <w:p w14:paraId="439086C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comunión universal</w:t>
            </w:r>
          </w:p>
        </w:tc>
        <w:tc>
          <w:tcPr>
            <w:tcW w:w="2564" w:type="dxa"/>
            <w:shd w:val="clear" w:color="auto" w:fill="auto"/>
            <w:vAlign w:val="center"/>
            <w:hideMark/>
          </w:tcPr>
          <w:p w14:paraId="1A8FBC71"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Dios nos ha unido tan estrechamente al mundo que nos rodea, que la desertificación del suelo es como una enfermedad para cada uno, y podemos lamentar la extinción de una especie como si fuera una mutilación.</w:t>
            </w:r>
          </w:p>
        </w:tc>
        <w:tc>
          <w:tcPr>
            <w:tcW w:w="3209" w:type="dxa"/>
            <w:shd w:val="clear" w:color="auto" w:fill="auto"/>
            <w:vAlign w:val="center"/>
            <w:hideMark/>
          </w:tcPr>
          <w:p w14:paraId="173CF25A"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Es verdad que debe preocuparnos que otros seres vivos no sean tratados irresponsablemente, pero especialmente debemos exasperarnos las enormes inequidades que existen entre nosotros, </w:t>
            </w:r>
            <w:r w:rsidR="00FF73FD" w:rsidRPr="00294F75">
              <w:rPr>
                <w:rFonts w:ascii="Times New Roman" w:eastAsia="Times New Roman" w:hAnsi="Times New Roman" w:cs="Times New Roman"/>
                <w:color w:val="000000"/>
                <w:sz w:val="18"/>
                <w:szCs w:val="18"/>
                <w:lang w:val="es-ES_tradnl" w:eastAsia="es-CO"/>
              </w:rPr>
              <w:t>porque</w:t>
            </w:r>
            <w:r w:rsidRPr="00294F75">
              <w:rPr>
                <w:rFonts w:ascii="Times New Roman" w:eastAsia="Times New Roman" w:hAnsi="Times New Roman" w:cs="Times New Roman"/>
                <w:color w:val="000000"/>
                <w:sz w:val="18"/>
                <w:szCs w:val="18"/>
                <w:lang w:val="es-ES_tradnl" w:eastAsia="es-CO"/>
              </w:rPr>
              <w:t xml:space="preserve"> seguimos tolerando que unos se </w:t>
            </w:r>
            <w:r w:rsidR="00FF73FD" w:rsidRPr="00294F75">
              <w:rPr>
                <w:rFonts w:ascii="Times New Roman" w:eastAsia="Times New Roman" w:hAnsi="Times New Roman" w:cs="Times New Roman"/>
                <w:color w:val="000000"/>
                <w:sz w:val="18"/>
                <w:szCs w:val="18"/>
                <w:lang w:val="es-ES_tradnl" w:eastAsia="es-CO"/>
              </w:rPr>
              <w:t>consideren</w:t>
            </w:r>
            <w:r w:rsidRPr="00294F75">
              <w:rPr>
                <w:rFonts w:ascii="Times New Roman" w:eastAsia="Times New Roman" w:hAnsi="Times New Roman" w:cs="Times New Roman"/>
                <w:color w:val="000000"/>
                <w:sz w:val="18"/>
                <w:szCs w:val="18"/>
                <w:lang w:val="es-ES_tradnl" w:eastAsia="es-CO"/>
              </w:rPr>
              <w:t xml:space="preserve"> más dignos que otros, con el fin de que el ambiente unido al amor sincero hacia los seres humanos genere un constante compromiso ante los problemas de  la sociedad. </w:t>
            </w:r>
          </w:p>
        </w:tc>
      </w:tr>
      <w:tr w:rsidR="001F2EE3" w:rsidRPr="00294F75" w14:paraId="32345A2D" w14:textId="77777777" w:rsidTr="00262941">
        <w:trPr>
          <w:divId w:val="1202591612"/>
          <w:trHeight w:val="4139"/>
        </w:trPr>
        <w:tc>
          <w:tcPr>
            <w:tcW w:w="342" w:type="dxa"/>
            <w:shd w:val="clear" w:color="auto" w:fill="auto"/>
            <w:noWrap/>
            <w:vAlign w:val="center"/>
            <w:hideMark/>
          </w:tcPr>
          <w:p w14:paraId="2285984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14</w:t>
            </w:r>
          </w:p>
        </w:tc>
        <w:tc>
          <w:tcPr>
            <w:tcW w:w="991" w:type="dxa"/>
            <w:shd w:val="clear" w:color="000000" w:fill="FFFFFF"/>
            <w:vAlign w:val="center"/>
            <w:hideMark/>
          </w:tcPr>
          <w:p w14:paraId="7A30569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w:t>
            </w:r>
          </w:p>
        </w:tc>
        <w:tc>
          <w:tcPr>
            <w:tcW w:w="810" w:type="dxa"/>
            <w:shd w:val="clear" w:color="auto" w:fill="auto"/>
            <w:vAlign w:val="center"/>
            <w:hideMark/>
          </w:tcPr>
          <w:p w14:paraId="2B7643B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93 al 95</w:t>
            </w:r>
          </w:p>
        </w:tc>
        <w:tc>
          <w:tcPr>
            <w:tcW w:w="342" w:type="dxa"/>
            <w:shd w:val="clear" w:color="auto" w:fill="auto"/>
            <w:vAlign w:val="center"/>
            <w:hideMark/>
          </w:tcPr>
          <w:p w14:paraId="7311405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w:t>
            </w:r>
          </w:p>
        </w:tc>
        <w:tc>
          <w:tcPr>
            <w:tcW w:w="730" w:type="dxa"/>
            <w:shd w:val="clear" w:color="000000" w:fill="C4D79B"/>
            <w:vAlign w:val="center"/>
            <w:hideMark/>
          </w:tcPr>
          <w:p w14:paraId="77DF0B0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w:t>
            </w:r>
          </w:p>
        </w:tc>
        <w:tc>
          <w:tcPr>
            <w:tcW w:w="1370" w:type="dxa"/>
            <w:shd w:val="clear" w:color="auto" w:fill="auto"/>
            <w:vAlign w:val="center"/>
            <w:hideMark/>
          </w:tcPr>
          <w:p w14:paraId="42B7AE7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EVANGELIO DE LA CREACIÓN</w:t>
            </w:r>
          </w:p>
        </w:tc>
        <w:tc>
          <w:tcPr>
            <w:tcW w:w="1364" w:type="dxa"/>
            <w:shd w:val="clear" w:color="auto" w:fill="auto"/>
            <w:vAlign w:val="center"/>
            <w:hideMark/>
          </w:tcPr>
          <w:p w14:paraId="1BADD73E"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religión puede ofrecer una ecología integral y desarrollo pleno de la humanidad, más allá de no ser aceptada política, social o científicamente.</w:t>
            </w:r>
          </w:p>
        </w:tc>
        <w:tc>
          <w:tcPr>
            <w:tcW w:w="1331" w:type="dxa"/>
            <w:shd w:val="clear" w:color="000000" w:fill="FCD5B4"/>
            <w:vAlign w:val="center"/>
            <w:hideMark/>
          </w:tcPr>
          <w:p w14:paraId="7727133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Destino común de los bienes</w:t>
            </w:r>
          </w:p>
        </w:tc>
        <w:tc>
          <w:tcPr>
            <w:tcW w:w="1400" w:type="dxa"/>
            <w:shd w:val="clear" w:color="000000" w:fill="FFFFFF"/>
            <w:vAlign w:val="center"/>
            <w:hideMark/>
          </w:tcPr>
          <w:p w14:paraId="311990A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Destino común de los bienes</w:t>
            </w:r>
          </w:p>
        </w:tc>
        <w:tc>
          <w:tcPr>
            <w:tcW w:w="2564" w:type="dxa"/>
            <w:shd w:val="clear" w:color="auto" w:fill="auto"/>
            <w:vAlign w:val="center"/>
            <w:hideMark/>
          </w:tcPr>
          <w:p w14:paraId="3CCE545E" w14:textId="77777777" w:rsidR="001F2EE3" w:rsidRPr="00294F75" w:rsidRDefault="001F2EE3" w:rsidP="001F2EE3">
            <w:pPr>
              <w:spacing w:after="0" w:line="240" w:lineRule="auto"/>
              <w:jc w:val="both"/>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El medio ambiente es un bien colectivo, patrimonio de toda la humanidad y responsabilidad de todos. Quien se apropia algo es sólo para administrarlo en bien de todos. Si no lo hacemos, cargamos sobre la conciencia el peso de negar la existencia de los otros. Por eso, los Obispos de Nueva Zelanda se preguntaron qué significa el mandamiento « no matarás » cuando « un veinte por ciento de la población mundial consume recursos en tal medida que roba a las naciones pobres y a las futuras generaciones lo que necesitan para sobrevivir ».</w:t>
            </w:r>
          </w:p>
        </w:tc>
        <w:tc>
          <w:tcPr>
            <w:tcW w:w="3209" w:type="dxa"/>
            <w:shd w:val="clear" w:color="auto" w:fill="auto"/>
            <w:vAlign w:val="center"/>
            <w:hideMark/>
          </w:tcPr>
          <w:p w14:paraId="528778DB"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Todo planteo ecológico debe </w:t>
            </w:r>
            <w:r w:rsidR="00FF73FD" w:rsidRPr="00294F75">
              <w:rPr>
                <w:rFonts w:ascii="Times New Roman" w:eastAsia="Times New Roman" w:hAnsi="Times New Roman" w:cs="Times New Roman"/>
                <w:color w:val="000000"/>
                <w:sz w:val="18"/>
                <w:szCs w:val="18"/>
                <w:lang w:val="es-ES_tradnl" w:eastAsia="es-CO"/>
              </w:rPr>
              <w:t>incorporar una</w:t>
            </w:r>
            <w:r w:rsidRPr="00294F75">
              <w:rPr>
                <w:rFonts w:ascii="Times New Roman" w:eastAsia="Times New Roman" w:hAnsi="Times New Roman" w:cs="Times New Roman"/>
                <w:color w:val="000000"/>
                <w:sz w:val="18"/>
                <w:szCs w:val="18"/>
                <w:lang w:val="es-ES_tradnl" w:eastAsia="es-CO"/>
              </w:rPr>
              <w:t xml:space="preserve"> perspectiva social que tenga en cuenta los derechos fundamentales de los más postergados. El principio de la subordinación de la propiedad privada al destino universal de los bienes y por tanto del derecho universal de todo ordenamiento ético social, para evitar los </w:t>
            </w:r>
            <w:r w:rsidR="00FF73FD" w:rsidRPr="00294F75">
              <w:rPr>
                <w:rFonts w:ascii="Times New Roman" w:eastAsia="Times New Roman" w:hAnsi="Times New Roman" w:cs="Times New Roman"/>
                <w:color w:val="000000"/>
                <w:sz w:val="18"/>
                <w:szCs w:val="18"/>
                <w:lang w:val="es-ES_tradnl" w:eastAsia="es-CO"/>
              </w:rPr>
              <w:t>hábitos</w:t>
            </w:r>
            <w:r w:rsidRPr="00294F75">
              <w:rPr>
                <w:rFonts w:ascii="Times New Roman" w:eastAsia="Times New Roman" w:hAnsi="Times New Roman" w:cs="Times New Roman"/>
                <w:color w:val="000000"/>
                <w:sz w:val="18"/>
                <w:szCs w:val="18"/>
                <w:lang w:val="es-ES_tradnl" w:eastAsia="es-CO"/>
              </w:rPr>
              <w:t xml:space="preserve"> injustos de una parte de la humanidad.</w:t>
            </w:r>
          </w:p>
        </w:tc>
      </w:tr>
      <w:tr w:rsidR="001F2EE3" w:rsidRPr="00294F75" w14:paraId="6A23B01C" w14:textId="77777777" w:rsidTr="00186AD3">
        <w:trPr>
          <w:divId w:val="1202591612"/>
          <w:trHeight w:val="2580"/>
        </w:trPr>
        <w:tc>
          <w:tcPr>
            <w:tcW w:w="342" w:type="dxa"/>
            <w:shd w:val="clear" w:color="auto" w:fill="auto"/>
            <w:noWrap/>
            <w:vAlign w:val="center"/>
            <w:hideMark/>
          </w:tcPr>
          <w:p w14:paraId="1D744A6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15</w:t>
            </w:r>
          </w:p>
        </w:tc>
        <w:tc>
          <w:tcPr>
            <w:tcW w:w="991" w:type="dxa"/>
            <w:shd w:val="clear" w:color="000000" w:fill="FFFFFF"/>
            <w:vAlign w:val="center"/>
            <w:hideMark/>
          </w:tcPr>
          <w:p w14:paraId="115784B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w:t>
            </w:r>
          </w:p>
        </w:tc>
        <w:tc>
          <w:tcPr>
            <w:tcW w:w="810" w:type="dxa"/>
            <w:shd w:val="clear" w:color="auto" w:fill="auto"/>
            <w:vAlign w:val="center"/>
            <w:hideMark/>
          </w:tcPr>
          <w:p w14:paraId="658B7A3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96 al 100</w:t>
            </w:r>
          </w:p>
        </w:tc>
        <w:tc>
          <w:tcPr>
            <w:tcW w:w="342" w:type="dxa"/>
            <w:shd w:val="clear" w:color="auto" w:fill="auto"/>
            <w:vAlign w:val="center"/>
            <w:hideMark/>
          </w:tcPr>
          <w:p w14:paraId="32DD1F2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000000" w:fill="C4D79B"/>
            <w:vAlign w:val="center"/>
            <w:hideMark/>
          </w:tcPr>
          <w:p w14:paraId="6800B5F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VII</w:t>
            </w:r>
          </w:p>
        </w:tc>
        <w:tc>
          <w:tcPr>
            <w:tcW w:w="1370" w:type="dxa"/>
            <w:shd w:val="clear" w:color="auto" w:fill="auto"/>
            <w:vAlign w:val="center"/>
            <w:hideMark/>
          </w:tcPr>
          <w:p w14:paraId="7E52AC2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EVANGELIO DE LA CREACIÓN</w:t>
            </w:r>
          </w:p>
        </w:tc>
        <w:tc>
          <w:tcPr>
            <w:tcW w:w="1364" w:type="dxa"/>
            <w:shd w:val="clear" w:color="auto" w:fill="auto"/>
            <w:vAlign w:val="center"/>
            <w:hideMark/>
          </w:tcPr>
          <w:p w14:paraId="44A38765"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religión puede ofrecer una ecología integral y desarrollo pleno de la humanidad, más allá de no ser aceptada política, social o científicamente.</w:t>
            </w:r>
          </w:p>
        </w:tc>
        <w:tc>
          <w:tcPr>
            <w:tcW w:w="1331" w:type="dxa"/>
            <w:shd w:val="clear" w:color="000000" w:fill="FCD5B4"/>
            <w:vAlign w:val="center"/>
            <w:hideMark/>
          </w:tcPr>
          <w:p w14:paraId="508E1A1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mirada de Jesús</w:t>
            </w:r>
          </w:p>
        </w:tc>
        <w:tc>
          <w:tcPr>
            <w:tcW w:w="1400" w:type="dxa"/>
            <w:shd w:val="clear" w:color="000000" w:fill="FFFFFF"/>
            <w:vAlign w:val="center"/>
            <w:hideMark/>
          </w:tcPr>
          <w:p w14:paraId="768C9E0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mirada de Jesús</w:t>
            </w:r>
          </w:p>
        </w:tc>
        <w:tc>
          <w:tcPr>
            <w:tcW w:w="2564" w:type="dxa"/>
            <w:shd w:val="clear" w:color="auto" w:fill="auto"/>
            <w:vAlign w:val="center"/>
            <w:hideMark/>
          </w:tcPr>
          <w:p w14:paraId="0B96738B"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Los dualismos malsanos llegaron a tener una importante influencia en algunos pensadores cristianos a lo largo de la historia  que desfiguraron el Evangelio</w:t>
            </w:r>
          </w:p>
        </w:tc>
        <w:tc>
          <w:tcPr>
            <w:tcW w:w="3209" w:type="dxa"/>
            <w:shd w:val="clear" w:color="auto" w:fill="auto"/>
            <w:vAlign w:val="center"/>
            <w:hideMark/>
          </w:tcPr>
          <w:p w14:paraId="25DB539F"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Soportar la fatiga del trabajo en unión con Cristo </w:t>
            </w:r>
            <w:r w:rsidR="00FF73FD" w:rsidRPr="00294F75">
              <w:rPr>
                <w:rFonts w:ascii="Times New Roman" w:eastAsia="Times New Roman" w:hAnsi="Times New Roman" w:cs="Times New Roman"/>
                <w:color w:val="000000"/>
                <w:sz w:val="18"/>
                <w:szCs w:val="18"/>
                <w:lang w:val="es-ES_tradnl" w:eastAsia="es-CO"/>
              </w:rPr>
              <w:t>crucificado</w:t>
            </w:r>
            <w:r w:rsidRPr="00294F75">
              <w:rPr>
                <w:rFonts w:ascii="Times New Roman" w:eastAsia="Times New Roman" w:hAnsi="Times New Roman" w:cs="Times New Roman"/>
                <w:color w:val="000000"/>
                <w:sz w:val="18"/>
                <w:szCs w:val="18"/>
                <w:lang w:val="es-ES_tradnl" w:eastAsia="es-CO"/>
              </w:rPr>
              <w:t xml:space="preserve"> por nosotros, el hombre colabora en cierto modo con el hijo de Dios en la redención de la humanidad. De este modo </w:t>
            </w:r>
            <w:r w:rsidR="00FF73FD" w:rsidRPr="00294F75">
              <w:rPr>
                <w:rFonts w:ascii="Times New Roman" w:eastAsia="Times New Roman" w:hAnsi="Times New Roman" w:cs="Times New Roman"/>
                <w:color w:val="000000"/>
                <w:sz w:val="18"/>
                <w:szCs w:val="18"/>
                <w:lang w:val="es-ES_tradnl" w:eastAsia="es-CO"/>
              </w:rPr>
              <w:t>que las</w:t>
            </w:r>
            <w:r w:rsidRPr="00294F75">
              <w:rPr>
                <w:rFonts w:ascii="Times New Roman" w:eastAsia="Times New Roman" w:hAnsi="Times New Roman" w:cs="Times New Roman"/>
                <w:color w:val="000000"/>
                <w:sz w:val="18"/>
                <w:szCs w:val="18"/>
                <w:lang w:val="es-ES_tradnl" w:eastAsia="es-CO"/>
              </w:rPr>
              <w:t xml:space="preserve"> criaturas de este mundo ya no se nos presentan como una realidad meramente natural, porque el Resucitado las envuelve misteriosamente y las orienta a un destino de plenitud. </w:t>
            </w:r>
          </w:p>
        </w:tc>
      </w:tr>
      <w:tr w:rsidR="001F2EE3" w:rsidRPr="00294F75" w14:paraId="48C824D5" w14:textId="77777777" w:rsidTr="00FC6A69">
        <w:trPr>
          <w:divId w:val="1202591612"/>
          <w:trHeight w:val="2858"/>
        </w:trPr>
        <w:tc>
          <w:tcPr>
            <w:tcW w:w="342" w:type="dxa"/>
            <w:shd w:val="clear" w:color="auto" w:fill="auto"/>
            <w:noWrap/>
            <w:vAlign w:val="center"/>
            <w:hideMark/>
          </w:tcPr>
          <w:p w14:paraId="7628089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16</w:t>
            </w:r>
          </w:p>
        </w:tc>
        <w:tc>
          <w:tcPr>
            <w:tcW w:w="991" w:type="dxa"/>
            <w:shd w:val="clear" w:color="000000" w:fill="FF0000"/>
            <w:vAlign w:val="center"/>
            <w:hideMark/>
          </w:tcPr>
          <w:p w14:paraId="78DEBB0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III</w:t>
            </w:r>
          </w:p>
        </w:tc>
        <w:tc>
          <w:tcPr>
            <w:tcW w:w="810" w:type="dxa"/>
            <w:shd w:val="clear" w:color="auto" w:fill="auto"/>
            <w:vAlign w:val="center"/>
            <w:hideMark/>
          </w:tcPr>
          <w:p w14:paraId="13BA200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101 al 105</w:t>
            </w:r>
          </w:p>
        </w:tc>
        <w:tc>
          <w:tcPr>
            <w:tcW w:w="342" w:type="dxa"/>
            <w:shd w:val="clear" w:color="auto" w:fill="auto"/>
            <w:vAlign w:val="center"/>
            <w:hideMark/>
          </w:tcPr>
          <w:p w14:paraId="666AE18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000000" w:fill="92CDDC"/>
            <w:vAlign w:val="center"/>
            <w:hideMark/>
          </w:tcPr>
          <w:p w14:paraId="2D5B4BC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1370" w:type="dxa"/>
            <w:shd w:val="clear" w:color="000000" w:fill="FFFF00"/>
            <w:vAlign w:val="center"/>
            <w:hideMark/>
          </w:tcPr>
          <w:p w14:paraId="22776A5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RAÍZ HUMANA DE LA CRISIS </w:t>
            </w:r>
            <w:proofErr w:type="spellStart"/>
            <w:r w:rsidRPr="00294F75">
              <w:rPr>
                <w:rFonts w:ascii="Times New Roman" w:eastAsia="Times New Roman" w:hAnsi="Times New Roman" w:cs="Times New Roman"/>
                <w:color w:val="000000"/>
                <w:sz w:val="18"/>
                <w:szCs w:val="18"/>
                <w:lang w:val="es-ES_tradnl" w:eastAsia="es-CO"/>
              </w:rPr>
              <w:t>ECÓLOGICA</w:t>
            </w:r>
            <w:proofErr w:type="spellEnd"/>
          </w:p>
        </w:tc>
        <w:tc>
          <w:tcPr>
            <w:tcW w:w="1364" w:type="dxa"/>
            <w:shd w:val="clear" w:color="auto" w:fill="auto"/>
            <w:vAlign w:val="center"/>
            <w:hideMark/>
          </w:tcPr>
          <w:p w14:paraId="5A382D6D"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Analizar el paradigma tecnocrático dominante del ser humano y de su acción en el mundo con relación a la crisis ecológica, en la que contradice su cuidado.</w:t>
            </w:r>
          </w:p>
        </w:tc>
        <w:tc>
          <w:tcPr>
            <w:tcW w:w="1331" w:type="dxa"/>
            <w:shd w:val="clear" w:color="000000" w:fill="FCD5B4"/>
            <w:vAlign w:val="center"/>
            <w:hideMark/>
          </w:tcPr>
          <w:p w14:paraId="38339E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tecnología: Creatividad y poder</w:t>
            </w:r>
          </w:p>
        </w:tc>
        <w:tc>
          <w:tcPr>
            <w:tcW w:w="1400" w:type="dxa"/>
            <w:shd w:val="clear" w:color="000000" w:fill="FFFFFF"/>
            <w:vAlign w:val="center"/>
            <w:hideMark/>
          </w:tcPr>
          <w:p w14:paraId="2F645B9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tecnología: Creatividad y poder</w:t>
            </w:r>
          </w:p>
        </w:tc>
        <w:tc>
          <w:tcPr>
            <w:tcW w:w="2564" w:type="dxa"/>
            <w:shd w:val="clear" w:color="auto" w:fill="auto"/>
            <w:vAlign w:val="center"/>
            <w:hideMark/>
          </w:tcPr>
          <w:p w14:paraId="38197403"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humanidad ha ingresado en una nueva era en la que el poderío tecnológico nos pone en una encrucijada. Somos los herederos de dos siglos de enormes olas de cambio</w:t>
            </w:r>
          </w:p>
        </w:tc>
        <w:tc>
          <w:tcPr>
            <w:tcW w:w="3209" w:type="dxa"/>
            <w:shd w:val="clear" w:color="auto" w:fill="auto"/>
            <w:vAlign w:val="center"/>
            <w:hideMark/>
          </w:tcPr>
          <w:p w14:paraId="4384629E"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Potencializar la ética , crear una cultura  y </w:t>
            </w:r>
            <w:r w:rsidR="006D2197" w:rsidRPr="00294F75">
              <w:rPr>
                <w:rFonts w:ascii="Times New Roman" w:eastAsia="Times New Roman" w:hAnsi="Times New Roman" w:cs="Times New Roman"/>
                <w:color w:val="000000"/>
                <w:sz w:val="18"/>
                <w:szCs w:val="18"/>
                <w:lang w:val="es-ES_tradnl" w:eastAsia="es-CO"/>
              </w:rPr>
              <w:t>espiritualidad</w:t>
            </w:r>
            <w:r w:rsidRPr="00294F75">
              <w:rPr>
                <w:rFonts w:ascii="Times New Roman" w:eastAsia="Times New Roman" w:hAnsi="Times New Roman" w:cs="Times New Roman"/>
                <w:color w:val="000000"/>
                <w:sz w:val="18"/>
                <w:szCs w:val="18"/>
                <w:lang w:val="es-ES_tradnl" w:eastAsia="es-CO"/>
              </w:rPr>
              <w:t xml:space="preserve"> para no </w:t>
            </w:r>
            <w:r w:rsidR="006D2197" w:rsidRPr="00294F75">
              <w:rPr>
                <w:rFonts w:ascii="Times New Roman" w:eastAsia="Times New Roman" w:hAnsi="Times New Roman" w:cs="Times New Roman"/>
                <w:color w:val="000000"/>
                <w:sz w:val="18"/>
                <w:szCs w:val="18"/>
                <w:lang w:val="es-ES_tradnl" w:eastAsia="es-CO"/>
              </w:rPr>
              <w:t>limitar</w:t>
            </w:r>
            <w:r w:rsidRPr="00294F75">
              <w:rPr>
                <w:rFonts w:ascii="Times New Roman" w:eastAsia="Times New Roman" w:hAnsi="Times New Roman" w:cs="Times New Roman"/>
                <w:color w:val="000000"/>
                <w:sz w:val="18"/>
                <w:szCs w:val="18"/>
                <w:lang w:val="es-ES_tradnl" w:eastAsia="es-CO"/>
              </w:rPr>
              <w:t xml:space="preserve"> al hombre en ser afectado por la adquisión desmedida de poder, ya que el hombre moderno no está preparado para utilizar el poder con acierto, en el cual ese crecimiento tecnológico no estuvo acompañado de un desarrollo del ser humano en responsabilidad, valores y conciencia.</w:t>
            </w:r>
          </w:p>
        </w:tc>
      </w:tr>
      <w:tr w:rsidR="001F2EE3" w:rsidRPr="00294F75" w14:paraId="328C928B" w14:textId="77777777" w:rsidTr="00FC6A69">
        <w:trPr>
          <w:divId w:val="1202591612"/>
          <w:trHeight w:val="4026"/>
        </w:trPr>
        <w:tc>
          <w:tcPr>
            <w:tcW w:w="342" w:type="dxa"/>
            <w:shd w:val="clear" w:color="auto" w:fill="auto"/>
            <w:noWrap/>
            <w:vAlign w:val="center"/>
            <w:hideMark/>
          </w:tcPr>
          <w:p w14:paraId="4139ECA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17</w:t>
            </w:r>
          </w:p>
        </w:tc>
        <w:tc>
          <w:tcPr>
            <w:tcW w:w="991" w:type="dxa"/>
            <w:shd w:val="clear" w:color="000000" w:fill="FFFFFF"/>
            <w:vAlign w:val="center"/>
            <w:hideMark/>
          </w:tcPr>
          <w:p w14:paraId="6637898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III</w:t>
            </w:r>
          </w:p>
        </w:tc>
        <w:tc>
          <w:tcPr>
            <w:tcW w:w="810" w:type="dxa"/>
            <w:shd w:val="clear" w:color="auto" w:fill="auto"/>
            <w:vAlign w:val="center"/>
            <w:hideMark/>
          </w:tcPr>
          <w:p w14:paraId="7BA3938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106 al 114</w:t>
            </w:r>
          </w:p>
        </w:tc>
        <w:tc>
          <w:tcPr>
            <w:tcW w:w="342" w:type="dxa"/>
            <w:shd w:val="clear" w:color="auto" w:fill="auto"/>
            <w:vAlign w:val="center"/>
            <w:hideMark/>
          </w:tcPr>
          <w:p w14:paraId="4D5F5E3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w:t>
            </w:r>
          </w:p>
        </w:tc>
        <w:tc>
          <w:tcPr>
            <w:tcW w:w="730" w:type="dxa"/>
            <w:shd w:val="clear" w:color="000000" w:fill="92CDDC"/>
            <w:vAlign w:val="center"/>
            <w:hideMark/>
          </w:tcPr>
          <w:p w14:paraId="5EAE120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w:t>
            </w:r>
          </w:p>
        </w:tc>
        <w:tc>
          <w:tcPr>
            <w:tcW w:w="1370" w:type="dxa"/>
            <w:shd w:val="clear" w:color="000000" w:fill="FFFFFF"/>
            <w:vAlign w:val="center"/>
            <w:hideMark/>
          </w:tcPr>
          <w:p w14:paraId="56F7BE7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RAÍZ HUMANA DE LA CRISIS </w:t>
            </w:r>
            <w:proofErr w:type="spellStart"/>
            <w:r w:rsidRPr="00294F75">
              <w:rPr>
                <w:rFonts w:ascii="Times New Roman" w:eastAsia="Times New Roman" w:hAnsi="Times New Roman" w:cs="Times New Roman"/>
                <w:color w:val="000000"/>
                <w:sz w:val="18"/>
                <w:szCs w:val="18"/>
                <w:lang w:val="es-ES_tradnl" w:eastAsia="es-CO"/>
              </w:rPr>
              <w:t>ECÓLOGICA</w:t>
            </w:r>
            <w:proofErr w:type="spellEnd"/>
          </w:p>
        </w:tc>
        <w:tc>
          <w:tcPr>
            <w:tcW w:w="1364" w:type="dxa"/>
            <w:shd w:val="clear" w:color="auto" w:fill="auto"/>
            <w:vAlign w:val="center"/>
            <w:hideMark/>
          </w:tcPr>
          <w:p w14:paraId="7953909B"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Analizar el paradigma tecnocrático dominante del ser humano y de su acción en el mundo con relación a la crisis ecológica, en la que contradice su cuidado.</w:t>
            </w:r>
          </w:p>
        </w:tc>
        <w:tc>
          <w:tcPr>
            <w:tcW w:w="1331" w:type="dxa"/>
            <w:shd w:val="clear" w:color="000000" w:fill="FCD5B4"/>
            <w:vAlign w:val="center"/>
            <w:hideMark/>
          </w:tcPr>
          <w:p w14:paraId="15DF8A4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Globalización del paradigma </w:t>
            </w:r>
            <w:r w:rsidR="006D2197" w:rsidRPr="00294F75">
              <w:rPr>
                <w:rFonts w:ascii="Times New Roman" w:eastAsia="Times New Roman" w:hAnsi="Times New Roman" w:cs="Times New Roman"/>
                <w:color w:val="000000"/>
                <w:sz w:val="18"/>
                <w:szCs w:val="18"/>
                <w:lang w:val="es-ES_tradnl" w:eastAsia="es-CO"/>
              </w:rPr>
              <w:t>tecnocrático</w:t>
            </w:r>
          </w:p>
        </w:tc>
        <w:tc>
          <w:tcPr>
            <w:tcW w:w="1400" w:type="dxa"/>
            <w:shd w:val="clear" w:color="000000" w:fill="FFFFFF"/>
            <w:vAlign w:val="center"/>
            <w:hideMark/>
          </w:tcPr>
          <w:p w14:paraId="3BC8F5A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Globalización del paradigma </w:t>
            </w:r>
            <w:r w:rsidR="006D2197" w:rsidRPr="00294F75">
              <w:rPr>
                <w:rFonts w:ascii="Times New Roman" w:eastAsia="Times New Roman" w:hAnsi="Times New Roman" w:cs="Times New Roman"/>
                <w:color w:val="000000"/>
                <w:sz w:val="18"/>
                <w:szCs w:val="18"/>
                <w:lang w:val="es-ES_tradnl" w:eastAsia="es-CO"/>
              </w:rPr>
              <w:t>tecnocrático</w:t>
            </w:r>
          </w:p>
        </w:tc>
        <w:tc>
          <w:tcPr>
            <w:tcW w:w="2564" w:type="dxa"/>
            <w:shd w:val="clear" w:color="auto" w:fill="auto"/>
            <w:vAlign w:val="center"/>
            <w:hideMark/>
          </w:tcPr>
          <w:p w14:paraId="2784C70F"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Supuesto falso  de que existe una cantidad ilimitada de energía y de recursos utilizables de regeneración inmediata es posible y que los efectos negativos de la manipulación de la naturaleza pueden ser </w:t>
            </w:r>
            <w:r w:rsidR="006D2197" w:rsidRPr="00294F75">
              <w:rPr>
                <w:rFonts w:ascii="Times New Roman" w:eastAsia="Times New Roman" w:hAnsi="Times New Roman" w:cs="Times New Roman"/>
                <w:color w:val="000000"/>
                <w:sz w:val="18"/>
                <w:szCs w:val="18"/>
                <w:lang w:val="es-ES_tradnl" w:eastAsia="es-CO"/>
              </w:rPr>
              <w:t>fácilmente</w:t>
            </w:r>
            <w:r w:rsidRPr="00294F75">
              <w:rPr>
                <w:rFonts w:ascii="Times New Roman" w:eastAsia="Times New Roman" w:hAnsi="Times New Roman" w:cs="Times New Roman"/>
                <w:color w:val="000000"/>
                <w:sz w:val="18"/>
                <w:szCs w:val="18"/>
                <w:lang w:val="es-ES_tradnl" w:eastAsia="es-CO"/>
              </w:rPr>
              <w:t xml:space="preserve"> absorbidos, creando una condición de vida  de las personas en el funcionamiento de la sociedad, causando una significativa degradación ambiental</w:t>
            </w:r>
          </w:p>
        </w:tc>
        <w:tc>
          <w:tcPr>
            <w:tcW w:w="3209" w:type="dxa"/>
            <w:shd w:val="clear" w:color="auto" w:fill="auto"/>
            <w:vAlign w:val="center"/>
            <w:hideMark/>
          </w:tcPr>
          <w:p w14:paraId="2BD5578D"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Crear información sobre una justa dimensión de la producción, una mejor distribución de la riqueza, un cuidado responsable del medio ambiente o los derechos de las generaciones futuras. Con el fin de evitar el </w:t>
            </w:r>
            <w:r w:rsidR="006D2197" w:rsidRPr="00294F75">
              <w:rPr>
                <w:rFonts w:ascii="Times New Roman" w:eastAsia="Times New Roman" w:hAnsi="Times New Roman" w:cs="Times New Roman"/>
                <w:color w:val="000000"/>
                <w:sz w:val="18"/>
                <w:szCs w:val="18"/>
                <w:lang w:val="es-ES_tradnl" w:eastAsia="es-CO"/>
              </w:rPr>
              <w:t>súper</w:t>
            </w:r>
            <w:r w:rsidRPr="00294F75">
              <w:rPr>
                <w:rFonts w:ascii="Times New Roman" w:eastAsia="Times New Roman" w:hAnsi="Times New Roman" w:cs="Times New Roman"/>
                <w:color w:val="000000"/>
                <w:sz w:val="18"/>
                <w:szCs w:val="18"/>
                <w:lang w:val="es-ES_tradnl" w:eastAsia="es-CO"/>
              </w:rPr>
              <w:t xml:space="preserve"> desarrollo derrochador </w:t>
            </w:r>
            <w:r w:rsidR="006D2197" w:rsidRPr="00294F75">
              <w:rPr>
                <w:rFonts w:ascii="Times New Roman" w:eastAsia="Times New Roman" w:hAnsi="Times New Roman" w:cs="Times New Roman"/>
                <w:color w:val="000000"/>
                <w:sz w:val="18"/>
                <w:szCs w:val="18"/>
                <w:lang w:val="es-ES_tradnl" w:eastAsia="es-CO"/>
              </w:rPr>
              <w:t>y consumista</w:t>
            </w:r>
            <w:r w:rsidRPr="00294F75">
              <w:rPr>
                <w:rFonts w:ascii="Times New Roman" w:eastAsia="Times New Roman" w:hAnsi="Times New Roman" w:cs="Times New Roman"/>
                <w:color w:val="000000"/>
                <w:sz w:val="18"/>
                <w:szCs w:val="18"/>
                <w:lang w:val="es-ES_tradnl" w:eastAsia="es-CO"/>
              </w:rPr>
              <w:t xml:space="preserve"> para evitar una miseria deshumanizada frente a la ecología. Y analizar las raíces más profundas de los actuales desajustes del crecimiento tecnológico y económico. Mediante la aplicación de conocimientos de filosofía y ética social para ampliar los conocimientos sobre el avanzar urgentemente en una revolución cultural para recuperar los valores humanos. </w:t>
            </w:r>
          </w:p>
        </w:tc>
      </w:tr>
      <w:tr w:rsidR="001F2EE3" w:rsidRPr="00294F75" w14:paraId="2EE75752" w14:textId="77777777" w:rsidTr="00FC6A69">
        <w:trPr>
          <w:divId w:val="1202591612"/>
          <w:trHeight w:val="3402"/>
        </w:trPr>
        <w:tc>
          <w:tcPr>
            <w:tcW w:w="342" w:type="dxa"/>
            <w:shd w:val="clear" w:color="auto" w:fill="auto"/>
            <w:noWrap/>
            <w:vAlign w:val="center"/>
            <w:hideMark/>
          </w:tcPr>
          <w:p w14:paraId="55DE9B9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18</w:t>
            </w:r>
          </w:p>
        </w:tc>
        <w:tc>
          <w:tcPr>
            <w:tcW w:w="991" w:type="dxa"/>
            <w:shd w:val="clear" w:color="000000" w:fill="FFFFFF"/>
            <w:vAlign w:val="center"/>
            <w:hideMark/>
          </w:tcPr>
          <w:p w14:paraId="5802BE9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III</w:t>
            </w:r>
          </w:p>
        </w:tc>
        <w:tc>
          <w:tcPr>
            <w:tcW w:w="810" w:type="dxa"/>
            <w:shd w:val="clear" w:color="auto" w:fill="auto"/>
            <w:vAlign w:val="center"/>
            <w:hideMark/>
          </w:tcPr>
          <w:p w14:paraId="7C55F06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115 al 121</w:t>
            </w:r>
          </w:p>
        </w:tc>
        <w:tc>
          <w:tcPr>
            <w:tcW w:w="342" w:type="dxa"/>
            <w:shd w:val="clear" w:color="auto" w:fill="auto"/>
            <w:vAlign w:val="center"/>
            <w:hideMark/>
          </w:tcPr>
          <w:p w14:paraId="07F3B76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w:t>
            </w:r>
          </w:p>
        </w:tc>
        <w:tc>
          <w:tcPr>
            <w:tcW w:w="730" w:type="dxa"/>
            <w:shd w:val="clear" w:color="000000" w:fill="92CDDC"/>
            <w:vAlign w:val="center"/>
            <w:hideMark/>
          </w:tcPr>
          <w:p w14:paraId="2BD0593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000000" w:fill="FFFFFF"/>
            <w:vAlign w:val="center"/>
            <w:hideMark/>
          </w:tcPr>
          <w:p w14:paraId="72FB688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RAÍZ HUMANA DE LA CRISIS </w:t>
            </w:r>
            <w:proofErr w:type="spellStart"/>
            <w:r w:rsidRPr="00294F75">
              <w:rPr>
                <w:rFonts w:ascii="Times New Roman" w:eastAsia="Times New Roman" w:hAnsi="Times New Roman" w:cs="Times New Roman"/>
                <w:color w:val="000000"/>
                <w:sz w:val="18"/>
                <w:szCs w:val="18"/>
                <w:lang w:val="es-ES_tradnl" w:eastAsia="es-CO"/>
              </w:rPr>
              <w:t>ECÓLOGICA</w:t>
            </w:r>
            <w:proofErr w:type="spellEnd"/>
          </w:p>
        </w:tc>
        <w:tc>
          <w:tcPr>
            <w:tcW w:w="1364" w:type="dxa"/>
            <w:shd w:val="clear" w:color="auto" w:fill="auto"/>
            <w:vAlign w:val="center"/>
            <w:hideMark/>
          </w:tcPr>
          <w:p w14:paraId="31E6AD55"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Analizar el paradigma tecnocrático dominante del ser humano y de su acción en el mundo con relación a la crisis ecológica, en la que contradice su cuidado.</w:t>
            </w:r>
          </w:p>
        </w:tc>
        <w:tc>
          <w:tcPr>
            <w:tcW w:w="1331" w:type="dxa"/>
            <w:shd w:val="clear" w:color="000000" w:fill="FCD5B4"/>
            <w:vAlign w:val="center"/>
            <w:hideMark/>
          </w:tcPr>
          <w:p w14:paraId="7994741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Crisis y consecuencias del antropocentrismo moderno</w:t>
            </w:r>
          </w:p>
        </w:tc>
        <w:tc>
          <w:tcPr>
            <w:tcW w:w="1400" w:type="dxa"/>
            <w:shd w:val="clear" w:color="000000" w:fill="FFFFFF"/>
            <w:vAlign w:val="center"/>
            <w:hideMark/>
          </w:tcPr>
          <w:p w14:paraId="4F35700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Crisis y consecuencias del antropocentrismo moderno</w:t>
            </w:r>
          </w:p>
        </w:tc>
        <w:tc>
          <w:tcPr>
            <w:tcW w:w="2564" w:type="dxa"/>
            <w:shd w:val="clear" w:color="auto" w:fill="auto"/>
            <w:vAlign w:val="center"/>
            <w:hideMark/>
          </w:tcPr>
          <w:p w14:paraId="50171A00"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hombre debe respetar la estructura natural y moral de la que ha sido dotado ya que ha afectado todo intento de fortalecer los lazos sociales, ya que su despreocupación por la naturaleza no le hace medir el daño que la causa, provocando su rebelión.</w:t>
            </w:r>
          </w:p>
        </w:tc>
        <w:tc>
          <w:tcPr>
            <w:tcW w:w="3209" w:type="dxa"/>
            <w:shd w:val="clear" w:color="auto" w:fill="auto"/>
            <w:vAlign w:val="center"/>
            <w:hideMark/>
          </w:tcPr>
          <w:p w14:paraId="214D55F5"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 debe prestar especial atención a la realidad con los límites que ella </w:t>
            </w:r>
            <w:r w:rsidR="006D2197" w:rsidRPr="00294F75">
              <w:rPr>
                <w:rFonts w:ascii="Times New Roman" w:eastAsia="Times New Roman" w:hAnsi="Times New Roman" w:cs="Times New Roman"/>
                <w:color w:val="000000"/>
                <w:sz w:val="18"/>
                <w:szCs w:val="18"/>
                <w:lang w:val="es-ES_tradnl" w:eastAsia="es-CO"/>
              </w:rPr>
              <w:t>impone</w:t>
            </w:r>
            <w:r w:rsidRPr="00294F75">
              <w:rPr>
                <w:rFonts w:ascii="Times New Roman" w:eastAsia="Times New Roman" w:hAnsi="Times New Roman" w:cs="Times New Roman"/>
                <w:color w:val="000000"/>
                <w:sz w:val="18"/>
                <w:szCs w:val="18"/>
                <w:lang w:val="es-ES_tradnl" w:eastAsia="es-CO"/>
              </w:rPr>
              <w:t xml:space="preserve">, que a su vez son la posibilidad de un desarrollo humano y social más sano y fecundo, ya que la forma correcta de actuar del ser humano es de ser un administrador responsable y no de un señor del universo. No habrá una nueva relación con la naturaleza sin un nuevo ser humano y para ello es importante que se reconozca y </w:t>
            </w:r>
            <w:r w:rsidR="006D2197" w:rsidRPr="00294F75">
              <w:rPr>
                <w:rFonts w:ascii="Times New Roman" w:eastAsia="Times New Roman" w:hAnsi="Times New Roman" w:cs="Times New Roman"/>
                <w:color w:val="000000"/>
                <w:sz w:val="18"/>
                <w:szCs w:val="18"/>
                <w:lang w:val="es-ES_tradnl" w:eastAsia="es-CO"/>
              </w:rPr>
              <w:t>valores su</w:t>
            </w:r>
            <w:r w:rsidRPr="00294F75">
              <w:rPr>
                <w:rFonts w:ascii="Times New Roman" w:eastAsia="Times New Roman" w:hAnsi="Times New Roman" w:cs="Times New Roman"/>
                <w:color w:val="000000"/>
                <w:sz w:val="18"/>
                <w:szCs w:val="18"/>
                <w:lang w:val="es-ES_tradnl" w:eastAsia="es-CO"/>
              </w:rPr>
              <w:t xml:space="preserve"> voluntad, libertad y responsabilidad. Por medio del desarrollo de una nueva síntesis que supere falsas </w:t>
            </w:r>
            <w:r w:rsidR="006D2197" w:rsidRPr="00294F75">
              <w:rPr>
                <w:rFonts w:ascii="Times New Roman" w:eastAsia="Times New Roman" w:hAnsi="Times New Roman" w:cs="Times New Roman"/>
                <w:color w:val="000000"/>
                <w:sz w:val="18"/>
                <w:szCs w:val="18"/>
                <w:lang w:val="es-ES_tradnl" w:eastAsia="es-CO"/>
              </w:rPr>
              <w:t>dialécticas</w:t>
            </w:r>
            <w:r w:rsidRPr="00294F75">
              <w:rPr>
                <w:rFonts w:ascii="Times New Roman" w:eastAsia="Times New Roman" w:hAnsi="Times New Roman" w:cs="Times New Roman"/>
                <w:color w:val="000000"/>
                <w:sz w:val="18"/>
                <w:szCs w:val="18"/>
                <w:lang w:val="es-ES_tradnl" w:eastAsia="es-CO"/>
              </w:rPr>
              <w:t xml:space="preserve"> de los últimos siglos, para dejar brotar la eterna novedad de Jesucristo.</w:t>
            </w:r>
          </w:p>
        </w:tc>
      </w:tr>
      <w:tr w:rsidR="001F2EE3" w:rsidRPr="00294F75" w14:paraId="1B001F94" w14:textId="77777777" w:rsidTr="00FC6A69">
        <w:trPr>
          <w:divId w:val="1202591612"/>
          <w:trHeight w:val="3402"/>
        </w:trPr>
        <w:tc>
          <w:tcPr>
            <w:tcW w:w="342" w:type="dxa"/>
            <w:shd w:val="clear" w:color="auto" w:fill="auto"/>
            <w:noWrap/>
            <w:vAlign w:val="center"/>
            <w:hideMark/>
          </w:tcPr>
          <w:p w14:paraId="7C0DAAE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19</w:t>
            </w:r>
          </w:p>
        </w:tc>
        <w:tc>
          <w:tcPr>
            <w:tcW w:w="991" w:type="dxa"/>
            <w:shd w:val="clear" w:color="000000" w:fill="FFFFFF"/>
            <w:vAlign w:val="center"/>
            <w:hideMark/>
          </w:tcPr>
          <w:p w14:paraId="3362FA2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III</w:t>
            </w:r>
          </w:p>
        </w:tc>
        <w:tc>
          <w:tcPr>
            <w:tcW w:w="810" w:type="dxa"/>
            <w:shd w:val="clear" w:color="auto" w:fill="auto"/>
            <w:vAlign w:val="center"/>
            <w:hideMark/>
          </w:tcPr>
          <w:p w14:paraId="77244D1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122 a 123</w:t>
            </w:r>
          </w:p>
        </w:tc>
        <w:tc>
          <w:tcPr>
            <w:tcW w:w="342" w:type="dxa"/>
            <w:shd w:val="clear" w:color="auto" w:fill="auto"/>
            <w:vAlign w:val="center"/>
            <w:hideMark/>
          </w:tcPr>
          <w:p w14:paraId="46AF374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w:t>
            </w:r>
          </w:p>
        </w:tc>
        <w:tc>
          <w:tcPr>
            <w:tcW w:w="730" w:type="dxa"/>
            <w:shd w:val="clear" w:color="000000" w:fill="92CDDC"/>
            <w:vAlign w:val="center"/>
            <w:hideMark/>
          </w:tcPr>
          <w:p w14:paraId="4AE8DF2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000000" w:fill="FFFFFF"/>
            <w:vAlign w:val="center"/>
            <w:hideMark/>
          </w:tcPr>
          <w:p w14:paraId="62C4FF9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RAÍZ HUMANA DE LA CRISIS </w:t>
            </w:r>
            <w:proofErr w:type="spellStart"/>
            <w:r w:rsidRPr="00294F75">
              <w:rPr>
                <w:rFonts w:ascii="Times New Roman" w:eastAsia="Times New Roman" w:hAnsi="Times New Roman" w:cs="Times New Roman"/>
                <w:color w:val="000000"/>
                <w:sz w:val="18"/>
                <w:szCs w:val="18"/>
                <w:lang w:val="es-ES_tradnl" w:eastAsia="es-CO"/>
              </w:rPr>
              <w:t>ECÓLOGICA</w:t>
            </w:r>
            <w:proofErr w:type="spellEnd"/>
          </w:p>
        </w:tc>
        <w:tc>
          <w:tcPr>
            <w:tcW w:w="1364" w:type="dxa"/>
            <w:shd w:val="clear" w:color="auto" w:fill="auto"/>
            <w:vAlign w:val="center"/>
            <w:hideMark/>
          </w:tcPr>
          <w:p w14:paraId="3A8EB87F"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Analizar el paradigma tecnocrático dominante del ser humano y de su acción en el mundo con relación a la crisis ecológica, en la que contradice su cuidado.</w:t>
            </w:r>
          </w:p>
        </w:tc>
        <w:tc>
          <w:tcPr>
            <w:tcW w:w="1331" w:type="dxa"/>
            <w:shd w:val="clear" w:color="000000" w:fill="FFFFFF"/>
            <w:vAlign w:val="center"/>
            <w:hideMark/>
          </w:tcPr>
          <w:p w14:paraId="1048BC2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Crisis y consecuencias del antropocentrismo moderno</w:t>
            </w:r>
          </w:p>
        </w:tc>
        <w:tc>
          <w:tcPr>
            <w:tcW w:w="1400" w:type="dxa"/>
            <w:shd w:val="clear" w:color="000000" w:fill="C4D79B"/>
            <w:vAlign w:val="center"/>
            <w:hideMark/>
          </w:tcPr>
          <w:p w14:paraId="5166D9B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relativismo práctico</w:t>
            </w:r>
          </w:p>
        </w:tc>
        <w:tc>
          <w:tcPr>
            <w:tcW w:w="2564" w:type="dxa"/>
            <w:shd w:val="clear" w:color="auto" w:fill="auto"/>
            <w:vAlign w:val="center"/>
            <w:hideMark/>
          </w:tcPr>
          <w:p w14:paraId="71BC22FD"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El antropocentrismo desviado da lugar a un estilo de vida desviado. Es decir que el ser humano se coloca a sí mismo en el centro, termina dando prioridad absoluta a sus conveniencias circunstanciales, y todo lo demás se vuelve relativo. Haciendo que el ser humano se aproveche de otra </w:t>
            </w:r>
            <w:r w:rsidR="006D2197" w:rsidRPr="00294F75">
              <w:rPr>
                <w:rFonts w:ascii="Times New Roman" w:eastAsia="Times New Roman" w:hAnsi="Times New Roman" w:cs="Times New Roman"/>
                <w:color w:val="231F20"/>
                <w:sz w:val="18"/>
                <w:szCs w:val="18"/>
                <w:lang w:val="es-ES_tradnl" w:eastAsia="es-CO"/>
              </w:rPr>
              <w:t>persona tratándola</w:t>
            </w:r>
            <w:r w:rsidRPr="00294F75">
              <w:rPr>
                <w:rFonts w:ascii="Times New Roman" w:eastAsia="Times New Roman" w:hAnsi="Times New Roman" w:cs="Times New Roman"/>
                <w:color w:val="231F20"/>
                <w:sz w:val="18"/>
                <w:szCs w:val="18"/>
                <w:lang w:val="es-ES_tradnl" w:eastAsia="es-CO"/>
              </w:rPr>
              <w:t xml:space="preserve"> como mero objeto.</w:t>
            </w:r>
          </w:p>
        </w:tc>
        <w:tc>
          <w:tcPr>
            <w:tcW w:w="3209" w:type="dxa"/>
            <w:shd w:val="clear" w:color="auto" w:fill="auto"/>
            <w:vAlign w:val="center"/>
            <w:hideMark/>
          </w:tcPr>
          <w:p w14:paraId="5997435D"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Dar a conocer las verdades objetivas y principios universalmente sólidos para </w:t>
            </w:r>
            <w:r w:rsidR="006D2197" w:rsidRPr="00294F75">
              <w:rPr>
                <w:rFonts w:ascii="Times New Roman" w:eastAsia="Times New Roman" w:hAnsi="Times New Roman" w:cs="Times New Roman"/>
                <w:color w:val="000000"/>
                <w:sz w:val="18"/>
                <w:szCs w:val="18"/>
                <w:lang w:val="es-ES_tradnl" w:eastAsia="es-CO"/>
              </w:rPr>
              <w:t>evitar que</w:t>
            </w:r>
            <w:r w:rsidRPr="00294F75">
              <w:rPr>
                <w:rFonts w:ascii="Times New Roman" w:eastAsia="Times New Roman" w:hAnsi="Times New Roman" w:cs="Times New Roman"/>
                <w:color w:val="000000"/>
                <w:sz w:val="18"/>
                <w:szCs w:val="18"/>
                <w:lang w:val="es-ES_tradnl" w:eastAsia="es-CO"/>
              </w:rPr>
              <w:t xml:space="preserve"> los proyectos o la fuerza de la ley sean necesarios para evitar los comportamientos que afectan al ambiente.</w:t>
            </w:r>
          </w:p>
        </w:tc>
      </w:tr>
      <w:tr w:rsidR="001F2EE3" w:rsidRPr="00294F75" w14:paraId="449AEBAB" w14:textId="77777777" w:rsidTr="00377E60">
        <w:trPr>
          <w:divId w:val="1202591612"/>
          <w:trHeight w:val="3850"/>
        </w:trPr>
        <w:tc>
          <w:tcPr>
            <w:tcW w:w="342" w:type="dxa"/>
            <w:shd w:val="clear" w:color="auto" w:fill="auto"/>
            <w:noWrap/>
            <w:vAlign w:val="center"/>
            <w:hideMark/>
          </w:tcPr>
          <w:p w14:paraId="6EC82D9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20</w:t>
            </w:r>
          </w:p>
        </w:tc>
        <w:tc>
          <w:tcPr>
            <w:tcW w:w="991" w:type="dxa"/>
            <w:shd w:val="clear" w:color="000000" w:fill="FFFFFF"/>
            <w:vAlign w:val="center"/>
            <w:hideMark/>
          </w:tcPr>
          <w:p w14:paraId="108A800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III</w:t>
            </w:r>
          </w:p>
        </w:tc>
        <w:tc>
          <w:tcPr>
            <w:tcW w:w="810" w:type="dxa"/>
            <w:shd w:val="clear" w:color="auto" w:fill="auto"/>
            <w:vAlign w:val="center"/>
            <w:hideMark/>
          </w:tcPr>
          <w:p w14:paraId="2C5E7BF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124 a 129</w:t>
            </w:r>
          </w:p>
        </w:tc>
        <w:tc>
          <w:tcPr>
            <w:tcW w:w="342" w:type="dxa"/>
            <w:shd w:val="clear" w:color="auto" w:fill="auto"/>
            <w:vAlign w:val="center"/>
            <w:hideMark/>
          </w:tcPr>
          <w:p w14:paraId="3FC66A0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w:t>
            </w:r>
          </w:p>
        </w:tc>
        <w:tc>
          <w:tcPr>
            <w:tcW w:w="730" w:type="dxa"/>
            <w:shd w:val="clear" w:color="000000" w:fill="92CDDC"/>
            <w:vAlign w:val="center"/>
            <w:hideMark/>
          </w:tcPr>
          <w:p w14:paraId="39DE6A5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000000" w:fill="FFFFFF"/>
            <w:vAlign w:val="center"/>
            <w:hideMark/>
          </w:tcPr>
          <w:p w14:paraId="24A205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RAÍZ HUMANA DE LA CRISIS </w:t>
            </w:r>
            <w:proofErr w:type="spellStart"/>
            <w:r w:rsidRPr="00294F75">
              <w:rPr>
                <w:rFonts w:ascii="Times New Roman" w:eastAsia="Times New Roman" w:hAnsi="Times New Roman" w:cs="Times New Roman"/>
                <w:color w:val="000000"/>
                <w:sz w:val="18"/>
                <w:szCs w:val="18"/>
                <w:lang w:val="es-ES_tradnl" w:eastAsia="es-CO"/>
              </w:rPr>
              <w:t>ECÓLOGICA</w:t>
            </w:r>
            <w:proofErr w:type="spellEnd"/>
          </w:p>
        </w:tc>
        <w:tc>
          <w:tcPr>
            <w:tcW w:w="1364" w:type="dxa"/>
            <w:shd w:val="clear" w:color="auto" w:fill="auto"/>
            <w:vAlign w:val="center"/>
            <w:hideMark/>
          </w:tcPr>
          <w:p w14:paraId="76C99CF9"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Analizar el paradigma tecnocrático dominante del ser humano y de su acción en el mundo con relación a la crisis ecológica, en la que contradice su cuidado.</w:t>
            </w:r>
          </w:p>
        </w:tc>
        <w:tc>
          <w:tcPr>
            <w:tcW w:w="1331" w:type="dxa"/>
            <w:shd w:val="clear" w:color="000000" w:fill="FFFFFF"/>
            <w:vAlign w:val="center"/>
            <w:hideMark/>
          </w:tcPr>
          <w:p w14:paraId="2F97FAC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Crisis y consecuencias del antropocentrismo moderno</w:t>
            </w:r>
          </w:p>
        </w:tc>
        <w:tc>
          <w:tcPr>
            <w:tcW w:w="1400" w:type="dxa"/>
            <w:shd w:val="clear" w:color="000000" w:fill="C4D79B"/>
            <w:vAlign w:val="center"/>
            <w:hideMark/>
          </w:tcPr>
          <w:p w14:paraId="747CD47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Necesidad de preservar el trabajo</w:t>
            </w:r>
          </w:p>
        </w:tc>
        <w:tc>
          <w:tcPr>
            <w:tcW w:w="2564" w:type="dxa"/>
            <w:shd w:val="clear" w:color="auto" w:fill="auto"/>
            <w:vAlign w:val="center"/>
            <w:hideMark/>
          </w:tcPr>
          <w:p w14:paraId="73EF1B0A"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Daño en </w:t>
            </w:r>
            <w:r w:rsidR="005F6442" w:rsidRPr="00294F75">
              <w:rPr>
                <w:rFonts w:ascii="Times New Roman" w:eastAsia="Times New Roman" w:hAnsi="Times New Roman" w:cs="Times New Roman"/>
                <w:color w:val="231F20"/>
                <w:sz w:val="18"/>
                <w:szCs w:val="18"/>
                <w:lang w:val="es-ES_tradnl" w:eastAsia="es-CO"/>
              </w:rPr>
              <w:t>la capacidad</w:t>
            </w:r>
            <w:r w:rsidRPr="00294F75">
              <w:rPr>
                <w:rFonts w:ascii="Times New Roman" w:eastAsia="Times New Roman" w:hAnsi="Times New Roman" w:cs="Times New Roman"/>
                <w:color w:val="231F20"/>
                <w:sz w:val="18"/>
                <w:szCs w:val="18"/>
                <w:lang w:val="es-ES_tradnl" w:eastAsia="es-CO"/>
              </w:rPr>
              <w:t xml:space="preserve"> de contemplación y respeto del ser humano frente al trabajo ha creado condiciones para que el sentido del trabajo se desfigure. Y más aún con los avances tecnológicos que han ocasionado disminución de los puestos de trabajo que se reemplazan por máquinas. Creando así un impacto negativo en el plano económico por el progresivo desgaste del "capital social". Dejar de invertir en las personas para obtener un mayor rédito inmediato es muy mal negocio para la sociedad.</w:t>
            </w:r>
          </w:p>
        </w:tc>
        <w:tc>
          <w:tcPr>
            <w:tcW w:w="3209" w:type="dxa"/>
            <w:shd w:val="clear" w:color="auto" w:fill="auto"/>
            <w:vAlign w:val="center"/>
            <w:hideMark/>
          </w:tcPr>
          <w:p w14:paraId="36ED31C4" w14:textId="77777777" w:rsidR="001F2EE3" w:rsidRPr="00294F75" w:rsidRDefault="001F2EE3" w:rsidP="001F2EE3">
            <w:pPr>
              <w:spacing w:after="0" w:line="240" w:lineRule="auto"/>
              <w:jc w:val="both"/>
              <w:rPr>
                <w:rFonts w:ascii="Times New Roman" w:eastAsia="Times New Roman" w:hAnsi="Times New Roman" w:cs="Times New Roman"/>
                <w:color w:val="000000"/>
                <w:sz w:val="17"/>
                <w:szCs w:val="17"/>
                <w:lang w:val="es-ES_tradnl" w:eastAsia="es-CO"/>
              </w:rPr>
            </w:pPr>
            <w:r w:rsidRPr="00294F75">
              <w:rPr>
                <w:rFonts w:ascii="Times New Roman" w:eastAsia="Times New Roman" w:hAnsi="Times New Roman" w:cs="Times New Roman"/>
                <w:color w:val="000000"/>
                <w:sz w:val="17"/>
                <w:szCs w:val="17"/>
                <w:lang w:val="es-ES_tradnl" w:eastAsia="es-CO"/>
              </w:rPr>
              <w:t xml:space="preserve">Incorporar </w:t>
            </w:r>
            <w:r w:rsidR="005F6442" w:rsidRPr="00294F75">
              <w:rPr>
                <w:rFonts w:ascii="Times New Roman" w:eastAsia="Times New Roman" w:hAnsi="Times New Roman" w:cs="Times New Roman"/>
                <w:color w:val="000000"/>
                <w:sz w:val="17"/>
                <w:szCs w:val="17"/>
                <w:lang w:val="es-ES_tradnl" w:eastAsia="es-CO"/>
              </w:rPr>
              <w:t>el valor</w:t>
            </w:r>
            <w:r w:rsidRPr="00294F75">
              <w:rPr>
                <w:rFonts w:ascii="Times New Roman" w:eastAsia="Times New Roman" w:hAnsi="Times New Roman" w:cs="Times New Roman"/>
                <w:color w:val="000000"/>
                <w:sz w:val="17"/>
                <w:szCs w:val="17"/>
                <w:lang w:val="es-ES_tradnl" w:eastAsia="es-CO"/>
              </w:rPr>
              <w:t xml:space="preserve"> del trabajo en planteamientos sobre una ecología integral, que no excluya al ser humano. De tal manera que </w:t>
            </w:r>
            <w:r w:rsidR="005F6442" w:rsidRPr="00294F75">
              <w:rPr>
                <w:rFonts w:ascii="Times New Roman" w:eastAsia="Times New Roman" w:hAnsi="Times New Roman" w:cs="Times New Roman"/>
                <w:color w:val="000000"/>
                <w:sz w:val="17"/>
                <w:szCs w:val="17"/>
                <w:lang w:val="es-ES_tradnl" w:eastAsia="es-CO"/>
              </w:rPr>
              <w:t>la búsqueda</w:t>
            </w:r>
            <w:r w:rsidRPr="00294F75">
              <w:rPr>
                <w:rFonts w:ascii="Times New Roman" w:eastAsia="Times New Roman" w:hAnsi="Times New Roman" w:cs="Times New Roman"/>
                <w:color w:val="000000"/>
                <w:sz w:val="17"/>
                <w:szCs w:val="17"/>
                <w:lang w:val="es-ES_tradnl" w:eastAsia="es-CO"/>
              </w:rPr>
              <w:t xml:space="preserve"> en maduración </w:t>
            </w:r>
            <w:r w:rsidR="001C0B3A" w:rsidRPr="00294F75">
              <w:rPr>
                <w:rFonts w:ascii="Times New Roman" w:eastAsia="Times New Roman" w:hAnsi="Times New Roman" w:cs="Times New Roman"/>
                <w:color w:val="000000"/>
                <w:sz w:val="17"/>
                <w:szCs w:val="17"/>
                <w:lang w:val="es-ES_tradnl" w:eastAsia="es-CO"/>
              </w:rPr>
              <w:t>y santificación</w:t>
            </w:r>
            <w:r w:rsidRPr="00294F75">
              <w:rPr>
                <w:rFonts w:ascii="Times New Roman" w:eastAsia="Times New Roman" w:hAnsi="Times New Roman" w:cs="Times New Roman"/>
                <w:color w:val="000000"/>
                <w:sz w:val="17"/>
                <w:szCs w:val="17"/>
                <w:lang w:val="es-ES_tradnl" w:eastAsia="es-CO"/>
              </w:rPr>
              <w:t xml:space="preserve"> en la compenetración entre el recogimiento y el trabajo sea lo que nos lleve a vivir el trabajo con más cuidadosos y </w:t>
            </w:r>
            <w:r w:rsidR="001C0B3A" w:rsidRPr="00294F75">
              <w:rPr>
                <w:rFonts w:ascii="Times New Roman" w:eastAsia="Times New Roman" w:hAnsi="Times New Roman" w:cs="Times New Roman"/>
                <w:color w:val="000000"/>
                <w:sz w:val="17"/>
                <w:szCs w:val="17"/>
                <w:lang w:val="es-ES_tradnl" w:eastAsia="es-CO"/>
              </w:rPr>
              <w:t>responsabilidad con</w:t>
            </w:r>
            <w:r w:rsidRPr="00294F75">
              <w:rPr>
                <w:rFonts w:ascii="Times New Roman" w:eastAsia="Times New Roman" w:hAnsi="Times New Roman" w:cs="Times New Roman"/>
                <w:color w:val="000000"/>
                <w:sz w:val="17"/>
                <w:szCs w:val="17"/>
                <w:lang w:val="es-ES_tradnl" w:eastAsia="es-CO"/>
              </w:rPr>
              <w:t xml:space="preserve"> el ambiente, impregnando una sana sobriedad en relación con el mundo. Por eso, en la actual realidad social mundial, más allá de los intereses limitados de las empresas y de una cuestionable racionalidad económica, es necesario que « se siga buscando como prioridad el objetivo del acceso al trabajo por parte de todos ».  Para que siga siendo posible dar empleo, es imperioso promover una economía que favorezca la diversidad productiva y la creatividad empresarial. </w:t>
            </w:r>
          </w:p>
        </w:tc>
      </w:tr>
      <w:tr w:rsidR="001F2EE3" w:rsidRPr="00294F75" w14:paraId="48F75B7A" w14:textId="77777777" w:rsidTr="00377E60">
        <w:trPr>
          <w:divId w:val="1202591612"/>
          <w:trHeight w:val="3402"/>
        </w:trPr>
        <w:tc>
          <w:tcPr>
            <w:tcW w:w="342" w:type="dxa"/>
            <w:shd w:val="clear" w:color="auto" w:fill="auto"/>
            <w:noWrap/>
            <w:vAlign w:val="center"/>
            <w:hideMark/>
          </w:tcPr>
          <w:p w14:paraId="064FD33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21</w:t>
            </w:r>
          </w:p>
        </w:tc>
        <w:tc>
          <w:tcPr>
            <w:tcW w:w="991" w:type="dxa"/>
            <w:shd w:val="clear" w:color="000000" w:fill="FFFFFF"/>
            <w:vAlign w:val="center"/>
            <w:hideMark/>
          </w:tcPr>
          <w:p w14:paraId="3F65D0F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III</w:t>
            </w:r>
          </w:p>
        </w:tc>
        <w:tc>
          <w:tcPr>
            <w:tcW w:w="810" w:type="dxa"/>
            <w:shd w:val="clear" w:color="auto" w:fill="auto"/>
            <w:vAlign w:val="center"/>
            <w:hideMark/>
          </w:tcPr>
          <w:p w14:paraId="400FAA7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130 a 136</w:t>
            </w:r>
          </w:p>
        </w:tc>
        <w:tc>
          <w:tcPr>
            <w:tcW w:w="342" w:type="dxa"/>
            <w:shd w:val="clear" w:color="auto" w:fill="auto"/>
            <w:vAlign w:val="center"/>
            <w:hideMark/>
          </w:tcPr>
          <w:p w14:paraId="340A88C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w:t>
            </w:r>
          </w:p>
        </w:tc>
        <w:tc>
          <w:tcPr>
            <w:tcW w:w="730" w:type="dxa"/>
            <w:shd w:val="clear" w:color="000000" w:fill="92CDDC"/>
            <w:vAlign w:val="center"/>
            <w:hideMark/>
          </w:tcPr>
          <w:p w14:paraId="132EA22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000000" w:fill="FFFFFF"/>
            <w:vAlign w:val="center"/>
            <w:hideMark/>
          </w:tcPr>
          <w:p w14:paraId="7F0E58F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RAÍZ HUMANA DE LA CRISIS </w:t>
            </w:r>
            <w:proofErr w:type="spellStart"/>
            <w:r w:rsidRPr="00294F75">
              <w:rPr>
                <w:rFonts w:ascii="Times New Roman" w:eastAsia="Times New Roman" w:hAnsi="Times New Roman" w:cs="Times New Roman"/>
                <w:color w:val="000000"/>
                <w:sz w:val="18"/>
                <w:szCs w:val="18"/>
                <w:lang w:val="es-ES_tradnl" w:eastAsia="es-CO"/>
              </w:rPr>
              <w:t>ECÓLOGICA</w:t>
            </w:r>
            <w:proofErr w:type="spellEnd"/>
          </w:p>
        </w:tc>
        <w:tc>
          <w:tcPr>
            <w:tcW w:w="1364" w:type="dxa"/>
            <w:shd w:val="clear" w:color="auto" w:fill="auto"/>
            <w:vAlign w:val="center"/>
            <w:hideMark/>
          </w:tcPr>
          <w:p w14:paraId="64774C60"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Analizar el paradigma tecnocrático dominante del ser humano y de su acción en el mundo con relación a la crisis ecológica, en la que contradice su cuidado.</w:t>
            </w:r>
          </w:p>
        </w:tc>
        <w:tc>
          <w:tcPr>
            <w:tcW w:w="1331" w:type="dxa"/>
            <w:shd w:val="clear" w:color="000000" w:fill="FFFFFF"/>
            <w:vAlign w:val="center"/>
            <w:hideMark/>
          </w:tcPr>
          <w:p w14:paraId="4FB9E08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Crisis y consecuencias del antropocentrismo moderno</w:t>
            </w:r>
          </w:p>
        </w:tc>
        <w:tc>
          <w:tcPr>
            <w:tcW w:w="1400" w:type="dxa"/>
            <w:shd w:val="clear" w:color="000000" w:fill="C4D79B"/>
            <w:vAlign w:val="center"/>
            <w:hideMark/>
          </w:tcPr>
          <w:p w14:paraId="28E6A8B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Innovación biológica a partir de la investigación</w:t>
            </w:r>
          </w:p>
        </w:tc>
        <w:tc>
          <w:tcPr>
            <w:tcW w:w="2564" w:type="dxa"/>
            <w:shd w:val="clear" w:color="auto" w:fill="auto"/>
            <w:noWrap/>
            <w:vAlign w:val="center"/>
            <w:hideMark/>
          </w:tcPr>
          <w:p w14:paraId="33E2D430"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El ser humano puede intervenir en animales y vegetales </w:t>
            </w:r>
            <w:r w:rsidR="005F6442" w:rsidRPr="00294F75">
              <w:rPr>
                <w:rFonts w:ascii="Times New Roman" w:eastAsia="Times New Roman" w:hAnsi="Times New Roman" w:cs="Times New Roman"/>
                <w:color w:val="231F20"/>
                <w:sz w:val="18"/>
                <w:szCs w:val="18"/>
                <w:lang w:val="es-ES_tradnl" w:eastAsia="es-CO"/>
              </w:rPr>
              <w:t>únicamente</w:t>
            </w:r>
            <w:r w:rsidRPr="00294F75">
              <w:rPr>
                <w:rFonts w:ascii="Times New Roman" w:eastAsia="Times New Roman" w:hAnsi="Times New Roman" w:cs="Times New Roman"/>
                <w:color w:val="231F20"/>
                <w:sz w:val="18"/>
                <w:szCs w:val="18"/>
                <w:lang w:val="es-ES_tradnl" w:eastAsia="es-CO"/>
              </w:rPr>
              <w:t xml:space="preserve"> si es necesario si se mantienen en límites razonables que contribuyan a cuidar o salvar vidas humanas, sin que esto de lugar a manipulaciones genéticas. Al mismo tiempo, no pueden dejar de replantearse los objetivos, los efectos, el contexto y los límites éticos de esa actividad humana que es una forma de poder con altos riesgos. La técnica separada de la ética </w:t>
            </w:r>
            <w:r w:rsidR="005F6442" w:rsidRPr="00294F75">
              <w:rPr>
                <w:rFonts w:ascii="Times New Roman" w:eastAsia="Times New Roman" w:hAnsi="Times New Roman" w:cs="Times New Roman"/>
                <w:color w:val="231F20"/>
                <w:sz w:val="18"/>
                <w:szCs w:val="18"/>
                <w:lang w:val="es-ES_tradnl" w:eastAsia="es-CO"/>
              </w:rPr>
              <w:t>difícilmente</w:t>
            </w:r>
            <w:r w:rsidRPr="00294F75">
              <w:rPr>
                <w:rFonts w:ascii="Times New Roman" w:eastAsia="Times New Roman" w:hAnsi="Times New Roman" w:cs="Times New Roman"/>
                <w:color w:val="231F20"/>
                <w:sz w:val="18"/>
                <w:szCs w:val="18"/>
                <w:lang w:val="es-ES_tradnl" w:eastAsia="es-CO"/>
              </w:rPr>
              <w:t xml:space="preserve"> será capaz de </w:t>
            </w:r>
            <w:r w:rsidR="005F6442" w:rsidRPr="00294F75">
              <w:rPr>
                <w:rFonts w:ascii="Times New Roman" w:eastAsia="Times New Roman" w:hAnsi="Times New Roman" w:cs="Times New Roman"/>
                <w:color w:val="231F20"/>
                <w:sz w:val="18"/>
                <w:szCs w:val="18"/>
                <w:lang w:val="es-ES_tradnl" w:eastAsia="es-CO"/>
              </w:rPr>
              <w:t>auto limitar</w:t>
            </w:r>
            <w:r w:rsidRPr="00294F75">
              <w:rPr>
                <w:rFonts w:ascii="Times New Roman" w:eastAsia="Times New Roman" w:hAnsi="Times New Roman" w:cs="Times New Roman"/>
                <w:color w:val="231F20"/>
                <w:sz w:val="18"/>
                <w:szCs w:val="18"/>
                <w:lang w:val="es-ES_tradnl" w:eastAsia="es-CO"/>
              </w:rPr>
              <w:t xml:space="preserve"> su poder.</w:t>
            </w:r>
          </w:p>
        </w:tc>
        <w:tc>
          <w:tcPr>
            <w:tcW w:w="3209" w:type="dxa"/>
            <w:shd w:val="clear" w:color="auto" w:fill="auto"/>
            <w:vAlign w:val="center"/>
            <w:hideMark/>
          </w:tcPr>
          <w:p w14:paraId="1FF30444" w14:textId="77777777" w:rsidR="001F2EE3" w:rsidRPr="00294F75" w:rsidRDefault="001F2EE3" w:rsidP="001F2EE3">
            <w:pPr>
              <w:spacing w:after="0" w:line="240" w:lineRule="auto"/>
              <w:jc w:val="both"/>
              <w:rPr>
                <w:rFonts w:ascii="Times New Roman" w:eastAsia="Times New Roman" w:hAnsi="Times New Roman" w:cs="Times New Roman"/>
                <w:color w:val="231F20"/>
                <w:sz w:val="17"/>
                <w:szCs w:val="17"/>
                <w:lang w:val="es-ES_tradnl" w:eastAsia="es-CO"/>
              </w:rPr>
            </w:pPr>
            <w:r w:rsidRPr="00294F75">
              <w:rPr>
                <w:rFonts w:ascii="Times New Roman" w:eastAsia="Times New Roman" w:hAnsi="Times New Roman" w:cs="Times New Roman"/>
                <w:color w:val="231F20"/>
                <w:sz w:val="17"/>
                <w:szCs w:val="17"/>
                <w:lang w:val="es-ES_tradnl" w:eastAsia="es-CO"/>
              </w:rPr>
              <w:t>El respeto de la fe a la razón implica prestar atención a lo que la misma ciencia biológica, desarrollada de manera independiente con respecto a los intereses económicos, puede enseñar acerca de las estructuras biológicas y de sus posibilidades y mutaciones. En todo caso, una intervención legítima es aquella que actúa en la naturaleza para ayudarla a desarrollarse en su línea, la de la creación, la querida por Dios. Sin duda hace falta una atención constante, que lleve a considerar todos los aspectos éticos implicados. Para eso hay que asegurar una discusión científica y social que sea responsable y amplia, capaz de considerar toda la información disponible y de llamar a las cosas por su nombre.</w:t>
            </w:r>
          </w:p>
        </w:tc>
      </w:tr>
      <w:tr w:rsidR="001F2EE3" w:rsidRPr="00294F75" w14:paraId="106AF815" w14:textId="77777777" w:rsidTr="00186AD3">
        <w:trPr>
          <w:divId w:val="1202591612"/>
          <w:trHeight w:val="6124"/>
        </w:trPr>
        <w:tc>
          <w:tcPr>
            <w:tcW w:w="342" w:type="dxa"/>
            <w:shd w:val="clear" w:color="auto" w:fill="auto"/>
            <w:noWrap/>
            <w:vAlign w:val="center"/>
            <w:hideMark/>
          </w:tcPr>
          <w:p w14:paraId="547D28B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22</w:t>
            </w:r>
          </w:p>
        </w:tc>
        <w:tc>
          <w:tcPr>
            <w:tcW w:w="991" w:type="dxa"/>
            <w:shd w:val="clear" w:color="000000" w:fill="FF0000"/>
            <w:vAlign w:val="center"/>
            <w:hideMark/>
          </w:tcPr>
          <w:p w14:paraId="608EF22E"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IV</w:t>
            </w:r>
          </w:p>
        </w:tc>
        <w:tc>
          <w:tcPr>
            <w:tcW w:w="810" w:type="dxa"/>
            <w:shd w:val="clear" w:color="auto" w:fill="auto"/>
            <w:vAlign w:val="center"/>
            <w:hideMark/>
          </w:tcPr>
          <w:p w14:paraId="66EDAD6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137 a 142</w:t>
            </w:r>
          </w:p>
        </w:tc>
        <w:tc>
          <w:tcPr>
            <w:tcW w:w="342" w:type="dxa"/>
            <w:shd w:val="clear" w:color="auto" w:fill="auto"/>
            <w:vAlign w:val="center"/>
            <w:hideMark/>
          </w:tcPr>
          <w:p w14:paraId="4722D27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w:t>
            </w:r>
          </w:p>
        </w:tc>
        <w:tc>
          <w:tcPr>
            <w:tcW w:w="730" w:type="dxa"/>
            <w:shd w:val="clear" w:color="000000" w:fill="D9D9D9"/>
            <w:vAlign w:val="center"/>
            <w:hideMark/>
          </w:tcPr>
          <w:p w14:paraId="1DF1DF7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1370" w:type="dxa"/>
            <w:shd w:val="clear" w:color="000000" w:fill="FFFF00"/>
            <w:vAlign w:val="center"/>
            <w:hideMark/>
          </w:tcPr>
          <w:p w14:paraId="63170B8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ECOLOGÍA INTEGRAL</w:t>
            </w:r>
          </w:p>
        </w:tc>
        <w:tc>
          <w:tcPr>
            <w:tcW w:w="1364" w:type="dxa"/>
            <w:shd w:val="clear" w:color="auto" w:fill="auto"/>
            <w:vAlign w:val="center"/>
            <w:hideMark/>
          </w:tcPr>
          <w:p w14:paraId="062253CD" w14:textId="65E57FDF"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Analizar los distintos aspectos de una ecología integral, que incorpore claramente las dimensiones humanas y </w:t>
            </w:r>
            <w:r w:rsidR="00A26FDD" w:rsidRPr="00294F75">
              <w:rPr>
                <w:rFonts w:ascii="Times New Roman" w:eastAsia="Times New Roman" w:hAnsi="Times New Roman" w:cs="Times New Roman"/>
                <w:color w:val="000000"/>
                <w:sz w:val="18"/>
                <w:szCs w:val="18"/>
                <w:lang w:val="es-ES_tradnl" w:eastAsia="es-CO"/>
              </w:rPr>
              <w:t>sociales</w:t>
            </w:r>
            <w:r w:rsidRPr="00294F75">
              <w:rPr>
                <w:rFonts w:ascii="Times New Roman" w:eastAsia="Times New Roman" w:hAnsi="Times New Roman" w:cs="Times New Roman"/>
                <w:color w:val="000000"/>
                <w:sz w:val="18"/>
                <w:szCs w:val="18"/>
                <w:lang w:val="es-ES_tradnl" w:eastAsia="es-CO"/>
              </w:rPr>
              <w:t>, para tomar en cuenta todos los factores de la crisis mundial como problema actual</w:t>
            </w:r>
          </w:p>
        </w:tc>
        <w:tc>
          <w:tcPr>
            <w:tcW w:w="1331" w:type="dxa"/>
            <w:shd w:val="clear" w:color="000000" w:fill="FCD5B4"/>
            <w:vAlign w:val="center"/>
            <w:hideMark/>
          </w:tcPr>
          <w:p w14:paraId="6DF5887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c>
          <w:tcPr>
            <w:tcW w:w="1400" w:type="dxa"/>
            <w:shd w:val="clear" w:color="auto" w:fill="auto"/>
            <w:vAlign w:val="center"/>
            <w:hideMark/>
          </w:tcPr>
          <w:p w14:paraId="7F80D80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ambiental, económica y social</w:t>
            </w:r>
          </w:p>
        </w:tc>
        <w:tc>
          <w:tcPr>
            <w:tcW w:w="2564" w:type="dxa"/>
            <w:shd w:val="clear" w:color="auto" w:fill="auto"/>
            <w:vAlign w:val="center"/>
            <w:hideMark/>
          </w:tcPr>
          <w:p w14:paraId="0CED6C21"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Cuando se habla de medio ambiente, se indica particularmente una relación, la que existe entre la naturaleza y la sociedad que la habita. Esto nos impide entender la naturaleza como algo separado de nosotros o como un mero marco de nuestra vida. Estamos incluidos en ella, somos parte de ella y estamos </w:t>
            </w:r>
            <w:proofErr w:type="spellStart"/>
            <w:r w:rsidRPr="00294F75">
              <w:rPr>
                <w:rFonts w:ascii="Times New Roman" w:eastAsia="Times New Roman" w:hAnsi="Times New Roman" w:cs="Times New Roman"/>
                <w:color w:val="231F20"/>
                <w:sz w:val="18"/>
                <w:szCs w:val="18"/>
                <w:lang w:val="es-ES_tradnl" w:eastAsia="es-CO"/>
              </w:rPr>
              <w:t>interpenetrados</w:t>
            </w:r>
            <w:proofErr w:type="spellEnd"/>
            <w:r w:rsidRPr="00294F75">
              <w:rPr>
                <w:rFonts w:ascii="Times New Roman" w:eastAsia="Times New Roman" w:hAnsi="Times New Roman" w:cs="Times New Roman"/>
                <w:color w:val="231F20"/>
                <w:sz w:val="18"/>
                <w:szCs w:val="18"/>
                <w:lang w:val="es-ES_tradnl" w:eastAsia="es-CO"/>
              </w:rPr>
              <w:t>. Las razones por las cuales un lugar se contamina exigen un análisis del funcionamiento de la sociedad, de su economía, de su comportamiento, de sus maneras de entender la realidad. Dada la magnitud de los cambios, ya no es posible encontrar una respuesta específica e independiente para cada parte del problema.</w:t>
            </w:r>
          </w:p>
        </w:tc>
        <w:tc>
          <w:tcPr>
            <w:tcW w:w="3209" w:type="dxa"/>
            <w:shd w:val="clear" w:color="auto" w:fill="auto"/>
            <w:vAlign w:val="center"/>
            <w:hideMark/>
          </w:tcPr>
          <w:p w14:paraId="0B59D5C7"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Pensar y a discutir acerca de las condiciones de vida y de supervivencia de una sociedad, con la honestidad para poner en duda modelos de desarrollo, producción y consumo. Es fundamental buscar soluciones integrales que consideren las interacciones de los sistemas naturales entre sí y con los sistemas sociales.  Las líneas para la solución requieren una aproximación integral para combatir la pobreza, para devolver la dignidad a los excluidos y simultáneamente para cuidar la naturaleza. Cuando se habla de « uso sostenible », siempre hay que incorporar una consideración sobre la capacidad de regeneración de cada eco sistema en sus diversas áreas y aspectos. La ecología social es necesariamente institucional, y alcanza progresivamente las distintas dimensiones que van desde el grupo social primario, la familia, pasando por la comunidad local y la nación, hasta la vida internacional. </w:t>
            </w:r>
          </w:p>
        </w:tc>
      </w:tr>
      <w:tr w:rsidR="001F2EE3" w:rsidRPr="00294F75" w14:paraId="06BA3203" w14:textId="77777777" w:rsidTr="00186AD3">
        <w:trPr>
          <w:divId w:val="1202591612"/>
          <w:trHeight w:val="6015"/>
        </w:trPr>
        <w:tc>
          <w:tcPr>
            <w:tcW w:w="342" w:type="dxa"/>
            <w:shd w:val="clear" w:color="auto" w:fill="auto"/>
            <w:noWrap/>
            <w:vAlign w:val="center"/>
            <w:hideMark/>
          </w:tcPr>
          <w:p w14:paraId="72BBE75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23</w:t>
            </w:r>
          </w:p>
        </w:tc>
        <w:tc>
          <w:tcPr>
            <w:tcW w:w="991" w:type="dxa"/>
            <w:shd w:val="clear" w:color="000000" w:fill="FFFFFF"/>
            <w:vAlign w:val="center"/>
            <w:hideMark/>
          </w:tcPr>
          <w:p w14:paraId="2DA7BB4B"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IV</w:t>
            </w:r>
          </w:p>
        </w:tc>
        <w:tc>
          <w:tcPr>
            <w:tcW w:w="810" w:type="dxa"/>
            <w:shd w:val="clear" w:color="auto" w:fill="auto"/>
            <w:vAlign w:val="center"/>
            <w:hideMark/>
          </w:tcPr>
          <w:p w14:paraId="16C9044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143 a 146</w:t>
            </w:r>
          </w:p>
        </w:tc>
        <w:tc>
          <w:tcPr>
            <w:tcW w:w="342" w:type="dxa"/>
            <w:shd w:val="clear" w:color="auto" w:fill="auto"/>
            <w:vAlign w:val="center"/>
            <w:hideMark/>
          </w:tcPr>
          <w:p w14:paraId="38B64EC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w:t>
            </w:r>
          </w:p>
        </w:tc>
        <w:tc>
          <w:tcPr>
            <w:tcW w:w="730" w:type="dxa"/>
            <w:shd w:val="clear" w:color="000000" w:fill="D9D9D9"/>
            <w:vAlign w:val="center"/>
            <w:hideMark/>
          </w:tcPr>
          <w:p w14:paraId="44F8A4C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w:t>
            </w:r>
          </w:p>
        </w:tc>
        <w:tc>
          <w:tcPr>
            <w:tcW w:w="1370" w:type="dxa"/>
            <w:shd w:val="clear" w:color="000000" w:fill="FFFFFF"/>
            <w:vAlign w:val="center"/>
            <w:hideMark/>
          </w:tcPr>
          <w:p w14:paraId="11D6052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ECOLOGÍA INTEGRAL</w:t>
            </w:r>
          </w:p>
        </w:tc>
        <w:tc>
          <w:tcPr>
            <w:tcW w:w="1364" w:type="dxa"/>
            <w:shd w:val="clear" w:color="auto" w:fill="auto"/>
            <w:vAlign w:val="center"/>
            <w:hideMark/>
          </w:tcPr>
          <w:p w14:paraId="5A90EFCD"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Analizar los distintos aspectos de una ecología integral, que incorpore claramente las dimensiones humanas y </w:t>
            </w:r>
            <w:r w:rsidR="002F3E23" w:rsidRPr="00294F75">
              <w:rPr>
                <w:rFonts w:ascii="Times New Roman" w:eastAsia="Times New Roman" w:hAnsi="Times New Roman" w:cs="Times New Roman"/>
                <w:color w:val="000000"/>
                <w:sz w:val="18"/>
                <w:szCs w:val="18"/>
                <w:lang w:val="es-ES_tradnl" w:eastAsia="es-CO"/>
              </w:rPr>
              <w:t>sociales</w:t>
            </w:r>
            <w:r w:rsidRPr="00294F75">
              <w:rPr>
                <w:rFonts w:ascii="Times New Roman" w:eastAsia="Times New Roman" w:hAnsi="Times New Roman" w:cs="Times New Roman"/>
                <w:color w:val="000000"/>
                <w:sz w:val="18"/>
                <w:szCs w:val="18"/>
                <w:lang w:val="es-ES_tradnl" w:eastAsia="es-CO"/>
              </w:rPr>
              <w:t>, para tomar en cuenta todos los factores de la crisis mundial como problema actual</w:t>
            </w:r>
          </w:p>
        </w:tc>
        <w:tc>
          <w:tcPr>
            <w:tcW w:w="1331" w:type="dxa"/>
            <w:shd w:val="clear" w:color="000000" w:fill="FCD5B4"/>
            <w:vAlign w:val="center"/>
            <w:hideMark/>
          </w:tcPr>
          <w:p w14:paraId="054C799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cultural</w:t>
            </w:r>
          </w:p>
        </w:tc>
        <w:tc>
          <w:tcPr>
            <w:tcW w:w="1400" w:type="dxa"/>
            <w:shd w:val="clear" w:color="auto" w:fill="auto"/>
            <w:vAlign w:val="center"/>
            <w:hideMark/>
          </w:tcPr>
          <w:p w14:paraId="61E27CA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cultural</w:t>
            </w:r>
          </w:p>
        </w:tc>
        <w:tc>
          <w:tcPr>
            <w:tcW w:w="2564" w:type="dxa"/>
            <w:shd w:val="clear" w:color="auto" w:fill="auto"/>
            <w:vAlign w:val="center"/>
            <w:hideMark/>
          </w:tcPr>
          <w:p w14:paraId="48D6410E"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visión consumista del ser humano, alentada por los engranajes de la actual economía globalizada, tiende a homogeneizar las culturas y</w:t>
            </w:r>
            <w:r w:rsidRPr="00294F75">
              <w:rPr>
                <w:rFonts w:ascii="Times New Roman" w:eastAsia="Times New Roman" w:hAnsi="Times New Roman" w:cs="Times New Roman"/>
                <w:color w:val="000000"/>
                <w:sz w:val="18"/>
                <w:szCs w:val="18"/>
                <w:lang w:val="es-ES_tradnl" w:eastAsia="es-CO"/>
              </w:rPr>
              <w:t xml:space="preserve"> </w:t>
            </w:r>
            <w:r w:rsidR="002F3E23" w:rsidRPr="00294F75">
              <w:rPr>
                <w:rFonts w:ascii="Times New Roman" w:eastAsia="Times New Roman" w:hAnsi="Times New Roman" w:cs="Times New Roman"/>
                <w:color w:val="000000"/>
                <w:sz w:val="18"/>
                <w:szCs w:val="18"/>
                <w:lang w:val="es-ES_tradnl" w:eastAsia="es-CO"/>
              </w:rPr>
              <w:t>a debilitar</w:t>
            </w:r>
            <w:r w:rsidRPr="00294F75">
              <w:rPr>
                <w:rFonts w:ascii="Times New Roman" w:eastAsia="Times New Roman" w:hAnsi="Times New Roman" w:cs="Times New Roman"/>
                <w:color w:val="231F20"/>
                <w:sz w:val="18"/>
                <w:szCs w:val="18"/>
                <w:lang w:val="es-ES_tradnl" w:eastAsia="es-CO"/>
              </w:rPr>
              <w:t xml:space="preserve"> la inmensa variedad cultural, que es un tesoro de la humanidad y más aún la desaparición de una cultura puede ser </w:t>
            </w:r>
            <w:proofErr w:type="gramStart"/>
            <w:r w:rsidRPr="00294F75">
              <w:rPr>
                <w:rFonts w:ascii="Times New Roman" w:eastAsia="Times New Roman" w:hAnsi="Times New Roman" w:cs="Times New Roman"/>
                <w:color w:val="231F20"/>
                <w:sz w:val="18"/>
                <w:szCs w:val="18"/>
                <w:lang w:val="es-ES_tradnl" w:eastAsia="es-CO"/>
              </w:rPr>
              <w:t>tanto</w:t>
            </w:r>
            <w:proofErr w:type="gramEnd"/>
            <w:r w:rsidRPr="00294F75">
              <w:rPr>
                <w:rFonts w:ascii="Times New Roman" w:eastAsia="Times New Roman" w:hAnsi="Times New Roman" w:cs="Times New Roman"/>
                <w:color w:val="231F20"/>
                <w:sz w:val="18"/>
                <w:szCs w:val="18"/>
                <w:lang w:val="es-ES_tradnl" w:eastAsia="es-CO"/>
              </w:rPr>
              <w:t xml:space="preserve"> o más grave que la de una especie animal o vegetal. La imposición de un estilo hegemónico de vida ligado a un modo de producción puede ser tan dañina como la alteración de los ecosistemas.</w:t>
            </w:r>
          </w:p>
        </w:tc>
        <w:tc>
          <w:tcPr>
            <w:tcW w:w="3209" w:type="dxa"/>
            <w:shd w:val="clear" w:color="auto" w:fill="auto"/>
            <w:vAlign w:val="center"/>
            <w:hideMark/>
          </w:tcPr>
          <w:p w14:paraId="5E8A9D1C"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No se trata de destruir y de crear nuevas ciudades supuestamente más ecológicas, donde no siempre se vuelve deseable vivir. Hace falta incorporar la historia, la cultura y la arquitectura de un lugar, manteniendo su identidad original. Por eso, la ecología también supone el cuidado de las riquezas culturales de la humanidad en su sentido más amplio. De manera más directa, reclama prestar atención a las culturas locales a la hora de analizar cuestiones relacionadas con el medio ambiente, poniendo en diálogo el lenguaje científico-técnico con el lenguaje popular. Así como la vida y el mundo son dinámicos, el cuidado del mundo debe ser flexible y dinámico.</w:t>
            </w:r>
          </w:p>
        </w:tc>
      </w:tr>
      <w:tr w:rsidR="001F2EE3" w:rsidRPr="00294F75" w14:paraId="615B68BD" w14:textId="77777777" w:rsidTr="00186AD3">
        <w:trPr>
          <w:divId w:val="1202591612"/>
          <w:trHeight w:val="6124"/>
        </w:trPr>
        <w:tc>
          <w:tcPr>
            <w:tcW w:w="342" w:type="dxa"/>
            <w:shd w:val="clear" w:color="auto" w:fill="auto"/>
            <w:noWrap/>
            <w:vAlign w:val="center"/>
            <w:hideMark/>
          </w:tcPr>
          <w:p w14:paraId="301D53B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24</w:t>
            </w:r>
          </w:p>
        </w:tc>
        <w:tc>
          <w:tcPr>
            <w:tcW w:w="991" w:type="dxa"/>
            <w:shd w:val="clear" w:color="000000" w:fill="FFFFFF"/>
            <w:vAlign w:val="center"/>
            <w:hideMark/>
          </w:tcPr>
          <w:p w14:paraId="702156EA"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IV</w:t>
            </w:r>
          </w:p>
        </w:tc>
        <w:tc>
          <w:tcPr>
            <w:tcW w:w="810" w:type="dxa"/>
            <w:shd w:val="clear" w:color="auto" w:fill="auto"/>
            <w:vAlign w:val="center"/>
            <w:hideMark/>
          </w:tcPr>
          <w:p w14:paraId="4A103B2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147 a 155</w:t>
            </w:r>
          </w:p>
        </w:tc>
        <w:tc>
          <w:tcPr>
            <w:tcW w:w="342" w:type="dxa"/>
            <w:shd w:val="clear" w:color="auto" w:fill="auto"/>
            <w:vAlign w:val="center"/>
            <w:hideMark/>
          </w:tcPr>
          <w:p w14:paraId="6BB93F0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9</w:t>
            </w:r>
          </w:p>
        </w:tc>
        <w:tc>
          <w:tcPr>
            <w:tcW w:w="730" w:type="dxa"/>
            <w:shd w:val="clear" w:color="000000" w:fill="D9D9D9"/>
            <w:vAlign w:val="center"/>
            <w:hideMark/>
          </w:tcPr>
          <w:p w14:paraId="3CB3A17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000000" w:fill="FFFFFF"/>
            <w:vAlign w:val="center"/>
            <w:hideMark/>
          </w:tcPr>
          <w:p w14:paraId="52456B5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ECOLOGÍA INTEGRAL</w:t>
            </w:r>
          </w:p>
        </w:tc>
        <w:tc>
          <w:tcPr>
            <w:tcW w:w="1364" w:type="dxa"/>
            <w:shd w:val="clear" w:color="auto" w:fill="auto"/>
            <w:vAlign w:val="center"/>
            <w:hideMark/>
          </w:tcPr>
          <w:p w14:paraId="4C344CD6"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Analizar los distintos aspectos de una ecología integral, que incorpore claramente las dimensiones humanas y </w:t>
            </w:r>
            <w:r w:rsidR="00023536" w:rsidRPr="00294F75">
              <w:rPr>
                <w:rFonts w:ascii="Times New Roman" w:eastAsia="Times New Roman" w:hAnsi="Times New Roman" w:cs="Times New Roman"/>
                <w:color w:val="000000"/>
                <w:sz w:val="18"/>
                <w:szCs w:val="18"/>
                <w:lang w:val="es-ES_tradnl" w:eastAsia="es-CO"/>
              </w:rPr>
              <w:t>sociales</w:t>
            </w:r>
            <w:r w:rsidRPr="00294F75">
              <w:rPr>
                <w:rFonts w:ascii="Times New Roman" w:eastAsia="Times New Roman" w:hAnsi="Times New Roman" w:cs="Times New Roman"/>
                <w:color w:val="000000"/>
                <w:sz w:val="18"/>
                <w:szCs w:val="18"/>
                <w:lang w:val="es-ES_tradnl" w:eastAsia="es-CO"/>
              </w:rPr>
              <w:t>, para tomar en cuenta todos los factores de la crisis mundial como problema actual</w:t>
            </w:r>
          </w:p>
        </w:tc>
        <w:tc>
          <w:tcPr>
            <w:tcW w:w="1331" w:type="dxa"/>
            <w:shd w:val="clear" w:color="000000" w:fill="FCD5B4"/>
            <w:vAlign w:val="center"/>
            <w:hideMark/>
          </w:tcPr>
          <w:p w14:paraId="0D74923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de la vida cotidiana</w:t>
            </w:r>
          </w:p>
        </w:tc>
        <w:tc>
          <w:tcPr>
            <w:tcW w:w="1400" w:type="dxa"/>
            <w:shd w:val="clear" w:color="auto" w:fill="auto"/>
            <w:vAlign w:val="center"/>
            <w:hideMark/>
          </w:tcPr>
          <w:p w14:paraId="4C1A5E7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Ecología de la vida cotidiana</w:t>
            </w:r>
          </w:p>
        </w:tc>
        <w:tc>
          <w:tcPr>
            <w:tcW w:w="2564" w:type="dxa"/>
            <w:shd w:val="clear" w:color="auto" w:fill="auto"/>
            <w:vAlign w:val="center"/>
            <w:hideMark/>
          </w:tcPr>
          <w:p w14:paraId="2AA5BE57" w14:textId="77777777" w:rsidR="001F2EE3" w:rsidRPr="00294F75" w:rsidRDefault="001F2EE3" w:rsidP="001F2EE3">
            <w:pPr>
              <w:spacing w:after="24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La falta de viviendas es grave en muchas partes del mundo, tanto en las zonas rurales como en las grandes ciudades, porque los presupuestos estatales sólo suelen cubrir una pequeña parte de la demanda. No sólo los pobres, sino una gran parte de la sociedad </w:t>
            </w:r>
            <w:r w:rsidR="00023536" w:rsidRPr="00294F75">
              <w:rPr>
                <w:rFonts w:ascii="Times New Roman" w:eastAsia="Times New Roman" w:hAnsi="Times New Roman" w:cs="Times New Roman"/>
                <w:color w:val="231F20"/>
                <w:sz w:val="18"/>
                <w:szCs w:val="18"/>
                <w:lang w:val="es-ES_tradnl" w:eastAsia="es-CO"/>
              </w:rPr>
              <w:t>sufren</w:t>
            </w:r>
            <w:r w:rsidRPr="00294F75">
              <w:rPr>
                <w:rFonts w:ascii="Times New Roman" w:eastAsia="Times New Roman" w:hAnsi="Times New Roman" w:cs="Times New Roman"/>
                <w:color w:val="231F20"/>
                <w:sz w:val="18"/>
                <w:szCs w:val="18"/>
                <w:lang w:val="es-ES_tradnl" w:eastAsia="es-CO"/>
              </w:rPr>
              <w:t xml:space="preserve"> serias dificultades para acceder a una vivienda </w:t>
            </w:r>
            <w:r w:rsidR="00023536" w:rsidRPr="00294F75">
              <w:rPr>
                <w:rFonts w:ascii="Times New Roman" w:eastAsia="Times New Roman" w:hAnsi="Times New Roman" w:cs="Times New Roman"/>
                <w:color w:val="231F20"/>
                <w:sz w:val="18"/>
                <w:szCs w:val="18"/>
                <w:lang w:val="es-ES_tradnl" w:eastAsia="es-CO"/>
              </w:rPr>
              <w:t>propia. No</w:t>
            </w:r>
            <w:r w:rsidRPr="00294F75">
              <w:rPr>
                <w:rFonts w:ascii="Times New Roman" w:eastAsia="Times New Roman" w:hAnsi="Times New Roman" w:cs="Times New Roman"/>
                <w:color w:val="231F20"/>
                <w:sz w:val="18"/>
                <w:szCs w:val="18"/>
                <w:lang w:val="es-ES_tradnl" w:eastAsia="es-CO"/>
              </w:rPr>
              <w:t xml:space="preserve"> se debería hacer perder de vista el estado de abandono y olvido que sufren también algunos habitantes de zonas rurales, donde no llegan los servicios esenciales, y hay trabajadores reducidos a situaciones de esclavitud, sin derechos ni expectativas de una vida más digna.</w:t>
            </w:r>
          </w:p>
        </w:tc>
        <w:tc>
          <w:tcPr>
            <w:tcW w:w="3209" w:type="dxa"/>
            <w:shd w:val="clear" w:color="auto" w:fill="auto"/>
            <w:vAlign w:val="center"/>
            <w:hideMark/>
          </w:tcPr>
          <w:p w14:paraId="3383C64E" w14:textId="0F4EEB16"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Para que pueda hablarse de un auténtico desarrollo, habrá que asegurar que se produzca una mejora integral en la calidad de vida humana, y esto implica analizar el espacio donde transcurre la existencia de las personas. Cuidando los lugares comunes, los marcos visuales y </w:t>
            </w:r>
            <w:r w:rsidR="00A26FDD">
              <w:rPr>
                <w:rFonts w:ascii="Times New Roman" w:eastAsia="Times New Roman" w:hAnsi="Times New Roman" w:cs="Times New Roman"/>
                <w:color w:val="231F20"/>
                <w:sz w:val="18"/>
                <w:szCs w:val="18"/>
                <w:lang w:val="es-ES_tradnl" w:eastAsia="es-CO"/>
              </w:rPr>
              <w:t>los hitos urbanos que acrecien</w:t>
            </w:r>
            <w:r w:rsidRPr="00294F75">
              <w:rPr>
                <w:rFonts w:ascii="Times New Roman" w:eastAsia="Times New Roman" w:hAnsi="Times New Roman" w:cs="Times New Roman"/>
                <w:color w:val="231F20"/>
                <w:sz w:val="18"/>
                <w:szCs w:val="18"/>
                <w:lang w:val="es-ES_tradnl" w:eastAsia="es-CO"/>
              </w:rPr>
              <w:t xml:space="preserve">tan nuestro sentido de pertenencia, nuestra sensación de arraigo, nuestro sentimiento de « estar en casa » dentro de la ciudad que nos contiene y nos une. La creatividad debería llevar a integrar los barrios precarios en una ciudad acogedora </w:t>
            </w:r>
            <w:r w:rsidR="00023536" w:rsidRPr="00294F75">
              <w:rPr>
                <w:rFonts w:ascii="Times New Roman" w:eastAsia="Times New Roman" w:hAnsi="Times New Roman" w:cs="Times New Roman"/>
                <w:color w:val="231F20"/>
                <w:sz w:val="18"/>
                <w:szCs w:val="18"/>
                <w:lang w:val="es-ES_tradnl" w:eastAsia="es-CO"/>
              </w:rPr>
              <w:t>así</w:t>
            </w:r>
            <w:r w:rsidRPr="00294F75">
              <w:rPr>
                <w:rFonts w:ascii="Times New Roman" w:eastAsia="Times New Roman" w:hAnsi="Times New Roman" w:cs="Times New Roman"/>
                <w:color w:val="231F20"/>
                <w:sz w:val="18"/>
                <w:szCs w:val="18"/>
                <w:lang w:val="es-ES_tradnl" w:eastAsia="es-CO"/>
              </w:rPr>
              <w:t xml:space="preserve"> como también en el mejoramiento del transporte.  La ecología humana implica también algo muy hondo: la necesaria relación de la vida del ser humano con la ley moral escrita en su propia naturaleza, necesaria para poder crear un ambiente más digno.</w:t>
            </w:r>
          </w:p>
        </w:tc>
      </w:tr>
      <w:tr w:rsidR="001F2EE3" w:rsidRPr="00294F75" w14:paraId="7B468CC6" w14:textId="77777777" w:rsidTr="00186AD3">
        <w:trPr>
          <w:divId w:val="1202591612"/>
          <w:trHeight w:val="7320"/>
        </w:trPr>
        <w:tc>
          <w:tcPr>
            <w:tcW w:w="342" w:type="dxa"/>
            <w:shd w:val="clear" w:color="auto" w:fill="auto"/>
            <w:noWrap/>
            <w:vAlign w:val="center"/>
            <w:hideMark/>
          </w:tcPr>
          <w:p w14:paraId="0ACE02A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25</w:t>
            </w:r>
          </w:p>
        </w:tc>
        <w:tc>
          <w:tcPr>
            <w:tcW w:w="991" w:type="dxa"/>
            <w:shd w:val="clear" w:color="000000" w:fill="FFFFFF"/>
            <w:vAlign w:val="center"/>
            <w:hideMark/>
          </w:tcPr>
          <w:p w14:paraId="1C48EBBB"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IV</w:t>
            </w:r>
          </w:p>
        </w:tc>
        <w:tc>
          <w:tcPr>
            <w:tcW w:w="810" w:type="dxa"/>
            <w:shd w:val="clear" w:color="auto" w:fill="auto"/>
            <w:vAlign w:val="center"/>
            <w:hideMark/>
          </w:tcPr>
          <w:p w14:paraId="348832B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156 a 158</w:t>
            </w:r>
          </w:p>
        </w:tc>
        <w:tc>
          <w:tcPr>
            <w:tcW w:w="342" w:type="dxa"/>
            <w:shd w:val="clear" w:color="auto" w:fill="auto"/>
            <w:vAlign w:val="center"/>
            <w:hideMark/>
          </w:tcPr>
          <w:p w14:paraId="680E386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w:t>
            </w:r>
          </w:p>
        </w:tc>
        <w:tc>
          <w:tcPr>
            <w:tcW w:w="730" w:type="dxa"/>
            <w:shd w:val="clear" w:color="000000" w:fill="D9D9D9"/>
            <w:vAlign w:val="center"/>
            <w:hideMark/>
          </w:tcPr>
          <w:p w14:paraId="04976BF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IV</w:t>
            </w:r>
          </w:p>
        </w:tc>
        <w:tc>
          <w:tcPr>
            <w:tcW w:w="1370" w:type="dxa"/>
            <w:shd w:val="clear" w:color="000000" w:fill="FFFFFF"/>
            <w:vAlign w:val="center"/>
            <w:hideMark/>
          </w:tcPr>
          <w:p w14:paraId="4014B4D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ECOLOGÍA INTEGRAL</w:t>
            </w:r>
          </w:p>
        </w:tc>
        <w:tc>
          <w:tcPr>
            <w:tcW w:w="1364" w:type="dxa"/>
            <w:shd w:val="clear" w:color="auto" w:fill="auto"/>
            <w:vAlign w:val="center"/>
            <w:hideMark/>
          </w:tcPr>
          <w:p w14:paraId="7569C5EF"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Analizar los distintos aspectos de una ecología integral, que incorpore claramente las dimensiones humanas y </w:t>
            </w:r>
            <w:r w:rsidR="00023536" w:rsidRPr="00294F75">
              <w:rPr>
                <w:rFonts w:ascii="Times New Roman" w:eastAsia="Times New Roman" w:hAnsi="Times New Roman" w:cs="Times New Roman"/>
                <w:color w:val="000000"/>
                <w:sz w:val="18"/>
                <w:szCs w:val="18"/>
                <w:lang w:val="es-ES_tradnl" w:eastAsia="es-CO"/>
              </w:rPr>
              <w:t>sociales</w:t>
            </w:r>
            <w:r w:rsidRPr="00294F75">
              <w:rPr>
                <w:rFonts w:ascii="Times New Roman" w:eastAsia="Times New Roman" w:hAnsi="Times New Roman" w:cs="Times New Roman"/>
                <w:color w:val="000000"/>
                <w:sz w:val="18"/>
                <w:szCs w:val="18"/>
                <w:lang w:val="es-ES_tradnl" w:eastAsia="es-CO"/>
              </w:rPr>
              <w:t>, para tomar en cuenta todos los factores de la crisis mundial como problema actual</w:t>
            </w:r>
          </w:p>
        </w:tc>
        <w:tc>
          <w:tcPr>
            <w:tcW w:w="1331" w:type="dxa"/>
            <w:shd w:val="clear" w:color="000000" w:fill="FCD5B4"/>
            <w:vAlign w:val="center"/>
            <w:hideMark/>
          </w:tcPr>
          <w:p w14:paraId="75DB665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c>
          <w:tcPr>
            <w:tcW w:w="1400" w:type="dxa"/>
            <w:shd w:val="clear" w:color="auto" w:fill="auto"/>
            <w:vAlign w:val="center"/>
            <w:hideMark/>
          </w:tcPr>
          <w:p w14:paraId="7CF330C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El principio del bien común</w:t>
            </w:r>
          </w:p>
        </w:tc>
        <w:tc>
          <w:tcPr>
            <w:tcW w:w="2564" w:type="dxa"/>
            <w:shd w:val="clear" w:color="auto" w:fill="auto"/>
            <w:noWrap/>
            <w:vAlign w:val="center"/>
            <w:hideMark/>
          </w:tcPr>
          <w:p w14:paraId="18A38CFA"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sociedad mundial tiene tantas inequidades y cada vez son más las personas descartables, privadas de derechos humanos básicos, el principio del bien común se convierte inmediatamente, como lógica e ineludible consecuencia, en un llamado a la solidaridad y en una opción preferencial por los más pobres. Esta opción implica sacar las consecuencias del destino común de los bienes de la tierra. Basta mirar la realidad para entender que esta opción hoy es una exigencia ética fundamental para la realización efectiva del bien común.</w:t>
            </w:r>
          </w:p>
        </w:tc>
        <w:tc>
          <w:tcPr>
            <w:tcW w:w="3209" w:type="dxa"/>
            <w:shd w:val="clear" w:color="auto" w:fill="auto"/>
            <w:noWrap/>
            <w:vAlign w:val="center"/>
            <w:hideMark/>
          </w:tcPr>
          <w:p w14:paraId="55641355"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El bien común presupone el respeto a la persona humana en cuanto tal, con derechos básicos e inalienables ordenados a su desarrollo integral. También reclama el bienestar social y el desarrollo de los diversos grupos intermedios, aplicando el principio de la subsidiariedad. Entre ellos destaca especialmente la familia, como la célula básica de la sociedad. Finalmente, el bien común requiere la paz social, es decir, la estabilidad y seguridad de un cierto orden, que no se produce sin una atención particular a la justicia distributiva, cuya violación siempre genera violencia. Toda la </w:t>
            </w:r>
            <w:r w:rsidR="00023536" w:rsidRPr="00294F75">
              <w:rPr>
                <w:rFonts w:ascii="Times New Roman" w:eastAsia="Times New Roman" w:hAnsi="Times New Roman" w:cs="Times New Roman"/>
                <w:color w:val="231F20"/>
                <w:sz w:val="18"/>
                <w:szCs w:val="18"/>
                <w:lang w:val="es-ES_tradnl" w:eastAsia="es-CO"/>
              </w:rPr>
              <w:t>sociedad y</w:t>
            </w:r>
            <w:r w:rsidRPr="00294F75">
              <w:rPr>
                <w:rFonts w:ascii="Times New Roman" w:eastAsia="Times New Roman" w:hAnsi="Times New Roman" w:cs="Times New Roman"/>
                <w:color w:val="231F20"/>
                <w:sz w:val="18"/>
                <w:szCs w:val="18"/>
                <w:lang w:val="es-ES_tradnl" w:eastAsia="es-CO"/>
              </w:rPr>
              <w:t xml:space="preserve"> en ella, de manera especial el Estado tiene la obligación de defender y promover el bien común.</w:t>
            </w:r>
          </w:p>
        </w:tc>
      </w:tr>
      <w:tr w:rsidR="001F2EE3" w:rsidRPr="00294F75" w14:paraId="19CB8780" w14:textId="77777777" w:rsidTr="00186AD3">
        <w:trPr>
          <w:divId w:val="1202591612"/>
          <w:trHeight w:val="5670"/>
        </w:trPr>
        <w:tc>
          <w:tcPr>
            <w:tcW w:w="342" w:type="dxa"/>
            <w:shd w:val="clear" w:color="auto" w:fill="auto"/>
            <w:noWrap/>
            <w:vAlign w:val="center"/>
            <w:hideMark/>
          </w:tcPr>
          <w:p w14:paraId="5C93938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26</w:t>
            </w:r>
          </w:p>
        </w:tc>
        <w:tc>
          <w:tcPr>
            <w:tcW w:w="991" w:type="dxa"/>
            <w:shd w:val="clear" w:color="000000" w:fill="FFFFFF"/>
            <w:vAlign w:val="center"/>
            <w:hideMark/>
          </w:tcPr>
          <w:p w14:paraId="248F3E71"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IV</w:t>
            </w:r>
          </w:p>
        </w:tc>
        <w:tc>
          <w:tcPr>
            <w:tcW w:w="810" w:type="dxa"/>
            <w:shd w:val="clear" w:color="auto" w:fill="auto"/>
            <w:vAlign w:val="center"/>
            <w:hideMark/>
          </w:tcPr>
          <w:p w14:paraId="265B48D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159 a 162</w:t>
            </w:r>
          </w:p>
        </w:tc>
        <w:tc>
          <w:tcPr>
            <w:tcW w:w="342" w:type="dxa"/>
            <w:shd w:val="clear" w:color="auto" w:fill="auto"/>
            <w:vAlign w:val="center"/>
            <w:hideMark/>
          </w:tcPr>
          <w:p w14:paraId="17057CF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w:t>
            </w:r>
          </w:p>
        </w:tc>
        <w:tc>
          <w:tcPr>
            <w:tcW w:w="730" w:type="dxa"/>
            <w:shd w:val="clear" w:color="000000" w:fill="D9D9D9"/>
            <w:vAlign w:val="center"/>
            <w:hideMark/>
          </w:tcPr>
          <w:p w14:paraId="489850B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w:t>
            </w:r>
          </w:p>
        </w:tc>
        <w:tc>
          <w:tcPr>
            <w:tcW w:w="1370" w:type="dxa"/>
            <w:shd w:val="clear" w:color="000000" w:fill="FFFFFF"/>
            <w:vAlign w:val="center"/>
            <w:hideMark/>
          </w:tcPr>
          <w:p w14:paraId="165E85A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UNA ECOLOGÍA INTEGRAL</w:t>
            </w:r>
          </w:p>
        </w:tc>
        <w:tc>
          <w:tcPr>
            <w:tcW w:w="1364" w:type="dxa"/>
            <w:shd w:val="clear" w:color="auto" w:fill="auto"/>
            <w:vAlign w:val="center"/>
            <w:hideMark/>
          </w:tcPr>
          <w:p w14:paraId="43394DF3"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Analizar los distintos aspectos de una ecología integral, que incorpore claramente las dimensiones humanas y </w:t>
            </w:r>
            <w:r w:rsidR="00023536" w:rsidRPr="00294F75">
              <w:rPr>
                <w:rFonts w:ascii="Times New Roman" w:eastAsia="Times New Roman" w:hAnsi="Times New Roman" w:cs="Times New Roman"/>
                <w:color w:val="000000"/>
                <w:sz w:val="18"/>
                <w:szCs w:val="18"/>
                <w:lang w:val="es-ES_tradnl" w:eastAsia="es-CO"/>
              </w:rPr>
              <w:t>sociales</w:t>
            </w:r>
            <w:r w:rsidRPr="00294F75">
              <w:rPr>
                <w:rFonts w:ascii="Times New Roman" w:eastAsia="Times New Roman" w:hAnsi="Times New Roman" w:cs="Times New Roman"/>
                <w:color w:val="000000"/>
                <w:sz w:val="18"/>
                <w:szCs w:val="18"/>
                <w:lang w:val="es-ES_tradnl" w:eastAsia="es-CO"/>
              </w:rPr>
              <w:t>, para tomar en cuenta todos los factores de la crisis mundial como problema actual</w:t>
            </w:r>
          </w:p>
        </w:tc>
        <w:tc>
          <w:tcPr>
            <w:tcW w:w="1331" w:type="dxa"/>
            <w:shd w:val="clear" w:color="000000" w:fill="FCD5B4"/>
            <w:vAlign w:val="center"/>
            <w:hideMark/>
          </w:tcPr>
          <w:p w14:paraId="087042A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Justicia entre las generaciones</w:t>
            </w:r>
          </w:p>
        </w:tc>
        <w:tc>
          <w:tcPr>
            <w:tcW w:w="1400" w:type="dxa"/>
            <w:shd w:val="clear" w:color="auto" w:fill="auto"/>
            <w:vAlign w:val="center"/>
            <w:hideMark/>
          </w:tcPr>
          <w:p w14:paraId="55BA300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Justicia entre las generaciones</w:t>
            </w:r>
          </w:p>
        </w:tc>
        <w:tc>
          <w:tcPr>
            <w:tcW w:w="2564" w:type="dxa"/>
            <w:shd w:val="clear" w:color="auto" w:fill="auto"/>
            <w:vAlign w:val="center"/>
            <w:hideMark/>
          </w:tcPr>
          <w:p w14:paraId="62D04B56"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noción de bien común incorpora también a las generaciones futuras. Las crisis económicas internacionales han mostrado con crudeza los efectos dañinos que trae aparejado el desconocimiento de un destino común, del cual no pueden ser excluidos quienes vienen detrás de nosotros. Ya no puede hablarse de desarrollo sostenible sin una solidaridad intergeneracional. Cuando pensamos en la situación en que se deja el planeta a las generaciones futuras, entramos en otra lógica, la del don gratuito que recibimos y comunicamos.</w:t>
            </w:r>
          </w:p>
        </w:tc>
        <w:tc>
          <w:tcPr>
            <w:tcW w:w="3209" w:type="dxa"/>
            <w:shd w:val="clear" w:color="auto" w:fill="auto"/>
            <w:vAlign w:val="center"/>
            <w:hideMark/>
          </w:tcPr>
          <w:p w14:paraId="6BE70C30"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Cuando nos interrogamos por el mundo que queremos dejar, entendemos sobre todo su orientación general, su sentido, sus valores. Si no está latiendo esta pregunta de fondo, no creo que nuestras preocupaciones ecológicas puedan lograr efectos importantes. Pero si esta pregunta se plantea con valentía, nos lleva inexorablemente a otros cuestionamientos muy directos. Se requiere advertir que lo que está en juego es nuestra propia dignidad. Somos nosotros los primeros interesados en dejar un planeta habitable para la humanidad que nos sucederá. Es un drama para nosotros mismos, porque esto pone en crisis el sentido del propio paso por esta tierra.</w:t>
            </w:r>
          </w:p>
        </w:tc>
      </w:tr>
      <w:tr w:rsidR="001F2EE3" w:rsidRPr="00294F75" w14:paraId="6CDB830E" w14:textId="77777777" w:rsidTr="00186AD3">
        <w:trPr>
          <w:divId w:val="1202591612"/>
          <w:trHeight w:val="6525"/>
        </w:trPr>
        <w:tc>
          <w:tcPr>
            <w:tcW w:w="342" w:type="dxa"/>
            <w:shd w:val="clear" w:color="auto" w:fill="auto"/>
            <w:noWrap/>
            <w:vAlign w:val="center"/>
            <w:hideMark/>
          </w:tcPr>
          <w:p w14:paraId="3019E8E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27</w:t>
            </w:r>
          </w:p>
        </w:tc>
        <w:tc>
          <w:tcPr>
            <w:tcW w:w="991" w:type="dxa"/>
            <w:shd w:val="clear" w:color="000000" w:fill="FF0000"/>
            <w:vAlign w:val="center"/>
            <w:hideMark/>
          </w:tcPr>
          <w:p w14:paraId="6D09CB7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w:t>
            </w:r>
          </w:p>
        </w:tc>
        <w:tc>
          <w:tcPr>
            <w:tcW w:w="810" w:type="dxa"/>
            <w:shd w:val="clear" w:color="auto" w:fill="auto"/>
            <w:vAlign w:val="center"/>
            <w:hideMark/>
          </w:tcPr>
          <w:p w14:paraId="2BCFD91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163 a 175</w:t>
            </w:r>
          </w:p>
        </w:tc>
        <w:tc>
          <w:tcPr>
            <w:tcW w:w="342" w:type="dxa"/>
            <w:shd w:val="clear" w:color="auto" w:fill="auto"/>
            <w:vAlign w:val="center"/>
            <w:hideMark/>
          </w:tcPr>
          <w:p w14:paraId="5FC7419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13</w:t>
            </w:r>
          </w:p>
        </w:tc>
        <w:tc>
          <w:tcPr>
            <w:tcW w:w="730" w:type="dxa"/>
            <w:shd w:val="clear" w:color="000000" w:fill="FF99FF"/>
            <w:vAlign w:val="center"/>
            <w:hideMark/>
          </w:tcPr>
          <w:p w14:paraId="7A2CCEB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1370" w:type="dxa"/>
            <w:shd w:val="clear" w:color="000000" w:fill="FFFF00"/>
            <w:vAlign w:val="center"/>
            <w:hideMark/>
          </w:tcPr>
          <w:p w14:paraId="24043D6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ALGUNAS </w:t>
            </w:r>
            <w:proofErr w:type="spellStart"/>
            <w:r w:rsidRPr="00294F75">
              <w:rPr>
                <w:rFonts w:ascii="Times New Roman" w:eastAsia="Times New Roman" w:hAnsi="Times New Roman" w:cs="Times New Roman"/>
                <w:color w:val="000000"/>
                <w:sz w:val="18"/>
                <w:szCs w:val="18"/>
                <w:lang w:val="es-ES_tradnl" w:eastAsia="es-CO"/>
              </w:rPr>
              <w:t>LINEAS</w:t>
            </w:r>
            <w:proofErr w:type="spellEnd"/>
            <w:r w:rsidRPr="00294F75">
              <w:rPr>
                <w:rFonts w:ascii="Times New Roman" w:eastAsia="Times New Roman" w:hAnsi="Times New Roman" w:cs="Times New Roman"/>
                <w:color w:val="000000"/>
                <w:sz w:val="18"/>
                <w:szCs w:val="18"/>
                <w:lang w:val="es-ES_tradnl" w:eastAsia="es-CO"/>
              </w:rPr>
              <w:t xml:space="preserve"> DE ORIENTACIÓN Y ACCIÓN</w:t>
            </w:r>
          </w:p>
        </w:tc>
        <w:tc>
          <w:tcPr>
            <w:tcW w:w="1364" w:type="dxa"/>
            <w:shd w:val="clear" w:color="auto" w:fill="auto"/>
            <w:noWrap/>
            <w:vAlign w:val="center"/>
            <w:hideMark/>
          </w:tcPr>
          <w:p w14:paraId="51B41499"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Analizar la situación actual de la humanidad que nos indica la necesidad de un cambio para delinear grandes caminos de diálogo </w:t>
            </w:r>
            <w:r w:rsidR="00023536" w:rsidRPr="00294F75">
              <w:rPr>
                <w:rFonts w:ascii="Times New Roman" w:eastAsia="Times New Roman" w:hAnsi="Times New Roman" w:cs="Times New Roman"/>
                <w:color w:val="231F20"/>
                <w:sz w:val="18"/>
                <w:szCs w:val="18"/>
                <w:lang w:val="es-ES_tradnl" w:eastAsia="es-CO"/>
              </w:rPr>
              <w:t>que ayuden</w:t>
            </w:r>
            <w:r w:rsidRPr="00294F75">
              <w:rPr>
                <w:rFonts w:ascii="Times New Roman" w:eastAsia="Times New Roman" w:hAnsi="Times New Roman" w:cs="Times New Roman"/>
                <w:color w:val="231F20"/>
                <w:sz w:val="18"/>
                <w:szCs w:val="18"/>
                <w:lang w:val="es-ES_tradnl" w:eastAsia="es-CO"/>
              </w:rPr>
              <w:t xml:space="preserve"> a salir de la espiral de autodestrucción en la que nos estamos sumergiendo.</w:t>
            </w:r>
          </w:p>
        </w:tc>
        <w:tc>
          <w:tcPr>
            <w:tcW w:w="1331" w:type="dxa"/>
            <w:shd w:val="clear" w:color="000000" w:fill="FCD5B4"/>
            <w:vAlign w:val="center"/>
            <w:hideMark/>
          </w:tcPr>
          <w:p w14:paraId="0487014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sobre el medio ambiente en la política internacional</w:t>
            </w:r>
          </w:p>
        </w:tc>
        <w:tc>
          <w:tcPr>
            <w:tcW w:w="1400" w:type="dxa"/>
            <w:shd w:val="clear" w:color="auto" w:fill="auto"/>
            <w:vAlign w:val="center"/>
            <w:hideMark/>
          </w:tcPr>
          <w:p w14:paraId="4A49F15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sobre el medio ambiente en la política internacional</w:t>
            </w:r>
          </w:p>
        </w:tc>
        <w:tc>
          <w:tcPr>
            <w:tcW w:w="2564" w:type="dxa"/>
            <w:shd w:val="clear" w:color="auto" w:fill="auto"/>
            <w:vAlign w:val="center"/>
            <w:hideMark/>
          </w:tcPr>
          <w:p w14:paraId="11BD696F"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La inteligencia que se utilizó para un enorme desarrollo tecnológico no logra encontrar formas eficientes de gestión internacional en orden a resolver las graves dificultades ambientales y sociales. Sabemos que la tecnología basada en combustibles fósiles muy contaminantes como el carbón, petróleo </w:t>
            </w:r>
            <w:r w:rsidR="00023536" w:rsidRPr="00294F75">
              <w:rPr>
                <w:rFonts w:ascii="Times New Roman" w:eastAsia="Times New Roman" w:hAnsi="Times New Roman" w:cs="Times New Roman"/>
                <w:color w:val="231F20"/>
                <w:sz w:val="18"/>
                <w:szCs w:val="18"/>
                <w:lang w:val="es-ES_tradnl" w:eastAsia="es-CO"/>
              </w:rPr>
              <w:t>y gas necesitan</w:t>
            </w:r>
            <w:r w:rsidRPr="00294F75">
              <w:rPr>
                <w:rFonts w:ascii="Times New Roman" w:eastAsia="Times New Roman" w:hAnsi="Times New Roman" w:cs="Times New Roman"/>
                <w:color w:val="231F20"/>
                <w:sz w:val="18"/>
                <w:szCs w:val="18"/>
                <w:lang w:val="es-ES_tradnl" w:eastAsia="es-CO"/>
              </w:rPr>
              <w:t xml:space="preserve"> ser reemplazada progresivamente y sin demora. Mientras no haya un amplio desarrollo de energías renovables, es legítimo optar por la alternativa menos perjudicial o acudir a soluciones transitorias. Sin embargo, en la comunidad internacional no se logran acuerdos suficientes sobre la responsabilidad de quienes deben soportar los costos de la transición energética. En el cuidado de la diversidad biológica y en lo relacionado con la desertificación, los avances han sido mucho menos significativos. En lo relacionado con el cambio climático, los avances son lamentablemente muy escasos. La reducción de gases de efecto invernadero requiere honestidad, valentía y responsabilidad, sobre todo de los países más poderosos y más contaminantes.</w:t>
            </w:r>
          </w:p>
        </w:tc>
        <w:tc>
          <w:tcPr>
            <w:tcW w:w="3209" w:type="dxa"/>
            <w:shd w:val="clear" w:color="000000" w:fill="FFFFFF"/>
            <w:vAlign w:val="center"/>
            <w:hideMark/>
          </w:tcPr>
          <w:p w14:paraId="2A828956"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Para afrontar los problemas de fondo, que no pueden ser resueltos por acciones de países aislados, es indispensable un consenso mundial que lleve, a programar una agricultura sostenible y diversificada, a desarrollar formas renovables y poco contaminantes de energía, a fomentar una mayor eficiencia energética, a promover una gestión más adecuada de los recursos forestales y marinos, </w:t>
            </w:r>
            <w:r w:rsidR="00023536" w:rsidRPr="00294F75">
              <w:rPr>
                <w:rFonts w:ascii="Times New Roman" w:eastAsia="Times New Roman" w:hAnsi="Times New Roman" w:cs="Times New Roman"/>
                <w:color w:val="231F20"/>
                <w:sz w:val="18"/>
                <w:szCs w:val="18"/>
                <w:lang w:val="es-ES_tradnl" w:eastAsia="es-CO"/>
              </w:rPr>
              <w:t>y asegurar</w:t>
            </w:r>
            <w:r w:rsidRPr="00294F75">
              <w:rPr>
                <w:rFonts w:ascii="Times New Roman" w:eastAsia="Times New Roman" w:hAnsi="Times New Roman" w:cs="Times New Roman"/>
                <w:color w:val="231F20"/>
                <w:sz w:val="18"/>
                <w:szCs w:val="18"/>
                <w:lang w:val="es-ES_tradnl" w:eastAsia="es-CO"/>
              </w:rPr>
              <w:t xml:space="preserve"> a todos el acceso al agua potable. Algunas de las estrategias de baja emisión de gases contaminantes buscan la internacionalización de los costos ambientales, con el peligro de imponer a los países de menores recursos pesados compromisos de reducción de emisiones comparables a los de los países más industrializados. La imposición de estas medidas perjudica a los países más necesitados de desarrollo. De este modo, se agrega una nueva injusticia envuelta en el ropaje del cuidado del ambiente. En definitiva, necesitamos un acuerdo sobre los regímenes de gobernanza para toda la gama de los llamados "bienes comunes globales".</w:t>
            </w:r>
          </w:p>
        </w:tc>
      </w:tr>
      <w:tr w:rsidR="001F2EE3" w:rsidRPr="00294F75" w14:paraId="31C5D252" w14:textId="77777777" w:rsidTr="00186AD3">
        <w:trPr>
          <w:divId w:val="1202591612"/>
          <w:trHeight w:val="7275"/>
        </w:trPr>
        <w:tc>
          <w:tcPr>
            <w:tcW w:w="342" w:type="dxa"/>
            <w:shd w:val="clear" w:color="auto" w:fill="auto"/>
            <w:noWrap/>
            <w:vAlign w:val="center"/>
            <w:hideMark/>
          </w:tcPr>
          <w:p w14:paraId="3C3F8F9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28</w:t>
            </w:r>
          </w:p>
        </w:tc>
        <w:tc>
          <w:tcPr>
            <w:tcW w:w="991" w:type="dxa"/>
            <w:shd w:val="clear" w:color="000000" w:fill="FFFFFF"/>
            <w:vAlign w:val="center"/>
            <w:hideMark/>
          </w:tcPr>
          <w:p w14:paraId="6D759103"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w:t>
            </w:r>
          </w:p>
        </w:tc>
        <w:tc>
          <w:tcPr>
            <w:tcW w:w="810" w:type="dxa"/>
            <w:shd w:val="clear" w:color="auto" w:fill="auto"/>
            <w:vAlign w:val="center"/>
            <w:hideMark/>
          </w:tcPr>
          <w:p w14:paraId="5249208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176 s 181</w:t>
            </w:r>
          </w:p>
        </w:tc>
        <w:tc>
          <w:tcPr>
            <w:tcW w:w="342" w:type="dxa"/>
            <w:shd w:val="clear" w:color="auto" w:fill="auto"/>
            <w:vAlign w:val="center"/>
            <w:hideMark/>
          </w:tcPr>
          <w:p w14:paraId="5A714EA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w:t>
            </w:r>
          </w:p>
        </w:tc>
        <w:tc>
          <w:tcPr>
            <w:tcW w:w="730" w:type="dxa"/>
            <w:shd w:val="clear" w:color="000000" w:fill="FF99FF"/>
            <w:vAlign w:val="center"/>
            <w:hideMark/>
          </w:tcPr>
          <w:p w14:paraId="47E4442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w:t>
            </w:r>
          </w:p>
        </w:tc>
        <w:tc>
          <w:tcPr>
            <w:tcW w:w="1370" w:type="dxa"/>
            <w:shd w:val="clear" w:color="000000" w:fill="FFFFFF"/>
            <w:vAlign w:val="center"/>
            <w:hideMark/>
          </w:tcPr>
          <w:p w14:paraId="1B18397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ALGUNAS </w:t>
            </w:r>
            <w:proofErr w:type="spellStart"/>
            <w:r w:rsidRPr="00294F75">
              <w:rPr>
                <w:rFonts w:ascii="Times New Roman" w:eastAsia="Times New Roman" w:hAnsi="Times New Roman" w:cs="Times New Roman"/>
                <w:color w:val="000000"/>
                <w:sz w:val="18"/>
                <w:szCs w:val="18"/>
                <w:lang w:val="es-ES_tradnl" w:eastAsia="es-CO"/>
              </w:rPr>
              <w:t>LINEAS</w:t>
            </w:r>
            <w:proofErr w:type="spellEnd"/>
            <w:r w:rsidRPr="00294F75">
              <w:rPr>
                <w:rFonts w:ascii="Times New Roman" w:eastAsia="Times New Roman" w:hAnsi="Times New Roman" w:cs="Times New Roman"/>
                <w:color w:val="000000"/>
                <w:sz w:val="18"/>
                <w:szCs w:val="18"/>
                <w:lang w:val="es-ES_tradnl" w:eastAsia="es-CO"/>
              </w:rPr>
              <w:t xml:space="preserve"> DE ORIENTACIÓN Y ACCIÓN</w:t>
            </w:r>
          </w:p>
        </w:tc>
        <w:tc>
          <w:tcPr>
            <w:tcW w:w="1364" w:type="dxa"/>
            <w:shd w:val="clear" w:color="auto" w:fill="auto"/>
            <w:noWrap/>
            <w:vAlign w:val="center"/>
            <w:hideMark/>
          </w:tcPr>
          <w:p w14:paraId="0B60FF72"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Analizar la situación actual de la humanidad que nos indica la necesidad de un cambio para delinear grandes caminos de diálogo </w:t>
            </w:r>
            <w:r w:rsidR="0072282B" w:rsidRPr="00294F75">
              <w:rPr>
                <w:rFonts w:ascii="Times New Roman" w:eastAsia="Times New Roman" w:hAnsi="Times New Roman" w:cs="Times New Roman"/>
                <w:color w:val="231F20"/>
                <w:sz w:val="18"/>
                <w:szCs w:val="18"/>
                <w:lang w:val="es-ES_tradnl" w:eastAsia="es-CO"/>
              </w:rPr>
              <w:t>que ayuden</w:t>
            </w:r>
            <w:r w:rsidRPr="00294F75">
              <w:rPr>
                <w:rFonts w:ascii="Times New Roman" w:eastAsia="Times New Roman" w:hAnsi="Times New Roman" w:cs="Times New Roman"/>
                <w:color w:val="231F20"/>
                <w:sz w:val="18"/>
                <w:szCs w:val="18"/>
                <w:lang w:val="es-ES_tradnl" w:eastAsia="es-CO"/>
              </w:rPr>
              <w:t xml:space="preserve"> a salir de la espiral de autodestrucción en la que nos estamos sumergiendo.</w:t>
            </w:r>
          </w:p>
        </w:tc>
        <w:tc>
          <w:tcPr>
            <w:tcW w:w="1331" w:type="dxa"/>
            <w:shd w:val="clear" w:color="000000" w:fill="FCD5B4"/>
            <w:vAlign w:val="center"/>
            <w:hideMark/>
          </w:tcPr>
          <w:p w14:paraId="233465E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hacia nuevas políticas nacionales y locales</w:t>
            </w:r>
          </w:p>
        </w:tc>
        <w:tc>
          <w:tcPr>
            <w:tcW w:w="1400" w:type="dxa"/>
            <w:shd w:val="clear" w:color="auto" w:fill="auto"/>
            <w:vAlign w:val="center"/>
            <w:hideMark/>
          </w:tcPr>
          <w:p w14:paraId="2C35E5D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Dialogo hacia nuevas políticas nacionales y locales</w:t>
            </w:r>
          </w:p>
        </w:tc>
        <w:tc>
          <w:tcPr>
            <w:tcW w:w="2564" w:type="dxa"/>
            <w:shd w:val="clear" w:color="auto" w:fill="auto"/>
            <w:vAlign w:val="center"/>
            <w:hideMark/>
          </w:tcPr>
          <w:p w14:paraId="2ABF7FA3"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Ante la posibilidad de una utilización irresponsable de las capacidades humanas, son funciones impostergables de cada Estado planificar, coordinar, vigilar y sancionar dentro de su propio territorio. La miopía de la construcción de poder detiene la integración de la agenda ambiental con mirada amplia en la agenda pública de los gobiernos. Se olvida así que « el tiempo es superior al espacio » que siempre somos más fecundos cuando nos preocupamos por generar procesos más que por dominar espacios de poder</w:t>
            </w:r>
          </w:p>
        </w:tc>
        <w:tc>
          <w:tcPr>
            <w:tcW w:w="3209" w:type="dxa"/>
            <w:shd w:val="clear" w:color="auto" w:fill="auto"/>
            <w:noWrap/>
            <w:vAlign w:val="center"/>
            <w:hideMark/>
          </w:tcPr>
          <w:p w14:paraId="0F9066D6"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Se requiere prestar atención a las políticas nacionales y locales. Los límites que debe imponer una sociedad sana, madura y soberana se asocian con: previsión y precaución, regulaciones adecuadas, vigilancia de la aplicación de las normas, control de la corrupción, acciones de control operativo sobre los efectos emergentes no deseados de los procesos productivos, e intervención oportuna ante riesgos inciertos o potenciales. En algunos lugares, se están desarrollando cooperativas para la explotación de energías renovables que permiten el autoabastecimiento local e incluso la venta de excedentes. </w:t>
            </w:r>
            <w:r w:rsidR="00023536" w:rsidRPr="00294F75">
              <w:rPr>
                <w:rFonts w:ascii="Times New Roman" w:eastAsia="Times New Roman" w:hAnsi="Times New Roman" w:cs="Times New Roman"/>
                <w:color w:val="231F20"/>
                <w:sz w:val="18"/>
                <w:szCs w:val="18"/>
                <w:lang w:val="es-ES_tradnl" w:eastAsia="es-CO"/>
              </w:rPr>
              <w:t>Promover</w:t>
            </w:r>
            <w:r w:rsidRPr="00294F75">
              <w:rPr>
                <w:rFonts w:ascii="Times New Roman" w:eastAsia="Times New Roman" w:hAnsi="Times New Roman" w:cs="Times New Roman"/>
                <w:color w:val="231F20"/>
                <w:sz w:val="18"/>
                <w:szCs w:val="18"/>
                <w:lang w:val="es-ES_tradnl" w:eastAsia="es-CO"/>
              </w:rPr>
              <w:t xml:space="preserve"> las formas de ahorro de energía. Esto implica favorecer formas de producción industrial con máxima eficiencia energética y menos cantidad de materia prima, quitando del mercado los productos que son poco </w:t>
            </w:r>
            <w:r w:rsidR="0072282B" w:rsidRPr="00294F75">
              <w:rPr>
                <w:rFonts w:ascii="Times New Roman" w:eastAsia="Times New Roman" w:hAnsi="Times New Roman" w:cs="Times New Roman"/>
                <w:color w:val="231F20"/>
                <w:sz w:val="18"/>
                <w:szCs w:val="18"/>
                <w:lang w:val="es-ES_tradnl" w:eastAsia="es-CO"/>
              </w:rPr>
              <w:t>eficaces desde</w:t>
            </w:r>
            <w:r w:rsidRPr="00294F75">
              <w:rPr>
                <w:rFonts w:ascii="Times New Roman" w:eastAsia="Times New Roman" w:hAnsi="Times New Roman" w:cs="Times New Roman"/>
                <w:color w:val="231F20"/>
                <w:sz w:val="18"/>
                <w:szCs w:val="18"/>
                <w:lang w:val="es-ES_tradnl" w:eastAsia="es-CO"/>
              </w:rPr>
              <w:t xml:space="preserve"> el punto de vista energético o que son más contaminantes.  </w:t>
            </w:r>
            <w:r w:rsidR="0072282B" w:rsidRPr="00294F75">
              <w:rPr>
                <w:rFonts w:ascii="Times New Roman" w:eastAsia="Times New Roman" w:hAnsi="Times New Roman" w:cs="Times New Roman"/>
                <w:color w:val="231F20"/>
                <w:sz w:val="18"/>
                <w:szCs w:val="18"/>
                <w:lang w:val="es-ES_tradnl" w:eastAsia="es-CO"/>
              </w:rPr>
              <w:t>Así como</w:t>
            </w:r>
            <w:r w:rsidRPr="00294F75">
              <w:rPr>
                <w:rFonts w:ascii="Times New Roman" w:eastAsia="Times New Roman" w:hAnsi="Times New Roman" w:cs="Times New Roman"/>
                <w:color w:val="231F20"/>
                <w:sz w:val="18"/>
                <w:szCs w:val="18"/>
                <w:lang w:val="es-ES_tradnl" w:eastAsia="es-CO"/>
              </w:rPr>
              <w:t xml:space="preserve"> una buena gestión del transporte o formas de construcción y de saneamiento de edificios que reduzcan su consumo energético y su nivel de contaminación. Por otra parte, la acción política local puede orientarse a la modificación del consumo, al desarrollo de una economía de residuos y de reciclaje, a la protección de especies y a la programación de una agricultura diversificada con rotación de cultivos.</w:t>
            </w:r>
          </w:p>
        </w:tc>
      </w:tr>
      <w:tr w:rsidR="001F2EE3" w:rsidRPr="00294F75" w14:paraId="0DC822DA" w14:textId="77777777" w:rsidTr="00186AD3">
        <w:trPr>
          <w:divId w:val="1202591612"/>
          <w:trHeight w:val="6237"/>
        </w:trPr>
        <w:tc>
          <w:tcPr>
            <w:tcW w:w="342" w:type="dxa"/>
            <w:shd w:val="clear" w:color="auto" w:fill="auto"/>
            <w:noWrap/>
            <w:vAlign w:val="center"/>
            <w:hideMark/>
          </w:tcPr>
          <w:p w14:paraId="0D225E9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29</w:t>
            </w:r>
          </w:p>
        </w:tc>
        <w:tc>
          <w:tcPr>
            <w:tcW w:w="991" w:type="dxa"/>
            <w:shd w:val="clear" w:color="000000" w:fill="FFFFFF"/>
            <w:vAlign w:val="center"/>
            <w:hideMark/>
          </w:tcPr>
          <w:p w14:paraId="7A92C527"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w:t>
            </w:r>
          </w:p>
        </w:tc>
        <w:tc>
          <w:tcPr>
            <w:tcW w:w="810" w:type="dxa"/>
            <w:shd w:val="clear" w:color="auto" w:fill="auto"/>
            <w:vAlign w:val="center"/>
            <w:hideMark/>
          </w:tcPr>
          <w:p w14:paraId="6BA2594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182 a  188</w:t>
            </w:r>
          </w:p>
        </w:tc>
        <w:tc>
          <w:tcPr>
            <w:tcW w:w="342" w:type="dxa"/>
            <w:shd w:val="clear" w:color="auto" w:fill="auto"/>
            <w:vAlign w:val="center"/>
            <w:hideMark/>
          </w:tcPr>
          <w:p w14:paraId="4E472EF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w:t>
            </w:r>
          </w:p>
        </w:tc>
        <w:tc>
          <w:tcPr>
            <w:tcW w:w="730" w:type="dxa"/>
            <w:shd w:val="clear" w:color="000000" w:fill="FF99FF"/>
            <w:vAlign w:val="center"/>
            <w:hideMark/>
          </w:tcPr>
          <w:p w14:paraId="1BE27D0C"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000000" w:fill="FFFFFF"/>
            <w:vAlign w:val="center"/>
            <w:hideMark/>
          </w:tcPr>
          <w:p w14:paraId="5AE406B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ALGUNAS </w:t>
            </w:r>
            <w:proofErr w:type="spellStart"/>
            <w:r w:rsidRPr="00294F75">
              <w:rPr>
                <w:rFonts w:ascii="Times New Roman" w:eastAsia="Times New Roman" w:hAnsi="Times New Roman" w:cs="Times New Roman"/>
                <w:color w:val="000000"/>
                <w:sz w:val="18"/>
                <w:szCs w:val="18"/>
                <w:lang w:val="es-ES_tradnl" w:eastAsia="es-CO"/>
              </w:rPr>
              <w:t>LINEAS</w:t>
            </w:r>
            <w:proofErr w:type="spellEnd"/>
            <w:r w:rsidRPr="00294F75">
              <w:rPr>
                <w:rFonts w:ascii="Times New Roman" w:eastAsia="Times New Roman" w:hAnsi="Times New Roman" w:cs="Times New Roman"/>
                <w:color w:val="000000"/>
                <w:sz w:val="18"/>
                <w:szCs w:val="18"/>
                <w:lang w:val="es-ES_tradnl" w:eastAsia="es-CO"/>
              </w:rPr>
              <w:t xml:space="preserve"> DE ORIENTACIÓN Y ACCIÓN</w:t>
            </w:r>
          </w:p>
        </w:tc>
        <w:tc>
          <w:tcPr>
            <w:tcW w:w="1364" w:type="dxa"/>
            <w:shd w:val="clear" w:color="auto" w:fill="auto"/>
            <w:noWrap/>
            <w:vAlign w:val="center"/>
            <w:hideMark/>
          </w:tcPr>
          <w:p w14:paraId="78E317CF"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Analizar la situación actual de la humanidad que nos indica la necesidad de un cambio para delinear grandes caminos de diálogo </w:t>
            </w:r>
            <w:r w:rsidR="000C3BAB" w:rsidRPr="00294F75">
              <w:rPr>
                <w:rFonts w:ascii="Times New Roman" w:eastAsia="Times New Roman" w:hAnsi="Times New Roman" w:cs="Times New Roman"/>
                <w:color w:val="231F20"/>
                <w:sz w:val="18"/>
                <w:szCs w:val="18"/>
                <w:lang w:val="es-ES_tradnl" w:eastAsia="es-CO"/>
              </w:rPr>
              <w:t>que ayuden</w:t>
            </w:r>
            <w:r w:rsidRPr="00294F75">
              <w:rPr>
                <w:rFonts w:ascii="Times New Roman" w:eastAsia="Times New Roman" w:hAnsi="Times New Roman" w:cs="Times New Roman"/>
                <w:color w:val="231F20"/>
                <w:sz w:val="18"/>
                <w:szCs w:val="18"/>
                <w:lang w:val="es-ES_tradnl" w:eastAsia="es-CO"/>
              </w:rPr>
              <w:t xml:space="preserve"> a salir de la espiral de autodestrucción en la que nos estamos sumergiendo.</w:t>
            </w:r>
          </w:p>
        </w:tc>
        <w:tc>
          <w:tcPr>
            <w:tcW w:w="1331" w:type="dxa"/>
            <w:shd w:val="clear" w:color="000000" w:fill="FCD5B4"/>
            <w:vAlign w:val="center"/>
            <w:hideMark/>
          </w:tcPr>
          <w:p w14:paraId="3B15654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Diálogo y </w:t>
            </w:r>
            <w:r w:rsidR="000C3BAB" w:rsidRPr="00294F75">
              <w:rPr>
                <w:rFonts w:ascii="Times New Roman" w:eastAsia="Times New Roman" w:hAnsi="Times New Roman" w:cs="Times New Roman"/>
                <w:color w:val="000000"/>
                <w:sz w:val="18"/>
                <w:szCs w:val="18"/>
                <w:lang w:val="es-ES_tradnl" w:eastAsia="es-CO"/>
              </w:rPr>
              <w:t>transparencia</w:t>
            </w:r>
            <w:r w:rsidRPr="00294F75">
              <w:rPr>
                <w:rFonts w:ascii="Times New Roman" w:eastAsia="Times New Roman" w:hAnsi="Times New Roman" w:cs="Times New Roman"/>
                <w:color w:val="000000"/>
                <w:sz w:val="18"/>
                <w:szCs w:val="18"/>
                <w:lang w:val="es-ES_tradnl" w:eastAsia="es-CO"/>
              </w:rPr>
              <w:t xml:space="preserve"> en los procesos decisionales</w:t>
            </w:r>
          </w:p>
        </w:tc>
        <w:tc>
          <w:tcPr>
            <w:tcW w:w="1400" w:type="dxa"/>
            <w:shd w:val="clear" w:color="auto" w:fill="auto"/>
            <w:vAlign w:val="center"/>
            <w:hideMark/>
          </w:tcPr>
          <w:p w14:paraId="3EDAF8A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Diálogo y </w:t>
            </w:r>
            <w:r w:rsidR="000C3BAB" w:rsidRPr="00294F75">
              <w:rPr>
                <w:rFonts w:ascii="Times New Roman" w:eastAsia="Times New Roman" w:hAnsi="Times New Roman" w:cs="Times New Roman"/>
                <w:color w:val="000000"/>
                <w:sz w:val="18"/>
                <w:szCs w:val="18"/>
                <w:lang w:val="es-ES_tradnl" w:eastAsia="es-CO"/>
              </w:rPr>
              <w:t>transparencia</w:t>
            </w:r>
            <w:r w:rsidRPr="00294F75">
              <w:rPr>
                <w:rFonts w:ascii="Times New Roman" w:eastAsia="Times New Roman" w:hAnsi="Times New Roman" w:cs="Times New Roman"/>
                <w:color w:val="000000"/>
                <w:sz w:val="18"/>
                <w:szCs w:val="18"/>
                <w:lang w:val="es-ES_tradnl" w:eastAsia="es-CO"/>
              </w:rPr>
              <w:t xml:space="preserve"> en los procesos decisionales</w:t>
            </w:r>
          </w:p>
        </w:tc>
        <w:tc>
          <w:tcPr>
            <w:tcW w:w="2564" w:type="dxa"/>
            <w:shd w:val="clear" w:color="auto" w:fill="auto"/>
            <w:vAlign w:val="center"/>
            <w:hideMark/>
          </w:tcPr>
          <w:p w14:paraId="71832BA3"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Hay que dejar de pensar en « intervenciones » sobre el ambiente para dar lugar a políticas pensadas y discutidas por todas las partes interesadas. La participación requiere que todos sean adecuadamente informados de los diversos aspectos y de los diferentes riesgos y posibilidades, y no se reduce a la decisión inicial sobre un proyecto, sino que implica también acciones de seguimiento o monitorización constante. Hace falta sinceridad y verdad en las discusiones científicas y políticas, sin reducirse a considerar qué está permitido o no por la legislación.</w:t>
            </w:r>
          </w:p>
        </w:tc>
        <w:tc>
          <w:tcPr>
            <w:tcW w:w="3209" w:type="dxa"/>
            <w:shd w:val="clear" w:color="auto" w:fill="auto"/>
            <w:vAlign w:val="center"/>
            <w:hideMark/>
          </w:tcPr>
          <w:p w14:paraId="502DF2CB"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Cuando aparecen eventuales riesgos para el ambiente que afecten al bien común presente y futuro, esta situación exige que las decisiones se basen en una comparación entre los riesgos y los beneficios hipotéticos que comporta cada decisión alternativa posible. Algunos proyectos especialmente los emprendimientos, </w:t>
            </w:r>
            <w:r w:rsidR="000C3BAB" w:rsidRPr="00294F75">
              <w:rPr>
                <w:rFonts w:ascii="Times New Roman" w:eastAsia="Times New Roman" w:hAnsi="Times New Roman" w:cs="Times New Roman"/>
                <w:color w:val="231F20"/>
                <w:sz w:val="18"/>
                <w:szCs w:val="18"/>
                <w:lang w:val="es-ES_tradnl" w:eastAsia="es-CO"/>
              </w:rPr>
              <w:t>al no ser</w:t>
            </w:r>
            <w:r w:rsidRPr="00294F75">
              <w:rPr>
                <w:rFonts w:ascii="Times New Roman" w:eastAsia="Times New Roman" w:hAnsi="Times New Roman" w:cs="Times New Roman"/>
                <w:color w:val="231F20"/>
                <w:sz w:val="18"/>
                <w:szCs w:val="18"/>
                <w:lang w:val="es-ES_tradnl" w:eastAsia="es-CO"/>
              </w:rPr>
              <w:t xml:space="preserve"> lo suficientemente analizados, pueden afectar profundamente la calidad de vida de un lugar debido a cuestiones tan diversas entre sí como una contaminación acústica no prevista, la reducción de la amplitud visual, la pérdida de valores culturales, los efectos del uso de energía nuclear. La cultura consumista, que da prioridad al corto plazo y al interés privado, puede alentar trámites demasiado rápidos o consentir el ocultamiento de información</w:t>
            </w:r>
          </w:p>
        </w:tc>
      </w:tr>
      <w:tr w:rsidR="001F2EE3" w:rsidRPr="00294F75" w14:paraId="4B511D48" w14:textId="77777777" w:rsidTr="00186AD3">
        <w:trPr>
          <w:divId w:val="1202591612"/>
          <w:trHeight w:val="6804"/>
        </w:trPr>
        <w:tc>
          <w:tcPr>
            <w:tcW w:w="342" w:type="dxa"/>
            <w:shd w:val="clear" w:color="auto" w:fill="auto"/>
            <w:noWrap/>
            <w:vAlign w:val="center"/>
            <w:hideMark/>
          </w:tcPr>
          <w:p w14:paraId="51EDB52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30</w:t>
            </w:r>
          </w:p>
        </w:tc>
        <w:tc>
          <w:tcPr>
            <w:tcW w:w="991" w:type="dxa"/>
            <w:shd w:val="clear" w:color="000000" w:fill="FFFFFF"/>
            <w:vAlign w:val="center"/>
            <w:hideMark/>
          </w:tcPr>
          <w:p w14:paraId="274B563D"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w:t>
            </w:r>
          </w:p>
        </w:tc>
        <w:tc>
          <w:tcPr>
            <w:tcW w:w="810" w:type="dxa"/>
            <w:shd w:val="clear" w:color="auto" w:fill="auto"/>
            <w:vAlign w:val="center"/>
            <w:hideMark/>
          </w:tcPr>
          <w:p w14:paraId="1038171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189 a 198</w:t>
            </w:r>
          </w:p>
        </w:tc>
        <w:tc>
          <w:tcPr>
            <w:tcW w:w="342" w:type="dxa"/>
            <w:shd w:val="clear" w:color="auto" w:fill="auto"/>
            <w:vAlign w:val="center"/>
            <w:hideMark/>
          </w:tcPr>
          <w:p w14:paraId="52D97D6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10</w:t>
            </w:r>
          </w:p>
        </w:tc>
        <w:tc>
          <w:tcPr>
            <w:tcW w:w="730" w:type="dxa"/>
            <w:shd w:val="clear" w:color="000000" w:fill="FF99FF"/>
            <w:vAlign w:val="center"/>
            <w:hideMark/>
          </w:tcPr>
          <w:p w14:paraId="7CADBCC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IV</w:t>
            </w:r>
          </w:p>
        </w:tc>
        <w:tc>
          <w:tcPr>
            <w:tcW w:w="1370" w:type="dxa"/>
            <w:shd w:val="clear" w:color="000000" w:fill="FFFFFF"/>
            <w:vAlign w:val="center"/>
            <w:hideMark/>
          </w:tcPr>
          <w:p w14:paraId="302FF3A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ALGUNAS </w:t>
            </w:r>
            <w:proofErr w:type="spellStart"/>
            <w:r w:rsidRPr="00294F75">
              <w:rPr>
                <w:rFonts w:ascii="Times New Roman" w:eastAsia="Times New Roman" w:hAnsi="Times New Roman" w:cs="Times New Roman"/>
                <w:color w:val="000000"/>
                <w:sz w:val="18"/>
                <w:szCs w:val="18"/>
                <w:lang w:val="es-ES_tradnl" w:eastAsia="es-CO"/>
              </w:rPr>
              <w:t>LINEAS</w:t>
            </w:r>
            <w:proofErr w:type="spellEnd"/>
            <w:r w:rsidRPr="00294F75">
              <w:rPr>
                <w:rFonts w:ascii="Times New Roman" w:eastAsia="Times New Roman" w:hAnsi="Times New Roman" w:cs="Times New Roman"/>
                <w:color w:val="000000"/>
                <w:sz w:val="18"/>
                <w:szCs w:val="18"/>
                <w:lang w:val="es-ES_tradnl" w:eastAsia="es-CO"/>
              </w:rPr>
              <w:t xml:space="preserve"> DE ORIENTACIÓN Y ACCIÓN</w:t>
            </w:r>
          </w:p>
        </w:tc>
        <w:tc>
          <w:tcPr>
            <w:tcW w:w="1364" w:type="dxa"/>
            <w:shd w:val="clear" w:color="auto" w:fill="auto"/>
            <w:noWrap/>
            <w:vAlign w:val="center"/>
            <w:hideMark/>
          </w:tcPr>
          <w:p w14:paraId="3AA289DC" w14:textId="701DD228"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Analizar la situación actual de la humanidad que nos indica la necesidad de un cambio para delinear grandes caminos de diálogo </w:t>
            </w:r>
            <w:r w:rsidR="00A26FDD" w:rsidRPr="00294F75">
              <w:rPr>
                <w:rFonts w:ascii="Times New Roman" w:eastAsia="Times New Roman" w:hAnsi="Times New Roman" w:cs="Times New Roman"/>
                <w:color w:val="231F20"/>
                <w:sz w:val="18"/>
                <w:szCs w:val="18"/>
                <w:lang w:val="es-ES_tradnl" w:eastAsia="es-CO"/>
              </w:rPr>
              <w:t>que ayuden</w:t>
            </w:r>
            <w:r w:rsidRPr="00294F75">
              <w:rPr>
                <w:rFonts w:ascii="Times New Roman" w:eastAsia="Times New Roman" w:hAnsi="Times New Roman" w:cs="Times New Roman"/>
                <w:color w:val="231F20"/>
                <w:sz w:val="18"/>
                <w:szCs w:val="18"/>
                <w:lang w:val="es-ES_tradnl" w:eastAsia="es-CO"/>
              </w:rPr>
              <w:t xml:space="preserve"> a salir de la espiral de autodestrucción en la que nos estamos sumergiendo.</w:t>
            </w:r>
          </w:p>
        </w:tc>
        <w:tc>
          <w:tcPr>
            <w:tcW w:w="1331" w:type="dxa"/>
            <w:shd w:val="clear" w:color="000000" w:fill="FCD5B4"/>
            <w:vAlign w:val="center"/>
            <w:hideMark/>
          </w:tcPr>
          <w:p w14:paraId="088F880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Política y economía en dialogo para la plenitud humana</w:t>
            </w:r>
          </w:p>
        </w:tc>
        <w:tc>
          <w:tcPr>
            <w:tcW w:w="1400" w:type="dxa"/>
            <w:shd w:val="clear" w:color="auto" w:fill="auto"/>
            <w:vAlign w:val="center"/>
            <w:hideMark/>
          </w:tcPr>
          <w:p w14:paraId="056141F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Política y economía en dialogo para la plenitud humana</w:t>
            </w:r>
          </w:p>
        </w:tc>
        <w:tc>
          <w:tcPr>
            <w:tcW w:w="2564" w:type="dxa"/>
            <w:shd w:val="clear" w:color="auto" w:fill="auto"/>
            <w:vAlign w:val="center"/>
            <w:hideMark/>
          </w:tcPr>
          <w:p w14:paraId="7F2D6684" w14:textId="77777777" w:rsidR="001F2EE3" w:rsidRPr="00294F75" w:rsidRDefault="001F2EE3" w:rsidP="001F2EE3">
            <w:pPr>
              <w:spacing w:after="0" w:line="240" w:lineRule="auto"/>
              <w:jc w:val="both"/>
              <w:rPr>
                <w:rFonts w:ascii="Times New Roman" w:eastAsia="Times New Roman" w:hAnsi="Times New Roman" w:cs="Times New Roman"/>
                <w:color w:val="231F20"/>
                <w:sz w:val="16"/>
                <w:szCs w:val="16"/>
                <w:lang w:val="es-ES_tradnl" w:eastAsia="es-CO"/>
              </w:rPr>
            </w:pPr>
            <w:r w:rsidRPr="00294F75">
              <w:rPr>
                <w:rFonts w:ascii="Times New Roman" w:eastAsia="Times New Roman" w:hAnsi="Times New Roman" w:cs="Times New Roman"/>
                <w:color w:val="231F20"/>
                <w:sz w:val="16"/>
                <w:szCs w:val="16"/>
                <w:lang w:val="es-ES_tradnl" w:eastAsia="es-CO"/>
              </w:rPr>
              <w:t xml:space="preserve">La política no debe someterse a la economía y ésta no debe someterse a los dictámenes y al paradigma </w:t>
            </w:r>
            <w:proofErr w:type="spellStart"/>
            <w:r w:rsidRPr="00294F75">
              <w:rPr>
                <w:rFonts w:ascii="Times New Roman" w:eastAsia="Times New Roman" w:hAnsi="Times New Roman" w:cs="Times New Roman"/>
                <w:color w:val="231F20"/>
                <w:sz w:val="16"/>
                <w:szCs w:val="16"/>
                <w:lang w:val="es-ES_tradnl" w:eastAsia="es-CO"/>
              </w:rPr>
              <w:t>eficientista</w:t>
            </w:r>
            <w:proofErr w:type="spellEnd"/>
            <w:r w:rsidRPr="00294F75">
              <w:rPr>
                <w:rFonts w:ascii="Times New Roman" w:eastAsia="Times New Roman" w:hAnsi="Times New Roman" w:cs="Times New Roman"/>
                <w:color w:val="231F20"/>
                <w:sz w:val="16"/>
                <w:szCs w:val="16"/>
                <w:lang w:val="es-ES_tradnl" w:eastAsia="es-CO"/>
              </w:rPr>
              <w:t xml:space="preserve"> de la tecnocracia. La salvación de los bancos a toda costa, haciendo pagar el precio a la población, sin la firme decisión de revisar y reformar el entero sistema, reafirma un dominio absoluto de las finanzas que no tiene futuro y que sólo podrá generar nuevas crisis después de una larga, costosa y aparente curación. La producción no es siempre racional, y suele estar atada a variables económicas que fijan a los productos un valor que no coincide con su valor real. Eso lleva muchas veces a una sobreproducción de algunas mercancías, con un impacto ambiental innecesario, que al mismo tiempo perjudica a muchas economías regionales. La burbuja financiera también suele ser una burbuja productiva. En definitiva, lo que no se afronta con energía es el problema de la economía real, la que hace posible que se diversifique y mejore la producción, que las empresas funcionen adecuadamente, que las pequeñas y medianas empresas se desarrollen y creen empleo.</w:t>
            </w:r>
          </w:p>
        </w:tc>
        <w:tc>
          <w:tcPr>
            <w:tcW w:w="3209" w:type="dxa"/>
            <w:shd w:val="clear" w:color="auto" w:fill="auto"/>
            <w:vAlign w:val="center"/>
            <w:hideMark/>
          </w:tcPr>
          <w:p w14:paraId="0BC2CD78" w14:textId="794607ED" w:rsidR="001F2EE3" w:rsidRPr="00294F75" w:rsidRDefault="001F2EE3" w:rsidP="001F2EE3">
            <w:pPr>
              <w:spacing w:after="0" w:line="240" w:lineRule="auto"/>
              <w:jc w:val="both"/>
              <w:rPr>
                <w:rFonts w:ascii="Times New Roman" w:eastAsia="Times New Roman" w:hAnsi="Times New Roman" w:cs="Times New Roman"/>
                <w:color w:val="231F20"/>
                <w:sz w:val="16"/>
                <w:szCs w:val="16"/>
                <w:lang w:val="es-ES_tradnl" w:eastAsia="es-CO"/>
              </w:rPr>
            </w:pPr>
            <w:r w:rsidRPr="00294F75">
              <w:rPr>
                <w:rFonts w:ascii="Times New Roman" w:eastAsia="Times New Roman" w:hAnsi="Times New Roman" w:cs="Times New Roman"/>
                <w:color w:val="231F20"/>
                <w:sz w:val="16"/>
                <w:szCs w:val="16"/>
                <w:lang w:val="es-ES_tradnl" w:eastAsia="es-CO"/>
              </w:rPr>
              <w:t xml:space="preserve">Pensando en el bien común, necesitamos imperiosamente que la política y la economía, en diálogo, se coloquen decididamente al servicio de la vida, especialmente de la vida humana. En este contexto, siempre hay que recordar </w:t>
            </w:r>
            <w:r w:rsidR="00186AD3" w:rsidRPr="00294F75">
              <w:rPr>
                <w:rFonts w:ascii="Times New Roman" w:eastAsia="Times New Roman" w:hAnsi="Times New Roman" w:cs="Times New Roman"/>
                <w:color w:val="231F20"/>
                <w:sz w:val="16"/>
                <w:szCs w:val="16"/>
                <w:lang w:val="es-ES_tradnl" w:eastAsia="es-CO"/>
              </w:rPr>
              <w:t>que la</w:t>
            </w:r>
            <w:r w:rsidRPr="00294F75">
              <w:rPr>
                <w:rFonts w:ascii="Times New Roman" w:eastAsia="Times New Roman" w:hAnsi="Times New Roman" w:cs="Times New Roman"/>
                <w:color w:val="231F20"/>
                <w:sz w:val="16"/>
                <w:szCs w:val="16"/>
                <w:lang w:val="es-ES_tradnl" w:eastAsia="es-CO"/>
              </w:rPr>
              <w:t xml:space="preserve"> protección ambiental no puede asegurarse sólo en base al cálculo financiero de costos y beneficios. El ambiente es uno de esos bienes que los mecanismos del mercado no son capaces de defender o de promover adecuadamente. Una vez más, conviene evitar una concepción mágica del mercado, que tiende a pensar que los problemas se resuelven sólo con el crecimiento de los beneficios de las empresas o de los individuos. Dentro del esquema del rédito no hay lugar para pensar en los ritmos de la naturaleza, en sus tiempos de degradación y de regeneración, y en la complejidad de los ecosistemas, que pueden ser gravemente alterados por la intervención humana. Con el análisis de uso </w:t>
            </w:r>
            <w:r w:rsidR="00A26FDD" w:rsidRPr="00294F75">
              <w:rPr>
                <w:rFonts w:ascii="Times New Roman" w:eastAsia="Times New Roman" w:hAnsi="Times New Roman" w:cs="Times New Roman"/>
                <w:color w:val="231F20"/>
                <w:sz w:val="16"/>
                <w:szCs w:val="16"/>
                <w:lang w:val="es-ES_tradnl" w:eastAsia="es-CO"/>
              </w:rPr>
              <w:t>sostenible</w:t>
            </w:r>
            <w:r w:rsidRPr="00294F75">
              <w:rPr>
                <w:rFonts w:ascii="Times New Roman" w:eastAsia="Times New Roman" w:hAnsi="Times New Roman" w:cs="Times New Roman"/>
                <w:color w:val="231F20"/>
                <w:sz w:val="16"/>
                <w:szCs w:val="16"/>
                <w:lang w:val="es-ES_tradnl" w:eastAsia="es-CO"/>
              </w:rPr>
              <w:t>, se trata de abrir camino a oportunidades diferentes, que no implican detener la creatividad humana y su sueño de progreso, sino orientar esa energía con cauces nuevos. La diversificación productiva da amplísimas posibilidades a la inteligencia humana para crear e innovar, a la vez que protege el ambiente y crea más fuentes de trabajo. Esta sería una creatividad capaz de hacer florecer nuevamente la nobleza del ser humano, porque es más digno usar la inteligencia, con audacia y responsabilidad, para encontrar formas de desarrollo sostenible y equitativo, en el marco de una noción más amplia de lo que es la calidad de vida</w:t>
            </w:r>
          </w:p>
        </w:tc>
      </w:tr>
      <w:tr w:rsidR="001F2EE3" w:rsidRPr="00294F75" w14:paraId="671A9C40" w14:textId="77777777" w:rsidTr="00186AD3">
        <w:trPr>
          <w:divId w:val="1202591612"/>
          <w:trHeight w:val="5430"/>
        </w:trPr>
        <w:tc>
          <w:tcPr>
            <w:tcW w:w="342" w:type="dxa"/>
            <w:shd w:val="clear" w:color="auto" w:fill="auto"/>
            <w:noWrap/>
            <w:vAlign w:val="center"/>
            <w:hideMark/>
          </w:tcPr>
          <w:p w14:paraId="01DD1ED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31</w:t>
            </w:r>
          </w:p>
        </w:tc>
        <w:tc>
          <w:tcPr>
            <w:tcW w:w="991" w:type="dxa"/>
            <w:shd w:val="clear" w:color="000000" w:fill="FFFFFF"/>
            <w:vAlign w:val="center"/>
            <w:hideMark/>
          </w:tcPr>
          <w:p w14:paraId="1AF4BCC1"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w:t>
            </w:r>
          </w:p>
        </w:tc>
        <w:tc>
          <w:tcPr>
            <w:tcW w:w="810" w:type="dxa"/>
            <w:shd w:val="clear" w:color="auto" w:fill="auto"/>
            <w:vAlign w:val="center"/>
            <w:hideMark/>
          </w:tcPr>
          <w:p w14:paraId="39F9F6C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199 a 201</w:t>
            </w:r>
          </w:p>
        </w:tc>
        <w:tc>
          <w:tcPr>
            <w:tcW w:w="342" w:type="dxa"/>
            <w:shd w:val="clear" w:color="auto" w:fill="auto"/>
            <w:vAlign w:val="center"/>
            <w:hideMark/>
          </w:tcPr>
          <w:p w14:paraId="457C354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w:t>
            </w:r>
          </w:p>
        </w:tc>
        <w:tc>
          <w:tcPr>
            <w:tcW w:w="730" w:type="dxa"/>
            <w:shd w:val="clear" w:color="000000" w:fill="FF99FF"/>
            <w:vAlign w:val="center"/>
            <w:hideMark/>
          </w:tcPr>
          <w:p w14:paraId="49141B7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w:t>
            </w:r>
          </w:p>
        </w:tc>
        <w:tc>
          <w:tcPr>
            <w:tcW w:w="1370" w:type="dxa"/>
            <w:shd w:val="clear" w:color="000000" w:fill="FFFFFF"/>
            <w:vAlign w:val="center"/>
            <w:hideMark/>
          </w:tcPr>
          <w:p w14:paraId="236D783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ALGUNAS </w:t>
            </w:r>
            <w:proofErr w:type="spellStart"/>
            <w:r w:rsidRPr="00294F75">
              <w:rPr>
                <w:rFonts w:ascii="Times New Roman" w:eastAsia="Times New Roman" w:hAnsi="Times New Roman" w:cs="Times New Roman"/>
                <w:color w:val="000000"/>
                <w:sz w:val="18"/>
                <w:szCs w:val="18"/>
                <w:lang w:val="es-ES_tradnl" w:eastAsia="es-CO"/>
              </w:rPr>
              <w:t>LINEAS</w:t>
            </w:r>
            <w:proofErr w:type="spellEnd"/>
            <w:r w:rsidRPr="00294F75">
              <w:rPr>
                <w:rFonts w:ascii="Times New Roman" w:eastAsia="Times New Roman" w:hAnsi="Times New Roman" w:cs="Times New Roman"/>
                <w:color w:val="000000"/>
                <w:sz w:val="18"/>
                <w:szCs w:val="18"/>
                <w:lang w:val="es-ES_tradnl" w:eastAsia="es-CO"/>
              </w:rPr>
              <w:t xml:space="preserve"> DE ORIENTACIÓN Y ACCIÓN</w:t>
            </w:r>
          </w:p>
        </w:tc>
        <w:tc>
          <w:tcPr>
            <w:tcW w:w="1364" w:type="dxa"/>
            <w:shd w:val="clear" w:color="auto" w:fill="auto"/>
            <w:noWrap/>
            <w:vAlign w:val="center"/>
            <w:hideMark/>
          </w:tcPr>
          <w:p w14:paraId="39A8EE35" w14:textId="4F85DC0A"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Analizar la situación actual de la humanidad que nos indica la necesidad de un cambio para delinear grandes caminos de diálogo </w:t>
            </w:r>
            <w:r w:rsidR="00A26FDD" w:rsidRPr="00294F75">
              <w:rPr>
                <w:rFonts w:ascii="Times New Roman" w:eastAsia="Times New Roman" w:hAnsi="Times New Roman" w:cs="Times New Roman"/>
                <w:color w:val="231F20"/>
                <w:sz w:val="18"/>
                <w:szCs w:val="18"/>
                <w:lang w:val="es-ES_tradnl" w:eastAsia="es-CO"/>
              </w:rPr>
              <w:t>que ayuden</w:t>
            </w:r>
            <w:r w:rsidRPr="00294F75">
              <w:rPr>
                <w:rFonts w:ascii="Times New Roman" w:eastAsia="Times New Roman" w:hAnsi="Times New Roman" w:cs="Times New Roman"/>
                <w:color w:val="231F20"/>
                <w:sz w:val="18"/>
                <w:szCs w:val="18"/>
                <w:lang w:val="es-ES_tradnl" w:eastAsia="es-CO"/>
              </w:rPr>
              <w:t xml:space="preserve"> a salir de la espiral de autodestrucción en la que nos estamos sumergiendo.</w:t>
            </w:r>
          </w:p>
        </w:tc>
        <w:tc>
          <w:tcPr>
            <w:tcW w:w="1331" w:type="dxa"/>
            <w:shd w:val="clear" w:color="000000" w:fill="FCD5B4"/>
            <w:vAlign w:val="center"/>
            <w:hideMark/>
          </w:tcPr>
          <w:p w14:paraId="20C72B2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Las religiones en el diálogo con las ciencias</w:t>
            </w:r>
          </w:p>
        </w:tc>
        <w:tc>
          <w:tcPr>
            <w:tcW w:w="1400" w:type="dxa"/>
            <w:shd w:val="clear" w:color="auto" w:fill="auto"/>
            <w:vAlign w:val="center"/>
            <w:hideMark/>
          </w:tcPr>
          <w:p w14:paraId="13CECD4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Las religiones en el diálogo con las ciencias</w:t>
            </w:r>
          </w:p>
        </w:tc>
        <w:tc>
          <w:tcPr>
            <w:tcW w:w="2564" w:type="dxa"/>
            <w:shd w:val="clear" w:color="auto" w:fill="auto"/>
            <w:vAlign w:val="center"/>
            <w:hideMark/>
          </w:tcPr>
          <w:p w14:paraId="7FA62EC0"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Cualquier solución técnica que pretendan ap</w:t>
            </w:r>
            <w:r w:rsidR="00186AD3" w:rsidRPr="00294F75">
              <w:rPr>
                <w:rFonts w:ascii="Times New Roman" w:eastAsia="Times New Roman" w:hAnsi="Times New Roman" w:cs="Times New Roman"/>
                <w:color w:val="231F20"/>
                <w:sz w:val="18"/>
                <w:szCs w:val="18"/>
                <w:lang w:val="es-ES_tradnl" w:eastAsia="es-CO"/>
              </w:rPr>
              <w:t>ortar las ciencias será impoten</w:t>
            </w:r>
            <w:r w:rsidRPr="00294F75">
              <w:rPr>
                <w:rFonts w:ascii="Times New Roman" w:eastAsia="Times New Roman" w:hAnsi="Times New Roman" w:cs="Times New Roman"/>
                <w:color w:val="231F20"/>
                <w:sz w:val="18"/>
                <w:szCs w:val="18"/>
                <w:lang w:val="es-ES_tradnl" w:eastAsia="es-CO"/>
              </w:rPr>
              <w:t xml:space="preserve">te para resolver los graves problemas del mundo si la humanidad pierde su rumbo, si se olvidan las grandes motivaciones que hacen posible la convivencia, el sacrificio, y la bondad. </w:t>
            </w:r>
          </w:p>
        </w:tc>
        <w:tc>
          <w:tcPr>
            <w:tcW w:w="3209" w:type="dxa"/>
            <w:shd w:val="clear" w:color="auto" w:fill="auto"/>
            <w:vAlign w:val="bottom"/>
            <w:hideMark/>
          </w:tcPr>
          <w:p w14:paraId="255C75A9" w14:textId="77777777" w:rsidR="001F2EE3" w:rsidRPr="00294F75" w:rsidRDefault="001F2EE3" w:rsidP="001F2EE3">
            <w:pPr>
              <w:spacing w:after="24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Interpelar a los creyentes a ser coherentes con su propia fe y a no contradecirla con sus acciones, habrá que reclamarles que vuelvan a abrirse a la gracia de Dios y a beber en lo más hondo de sus propias convicciones sobre el amor, la justicia y la paz. Si una mala comprensión de nuestros propios principios a veces nos ha llevado a justificar el maltrato a la naturaleza o el dominio despótico del ser humano sobre lo creado o las guerras, la injusticia y la violencia, los creyentes podemos reconocer que de esa manera hemos sido infieles al tesoro de sabiduría que debíamos custodiar. Siendo necesario un diálogo abierto y amable entre los diferentes movimientos ecologistas, donde no faltan las luchas ideológicas. La gravedad de la crisis ecológica nos exige a todos pensar en el bien común y avanzar en un camino de diálogo que requiere paciencia, ascesis y generosidad, recordando siempre que « la realidad es superior a la idea ».</w:t>
            </w:r>
          </w:p>
        </w:tc>
      </w:tr>
      <w:tr w:rsidR="001F2EE3" w:rsidRPr="00294F75" w14:paraId="2B981305" w14:textId="77777777" w:rsidTr="00186AD3">
        <w:trPr>
          <w:divId w:val="1202591612"/>
          <w:trHeight w:val="3969"/>
        </w:trPr>
        <w:tc>
          <w:tcPr>
            <w:tcW w:w="342" w:type="dxa"/>
            <w:shd w:val="clear" w:color="auto" w:fill="auto"/>
            <w:noWrap/>
            <w:vAlign w:val="center"/>
            <w:hideMark/>
          </w:tcPr>
          <w:p w14:paraId="02E9248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32</w:t>
            </w:r>
          </w:p>
        </w:tc>
        <w:tc>
          <w:tcPr>
            <w:tcW w:w="991" w:type="dxa"/>
            <w:shd w:val="clear" w:color="000000" w:fill="FF0000"/>
            <w:vAlign w:val="center"/>
            <w:hideMark/>
          </w:tcPr>
          <w:p w14:paraId="452A603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05BA521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202 a 208</w:t>
            </w:r>
          </w:p>
        </w:tc>
        <w:tc>
          <w:tcPr>
            <w:tcW w:w="342" w:type="dxa"/>
            <w:shd w:val="clear" w:color="auto" w:fill="auto"/>
            <w:vAlign w:val="center"/>
            <w:hideMark/>
          </w:tcPr>
          <w:p w14:paraId="57ECE02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7</w:t>
            </w:r>
          </w:p>
        </w:tc>
        <w:tc>
          <w:tcPr>
            <w:tcW w:w="730" w:type="dxa"/>
            <w:shd w:val="clear" w:color="auto" w:fill="auto"/>
            <w:vAlign w:val="center"/>
            <w:hideMark/>
          </w:tcPr>
          <w:p w14:paraId="355F114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1370" w:type="dxa"/>
            <w:shd w:val="clear" w:color="000000" w:fill="FFFF00"/>
            <w:vAlign w:val="center"/>
            <w:hideMark/>
          </w:tcPr>
          <w:p w14:paraId="1B27A37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5AB70D08" w14:textId="77777777" w:rsidR="001F2EE3" w:rsidRPr="00294F75" w:rsidRDefault="001F2EE3" w:rsidP="001F2EE3">
            <w:pPr>
              <w:spacing w:after="0" w:line="240" w:lineRule="auto"/>
              <w:jc w:val="both"/>
              <w:rPr>
                <w:rFonts w:ascii="Times New Roman" w:eastAsia="Times New Roman" w:hAnsi="Times New Roman" w:cs="Times New Roman"/>
                <w:color w:val="000000"/>
                <w:sz w:val="16"/>
                <w:szCs w:val="16"/>
                <w:lang w:val="es-ES_tradnl" w:eastAsia="es-CO"/>
              </w:rPr>
            </w:pPr>
            <w:r w:rsidRPr="00294F75">
              <w:rPr>
                <w:rFonts w:ascii="Times New Roman" w:eastAsia="Times New Roman" w:hAnsi="Times New Roman" w:cs="Times New Roman"/>
                <w:color w:val="000000"/>
                <w:sz w:val="16"/>
                <w:szCs w:val="16"/>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000000" w:fill="FCD5B4"/>
            <w:vAlign w:val="center"/>
            <w:hideMark/>
          </w:tcPr>
          <w:p w14:paraId="3B7BCEF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Apostar por otro estilo de vida</w:t>
            </w:r>
          </w:p>
        </w:tc>
        <w:tc>
          <w:tcPr>
            <w:tcW w:w="1400" w:type="dxa"/>
            <w:shd w:val="clear" w:color="000000" w:fill="FFFFFF"/>
            <w:vAlign w:val="center"/>
            <w:hideMark/>
          </w:tcPr>
          <w:p w14:paraId="17BF922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Apostar por otro estilo de vida</w:t>
            </w:r>
          </w:p>
        </w:tc>
        <w:tc>
          <w:tcPr>
            <w:tcW w:w="2564" w:type="dxa"/>
            <w:shd w:val="clear" w:color="auto" w:fill="auto"/>
            <w:vAlign w:val="center"/>
            <w:hideMark/>
          </w:tcPr>
          <w:p w14:paraId="2B56B364" w14:textId="764DB8EE"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situación actual del mundo, provoca una sensación de inestabilidad e inseguridad que a su vez favorece formas de egoísmo colectivo. Mientras más vacío está el corazón</w:t>
            </w:r>
            <w:r w:rsidR="00A26FDD">
              <w:rPr>
                <w:rFonts w:ascii="Times New Roman" w:eastAsia="Times New Roman" w:hAnsi="Times New Roman" w:cs="Times New Roman"/>
                <w:color w:val="231F20"/>
                <w:sz w:val="18"/>
                <w:szCs w:val="18"/>
                <w:lang w:val="es-ES_tradnl" w:eastAsia="es-CO"/>
              </w:rPr>
              <w:t xml:space="preserve"> de la persona, más necesita ob</w:t>
            </w:r>
            <w:r w:rsidRPr="00294F75">
              <w:rPr>
                <w:rFonts w:ascii="Times New Roman" w:eastAsia="Times New Roman" w:hAnsi="Times New Roman" w:cs="Times New Roman"/>
                <w:color w:val="231F20"/>
                <w:sz w:val="18"/>
                <w:szCs w:val="18"/>
                <w:lang w:val="es-ES_tradnl" w:eastAsia="es-CO"/>
              </w:rPr>
              <w:t>jetos para comprar, poseer y consumir. La Carta de la Tierra nos invitaba a todos a dejar atrás una etapa de autodestrucción y a comenzar de nuevo, pero todavía no hemos desarrollado una conciencia universal que lo haga posible</w:t>
            </w:r>
          </w:p>
        </w:tc>
        <w:tc>
          <w:tcPr>
            <w:tcW w:w="3209" w:type="dxa"/>
            <w:shd w:val="clear" w:color="auto" w:fill="auto"/>
            <w:noWrap/>
            <w:vAlign w:val="center"/>
            <w:hideMark/>
          </w:tcPr>
          <w:p w14:paraId="382CD946"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No todo está perdido, porque los seres humanos son capaces de degradarse hasta el extremo, también pueden sobreponerse, volver a optar por el bien y regenerarse, más allá de todos los condicionamientos mentales y sociales que les impongan. Son capaces de mirarse a sí mismos con honestidad, de sacar a la luz su propio hastío y de iniciar caminos nuevos hacia la verdadera libertad. No hay sistemas que anulen por completo la apertura al bien, a la verdad y a la belleza, ni la capacidad de reacción que Dios sigue alentando desde lo profundo de los corazones humanos.  Un cambio en los estilos de vida podría llegar a ejercer una sana presión sobre los que tienen poder político, económico y social</w:t>
            </w:r>
          </w:p>
        </w:tc>
      </w:tr>
      <w:tr w:rsidR="001F2EE3" w:rsidRPr="00294F75" w14:paraId="47ED6834" w14:textId="77777777" w:rsidTr="00186AD3">
        <w:trPr>
          <w:divId w:val="1202591612"/>
          <w:trHeight w:val="2865"/>
        </w:trPr>
        <w:tc>
          <w:tcPr>
            <w:tcW w:w="342" w:type="dxa"/>
            <w:shd w:val="clear" w:color="auto" w:fill="auto"/>
            <w:noWrap/>
            <w:vAlign w:val="center"/>
            <w:hideMark/>
          </w:tcPr>
          <w:p w14:paraId="041E705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33</w:t>
            </w:r>
          </w:p>
        </w:tc>
        <w:tc>
          <w:tcPr>
            <w:tcW w:w="991" w:type="dxa"/>
            <w:shd w:val="clear" w:color="auto" w:fill="auto"/>
            <w:vAlign w:val="center"/>
            <w:hideMark/>
          </w:tcPr>
          <w:p w14:paraId="1EC7DAE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74256C9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209 a 215</w:t>
            </w:r>
          </w:p>
        </w:tc>
        <w:tc>
          <w:tcPr>
            <w:tcW w:w="342" w:type="dxa"/>
            <w:shd w:val="clear" w:color="auto" w:fill="auto"/>
            <w:vAlign w:val="center"/>
            <w:hideMark/>
          </w:tcPr>
          <w:p w14:paraId="5AC4B2A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w:t>
            </w:r>
          </w:p>
        </w:tc>
        <w:tc>
          <w:tcPr>
            <w:tcW w:w="730" w:type="dxa"/>
            <w:shd w:val="clear" w:color="auto" w:fill="auto"/>
            <w:vAlign w:val="center"/>
            <w:hideMark/>
          </w:tcPr>
          <w:p w14:paraId="4707899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w:t>
            </w:r>
          </w:p>
        </w:tc>
        <w:tc>
          <w:tcPr>
            <w:tcW w:w="1370" w:type="dxa"/>
            <w:shd w:val="clear" w:color="auto" w:fill="auto"/>
            <w:vAlign w:val="center"/>
            <w:hideMark/>
          </w:tcPr>
          <w:p w14:paraId="073536AD"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1F7F4AC4" w14:textId="77777777" w:rsidR="001F2EE3" w:rsidRPr="00294F75" w:rsidRDefault="001F2EE3" w:rsidP="001F2EE3">
            <w:pPr>
              <w:spacing w:after="0" w:line="240" w:lineRule="auto"/>
              <w:jc w:val="both"/>
              <w:rPr>
                <w:rFonts w:ascii="Times New Roman" w:eastAsia="Times New Roman" w:hAnsi="Times New Roman" w:cs="Times New Roman"/>
                <w:color w:val="000000"/>
                <w:sz w:val="16"/>
                <w:szCs w:val="16"/>
                <w:lang w:val="es-ES_tradnl" w:eastAsia="es-CO"/>
              </w:rPr>
            </w:pPr>
            <w:r w:rsidRPr="00294F75">
              <w:rPr>
                <w:rFonts w:ascii="Times New Roman" w:eastAsia="Times New Roman" w:hAnsi="Times New Roman" w:cs="Times New Roman"/>
                <w:color w:val="000000"/>
                <w:sz w:val="16"/>
                <w:szCs w:val="16"/>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000000" w:fill="FCD5B4"/>
            <w:vAlign w:val="center"/>
            <w:hideMark/>
          </w:tcPr>
          <w:p w14:paraId="7163F25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para la alianza entre la humanidad y el ambiente</w:t>
            </w:r>
          </w:p>
        </w:tc>
        <w:tc>
          <w:tcPr>
            <w:tcW w:w="1400" w:type="dxa"/>
            <w:shd w:val="clear" w:color="000000" w:fill="FFFFFF"/>
            <w:vAlign w:val="center"/>
            <w:hideMark/>
          </w:tcPr>
          <w:p w14:paraId="22556CE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para la alianza entre la humanidad y el ambiente</w:t>
            </w:r>
          </w:p>
        </w:tc>
        <w:tc>
          <w:tcPr>
            <w:tcW w:w="2564" w:type="dxa"/>
            <w:shd w:val="clear" w:color="auto" w:fill="auto"/>
            <w:vAlign w:val="center"/>
            <w:hideMark/>
          </w:tcPr>
          <w:p w14:paraId="423F4CF5"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conciencia de la gravedad de la crisis cultural y ecológica necesita traducirse en nuevos hábitos. Muchos saben que el progreso actual y la mera sumatoria de objetos o placeres no bastan para darle sentido y gozo al corazón humano, pero no se sienten capaces de renunciar a lo que el mercado les ofrece</w:t>
            </w:r>
          </w:p>
        </w:tc>
        <w:tc>
          <w:tcPr>
            <w:tcW w:w="3209" w:type="dxa"/>
            <w:shd w:val="clear" w:color="auto" w:fill="auto"/>
            <w:noWrap/>
            <w:vAlign w:val="center"/>
            <w:hideMark/>
          </w:tcPr>
          <w:p w14:paraId="11781C96"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La educación ambiental debería disponernos a dar ese salto hacia el Misterio, desde donde una ética ecológica adquiere su sentido más hondo. Por otra parte, hay educadores capaces de replantear los itinerarios pedagógicos de una ética ecológica, de manera que ayuden efectivamente a crecer en la solidaridad, la responsabilidad y el cuidado basado en la compasión. No solo </w:t>
            </w:r>
            <w:r w:rsidR="00186AD3" w:rsidRPr="00294F75">
              <w:rPr>
                <w:rFonts w:ascii="Times New Roman" w:eastAsia="Times New Roman" w:hAnsi="Times New Roman" w:cs="Times New Roman"/>
                <w:color w:val="231F20"/>
                <w:sz w:val="18"/>
                <w:szCs w:val="18"/>
                <w:lang w:val="es-ES_tradnl" w:eastAsia="es-CO"/>
              </w:rPr>
              <w:t>limitándola</w:t>
            </w:r>
            <w:r w:rsidRPr="00294F75">
              <w:rPr>
                <w:rFonts w:ascii="Times New Roman" w:eastAsia="Times New Roman" w:hAnsi="Times New Roman" w:cs="Times New Roman"/>
                <w:color w:val="231F20"/>
                <w:sz w:val="18"/>
                <w:szCs w:val="18"/>
                <w:lang w:val="es-ES_tradnl" w:eastAsia="es-CO"/>
              </w:rPr>
              <w:t xml:space="preserve"> a la información sino </w:t>
            </w:r>
            <w:r w:rsidR="00186AD3" w:rsidRPr="00294F75">
              <w:rPr>
                <w:rFonts w:ascii="Times New Roman" w:eastAsia="Times New Roman" w:hAnsi="Times New Roman" w:cs="Times New Roman"/>
                <w:color w:val="231F20"/>
                <w:sz w:val="18"/>
                <w:szCs w:val="18"/>
                <w:lang w:val="es-ES_tradnl" w:eastAsia="es-CO"/>
              </w:rPr>
              <w:t>convirtiéndola</w:t>
            </w:r>
            <w:r w:rsidRPr="00294F75">
              <w:rPr>
                <w:rFonts w:ascii="Times New Roman" w:eastAsia="Times New Roman" w:hAnsi="Times New Roman" w:cs="Times New Roman"/>
                <w:color w:val="231F20"/>
                <w:sz w:val="18"/>
                <w:szCs w:val="18"/>
                <w:lang w:val="es-ES_tradnl" w:eastAsia="es-CO"/>
              </w:rPr>
              <w:t xml:space="preserve"> en hábito a largo plazo, para evitar malos comportamientos</w:t>
            </w:r>
          </w:p>
        </w:tc>
      </w:tr>
      <w:tr w:rsidR="001F2EE3" w:rsidRPr="00294F75" w14:paraId="29E601CD" w14:textId="77777777" w:rsidTr="00186AD3">
        <w:trPr>
          <w:divId w:val="1202591612"/>
          <w:trHeight w:val="5640"/>
        </w:trPr>
        <w:tc>
          <w:tcPr>
            <w:tcW w:w="342" w:type="dxa"/>
            <w:shd w:val="clear" w:color="auto" w:fill="auto"/>
            <w:noWrap/>
            <w:vAlign w:val="center"/>
            <w:hideMark/>
          </w:tcPr>
          <w:p w14:paraId="79C3783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34</w:t>
            </w:r>
          </w:p>
        </w:tc>
        <w:tc>
          <w:tcPr>
            <w:tcW w:w="991" w:type="dxa"/>
            <w:shd w:val="clear" w:color="auto" w:fill="auto"/>
            <w:vAlign w:val="center"/>
            <w:hideMark/>
          </w:tcPr>
          <w:p w14:paraId="5AE6DFD1"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6625440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216 a 221</w:t>
            </w:r>
          </w:p>
        </w:tc>
        <w:tc>
          <w:tcPr>
            <w:tcW w:w="342" w:type="dxa"/>
            <w:shd w:val="clear" w:color="auto" w:fill="auto"/>
            <w:vAlign w:val="center"/>
            <w:hideMark/>
          </w:tcPr>
          <w:p w14:paraId="3EB0422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w:t>
            </w:r>
          </w:p>
        </w:tc>
        <w:tc>
          <w:tcPr>
            <w:tcW w:w="730" w:type="dxa"/>
            <w:shd w:val="clear" w:color="auto" w:fill="auto"/>
            <w:vAlign w:val="center"/>
            <w:hideMark/>
          </w:tcPr>
          <w:p w14:paraId="0AE671B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1370" w:type="dxa"/>
            <w:shd w:val="clear" w:color="auto" w:fill="auto"/>
            <w:vAlign w:val="center"/>
            <w:hideMark/>
          </w:tcPr>
          <w:p w14:paraId="45A53F0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6F6F4581"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000000" w:fill="FCD5B4"/>
            <w:vAlign w:val="center"/>
            <w:hideMark/>
          </w:tcPr>
          <w:p w14:paraId="1ACA69E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Conversión ecológica</w:t>
            </w:r>
          </w:p>
        </w:tc>
        <w:tc>
          <w:tcPr>
            <w:tcW w:w="1400" w:type="dxa"/>
            <w:shd w:val="clear" w:color="000000" w:fill="FFFFFF"/>
            <w:vAlign w:val="center"/>
            <w:hideMark/>
          </w:tcPr>
          <w:p w14:paraId="624D056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Conversión ecológica</w:t>
            </w:r>
          </w:p>
        </w:tc>
        <w:tc>
          <w:tcPr>
            <w:tcW w:w="2564" w:type="dxa"/>
            <w:shd w:val="clear" w:color="auto" w:fill="auto"/>
            <w:vAlign w:val="center"/>
            <w:hideMark/>
          </w:tcPr>
          <w:p w14:paraId="3FD51563"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No se trata de hablar tanto de ideas, sino sobre todo de las motivaciones que surgen de la espiritualidad para alimentar una pasión por el cuidado del mundo. Porque no será posible comprometerse en cosas grandes sólo con doctrinas sin una mística que nos anime, sin unos móviles interiores que impulsan, motivan, alientan y dan sentido a la acción personal y </w:t>
            </w:r>
            <w:r w:rsidR="00A92E5E" w:rsidRPr="00294F75">
              <w:rPr>
                <w:rFonts w:ascii="Times New Roman" w:eastAsia="Times New Roman" w:hAnsi="Times New Roman" w:cs="Times New Roman"/>
                <w:color w:val="231F20"/>
                <w:sz w:val="18"/>
                <w:szCs w:val="18"/>
                <w:lang w:val="es-ES_tradnl" w:eastAsia="es-CO"/>
              </w:rPr>
              <w:t xml:space="preserve">comunitaria. </w:t>
            </w:r>
            <w:r w:rsidRPr="00294F75">
              <w:rPr>
                <w:rFonts w:ascii="Times New Roman" w:eastAsia="Times New Roman" w:hAnsi="Times New Roman" w:cs="Times New Roman"/>
                <w:color w:val="231F20"/>
                <w:sz w:val="18"/>
                <w:szCs w:val="18"/>
                <w:lang w:val="es-ES_tradnl" w:eastAsia="es-CO"/>
              </w:rPr>
              <w:t>Tenemos que reconocer que no siempre los cristianos hemos recogido y desarrollado las riquezas que Dios ha dado a la Iglesia, donde la espiritualidad no está desconectada del propio cuerpo ni de la naturaleza o de las realidades de este mundo, sino que se vive con ellas y en ellas, en comunión con todo lo que nos rodea.  La crisis ecológica es un llamado a una profunda conversión interior.</w:t>
            </w:r>
          </w:p>
        </w:tc>
        <w:tc>
          <w:tcPr>
            <w:tcW w:w="3209" w:type="dxa"/>
            <w:shd w:val="clear" w:color="auto" w:fill="auto"/>
            <w:vAlign w:val="center"/>
            <w:hideMark/>
          </w:tcPr>
          <w:p w14:paraId="6CA2500D"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Recordemos el modelo de san Francisco de Asís, para proponer una sana relación con lo creado como una dimensión de la conversión íntegra de la persona. Esto implica también reconocer los propios errores, pecados, vicios o negligencias, y arrepentirse de corazón, cambiar desde adentro. La conversión ecológica que se requiere para crear un dinamismo de cambio duradero es también una conversión comunitaria</w:t>
            </w:r>
          </w:p>
        </w:tc>
      </w:tr>
      <w:tr w:rsidR="001F2EE3" w:rsidRPr="00294F75" w14:paraId="1BB01D05" w14:textId="77777777" w:rsidTr="00186AD3">
        <w:trPr>
          <w:divId w:val="1202591612"/>
          <w:trHeight w:val="4860"/>
        </w:trPr>
        <w:tc>
          <w:tcPr>
            <w:tcW w:w="342" w:type="dxa"/>
            <w:shd w:val="clear" w:color="auto" w:fill="auto"/>
            <w:noWrap/>
            <w:vAlign w:val="center"/>
            <w:hideMark/>
          </w:tcPr>
          <w:p w14:paraId="77DFF1B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35</w:t>
            </w:r>
          </w:p>
        </w:tc>
        <w:tc>
          <w:tcPr>
            <w:tcW w:w="991" w:type="dxa"/>
            <w:shd w:val="clear" w:color="auto" w:fill="auto"/>
            <w:vAlign w:val="center"/>
            <w:hideMark/>
          </w:tcPr>
          <w:p w14:paraId="65489D98"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2DD2BF5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222 a 227</w:t>
            </w:r>
          </w:p>
        </w:tc>
        <w:tc>
          <w:tcPr>
            <w:tcW w:w="342" w:type="dxa"/>
            <w:shd w:val="clear" w:color="auto" w:fill="auto"/>
            <w:vAlign w:val="center"/>
            <w:hideMark/>
          </w:tcPr>
          <w:p w14:paraId="09032E6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w:t>
            </w:r>
          </w:p>
        </w:tc>
        <w:tc>
          <w:tcPr>
            <w:tcW w:w="730" w:type="dxa"/>
            <w:shd w:val="clear" w:color="auto" w:fill="auto"/>
            <w:vAlign w:val="center"/>
            <w:hideMark/>
          </w:tcPr>
          <w:p w14:paraId="5A179E9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IV</w:t>
            </w:r>
          </w:p>
        </w:tc>
        <w:tc>
          <w:tcPr>
            <w:tcW w:w="1370" w:type="dxa"/>
            <w:shd w:val="clear" w:color="auto" w:fill="auto"/>
            <w:vAlign w:val="center"/>
            <w:hideMark/>
          </w:tcPr>
          <w:p w14:paraId="572C3F7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578C1ABD"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000000" w:fill="FCD5B4"/>
            <w:vAlign w:val="center"/>
            <w:hideMark/>
          </w:tcPr>
          <w:p w14:paraId="34EAA25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Gozo y paz</w:t>
            </w:r>
          </w:p>
        </w:tc>
        <w:tc>
          <w:tcPr>
            <w:tcW w:w="1400" w:type="dxa"/>
            <w:shd w:val="clear" w:color="000000" w:fill="FFFFFF"/>
            <w:vAlign w:val="center"/>
            <w:hideMark/>
          </w:tcPr>
          <w:p w14:paraId="2861FF9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Gozo y paz</w:t>
            </w:r>
          </w:p>
        </w:tc>
        <w:tc>
          <w:tcPr>
            <w:tcW w:w="2564" w:type="dxa"/>
            <w:shd w:val="clear" w:color="auto" w:fill="auto"/>
            <w:vAlign w:val="center"/>
            <w:hideMark/>
          </w:tcPr>
          <w:p w14:paraId="529697CC"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sobriedad y la humildad no han gozado de una valoración positiva en el último siglo. Pero cuando se debilita de manera generalizada el ejercicio de alguna virtud en la vida personal y social, ello termina provocando múltiples desequilibrios, también ambientales. Por eso, ya no basta</w:t>
            </w:r>
            <w:r w:rsidRPr="00294F75">
              <w:rPr>
                <w:rFonts w:ascii="Times New Roman" w:eastAsia="Times New Roman" w:hAnsi="Times New Roman" w:cs="Times New Roman"/>
                <w:color w:val="000000"/>
                <w:sz w:val="18"/>
                <w:szCs w:val="18"/>
                <w:lang w:val="es-ES_tradnl" w:eastAsia="es-CO"/>
              </w:rPr>
              <w:t xml:space="preserve"> </w:t>
            </w:r>
            <w:r w:rsidRPr="00294F75">
              <w:rPr>
                <w:rFonts w:ascii="Times New Roman" w:eastAsia="Times New Roman" w:hAnsi="Times New Roman" w:cs="Times New Roman"/>
                <w:color w:val="231F20"/>
                <w:sz w:val="18"/>
                <w:szCs w:val="18"/>
                <w:lang w:val="es-ES_tradnl" w:eastAsia="es-CO"/>
              </w:rPr>
              <w:t>hablar sólo de la integridad de los ecosistemas. Hay que atreverse a hablar de la integridad de la vida humana, de la necesidad de alentar y conjugar todos los grandes valores. La desaparición de la humildad, en un ser humano desaforadamente entusiasmado con la posibilidad de dominarlo todo sin límite alguno, sólo puede terminar dañando a la sociedad y al ambiente.</w:t>
            </w:r>
          </w:p>
        </w:tc>
        <w:tc>
          <w:tcPr>
            <w:tcW w:w="3209" w:type="dxa"/>
            <w:shd w:val="clear" w:color="auto" w:fill="auto"/>
            <w:vAlign w:val="center"/>
            <w:hideMark/>
          </w:tcPr>
          <w:p w14:paraId="764A4E70"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espiritualidad cristiana propone un modo alternativo de entender la calidad de vida, y alienta un estilo de vida profético y contemplativo, capaz de gozar profundamente sin obsesionarse por el consumo. Es un retorno a la simplicidad que nos permite detenernos a valorar lo pequeño, agradecer las posibilidades que ofrece la vida sin apegarnos a lo que tenemos ni entristecernos por lo que no poseemos. Esto supone evitar la dinámica del dominio y de la mera acumulación de placeres.</w:t>
            </w:r>
          </w:p>
        </w:tc>
      </w:tr>
      <w:tr w:rsidR="001F2EE3" w:rsidRPr="00294F75" w14:paraId="12F3BAF9" w14:textId="77777777" w:rsidTr="00A92E5E">
        <w:trPr>
          <w:divId w:val="1202591612"/>
          <w:trHeight w:val="3969"/>
        </w:trPr>
        <w:tc>
          <w:tcPr>
            <w:tcW w:w="342" w:type="dxa"/>
            <w:shd w:val="clear" w:color="auto" w:fill="auto"/>
            <w:noWrap/>
            <w:vAlign w:val="center"/>
            <w:hideMark/>
          </w:tcPr>
          <w:p w14:paraId="4E5605E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36</w:t>
            </w:r>
          </w:p>
        </w:tc>
        <w:tc>
          <w:tcPr>
            <w:tcW w:w="991" w:type="dxa"/>
            <w:shd w:val="clear" w:color="auto" w:fill="auto"/>
            <w:vAlign w:val="center"/>
            <w:hideMark/>
          </w:tcPr>
          <w:p w14:paraId="552C8A5D"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28C4F4C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228 a 232</w:t>
            </w:r>
          </w:p>
        </w:tc>
        <w:tc>
          <w:tcPr>
            <w:tcW w:w="342" w:type="dxa"/>
            <w:shd w:val="clear" w:color="auto" w:fill="auto"/>
            <w:vAlign w:val="center"/>
            <w:hideMark/>
          </w:tcPr>
          <w:p w14:paraId="26EEDB0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auto" w:fill="auto"/>
            <w:vAlign w:val="center"/>
            <w:hideMark/>
          </w:tcPr>
          <w:p w14:paraId="3455242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w:t>
            </w:r>
          </w:p>
        </w:tc>
        <w:tc>
          <w:tcPr>
            <w:tcW w:w="1370" w:type="dxa"/>
            <w:shd w:val="clear" w:color="auto" w:fill="auto"/>
            <w:vAlign w:val="center"/>
            <w:hideMark/>
          </w:tcPr>
          <w:p w14:paraId="41590E7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108CAF58" w14:textId="77777777" w:rsidR="001F2EE3" w:rsidRPr="00294F75" w:rsidRDefault="001F2EE3" w:rsidP="001F2EE3">
            <w:pPr>
              <w:spacing w:after="0" w:line="240" w:lineRule="auto"/>
              <w:jc w:val="both"/>
              <w:rPr>
                <w:rFonts w:ascii="Times New Roman" w:eastAsia="Times New Roman" w:hAnsi="Times New Roman" w:cs="Times New Roman"/>
                <w:color w:val="000000"/>
                <w:sz w:val="16"/>
                <w:szCs w:val="16"/>
                <w:lang w:val="es-ES_tradnl" w:eastAsia="es-CO"/>
              </w:rPr>
            </w:pPr>
            <w:r w:rsidRPr="00294F75">
              <w:rPr>
                <w:rFonts w:ascii="Times New Roman" w:eastAsia="Times New Roman" w:hAnsi="Times New Roman" w:cs="Times New Roman"/>
                <w:color w:val="000000"/>
                <w:sz w:val="16"/>
                <w:szCs w:val="16"/>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000000" w:fill="FCD5B4"/>
            <w:vAlign w:val="center"/>
            <w:hideMark/>
          </w:tcPr>
          <w:p w14:paraId="002F7AB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Amor civil y político</w:t>
            </w:r>
          </w:p>
        </w:tc>
        <w:tc>
          <w:tcPr>
            <w:tcW w:w="1400" w:type="dxa"/>
            <w:shd w:val="clear" w:color="000000" w:fill="FFFFFF"/>
            <w:vAlign w:val="center"/>
            <w:hideMark/>
          </w:tcPr>
          <w:p w14:paraId="38839DB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Amor civil y político</w:t>
            </w:r>
          </w:p>
        </w:tc>
        <w:tc>
          <w:tcPr>
            <w:tcW w:w="2564" w:type="dxa"/>
            <w:shd w:val="clear" w:color="auto" w:fill="auto"/>
            <w:noWrap/>
            <w:vAlign w:val="center"/>
            <w:hideMark/>
          </w:tcPr>
          <w:p w14:paraId="2C464A27" w14:textId="77777777" w:rsidR="001F2EE3" w:rsidRPr="00294F75" w:rsidRDefault="001F2EE3" w:rsidP="001F2EE3">
            <w:pPr>
              <w:spacing w:after="0" w:line="240" w:lineRule="auto"/>
              <w:jc w:val="both"/>
              <w:rPr>
                <w:rFonts w:ascii="Times New Roman" w:eastAsia="Times New Roman" w:hAnsi="Times New Roman" w:cs="Times New Roman"/>
                <w:color w:val="231F20"/>
                <w:sz w:val="16"/>
                <w:szCs w:val="16"/>
                <w:lang w:val="es-ES_tradnl" w:eastAsia="es-CO"/>
              </w:rPr>
            </w:pPr>
            <w:r w:rsidRPr="00294F75">
              <w:rPr>
                <w:rFonts w:ascii="Times New Roman" w:eastAsia="Times New Roman" w:hAnsi="Times New Roman" w:cs="Times New Roman"/>
                <w:color w:val="231F20"/>
                <w:sz w:val="16"/>
                <w:szCs w:val="16"/>
                <w:lang w:val="es-ES_tradnl" w:eastAsia="es-CO"/>
              </w:rPr>
              <w:t>Hace falta volver a sentir que nos necesitamos unos a otros, que tenemos una responsabilidad por los demás y por el mundo, que vale la pena ser buenos y honestos. Ya hemos tenido mucho tiempo de degradación moral, burlándonos de la ética, de la bondad, de la fe, de la honestidad, y llegó la hora de advertir que esa alegre superficialidad nos ha servido de poco. Esa destrucción de todo fundamento de la vida social termina enfrentándonos unos con otros para preservar los propios intereses, provoca el surgimiento de nuevas formas de violencia y crueldad e impide el desarrollo de una verdadera cultura del cuidado del ambiente.</w:t>
            </w:r>
          </w:p>
        </w:tc>
        <w:tc>
          <w:tcPr>
            <w:tcW w:w="3209" w:type="dxa"/>
            <w:shd w:val="clear" w:color="auto" w:fill="auto"/>
            <w:noWrap/>
            <w:vAlign w:val="center"/>
            <w:hideMark/>
          </w:tcPr>
          <w:p w14:paraId="1F9785C6"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 xml:space="preserve">El cuidado de la naturaleza es parte de un estilo de vida que implica capacidad de convivencia y de comunión. Jesús nos recordó que tenemos a Dios como nuestro Padre común y que eso nos hace hermanos. El amor fraterno sólo puede ser gratuito, nunca puede ser un pago por lo que otro realice ni un anticipo por lo que esperamos que haga. Por eso es posible amar a los enemigos. Esta misma gratuidad nos lleva a amar y aceptar el viento, el sol o las nubes, aunque no se sometan a nuestro control. Por eso podemos hablar de una </w:t>
            </w:r>
            <w:r w:rsidRPr="00294F75">
              <w:rPr>
                <w:rFonts w:ascii="Times New Roman" w:eastAsia="Times New Roman" w:hAnsi="Times New Roman" w:cs="Times New Roman"/>
                <w:i/>
                <w:iCs/>
                <w:color w:val="231F20"/>
                <w:sz w:val="18"/>
                <w:szCs w:val="18"/>
                <w:lang w:val="es-ES_tradnl" w:eastAsia="es-CO"/>
              </w:rPr>
              <w:t>fraternidad universal</w:t>
            </w:r>
            <w:r w:rsidRPr="00294F75">
              <w:rPr>
                <w:rFonts w:ascii="Times New Roman" w:eastAsia="Times New Roman" w:hAnsi="Times New Roman" w:cs="Times New Roman"/>
                <w:color w:val="231F20"/>
                <w:sz w:val="18"/>
                <w:szCs w:val="18"/>
                <w:lang w:val="es-ES_tradnl" w:eastAsia="es-CO"/>
              </w:rPr>
              <w:t>.</w:t>
            </w:r>
          </w:p>
        </w:tc>
      </w:tr>
      <w:tr w:rsidR="001F2EE3" w:rsidRPr="00294F75" w14:paraId="4B947802" w14:textId="77777777" w:rsidTr="00186AD3">
        <w:trPr>
          <w:divId w:val="1202591612"/>
          <w:trHeight w:val="1890"/>
        </w:trPr>
        <w:tc>
          <w:tcPr>
            <w:tcW w:w="342" w:type="dxa"/>
            <w:shd w:val="clear" w:color="auto" w:fill="auto"/>
            <w:noWrap/>
            <w:vAlign w:val="center"/>
            <w:hideMark/>
          </w:tcPr>
          <w:p w14:paraId="2B58A53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37</w:t>
            </w:r>
          </w:p>
        </w:tc>
        <w:tc>
          <w:tcPr>
            <w:tcW w:w="991" w:type="dxa"/>
            <w:shd w:val="clear" w:color="auto" w:fill="auto"/>
            <w:vAlign w:val="center"/>
            <w:hideMark/>
          </w:tcPr>
          <w:p w14:paraId="02C7291E"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2D811A39"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233 a 237</w:t>
            </w:r>
          </w:p>
        </w:tc>
        <w:tc>
          <w:tcPr>
            <w:tcW w:w="342" w:type="dxa"/>
            <w:shd w:val="clear" w:color="auto" w:fill="auto"/>
            <w:vAlign w:val="center"/>
            <w:hideMark/>
          </w:tcPr>
          <w:p w14:paraId="4CD7CAA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auto" w:fill="auto"/>
            <w:vAlign w:val="center"/>
            <w:hideMark/>
          </w:tcPr>
          <w:p w14:paraId="0D85961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w:t>
            </w:r>
          </w:p>
        </w:tc>
        <w:tc>
          <w:tcPr>
            <w:tcW w:w="1370" w:type="dxa"/>
            <w:shd w:val="clear" w:color="auto" w:fill="auto"/>
            <w:vAlign w:val="center"/>
            <w:hideMark/>
          </w:tcPr>
          <w:p w14:paraId="58DC107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0D70F888" w14:textId="77777777" w:rsidR="001F2EE3" w:rsidRPr="00294F75" w:rsidRDefault="001F2EE3" w:rsidP="001F2EE3">
            <w:pPr>
              <w:spacing w:after="0" w:line="240" w:lineRule="auto"/>
              <w:jc w:val="both"/>
              <w:rPr>
                <w:rFonts w:ascii="Times New Roman" w:eastAsia="Times New Roman" w:hAnsi="Times New Roman" w:cs="Times New Roman"/>
                <w:color w:val="000000"/>
                <w:sz w:val="16"/>
                <w:szCs w:val="16"/>
                <w:lang w:val="es-ES_tradnl" w:eastAsia="es-CO"/>
              </w:rPr>
            </w:pPr>
            <w:r w:rsidRPr="00294F75">
              <w:rPr>
                <w:rFonts w:ascii="Times New Roman" w:eastAsia="Times New Roman" w:hAnsi="Times New Roman" w:cs="Times New Roman"/>
                <w:color w:val="000000"/>
                <w:sz w:val="16"/>
                <w:szCs w:val="16"/>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000000" w:fill="FCD5B4"/>
            <w:vAlign w:val="center"/>
            <w:hideMark/>
          </w:tcPr>
          <w:p w14:paraId="41FB359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Signos sacramentales y descanso </w:t>
            </w:r>
            <w:proofErr w:type="spellStart"/>
            <w:r w:rsidRPr="00294F75">
              <w:rPr>
                <w:rFonts w:ascii="Times New Roman" w:eastAsia="Times New Roman" w:hAnsi="Times New Roman" w:cs="Times New Roman"/>
                <w:color w:val="000000"/>
                <w:sz w:val="18"/>
                <w:szCs w:val="18"/>
                <w:lang w:val="es-ES_tradnl" w:eastAsia="es-CO"/>
              </w:rPr>
              <w:t>celebramiento</w:t>
            </w:r>
            <w:proofErr w:type="spellEnd"/>
          </w:p>
        </w:tc>
        <w:tc>
          <w:tcPr>
            <w:tcW w:w="1400" w:type="dxa"/>
            <w:shd w:val="clear" w:color="000000" w:fill="FFFFFF"/>
            <w:vAlign w:val="center"/>
            <w:hideMark/>
          </w:tcPr>
          <w:p w14:paraId="5D431CC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Signos sacramentales y descanso </w:t>
            </w:r>
            <w:proofErr w:type="spellStart"/>
            <w:r w:rsidRPr="00294F75">
              <w:rPr>
                <w:rFonts w:ascii="Times New Roman" w:eastAsia="Times New Roman" w:hAnsi="Times New Roman" w:cs="Times New Roman"/>
                <w:color w:val="000000"/>
                <w:sz w:val="18"/>
                <w:szCs w:val="18"/>
                <w:lang w:val="es-ES_tradnl" w:eastAsia="es-CO"/>
              </w:rPr>
              <w:t>celebramiento</w:t>
            </w:r>
            <w:proofErr w:type="spellEnd"/>
          </w:p>
        </w:tc>
        <w:tc>
          <w:tcPr>
            <w:tcW w:w="2564" w:type="dxa"/>
            <w:shd w:val="clear" w:color="auto" w:fill="auto"/>
            <w:vAlign w:val="center"/>
            <w:hideMark/>
          </w:tcPr>
          <w:p w14:paraId="72B39FA2"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acción humana es preservada no únicamente del activismo vacío, sino también del desenfreno voraz y de la conciencia aislada que lleva a perseguir sólo el beneficio personal</w:t>
            </w:r>
          </w:p>
        </w:tc>
        <w:tc>
          <w:tcPr>
            <w:tcW w:w="3209" w:type="dxa"/>
            <w:shd w:val="clear" w:color="auto" w:fill="auto"/>
            <w:vAlign w:val="center"/>
            <w:hideMark/>
          </w:tcPr>
          <w:p w14:paraId="70000388"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El ideal no es sólo pasar de lo exterior a lo interior para descubrir la acción de Dios en el alma, sino también llegar a encontrarlo en todas las cosas, como enseñaba san Buenaventura: La contemplación es tanto más eminente cuanto más siente en sí el hombre el efecto de la divina gracia o también cuanto mejor sabe encontrar a Dios en las criaturas exteriores.</w:t>
            </w:r>
          </w:p>
        </w:tc>
      </w:tr>
      <w:tr w:rsidR="001F2EE3" w:rsidRPr="00294F75" w14:paraId="4BFDB3E1" w14:textId="77777777" w:rsidTr="00186AD3">
        <w:trPr>
          <w:divId w:val="1202591612"/>
          <w:trHeight w:val="2205"/>
        </w:trPr>
        <w:tc>
          <w:tcPr>
            <w:tcW w:w="342" w:type="dxa"/>
            <w:shd w:val="clear" w:color="auto" w:fill="auto"/>
            <w:noWrap/>
            <w:vAlign w:val="center"/>
            <w:hideMark/>
          </w:tcPr>
          <w:p w14:paraId="19CCCB75"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38</w:t>
            </w:r>
          </w:p>
        </w:tc>
        <w:tc>
          <w:tcPr>
            <w:tcW w:w="991" w:type="dxa"/>
            <w:shd w:val="clear" w:color="auto" w:fill="auto"/>
            <w:vAlign w:val="center"/>
            <w:hideMark/>
          </w:tcPr>
          <w:p w14:paraId="60A5FC1A"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5AC55E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238 a 242</w:t>
            </w:r>
          </w:p>
        </w:tc>
        <w:tc>
          <w:tcPr>
            <w:tcW w:w="342" w:type="dxa"/>
            <w:shd w:val="clear" w:color="auto" w:fill="auto"/>
            <w:vAlign w:val="center"/>
            <w:hideMark/>
          </w:tcPr>
          <w:p w14:paraId="60D71F4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730" w:type="dxa"/>
            <w:shd w:val="clear" w:color="auto" w:fill="auto"/>
            <w:vAlign w:val="center"/>
            <w:hideMark/>
          </w:tcPr>
          <w:p w14:paraId="37D8ED8B"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VII</w:t>
            </w:r>
          </w:p>
        </w:tc>
        <w:tc>
          <w:tcPr>
            <w:tcW w:w="1370" w:type="dxa"/>
            <w:shd w:val="clear" w:color="auto" w:fill="auto"/>
            <w:vAlign w:val="center"/>
            <w:hideMark/>
          </w:tcPr>
          <w:p w14:paraId="181DD127"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4AED8EF9" w14:textId="77777777" w:rsidR="001F2EE3" w:rsidRPr="00294F75" w:rsidRDefault="001F2EE3" w:rsidP="001F2EE3">
            <w:pPr>
              <w:spacing w:after="0" w:line="240" w:lineRule="auto"/>
              <w:jc w:val="both"/>
              <w:rPr>
                <w:rFonts w:ascii="Times New Roman" w:eastAsia="Times New Roman" w:hAnsi="Times New Roman" w:cs="Times New Roman"/>
                <w:color w:val="000000"/>
                <w:sz w:val="16"/>
                <w:szCs w:val="16"/>
                <w:lang w:val="es-ES_tradnl" w:eastAsia="es-CO"/>
              </w:rPr>
            </w:pPr>
            <w:r w:rsidRPr="00294F75">
              <w:rPr>
                <w:rFonts w:ascii="Times New Roman" w:eastAsia="Times New Roman" w:hAnsi="Times New Roman" w:cs="Times New Roman"/>
                <w:color w:val="000000"/>
                <w:sz w:val="16"/>
                <w:szCs w:val="16"/>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000000" w:fill="FCD5B4"/>
            <w:vAlign w:val="center"/>
            <w:hideMark/>
          </w:tcPr>
          <w:p w14:paraId="1692BD1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trinidad y la relación entre las criaturas</w:t>
            </w:r>
          </w:p>
        </w:tc>
        <w:tc>
          <w:tcPr>
            <w:tcW w:w="1400" w:type="dxa"/>
            <w:shd w:val="clear" w:color="000000" w:fill="FFFFFF"/>
            <w:vAlign w:val="center"/>
            <w:hideMark/>
          </w:tcPr>
          <w:p w14:paraId="166C5AD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trinidad y la relación entre las criaturas</w:t>
            </w:r>
          </w:p>
        </w:tc>
        <w:tc>
          <w:tcPr>
            <w:tcW w:w="2564" w:type="dxa"/>
            <w:shd w:val="clear" w:color="auto" w:fill="auto"/>
            <w:vAlign w:val="center"/>
            <w:hideMark/>
          </w:tcPr>
          <w:p w14:paraId="55E5DB3F" w14:textId="4015EF21"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Las Personas divinas son relaciones subsistentes, y el mundo, creado según el modelo divino, es una trama de relaciones. Las criaturas tienden hacia Dios, y a su vez es propio de todo ser viviente tender hacia otra cosa, de tal modo que en el seno del universo podemos encontrar un sinnúmero de c</w:t>
            </w:r>
            <w:r w:rsidR="00A26FDD">
              <w:rPr>
                <w:rFonts w:ascii="Times New Roman" w:eastAsia="Times New Roman" w:hAnsi="Times New Roman" w:cs="Times New Roman"/>
                <w:color w:val="231F20"/>
                <w:sz w:val="18"/>
                <w:szCs w:val="18"/>
                <w:lang w:val="es-ES_tradnl" w:eastAsia="es-CO"/>
              </w:rPr>
              <w:t>onstantes relaciones que se en</w:t>
            </w:r>
            <w:r w:rsidRPr="00294F75">
              <w:rPr>
                <w:rFonts w:ascii="Times New Roman" w:eastAsia="Times New Roman" w:hAnsi="Times New Roman" w:cs="Times New Roman"/>
                <w:color w:val="231F20"/>
                <w:sz w:val="18"/>
                <w:szCs w:val="18"/>
                <w:lang w:val="es-ES_tradnl" w:eastAsia="es-CO"/>
              </w:rPr>
              <w:t>trelazan secretamente.</w:t>
            </w:r>
          </w:p>
        </w:tc>
        <w:tc>
          <w:tcPr>
            <w:tcW w:w="3209" w:type="dxa"/>
            <w:shd w:val="clear" w:color="auto" w:fill="auto"/>
            <w:noWrap/>
            <w:vAlign w:val="center"/>
            <w:hideMark/>
          </w:tcPr>
          <w:p w14:paraId="6E18E45D"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La persona humana más crece, más madura y más se santifica a medida que entra en relación, cuando sale de sí misma para vivir en comunión con Dios, con los demás y con todas las criaturas. Así asume en su propia existencia ese dinamismo trinitario que Dios ha impreso en ella desde su creación. Todo está conectado, y eso nos invita a madurar una espiritualidad de la solidaridad global que brota del misterio de la Trinidad.</w:t>
            </w:r>
          </w:p>
        </w:tc>
      </w:tr>
      <w:tr w:rsidR="001F2EE3" w:rsidRPr="00294F75" w14:paraId="305F6998" w14:textId="77777777" w:rsidTr="00186AD3">
        <w:trPr>
          <w:divId w:val="1202591612"/>
          <w:trHeight w:val="2640"/>
        </w:trPr>
        <w:tc>
          <w:tcPr>
            <w:tcW w:w="342" w:type="dxa"/>
            <w:shd w:val="clear" w:color="auto" w:fill="auto"/>
            <w:noWrap/>
            <w:vAlign w:val="center"/>
            <w:hideMark/>
          </w:tcPr>
          <w:p w14:paraId="5EEA8E6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39</w:t>
            </w:r>
          </w:p>
        </w:tc>
        <w:tc>
          <w:tcPr>
            <w:tcW w:w="991" w:type="dxa"/>
            <w:shd w:val="clear" w:color="auto" w:fill="auto"/>
            <w:vAlign w:val="center"/>
            <w:hideMark/>
          </w:tcPr>
          <w:p w14:paraId="67654906"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33AF5BF3"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241-242</w:t>
            </w:r>
          </w:p>
        </w:tc>
        <w:tc>
          <w:tcPr>
            <w:tcW w:w="342" w:type="dxa"/>
            <w:shd w:val="clear" w:color="auto" w:fill="auto"/>
            <w:vAlign w:val="center"/>
            <w:hideMark/>
          </w:tcPr>
          <w:p w14:paraId="69673AEA"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w:t>
            </w:r>
          </w:p>
        </w:tc>
        <w:tc>
          <w:tcPr>
            <w:tcW w:w="730" w:type="dxa"/>
            <w:shd w:val="clear" w:color="auto" w:fill="auto"/>
            <w:vAlign w:val="center"/>
            <w:hideMark/>
          </w:tcPr>
          <w:p w14:paraId="384C0158"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VIII</w:t>
            </w:r>
          </w:p>
        </w:tc>
        <w:tc>
          <w:tcPr>
            <w:tcW w:w="1370" w:type="dxa"/>
            <w:shd w:val="clear" w:color="auto" w:fill="auto"/>
            <w:vAlign w:val="center"/>
            <w:hideMark/>
          </w:tcPr>
          <w:p w14:paraId="56DC5ABE"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5E9219B1"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000000" w:fill="FCD5B4"/>
            <w:vAlign w:val="center"/>
            <w:hideMark/>
          </w:tcPr>
          <w:p w14:paraId="25F0800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Reina de todo lo creado</w:t>
            </w:r>
          </w:p>
        </w:tc>
        <w:tc>
          <w:tcPr>
            <w:tcW w:w="1400" w:type="dxa"/>
            <w:shd w:val="clear" w:color="000000" w:fill="FFFFFF"/>
            <w:vAlign w:val="center"/>
            <w:hideMark/>
          </w:tcPr>
          <w:p w14:paraId="166B8500"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Reina de todo lo creado</w:t>
            </w:r>
          </w:p>
        </w:tc>
        <w:tc>
          <w:tcPr>
            <w:tcW w:w="2564" w:type="dxa"/>
            <w:shd w:val="clear" w:color="auto" w:fill="auto"/>
            <w:vAlign w:val="center"/>
            <w:hideMark/>
          </w:tcPr>
          <w:p w14:paraId="35DA1449"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María, la madre que cuidó a Jesús, ahora cuida con afecto y dolor materno este mundo herido. Así como lloró con el corazón traspasado la muerte de Jesús, ahora se compadece del sufrimiento de los pobres crucificados y de las criaturas de este mundo arrasadas por el poder humano</w:t>
            </w:r>
          </w:p>
        </w:tc>
        <w:tc>
          <w:tcPr>
            <w:tcW w:w="3209" w:type="dxa"/>
            <w:shd w:val="clear" w:color="auto" w:fill="auto"/>
            <w:vAlign w:val="center"/>
            <w:hideMark/>
          </w:tcPr>
          <w:p w14:paraId="0A4912B5"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San José cuidó y defendió a María y a Jesús con su trabajo y su presencia generosa, y los liberó de la violencia de los injustos llevándolos a Egipto. En el Evangelio aparece como un hombre justo, trabajador, fuerte. Pero de su figura emerge también una gran ternura, que no es propia de los débiles sino de los verdaderamente fuertes, atentos a la realidad para amar y servir humildemente. </w:t>
            </w:r>
          </w:p>
        </w:tc>
      </w:tr>
      <w:tr w:rsidR="001F2EE3" w:rsidRPr="00294F75" w14:paraId="1658F6BF" w14:textId="77777777" w:rsidTr="00186AD3">
        <w:trPr>
          <w:divId w:val="1202591612"/>
          <w:trHeight w:val="2205"/>
        </w:trPr>
        <w:tc>
          <w:tcPr>
            <w:tcW w:w="342" w:type="dxa"/>
            <w:shd w:val="clear" w:color="auto" w:fill="auto"/>
            <w:noWrap/>
            <w:vAlign w:val="center"/>
            <w:hideMark/>
          </w:tcPr>
          <w:p w14:paraId="5762BCC4"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40</w:t>
            </w:r>
          </w:p>
        </w:tc>
        <w:tc>
          <w:tcPr>
            <w:tcW w:w="991" w:type="dxa"/>
            <w:shd w:val="clear" w:color="auto" w:fill="auto"/>
            <w:vAlign w:val="center"/>
            <w:hideMark/>
          </w:tcPr>
          <w:p w14:paraId="01F08F29" w14:textId="77777777" w:rsidR="001F2EE3" w:rsidRPr="00294F75" w:rsidRDefault="001F2EE3" w:rsidP="001F2EE3">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CAP. VI</w:t>
            </w:r>
          </w:p>
        </w:tc>
        <w:tc>
          <w:tcPr>
            <w:tcW w:w="810" w:type="dxa"/>
            <w:shd w:val="clear" w:color="auto" w:fill="auto"/>
            <w:vAlign w:val="center"/>
            <w:hideMark/>
          </w:tcPr>
          <w:p w14:paraId="04B0D73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243 a 246</w:t>
            </w:r>
          </w:p>
        </w:tc>
        <w:tc>
          <w:tcPr>
            <w:tcW w:w="342" w:type="dxa"/>
            <w:shd w:val="clear" w:color="auto" w:fill="auto"/>
            <w:vAlign w:val="center"/>
            <w:hideMark/>
          </w:tcPr>
          <w:p w14:paraId="0F3CF8C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w:t>
            </w:r>
          </w:p>
        </w:tc>
        <w:tc>
          <w:tcPr>
            <w:tcW w:w="730" w:type="dxa"/>
            <w:shd w:val="clear" w:color="auto" w:fill="auto"/>
            <w:vAlign w:val="center"/>
            <w:hideMark/>
          </w:tcPr>
          <w:p w14:paraId="311FCF2F"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IX</w:t>
            </w:r>
          </w:p>
        </w:tc>
        <w:tc>
          <w:tcPr>
            <w:tcW w:w="1370" w:type="dxa"/>
            <w:shd w:val="clear" w:color="auto" w:fill="auto"/>
            <w:vAlign w:val="center"/>
            <w:hideMark/>
          </w:tcPr>
          <w:p w14:paraId="2C5C08D1"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EDUCACIÓN Y ESPIRITUAL ECOLÓGICA</w:t>
            </w:r>
          </w:p>
        </w:tc>
        <w:tc>
          <w:tcPr>
            <w:tcW w:w="1364" w:type="dxa"/>
            <w:shd w:val="clear" w:color="auto" w:fill="auto"/>
            <w:vAlign w:val="center"/>
            <w:hideMark/>
          </w:tcPr>
          <w:p w14:paraId="61CB07BD" w14:textId="77777777" w:rsidR="001F2EE3" w:rsidRPr="00294F75" w:rsidRDefault="001F2EE3" w:rsidP="001F2EE3">
            <w:pPr>
              <w:spacing w:after="0" w:line="240" w:lineRule="auto"/>
              <w:jc w:val="both"/>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humanidad necesita cambiar y concientizar sobre la pertenencia mutua que le permitiría el desarrollo de nuevas convicciones, actitudes y formas de vida, adquiriendo un desafío cultural, espiritual y educativo que supondrá largos procesos de regeneración</w:t>
            </w:r>
          </w:p>
        </w:tc>
        <w:tc>
          <w:tcPr>
            <w:tcW w:w="1331" w:type="dxa"/>
            <w:shd w:val="clear" w:color="auto" w:fill="auto"/>
            <w:vAlign w:val="center"/>
            <w:hideMark/>
          </w:tcPr>
          <w:p w14:paraId="44F4BCA2"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MÁS </w:t>
            </w:r>
            <w:proofErr w:type="spellStart"/>
            <w:r w:rsidRPr="00294F75">
              <w:rPr>
                <w:rFonts w:ascii="Times New Roman" w:eastAsia="Times New Roman" w:hAnsi="Times New Roman" w:cs="Times New Roman"/>
                <w:color w:val="000000"/>
                <w:sz w:val="18"/>
                <w:szCs w:val="18"/>
                <w:lang w:val="es-ES_tradnl" w:eastAsia="es-CO"/>
              </w:rPr>
              <w:t>ALLA</w:t>
            </w:r>
            <w:proofErr w:type="spellEnd"/>
            <w:r w:rsidRPr="00294F75">
              <w:rPr>
                <w:rFonts w:ascii="Times New Roman" w:eastAsia="Times New Roman" w:hAnsi="Times New Roman" w:cs="Times New Roman"/>
                <w:color w:val="000000"/>
                <w:sz w:val="18"/>
                <w:szCs w:val="18"/>
                <w:lang w:val="es-ES_tradnl" w:eastAsia="es-CO"/>
              </w:rPr>
              <w:t xml:space="preserve"> DEL SOL</w:t>
            </w:r>
          </w:p>
        </w:tc>
        <w:tc>
          <w:tcPr>
            <w:tcW w:w="1400" w:type="dxa"/>
            <w:shd w:val="clear" w:color="auto" w:fill="auto"/>
            <w:vAlign w:val="center"/>
            <w:hideMark/>
          </w:tcPr>
          <w:p w14:paraId="7BF56246" w14:textId="77777777" w:rsidR="001F2EE3" w:rsidRPr="00294F75" w:rsidRDefault="001F2EE3" w:rsidP="001F2EE3">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MÁS </w:t>
            </w:r>
            <w:proofErr w:type="spellStart"/>
            <w:r w:rsidRPr="00294F75">
              <w:rPr>
                <w:rFonts w:ascii="Times New Roman" w:eastAsia="Times New Roman" w:hAnsi="Times New Roman" w:cs="Times New Roman"/>
                <w:color w:val="000000"/>
                <w:sz w:val="18"/>
                <w:szCs w:val="18"/>
                <w:lang w:val="es-ES_tradnl" w:eastAsia="es-CO"/>
              </w:rPr>
              <w:t>ALLA</w:t>
            </w:r>
            <w:proofErr w:type="spellEnd"/>
            <w:r w:rsidRPr="00294F75">
              <w:rPr>
                <w:rFonts w:ascii="Times New Roman" w:eastAsia="Times New Roman" w:hAnsi="Times New Roman" w:cs="Times New Roman"/>
                <w:color w:val="000000"/>
                <w:sz w:val="18"/>
                <w:szCs w:val="18"/>
                <w:lang w:val="es-ES_tradnl" w:eastAsia="es-CO"/>
              </w:rPr>
              <w:t xml:space="preserve"> DEL SOL</w:t>
            </w:r>
          </w:p>
        </w:tc>
        <w:tc>
          <w:tcPr>
            <w:tcW w:w="2564" w:type="dxa"/>
            <w:shd w:val="clear" w:color="auto" w:fill="auto"/>
            <w:vAlign w:val="center"/>
            <w:hideMark/>
          </w:tcPr>
          <w:p w14:paraId="0FC805F4"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Mientras tanto, nos unimos para hacernos cargo de esta casa que se nos confió, sabiendo que todo lo bueno que hay en ella será asumido en la fiesta celestial. Junto con todas las criaturas, caminamos por esta tierra buscando a Dios, porque, si el mundo tiene un principio y ha sido creado, busca al que lo ha creado, busca al que le ha dado inicio, al que es su Creador.</w:t>
            </w:r>
          </w:p>
        </w:tc>
        <w:tc>
          <w:tcPr>
            <w:tcW w:w="3209" w:type="dxa"/>
            <w:shd w:val="clear" w:color="auto" w:fill="auto"/>
            <w:noWrap/>
            <w:vAlign w:val="center"/>
            <w:hideMark/>
          </w:tcPr>
          <w:p w14:paraId="0799121F" w14:textId="77777777" w:rsidR="001F2EE3" w:rsidRPr="00294F75" w:rsidRDefault="001F2EE3" w:rsidP="001F2EE3">
            <w:pPr>
              <w:spacing w:after="0" w:line="240" w:lineRule="auto"/>
              <w:jc w:val="both"/>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Dios, que nos convoca a la entrega generosa y a darlo todo, nos ofrece las fuerzas y la luz que necesitamos para salir adelante. En el corazón de este mundo sigue presente el Señor de la vida que nos ama tanto. Él no nos abandona, no nos deja solos, porque se ha unido definitivamente a nuestra tierra, y su amor siempre nos lleva a encontrar nuevos caminos. Alabado sea.</w:t>
            </w:r>
          </w:p>
        </w:tc>
      </w:tr>
    </w:tbl>
    <w:p w14:paraId="6DFEBBCD" w14:textId="77777777" w:rsidR="00E53C9C" w:rsidRPr="00294F75" w:rsidRDefault="00131369" w:rsidP="00973972">
      <w:pPr>
        <w:rPr>
          <w:rFonts w:ascii="Times New Roman" w:hAnsi="Times New Roman" w:cs="Times New Roman"/>
          <w:b/>
          <w:sz w:val="18"/>
          <w:szCs w:val="18"/>
          <w:lang w:val="es-ES_tradnl"/>
        </w:rPr>
      </w:pPr>
      <w:r w:rsidRPr="00294F75">
        <w:rPr>
          <w:rFonts w:ascii="Times New Roman" w:hAnsi="Times New Roman" w:cs="Times New Roman"/>
          <w:b/>
          <w:sz w:val="24"/>
          <w:szCs w:val="24"/>
          <w:lang w:val="es-ES_tradnl"/>
        </w:rPr>
        <w:fldChar w:fldCharType="end"/>
      </w:r>
    </w:p>
    <w:p w14:paraId="60778D13" w14:textId="77777777" w:rsidR="001F2EE3" w:rsidRPr="00294F75" w:rsidRDefault="000A3391" w:rsidP="00973972">
      <w:pPr>
        <w:rPr>
          <w:rFonts w:ascii="Times New Roman" w:hAnsi="Times New Roman" w:cs="Times New Roman"/>
          <w:sz w:val="18"/>
          <w:szCs w:val="18"/>
          <w:lang w:val="es-ES_tradnl"/>
        </w:rPr>
      </w:pPr>
      <w:r w:rsidRPr="00294F75">
        <w:rPr>
          <w:rFonts w:ascii="Times New Roman" w:hAnsi="Times New Roman" w:cs="Times New Roman"/>
          <w:sz w:val="18"/>
          <w:szCs w:val="18"/>
          <w:lang w:val="es-ES_tradnl"/>
        </w:rPr>
        <w:t>Fuente: Elaboración propia (ISO 26000, 2016)</w:t>
      </w:r>
      <w:r w:rsidR="00574CE3" w:rsidRPr="00294F75">
        <w:rPr>
          <w:rFonts w:ascii="Times New Roman" w:hAnsi="Times New Roman" w:cs="Times New Roman"/>
          <w:sz w:val="18"/>
          <w:szCs w:val="18"/>
          <w:lang w:val="es-ES_tradnl"/>
        </w:rPr>
        <w:fldChar w:fldCharType="begin"/>
      </w:r>
      <w:r w:rsidR="00574CE3" w:rsidRPr="00294F75">
        <w:rPr>
          <w:rFonts w:ascii="Times New Roman" w:hAnsi="Times New Roman" w:cs="Times New Roman"/>
          <w:sz w:val="18"/>
          <w:szCs w:val="18"/>
          <w:lang w:val="es-ES_tradnl"/>
        </w:rPr>
        <w:instrText xml:space="preserve"> LINK </w:instrText>
      </w:r>
      <w:r w:rsidR="002B2BC1" w:rsidRPr="00294F75">
        <w:rPr>
          <w:rFonts w:ascii="Times New Roman" w:hAnsi="Times New Roman" w:cs="Times New Roman"/>
          <w:sz w:val="18"/>
          <w:szCs w:val="18"/>
          <w:lang w:val="es-ES_tradnl"/>
        </w:rPr>
        <w:instrText xml:space="preserve">Excel.Sheet.12 "C:\\Users\\hp\\Desktop\\TESIS ANDREA\\INFORME DE INVESTIGACIÓN\\MATRICES\\Laudato Si.xlsx" "LAUDATO SI!F8C1:F48C11" </w:instrText>
      </w:r>
      <w:r w:rsidR="00574CE3" w:rsidRPr="00294F75">
        <w:rPr>
          <w:rFonts w:ascii="Times New Roman" w:hAnsi="Times New Roman" w:cs="Times New Roman"/>
          <w:sz w:val="18"/>
          <w:szCs w:val="18"/>
          <w:lang w:val="es-ES_tradnl"/>
        </w:rPr>
        <w:instrText xml:space="preserve">\a \f 4 \h  \* MERGEFORMAT </w:instrText>
      </w:r>
      <w:r w:rsidR="00574CE3" w:rsidRPr="00294F75">
        <w:rPr>
          <w:rFonts w:ascii="Times New Roman" w:hAnsi="Times New Roman" w:cs="Times New Roman"/>
          <w:sz w:val="18"/>
          <w:szCs w:val="18"/>
          <w:lang w:val="es-ES_tradnl"/>
        </w:rPr>
        <w:fldChar w:fldCharType="separate"/>
      </w:r>
    </w:p>
    <w:p w14:paraId="656BF76E" w14:textId="77777777" w:rsidR="00E53C9C" w:rsidRPr="00294F75" w:rsidRDefault="00574CE3" w:rsidP="00973972">
      <w:pPr>
        <w:rPr>
          <w:rFonts w:ascii="Times New Roman" w:hAnsi="Times New Roman" w:cs="Times New Roman"/>
          <w:b/>
          <w:sz w:val="24"/>
          <w:szCs w:val="24"/>
          <w:lang w:val="es-ES_tradnl"/>
        </w:rPr>
        <w:sectPr w:rsidR="00E53C9C" w:rsidRPr="00294F75" w:rsidSect="00126712">
          <w:pgSz w:w="16838" w:h="11906" w:orient="landscape"/>
          <w:pgMar w:top="1701" w:right="1418" w:bottom="1418" w:left="1418" w:header="709" w:footer="709" w:gutter="0"/>
          <w:pgNumType w:chapStyle="1"/>
          <w:cols w:space="708"/>
          <w:titlePg/>
          <w:docGrid w:linePitch="360"/>
        </w:sectPr>
      </w:pPr>
      <w:r w:rsidRPr="00294F75">
        <w:rPr>
          <w:rFonts w:ascii="Times New Roman" w:hAnsi="Times New Roman" w:cs="Times New Roman"/>
          <w:b/>
          <w:sz w:val="18"/>
          <w:szCs w:val="18"/>
          <w:lang w:val="es-ES_tradnl"/>
        </w:rPr>
        <w:fldChar w:fldCharType="end"/>
      </w:r>
    </w:p>
    <w:p w14:paraId="7A001584" w14:textId="77777777" w:rsidR="000858A1" w:rsidRPr="00294F75" w:rsidRDefault="00CC7E26" w:rsidP="008E14B2">
      <w:pPr>
        <w:pStyle w:val="Epgrafe"/>
        <w:jc w:val="both"/>
        <w:rPr>
          <w:rFonts w:ascii="Times New Roman" w:hAnsi="Times New Roman" w:cs="Times New Roman"/>
          <w:i w:val="0"/>
          <w:noProof/>
          <w:color w:val="auto"/>
          <w:sz w:val="24"/>
          <w:szCs w:val="24"/>
          <w:lang w:val="es-ES_tradnl"/>
        </w:rPr>
      </w:pPr>
      <w:bookmarkStart w:id="57" w:name="_Toc451177046"/>
      <w:r w:rsidRPr="00294F75">
        <w:rPr>
          <w:rFonts w:ascii="Times New Roman" w:hAnsi="Times New Roman" w:cs="Times New Roman"/>
          <w:b/>
          <w:i w:val="0"/>
          <w:color w:val="auto"/>
          <w:sz w:val="24"/>
          <w:szCs w:val="24"/>
          <w:lang w:val="es-ES_tradnl"/>
        </w:rPr>
        <w:lastRenderedPageBreak/>
        <w:t xml:space="preserve">Anexo </w:t>
      </w:r>
      <w:r w:rsidRPr="00294F75">
        <w:rPr>
          <w:rFonts w:ascii="Times New Roman" w:hAnsi="Times New Roman" w:cs="Times New Roman"/>
          <w:b/>
          <w:i w:val="0"/>
          <w:color w:val="auto"/>
          <w:sz w:val="24"/>
          <w:szCs w:val="24"/>
          <w:lang w:val="es-ES_tradnl"/>
        </w:rPr>
        <w:fldChar w:fldCharType="begin"/>
      </w:r>
      <w:r w:rsidRPr="00294F75">
        <w:rPr>
          <w:rFonts w:ascii="Times New Roman" w:hAnsi="Times New Roman" w:cs="Times New Roman"/>
          <w:b/>
          <w:i w:val="0"/>
          <w:color w:val="auto"/>
          <w:sz w:val="24"/>
          <w:szCs w:val="24"/>
          <w:lang w:val="es-ES_tradnl"/>
        </w:rPr>
        <w:instrText xml:space="preserve"> SEQ Anexo \* ARABIC </w:instrText>
      </w:r>
      <w:r w:rsidRPr="00294F75">
        <w:rPr>
          <w:rFonts w:ascii="Times New Roman" w:hAnsi="Times New Roman" w:cs="Times New Roman"/>
          <w:b/>
          <w:i w:val="0"/>
          <w:color w:val="auto"/>
          <w:sz w:val="24"/>
          <w:szCs w:val="24"/>
          <w:lang w:val="es-ES_tradnl"/>
        </w:rPr>
        <w:fldChar w:fldCharType="separate"/>
      </w:r>
      <w:r w:rsidR="00D1632D">
        <w:rPr>
          <w:rFonts w:ascii="Times New Roman" w:hAnsi="Times New Roman" w:cs="Times New Roman"/>
          <w:b/>
          <w:i w:val="0"/>
          <w:noProof/>
          <w:color w:val="auto"/>
          <w:sz w:val="24"/>
          <w:szCs w:val="24"/>
          <w:lang w:val="es-ES_tradnl"/>
        </w:rPr>
        <w:t>5</w:t>
      </w:r>
      <w:r w:rsidRPr="00294F75">
        <w:rPr>
          <w:rFonts w:ascii="Times New Roman" w:hAnsi="Times New Roman" w:cs="Times New Roman"/>
          <w:b/>
          <w:i w:val="0"/>
          <w:color w:val="auto"/>
          <w:sz w:val="24"/>
          <w:szCs w:val="24"/>
          <w:lang w:val="es-ES_tradnl"/>
        </w:rPr>
        <w:fldChar w:fldCharType="end"/>
      </w:r>
      <w:r w:rsidRPr="00294F75">
        <w:rPr>
          <w:rFonts w:ascii="Times New Roman" w:hAnsi="Times New Roman" w:cs="Times New Roman"/>
          <w:i w:val="0"/>
          <w:color w:val="auto"/>
          <w:sz w:val="24"/>
          <w:szCs w:val="24"/>
          <w:lang w:val="es-ES_tradnl"/>
        </w:rPr>
        <w:t xml:space="preserve">. </w:t>
      </w:r>
      <w:r w:rsidR="000858A1" w:rsidRPr="00294F75">
        <w:rPr>
          <w:rFonts w:ascii="Times New Roman" w:hAnsi="Times New Roman" w:cs="Times New Roman"/>
          <w:i w:val="0"/>
          <w:noProof/>
          <w:color w:val="auto"/>
          <w:sz w:val="24"/>
          <w:szCs w:val="24"/>
          <w:lang w:val="es-ES_tradnl"/>
        </w:rPr>
        <w:t xml:space="preserve">Encuesta de </w:t>
      </w:r>
      <w:r w:rsidR="000858A1" w:rsidRPr="00294F75">
        <w:rPr>
          <w:rFonts w:ascii="Times New Roman" w:hAnsi="Times New Roman" w:cs="Times New Roman"/>
          <w:i w:val="0"/>
          <w:color w:val="auto"/>
          <w:sz w:val="24"/>
          <w:szCs w:val="24"/>
          <w:lang w:val="es-ES_tradnl"/>
        </w:rPr>
        <w:t>percepción de la empresa siderúrgica ecuatoriana sobre la aplicabilidad de LAUDATO SI en el contexto empresarial.</w:t>
      </w:r>
      <w:bookmarkEnd w:id="57"/>
    </w:p>
    <w:p w14:paraId="704671FF" w14:textId="77777777" w:rsidR="00660C6B" w:rsidRPr="00294F75" w:rsidRDefault="00660C6B" w:rsidP="004C0FB1">
      <w:pPr>
        <w:spacing w:after="0" w:line="360" w:lineRule="auto"/>
        <w:jc w:val="center"/>
        <w:rPr>
          <w:rFonts w:ascii="Times New Roman" w:hAnsi="Times New Roman" w:cs="Times New Roman"/>
          <w:b/>
          <w:sz w:val="24"/>
          <w:szCs w:val="24"/>
          <w:lang w:val="es-ES_tradnl"/>
        </w:rPr>
      </w:pPr>
    </w:p>
    <w:p w14:paraId="59902604" w14:textId="77777777" w:rsidR="00E53C9C" w:rsidRPr="00294F75" w:rsidRDefault="00E53C9C" w:rsidP="004C0FB1">
      <w:pPr>
        <w:spacing w:after="0" w:line="360" w:lineRule="auto"/>
        <w:jc w:val="center"/>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UNIVERSIDAD DE LOS HEMISFERIOS</w:t>
      </w:r>
    </w:p>
    <w:p w14:paraId="0A0F5454" w14:textId="77777777" w:rsidR="00E53C9C" w:rsidRPr="00294F75" w:rsidRDefault="00E53C9C" w:rsidP="004C0FB1">
      <w:pPr>
        <w:spacing w:after="0" w:line="360" w:lineRule="auto"/>
        <w:jc w:val="center"/>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ENCUESTA</w:t>
      </w:r>
    </w:p>
    <w:p w14:paraId="0922CB13" w14:textId="77777777" w:rsidR="0095218D" w:rsidRPr="00294F75" w:rsidRDefault="0095218D" w:rsidP="0095218D">
      <w:pPr>
        <w:spacing w:after="0" w:line="360" w:lineRule="auto"/>
        <w:jc w:val="right"/>
        <w:rPr>
          <w:rFonts w:ascii="Times New Roman" w:hAnsi="Times New Roman" w:cs="Times New Roman"/>
          <w:b/>
          <w:sz w:val="24"/>
          <w:szCs w:val="24"/>
          <w:lang w:val="es-ES_tradnl"/>
        </w:rPr>
      </w:pPr>
      <w:r w:rsidRPr="00294F75">
        <w:rPr>
          <w:rFonts w:ascii="Times New Roman" w:hAnsi="Times New Roman" w:cs="Times New Roman"/>
          <w:b/>
          <w:sz w:val="24"/>
          <w:szCs w:val="24"/>
          <w:lang w:val="es-ES_tradnl"/>
        </w:rPr>
        <w:t>27.04.2016</w:t>
      </w:r>
    </w:p>
    <w:p w14:paraId="16D53FFE" w14:textId="77777777" w:rsidR="00E53C9C" w:rsidRPr="00294F75" w:rsidRDefault="00E53C9C" w:rsidP="00E53C9C">
      <w:p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Empresa siderúrgica ecuatoriana</w:t>
      </w:r>
    </w:p>
    <w:p w14:paraId="0E04AD92" w14:textId="77777777" w:rsidR="00E53C9C" w:rsidRPr="00294F75" w:rsidRDefault="00E53C9C" w:rsidP="00E53C9C">
      <w:p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Nombre: Marco Oleas</w:t>
      </w:r>
    </w:p>
    <w:p w14:paraId="648379A7" w14:textId="77777777" w:rsidR="00E53C9C" w:rsidRPr="00294F75" w:rsidRDefault="00E53C9C" w:rsidP="00E53C9C">
      <w:pPr>
        <w:pBdr>
          <w:bottom w:val="single" w:sz="6" w:space="1" w:color="auto"/>
        </w:pBd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Cargo: Gerente de Gestión Integral</w:t>
      </w:r>
    </w:p>
    <w:p w14:paraId="22DEDDAD" w14:textId="77777777" w:rsidR="00E53C9C" w:rsidRPr="00294F75" w:rsidRDefault="00E53C9C" w:rsidP="00E53C9C">
      <w:p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La siguiente encuesta tiene el objetivo de poder comunicar los aspectos más importantes sobre el conocimiento de la CARTA ENCÍCLICA “LAUDATO SI” DEL SANTO PADRE FRANCISCO, SOBRE LA CASA COMÚN, con el fin de poder obtener resultados cualitativos para el informe de investigación de la alumna Andrea Cristina Ayala Andrade, aspirante al título de Ingeniería Comercial en Negocios Internacionales e Integración de la Universidad de los Hemisferios. </w:t>
      </w:r>
    </w:p>
    <w:p w14:paraId="5AEAFFCD" w14:textId="77777777" w:rsidR="00E53C9C" w:rsidRPr="00294F75" w:rsidRDefault="00E53C9C" w:rsidP="00E53C9C">
      <w:p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Agradecemos su gentil opinión al respecto, ya que dará importantes resultados para justificación de la investigación. Tomando en consideración que el análisis de su empresa será únicamente direccionado a las buenas prácticas de RS del factor </w:t>
      </w:r>
      <w:r w:rsidRPr="00294F75">
        <w:rPr>
          <w:rFonts w:ascii="Times New Roman" w:hAnsi="Times New Roman" w:cs="Times New Roman"/>
          <w:b/>
          <w:sz w:val="24"/>
          <w:szCs w:val="24"/>
          <w:lang w:val="es-ES_tradnl"/>
        </w:rPr>
        <w:t>AMBIENTAL</w:t>
      </w:r>
      <w:r w:rsidRPr="00294F75">
        <w:rPr>
          <w:rFonts w:ascii="Times New Roman" w:hAnsi="Times New Roman" w:cs="Times New Roman"/>
          <w:sz w:val="24"/>
          <w:szCs w:val="24"/>
          <w:lang w:val="es-ES_tradnl"/>
        </w:rPr>
        <w:t>.</w:t>
      </w:r>
    </w:p>
    <w:p w14:paraId="04644008" w14:textId="77777777" w:rsidR="00E53C9C" w:rsidRPr="00294F75" w:rsidRDefault="00E53C9C" w:rsidP="00E53C9C">
      <w:pPr>
        <w:pStyle w:val="Textoindependiente"/>
        <w:tabs>
          <w:tab w:val="left" w:pos="821"/>
        </w:tabs>
        <w:spacing w:after="200" w:line="360" w:lineRule="auto"/>
        <w:ind w:left="0"/>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El Santo Padre Francisco, por medio del LAUDATO SI, pretende desde el ámbito empresarial que se involucren buenas prácticas de Responsabilidad Social Empresarial en sus haberes diarios, que los lleven a mejorar la calidad de vida de los trabajadores pero sobre todo a crear una mayor conciencia sobre el cuidado real de la ecología por medio de un desarrollo sustentable. Requiere se consideren aquellos recursos naturales implementados en la producción, que vayan más de la rentabilidad que estos causen para las empresas.</w:t>
      </w:r>
    </w:p>
    <w:p w14:paraId="14F91D3E" w14:textId="77777777" w:rsidR="00E53C9C" w:rsidRPr="00294F75" w:rsidRDefault="00E53C9C" w:rsidP="00E53C9C">
      <w:pPr>
        <w:pStyle w:val="Textoindependiente"/>
        <w:tabs>
          <w:tab w:val="left" w:pos="821"/>
        </w:tabs>
        <w:spacing w:after="200" w:line="360" w:lineRule="auto"/>
        <w:ind w:left="0"/>
        <w:contextualSpacing/>
        <w:jc w:val="both"/>
        <w:rPr>
          <w:rFonts w:ascii="Times New Roman" w:hAnsi="Times New Roman" w:cs="Times New Roman"/>
          <w:sz w:val="24"/>
          <w:szCs w:val="24"/>
          <w:lang w:val="es-ES_tradnl"/>
        </w:rPr>
      </w:pPr>
    </w:p>
    <w:p w14:paraId="33E39F0D" w14:textId="77777777" w:rsidR="00E53C9C" w:rsidRPr="00294F75" w:rsidRDefault="00E53C9C" w:rsidP="00E53C9C">
      <w:pPr>
        <w:pStyle w:val="Textoindependiente"/>
        <w:tabs>
          <w:tab w:val="left" w:pos="821"/>
        </w:tabs>
        <w:spacing w:after="200" w:line="360" w:lineRule="auto"/>
        <w:ind w:left="0"/>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Si requiere obtener mayor información antes de responder, por favor de </w:t>
      </w:r>
      <w:r w:rsidR="00F44320" w:rsidRPr="00294F75">
        <w:rPr>
          <w:rFonts w:ascii="Times New Roman" w:hAnsi="Times New Roman" w:cs="Times New Roman"/>
          <w:sz w:val="24"/>
          <w:szCs w:val="24"/>
          <w:lang w:val="es-ES_tradnl"/>
        </w:rPr>
        <w:t>clic</w:t>
      </w:r>
      <w:r w:rsidRPr="00294F75">
        <w:rPr>
          <w:rFonts w:ascii="Times New Roman" w:hAnsi="Times New Roman" w:cs="Times New Roman"/>
          <w:sz w:val="24"/>
          <w:szCs w:val="24"/>
          <w:lang w:val="es-ES_tradnl"/>
        </w:rPr>
        <w:t xml:space="preserve"> en el siguiente link:</w:t>
      </w:r>
      <w:r w:rsidR="004C0FB1" w:rsidRPr="00294F75">
        <w:rPr>
          <w:rFonts w:ascii="Times New Roman" w:hAnsi="Times New Roman" w:cs="Times New Roman"/>
          <w:sz w:val="24"/>
          <w:szCs w:val="24"/>
          <w:lang w:val="es-ES_tradnl"/>
        </w:rPr>
        <w:t xml:space="preserve"> </w:t>
      </w:r>
      <w:r w:rsidRPr="00294F75">
        <w:rPr>
          <w:rFonts w:ascii="Times New Roman" w:hAnsi="Times New Roman" w:cs="Times New Roman"/>
          <w:i/>
          <w:sz w:val="24"/>
          <w:szCs w:val="24"/>
          <w:lang w:val="es-ES_tradnl"/>
        </w:rPr>
        <w:t>LA ENCICLICA LAUDATO SI</w:t>
      </w:r>
      <w:r w:rsidRPr="00294F75">
        <w:rPr>
          <w:rFonts w:ascii="Times New Roman" w:hAnsi="Times New Roman" w:cs="Times New Roman"/>
          <w:sz w:val="24"/>
          <w:szCs w:val="24"/>
          <w:lang w:val="es-ES_tradnl"/>
        </w:rPr>
        <w:t xml:space="preserve">: </w:t>
      </w:r>
      <w:hyperlink r:id="rId14" w:history="1">
        <w:r w:rsidRPr="00294F75">
          <w:rPr>
            <w:rStyle w:val="Hipervnculo"/>
            <w:rFonts w:ascii="Times New Roman" w:hAnsi="Times New Roman" w:cs="Times New Roman"/>
            <w:sz w:val="24"/>
            <w:szCs w:val="24"/>
            <w:lang w:val="es-ES_tradnl"/>
          </w:rPr>
          <w:t>https://www.youtube.com/watch?v=LJW6LMl1bJs</w:t>
        </w:r>
      </w:hyperlink>
    </w:p>
    <w:p w14:paraId="3E599329" w14:textId="77777777" w:rsidR="00E53C9C" w:rsidRPr="00294F75" w:rsidRDefault="00E53C9C" w:rsidP="00E53C9C">
      <w:pPr>
        <w:pStyle w:val="Textoindependiente"/>
        <w:tabs>
          <w:tab w:val="left" w:pos="821"/>
        </w:tabs>
        <w:spacing w:after="200" w:line="360" w:lineRule="auto"/>
        <w:ind w:left="0"/>
        <w:contextualSpacing/>
        <w:jc w:val="both"/>
        <w:rPr>
          <w:rFonts w:ascii="Times New Roman" w:hAnsi="Times New Roman" w:cs="Times New Roman"/>
          <w:b/>
          <w:sz w:val="24"/>
          <w:szCs w:val="24"/>
          <w:lang w:val="es-ES_tradnl"/>
        </w:rPr>
      </w:pPr>
    </w:p>
    <w:p w14:paraId="02C76FB1" w14:textId="77777777" w:rsidR="00E53C9C" w:rsidRPr="00294F75" w:rsidRDefault="00E53C9C" w:rsidP="00E53C9C">
      <w:pPr>
        <w:pStyle w:val="Textoindependiente"/>
        <w:tabs>
          <w:tab w:val="left" w:pos="821"/>
        </w:tabs>
        <w:spacing w:after="200" w:line="360" w:lineRule="auto"/>
        <w:ind w:left="0"/>
        <w:contextualSpacing/>
        <w:jc w:val="both"/>
        <w:rPr>
          <w:rFonts w:ascii="Times New Roman" w:hAnsi="Times New Roman" w:cs="Times New Roman"/>
          <w:sz w:val="24"/>
          <w:szCs w:val="24"/>
          <w:lang w:val="es-ES_tradnl"/>
        </w:rPr>
      </w:pPr>
      <w:r w:rsidRPr="00294F75">
        <w:rPr>
          <w:rFonts w:ascii="Times New Roman" w:hAnsi="Times New Roman" w:cs="Times New Roman"/>
          <w:b/>
          <w:sz w:val="24"/>
          <w:szCs w:val="24"/>
          <w:lang w:val="es-ES_tradnl"/>
        </w:rPr>
        <w:lastRenderedPageBreak/>
        <w:t>DESARROLLO:</w:t>
      </w:r>
    </w:p>
    <w:p w14:paraId="38149325" w14:textId="77777777" w:rsidR="00E53C9C" w:rsidRPr="00294F75" w:rsidRDefault="00E53C9C" w:rsidP="00E53C9C">
      <w:pPr>
        <w:pStyle w:val="Textoindependiente"/>
        <w:tabs>
          <w:tab w:val="left" w:pos="821"/>
        </w:tabs>
        <w:spacing w:after="200" w:line="360" w:lineRule="auto"/>
        <w:ind w:left="0"/>
        <w:contextualSpacing/>
        <w:jc w:val="both"/>
        <w:rPr>
          <w:rFonts w:ascii="Times New Roman" w:hAnsi="Times New Roman" w:cs="Times New Roman"/>
          <w:sz w:val="24"/>
          <w:szCs w:val="24"/>
          <w:lang w:val="es-ES_tradnl"/>
        </w:rPr>
      </w:pPr>
    </w:p>
    <w:p w14:paraId="085DD4FA" w14:textId="77777777" w:rsidR="00E53C9C" w:rsidRPr="00294F75" w:rsidRDefault="00E53C9C" w:rsidP="00E53C9C">
      <w:pPr>
        <w:pStyle w:val="Textoindependiente"/>
        <w:tabs>
          <w:tab w:val="left" w:pos="821"/>
        </w:tabs>
        <w:spacing w:after="200" w:line="360" w:lineRule="auto"/>
        <w:ind w:left="0"/>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Por favor responda las siguientes preguntas:</w:t>
      </w:r>
    </w:p>
    <w:p w14:paraId="12C03FD5" w14:textId="77777777" w:rsidR="00E53C9C" w:rsidRPr="00294F75" w:rsidRDefault="00E53C9C" w:rsidP="00E53C9C">
      <w:pPr>
        <w:pStyle w:val="Textoindependiente"/>
        <w:tabs>
          <w:tab w:val="left" w:pos="821"/>
        </w:tabs>
        <w:spacing w:after="200" w:line="360" w:lineRule="auto"/>
        <w:ind w:left="0"/>
        <w:contextualSpacing/>
        <w:jc w:val="both"/>
        <w:rPr>
          <w:rFonts w:ascii="Times New Roman" w:hAnsi="Times New Roman" w:cs="Times New Roman"/>
          <w:sz w:val="24"/>
          <w:szCs w:val="24"/>
          <w:lang w:val="es-ES_tradnl"/>
        </w:rPr>
      </w:pPr>
    </w:p>
    <w:p w14:paraId="745D8D04" w14:textId="77777777" w:rsidR="00E53C9C" w:rsidRPr="00294F75" w:rsidRDefault="00E53C9C"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¿Conoce usted sobre la Carta Encíclica del Santo Padre Francisco “LAUDATO SI”?</w:t>
      </w:r>
    </w:p>
    <w:p w14:paraId="43F7CCF6" w14:textId="77777777" w:rsidR="00E53C9C" w:rsidRPr="00294F75" w:rsidRDefault="00E53C9C" w:rsidP="00E53C9C">
      <w:pPr>
        <w:pStyle w:val="Textoindependiente"/>
        <w:tabs>
          <w:tab w:val="left" w:pos="821"/>
        </w:tabs>
        <w:spacing w:after="200" w:line="360" w:lineRule="auto"/>
        <w:contextualSpacing/>
        <w:jc w:val="both"/>
        <w:rPr>
          <w:rFonts w:ascii="Times New Roman" w:hAnsi="Times New Roman" w:cs="Times New Roman"/>
          <w:sz w:val="24"/>
          <w:szCs w:val="24"/>
          <w:lang w:val="es-ES_tradnl"/>
        </w:rPr>
      </w:pPr>
    </w:p>
    <w:tbl>
      <w:tblPr>
        <w:tblW w:w="0" w:type="auto"/>
        <w:jc w:val="center"/>
        <w:tblCellMar>
          <w:left w:w="70" w:type="dxa"/>
          <w:right w:w="70" w:type="dxa"/>
        </w:tblCellMar>
        <w:tblLook w:val="04A0" w:firstRow="1" w:lastRow="0" w:firstColumn="1" w:lastColumn="0" w:noHBand="0" w:noVBand="1"/>
      </w:tblPr>
      <w:tblGrid>
        <w:gridCol w:w="607"/>
        <w:gridCol w:w="146"/>
        <w:gridCol w:w="1300"/>
      </w:tblGrid>
      <w:tr w:rsidR="00E53C9C" w:rsidRPr="00294F75" w14:paraId="47F54203" w14:textId="77777777" w:rsidTr="00E53C9C">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7ED29C"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hAnsi="Times New Roman" w:cs="Times New Roman"/>
                <w:sz w:val="24"/>
                <w:szCs w:val="24"/>
                <w:lang w:val="es-ES_tradnl"/>
              </w:rPr>
              <w:t xml:space="preserve"> </w:t>
            </w:r>
            <w:r w:rsidRPr="00294F75">
              <w:rPr>
                <w:rFonts w:ascii="Times New Roman" w:eastAsia="Times New Roman" w:hAnsi="Times New Roman" w:cs="Times New Roman"/>
                <w:color w:val="000000"/>
                <w:sz w:val="24"/>
                <w:szCs w:val="24"/>
                <w:highlight w:val="yellow"/>
                <w:lang w:val="es-ES_tradnl" w:eastAsia="es-EC"/>
              </w:rPr>
              <w:t>SI</w:t>
            </w:r>
          </w:p>
        </w:tc>
        <w:tc>
          <w:tcPr>
            <w:tcW w:w="0" w:type="auto"/>
            <w:tcBorders>
              <w:top w:val="single" w:sz="4" w:space="0" w:color="auto"/>
              <w:left w:val="nil"/>
              <w:bottom w:val="single" w:sz="4" w:space="0" w:color="auto"/>
              <w:right w:val="nil"/>
            </w:tcBorders>
          </w:tcPr>
          <w:p w14:paraId="60626AF5"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AAE335D"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Pasar a la 2 </w:t>
            </w:r>
          </w:p>
        </w:tc>
      </w:tr>
      <w:tr w:rsidR="00E53C9C" w:rsidRPr="00294F75" w14:paraId="6A87745E" w14:textId="77777777" w:rsidTr="00E53C9C">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F25504"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 xml:space="preserve">  NO</w:t>
            </w:r>
          </w:p>
        </w:tc>
        <w:tc>
          <w:tcPr>
            <w:tcW w:w="0" w:type="auto"/>
            <w:tcBorders>
              <w:top w:val="nil"/>
              <w:left w:val="nil"/>
              <w:bottom w:val="single" w:sz="4" w:space="0" w:color="auto"/>
              <w:right w:val="nil"/>
            </w:tcBorders>
          </w:tcPr>
          <w:p w14:paraId="39B451D2"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c>
          <w:tcPr>
            <w:tcW w:w="0" w:type="auto"/>
            <w:tcBorders>
              <w:top w:val="nil"/>
              <w:left w:val="nil"/>
              <w:bottom w:val="single" w:sz="4" w:space="0" w:color="auto"/>
              <w:right w:val="single" w:sz="4" w:space="0" w:color="auto"/>
            </w:tcBorders>
            <w:shd w:val="clear" w:color="auto" w:fill="auto"/>
            <w:noWrap/>
            <w:vAlign w:val="bottom"/>
            <w:hideMark/>
          </w:tcPr>
          <w:p w14:paraId="55B3B72F"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Pasar a la 3 </w:t>
            </w:r>
          </w:p>
        </w:tc>
      </w:tr>
    </w:tbl>
    <w:p w14:paraId="269B89C1" w14:textId="77777777" w:rsidR="00E53C9C" w:rsidRPr="00750B9A" w:rsidRDefault="00E53C9C" w:rsidP="00750B9A">
      <w:pPr>
        <w:spacing w:line="360" w:lineRule="auto"/>
        <w:jc w:val="both"/>
        <w:rPr>
          <w:rFonts w:ascii="Times New Roman" w:hAnsi="Times New Roman" w:cs="Times New Roman"/>
          <w:sz w:val="24"/>
          <w:szCs w:val="24"/>
          <w:lang w:val="es-ES_tradnl"/>
        </w:rPr>
      </w:pPr>
    </w:p>
    <w:p w14:paraId="38007287" w14:textId="77777777" w:rsidR="00E53C9C" w:rsidRPr="00294F75" w:rsidRDefault="00E53C9C"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Por favor, determine el nivel de conocimiento del Laudato SI. </w:t>
      </w:r>
    </w:p>
    <w:p w14:paraId="04366E7A" w14:textId="77777777" w:rsidR="00E53C9C" w:rsidRPr="00294F75" w:rsidRDefault="00E53C9C" w:rsidP="00E53C9C">
      <w:pPr>
        <w:pStyle w:val="Textoindependiente"/>
        <w:tabs>
          <w:tab w:val="left" w:pos="821"/>
        </w:tabs>
        <w:spacing w:after="200" w:line="360" w:lineRule="auto"/>
        <w:ind w:left="720"/>
        <w:contextualSpacing/>
        <w:jc w:val="both"/>
        <w:rPr>
          <w:rFonts w:ascii="Times New Roman" w:hAnsi="Times New Roman" w:cs="Times New Roman"/>
          <w:sz w:val="24"/>
          <w:szCs w:val="24"/>
          <w:lang w:val="es-ES_tradnl"/>
        </w:rPr>
      </w:pPr>
    </w:p>
    <w:tbl>
      <w:tblPr>
        <w:tblW w:w="6041" w:type="dxa"/>
        <w:jc w:val="center"/>
        <w:tblCellMar>
          <w:left w:w="70" w:type="dxa"/>
          <w:right w:w="70" w:type="dxa"/>
        </w:tblCellMar>
        <w:tblLook w:val="04A0" w:firstRow="1" w:lastRow="0" w:firstColumn="1" w:lastColumn="0" w:noHBand="0" w:noVBand="1"/>
      </w:tblPr>
      <w:tblGrid>
        <w:gridCol w:w="3505"/>
        <w:gridCol w:w="2536"/>
      </w:tblGrid>
      <w:tr w:rsidR="00E53C9C" w:rsidRPr="00294F75" w14:paraId="585BA99B"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38F219"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Nada</w:t>
            </w:r>
          </w:p>
        </w:tc>
        <w:tc>
          <w:tcPr>
            <w:tcW w:w="2536" w:type="dxa"/>
            <w:tcBorders>
              <w:top w:val="single" w:sz="4" w:space="0" w:color="auto"/>
              <w:left w:val="nil"/>
              <w:bottom w:val="single" w:sz="4" w:space="0" w:color="auto"/>
              <w:right w:val="single" w:sz="4" w:space="0" w:color="auto"/>
            </w:tcBorders>
            <w:shd w:val="clear" w:color="auto" w:fill="auto"/>
            <w:noWrap/>
            <w:vAlign w:val="bottom"/>
            <w:hideMark/>
          </w:tcPr>
          <w:p w14:paraId="1EAC7044"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14E6AA7E"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869565"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Poco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791E27B8"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36CB60D8"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2765EF"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Algo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327E6A93"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183E9553"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4F1756"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Bastante</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7C3F020D"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5AF0145B"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F35A82"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Mucho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19E40066"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bl>
    <w:p w14:paraId="4749D5F4" w14:textId="77777777" w:rsidR="00E53C9C" w:rsidRPr="00294F75" w:rsidRDefault="00E53C9C" w:rsidP="00E53C9C">
      <w:pPr>
        <w:spacing w:line="360" w:lineRule="auto"/>
        <w:jc w:val="both"/>
        <w:rPr>
          <w:rFonts w:ascii="Times New Roman" w:hAnsi="Times New Roman" w:cs="Times New Roman"/>
          <w:sz w:val="24"/>
          <w:szCs w:val="24"/>
          <w:lang w:val="es-ES_tradnl"/>
        </w:rPr>
      </w:pPr>
    </w:p>
    <w:p w14:paraId="76A1C4E2" w14:textId="77777777" w:rsidR="00E53C9C" w:rsidRPr="00294F75" w:rsidRDefault="00F44320"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E53C9C" w:rsidRPr="00294F75">
        <w:rPr>
          <w:rFonts w:ascii="Times New Roman" w:hAnsi="Times New Roman" w:cs="Times New Roman"/>
          <w:sz w:val="24"/>
          <w:szCs w:val="24"/>
          <w:lang w:val="es-ES_tradnl"/>
        </w:rPr>
        <w:t>En caso de que NO conozca, le interesaría conocer su contenido y alcance?</w:t>
      </w:r>
    </w:p>
    <w:p w14:paraId="370B0ABD" w14:textId="77777777" w:rsidR="00E53C9C" w:rsidRPr="00294F75" w:rsidRDefault="00E53C9C" w:rsidP="00E53C9C">
      <w:pPr>
        <w:pStyle w:val="Textoindependiente"/>
        <w:tabs>
          <w:tab w:val="left" w:pos="821"/>
        </w:tabs>
        <w:spacing w:after="200" w:line="360" w:lineRule="auto"/>
        <w:ind w:left="720"/>
        <w:contextualSpacing/>
        <w:jc w:val="both"/>
        <w:rPr>
          <w:rFonts w:ascii="Times New Roman" w:hAnsi="Times New Roman" w:cs="Times New Roman"/>
          <w:sz w:val="24"/>
          <w:szCs w:val="24"/>
          <w:lang w:val="es-ES_tradnl"/>
        </w:rPr>
      </w:pPr>
    </w:p>
    <w:tbl>
      <w:tblPr>
        <w:tblW w:w="2400" w:type="dxa"/>
        <w:jc w:val="center"/>
        <w:tblCellMar>
          <w:left w:w="70" w:type="dxa"/>
          <w:right w:w="70" w:type="dxa"/>
        </w:tblCellMar>
        <w:tblLook w:val="04A0" w:firstRow="1" w:lastRow="0" w:firstColumn="1" w:lastColumn="0" w:noHBand="0" w:noVBand="1"/>
      </w:tblPr>
      <w:tblGrid>
        <w:gridCol w:w="1200"/>
        <w:gridCol w:w="1200"/>
      </w:tblGrid>
      <w:tr w:rsidR="00E53C9C" w:rsidRPr="00294F75" w14:paraId="5D6CB66D" w14:textId="77777777" w:rsidTr="00E53C9C">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A7B938"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SI</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66797AE6" w14:textId="77777777" w:rsidR="00E53C9C" w:rsidRPr="00294F75" w:rsidRDefault="00261392" w:rsidP="00261392">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36E9E814" w14:textId="77777777" w:rsidTr="00E53C9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E9F4A84"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w:t>
            </w:r>
          </w:p>
        </w:tc>
        <w:tc>
          <w:tcPr>
            <w:tcW w:w="1200" w:type="dxa"/>
            <w:tcBorders>
              <w:top w:val="nil"/>
              <w:left w:val="nil"/>
              <w:bottom w:val="single" w:sz="4" w:space="0" w:color="auto"/>
              <w:right w:val="single" w:sz="4" w:space="0" w:color="auto"/>
            </w:tcBorders>
            <w:shd w:val="clear" w:color="auto" w:fill="auto"/>
            <w:noWrap/>
            <w:vAlign w:val="bottom"/>
            <w:hideMark/>
          </w:tcPr>
          <w:p w14:paraId="2FFA7868"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 </w:t>
            </w:r>
          </w:p>
        </w:tc>
      </w:tr>
    </w:tbl>
    <w:p w14:paraId="2C09C7BF" w14:textId="77777777" w:rsidR="00E53C9C" w:rsidRPr="00294F75" w:rsidRDefault="00E53C9C" w:rsidP="00E53C9C">
      <w:pPr>
        <w:spacing w:line="360" w:lineRule="auto"/>
        <w:jc w:val="both"/>
        <w:rPr>
          <w:rFonts w:ascii="Times New Roman" w:hAnsi="Times New Roman" w:cs="Times New Roman"/>
          <w:sz w:val="24"/>
          <w:szCs w:val="24"/>
          <w:lang w:val="es-ES_tradnl"/>
        </w:rPr>
      </w:pPr>
    </w:p>
    <w:p w14:paraId="0E40B458" w14:textId="77777777" w:rsidR="00E53C9C" w:rsidRPr="00294F75" w:rsidRDefault="00F44320"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E53C9C" w:rsidRPr="00294F75">
        <w:rPr>
          <w:rFonts w:ascii="Times New Roman" w:hAnsi="Times New Roman" w:cs="Times New Roman"/>
          <w:sz w:val="24"/>
          <w:szCs w:val="24"/>
          <w:lang w:val="es-ES_tradnl"/>
        </w:rPr>
        <w:t>A su criterio, a los directivos de la empresa les interesaría conocer sobre el Laudato SI?</w:t>
      </w:r>
    </w:p>
    <w:tbl>
      <w:tblPr>
        <w:tblW w:w="6041" w:type="dxa"/>
        <w:jc w:val="center"/>
        <w:tblCellMar>
          <w:left w:w="70" w:type="dxa"/>
          <w:right w:w="70" w:type="dxa"/>
        </w:tblCellMar>
        <w:tblLook w:val="04A0" w:firstRow="1" w:lastRow="0" w:firstColumn="1" w:lastColumn="0" w:noHBand="0" w:noVBand="1"/>
      </w:tblPr>
      <w:tblGrid>
        <w:gridCol w:w="3505"/>
        <w:gridCol w:w="2536"/>
      </w:tblGrid>
      <w:tr w:rsidR="00E53C9C" w:rsidRPr="00294F75" w14:paraId="6F59F5BE"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535228"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lastRenderedPageBreak/>
              <w:t>Nada</w:t>
            </w:r>
          </w:p>
        </w:tc>
        <w:tc>
          <w:tcPr>
            <w:tcW w:w="2536" w:type="dxa"/>
            <w:tcBorders>
              <w:top w:val="single" w:sz="4" w:space="0" w:color="auto"/>
              <w:left w:val="nil"/>
              <w:bottom w:val="single" w:sz="4" w:space="0" w:color="auto"/>
              <w:right w:val="single" w:sz="4" w:space="0" w:color="auto"/>
            </w:tcBorders>
            <w:shd w:val="clear" w:color="auto" w:fill="auto"/>
            <w:noWrap/>
            <w:vAlign w:val="bottom"/>
            <w:hideMark/>
          </w:tcPr>
          <w:p w14:paraId="0E83BF98"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6C8B1108"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357DD2"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Poco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4428CE9C"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70DCF772"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19625C"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Algo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1EDF200B"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1F160D5D"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0DCC1E"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Bastante</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745C96E7"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2BF41C0B"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0B5C90"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Mucho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4AEAC77E"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bl>
    <w:p w14:paraId="4EE4A1B8" w14:textId="77777777" w:rsidR="00E53C9C" w:rsidRPr="00294F75" w:rsidRDefault="00E53C9C" w:rsidP="00E53C9C">
      <w:pPr>
        <w:pStyle w:val="Textoindependiente"/>
        <w:tabs>
          <w:tab w:val="left" w:pos="821"/>
        </w:tabs>
        <w:spacing w:after="200" w:line="360" w:lineRule="auto"/>
        <w:contextualSpacing/>
        <w:jc w:val="both"/>
        <w:rPr>
          <w:rFonts w:ascii="Times New Roman" w:hAnsi="Times New Roman" w:cs="Times New Roman"/>
          <w:sz w:val="24"/>
          <w:szCs w:val="24"/>
          <w:lang w:val="es-ES_tradnl"/>
        </w:rPr>
      </w:pPr>
    </w:p>
    <w:p w14:paraId="341CF3E0" w14:textId="77777777" w:rsidR="00E53C9C" w:rsidRPr="00294F75" w:rsidRDefault="00E53C9C" w:rsidP="00E53C9C">
      <w:pPr>
        <w:pStyle w:val="Textoindependiente"/>
        <w:tabs>
          <w:tab w:val="left" w:pos="821"/>
        </w:tabs>
        <w:spacing w:after="200" w:line="360" w:lineRule="auto"/>
        <w:contextualSpacing/>
        <w:jc w:val="both"/>
        <w:rPr>
          <w:rFonts w:ascii="Times New Roman" w:hAnsi="Times New Roman" w:cs="Times New Roman"/>
          <w:sz w:val="24"/>
          <w:szCs w:val="24"/>
          <w:lang w:val="es-ES_tradnl"/>
        </w:rPr>
      </w:pPr>
    </w:p>
    <w:p w14:paraId="55C49EA8" w14:textId="77777777" w:rsidR="00E53C9C" w:rsidRPr="00294F75" w:rsidRDefault="00F44320"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E53C9C" w:rsidRPr="00294F75">
        <w:rPr>
          <w:rFonts w:ascii="Times New Roman" w:hAnsi="Times New Roman" w:cs="Times New Roman"/>
          <w:sz w:val="24"/>
          <w:szCs w:val="24"/>
          <w:lang w:val="es-ES_tradnl"/>
        </w:rPr>
        <w:t xml:space="preserve">Considera Ud. que las empresas deberían preocuparse por conocer el contenido de la Carta Encíclica del Santo Padre Francisco “LAUDATO SI”? </w:t>
      </w:r>
    </w:p>
    <w:p w14:paraId="73077B67" w14:textId="77777777" w:rsidR="00E53C9C" w:rsidRPr="00294F75" w:rsidRDefault="00E53C9C" w:rsidP="00E53C9C">
      <w:pPr>
        <w:pStyle w:val="Textoindependiente"/>
        <w:tabs>
          <w:tab w:val="left" w:pos="821"/>
        </w:tabs>
        <w:spacing w:after="200" w:line="360" w:lineRule="auto"/>
        <w:ind w:left="720"/>
        <w:contextualSpacing/>
        <w:jc w:val="both"/>
        <w:rPr>
          <w:rFonts w:ascii="Times New Roman" w:hAnsi="Times New Roman" w:cs="Times New Roman"/>
          <w:sz w:val="24"/>
          <w:szCs w:val="24"/>
          <w:lang w:val="es-ES_tradnl"/>
        </w:rPr>
      </w:pPr>
    </w:p>
    <w:tbl>
      <w:tblPr>
        <w:tblW w:w="0" w:type="auto"/>
        <w:jc w:val="center"/>
        <w:tblCellMar>
          <w:left w:w="70" w:type="dxa"/>
          <w:right w:w="70" w:type="dxa"/>
        </w:tblCellMar>
        <w:tblLook w:val="04A0" w:firstRow="1" w:lastRow="0" w:firstColumn="1" w:lastColumn="0" w:noHBand="0" w:noVBand="1"/>
      </w:tblPr>
      <w:tblGrid>
        <w:gridCol w:w="487"/>
        <w:gridCol w:w="146"/>
        <w:gridCol w:w="1300"/>
      </w:tblGrid>
      <w:tr w:rsidR="00E53C9C" w:rsidRPr="00294F75" w14:paraId="7F752ACD" w14:textId="77777777" w:rsidTr="00E53C9C">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161F99"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highlight w:val="yellow"/>
                <w:lang w:val="es-ES_tradnl" w:eastAsia="es-EC"/>
              </w:rPr>
              <w:t>SI</w:t>
            </w:r>
          </w:p>
        </w:tc>
        <w:tc>
          <w:tcPr>
            <w:tcW w:w="0" w:type="auto"/>
            <w:tcBorders>
              <w:top w:val="single" w:sz="4" w:space="0" w:color="auto"/>
              <w:left w:val="nil"/>
              <w:bottom w:val="single" w:sz="4" w:space="0" w:color="auto"/>
              <w:right w:val="nil"/>
            </w:tcBorders>
          </w:tcPr>
          <w:p w14:paraId="48C6E9C1"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2025B4C"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Pasar a la 6 </w:t>
            </w:r>
          </w:p>
        </w:tc>
      </w:tr>
      <w:tr w:rsidR="00E53C9C" w:rsidRPr="00294F75" w14:paraId="3EE6AACC" w14:textId="77777777" w:rsidTr="00E53C9C">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F80384"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w:t>
            </w:r>
          </w:p>
        </w:tc>
        <w:tc>
          <w:tcPr>
            <w:tcW w:w="0" w:type="auto"/>
            <w:tcBorders>
              <w:top w:val="nil"/>
              <w:left w:val="nil"/>
              <w:bottom w:val="single" w:sz="4" w:space="0" w:color="auto"/>
              <w:right w:val="nil"/>
            </w:tcBorders>
          </w:tcPr>
          <w:p w14:paraId="61ABC155"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c>
          <w:tcPr>
            <w:tcW w:w="0" w:type="auto"/>
            <w:tcBorders>
              <w:top w:val="nil"/>
              <w:left w:val="nil"/>
              <w:bottom w:val="single" w:sz="4" w:space="0" w:color="auto"/>
              <w:right w:val="single" w:sz="4" w:space="0" w:color="auto"/>
            </w:tcBorders>
            <w:shd w:val="clear" w:color="auto" w:fill="auto"/>
            <w:noWrap/>
            <w:vAlign w:val="bottom"/>
            <w:hideMark/>
          </w:tcPr>
          <w:p w14:paraId="1524C6AD"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Pasar a la 7</w:t>
            </w:r>
          </w:p>
        </w:tc>
      </w:tr>
    </w:tbl>
    <w:p w14:paraId="323326AE" w14:textId="77777777" w:rsidR="00E53C9C" w:rsidRPr="00294F75" w:rsidRDefault="00E53C9C" w:rsidP="00F44320">
      <w:pPr>
        <w:pStyle w:val="Textoindependiente"/>
        <w:tabs>
          <w:tab w:val="left" w:pos="821"/>
        </w:tabs>
        <w:spacing w:after="200" w:line="360" w:lineRule="auto"/>
        <w:ind w:left="360"/>
        <w:contextualSpacing/>
        <w:jc w:val="both"/>
        <w:rPr>
          <w:rFonts w:ascii="Times New Roman" w:hAnsi="Times New Roman" w:cs="Times New Roman"/>
          <w:sz w:val="24"/>
          <w:szCs w:val="24"/>
          <w:lang w:val="es-ES_tradnl"/>
        </w:rPr>
      </w:pPr>
    </w:p>
    <w:p w14:paraId="6F5FC17E" w14:textId="77777777" w:rsidR="00E53C9C" w:rsidRPr="00294F75" w:rsidRDefault="00F44320"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E53C9C" w:rsidRPr="00294F75">
        <w:rPr>
          <w:rFonts w:ascii="Times New Roman" w:hAnsi="Times New Roman" w:cs="Times New Roman"/>
          <w:sz w:val="24"/>
          <w:szCs w:val="24"/>
          <w:lang w:val="es-ES_tradnl"/>
        </w:rPr>
        <w:t>En caso de que respuesta sea SI, cuáles son las razones para dicha preocupación? Marcar con X</w:t>
      </w:r>
    </w:p>
    <w:p w14:paraId="478EE846" w14:textId="77777777" w:rsidR="00E53C9C" w:rsidRPr="00294F75" w:rsidRDefault="00E53C9C" w:rsidP="00E53C9C">
      <w:pPr>
        <w:pStyle w:val="Textoindependiente"/>
        <w:tabs>
          <w:tab w:val="left" w:pos="821"/>
        </w:tabs>
        <w:spacing w:after="200" w:line="360" w:lineRule="auto"/>
        <w:ind w:left="720"/>
        <w:contextualSpacing/>
        <w:jc w:val="both"/>
        <w:rPr>
          <w:rFonts w:ascii="Times New Roman" w:hAnsi="Times New Roman" w:cs="Times New Roman"/>
          <w:sz w:val="24"/>
          <w:szCs w:val="24"/>
          <w:lang w:val="es-ES_tradnl"/>
        </w:rPr>
      </w:pPr>
    </w:p>
    <w:tbl>
      <w:tblPr>
        <w:tblW w:w="6041" w:type="dxa"/>
        <w:jc w:val="center"/>
        <w:tblCellMar>
          <w:left w:w="70" w:type="dxa"/>
          <w:right w:w="70" w:type="dxa"/>
        </w:tblCellMar>
        <w:tblLook w:val="04A0" w:firstRow="1" w:lastRow="0" w:firstColumn="1" w:lastColumn="0" w:noHBand="0" w:noVBand="1"/>
      </w:tblPr>
      <w:tblGrid>
        <w:gridCol w:w="3505"/>
        <w:gridCol w:w="2536"/>
      </w:tblGrid>
      <w:tr w:rsidR="00E53C9C" w:rsidRPr="00294F75" w14:paraId="6BE6990B"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7195AD"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Direcciona la gestión ambiental de las empresas</w:t>
            </w:r>
          </w:p>
        </w:tc>
        <w:tc>
          <w:tcPr>
            <w:tcW w:w="2536" w:type="dxa"/>
            <w:tcBorders>
              <w:top w:val="single" w:sz="4" w:space="0" w:color="auto"/>
              <w:left w:val="nil"/>
              <w:bottom w:val="single" w:sz="4" w:space="0" w:color="auto"/>
              <w:right w:val="single" w:sz="4" w:space="0" w:color="auto"/>
            </w:tcBorders>
            <w:shd w:val="clear" w:color="auto" w:fill="auto"/>
            <w:noWrap/>
            <w:vAlign w:val="bottom"/>
            <w:hideMark/>
          </w:tcPr>
          <w:p w14:paraId="3087FC4B"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5A479FDC"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8A25FF"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Direcciona la gestión social de las empresas</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36E069CD"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6F6C40B2"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CC9238"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Direcciona la gestión económica de las empresas</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2B1212E9"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41FBBE74"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FAD484"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Introduce una visión sobre la sostenibilidad</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7FB79C7F"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167BD89B"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C64DF7"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 xml:space="preserve">Introduce el enfoque del ser humano como centro del </w:t>
            </w:r>
            <w:r w:rsidRPr="00294F75">
              <w:rPr>
                <w:rFonts w:ascii="Times New Roman" w:eastAsia="Times New Roman" w:hAnsi="Times New Roman" w:cs="Times New Roman"/>
                <w:color w:val="000000"/>
                <w:sz w:val="24"/>
                <w:szCs w:val="24"/>
                <w:lang w:val="es-ES_tradnl" w:eastAsia="es-EC"/>
              </w:rPr>
              <w:lastRenderedPageBreak/>
              <w:t>desarrollo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5FA9F729"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lastRenderedPageBreak/>
              <w:t>X</w:t>
            </w:r>
          </w:p>
        </w:tc>
      </w:tr>
      <w:tr w:rsidR="00E53C9C" w:rsidRPr="00294F75" w14:paraId="2477CFD0"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317DB0"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lastRenderedPageBreak/>
              <w:t>Otras (detalle)</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0DAF9871"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bl>
    <w:p w14:paraId="236C3136" w14:textId="77777777" w:rsidR="00E53C9C" w:rsidRPr="00294F75" w:rsidRDefault="00E53C9C" w:rsidP="00E53C9C">
      <w:pPr>
        <w:spacing w:line="360" w:lineRule="auto"/>
        <w:jc w:val="both"/>
        <w:rPr>
          <w:rFonts w:ascii="Times New Roman" w:hAnsi="Times New Roman" w:cs="Times New Roman"/>
          <w:sz w:val="24"/>
          <w:szCs w:val="24"/>
          <w:lang w:val="es-ES_tradnl"/>
        </w:rPr>
      </w:pPr>
    </w:p>
    <w:p w14:paraId="08A8A582" w14:textId="77777777" w:rsidR="00E53C9C" w:rsidRPr="00294F75" w:rsidRDefault="00F44320"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E53C9C" w:rsidRPr="00294F75">
        <w:rPr>
          <w:rFonts w:ascii="Times New Roman" w:hAnsi="Times New Roman" w:cs="Times New Roman"/>
          <w:sz w:val="24"/>
          <w:szCs w:val="24"/>
          <w:lang w:val="es-ES_tradnl"/>
        </w:rPr>
        <w:t xml:space="preserve">En caso de que su respuesta sea NO, cuáles son </w:t>
      </w:r>
      <w:r w:rsidRPr="00294F75">
        <w:rPr>
          <w:rFonts w:ascii="Times New Roman" w:hAnsi="Times New Roman" w:cs="Times New Roman"/>
          <w:sz w:val="24"/>
          <w:szCs w:val="24"/>
          <w:lang w:val="es-ES_tradnl"/>
        </w:rPr>
        <w:t>las razones?</w:t>
      </w:r>
      <w:r w:rsidR="00E53C9C" w:rsidRPr="00294F75">
        <w:rPr>
          <w:rFonts w:ascii="Times New Roman" w:hAnsi="Times New Roman" w:cs="Times New Roman"/>
          <w:sz w:val="24"/>
          <w:szCs w:val="24"/>
          <w:lang w:val="es-ES_tradnl"/>
        </w:rPr>
        <w:t xml:space="preserve"> Marcar con una X</w:t>
      </w:r>
    </w:p>
    <w:p w14:paraId="48E22B3E" w14:textId="77777777" w:rsidR="00E53C9C" w:rsidRPr="00294F75" w:rsidRDefault="00E53C9C" w:rsidP="00E53C9C">
      <w:pPr>
        <w:pStyle w:val="Textoindependiente"/>
        <w:tabs>
          <w:tab w:val="left" w:pos="821"/>
        </w:tabs>
        <w:spacing w:after="200" w:line="360" w:lineRule="auto"/>
        <w:contextualSpacing/>
        <w:jc w:val="both"/>
        <w:rPr>
          <w:rFonts w:ascii="Times New Roman" w:hAnsi="Times New Roman" w:cs="Times New Roman"/>
          <w:sz w:val="24"/>
          <w:szCs w:val="24"/>
          <w:lang w:val="es-ES_tradnl"/>
        </w:rPr>
      </w:pPr>
    </w:p>
    <w:tbl>
      <w:tblPr>
        <w:tblW w:w="6041" w:type="dxa"/>
        <w:jc w:val="center"/>
        <w:tblCellMar>
          <w:left w:w="70" w:type="dxa"/>
          <w:right w:w="70" w:type="dxa"/>
        </w:tblCellMar>
        <w:tblLook w:val="04A0" w:firstRow="1" w:lastRow="0" w:firstColumn="1" w:lastColumn="0" w:noHBand="0" w:noVBand="1"/>
      </w:tblPr>
      <w:tblGrid>
        <w:gridCol w:w="3505"/>
        <w:gridCol w:w="2536"/>
      </w:tblGrid>
      <w:tr w:rsidR="00E53C9C" w:rsidRPr="00294F75" w14:paraId="78A0B957"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A1BA26"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Es un tema religioso</w:t>
            </w:r>
          </w:p>
        </w:tc>
        <w:tc>
          <w:tcPr>
            <w:tcW w:w="2536" w:type="dxa"/>
            <w:tcBorders>
              <w:top w:val="single" w:sz="4" w:space="0" w:color="auto"/>
              <w:left w:val="nil"/>
              <w:bottom w:val="single" w:sz="4" w:space="0" w:color="auto"/>
              <w:right w:val="single" w:sz="4" w:space="0" w:color="auto"/>
            </w:tcBorders>
            <w:shd w:val="clear" w:color="auto" w:fill="auto"/>
            <w:noWrap/>
            <w:vAlign w:val="bottom"/>
            <w:hideMark/>
          </w:tcPr>
          <w:p w14:paraId="026F085E"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 </w:t>
            </w:r>
          </w:p>
        </w:tc>
      </w:tr>
      <w:tr w:rsidR="00E53C9C" w:rsidRPr="00294F75" w14:paraId="7A1C70E7"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F32B7A"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Las empresas no tiene la obligación moral de cumplir</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33D7D53E"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4434D6EF"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2455C4"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 es una obligación legal</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7CFAFFD0"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6FC88B87"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2658C7"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Son demandas poco estructuradas</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6C28AED8"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2EED940F"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9DAC01"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Carecen de sistematización como una certificación</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6ADCAD34"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75478E91"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55DA24"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 motivan interés de los accionistas</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579E76FC"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1BE6F030"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353587"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 motivan en interés de la sociedad</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755368C3"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310C2EFA"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9911EC"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 motivan el interés de la cadena de valor</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5C512BDA"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4881B561"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72EC0F"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 motivan el interés de los clientes</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42D6E0FA"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69CC73AC"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182CEC"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 motivan el interés del Gobierno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418015AD"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r w:rsidR="00E53C9C" w:rsidRPr="00294F75" w14:paraId="5DEEE27B"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7E87EA"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Otras (detalle)</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08311492"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bl>
    <w:p w14:paraId="3073606D" w14:textId="77777777" w:rsidR="00E53C9C" w:rsidRPr="00294F75" w:rsidRDefault="00E53C9C" w:rsidP="00E53C9C">
      <w:pPr>
        <w:spacing w:line="360" w:lineRule="auto"/>
        <w:jc w:val="both"/>
        <w:rPr>
          <w:rFonts w:ascii="Times New Roman" w:hAnsi="Times New Roman" w:cs="Times New Roman"/>
          <w:sz w:val="24"/>
          <w:szCs w:val="24"/>
          <w:lang w:val="es-ES_tradnl"/>
        </w:rPr>
      </w:pPr>
    </w:p>
    <w:p w14:paraId="554703F9" w14:textId="77777777" w:rsidR="00E53C9C" w:rsidRPr="00294F75" w:rsidRDefault="00E53C9C"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Solo en caso de que pregunta 1 sea SI. Considera que el Laudato SI tiene alguna </w:t>
      </w:r>
      <w:r w:rsidRPr="00294F75">
        <w:rPr>
          <w:rFonts w:ascii="Times New Roman" w:hAnsi="Times New Roman" w:cs="Times New Roman"/>
          <w:sz w:val="24"/>
          <w:szCs w:val="24"/>
          <w:lang w:val="es-ES_tradnl"/>
        </w:rPr>
        <w:lastRenderedPageBreak/>
        <w:t>relación con el concepto de sostenibilidad?</w:t>
      </w:r>
    </w:p>
    <w:tbl>
      <w:tblPr>
        <w:tblW w:w="0" w:type="auto"/>
        <w:jc w:val="center"/>
        <w:tblCellMar>
          <w:left w:w="70" w:type="dxa"/>
          <w:right w:w="70" w:type="dxa"/>
        </w:tblCellMar>
        <w:tblLook w:val="04A0" w:firstRow="1" w:lastRow="0" w:firstColumn="1" w:lastColumn="0" w:noHBand="0" w:noVBand="1"/>
      </w:tblPr>
      <w:tblGrid>
        <w:gridCol w:w="1161"/>
        <w:gridCol w:w="146"/>
        <w:gridCol w:w="1420"/>
      </w:tblGrid>
      <w:tr w:rsidR="00E53C9C" w:rsidRPr="00294F75" w14:paraId="066D41AF" w14:textId="77777777" w:rsidTr="00E53C9C">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704126"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highlight w:val="yellow"/>
                <w:lang w:val="es-ES_tradnl" w:eastAsia="es-EC"/>
              </w:rPr>
              <w:t>SI</w:t>
            </w:r>
          </w:p>
        </w:tc>
        <w:tc>
          <w:tcPr>
            <w:tcW w:w="0" w:type="auto"/>
            <w:tcBorders>
              <w:top w:val="single" w:sz="4" w:space="0" w:color="auto"/>
              <w:left w:val="nil"/>
              <w:bottom w:val="single" w:sz="4" w:space="0" w:color="auto"/>
              <w:right w:val="nil"/>
            </w:tcBorders>
          </w:tcPr>
          <w:p w14:paraId="0D80128B"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55419C5"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Pasar a la 10 </w:t>
            </w:r>
          </w:p>
        </w:tc>
      </w:tr>
      <w:tr w:rsidR="00E53C9C" w:rsidRPr="00294F75" w14:paraId="632CA2DE" w14:textId="77777777" w:rsidTr="00E53C9C">
        <w:trPr>
          <w:trHeight w:val="300"/>
          <w:jc w:val="center"/>
        </w:trPr>
        <w:tc>
          <w:tcPr>
            <w:tcW w:w="0" w:type="auto"/>
            <w:tcBorders>
              <w:top w:val="nil"/>
              <w:left w:val="single" w:sz="4" w:space="0" w:color="auto"/>
              <w:bottom w:val="nil"/>
              <w:right w:val="single" w:sz="4" w:space="0" w:color="auto"/>
            </w:tcBorders>
            <w:shd w:val="clear" w:color="auto" w:fill="auto"/>
            <w:noWrap/>
            <w:vAlign w:val="bottom"/>
            <w:hideMark/>
          </w:tcPr>
          <w:p w14:paraId="287D8302"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w:t>
            </w:r>
          </w:p>
        </w:tc>
        <w:tc>
          <w:tcPr>
            <w:tcW w:w="0" w:type="auto"/>
            <w:tcBorders>
              <w:top w:val="nil"/>
              <w:left w:val="nil"/>
              <w:bottom w:val="nil"/>
              <w:right w:val="nil"/>
            </w:tcBorders>
          </w:tcPr>
          <w:p w14:paraId="7217B28C"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c>
          <w:tcPr>
            <w:tcW w:w="0" w:type="auto"/>
            <w:tcBorders>
              <w:top w:val="nil"/>
              <w:left w:val="nil"/>
              <w:bottom w:val="nil"/>
              <w:right w:val="single" w:sz="4" w:space="0" w:color="auto"/>
            </w:tcBorders>
            <w:shd w:val="clear" w:color="auto" w:fill="auto"/>
            <w:noWrap/>
            <w:vAlign w:val="bottom"/>
            <w:hideMark/>
          </w:tcPr>
          <w:p w14:paraId="1229A85D"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 </w:t>
            </w:r>
          </w:p>
        </w:tc>
      </w:tr>
      <w:tr w:rsidR="00E53C9C" w:rsidRPr="00294F75" w14:paraId="7C35DC11" w14:textId="77777777" w:rsidTr="00E53C9C">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14:paraId="4271097F"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 SABE</w:t>
            </w:r>
          </w:p>
        </w:tc>
        <w:tc>
          <w:tcPr>
            <w:tcW w:w="0" w:type="auto"/>
            <w:tcBorders>
              <w:top w:val="nil"/>
              <w:left w:val="nil"/>
              <w:bottom w:val="single" w:sz="4" w:space="0" w:color="auto"/>
              <w:right w:val="nil"/>
            </w:tcBorders>
          </w:tcPr>
          <w:p w14:paraId="058627BB"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c>
          <w:tcPr>
            <w:tcW w:w="0" w:type="auto"/>
            <w:tcBorders>
              <w:top w:val="nil"/>
              <w:left w:val="nil"/>
              <w:bottom w:val="single" w:sz="4" w:space="0" w:color="auto"/>
              <w:right w:val="single" w:sz="4" w:space="0" w:color="auto"/>
            </w:tcBorders>
            <w:shd w:val="clear" w:color="auto" w:fill="auto"/>
            <w:noWrap/>
            <w:vAlign w:val="bottom"/>
          </w:tcPr>
          <w:p w14:paraId="06AED534"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bl>
    <w:p w14:paraId="39487083" w14:textId="77777777" w:rsidR="00E53C9C" w:rsidRPr="00294F75" w:rsidRDefault="00E53C9C" w:rsidP="00E53C9C">
      <w:pPr>
        <w:spacing w:line="360" w:lineRule="auto"/>
        <w:jc w:val="both"/>
        <w:rPr>
          <w:rFonts w:ascii="Times New Roman" w:hAnsi="Times New Roman" w:cs="Times New Roman"/>
          <w:sz w:val="24"/>
          <w:szCs w:val="24"/>
          <w:lang w:val="es-ES_tradnl"/>
        </w:rPr>
      </w:pPr>
    </w:p>
    <w:p w14:paraId="2B1120A4" w14:textId="77777777" w:rsidR="00E53C9C" w:rsidRPr="00294F75" w:rsidRDefault="00E53C9C"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 xml:space="preserve">Solo en caso de que pregunta 9 sea SI. </w:t>
      </w:r>
      <w:r w:rsidR="00F44320" w:rsidRPr="00294F75">
        <w:rPr>
          <w:rFonts w:ascii="Times New Roman" w:hAnsi="Times New Roman" w:cs="Times New Roman"/>
          <w:sz w:val="24"/>
          <w:szCs w:val="24"/>
          <w:lang w:val="es-ES_tradnl"/>
        </w:rPr>
        <w:t>¿</w:t>
      </w:r>
      <w:r w:rsidRPr="00294F75">
        <w:rPr>
          <w:rFonts w:ascii="Times New Roman" w:hAnsi="Times New Roman" w:cs="Times New Roman"/>
          <w:sz w:val="24"/>
          <w:szCs w:val="24"/>
          <w:lang w:val="es-ES_tradnl"/>
        </w:rPr>
        <w:t>A su criterio cuáles son los principales temas o aspectos de sostenibilidad planteados en el Laudato SI?</w:t>
      </w:r>
    </w:p>
    <w:p w14:paraId="4B1DFF41" w14:textId="77777777" w:rsidR="00E53C9C" w:rsidRPr="00294F75" w:rsidRDefault="00E53C9C" w:rsidP="00E53C9C">
      <w:pPr>
        <w:pStyle w:val="Textoindependiente"/>
        <w:tabs>
          <w:tab w:val="left" w:pos="821"/>
        </w:tabs>
        <w:spacing w:after="200" w:line="360" w:lineRule="auto"/>
        <w:contextualSpacing/>
        <w:jc w:val="both"/>
        <w:rPr>
          <w:rFonts w:ascii="Times New Roman" w:hAnsi="Times New Roman" w:cs="Times New Roman"/>
          <w:sz w:val="24"/>
          <w:szCs w:val="24"/>
          <w:lang w:val="es-ES_tradnl"/>
        </w:rPr>
      </w:pPr>
    </w:p>
    <w:tbl>
      <w:tblPr>
        <w:tblW w:w="6041" w:type="dxa"/>
        <w:jc w:val="center"/>
        <w:tblCellMar>
          <w:left w:w="70" w:type="dxa"/>
          <w:right w:w="70" w:type="dxa"/>
        </w:tblCellMar>
        <w:tblLook w:val="04A0" w:firstRow="1" w:lastRow="0" w:firstColumn="1" w:lastColumn="0" w:noHBand="0" w:noVBand="1"/>
      </w:tblPr>
      <w:tblGrid>
        <w:gridCol w:w="3505"/>
        <w:gridCol w:w="2536"/>
      </w:tblGrid>
      <w:tr w:rsidR="00E53C9C" w:rsidRPr="00294F75" w14:paraId="6C18E05D"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D64BFC"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Desarrollo Sostenible</w:t>
            </w:r>
          </w:p>
        </w:tc>
        <w:tc>
          <w:tcPr>
            <w:tcW w:w="2536" w:type="dxa"/>
            <w:tcBorders>
              <w:top w:val="single" w:sz="4" w:space="0" w:color="auto"/>
              <w:left w:val="nil"/>
              <w:bottom w:val="single" w:sz="4" w:space="0" w:color="auto"/>
              <w:right w:val="single" w:sz="4" w:space="0" w:color="auto"/>
            </w:tcBorders>
            <w:shd w:val="clear" w:color="auto" w:fill="auto"/>
            <w:noWrap/>
            <w:vAlign w:val="bottom"/>
            <w:hideMark/>
          </w:tcPr>
          <w:p w14:paraId="302DE78D"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4AF42A3E"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644F51"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Cuidado ambiental</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50438FE5"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3E9722CF"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057580"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Desarrollo humano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30797556"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2E6ED034"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1F2C60"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Protección y cuidado ambiental integral: agua, biodiversidad, etc.</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11F63C2A"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2670F03A"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363687"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Consumo responsable</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76D6B880"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6AD36A2D"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BC9FEF"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Conversión ecológica</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40507CE0"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39E80465" w14:textId="77777777" w:rsidTr="00750B9A">
        <w:trPr>
          <w:trHeight w:val="195"/>
          <w:jc w:val="center"/>
        </w:trPr>
        <w:tc>
          <w:tcPr>
            <w:tcW w:w="3505" w:type="dxa"/>
            <w:tcBorders>
              <w:top w:val="nil"/>
              <w:left w:val="single" w:sz="4" w:space="0" w:color="auto"/>
              <w:bottom w:val="single" w:sz="4" w:space="0" w:color="auto"/>
              <w:right w:val="single" w:sz="4" w:space="0" w:color="auto"/>
            </w:tcBorders>
            <w:shd w:val="clear" w:color="auto" w:fill="auto"/>
            <w:noWrap/>
            <w:vAlign w:val="bottom"/>
            <w:hideMark/>
          </w:tcPr>
          <w:p w14:paraId="4B9D2128"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Otras (detalle)</w:t>
            </w:r>
          </w:p>
        </w:tc>
        <w:tc>
          <w:tcPr>
            <w:tcW w:w="2536" w:type="dxa"/>
            <w:tcBorders>
              <w:top w:val="nil"/>
              <w:left w:val="nil"/>
              <w:bottom w:val="single" w:sz="4" w:space="0" w:color="auto"/>
              <w:right w:val="single" w:sz="4" w:space="0" w:color="auto"/>
            </w:tcBorders>
            <w:shd w:val="clear" w:color="auto" w:fill="auto"/>
            <w:noWrap/>
            <w:vAlign w:val="bottom"/>
            <w:hideMark/>
          </w:tcPr>
          <w:p w14:paraId="660DC914"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bl>
    <w:p w14:paraId="14FD6166" w14:textId="77777777" w:rsidR="00E53C9C" w:rsidRPr="00294F75" w:rsidRDefault="00E53C9C" w:rsidP="00E53C9C">
      <w:pPr>
        <w:spacing w:line="360" w:lineRule="auto"/>
        <w:jc w:val="center"/>
        <w:rPr>
          <w:rFonts w:ascii="Times New Roman" w:hAnsi="Times New Roman" w:cs="Times New Roman"/>
          <w:sz w:val="24"/>
          <w:szCs w:val="24"/>
          <w:lang w:val="es-ES_tradnl"/>
        </w:rPr>
      </w:pPr>
    </w:p>
    <w:p w14:paraId="5C49E653" w14:textId="77777777" w:rsidR="00E53C9C" w:rsidRPr="00294F75" w:rsidRDefault="00F44320"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E53C9C" w:rsidRPr="00294F75">
        <w:rPr>
          <w:rFonts w:ascii="Times New Roman" w:hAnsi="Times New Roman" w:cs="Times New Roman"/>
          <w:sz w:val="24"/>
          <w:szCs w:val="24"/>
          <w:lang w:val="es-ES_tradnl"/>
        </w:rPr>
        <w:t>A su criterio, así como su empresa dispone de certificaciones sobre sostenibilidad, podría interesarle conocer el grado de cumplimiento de los lineamientos del Laudato SI?</w:t>
      </w:r>
    </w:p>
    <w:tbl>
      <w:tblPr>
        <w:tblW w:w="6041" w:type="dxa"/>
        <w:jc w:val="center"/>
        <w:tblCellMar>
          <w:left w:w="70" w:type="dxa"/>
          <w:right w:w="70" w:type="dxa"/>
        </w:tblCellMar>
        <w:tblLook w:val="04A0" w:firstRow="1" w:lastRow="0" w:firstColumn="1" w:lastColumn="0" w:noHBand="0" w:noVBand="1"/>
      </w:tblPr>
      <w:tblGrid>
        <w:gridCol w:w="3505"/>
        <w:gridCol w:w="2536"/>
      </w:tblGrid>
      <w:tr w:rsidR="00E53C9C" w:rsidRPr="00294F75" w14:paraId="2117AF0D"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15EE19"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Nada</w:t>
            </w:r>
          </w:p>
        </w:tc>
        <w:tc>
          <w:tcPr>
            <w:tcW w:w="2536" w:type="dxa"/>
            <w:tcBorders>
              <w:top w:val="single" w:sz="4" w:space="0" w:color="auto"/>
              <w:left w:val="nil"/>
              <w:bottom w:val="single" w:sz="4" w:space="0" w:color="auto"/>
              <w:right w:val="single" w:sz="4" w:space="0" w:color="auto"/>
            </w:tcBorders>
            <w:shd w:val="clear" w:color="auto" w:fill="auto"/>
            <w:noWrap/>
            <w:vAlign w:val="bottom"/>
            <w:hideMark/>
          </w:tcPr>
          <w:p w14:paraId="565BF6CB"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48AE8C8E"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A34F61"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Poco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282904EC"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3060B99A"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52ED9D"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Algo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67728B8E"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6F65C9DB"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BD1BD2"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lastRenderedPageBreak/>
              <w:t>Bastante</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36E0F6B8"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277B56A9"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FDCEAC"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Mucho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59EE568D"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bl>
    <w:p w14:paraId="41B85967" w14:textId="77777777" w:rsidR="00E53C9C" w:rsidRPr="00294F75" w:rsidRDefault="00E53C9C" w:rsidP="00E53C9C">
      <w:pPr>
        <w:pStyle w:val="Textoindependiente"/>
        <w:tabs>
          <w:tab w:val="left" w:pos="821"/>
        </w:tabs>
        <w:spacing w:after="200" w:line="360" w:lineRule="auto"/>
        <w:ind w:left="360"/>
        <w:contextualSpacing/>
        <w:jc w:val="both"/>
        <w:rPr>
          <w:rFonts w:ascii="Times New Roman" w:hAnsi="Times New Roman" w:cs="Times New Roman"/>
          <w:sz w:val="24"/>
          <w:szCs w:val="24"/>
          <w:lang w:val="es-ES_tradnl"/>
        </w:rPr>
      </w:pPr>
    </w:p>
    <w:p w14:paraId="584A8D3F" w14:textId="77777777" w:rsidR="00E53C9C" w:rsidRPr="00294F75" w:rsidRDefault="00F44320"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w:t>
      </w:r>
      <w:r w:rsidR="00E53C9C" w:rsidRPr="00294F75">
        <w:rPr>
          <w:rFonts w:ascii="Times New Roman" w:hAnsi="Times New Roman" w:cs="Times New Roman"/>
          <w:sz w:val="24"/>
          <w:szCs w:val="24"/>
          <w:lang w:val="es-ES_tradnl"/>
        </w:rPr>
        <w:t>Cuáles podrían ser las razones para interesarle identificar el cumplimiento del Laudato SI?</w:t>
      </w:r>
    </w:p>
    <w:tbl>
      <w:tblPr>
        <w:tblW w:w="6041" w:type="dxa"/>
        <w:jc w:val="center"/>
        <w:tblCellMar>
          <w:left w:w="70" w:type="dxa"/>
          <w:right w:w="70" w:type="dxa"/>
        </w:tblCellMar>
        <w:tblLook w:val="04A0" w:firstRow="1" w:lastRow="0" w:firstColumn="1" w:lastColumn="0" w:noHBand="0" w:noVBand="1"/>
      </w:tblPr>
      <w:tblGrid>
        <w:gridCol w:w="3505"/>
        <w:gridCol w:w="2536"/>
      </w:tblGrid>
      <w:tr w:rsidR="00E53C9C" w:rsidRPr="00294F75" w14:paraId="7700C4DC"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199901"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Fortalece la imagen de la empresa</w:t>
            </w:r>
          </w:p>
        </w:tc>
        <w:tc>
          <w:tcPr>
            <w:tcW w:w="2536" w:type="dxa"/>
            <w:tcBorders>
              <w:top w:val="single" w:sz="4" w:space="0" w:color="auto"/>
              <w:left w:val="nil"/>
              <w:bottom w:val="single" w:sz="4" w:space="0" w:color="auto"/>
              <w:right w:val="single" w:sz="4" w:space="0" w:color="auto"/>
            </w:tcBorders>
            <w:shd w:val="clear" w:color="auto" w:fill="auto"/>
            <w:noWrap/>
            <w:vAlign w:val="bottom"/>
            <w:hideMark/>
          </w:tcPr>
          <w:p w14:paraId="540FA383"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1895B9B5"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8D17D1"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Crea un valor social intrínseco</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06D79C59"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0040CB31"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021125"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Fortalece la cultura de la organización en cuanto a sus valores</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4158A1B7"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1EEC0FE1"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BFC4E2"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Aporta a la gestión de la empresa</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67F0E0C7"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1731B268"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29FF8E"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Se alinea con la gestión de la empresa</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233DDC1B"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6A735F49"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95F4E7"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Denota cómo la empresa aporta al Bien Común</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5BE139CD"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r w:rsidR="00E53C9C" w:rsidRPr="00294F75" w14:paraId="2078610D" w14:textId="77777777" w:rsidTr="00E53C9C">
        <w:trPr>
          <w:trHeight w:val="211"/>
          <w:jc w:val="center"/>
        </w:trPr>
        <w:tc>
          <w:tcPr>
            <w:tcW w:w="35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1B7059"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Otras (detalle)</w:t>
            </w:r>
          </w:p>
        </w:tc>
        <w:tc>
          <w:tcPr>
            <w:tcW w:w="2536" w:type="dxa"/>
            <w:tcBorders>
              <w:top w:val="single" w:sz="4" w:space="0" w:color="auto"/>
              <w:left w:val="nil"/>
              <w:bottom w:val="single" w:sz="4" w:space="0" w:color="auto"/>
              <w:right w:val="single" w:sz="4" w:space="0" w:color="auto"/>
            </w:tcBorders>
            <w:shd w:val="clear" w:color="auto" w:fill="auto"/>
            <w:noWrap/>
            <w:vAlign w:val="bottom"/>
          </w:tcPr>
          <w:p w14:paraId="22B1F7B3" w14:textId="77777777" w:rsidR="00E53C9C" w:rsidRPr="00294F75" w:rsidRDefault="00E53C9C" w:rsidP="00E53C9C">
            <w:pPr>
              <w:spacing w:line="360" w:lineRule="auto"/>
              <w:jc w:val="center"/>
              <w:rPr>
                <w:rFonts w:ascii="Times New Roman" w:eastAsia="Times New Roman" w:hAnsi="Times New Roman" w:cs="Times New Roman"/>
                <w:color w:val="000000"/>
                <w:sz w:val="24"/>
                <w:szCs w:val="24"/>
                <w:lang w:val="es-ES_tradnl" w:eastAsia="es-EC"/>
              </w:rPr>
            </w:pPr>
          </w:p>
        </w:tc>
      </w:tr>
    </w:tbl>
    <w:p w14:paraId="452FED17" w14:textId="77777777" w:rsidR="00E53C9C" w:rsidRPr="00294F75" w:rsidRDefault="00E53C9C" w:rsidP="00E53C9C">
      <w:pPr>
        <w:pStyle w:val="Textoindependiente"/>
        <w:tabs>
          <w:tab w:val="left" w:pos="821"/>
        </w:tabs>
        <w:spacing w:after="200" w:line="360" w:lineRule="auto"/>
        <w:ind w:left="360"/>
        <w:contextualSpacing/>
        <w:jc w:val="both"/>
        <w:rPr>
          <w:rFonts w:ascii="Times New Roman" w:hAnsi="Times New Roman" w:cs="Times New Roman"/>
          <w:sz w:val="24"/>
          <w:szCs w:val="24"/>
          <w:lang w:val="es-ES_tradnl"/>
        </w:rPr>
      </w:pPr>
    </w:p>
    <w:p w14:paraId="49EF3EF2" w14:textId="77777777" w:rsidR="00E53C9C" w:rsidRPr="00294F75" w:rsidRDefault="00E53C9C"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Por favor, liste las 10 principales buenas prácticas en temas ambientales desarrolladas por su empresa en los últimos 3 años</w:t>
      </w:r>
      <w:r w:rsidR="00F44320" w:rsidRPr="00294F75">
        <w:rPr>
          <w:rFonts w:ascii="Times New Roman" w:hAnsi="Times New Roman" w:cs="Times New Roman"/>
          <w:sz w:val="24"/>
          <w:szCs w:val="24"/>
          <w:lang w:val="es-ES_tradnl"/>
        </w:rPr>
        <w:t xml:space="preserve">. </w:t>
      </w:r>
      <w:r w:rsidRPr="00294F75">
        <w:rPr>
          <w:rFonts w:ascii="Times New Roman" w:hAnsi="Times New Roman" w:cs="Times New Roman"/>
          <w:sz w:val="24"/>
          <w:szCs w:val="24"/>
          <w:lang w:val="es-ES_tradnl"/>
        </w:rPr>
        <w:t>Califique el aporte al Bien Común y el Desarrollo sostenible, por favor, de 1 a 10, donde 1 es nada y 10 es mucho. Mencione si son implementados a través de algún sistema de gestión.</w:t>
      </w:r>
    </w:p>
    <w:p w14:paraId="7A4E9C7B" w14:textId="77777777" w:rsidR="00E53C9C" w:rsidRPr="00294F75" w:rsidRDefault="00E53C9C" w:rsidP="00E53C9C">
      <w:pPr>
        <w:pStyle w:val="Textoindependiente"/>
        <w:tabs>
          <w:tab w:val="left" w:pos="821"/>
        </w:tabs>
        <w:spacing w:after="200" w:line="360" w:lineRule="auto"/>
        <w:contextualSpacing/>
        <w:jc w:val="both"/>
        <w:rPr>
          <w:rFonts w:ascii="Times New Roman" w:hAnsi="Times New Roman" w:cs="Times New Roman"/>
          <w:sz w:val="24"/>
          <w:szCs w:val="24"/>
          <w:lang w:val="es-ES_tradn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4"/>
        <w:gridCol w:w="2550"/>
        <w:gridCol w:w="1391"/>
        <w:gridCol w:w="1896"/>
        <w:gridCol w:w="2626"/>
      </w:tblGrid>
      <w:tr w:rsidR="00E53C9C" w:rsidRPr="00294F75" w14:paraId="4599BE6D" w14:textId="77777777" w:rsidTr="007760E0">
        <w:trPr>
          <w:trHeight w:val="1545"/>
          <w:tblHeader/>
          <w:jc w:val="center"/>
        </w:trPr>
        <w:tc>
          <w:tcPr>
            <w:tcW w:w="0" w:type="auto"/>
            <w:vMerge w:val="restart"/>
            <w:shd w:val="clear" w:color="auto" w:fill="auto"/>
            <w:noWrap/>
            <w:vAlign w:val="center"/>
            <w:hideMark/>
          </w:tcPr>
          <w:p w14:paraId="34D62155"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No.</w:t>
            </w:r>
          </w:p>
        </w:tc>
        <w:tc>
          <w:tcPr>
            <w:tcW w:w="0" w:type="auto"/>
            <w:vMerge w:val="restart"/>
            <w:shd w:val="clear" w:color="auto" w:fill="auto"/>
            <w:vAlign w:val="center"/>
            <w:hideMark/>
          </w:tcPr>
          <w:p w14:paraId="15C97D18"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Describa brevemente la buena práctica</w:t>
            </w:r>
          </w:p>
        </w:tc>
        <w:tc>
          <w:tcPr>
            <w:tcW w:w="0" w:type="auto"/>
            <w:shd w:val="clear" w:color="auto" w:fill="auto"/>
            <w:vAlign w:val="center"/>
            <w:hideMark/>
          </w:tcPr>
          <w:p w14:paraId="6DD0B292"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Aporte al Bien Común</w:t>
            </w:r>
          </w:p>
        </w:tc>
        <w:tc>
          <w:tcPr>
            <w:tcW w:w="0" w:type="auto"/>
            <w:shd w:val="clear" w:color="auto" w:fill="auto"/>
            <w:vAlign w:val="center"/>
            <w:hideMark/>
          </w:tcPr>
          <w:p w14:paraId="7A5F755C"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Aporte al Desarrollo Sostenible</w:t>
            </w:r>
          </w:p>
        </w:tc>
        <w:tc>
          <w:tcPr>
            <w:tcW w:w="0" w:type="auto"/>
            <w:shd w:val="clear" w:color="auto" w:fill="auto"/>
            <w:vAlign w:val="center"/>
            <w:hideMark/>
          </w:tcPr>
          <w:p w14:paraId="3B264109"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Implementados mediante sistema de gestión</w:t>
            </w:r>
          </w:p>
        </w:tc>
      </w:tr>
      <w:tr w:rsidR="00E53C9C" w:rsidRPr="00294F75" w14:paraId="6859F6AD" w14:textId="77777777" w:rsidTr="007760E0">
        <w:trPr>
          <w:trHeight w:val="330"/>
          <w:jc w:val="center"/>
        </w:trPr>
        <w:tc>
          <w:tcPr>
            <w:tcW w:w="0" w:type="auto"/>
            <w:vMerge/>
            <w:vAlign w:val="center"/>
            <w:hideMark/>
          </w:tcPr>
          <w:p w14:paraId="362B325E"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p>
        </w:tc>
        <w:tc>
          <w:tcPr>
            <w:tcW w:w="0" w:type="auto"/>
            <w:vMerge/>
            <w:vAlign w:val="center"/>
            <w:hideMark/>
          </w:tcPr>
          <w:p w14:paraId="323800AA"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p>
        </w:tc>
        <w:tc>
          <w:tcPr>
            <w:tcW w:w="0" w:type="auto"/>
            <w:shd w:val="clear" w:color="auto" w:fill="auto"/>
            <w:vAlign w:val="center"/>
            <w:hideMark/>
          </w:tcPr>
          <w:p w14:paraId="297E3C4C"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1 a 10</w:t>
            </w:r>
          </w:p>
        </w:tc>
        <w:tc>
          <w:tcPr>
            <w:tcW w:w="0" w:type="auto"/>
            <w:shd w:val="clear" w:color="auto" w:fill="auto"/>
            <w:vAlign w:val="center"/>
            <w:hideMark/>
          </w:tcPr>
          <w:p w14:paraId="6ADBEE79"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1 a 10</w:t>
            </w:r>
          </w:p>
        </w:tc>
        <w:tc>
          <w:tcPr>
            <w:tcW w:w="0" w:type="auto"/>
            <w:shd w:val="clear" w:color="auto" w:fill="auto"/>
            <w:noWrap/>
            <w:vAlign w:val="center"/>
            <w:hideMark/>
          </w:tcPr>
          <w:p w14:paraId="12588102"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 o No</w:t>
            </w:r>
          </w:p>
        </w:tc>
      </w:tr>
      <w:tr w:rsidR="00E53C9C" w:rsidRPr="00294F75" w14:paraId="33E716D7" w14:textId="77777777" w:rsidTr="007760E0">
        <w:trPr>
          <w:trHeight w:val="960"/>
          <w:jc w:val="center"/>
        </w:trPr>
        <w:tc>
          <w:tcPr>
            <w:tcW w:w="0" w:type="auto"/>
            <w:shd w:val="clear" w:color="auto" w:fill="auto"/>
            <w:noWrap/>
            <w:vAlign w:val="center"/>
            <w:hideMark/>
          </w:tcPr>
          <w:p w14:paraId="5E593997"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lastRenderedPageBreak/>
              <w:t>1</w:t>
            </w:r>
          </w:p>
        </w:tc>
        <w:tc>
          <w:tcPr>
            <w:tcW w:w="0" w:type="auto"/>
            <w:shd w:val="clear" w:color="auto" w:fill="auto"/>
            <w:vAlign w:val="center"/>
            <w:hideMark/>
          </w:tcPr>
          <w:p w14:paraId="20034188"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Medición huella de carbono</w:t>
            </w:r>
          </w:p>
        </w:tc>
        <w:tc>
          <w:tcPr>
            <w:tcW w:w="0" w:type="auto"/>
            <w:shd w:val="clear" w:color="auto" w:fill="auto"/>
            <w:vAlign w:val="center"/>
            <w:hideMark/>
          </w:tcPr>
          <w:p w14:paraId="37F5B28F"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67CFDB9B"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2C28CA56"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62316416" w14:textId="77777777" w:rsidTr="007760E0">
        <w:trPr>
          <w:trHeight w:val="1590"/>
          <w:jc w:val="center"/>
        </w:trPr>
        <w:tc>
          <w:tcPr>
            <w:tcW w:w="0" w:type="auto"/>
            <w:shd w:val="clear" w:color="auto" w:fill="auto"/>
            <w:noWrap/>
            <w:vAlign w:val="center"/>
            <w:hideMark/>
          </w:tcPr>
          <w:p w14:paraId="43640887"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2</w:t>
            </w:r>
          </w:p>
        </w:tc>
        <w:tc>
          <w:tcPr>
            <w:tcW w:w="0" w:type="auto"/>
            <w:shd w:val="clear" w:color="auto" w:fill="auto"/>
            <w:vAlign w:val="center"/>
            <w:hideMark/>
          </w:tcPr>
          <w:p w14:paraId="6FA7F563"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Tecnología para el control de emisión de gases</w:t>
            </w:r>
          </w:p>
        </w:tc>
        <w:tc>
          <w:tcPr>
            <w:tcW w:w="0" w:type="auto"/>
            <w:shd w:val="clear" w:color="auto" w:fill="auto"/>
            <w:vAlign w:val="center"/>
            <w:hideMark/>
          </w:tcPr>
          <w:p w14:paraId="197DC8B5"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09899768"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7E82277A"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7E484BB7" w14:textId="77777777" w:rsidTr="007760E0">
        <w:trPr>
          <w:trHeight w:val="960"/>
          <w:jc w:val="center"/>
        </w:trPr>
        <w:tc>
          <w:tcPr>
            <w:tcW w:w="0" w:type="auto"/>
            <w:shd w:val="clear" w:color="auto" w:fill="auto"/>
            <w:noWrap/>
            <w:vAlign w:val="center"/>
            <w:hideMark/>
          </w:tcPr>
          <w:p w14:paraId="1BD98812"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3</w:t>
            </w:r>
          </w:p>
        </w:tc>
        <w:tc>
          <w:tcPr>
            <w:tcW w:w="0" w:type="auto"/>
            <w:shd w:val="clear" w:color="auto" w:fill="auto"/>
            <w:vAlign w:val="center"/>
            <w:hideMark/>
          </w:tcPr>
          <w:p w14:paraId="0345D97C"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Planta de tratamiento de agua</w:t>
            </w:r>
          </w:p>
        </w:tc>
        <w:tc>
          <w:tcPr>
            <w:tcW w:w="0" w:type="auto"/>
            <w:shd w:val="clear" w:color="auto" w:fill="auto"/>
            <w:vAlign w:val="center"/>
            <w:hideMark/>
          </w:tcPr>
          <w:p w14:paraId="29B50D57"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21CD8B4A"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656567B4"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007DAA55" w14:textId="77777777" w:rsidTr="007760E0">
        <w:trPr>
          <w:trHeight w:val="645"/>
          <w:jc w:val="center"/>
        </w:trPr>
        <w:tc>
          <w:tcPr>
            <w:tcW w:w="0" w:type="auto"/>
            <w:shd w:val="clear" w:color="auto" w:fill="auto"/>
            <w:noWrap/>
            <w:vAlign w:val="center"/>
            <w:hideMark/>
          </w:tcPr>
          <w:p w14:paraId="368D97D4"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4</w:t>
            </w:r>
          </w:p>
        </w:tc>
        <w:tc>
          <w:tcPr>
            <w:tcW w:w="0" w:type="auto"/>
            <w:shd w:val="clear" w:color="auto" w:fill="auto"/>
            <w:vAlign w:val="center"/>
            <w:hideMark/>
          </w:tcPr>
          <w:p w14:paraId="71066CAA"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Panales solares</w:t>
            </w:r>
          </w:p>
        </w:tc>
        <w:tc>
          <w:tcPr>
            <w:tcW w:w="0" w:type="auto"/>
            <w:shd w:val="clear" w:color="auto" w:fill="auto"/>
            <w:vAlign w:val="center"/>
            <w:hideMark/>
          </w:tcPr>
          <w:p w14:paraId="1E83AEFF"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3CDD1C37"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099050F0"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019F509C" w14:textId="77777777" w:rsidTr="007760E0">
        <w:trPr>
          <w:trHeight w:val="330"/>
          <w:jc w:val="center"/>
        </w:trPr>
        <w:tc>
          <w:tcPr>
            <w:tcW w:w="0" w:type="auto"/>
            <w:shd w:val="clear" w:color="auto" w:fill="auto"/>
            <w:noWrap/>
            <w:vAlign w:val="center"/>
            <w:hideMark/>
          </w:tcPr>
          <w:p w14:paraId="6FFC399F"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5</w:t>
            </w:r>
          </w:p>
        </w:tc>
        <w:tc>
          <w:tcPr>
            <w:tcW w:w="0" w:type="auto"/>
            <w:shd w:val="clear" w:color="auto" w:fill="auto"/>
            <w:vAlign w:val="center"/>
            <w:hideMark/>
          </w:tcPr>
          <w:p w14:paraId="3A3B7230"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Reciclaje</w:t>
            </w:r>
          </w:p>
        </w:tc>
        <w:tc>
          <w:tcPr>
            <w:tcW w:w="0" w:type="auto"/>
            <w:shd w:val="clear" w:color="auto" w:fill="auto"/>
            <w:vAlign w:val="center"/>
            <w:hideMark/>
          </w:tcPr>
          <w:p w14:paraId="15987056"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141A3F01"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4DEFBFD6"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4772D7DC" w14:textId="77777777" w:rsidTr="007760E0">
        <w:trPr>
          <w:trHeight w:val="1275"/>
          <w:jc w:val="center"/>
        </w:trPr>
        <w:tc>
          <w:tcPr>
            <w:tcW w:w="0" w:type="auto"/>
            <w:shd w:val="clear" w:color="auto" w:fill="auto"/>
            <w:noWrap/>
            <w:vAlign w:val="center"/>
            <w:hideMark/>
          </w:tcPr>
          <w:p w14:paraId="57E4184F"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6</w:t>
            </w:r>
          </w:p>
        </w:tc>
        <w:tc>
          <w:tcPr>
            <w:tcW w:w="0" w:type="auto"/>
            <w:shd w:val="clear" w:color="auto" w:fill="auto"/>
            <w:vAlign w:val="center"/>
            <w:hideMark/>
          </w:tcPr>
          <w:p w14:paraId="64856BE9"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Manejo sistema cerrado de agua</w:t>
            </w:r>
          </w:p>
        </w:tc>
        <w:tc>
          <w:tcPr>
            <w:tcW w:w="0" w:type="auto"/>
            <w:shd w:val="clear" w:color="auto" w:fill="auto"/>
            <w:vAlign w:val="center"/>
            <w:hideMark/>
          </w:tcPr>
          <w:p w14:paraId="6D89AD72"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55CFEC84"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24B178C5"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0EFF701F" w14:textId="77777777" w:rsidTr="007760E0">
        <w:trPr>
          <w:trHeight w:val="645"/>
          <w:jc w:val="center"/>
        </w:trPr>
        <w:tc>
          <w:tcPr>
            <w:tcW w:w="0" w:type="auto"/>
            <w:shd w:val="clear" w:color="auto" w:fill="auto"/>
            <w:noWrap/>
            <w:vAlign w:val="center"/>
            <w:hideMark/>
          </w:tcPr>
          <w:p w14:paraId="1BCFF8E7"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7</w:t>
            </w:r>
          </w:p>
        </w:tc>
        <w:tc>
          <w:tcPr>
            <w:tcW w:w="0" w:type="auto"/>
            <w:shd w:val="clear" w:color="auto" w:fill="auto"/>
            <w:vAlign w:val="center"/>
            <w:hideMark/>
          </w:tcPr>
          <w:p w14:paraId="148C7190"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Eficiencia energética</w:t>
            </w:r>
          </w:p>
        </w:tc>
        <w:tc>
          <w:tcPr>
            <w:tcW w:w="0" w:type="auto"/>
            <w:shd w:val="clear" w:color="auto" w:fill="auto"/>
            <w:vAlign w:val="center"/>
            <w:hideMark/>
          </w:tcPr>
          <w:p w14:paraId="6AED6B44"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3138F442"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70FF58D2"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25E533E4" w14:textId="77777777" w:rsidTr="007760E0">
        <w:trPr>
          <w:trHeight w:val="645"/>
          <w:jc w:val="center"/>
        </w:trPr>
        <w:tc>
          <w:tcPr>
            <w:tcW w:w="0" w:type="auto"/>
            <w:shd w:val="clear" w:color="auto" w:fill="auto"/>
            <w:noWrap/>
            <w:vAlign w:val="center"/>
            <w:hideMark/>
          </w:tcPr>
          <w:p w14:paraId="787D043D"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8</w:t>
            </w:r>
          </w:p>
        </w:tc>
        <w:tc>
          <w:tcPr>
            <w:tcW w:w="0" w:type="auto"/>
            <w:shd w:val="clear" w:color="auto" w:fill="auto"/>
            <w:vAlign w:val="center"/>
            <w:hideMark/>
          </w:tcPr>
          <w:p w14:paraId="6F189417"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Huella hídrica</w:t>
            </w:r>
          </w:p>
        </w:tc>
        <w:tc>
          <w:tcPr>
            <w:tcW w:w="0" w:type="auto"/>
            <w:shd w:val="clear" w:color="auto" w:fill="auto"/>
            <w:vAlign w:val="center"/>
            <w:hideMark/>
          </w:tcPr>
          <w:p w14:paraId="1CF620FB"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295C02F2"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49E9B583"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3AC49150" w14:textId="77777777" w:rsidTr="007760E0">
        <w:trPr>
          <w:trHeight w:val="645"/>
          <w:jc w:val="center"/>
        </w:trPr>
        <w:tc>
          <w:tcPr>
            <w:tcW w:w="0" w:type="auto"/>
            <w:shd w:val="clear" w:color="auto" w:fill="auto"/>
            <w:noWrap/>
            <w:vAlign w:val="center"/>
            <w:hideMark/>
          </w:tcPr>
          <w:p w14:paraId="65046860"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75250DB4"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Manejo de residuos</w:t>
            </w:r>
          </w:p>
        </w:tc>
        <w:tc>
          <w:tcPr>
            <w:tcW w:w="0" w:type="auto"/>
            <w:shd w:val="clear" w:color="auto" w:fill="auto"/>
            <w:vAlign w:val="center"/>
            <w:hideMark/>
          </w:tcPr>
          <w:p w14:paraId="298BA2A3"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6CEAFE96"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0E35A340"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r w:rsidR="00E53C9C" w:rsidRPr="00294F75" w14:paraId="30E8F38A" w14:textId="77777777" w:rsidTr="007760E0">
        <w:trPr>
          <w:trHeight w:val="960"/>
          <w:jc w:val="center"/>
        </w:trPr>
        <w:tc>
          <w:tcPr>
            <w:tcW w:w="0" w:type="auto"/>
            <w:shd w:val="clear" w:color="auto" w:fill="auto"/>
            <w:noWrap/>
            <w:vAlign w:val="center"/>
            <w:hideMark/>
          </w:tcPr>
          <w:p w14:paraId="22077358"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10</w:t>
            </w:r>
          </w:p>
        </w:tc>
        <w:tc>
          <w:tcPr>
            <w:tcW w:w="0" w:type="auto"/>
            <w:shd w:val="clear" w:color="auto" w:fill="auto"/>
            <w:vAlign w:val="center"/>
            <w:hideMark/>
          </w:tcPr>
          <w:p w14:paraId="12E0C32D"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Manejo de materiales peligrosos</w:t>
            </w:r>
          </w:p>
        </w:tc>
        <w:tc>
          <w:tcPr>
            <w:tcW w:w="0" w:type="auto"/>
            <w:shd w:val="clear" w:color="auto" w:fill="auto"/>
            <w:vAlign w:val="center"/>
            <w:hideMark/>
          </w:tcPr>
          <w:p w14:paraId="53AC3E68"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vAlign w:val="center"/>
            <w:hideMark/>
          </w:tcPr>
          <w:p w14:paraId="11E30A4E"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9</w:t>
            </w:r>
          </w:p>
        </w:tc>
        <w:tc>
          <w:tcPr>
            <w:tcW w:w="0" w:type="auto"/>
            <w:shd w:val="clear" w:color="auto" w:fill="auto"/>
            <w:noWrap/>
            <w:vAlign w:val="center"/>
            <w:hideMark/>
          </w:tcPr>
          <w:p w14:paraId="4E0F02BD" w14:textId="77777777" w:rsidR="00E53C9C" w:rsidRPr="00294F75" w:rsidRDefault="00E53C9C" w:rsidP="00574CE3">
            <w:pPr>
              <w:spacing w:line="360" w:lineRule="auto"/>
              <w:jc w:val="center"/>
              <w:rPr>
                <w:rFonts w:ascii="Times New Roman" w:eastAsia="Times New Roman" w:hAnsi="Times New Roman" w:cs="Times New Roman"/>
                <w:color w:val="000000"/>
                <w:lang w:val="es-ES_tradnl" w:eastAsia="es-CO"/>
              </w:rPr>
            </w:pPr>
            <w:r w:rsidRPr="00294F75">
              <w:rPr>
                <w:rFonts w:ascii="Times New Roman" w:eastAsia="Times New Roman" w:hAnsi="Times New Roman" w:cs="Times New Roman"/>
                <w:color w:val="000000"/>
                <w:lang w:val="es-ES_tradnl" w:eastAsia="es-CO"/>
              </w:rPr>
              <w:t>Si</w:t>
            </w:r>
          </w:p>
        </w:tc>
      </w:tr>
    </w:tbl>
    <w:p w14:paraId="73D3B7AB" w14:textId="77777777" w:rsidR="00B30F8A" w:rsidRPr="00294F75" w:rsidRDefault="00B30F8A" w:rsidP="00E53C9C">
      <w:pPr>
        <w:spacing w:line="360" w:lineRule="auto"/>
        <w:jc w:val="both"/>
        <w:rPr>
          <w:rFonts w:ascii="Times New Roman" w:hAnsi="Times New Roman" w:cs="Times New Roman"/>
          <w:sz w:val="24"/>
          <w:szCs w:val="24"/>
          <w:lang w:val="es-ES_tradnl"/>
        </w:rPr>
      </w:pPr>
    </w:p>
    <w:p w14:paraId="1C3A005A" w14:textId="77777777" w:rsidR="00E53C9C" w:rsidRPr="00294F75" w:rsidRDefault="00E53C9C"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¿Estaría dispuesto a implementar y mejorar su gestión de buenas prácticas de Responsabilidad Social o sostenibilidad con los principios de “Laudato SI” en su empresa?</w:t>
      </w:r>
    </w:p>
    <w:p w14:paraId="782C3F74" w14:textId="77777777" w:rsidR="00E53C9C" w:rsidRPr="00294F75" w:rsidRDefault="00E53C9C" w:rsidP="00E53C9C">
      <w:pPr>
        <w:pStyle w:val="Prrafodelista"/>
        <w:spacing w:line="360" w:lineRule="auto"/>
        <w:jc w:val="both"/>
        <w:rPr>
          <w:rFonts w:ascii="Times New Roman" w:hAnsi="Times New Roman" w:cs="Times New Roman"/>
          <w:sz w:val="24"/>
          <w:szCs w:val="24"/>
          <w:lang w:val="es-ES_tradnl"/>
        </w:rPr>
      </w:pPr>
    </w:p>
    <w:tbl>
      <w:tblPr>
        <w:tblW w:w="2400" w:type="dxa"/>
        <w:jc w:val="center"/>
        <w:tblCellMar>
          <w:left w:w="70" w:type="dxa"/>
          <w:right w:w="70" w:type="dxa"/>
        </w:tblCellMar>
        <w:tblLook w:val="04A0" w:firstRow="1" w:lastRow="0" w:firstColumn="1" w:lastColumn="0" w:noHBand="0" w:noVBand="1"/>
      </w:tblPr>
      <w:tblGrid>
        <w:gridCol w:w="1200"/>
        <w:gridCol w:w="1200"/>
      </w:tblGrid>
      <w:tr w:rsidR="00E53C9C" w:rsidRPr="00294F75" w14:paraId="19C63591" w14:textId="77777777" w:rsidTr="00E53C9C">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8B3F46"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lastRenderedPageBreak/>
              <w:t>SI</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7D073D43"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647B1E92" w14:textId="77777777" w:rsidTr="00E53C9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01C9D3"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w:t>
            </w:r>
          </w:p>
        </w:tc>
        <w:tc>
          <w:tcPr>
            <w:tcW w:w="1200" w:type="dxa"/>
            <w:tcBorders>
              <w:top w:val="nil"/>
              <w:left w:val="nil"/>
              <w:bottom w:val="single" w:sz="4" w:space="0" w:color="auto"/>
              <w:right w:val="single" w:sz="4" w:space="0" w:color="auto"/>
            </w:tcBorders>
            <w:shd w:val="clear" w:color="auto" w:fill="auto"/>
            <w:noWrap/>
            <w:vAlign w:val="bottom"/>
            <w:hideMark/>
          </w:tcPr>
          <w:p w14:paraId="33A88ECD"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bl>
    <w:p w14:paraId="6250A78C" w14:textId="77777777" w:rsidR="000858A1" w:rsidRPr="00294F75" w:rsidRDefault="000858A1" w:rsidP="00E53C9C">
      <w:pPr>
        <w:pStyle w:val="Prrafodelista"/>
        <w:spacing w:line="360" w:lineRule="auto"/>
        <w:jc w:val="both"/>
        <w:rPr>
          <w:rFonts w:ascii="Times New Roman" w:hAnsi="Times New Roman" w:cs="Times New Roman"/>
          <w:sz w:val="24"/>
          <w:szCs w:val="24"/>
          <w:lang w:val="es-ES_tradnl"/>
        </w:rPr>
      </w:pPr>
    </w:p>
    <w:p w14:paraId="5142CACD" w14:textId="0E142178" w:rsidR="00E53C9C" w:rsidRPr="00294F75" w:rsidRDefault="00E53C9C" w:rsidP="00750B9A">
      <w:pPr>
        <w:spacing w:line="360" w:lineRule="auto"/>
        <w:ind w:firstLine="708"/>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¿Por qué?: 3 razones</w:t>
      </w:r>
    </w:p>
    <w:p w14:paraId="0A6B0A0B" w14:textId="77777777" w:rsidR="00E53C9C" w:rsidRPr="00294F75" w:rsidRDefault="00E53C9C" w:rsidP="0021480F">
      <w:pPr>
        <w:pStyle w:val="Prrafodelista"/>
        <w:numPr>
          <w:ilvl w:val="0"/>
          <w:numId w:val="3"/>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Crear una cultura empresarial comprometida y comunicada, de modo que todos los integrantes de la organización estén alineados con los valores y principios que están reflejados en la misión y visión.</w:t>
      </w:r>
    </w:p>
    <w:p w14:paraId="476D0D3B" w14:textId="77777777" w:rsidR="00E53C9C" w:rsidRPr="00294F75" w:rsidRDefault="00E53C9C" w:rsidP="0021480F">
      <w:pPr>
        <w:pStyle w:val="Prrafodelista"/>
        <w:numPr>
          <w:ilvl w:val="0"/>
          <w:numId w:val="3"/>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Generar lealtad de los colaboradores, trabajando con eficacia y eficiencia.</w:t>
      </w:r>
    </w:p>
    <w:p w14:paraId="3DA163FB" w14:textId="77777777" w:rsidR="00E53C9C" w:rsidRPr="00294F75" w:rsidRDefault="00E53C9C" w:rsidP="0021480F">
      <w:pPr>
        <w:pStyle w:val="Prrafodelista"/>
        <w:numPr>
          <w:ilvl w:val="0"/>
          <w:numId w:val="3"/>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Mejorar la imagen de la empresa.</w:t>
      </w:r>
    </w:p>
    <w:p w14:paraId="73855BF6" w14:textId="77777777" w:rsidR="00E53C9C" w:rsidRPr="00294F75" w:rsidRDefault="00E53C9C" w:rsidP="0021480F">
      <w:pPr>
        <w:pStyle w:val="Prrafodelista"/>
        <w:numPr>
          <w:ilvl w:val="0"/>
          <w:numId w:val="3"/>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Organizaciones competitivas en el mundo.</w:t>
      </w:r>
    </w:p>
    <w:p w14:paraId="5E25ED04" w14:textId="77777777" w:rsidR="00E53C9C" w:rsidRPr="00294F75" w:rsidRDefault="00E53C9C" w:rsidP="00E53C9C">
      <w:pPr>
        <w:pStyle w:val="Prrafodelista"/>
        <w:spacing w:line="360" w:lineRule="auto"/>
        <w:jc w:val="both"/>
        <w:rPr>
          <w:rFonts w:ascii="Times New Roman" w:hAnsi="Times New Roman" w:cs="Times New Roman"/>
          <w:sz w:val="24"/>
          <w:szCs w:val="24"/>
          <w:lang w:val="es-ES_tradnl"/>
        </w:rPr>
      </w:pPr>
    </w:p>
    <w:p w14:paraId="7002AE02" w14:textId="77777777" w:rsidR="00E53C9C" w:rsidRPr="00294F75" w:rsidRDefault="00E53C9C" w:rsidP="008522DD">
      <w:pPr>
        <w:pStyle w:val="Textoindependiente"/>
        <w:numPr>
          <w:ilvl w:val="0"/>
          <w:numId w:val="8"/>
        </w:numPr>
        <w:tabs>
          <w:tab w:val="left" w:pos="821"/>
        </w:tabs>
        <w:spacing w:after="200" w:line="360" w:lineRule="auto"/>
        <w:contextualSpacing/>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¿Daría a conocer a los colaboradores, consumidores, grupos de interés y proveedores los principios de Laudato SI?</w:t>
      </w:r>
    </w:p>
    <w:tbl>
      <w:tblPr>
        <w:tblW w:w="2400" w:type="dxa"/>
        <w:jc w:val="center"/>
        <w:tblCellMar>
          <w:left w:w="70" w:type="dxa"/>
          <w:right w:w="70" w:type="dxa"/>
        </w:tblCellMar>
        <w:tblLook w:val="04A0" w:firstRow="1" w:lastRow="0" w:firstColumn="1" w:lastColumn="0" w:noHBand="0" w:noVBand="1"/>
      </w:tblPr>
      <w:tblGrid>
        <w:gridCol w:w="1200"/>
        <w:gridCol w:w="1200"/>
      </w:tblGrid>
      <w:tr w:rsidR="00E53C9C" w:rsidRPr="00294F75" w14:paraId="75CA8C4F" w14:textId="77777777" w:rsidTr="00E53C9C">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DA70B9"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SI</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24233590"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X</w:t>
            </w:r>
          </w:p>
        </w:tc>
      </w:tr>
      <w:tr w:rsidR="00E53C9C" w:rsidRPr="00294F75" w14:paraId="2F835106" w14:textId="77777777" w:rsidTr="00E53C9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67598F9"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r w:rsidRPr="00294F75">
              <w:rPr>
                <w:rFonts w:ascii="Times New Roman" w:eastAsia="Times New Roman" w:hAnsi="Times New Roman" w:cs="Times New Roman"/>
                <w:color w:val="000000"/>
                <w:sz w:val="24"/>
                <w:szCs w:val="24"/>
                <w:lang w:val="es-ES_tradnl" w:eastAsia="es-EC"/>
              </w:rPr>
              <w:t>NO</w:t>
            </w:r>
          </w:p>
        </w:tc>
        <w:tc>
          <w:tcPr>
            <w:tcW w:w="1200" w:type="dxa"/>
            <w:tcBorders>
              <w:top w:val="nil"/>
              <w:left w:val="nil"/>
              <w:bottom w:val="single" w:sz="4" w:space="0" w:color="auto"/>
              <w:right w:val="single" w:sz="4" w:space="0" w:color="auto"/>
            </w:tcBorders>
            <w:shd w:val="clear" w:color="auto" w:fill="auto"/>
            <w:noWrap/>
            <w:vAlign w:val="bottom"/>
            <w:hideMark/>
          </w:tcPr>
          <w:p w14:paraId="187A866A" w14:textId="77777777" w:rsidR="00E53C9C" w:rsidRPr="00294F75" w:rsidRDefault="00E53C9C" w:rsidP="00E53C9C">
            <w:pPr>
              <w:spacing w:line="360" w:lineRule="auto"/>
              <w:jc w:val="both"/>
              <w:rPr>
                <w:rFonts w:ascii="Times New Roman" w:eastAsia="Times New Roman" w:hAnsi="Times New Roman" w:cs="Times New Roman"/>
                <w:color w:val="000000"/>
                <w:sz w:val="24"/>
                <w:szCs w:val="24"/>
                <w:lang w:val="es-ES_tradnl" w:eastAsia="es-EC"/>
              </w:rPr>
            </w:pPr>
          </w:p>
        </w:tc>
      </w:tr>
    </w:tbl>
    <w:p w14:paraId="5BC815B7" w14:textId="77777777" w:rsidR="00E53C9C" w:rsidRPr="00294F75" w:rsidRDefault="00E53C9C" w:rsidP="00E53C9C">
      <w:pPr>
        <w:spacing w:line="360" w:lineRule="auto"/>
        <w:ind w:firstLine="708"/>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¿Por qué?: 3 razones</w:t>
      </w:r>
    </w:p>
    <w:p w14:paraId="25F5F2B6" w14:textId="77777777" w:rsidR="00E53C9C" w:rsidRPr="00294F75" w:rsidRDefault="00E53C9C" w:rsidP="0021480F">
      <w:pPr>
        <w:pStyle w:val="Prrafodelista"/>
        <w:numPr>
          <w:ilvl w:val="0"/>
          <w:numId w:val="4"/>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Generar una conciencia colectiva</w:t>
      </w:r>
    </w:p>
    <w:p w14:paraId="676CF2CD" w14:textId="77777777" w:rsidR="00E53C9C" w:rsidRPr="00294F75" w:rsidRDefault="00E53C9C" w:rsidP="0021480F">
      <w:pPr>
        <w:pStyle w:val="Prrafodelista"/>
        <w:numPr>
          <w:ilvl w:val="0"/>
          <w:numId w:val="4"/>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Promover la participación de los grupos de interés</w:t>
      </w:r>
    </w:p>
    <w:p w14:paraId="59AB95A3" w14:textId="77777777" w:rsidR="00E53C9C" w:rsidRPr="00294F75" w:rsidRDefault="00E53C9C" w:rsidP="0021480F">
      <w:pPr>
        <w:pStyle w:val="Prrafodelista"/>
        <w:numPr>
          <w:ilvl w:val="0"/>
          <w:numId w:val="4"/>
        </w:numPr>
        <w:spacing w:line="360" w:lineRule="auto"/>
        <w:jc w:val="both"/>
        <w:rPr>
          <w:rFonts w:ascii="Times New Roman" w:hAnsi="Times New Roman" w:cs="Times New Roman"/>
          <w:sz w:val="24"/>
          <w:szCs w:val="24"/>
          <w:lang w:val="es-ES_tradnl"/>
        </w:rPr>
      </w:pPr>
      <w:r w:rsidRPr="00294F75">
        <w:rPr>
          <w:rFonts w:ascii="Times New Roman" w:hAnsi="Times New Roman" w:cs="Times New Roman"/>
          <w:sz w:val="24"/>
          <w:szCs w:val="24"/>
          <w:lang w:val="es-ES_tradnl"/>
        </w:rPr>
        <w:t>Conocimientos de los principios de Laudato SI</w:t>
      </w:r>
    </w:p>
    <w:p w14:paraId="26986F06" w14:textId="77777777" w:rsidR="00660C6B" w:rsidRPr="00294F75" w:rsidRDefault="00660C6B" w:rsidP="000622DE">
      <w:pPr>
        <w:pStyle w:val="Prrafodelista"/>
        <w:spacing w:line="360" w:lineRule="auto"/>
        <w:jc w:val="center"/>
        <w:rPr>
          <w:rFonts w:ascii="Times New Roman" w:hAnsi="Times New Roman" w:cs="Times New Roman"/>
          <w:b/>
          <w:sz w:val="24"/>
          <w:szCs w:val="24"/>
          <w:lang w:val="es-ES_tradnl"/>
        </w:rPr>
      </w:pPr>
    </w:p>
    <w:p w14:paraId="40E806BB" w14:textId="77777777" w:rsidR="000622DE" w:rsidRPr="00294F75" w:rsidRDefault="000622DE" w:rsidP="000622DE">
      <w:pPr>
        <w:pStyle w:val="Prrafodelista"/>
        <w:spacing w:line="360" w:lineRule="auto"/>
        <w:jc w:val="center"/>
        <w:rPr>
          <w:rFonts w:ascii="Times New Roman" w:hAnsi="Times New Roman" w:cs="Times New Roman"/>
          <w:b/>
          <w:sz w:val="24"/>
          <w:szCs w:val="24"/>
          <w:lang w:val="es-ES_tradnl"/>
        </w:rPr>
        <w:sectPr w:rsidR="000622DE" w:rsidRPr="00294F75" w:rsidSect="0033772D">
          <w:pgSz w:w="11906" w:h="16838" w:code="9"/>
          <w:pgMar w:top="1418" w:right="1701" w:bottom="1418" w:left="1418" w:header="1701" w:footer="709" w:gutter="0"/>
          <w:pgNumType w:chapStyle="1"/>
          <w:cols w:space="708"/>
          <w:vAlign w:val="both"/>
          <w:titlePg/>
          <w:docGrid w:linePitch="360"/>
        </w:sectPr>
      </w:pPr>
    </w:p>
    <w:p w14:paraId="20570DB3" w14:textId="77777777" w:rsidR="00A64064" w:rsidRPr="00294F75" w:rsidRDefault="00CC7E26" w:rsidP="00CC7E26">
      <w:pPr>
        <w:pStyle w:val="Epgrafe"/>
        <w:rPr>
          <w:rFonts w:ascii="Times New Roman" w:hAnsi="Times New Roman" w:cs="Times New Roman"/>
          <w:i w:val="0"/>
          <w:color w:val="auto"/>
          <w:sz w:val="24"/>
          <w:szCs w:val="24"/>
          <w:lang w:val="es-ES_tradnl"/>
        </w:rPr>
      </w:pPr>
      <w:bookmarkStart w:id="58" w:name="_Toc451177047"/>
      <w:r w:rsidRPr="00294F75">
        <w:rPr>
          <w:rFonts w:ascii="Times New Roman" w:hAnsi="Times New Roman" w:cs="Times New Roman"/>
          <w:b/>
          <w:i w:val="0"/>
          <w:color w:val="auto"/>
          <w:sz w:val="24"/>
          <w:szCs w:val="24"/>
          <w:lang w:val="es-ES_tradnl"/>
        </w:rPr>
        <w:lastRenderedPageBreak/>
        <w:t xml:space="preserve">Anexo </w:t>
      </w:r>
      <w:r w:rsidRPr="00294F75">
        <w:rPr>
          <w:rFonts w:ascii="Times New Roman" w:hAnsi="Times New Roman" w:cs="Times New Roman"/>
          <w:b/>
          <w:i w:val="0"/>
          <w:color w:val="auto"/>
          <w:sz w:val="24"/>
          <w:szCs w:val="24"/>
          <w:lang w:val="es-ES_tradnl"/>
        </w:rPr>
        <w:fldChar w:fldCharType="begin"/>
      </w:r>
      <w:r w:rsidRPr="00294F75">
        <w:rPr>
          <w:rFonts w:ascii="Times New Roman" w:hAnsi="Times New Roman" w:cs="Times New Roman"/>
          <w:b/>
          <w:i w:val="0"/>
          <w:color w:val="auto"/>
          <w:sz w:val="24"/>
          <w:szCs w:val="24"/>
          <w:lang w:val="es-ES_tradnl"/>
        </w:rPr>
        <w:instrText xml:space="preserve"> SEQ Anexo \* ARABIC </w:instrText>
      </w:r>
      <w:r w:rsidRPr="00294F75">
        <w:rPr>
          <w:rFonts w:ascii="Times New Roman" w:hAnsi="Times New Roman" w:cs="Times New Roman"/>
          <w:b/>
          <w:i w:val="0"/>
          <w:color w:val="auto"/>
          <w:sz w:val="24"/>
          <w:szCs w:val="24"/>
          <w:lang w:val="es-ES_tradnl"/>
        </w:rPr>
        <w:fldChar w:fldCharType="separate"/>
      </w:r>
      <w:r w:rsidR="00D1632D">
        <w:rPr>
          <w:rFonts w:ascii="Times New Roman" w:hAnsi="Times New Roman" w:cs="Times New Roman"/>
          <w:b/>
          <w:i w:val="0"/>
          <w:noProof/>
          <w:color w:val="auto"/>
          <w:sz w:val="24"/>
          <w:szCs w:val="24"/>
          <w:lang w:val="es-ES_tradnl"/>
        </w:rPr>
        <w:t>6</w:t>
      </w:r>
      <w:r w:rsidRPr="00294F75">
        <w:rPr>
          <w:rFonts w:ascii="Times New Roman" w:hAnsi="Times New Roman" w:cs="Times New Roman"/>
          <w:b/>
          <w:i w:val="0"/>
          <w:color w:val="auto"/>
          <w:sz w:val="24"/>
          <w:szCs w:val="24"/>
          <w:lang w:val="es-ES_tradnl"/>
        </w:rPr>
        <w:fldChar w:fldCharType="end"/>
      </w:r>
      <w:r w:rsidRPr="00294F75">
        <w:rPr>
          <w:rFonts w:ascii="Times New Roman" w:hAnsi="Times New Roman" w:cs="Times New Roman"/>
          <w:i w:val="0"/>
          <w:color w:val="auto"/>
          <w:sz w:val="24"/>
          <w:szCs w:val="24"/>
          <w:lang w:val="es-ES_tradnl"/>
        </w:rPr>
        <w:t xml:space="preserve">. </w:t>
      </w:r>
      <w:r w:rsidR="00546F16" w:rsidRPr="00294F75">
        <w:rPr>
          <w:rFonts w:ascii="Times New Roman" w:hAnsi="Times New Roman" w:cs="Times New Roman"/>
          <w:i w:val="0"/>
          <w:color w:val="auto"/>
          <w:sz w:val="24"/>
          <w:szCs w:val="24"/>
          <w:lang w:val="es-ES_tradnl"/>
        </w:rPr>
        <w:t>ISO 26OOO &amp; LAUDATO SI (para fines demostrativos se ha tomado únicamente el primer capítulo de 6)</w:t>
      </w:r>
      <w:r w:rsidR="002147AC" w:rsidRPr="00294F75">
        <w:rPr>
          <w:rFonts w:ascii="Times New Roman" w:hAnsi="Times New Roman" w:cs="Times New Roman"/>
          <w:i w:val="0"/>
          <w:color w:val="auto"/>
          <w:sz w:val="24"/>
          <w:szCs w:val="24"/>
          <w:lang w:val="es-ES_tradnl"/>
        </w:rPr>
        <w:t xml:space="preserve"> los temas completos de LAUDATO SI se encuentran en el Anexo 4.</w:t>
      </w:r>
      <w:bookmarkEnd w:id="58"/>
      <w:r w:rsidR="00713FAC" w:rsidRPr="00294F75">
        <w:rPr>
          <w:rFonts w:ascii="Times New Roman" w:hAnsi="Times New Roman" w:cs="Times New Roman"/>
          <w:i w:val="0"/>
          <w:color w:val="auto"/>
          <w:sz w:val="24"/>
          <w:szCs w:val="24"/>
          <w:lang w:val="es-ES_tradnl"/>
        </w:rPr>
        <w:t xml:space="preserve"> </w:t>
      </w:r>
    </w:p>
    <w:p w14:paraId="46B556BB" w14:textId="77777777" w:rsidR="00A64064" w:rsidRPr="00294F75" w:rsidRDefault="00A64064" w:rsidP="00A64064">
      <w:pPr>
        <w:pStyle w:val="Prrafodelista"/>
        <w:rPr>
          <w:rFonts w:ascii="Times New Roman" w:hAnsi="Times New Roman" w:cs="Times New Roman"/>
          <w:lang w:val="es-ES_trad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1"/>
        <w:gridCol w:w="606"/>
        <w:gridCol w:w="430"/>
        <w:gridCol w:w="292"/>
        <w:gridCol w:w="433"/>
        <w:gridCol w:w="1002"/>
        <w:gridCol w:w="1290"/>
        <w:gridCol w:w="1002"/>
        <w:gridCol w:w="855"/>
        <w:gridCol w:w="1719"/>
        <w:gridCol w:w="1436"/>
        <w:gridCol w:w="573"/>
        <w:gridCol w:w="1002"/>
        <w:gridCol w:w="573"/>
        <w:gridCol w:w="942"/>
        <w:gridCol w:w="1170"/>
      </w:tblGrid>
      <w:tr w:rsidR="00534CC1" w:rsidRPr="00294F75" w14:paraId="3B8E0076" w14:textId="77777777" w:rsidTr="001616A7">
        <w:trPr>
          <w:cantSplit/>
          <w:trHeight w:val="1830"/>
          <w:tblHeader/>
        </w:trPr>
        <w:tc>
          <w:tcPr>
            <w:tcW w:w="92" w:type="pct"/>
            <w:shd w:val="clear" w:color="auto" w:fill="auto"/>
            <w:noWrap/>
            <w:vAlign w:val="center"/>
            <w:hideMark/>
          </w:tcPr>
          <w:p w14:paraId="35CD2172" w14:textId="77777777" w:rsidR="00275B3F" w:rsidRPr="00294F75" w:rsidRDefault="00275B3F" w:rsidP="00534CC1">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w:t>
            </w:r>
          </w:p>
        </w:tc>
        <w:tc>
          <w:tcPr>
            <w:tcW w:w="223" w:type="pct"/>
            <w:shd w:val="clear" w:color="auto" w:fill="auto"/>
            <w:textDirection w:val="btLr"/>
            <w:vAlign w:val="center"/>
            <w:hideMark/>
          </w:tcPr>
          <w:p w14:paraId="1988E044" w14:textId="77777777" w:rsidR="00275B3F" w:rsidRPr="00294F75" w:rsidRDefault="00275B3F" w:rsidP="00275B3F">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Abordados en el apartado</w:t>
            </w:r>
          </w:p>
        </w:tc>
        <w:tc>
          <w:tcPr>
            <w:tcW w:w="158" w:type="pct"/>
            <w:shd w:val="clear" w:color="auto" w:fill="auto"/>
            <w:textDirection w:val="btLr"/>
            <w:vAlign w:val="center"/>
            <w:hideMark/>
          </w:tcPr>
          <w:p w14:paraId="33105FFA" w14:textId="77777777" w:rsidR="00275B3F" w:rsidRPr="00294F75" w:rsidRDefault="00275B3F" w:rsidP="00275B3F">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 xml:space="preserve">Párrafos </w:t>
            </w:r>
          </w:p>
        </w:tc>
        <w:tc>
          <w:tcPr>
            <w:tcW w:w="107" w:type="pct"/>
            <w:shd w:val="clear" w:color="auto" w:fill="auto"/>
            <w:textDirection w:val="btLr"/>
            <w:vAlign w:val="center"/>
            <w:hideMark/>
          </w:tcPr>
          <w:p w14:paraId="163EDA68" w14:textId="77777777" w:rsidR="00275B3F" w:rsidRPr="00294F75" w:rsidRDefault="00275B3F" w:rsidP="00275B3F">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N. Párrafos</w:t>
            </w:r>
          </w:p>
        </w:tc>
        <w:tc>
          <w:tcPr>
            <w:tcW w:w="159" w:type="pct"/>
            <w:shd w:val="clear" w:color="auto" w:fill="auto"/>
            <w:textDirection w:val="btLr"/>
            <w:vAlign w:val="center"/>
            <w:hideMark/>
          </w:tcPr>
          <w:p w14:paraId="044D806E" w14:textId="77777777" w:rsidR="00275B3F" w:rsidRPr="00294F75" w:rsidRDefault="00275B3F" w:rsidP="00275B3F">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ACAPITE</w:t>
            </w:r>
          </w:p>
        </w:tc>
        <w:tc>
          <w:tcPr>
            <w:tcW w:w="369" w:type="pct"/>
            <w:shd w:val="clear" w:color="auto" w:fill="auto"/>
            <w:textDirection w:val="btLr"/>
            <w:vAlign w:val="center"/>
            <w:hideMark/>
          </w:tcPr>
          <w:p w14:paraId="2C44BBBA" w14:textId="77777777" w:rsidR="00275B3F" w:rsidRPr="00294F75" w:rsidRDefault="00275B3F" w:rsidP="0031325F">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Materias fundamentales y asuntos</w:t>
            </w:r>
          </w:p>
        </w:tc>
        <w:tc>
          <w:tcPr>
            <w:tcW w:w="475" w:type="pct"/>
            <w:shd w:val="clear" w:color="auto" w:fill="auto"/>
            <w:vAlign w:val="center"/>
            <w:hideMark/>
          </w:tcPr>
          <w:p w14:paraId="63E29826" w14:textId="77777777" w:rsidR="00275B3F" w:rsidRPr="00294F75" w:rsidRDefault="00275B3F" w:rsidP="0083790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CONCEPTO</w:t>
            </w:r>
          </w:p>
        </w:tc>
        <w:tc>
          <w:tcPr>
            <w:tcW w:w="369" w:type="pct"/>
            <w:shd w:val="clear" w:color="auto" w:fill="auto"/>
            <w:vAlign w:val="center"/>
            <w:hideMark/>
          </w:tcPr>
          <w:p w14:paraId="06F3D1E2" w14:textId="77777777" w:rsidR="00275B3F" w:rsidRPr="00294F75" w:rsidRDefault="00275B3F" w:rsidP="0083790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ASPECTO</w:t>
            </w:r>
          </w:p>
        </w:tc>
        <w:tc>
          <w:tcPr>
            <w:tcW w:w="315" w:type="pct"/>
            <w:shd w:val="clear" w:color="auto" w:fill="auto"/>
            <w:vAlign w:val="center"/>
            <w:hideMark/>
          </w:tcPr>
          <w:p w14:paraId="52C78A0A" w14:textId="77777777" w:rsidR="00275B3F" w:rsidRPr="00294F75" w:rsidRDefault="00275B3F" w:rsidP="0083790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TEMA</w:t>
            </w:r>
          </w:p>
        </w:tc>
        <w:tc>
          <w:tcPr>
            <w:tcW w:w="633" w:type="pct"/>
            <w:shd w:val="clear" w:color="auto" w:fill="auto"/>
            <w:vAlign w:val="center"/>
            <w:hideMark/>
          </w:tcPr>
          <w:p w14:paraId="4C0791A6" w14:textId="77777777" w:rsidR="006D2400" w:rsidRPr="00294F75" w:rsidRDefault="00275B3F" w:rsidP="0083790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PREOCUPACIÓN</w:t>
            </w:r>
          </w:p>
        </w:tc>
        <w:tc>
          <w:tcPr>
            <w:tcW w:w="529" w:type="pct"/>
            <w:shd w:val="clear" w:color="auto" w:fill="auto"/>
            <w:vAlign w:val="center"/>
            <w:hideMark/>
          </w:tcPr>
          <w:p w14:paraId="596B7C59" w14:textId="77777777" w:rsidR="00275B3F" w:rsidRPr="00294F75" w:rsidRDefault="00275B3F" w:rsidP="0083790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DEMANDA</w:t>
            </w:r>
          </w:p>
        </w:tc>
        <w:tc>
          <w:tcPr>
            <w:tcW w:w="211" w:type="pct"/>
            <w:shd w:val="clear" w:color="auto" w:fill="auto"/>
            <w:textDirection w:val="btLr"/>
            <w:vAlign w:val="center"/>
            <w:hideMark/>
          </w:tcPr>
          <w:p w14:paraId="0B8E4384" w14:textId="77777777" w:rsidR="00275B3F" w:rsidRPr="00294F75" w:rsidRDefault="00275B3F" w:rsidP="0031325F">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DERECHOS HUMANOS</w:t>
            </w:r>
          </w:p>
        </w:tc>
        <w:tc>
          <w:tcPr>
            <w:tcW w:w="369" w:type="pct"/>
            <w:shd w:val="clear" w:color="auto" w:fill="auto"/>
            <w:textDirection w:val="btLr"/>
            <w:vAlign w:val="center"/>
            <w:hideMark/>
          </w:tcPr>
          <w:p w14:paraId="6BC0E8FB" w14:textId="77777777" w:rsidR="00275B3F" w:rsidRPr="00294F75" w:rsidRDefault="00275B3F" w:rsidP="00534CC1">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110 TEMAS DE DERECHOS HUMANOS DE LA ISO 26000 (%)</w:t>
            </w:r>
          </w:p>
        </w:tc>
        <w:tc>
          <w:tcPr>
            <w:tcW w:w="211" w:type="pct"/>
            <w:shd w:val="clear" w:color="auto" w:fill="auto"/>
            <w:textDirection w:val="btLr"/>
            <w:vAlign w:val="center"/>
            <w:hideMark/>
          </w:tcPr>
          <w:p w14:paraId="62B6D0B4" w14:textId="77777777" w:rsidR="00275B3F" w:rsidRPr="00294F75" w:rsidRDefault="00275B3F" w:rsidP="0031325F">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PRACTICAS LABORALES</w:t>
            </w:r>
          </w:p>
        </w:tc>
        <w:tc>
          <w:tcPr>
            <w:tcW w:w="347" w:type="pct"/>
            <w:shd w:val="clear" w:color="auto" w:fill="auto"/>
            <w:textDirection w:val="btLr"/>
            <w:vAlign w:val="center"/>
            <w:hideMark/>
          </w:tcPr>
          <w:p w14:paraId="1A717C68" w14:textId="77777777" w:rsidR="00275B3F" w:rsidRPr="00294F75" w:rsidRDefault="00275B3F" w:rsidP="00534CC1">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100 TEMAS DE PRÁCTICAS LABORALES DE LA ISO 26000   (%)</w:t>
            </w:r>
          </w:p>
        </w:tc>
        <w:tc>
          <w:tcPr>
            <w:tcW w:w="431" w:type="pct"/>
            <w:shd w:val="clear" w:color="auto" w:fill="auto"/>
            <w:textDirection w:val="btLr"/>
            <w:vAlign w:val="center"/>
            <w:hideMark/>
          </w:tcPr>
          <w:p w14:paraId="0EBE74A8" w14:textId="77777777" w:rsidR="00275B3F" w:rsidRPr="00294F75" w:rsidRDefault="00275B3F" w:rsidP="00534CC1">
            <w:pPr>
              <w:spacing w:after="0" w:line="240" w:lineRule="auto"/>
              <w:ind w:left="113" w:right="113"/>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121 TEMAS DE MEDIO AMBIENTE DE LA ISO 26000 (%)</w:t>
            </w:r>
          </w:p>
        </w:tc>
      </w:tr>
      <w:tr w:rsidR="00534CC1" w:rsidRPr="00294F75" w14:paraId="5D0B6EDE" w14:textId="77777777" w:rsidTr="001616A7">
        <w:trPr>
          <w:trHeight w:val="3840"/>
        </w:trPr>
        <w:tc>
          <w:tcPr>
            <w:tcW w:w="92" w:type="pct"/>
            <w:shd w:val="clear" w:color="auto" w:fill="auto"/>
            <w:noWrap/>
            <w:vAlign w:val="center"/>
            <w:hideMark/>
          </w:tcPr>
          <w:p w14:paraId="51B487E2"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w:t>
            </w:r>
          </w:p>
        </w:tc>
        <w:tc>
          <w:tcPr>
            <w:tcW w:w="223" w:type="pct"/>
            <w:shd w:val="clear" w:color="000000" w:fill="FF0000"/>
            <w:vAlign w:val="center"/>
            <w:hideMark/>
          </w:tcPr>
          <w:p w14:paraId="15CDBAD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158" w:type="pct"/>
            <w:shd w:val="clear" w:color="auto" w:fill="auto"/>
            <w:vAlign w:val="center"/>
            <w:hideMark/>
          </w:tcPr>
          <w:p w14:paraId="1085F731"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18  al 22</w:t>
            </w:r>
          </w:p>
        </w:tc>
        <w:tc>
          <w:tcPr>
            <w:tcW w:w="107" w:type="pct"/>
            <w:shd w:val="clear" w:color="auto" w:fill="auto"/>
            <w:vAlign w:val="center"/>
            <w:hideMark/>
          </w:tcPr>
          <w:p w14:paraId="7E68DCE7"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159" w:type="pct"/>
            <w:shd w:val="clear" w:color="000000" w:fill="B1A0C7"/>
            <w:vAlign w:val="center"/>
            <w:hideMark/>
          </w:tcPr>
          <w:p w14:paraId="17EF7C69"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369" w:type="pct"/>
            <w:shd w:val="clear" w:color="000000" w:fill="FFFF00"/>
            <w:vAlign w:val="center"/>
            <w:hideMark/>
          </w:tcPr>
          <w:p w14:paraId="59849099"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475" w:type="pct"/>
            <w:shd w:val="clear" w:color="000000" w:fill="FFFF00"/>
            <w:vAlign w:val="center"/>
            <w:hideMark/>
          </w:tcPr>
          <w:p w14:paraId="4DAC3039"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83790F"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369" w:type="pct"/>
            <w:shd w:val="clear" w:color="000000" w:fill="FCD5B4"/>
            <w:vAlign w:val="center"/>
            <w:hideMark/>
          </w:tcPr>
          <w:p w14:paraId="61C2D119"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y cambio climático</w:t>
            </w:r>
          </w:p>
        </w:tc>
        <w:tc>
          <w:tcPr>
            <w:tcW w:w="315" w:type="pct"/>
            <w:shd w:val="clear" w:color="000000" w:fill="92D050"/>
            <w:vAlign w:val="center"/>
            <w:hideMark/>
          </w:tcPr>
          <w:p w14:paraId="09DC967C" w14:textId="77777777" w:rsidR="00275B3F" w:rsidRPr="00294F75" w:rsidRDefault="00275B3F" w:rsidP="00275B3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Contaminación, basura y cultura del descarte</w:t>
            </w:r>
          </w:p>
        </w:tc>
        <w:tc>
          <w:tcPr>
            <w:tcW w:w="633" w:type="pct"/>
            <w:shd w:val="clear" w:color="auto" w:fill="auto"/>
            <w:vAlign w:val="center"/>
            <w:hideMark/>
          </w:tcPr>
          <w:p w14:paraId="6E85C3D3"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Contaminantes atmosféricos, por residuos. Cultura del descarte sin desarrollo de absorción y reutilización de residuos y desechos</w:t>
            </w:r>
          </w:p>
        </w:tc>
        <w:tc>
          <w:tcPr>
            <w:tcW w:w="529" w:type="pct"/>
            <w:shd w:val="clear" w:color="auto" w:fill="auto"/>
            <w:vAlign w:val="center"/>
            <w:hideMark/>
          </w:tcPr>
          <w:p w14:paraId="1CB65902" w14:textId="77777777" w:rsidR="00275B3F" w:rsidRPr="00294F75" w:rsidRDefault="00275B3F" w:rsidP="001616A7">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No resolver problemas creando otros, tomar medidas a tiempo para cuidar la salud de las personas. Modelo circular de producción, asegurando recursos para el futuro, moderar el consumo, maximizar la eficiencia, reutilizar y reciclar</w:t>
            </w:r>
          </w:p>
        </w:tc>
        <w:tc>
          <w:tcPr>
            <w:tcW w:w="211" w:type="pct"/>
            <w:shd w:val="clear" w:color="000000" w:fill="D9D9D9"/>
            <w:vAlign w:val="center"/>
            <w:hideMark/>
          </w:tcPr>
          <w:p w14:paraId="1A81762C"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69" w:type="pct"/>
            <w:shd w:val="clear" w:color="000000" w:fill="D9D9D9"/>
            <w:vAlign w:val="center"/>
            <w:hideMark/>
          </w:tcPr>
          <w:p w14:paraId="739F44A8"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11" w:type="pct"/>
            <w:shd w:val="clear" w:color="000000" w:fill="D9D9D9"/>
            <w:vAlign w:val="center"/>
            <w:hideMark/>
          </w:tcPr>
          <w:p w14:paraId="4019D698"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47" w:type="pct"/>
            <w:shd w:val="clear" w:color="000000" w:fill="D9D9D9"/>
            <w:vAlign w:val="center"/>
            <w:hideMark/>
          </w:tcPr>
          <w:p w14:paraId="3A4A5EE9"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431" w:type="pct"/>
            <w:shd w:val="clear" w:color="auto" w:fill="auto"/>
            <w:vAlign w:val="center"/>
            <w:hideMark/>
          </w:tcPr>
          <w:p w14:paraId="5227D461"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6.5/6.5.3 El Medio Ambiente</w:t>
            </w:r>
          </w:p>
        </w:tc>
      </w:tr>
      <w:tr w:rsidR="00534CC1" w:rsidRPr="00294F75" w14:paraId="373FAB1C" w14:textId="77777777" w:rsidTr="001616A7">
        <w:trPr>
          <w:trHeight w:val="5865"/>
        </w:trPr>
        <w:tc>
          <w:tcPr>
            <w:tcW w:w="92" w:type="pct"/>
            <w:shd w:val="clear" w:color="auto" w:fill="auto"/>
            <w:noWrap/>
            <w:vAlign w:val="center"/>
            <w:hideMark/>
          </w:tcPr>
          <w:p w14:paraId="1AA92E7D"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2</w:t>
            </w:r>
          </w:p>
        </w:tc>
        <w:tc>
          <w:tcPr>
            <w:tcW w:w="223" w:type="pct"/>
            <w:shd w:val="clear" w:color="auto" w:fill="auto"/>
            <w:vAlign w:val="center"/>
            <w:hideMark/>
          </w:tcPr>
          <w:p w14:paraId="67694434"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158" w:type="pct"/>
            <w:shd w:val="clear" w:color="auto" w:fill="auto"/>
            <w:vAlign w:val="center"/>
            <w:hideMark/>
          </w:tcPr>
          <w:p w14:paraId="4C6A7414"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23 al 27</w:t>
            </w:r>
          </w:p>
        </w:tc>
        <w:tc>
          <w:tcPr>
            <w:tcW w:w="107" w:type="pct"/>
            <w:shd w:val="clear" w:color="auto" w:fill="auto"/>
            <w:vAlign w:val="center"/>
            <w:hideMark/>
          </w:tcPr>
          <w:p w14:paraId="2AF40067"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159" w:type="pct"/>
            <w:shd w:val="clear" w:color="auto" w:fill="auto"/>
            <w:vAlign w:val="center"/>
            <w:hideMark/>
          </w:tcPr>
          <w:p w14:paraId="6DC040C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w:t>
            </w:r>
          </w:p>
        </w:tc>
        <w:tc>
          <w:tcPr>
            <w:tcW w:w="369" w:type="pct"/>
            <w:shd w:val="clear" w:color="auto" w:fill="auto"/>
            <w:vAlign w:val="center"/>
            <w:hideMark/>
          </w:tcPr>
          <w:p w14:paraId="03826944"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475" w:type="pct"/>
            <w:shd w:val="clear" w:color="auto" w:fill="auto"/>
            <w:vAlign w:val="center"/>
            <w:hideMark/>
          </w:tcPr>
          <w:p w14:paraId="3D0D0E20"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83790F"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369" w:type="pct"/>
            <w:shd w:val="clear" w:color="auto" w:fill="auto"/>
            <w:vAlign w:val="center"/>
            <w:hideMark/>
          </w:tcPr>
          <w:p w14:paraId="38E3B2D9"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Contaminación y cambio climático</w:t>
            </w:r>
          </w:p>
        </w:tc>
        <w:tc>
          <w:tcPr>
            <w:tcW w:w="315" w:type="pct"/>
            <w:shd w:val="clear" w:color="000000" w:fill="92D050"/>
            <w:vAlign w:val="center"/>
            <w:hideMark/>
          </w:tcPr>
          <w:p w14:paraId="125104C7" w14:textId="77777777" w:rsidR="00275B3F" w:rsidRPr="00294F75" w:rsidRDefault="00275B3F" w:rsidP="00275B3F">
            <w:pPr>
              <w:spacing w:after="0" w:line="240" w:lineRule="auto"/>
              <w:jc w:val="center"/>
              <w:rPr>
                <w:rFonts w:ascii="Times New Roman" w:eastAsia="Times New Roman" w:hAnsi="Times New Roman" w:cs="Times New Roman"/>
                <w:b/>
                <w:bCs/>
                <w:color w:val="000000"/>
                <w:sz w:val="18"/>
                <w:szCs w:val="18"/>
                <w:lang w:val="es-ES_tradnl" w:eastAsia="es-CO"/>
              </w:rPr>
            </w:pPr>
            <w:r w:rsidRPr="00294F75">
              <w:rPr>
                <w:rFonts w:ascii="Times New Roman" w:eastAsia="Times New Roman" w:hAnsi="Times New Roman" w:cs="Times New Roman"/>
                <w:b/>
                <w:bCs/>
                <w:color w:val="000000"/>
                <w:sz w:val="18"/>
                <w:szCs w:val="18"/>
                <w:lang w:val="es-ES_tradnl" w:eastAsia="es-CO"/>
              </w:rPr>
              <w:t>El clima como bien común</w:t>
            </w:r>
          </w:p>
        </w:tc>
        <w:tc>
          <w:tcPr>
            <w:tcW w:w="633" w:type="pct"/>
            <w:shd w:val="clear" w:color="auto" w:fill="auto"/>
            <w:vAlign w:val="center"/>
            <w:hideMark/>
          </w:tcPr>
          <w:p w14:paraId="493106E2"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Preocupante calentamiento del sistema climático; ocasionando problemas graves ambientales, económicas, distributivas y políticas desafiantes de la humanidad</w:t>
            </w:r>
          </w:p>
        </w:tc>
        <w:tc>
          <w:tcPr>
            <w:tcW w:w="529" w:type="pct"/>
            <w:shd w:val="clear" w:color="auto" w:fill="auto"/>
            <w:vAlign w:val="center"/>
            <w:hideMark/>
          </w:tcPr>
          <w:p w14:paraId="78E1D59A"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Tomar conciencia en los estilos de vida, producción y consumo para combatir el calentamiento o al menos las causas humanas que lo producen y </w:t>
            </w:r>
            <w:r w:rsidR="00AB0809" w:rsidRPr="00294F75">
              <w:rPr>
                <w:rFonts w:ascii="Times New Roman" w:eastAsia="Times New Roman" w:hAnsi="Times New Roman" w:cs="Times New Roman"/>
                <w:color w:val="000000"/>
                <w:sz w:val="18"/>
                <w:szCs w:val="18"/>
                <w:lang w:val="es-ES_tradnl" w:eastAsia="es-CO"/>
              </w:rPr>
              <w:t>acentúan</w:t>
            </w:r>
            <w:r w:rsidRPr="00294F75">
              <w:rPr>
                <w:rFonts w:ascii="Times New Roman" w:eastAsia="Times New Roman" w:hAnsi="Times New Roman" w:cs="Times New Roman"/>
                <w:color w:val="000000"/>
                <w:sz w:val="18"/>
                <w:szCs w:val="18"/>
                <w:lang w:val="es-ES_tradnl" w:eastAsia="es-CO"/>
              </w:rPr>
              <w:t xml:space="preserve">. Desarrollar políticas para la reducción de dióxido de carbono y gases altamente </w:t>
            </w:r>
            <w:r w:rsidR="00AB0809" w:rsidRPr="00294F75">
              <w:rPr>
                <w:rFonts w:ascii="Times New Roman" w:eastAsia="Times New Roman" w:hAnsi="Times New Roman" w:cs="Times New Roman"/>
                <w:color w:val="000000"/>
                <w:sz w:val="18"/>
                <w:szCs w:val="18"/>
                <w:lang w:val="es-ES_tradnl" w:eastAsia="es-CO"/>
              </w:rPr>
              <w:t>contaminantes</w:t>
            </w:r>
            <w:r w:rsidRPr="00294F75">
              <w:rPr>
                <w:rFonts w:ascii="Times New Roman" w:eastAsia="Times New Roman" w:hAnsi="Times New Roman" w:cs="Times New Roman"/>
                <w:color w:val="000000"/>
                <w:sz w:val="18"/>
                <w:szCs w:val="18"/>
                <w:lang w:val="es-ES_tradnl" w:eastAsia="es-CO"/>
              </w:rPr>
              <w:t xml:space="preserve">. Aplicación de buenas </w:t>
            </w:r>
            <w:r w:rsidR="00AB0809" w:rsidRPr="00294F75">
              <w:rPr>
                <w:rFonts w:ascii="Times New Roman" w:eastAsia="Times New Roman" w:hAnsi="Times New Roman" w:cs="Times New Roman"/>
                <w:color w:val="000000"/>
                <w:sz w:val="18"/>
                <w:szCs w:val="18"/>
                <w:lang w:val="es-ES_tradnl" w:eastAsia="es-CO"/>
              </w:rPr>
              <w:t>prácticas</w:t>
            </w:r>
            <w:r w:rsidRPr="00294F75">
              <w:rPr>
                <w:rFonts w:ascii="Times New Roman" w:eastAsia="Times New Roman" w:hAnsi="Times New Roman" w:cs="Times New Roman"/>
                <w:color w:val="000000"/>
                <w:sz w:val="18"/>
                <w:szCs w:val="18"/>
                <w:lang w:val="es-ES_tradnl" w:eastAsia="es-CO"/>
              </w:rPr>
              <w:t xml:space="preserve"> para el mejoramiento de eficiencia energética</w:t>
            </w:r>
          </w:p>
        </w:tc>
        <w:tc>
          <w:tcPr>
            <w:tcW w:w="211" w:type="pct"/>
            <w:shd w:val="clear" w:color="000000" w:fill="D9D9D9"/>
            <w:vAlign w:val="center"/>
            <w:hideMark/>
          </w:tcPr>
          <w:p w14:paraId="0ACC7C6B"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69" w:type="pct"/>
            <w:shd w:val="clear" w:color="000000" w:fill="D9D9D9"/>
            <w:vAlign w:val="center"/>
            <w:hideMark/>
          </w:tcPr>
          <w:p w14:paraId="61CDD7EE"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11" w:type="pct"/>
            <w:shd w:val="clear" w:color="000000" w:fill="D9D9D9"/>
            <w:vAlign w:val="center"/>
            <w:hideMark/>
          </w:tcPr>
          <w:p w14:paraId="30E1B51B"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47" w:type="pct"/>
            <w:shd w:val="clear" w:color="000000" w:fill="D9D9D9"/>
            <w:vAlign w:val="center"/>
            <w:hideMark/>
          </w:tcPr>
          <w:p w14:paraId="5DED9902"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431" w:type="pct"/>
            <w:shd w:val="clear" w:color="auto" w:fill="auto"/>
            <w:vAlign w:val="center"/>
            <w:hideMark/>
          </w:tcPr>
          <w:p w14:paraId="7F13D783"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6.5/6.5.3/5.5.4/6.5.5 El Medio Ambiente</w:t>
            </w:r>
          </w:p>
        </w:tc>
      </w:tr>
      <w:tr w:rsidR="00534CC1" w:rsidRPr="00294F75" w14:paraId="48F23FFC" w14:textId="77777777" w:rsidTr="001616A7">
        <w:trPr>
          <w:trHeight w:val="6090"/>
        </w:trPr>
        <w:tc>
          <w:tcPr>
            <w:tcW w:w="92" w:type="pct"/>
            <w:shd w:val="clear" w:color="auto" w:fill="auto"/>
            <w:noWrap/>
            <w:vAlign w:val="center"/>
            <w:hideMark/>
          </w:tcPr>
          <w:p w14:paraId="20942804"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3</w:t>
            </w:r>
          </w:p>
        </w:tc>
        <w:tc>
          <w:tcPr>
            <w:tcW w:w="223" w:type="pct"/>
            <w:shd w:val="clear" w:color="auto" w:fill="auto"/>
            <w:vAlign w:val="center"/>
            <w:hideMark/>
          </w:tcPr>
          <w:p w14:paraId="6ECFE8EF"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158" w:type="pct"/>
            <w:shd w:val="clear" w:color="auto" w:fill="auto"/>
            <w:vAlign w:val="center"/>
            <w:hideMark/>
          </w:tcPr>
          <w:p w14:paraId="3927FD9B"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28 al  31</w:t>
            </w:r>
          </w:p>
        </w:tc>
        <w:tc>
          <w:tcPr>
            <w:tcW w:w="107" w:type="pct"/>
            <w:shd w:val="clear" w:color="auto" w:fill="auto"/>
            <w:vAlign w:val="center"/>
            <w:hideMark/>
          </w:tcPr>
          <w:p w14:paraId="4E38E29F"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w:t>
            </w:r>
          </w:p>
        </w:tc>
        <w:tc>
          <w:tcPr>
            <w:tcW w:w="159" w:type="pct"/>
            <w:shd w:val="clear" w:color="000000" w:fill="B1A0C7"/>
            <w:vAlign w:val="center"/>
            <w:hideMark/>
          </w:tcPr>
          <w:p w14:paraId="775ADA41"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w:t>
            </w:r>
          </w:p>
        </w:tc>
        <w:tc>
          <w:tcPr>
            <w:tcW w:w="369" w:type="pct"/>
            <w:shd w:val="clear" w:color="auto" w:fill="auto"/>
            <w:vAlign w:val="center"/>
            <w:hideMark/>
          </w:tcPr>
          <w:p w14:paraId="7373F06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475" w:type="pct"/>
            <w:shd w:val="clear" w:color="auto" w:fill="auto"/>
            <w:vAlign w:val="center"/>
            <w:hideMark/>
          </w:tcPr>
          <w:p w14:paraId="41DAF5A3" w14:textId="68B319B6"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369" w:type="pct"/>
            <w:shd w:val="clear" w:color="000000" w:fill="FCD5B4"/>
            <w:vAlign w:val="center"/>
            <w:hideMark/>
          </w:tcPr>
          <w:p w14:paraId="080E540C"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c>
          <w:tcPr>
            <w:tcW w:w="315" w:type="pct"/>
            <w:shd w:val="clear" w:color="auto" w:fill="auto"/>
            <w:vAlign w:val="center"/>
            <w:hideMark/>
          </w:tcPr>
          <w:p w14:paraId="28BAFE11"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La cuestión del agua</w:t>
            </w:r>
          </w:p>
        </w:tc>
        <w:tc>
          <w:tcPr>
            <w:tcW w:w="633" w:type="pct"/>
            <w:shd w:val="clear" w:color="auto" w:fill="auto"/>
            <w:vAlign w:val="center"/>
            <w:hideMark/>
          </w:tcPr>
          <w:p w14:paraId="28B1A460" w14:textId="10AD524B"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Agotamiento de los recursos naturales como contaminación de aguas </w:t>
            </w:r>
            <w:r w:rsidR="00A26FDD" w:rsidRPr="00294F75">
              <w:rPr>
                <w:rFonts w:ascii="Times New Roman" w:eastAsia="Times New Roman" w:hAnsi="Times New Roman" w:cs="Times New Roman"/>
                <w:color w:val="000000"/>
                <w:sz w:val="18"/>
                <w:szCs w:val="18"/>
                <w:lang w:val="es-ES_tradnl" w:eastAsia="es-CO"/>
              </w:rPr>
              <w:t>subterráneas</w:t>
            </w:r>
            <w:r w:rsidRPr="00294F75">
              <w:rPr>
                <w:rFonts w:ascii="Times New Roman" w:eastAsia="Times New Roman" w:hAnsi="Times New Roman" w:cs="Times New Roman"/>
                <w:color w:val="000000"/>
                <w:sz w:val="18"/>
                <w:szCs w:val="18"/>
                <w:lang w:val="es-ES_tradnl" w:eastAsia="es-CO"/>
              </w:rPr>
              <w:t xml:space="preserve"> sin reglamentación ni controles, </w:t>
            </w:r>
            <w:r w:rsidR="00A26FDD" w:rsidRPr="00294F75">
              <w:rPr>
                <w:rFonts w:ascii="Times New Roman" w:eastAsia="Times New Roman" w:hAnsi="Times New Roman" w:cs="Times New Roman"/>
                <w:color w:val="000000"/>
                <w:sz w:val="18"/>
                <w:szCs w:val="18"/>
                <w:lang w:val="es-ES_tradnl" w:eastAsia="es-CO"/>
              </w:rPr>
              <w:t>así</w:t>
            </w:r>
            <w:r w:rsidRPr="00294F75">
              <w:rPr>
                <w:rFonts w:ascii="Times New Roman" w:eastAsia="Times New Roman" w:hAnsi="Times New Roman" w:cs="Times New Roman"/>
                <w:color w:val="000000"/>
                <w:sz w:val="18"/>
                <w:szCs w:val="18"/>
                <w:lang w:val="es-ES_tradnl" w:eastAsia="es-CO"/>
              </w:rPr>
              <w:t xml:space="preserve"> como también de detergentes y </w:t>
            </w:r>
            <w:r w:rsidR="00A26FDD" w:rsidRPr="00294F75">
              <w:rPr>
                <w:rFonts w:ascii="Times New Roman" w:eastAsia="Times New Roman" w:hAnsi="Times New Roman" w:cs="Times New Roman"/>
                <w:color w:val="000000"/>
                <w:sz w:val="18"/>
                <w:szCs w:val="18"/>
                <w:lang w:val="es-ES_tradnl" w:eastAsia="es-CO"/>
              </w:rPr>
              <w:t>químicos</w:t>
            </w:r>
            <w:r w:rsidRPr="00294F75">
              <w:rPr>
                <w:rFonts w:ascii="Times New Roman" w:eastAsia="Times New Roman" w:hAnsi="Times New Roman" w:cs="Times New Roman"/>
                <w:color w:val="000000"/>
                <w:sz w:val="18"/>
                <w:szCs w:val="18"/>
                <w:lang w:val="es-ES_tradnl" w:eastAsia="es-CO"/>
              </w:rPr>
              <w:t xml:space="preserve"> de uso diario que se derraman en </w:t>
            </w:r>
            <w:r w:rsidR="00A26FDD" w:rsidRPr="00294F75">
              <w:rPr>
                <w:rFonts w:ascii="Times New Roman" w:eastAsia="Times New Roman" w:hAnsi="Times New Roman" w:cs="Times New Roman"/>
                <w:color w:val="000000"/>
                <w:sz w:val="18"/>
                <w:szCs w:val="18"/>
                <w:lang w:val="es-ES_tradnl" w:eastAsia="es-CO"/>
              </w:rPr>
              <w:t>ríos</w:t>
            </w:r>
            <w:r w:rsidRPr="00294F75">
              <w:rPr>
                <w:rFonts w:ascii="Times New Roman" w:eastAsia="Times New Roman" w:hAnsi="Times New Roman" w:cs="Times New Roman"/>
                <w:color w:val="000000"/>
                <w:sz w:val="18"/>
                <w:szCs w:val="18"/>
                <w:lang w:val="es-ES_tradnl" w:eastAsia="es-CO"/>
              </w:rPr>
              <w:t xml:space="preserve">, lagos y mares. Privatización del agua, controlada por regulaciones del mercado. </w:t>
            </w:r>
            <w:r w:rsidR="00A26FDD" w:rsidRPr="00294F75">
              <w:rPr>
                <w:rFonts w:ascii="Times New Roman" w:eastAsia="Times New Roman" w:hAnsi="Times New Roman" w:cs="Times New Roman"/>
                <w:color w:val="000000"/>
                <w:sz w:val="18"/>
                <w:szCs w:val="18"/>
                <w:lang w:val="es-ES_tradnl" w:eastAsia="es-CO"/>
              </w:rPr>
              <w:t>Escasez</w:t>
            </w:r>
            <w:r w:rsidRPr="00294F75">
              <w:rPr>
                <w:rFonts w:ascii="Times New Roman" w:eastAsia="Times New Roman" w:hAnsi="Times New Roman" w:cs="Times New Roman"/>
                <w:color w:val="000000"/>
                <w:sz w:val="18"/>
                <w:szCs w:val="18"/>
                <w:lang w:val="es-ES_tradnl" w:eastAsia="es-CO"/>
              </w:rPr>
              <w:t xml:space="preserve"> del agua provocará el aumento de los costos de alimentación y será la fuente de conflictos</w:t>
            </w:r>
          </w:p>
        </w:tc>
        <w:tc>
          <w:tcPr>
            <w:tcW w:w="529" w:type="pct"/>
            <w:shd w:val="clear" w:color="auto" w:fill="auto"/>
            <w:vAlign w:val="center"/>
            <w:hideMark/>
          </w:tcPr>
          <w:p w14:paraId="41FBB451"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Agua potable y limpia para sustentar la vida y los ecosistemas</w:t>
            </w:r>
          </w:p>
        </w:tc>
        <w:tc>
          <w:tcPr>
            <w:tcW w:w="211" w:type="pct"/>
            <w:shd w:val="clear" w:color="000000" w:fill="D9D9D9"/>
            <w:vAlign w:val="center"/>
            <w:hideMark/>
          </w:tcPr>
          <w:p w14:paraId="70415F2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69" w:type="pct"/>
            <w:shd w:val="clear" w:color="000000" w:fill="D9D9D9"/>
            <w:vAlign w:val="center"/>
            <w:hideMark/>
          </w:tcPr>
          <w:p w14:paraId="16ECC300"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11" w:type="pct"/>
            <w:shd w:val="clear" w:color="000000" w:fill="D9D9D9"/>
            <w:vAlign w:val="center"/>
            <w:hideMark/>
          </w:tcPr>
          <w:p w14:paraId="14018A7B"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47" w:type="pct"/>
            <w:shd w:val="clear" w:color="000000" w:fill="D9D9D9"/>
            <w:vAlign w:val="center"/>
            <w:hideMark/>
          </w:tcPr>
          <w:p w14:paraId="1A2A3BFF"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431" w:type="pct"/>
            <w:shd w:val="clear" w:color="auto" w:fill="auto"/>
            <w:vAlign w:val="center"/>
            <w:hideMark/>
          </w:tcPr>
          <w:p w14:paraId="614C58A9"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6.5/6.5.3/5.5.4/El Medio Ambiente</w:t>
            </w:r>
          </w:p>
        </w:tc>
      </w:tr>
      <w:tr w:rsidR="00534CC1" w:rsidRPr="00294F75" w14:paraId="46B3DB72" w14:textId="77777777" w:rsidTr="001616A7">
        <w:trPr>
          <w:trHeight w:val="6747"/>
        </w:trPr>
        <w:tc>
          <w:tcPr>
            <w:tcW w:w="92" w:type="pct"/>
            <w:shd w:val="clear" w:color="auto" w:fill="auto"/>
            <w:noWrap/>
            <w:vAlign w:val="center"/>
            <w:hideMark/>
          </w:tcPr>
          <w:p w14:paraId="108D724D"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4</w:t>
            </w:r>
          </w:p>
        </w:tc>
        <w:tc>
          <w:tcPr>
            <w:tcW w:w="223" w:type="pct"/>
            <w:shd w:val="clear" w:color="auto" w:fill="auto"/>
            <w:vAlign w:val="center"/>
            <w:hideMark/>
          </w:tcPr>
          <w:p w14:paraId="1D66BFF4"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158" w:type="pct"/>
            <w:shd w:val="clear" w:color="auto" w:fill="auto"/>
            <w:vAlign w:val="center"/>
            <w:hideMark/>
          </w:tcPr>
          <w:p w14:paraId="09DEAE2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32 al 42</w:t>
            </w:r>
          </w:p>
        </w:tc>
        <w:tc>
          <w:tcPr>
            <w:tcW w:w="107" w:type="pct"/>
            <w:shd w:val="clear" w:color="auto" w:fill="auto"/>
            <w:vAlign w:val="center"/>
            <w:hideMark/>
          </w:tcPr>
          <w:p w14:paraId="3ECC2F6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11</w:t>
            </w:r>
          </w:p>
        </w:tc>
        <w:tc>
          <w:tcPr>
            <w:tcW w:w="159" w:type="pct"/>
            <w:shd w:val="clear" w:color="000000" w:fill="B1A0C7"/>
            <w:vAlign w:val="center"/>
            <w:hideMark/>
          </w:tcPr>
          <w:p w14:paraId="3A43CB27"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III</w:t>
            </w:r>
          </w:p>
        </w:tc>
        <w:tc>
          <w:tcPr>
            <w:tcW w:w="369" w:type="pct"/>
            <w:shd w:val="clear" w:color="auto" w:fill="auto"/>
            <w:vAlign w:val="center"/>
            <w:hideMark/>
          </w:tcPr>
          <w:p w14:paraId="55D5623F"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475" w:type="pct"/>
            <w:shd w:val="clear" w:color="auto" w:fill="auto"/>
            <w:vAlign w:val="center"/>
            <w:hideMark/>
          </w:tcPr>
          <w:p w14:paraId="7626E4DF"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CE0B41"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369" w:type="pct"/>
            <w:shd w:val="clear" w:color="000000" w:fill="FCD5B4"/>
            <w:vAlign w:val="center"/>
            <w:hideMark/>
          </w:tcPr>
          <w:p w14:paraId="4D2744FC"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Pérdida de biodiversidad</w:t>
            </w:r>
          </w:p>
        </w:tc>
        <w:tc>
          <w:tcPr>
            <w:tcW w:w="315" w:type="pct"/>
            <w:shd w:val="clear" w:color="auto" w:fill="auto"/>
            <w:vAlign w:val="center"/>
            <w:hideMark/>
          </w:tcPr>
          <w:p w14:paraId="768E48B1" w14:textId="77777777" w:rsidR="00275B3F" w:rsidRPr="00294F75" w:rsidRDefault="00CE0B41"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Pérdida</w:t>
            </w:r>
            <w:r w:rsidR="00275B3F" w:rsidRPr="00294F75">
              <w:rPr>
                <w:rFonts w:ascii="Times New Roman" w:eastAsia="Times New Roman" w:hAnsi="Times New Roman" w:cs="Times New Roman"/>
                <w:color w:val="000000"/>
                <w:sz w:val="18"/>
                <w:szCs w:val="18"/>
                <w:lang w:val="es-ES_tradnl" w:eastAsia="es-CO"/>
              </w:rPr>
              <w:t xml:space="preserve"> de biodiversidad</w:t>
            </w:r>
          </w:p>
        </w:tc>
        <w:tc>
          <w:tcPr>
            <w:tcW w:w="633" w:type="pct"/>
            <w:shd w:val="clear" w:color="auto" w:fill="auto"/>
            <w:vAlign w:val="center"/>
            <w:hideMark/>
          </w:tcPr>
          <w:p w14:paraId="4B87A3A3" w14:textId="41BA499A"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Los recursos de la tierra son depredados poniendo en riesgo la perdida de especies para alimento, curación de enfermedades y </w:t>
            </w:r>
            <w:r w:rsidR="00A26FDD" w:rsidRPr="00294F75">
              <w:rPr>
                <w:rFonts w:ascii="Times New Roman" w:eastAsia="Times New Roman" w:hAnsi="Times New Roman" w:cs="Times New Roman"/>
                <w:color w:val="000000"/>
                <w:sz w:val="18"/>
                <w:szCs w:val="18"/>
                <w:lang w:val="es-ES_tradnl" w:eastAsia="es-CO"/>
              </w:rPr>
              <w:t>múltiples</w:t>
            </w:r>
            <w:r w:rsidRPr="00294F75">
              <w:rPr>
                <w:rFonts w:ascii="Times New Roman" w:eastAsia="Times New Roman" w:hAnsi="Times New Roman" w:cs="Times New Roman"/>
                <w:color w:val="000000"/>
                <w:sz w:val="18"/>
                <w:szCs w:val="18"/>
                <w:lang w:val="es-ES_tradnl" w:eastAsia="es-CO"/>
              </w:rPr>
              <w:t xml:space="preserve"> servicios. Especies en riesgo de extinción y altos costos de la </w:t>
            </w:r>
            <w:r w:rsidR="00A26FDD" w:rsidRPr="00294F75">
              <w:rPr>
                <w:rFonts w:ascii="Times New Roman" w:eastAsia="Times New Roman" w:hAnsi="Times New Roman" w:cs="Times New Roman"/>
                <w:color w:val="000000"/>
                <w:sz w:val="18"/>
                <w:szCs w:val="18"/>
                <w:lang w:val="es-ES_tradnl" w:eastAsia="es-CO"/>
              </w:rPr>
              <w:t>degradación</w:t>
            </w:r>
            <w:r w:rsidRPr="00294F75">
              <w:rPr>
                <w:rFonts w:ascii="Times New Roman" w:eastAsia="Times New Roman" w:hAnsi="Times New Roman" w:cs="Times New Roman"/>
                <w:color w:val="000000"/>
                <w:sz w:val="18"/>
                <w:szCs w:val="18"/>
                <w:lang w:val="es-ES_tradnl" w:eastAsia="es-CO"/>
              </w:rPr>
              <w:t xml:space="preserve"> ambiental, cuidar las reservas de agua</w:t>
            </w:r>
          </w:p>
        </w:tc>
        <w:tc>
          <w:tcPr>
            <w:tcW w:w="529" w:type="pct"/>
            <w:shd w:val="clear" w:color="auto" w:fill="auto"/>
            <w:vAlign w:val="center"/>
            <w:hideMark/>
          </w:tcPr>
          <w:p w14:paraId="2D9D8F70" w14:textId="763FD866" w:rsidR="00275B3F" w:rsidRPr="00294F75" w:rsidRDefault="00275B3F" w:rsidP="00275B3F">
            <w:pPr>
              <w:spacing w:after="0" w:line="240" w:lineRule="auto"/>
              <w:rPr>
                <w:rFonts w:ascii="Times New Roman" w:eastAsia="Times New Roman" w:hAnsi="Times New Roman" w:cs="Times New Roman"/>
                <w:color w:val="000000"/>
                <w:sz w:val="16"/>
                <w:szCs w:val="16"/>
                <w:lang w:val="es-ES_tradnl" w:eastAsia="es-CO"/>
              </w:rPr>
            </w:pPr>
            <w:r w:rsidRPr="00294F75">
              <w:rPr>
                <w:rFonts w:ascii="Times New Roman" w:eastAsia="Times New Roman" w:hAnsi="Times New Roman" w:cs="Times New Roman"/>
                <w:color w:val="000000"/>
                <w:sz w:val="16"/>
                <w:szCs w:val="16"/>
                <w:lang w:val="es-ES_tradnl" w:eastAsia="es-CO"/>
              </w:rPr>
              <w:t xml:space="preserve">Cuidar de las diversas especies de los ecosistemas que contienen genes claves para resolver en el futuro alguna necesidad humana o para regular un problema ambiental, creación de corredores biológicos para mitigar el impacto ambiental y creación de leyes en los países que </w:t>
            </w:r>
            <w:r w:rsidR="00A26FDD" w:rsidRPr="00294F75">
              <w:rPr>
                <w:rFonts w:ascii="Times New Roman" w:eastAsia="Times New Roman" w:hAnsi="Times New Roman" w:cs="Times New Roman"/>
                <w:color w:val="000000"/>
                <w:sz w:val="16"/>
                <w:szCs w:val="16"/>
                <w:lang w:val="es-ES_tradnl" w:eastAsia="es-CO"/>
              </w:rPr>
              <w:t>prohíban</w:t>
            </w:r>
            <w:r w:rsidRPr="00294F75">
              <w:rPr>
                <w:rFonts w:ascii="Times New Roman" w:eastAsia="Times New Roman" w:hAnsi="Times New Roman" w:cs="Times New Roman"/>
                <w:color w:val="000000"/>
                <w:sz w:val="16"/>
                <w:szCs w:val="16"/>
                <w:lang w:val="es-ES_tradnl" w:eastAsia="es-CO"/>
              </w:rPr>
              <w:t xml:space="preserve"> la intervención humana para evitar la modificación, </w:t>
            </w:r>
            <w:r w:rsidR="00A26FDD" w:rsidRPr="00294F75">
              <w:rPr>
                <w:rFonts w:ascii="Times New Roman" w:eastAsia="Times New Roman" w:hAnsi="Times New Roman" w:cs="Times New Roman"/>
                <w:color w:val="000000"/>
                <w:sz w:val="16"/>
                <w:szCs w:val="16"/>
                <w:lang w:val="es-ES_tradnl" w:eastAsia="es-CO"/>
              </w:rPr>
              <w:t>fisionomía</w:t>
            </w:r>
            <w:r w:rsidRPr="00294F75">
              <w:rPr>
                <w:rFonts w:ascii="Times New Roman" w:eastAsia="Times New Roman" w:hAnsi="Times New Roman" w:cs="Times New Roman"/>
                <w:color w:val="000000"/>
                <w:sz w:val="16"/>
                <w:szCs w:val="16"/>
                <w:lang w:val="es-ES_tradnl" w:eastAsia="es-CO"/>
              </w:rPr>
              <w:t xml:space="preserve"> o alteración de la tierra o el </w:t>
            </w:r>
            <w:r w:rsidR="00A26FDD" w:rsidRPr="00294F75">
              <w:rPr>
                <w:rFonts w:ascii="Times New Roman" w:eastAsia="Times New Roman" w:hAnsi="Times New Roman" w:cs="Times New Roman"/>
                <w:color w:val="000000"/>
                <w:sz w:val="16"/>
                <w:szCs w:val="16"/>
                <w:lang w:val="es-ES_tradnl" w:eastAsia="es-CO"/>
              </w:rPr>
              <w:t>océano</w:t>
            </w:r>
            <w:r w:rsidRPr="00294F75">
              <w:rPr>
                <w:rFonts w:ascii="Times New Roman" w:eastAsia="Times New Roman" w:hAnsi="Times New Roman" w:cs="Times New Roman"/>
                <w:color w:val="000000"/>
                <w:sz w:val="16"/>
                <w:szCs w:val="16"/>
                <w:lang w:val="es-ES_tradnl" w:eastAsia="es-CO"/>
              </w:rPr>
              <w:t xml:space="preserve"> y no venderse a intereses locales o internacionales. Invertir más en investigación para entender el comportamiento de los ecosistemas y analizar los impactos de modificación importante del ambiente</w:t>
            </w:r>
          </w:p>
        </w:tc>
        <w:tc>
          <w:tcPr>
            <w:tcW w:w="211" w:type="pct"/>
            <w:shd w:val="clear" w:color="000000" w:fill="D9D9D9"/>
            <w:vAlign w:val="center"/>
            <w:hideMark/>
          </w:tcPr>
          <w:p w14:paraId="109492C2"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69" w:type="pct"/>
            <w:shd w:val="clear" w:color="000000" w:fill="D9D9D9"/>
            <w:vAlign w:val="center"/>
            <w:hideMark/>
          </w:tcPr>
          <w:p w14:paraId="2ECED280"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11" w:type="pct"/>
            <w:shd w:val="clear" w:color="000000" w:fill="D9D9D9"/>
            <w:vAlign w:val="center"/>
            <w:hideMark/>
          </w:tcPr>
          <w:p w14:paraId="4F6E50E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47" w:type="pct"/>
            <w:shd w:val="clear" w:color="000000" w:fill="D9D9D9"/>
            <w:vAlign w:val="center"/>
            <w:hideMark/>
          </w:tcPr>
          <w:p w14:paraId="562307BC"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431" w:type="pct"/>
            <w:shd w:val="clear" w:color="auto" w:fill="auto"/>
            <w:vAlign w:val="center"/>
            <w:hideMark/>
          </w:tcPr>
          <w:p w14:paraId="18EC9243"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6.5.5 El Medio Ambiente</w:t>
            </w:r>
          </w:p>
        </w:tc>
      </w:tr>
      <w:tr w:rsidR="00534CC1" w:rsidRPr="00294F75" w14:paraId="092EC6A7" w14:textId="77777777" w:rsidTr="00AB0809">
        <w:trPr>
          <w:cantSplit/>
          <w:trHeight w:val="6804"/>
        </w:trPr>
        <w:tc>
          <w:tcPr>
            <w:tcW w:w="92" w:type="pct"/>
            <w:shd w:val="clear" w:color="auto" w:fill="auto"/>
            <w:noWrap/>
            <w:vAlign w:val="center"/>
            <w:hideMark/>
          </w:tcPr>
          <w:p w14:paraId="7CF68CB6"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5</w:t>
            </w:r>
          </w:p>
        </w:tc>
        <w:tc>
          <w:tcPr>
            <w:tcW w:w="223" w:type="pct"/>
            <w:shd w:val="clear" w:color="auto" w:fill="auto"/>
            <w:vAlign w:val="center"/>
            <w:hideMark/>
          </w:tcPr>
          <w:p w14:paraId="19811C54"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158" w:type="pct"/>
            <w:shd w:val="clear" w:color="auto" w:fill="auto"/>
            <w:vAlign w:val="center"/>
            <w:hideMark/>
          </w:tcPr>
          <w:p w14:paraId="09287FE3"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43 al 47</w:t>
            </w:r>
          </w:p>
        </w:tc>
        <w:tc>
          <w:tcPr>
            <w:tcW w:w="107" w:type="pct"/>
            <w:shd w:val="clear" w:color="auto" w:fill="auto"/>
            <w:vAlign w:val="center"/>
            <w:hideMark/>
          </w:tcPr>
          <w:p w14:paraId="71BED1DF"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159" w:type="pct"/>
            <w:shd w:val="clear" w:color="000000" w:fill="B1A0C7"/>
            <w:vAlign w:val="center"/>
            <w:hideMark/>
          </w:tcPr>
          <w:p w14:paraId="408650DF"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IV</w:t>
            </w:r>
          </w:p>
        </w:tc>
        <w:tc>
          <w:tcPr>
            <w:tcW w:w="369" w:type="pct"/>
            <w:shd w:val="clear" w:color="auto" w:fill="auto"/>
            <w:vAlign w:val="center"/>
            <w:hideMark/>
          </w:tcPr>
          <w:p w14:paraId="7BD95466"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475" w:type="pct"/>
            <w:shd w:val="clear" w:color="auto" w:fill="auto"/>
            <w:vAlign w:val="center"/>
            <w:hideMark/>
          </w:tcPr>
          <w:p w14:paraId="5B87C1A4"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B0809"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369" w:type="pct"/>
            <w:shd w:val="clear" w:color="000000" w:fill="FCD5B4"/>
            <w:vAlign w:val="center"/>
            <w:hideMark/>
          </w:tcPr>
          <w:p w14:paraId="021CA2B3"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Deterioro de la calidad de la vida humana y degradación social</w:t>
            </w:r>
          </w:p>
        </w:tc>
        <w:tc>
          <w:tcPr>
            <w:tcW w:w="315" w:type="pct"/>
            <w:shd w:val="clear" w:color="000000" w:fill="FCD5B4"/>
            <w:vAlign w:val="center"/>
            <w:hideMark/>
          </w:tcPr>
          <w:p w14:paraId="1F9A52A5"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Deterioro de la calidad de la vida humana y degradación social</w:t>
            </w:r>
          </w:p>
        </w:tc>
        <w:tc>
          <w:tcPr>
            <w:tcW w:w="633" w:type="pct"/>
            <w:shd w:val="clear" w:color="auto" w:fill="auto"/>
            <w:vAlign w:val="center"/>
            <w:hideMark/>
          </w:tcPr>
          <w:p w14:paraId="7E613E76" w14:textId="1C4ECD8E" w:rsidR="00275B3F" w:rsidRPr="00294F75" w:rsidRDefault="00275B3F" w:rsidP="00275B3F">
            <w:pPr>
              <w:spacing w:after="0" w:line="240" w:lineRule="auto"/>
              <w:rPr>
                <w:rFonts w:ascii="Times New Roman" w:eastAsia="Times New Roman" w:hAnsi="Times New Roman" w:cs="Times New Roman"/>
                <w:color w:val="000000"/>
                <w:sz w:val="17"/>
                <w:szCs w:val="17"/>
                <w:lang w:val="es-ES_tradnl" w:eastAsia="es-CO"/>
              </w:rPr>
            </w:pPr>
            <w:r w:rsidRPr="00294F75">
              <w:rPr>
                <w:rFonts w:ascii="Times New Roman" w:eastAsia="Times New Roman" w:hAnsi="Times New Roman" w:cs="Times New Roman"/>
                <w:color w:val="000000"/>
                <w:sz w:val="17"/>
                <w:szCs w:val="17"/>
                <w:lang w:val="es-ES_tradnl" w:eastAsia="es-CO"/>
              </w:rPr>
              <w:t xml:space="preserve">Efectos de la degradación </w:t>
            </w:r>
            <w:r w:rsidR="00AB0809" w:rsidRPr="00294F75">
              <w:rPr>
                <w:rFonts w:ascii="Times New Roman" w:eastAsia="Times New Roman" w:hAnsi="Times New Roman" w:cs="Times New Roman"/>
                <w:color w:val="000000"/>
                <w:sz w:val="17"/>
                <w:szCs w:val="17"/>
                <w:lang w:val="es-ES_tradnl" w:eastAsia="es-CO"/>
              </w:rPr>
              <w:t>ambiental</w:t>
            </w:r>
            <w:r w:rsidRPr="00294F75">
              <w:rPr>
                <w:rFonts w:ascii="Times New Roman" w:eastAsia="Times New Roman" w:hAnsi="Times New Roman" w:cs="Times New Roman"/>
                <w:color w:val="000000"/>
                <w:sz w:val="17"/>
                <w:szCs w:val="17"/>
                <w:lang w:val="es-ES_tradnl" w:eastAsia="es-CO"/>
              </w:rPr>
              <w:t xml:space="preserve"> y social, el actual modelo de desarrollo y la cultura en la vida de las personas ha ocasionado que las ciudades con estructuras ineficientes gasten más </w:t>
            </w:r>
            <w:r w:rsidR="00AB0809" w:rsidRPr="00294F75">
              <w:rPr>
                <w:rFonts w:ascii="Times New Roman" w:eastAsia="Times New Roman" w:hAnsi="Times New Roman" w:cs="Times New Roman"/>
                <w:color w:val="000000"/>
                <w:sz w:val="17"/>
                <w:szCs w:val="17"/>
                <w:lang w:val="es-ES_tradnl" w:eastAsia="es-CO"/>
              </w:rPr>
              <w:t>energía</w:t>
            </w:r>
            <w:r w:rsidRPr="00294F75">
              <w:rPr>
                <w:rFonts w:ascii="Times New Roman" w:eastAsia="Times New Roman" w:hAnsi="Times New Roman" w:cs="Times New Roman"/>
                <w:color w:val="000000"/>
                <w:sz w:val="17"/>
                <w:szCs w:val="17"/>
                <w:lang w:val="es-ES_tradnl" w:eastAsia="es-CO"/>
              </w:rPr>
              <w:t xml:space="preserve"> y agua en exceso adicionando la ruptura de lazos de integración y comunión social. </w:t>
            </w:r>
            <w:r w:rsidR="00AB0809" w:rsidRPr="00294F75">
              <w:rPr>
                <w:rFonts w:ascii="Times New Roman" w:eastAsia="Times New Roman" w:hAnsi="Times New Roman" w:cs="Times New Roman"/>
                <w:color w:val="000000"/>
                <w:sz w:val="17"/>
                <w:szCs w:val="17"/>
                <w:lang w:val="es-ES_tradnl" w:eastAsia="es-CO"/>
              </w:rPr>
              <w:t>Además las</w:t>
            </w:r>
            <w:r w:rsidRPr="00294F75">
              <w:rPr>
                <w:rFonts w:ascii="Times New Roman" w:eastAsia="Times New Roman" w:hAnsi="Times New Roman" w:cs="Times New Roman"/>
                <w:color w:val="000000"/>
                <w:sz w:val="17"/>
                <w:szCs w:val="17"/>
                <w:lang w:val="es-ES_tradnl" w:eastAsia="es-CO"/>
              </w:rPr>
              <w:t xml:space="preserve"> dinámicas de medios en el mundo digital provocan contaminación </w:t>
            </w:r>
            <w:r w:rsidR="006A25E2" w:rsidRPr="00294F75">
              <w:rPr>
                <w:rFonts w:ascii="Times New Roman" w:eastAsia="Times New Roman" w:hAnsi="Times New Roman" w:cs="Times New Roman"/>
                <w:color w:val="000000"/>
                <w:sz w:val="17"/>
                <w:szCs w:val="17"/>
                <w:lang w:val="es-ES_tradnl" w:eastAsia="es-CO"/>
              </w:rPr>
              <w:t>mental y</w:t>
            </w:r>
            <w:r w:rsidRPr="00294F75">
              <w:rPr>
                <w:rFonts w:ascii="Times New Roman" w:eastAsia="Times New Roman" w:hAnsi="Times New Roman" w:cs="Times New Roman"/>
                <w:color w:val="000000"/>
                <w:sz w:val="17"/>
                <w:szCs w:val="17"/>
                <w:lang w:val="es-ES_tradnl" w:eastAsia="es-CO"/>
              </w:rPr>
              <w:t xml:space="preserve"> por ende emociones artificiales, provocando </w:t>
            </w:r>
            <w:r w:rsidR="00AB0809" w:rsidRPr="00294F75">
              <w:rPr>
                <w:rFonts w:ascii="Times New Roman" w:eastAsia="Times New Roman" w:hAnsi="Times New Roman" w:cs="Times New Roman"/>
                <w:color w:val="000000"/>
                <w:sz w:val="17"/>
                <w:szCs w:val="17"/>
                <w:lang w:val="es-ES_tradnl" w:eastAsia="es-CO"/>
              </w:rPr>
              <w:t>melancolía</w:t>
            </w:r>
            <w:r w:rsidRPr="00294F75">
              <w:rPr>
                <w:rFonts w:ascii="Times New Roman" w:eastAsia="Times New Roman" w:hAnsi="Times New Roman" w:cs="Times New Roman"/>
                <w:color w:val="000000"/>
                <w:sz w:val="17"/>
                <w:szCs w:val="17"/>
                <w:lang w:val="es-ES_tradnl" w:eastAsia="es-CO"/>
              </w:rPr>
              <w:t>, daño y aislamiento.</w:t>
            </w:r>
          </w:p>
        </w:tc>
        <w:tc>
          <w:tcPr>
            <w:tcW w:w="529" w:type="pct"/>
            <w:shd w:val="clear" w:color="auto" w:fill="auto"/>
            <w:vAlign w:val="center"/>
            <w:hideMark/>
          </w:tcPr>
          <w:p w14:paraId="73A62063" w14:textId="77777777" w:rsidR="00275B3F" w:rsidRPr="00294F75" w:rsidRDefault="00275B3F" w:rsidP="00275B3F">
            <w:pPr>
              <w:spacing w:after="0" w:line="240" w:lineRule="auto"/>
              <w:rPr>
                <w:rFonts w:ascii="Times New Roman" w:eastAsia="Times New Roman" w:hAnsi="Times New Roman" w:cs="Times New Roman"/>
                <w:color w:val="231F20"/>
                <w:sz w:val="18"/>
                <w:szCs w:val="18"/>
                <w:lang w:val="es-ES_tradnl" w:eastAsia="es-CO"/>
              </w:rPr>
            </w:pPr>
            <w:r w:rsidRPr="00294F75">
              <w:rPr>
                <w:rFonts w:ascii="Times New Roman" w:eastAsia="Times New Roman" w:hAnsi="Times New Roman" w:cs="Times New Roman"/>
                <w:color w:val="231F20"/>
                <w:sz w:val="18"/>
                <w:szCs w:val="18"/>
                <w:lang w:val="es-ES_tradnl" w:eastAsia="es-CO"/>
              </w:rPr>
              <w:t>Si tenemos en cuenta que el ser humano también es una criatura de este mundo, que tiene derecho a vivir y a ser feliz, y que además tiene una dignidad especialísima, no podemos dejar de considerar los efectos de la degradación ambiental, del actual modelo de desarrollo y de la cultura del descarte en la vida de las personas</w:t>
            </w:r>
          </w:p>
        </w:tc>
        <w:tc>
          <w:tcPr>
            <w:tcW w:w="211" w:type="pct"/>
            <w:shd w:val="clear" w:color="auto" w:fill="auto"/>
            <w:textDirection w:val="btLr"/>
            <w:vAlign w:val="center"/>
            <w:hideMark/>
          </w:tcPr>
          <w:p w14:paraId="473568FB" w14:textId="77777777" w:rsidR="00275B3F" w:rsidRPr="00294F75" w:rsidRDefault="00275B3F" w:rsidP="00AB0809">
            <w:pPr>
              <w:spacing w:after="0" w:line="240" w:lineRule="auto"/>
              <w:ind w:left="113" w:right="113"/>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6.3.4/6.3.5/6.3.7 Derechos Humanos</w:t>
            </w:r>
          </w:p>
        </w:tc>
        <w:tc>
          <w:tcPr>
            <w:tcW w:w="369" w:type="pct"/>
            <w:shd w:val="clear" w:color="auto" w:fill="auto"/>
            <w:vAlign w:val="center"/>
            <w:hideMark/>
          </w:tcPr>
          <w:p w14:paraId="67093821"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14%</w:t>
            </w:r>
          </w:p>
        </w:tc>
        <w:tc>
          <w:tcPr>
            <w:tcW w:w="211" w:type="pct"/>
            <w:shd w:val="clear" w:color="000000" w:fill="D9D9D9"/>
            <w:vAlign w:val="center"/>
            <w:hideMark/>
          </w:tcPr>
          <w:p w14:paraId="67BB26BF"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47" w:type="pct"/>
            <w:shd w:val="clear" w:color="000000" w:fill="D9D9D9"/>
            <w:vAlign w:val="center"/>
            <w:hideMark/>
          </w:tcPr>
          <w:p w14:paraId="11CA68A6"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431" w:type="pct"/>
            <w:shd w:val="clear" w:color="auto" w:fill="auto"/>
            <w:vAlign w:val="center"/>
            <w:hideMark/>
          </w:tcPr>
          <w:p w14:paraId="1D1D5411"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 El Medio Ambiente</w:t>
            </w:r>
          </w:p>
        </w:tc>
      </w:tr>
      <w:tr w:rsidR="00534CC1" w:rsidRPr="00294F75" w14:paraId="548393FE" w14:textId="77777777" w:rsidTr="00AB0809">
        <w:trPr>
          <w:cantSplit/>
          <w:trHeight w:val="5415"/>
        </w:trPr>
        <w:tc>
          <w:tcPr>
            <w:tcW w:w="92" w:type="pct"/>
            <w:shd w:val="clear" w:color="auto" w:fill="auto"/>
            <w:noWrap/>
            <w:vAlign w:val="center"/>
            <w:hideMark/>
          </w:tcPr>
          <w:p w14:paraId="6287AA2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lastRenderedPageBreak/>
              <w:t>6</w:t>
            </w:r>
          </w:p>
        </w:tc>
        <w:tc>
          <w:tcPr>
            <w:tcW w:w="223" w:type="pct"/>
            <w:shd w:val="clear" w:color="auto" w:fill="auto"/>
            <w:vAlign w:val="center"/>
            <w:hideMark/>
          </w:tcPr>
          <w:p w14:paraId="099801A0"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CAP. I</w:t>
            </w:r>
          </w:p>
        </w:tc>
        <w:tc>
          <w:tcPr>
            <w:tcW w:w="158" w:type="pct"/>
            <w:shd w:val="clear" w:color="auto" w:fill="auto"/>
            <w:vAlign w:val="center"/>
            <w:hideMark/>
          </w:tcPr>
          <w:p w14:paraId="27830DF9"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48 al 52</w:t>
            </w:r>
          </w:p>
        </w:tc>
        <w:tc>
          <w:tcPr>
            <w:tcW w:w="107" w:type="pct"/>
            <w:shd w:val="clear" w:color="auto" w:fill="auto"/>
            <w:vAlign w:val="center"/>
            <w:hideMark/>
          </w:tcPr>
          <w:p w14:paraId="69BBE1CC"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5</w:t>
            </w:r>
          </w:p>
        </w:tc>
        <w:tc>
          <w:tcPr>
            <w:tcW w:w="159" w:type="pct"/>
            <w:shd w:val="clear" w:color="000000" w:fill="B1A0C7"/>
            <w:vAlign w:val="center"/>
            <w:hideMark/>
          </w:tcPr>
          <w:p w14:paraId="67D22EDE"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V</w:t>
            </w:r>
          </w:p>
        </w:tc>
        <w:tc>
          <w:tcPr>
            <w:tcW w:w="369" w:type="pct"/>
            <w:shd w:val="clear" w:color="auto" w:fill="auto"/>
            <w:vAlign w:val="center"/>
            <w:hideMark/>
          </w:tcPr>
          <w:p w14:paraId="055CD9BD"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LO QUE ESTÁ PASANDO EN NUESTRA CASA</w:t>
            </w:r>
          </w:p>
        </w:tc>
        <w:tc>
          <w:tcPr>
            <w:tcW w:w="475" w:type="pct"/>
            <w:shd w:val="clear" w:color="auto" w:fill="auto"/>
            <w:vAlign w:val="center"/>
            <w:hideMark/>
          </w:tcPr>
          <w:p w14:paraId="5619C807" w14:textId="48255CBD"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Sensibilizar con respecto al ambiente y al cuidado de la naturaleza, con una sincera y dolorosa preocupación por que lo que </w:t>
            </w:r>
            <w:r w:rsidR="00A26FDD" w:rsidRPr="00294F75">
              <w:rPr>
                <w:rFonts w:ascii="Times New Roman" w:eastAsia="Times New Roman" w:hAnsi="Times New Roman" w:cs="Times New Roman"/>
                <w:color w:val="000000"/>
                <w:sz w:val="18"/>
                <w:szCs w:val="18"/>
                <w:lang w:val="es-ES_tradnl" w:eastAsia="es-CO"/>
              </w:rPr>
              <w:t>está</w:t>
            </w:r>
            <w:r w:rsidRPr="00294F75">
              <w:rPr>
                <w:rFonts w:ascii="Times New Roman" w:eastAsia="Times New Roman" w:hAnsi="Times New Roman" w:cs="Times New Roman"/>
                <w:color w:val="000000"/>
                <w:sz w:val="18"/>
                <w:szCs w:val="18"/>
                <w:lang w:val="es-ES_tradnl" w:eastAsia="es-CO"/>
              </w:rPr>
              <w:t xml:space="preserve"> ocurriendo con nuestro planeta</w:t>
            </w:r>
          </w:p>
        </w:tc>
        <w:tc>
          <w:tcPr>
            <w:tcW w:w="369" w:type="pct"/>
            <w:shd w:val="clear" w:color="000000" w:fill="FCD5B4"/>
            <w:vAlign w:val="center"/>
            <w:hideMark/>
          </w:tcPr>
          <w:p w14:paraId="361BA05E"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Inequidad planetaria</w:t>
            </w:r>
          </w:p>
        </w:tc>
        <w:tc>
          <w:tcPr>
            <w:tcW w:w="315" w:type="pct"/>
            <w:shd w:val="clear" w:color="auto" w:fill="auto"/>
            <w:vAlign w:val="center"/>
            <w:hideMark/>
          </w:tcPr>
          <w:p w14:paraId="5CE3F83C"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Inequidad planetaria </w:t>
            </w:r>
          </w:p>
        </w:tc>
        <w:tc>
          <w:tcPr>
            <w:tcW w:w="633" w:type="pct"/>
            <w:shd w:val="clear" w:color="auto" w:fill="auto"/>
            <w:vAlign w:val="center"/>
            <w:hideMark/>
          </w:tcPr>
          <w:p w14:paraId="30B6F794" w14:textId="77777777" w:rsidR="00275B3F" w:rsidRPr="00294F75" w:rsidRDefault="00275B3F" w:rsidP="00275B3F">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xml:space="preserve">Degradación humana y social que afecta a los más </w:t>
            </w:r>
            <w:r w:rsidR="00D12652" w:rsidRPr="00294F75">
              <w:rPr>
                <w:rFonts w:ascii="Times New Roman" w:eastAsia="Times New Roman" w:hAnsi="Times New Roman" w:cs="Times New Roman"/>
                <w:color w:val="000000"/>
                <w:sz w:val="18"/>
                <w:szCs w:val="18"/>
                <w:lang w:val="es-ES_tradnl" w:eastAsia="es-CO"/>
              </w:rPr>
              <w:t>débiles</w:t>
            </w:r>
            <w:r w:rsidRPr="00294F75">
              <w:rPr>
                <w:rFonts w:ascii="Times New Roman" w:eastAsia="Times New Roman" w:hAnsi="Times New Roman" w:cs="Times New Roman"/>
                <w:color w:val="000000"/>
                <w:sz w:val="18"/>
                <w:szCs w:val="18"/>
                <w:lang w:val="es-ES_tradnl" w:eastAsia="es-CO"/>
              </w:rPr>
              <w:t>, tomando medidas equivocadas en contra de ellas sin analizar que son los grupos mayoritarios quienes consumen las reservas de todos.</w:t>
            </w:r>
          </w:p>
        </w:tc>
        <w:tc>
          <w:tcPr>
            <w:tcW w:w="529" w:type="pct"/>
            <w:shd w:val="clear" w:color="auto" w:fill="auto"/>
            <w:vAlign w:val="center"/>
            <w:hideMark/>
          </w:tcPr>
          <w:p w14:paraId="7644C42D" w14:textId="77777777" w:rsidR="00275B3F" w:rsidRPr="00294F75" w:rsidRDefault="003C58B0" w:rsidP="003C58B0">
            <w:pPr>
              <w:spacing w:after="0" w:line="240" w:lineRule="auto"/>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Contribución</w:t>
            </w:r>
            <w:r w:rsidR="00275B3F" w:rsidRPr="00294F75">
              <w:rPr>
                <w:rFonts w:ascii="Times New Roman" w:eastAsia="Times New Roman" w:hAnsi="Times New Roman" w:cs="Times New Roman"/>
                <w:color w:val="000000"/>
                <w:sz w:val="18"/>
                <w:szCs w:val="18"/>
                <w:lang w:val="es-ES_tradnl" w:eastAsia="es-CO"/>
              </w:rPr>
              <w:t xml:space="preserve"> de los países desarrollados a resolver el consumo de energía no renovable y aportando recursos a los países más necesitados para apoyar políticas y programas de desarrollo sostenible, ya que se debe </w:t>
            </w:r>
            <w:r w:rsidRPr="00294F75">
              <w:rPr>
                <w:rFonts w:ascii="Times New Roman" w:eastAsia="Times New Roman" w:hAnsi="Times New Roman" w:cs="Times New Roman"/>
                <w:color w:val="000000"/>
                <w:sz w:val="18"/>
                <w:szCs w:val="18"/>
                <w:lang w:val="es-ES_tradnl" w:eastAsia="es-CO"/>
              </w:rPr>
              <w:t>concientizar</w:t>
            </w:r>
            <w:r w:rsidR="00275B3F" w:rsidRPr="00294F75">
              <w:rPr>
                <w:rFonts w:ascii="Times New Roman" w:eastAsia="Times New Roman" w:hAnsi="Times New Roman" w:cs="Times New Roman"/>
                <w:color w:val="000000"/>
                <w:sz w:val="18"/>
                <w:szCs w:val="18"/>
                <w:lang w:val="es-ES_tradnl" w:eastAsia="es-CO"/>
              </w:rPr>
              <w:t xml:space="preserve"> de que somos una sola familia humana, sin barreras políticas o sociales.</w:t>
            </w:r>
          </w:p>
        </w:tc>
        <w:tc>
          <w:tcPr>
            <w:tcW w:w="211" w:type="pct"/>
            <w:shd w:val="clear" w:color="auto" w:fill="auto"/>
            <w:textDirection w:val="btLr"/>
            <w:vAlign w:val="center"/>
            <w:hideMark/>
          </w:tcPr>
          <w:p w14:paraId="4726E344" w14:textId="77777777" w:rsidR="00275B3F" w:rsidRPr="00294F75" w:rsidRDefault="00275B3F" w:rsidP="00AB0809">
            <w:pPr>
              <w:spacing w:after="0" w:line="240" w:lineRule="auto"/>
              <w:ind w:left="113" w:right="113"/>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6.3.5 Derechos Humanos</w:t>
            </w:r>
          </w:p>
        </w:tc>
        <w:tc>
          <w:tcPr>
            <w:tcW w:w="369" w:type="pct"/>
            <w:shd w:val="clear" w:color="auto" w:fill="auto"/>
            <w:vAlign w:val="center"/>
            <w:hideMark/>
          </w:tcPr>
          <w:p w14:paraId="39E9775A"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1%</w:t>
            </w:r>
          </w:p>
        </w:tc>
        <w:tc>
          <w:tcPr>
            <w:tcW w:w="211" w:type="pct"/>
            <w:shd w:val="clear" w:color="000000" w:fill="D9D9D9"/>
            <w:vAlign w:val="center"/>
            <w:hideMark/>
          </w:tcPr>
          <w:p w14:paraId="4C9494C1"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347" w:type="pct"/>
            <w:shd w:val="clear" w:color="000000" w:fill="D9D9D9"/>
            <w:vAlign w:val="center"/>
            <w:hideMark/>
          </w:tcPr>
          <w:p w14:paraId="7B1BA0E1"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431" w:type="pct"/>
            <w:shd w:val="clear" w:color="auto" w:fill="auto"/>
            <w:vAlign w:val="center"/>
            <w:hideMark/>
          </w:tcPr>
          <w:p w14:paraId="6DF7BFBC" w14:textId="77777777" w:rsidR="00275B3F" w:rsidRPr="00294F75" w:rsidRDefault="00275B3F" w:rsidP="00275B3F">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6.5/6.5.5 Medio Ambiente</w:t>
            </w:r>
          </w:p>
        </w:tc>
      </w:tr>
    </w:tbl>
    <w:p w14:paraId="56D16B7C" w14:textId="77777777" w:rsidR="00275B3F" w:rsidRPr="00294F75" w:rsidRDefault="00275B3F" w:rsidP="00275B3F">
      <w:pPr>
        <w:rPr>
          <w:rFonts w:ascii="Times New Roman" w:hAnsi="Times New Roman" w:cs="Times New Roman"/>
          <w:lang w:val="es-ES_tradnl"/>
        </w:rPr>
      </w:pPr>
    </w:p>
    <w:p w14:paraId="3B1569AF" w14:textId="77777777" w:rsidR="00D25214" w:rsidRPr="00294F75" w:rsidRDefault="000858A1" w:rsidP="00574CE3">
      <w:pPr>
        <w:spacing w:line="360" w:lineRule="auto"/>
        <w:jc w:val="both"/>
        <w:rPr>
          <w:rFonts w:ascii="Times New Roman" w:hAnsi="Times New Roman" w:cs="Times New Roman"/>
          <w:sz w:val="18"/>
          <w:szCs w:val="18"/>
          <w:lang w:val="es-ES_tradnl"/>
        </w:rPr>
      </w:pPr>
      <w:r w:rsidRPr="00294F75">
        <w:rPr>
          <w:rFonts w:ascii="Times New Roman" w:hAnsi="Times New Roman" w:cs="Times New Roman"/>
          <w:sz w:val="18"/>
          <w:szCs w:val="18"/>
          <w:lang w:val="es-ES_tradnl"/>
        </w:rPr>
        <w:t>Fuente: Elaboración propia (Memorias de sostenibilidad de la empresa siderúrgica ecuatoriana y LAUDATO SI, 2016)</w:t>
      </w:r>
    </w:p>
    <w:p w14:paraId="3F843F28" w14:textId="77777777" w:rsidR="00D311CC" w:rsidRPr="00294F75" w:rsidRDefault="00D311CC" w:rsidP="00574CE3">
      <w:pPr>
        <w:spacing w:line="360" w:lineRule="auto"/>
        <w:jc w:val="both"/>
        <w:rPr>
          <w:rFonts w:ascii="Times New Roman" w:hAnsi="Times New Roman" w:cs="Times New Roman"/>
          <w:sz w:val="18"/>
          <w:szCs w:val="18"/>
          <w:lang w:val="es-ES_tradnl"/>
        </w:rPr>
        <w:sectPr w:rsidR="00D311CC" w:rsidRPr="00294F75" w:rsidSect="00275B3F">
          <w:pgSz w:w="16838" w:h="11906" w:orient="landscape"/>
          <w:pgMar w:top="1417" w:right="1701" w:bottom="1417" w:left="1701" w:header="709" w:footer="709" w:gutter="0"/>
          <w:pgNumType w:chapStyle="1"/>
          <w:cols w:space="708"/>
          <w:titlePg/>
          <w:docGrid w:linePitch="360"/>
        </w:sectPr>
      </w:pPr>
    </w:p>
    <w:p w14:paraId="4F77C08A" w14:textId="77777777" w:rsidR="00A51067" w:rsidRPr="00294F75" w:rsidRDefault="00A51067" w:rsidP="00574CE3">
      <w:pPr>
        <w:spacing w:line="360" w:lineRule="auto"/>
        <w:jc w:val="both"/>
        <w:rPr>
          <w:rFonts w:ascii="Times New Roman" w:hAnsi="Times New Roman" w:cs="Times New Roman"/>
          <w:sz w:val="18"/>
          <w:szCs w:val="18"/>
          <w:lang w:val="es-ES_tradnl"/>
        </w:rPr>
      </w:pPr>
    </w:p>
    <w:p w14:paraId="40225443" w14:textId="77777777" w:rsidR="003D2E90" w:rsidRPr="00294F75" w:rsidRDefault="00CC7E26" w:rsidP="00CC7E26">
      <w:pPr>
        <w:pStyle w:val="Epgrafe"/>
        <w:rPr>
          <w:rFonts w:ascii="Times New Roman" w:hAnsi="Times New Roman" w:cs="Times New Roman"/>
          <w:b/>
          <w:i w:val="0"/>
          <w:color w:val="auto"/>
          <w:sz w:val="24"/>
          <w:szCs w:val="24"/>
          <w:lang w:val="es-ES_tradnl"/>
        </w:rPr>
      </w:pPr>
      <w:bookmarkStart w:id="59" w:name="_Toc451177048"/>
      <w:r w:rsidRPr="00294F75">
        <w:rPr>
          <w:rFonts w:ascii="Times New Roman" w:hAnsi="Times New Roman" w:cs="Times New Roman"/>
          <w:b/>
          <w:i w:val="0"/>
          <w:color w:val="auto"/>
          <w:sz w:val="24"/>
          <w:szCs w:val="24"/>
          <w:lang w:val="es-ES_tradnl"/>
        </w:rPr>
        <w:lastRenderedPageBreak/>
        <w:t xml:space="preserve">Anexo </w:t>
      </w:r>
      <w:r w:rsidRPr="00294F75">
        <w:rPr>
          <w:rFonts w:ascii="Times New Roman" w:hAnsi="Times New Roman" w:cs="Times New Roman"/>
          <w:b/>
          <w:i w:val="0"/>
          <w:color w:val="auto"/>
          <w:sz w:val="24"/>
          <w:szCs w:val="24"/>
          <w:lang w:val="es-ES_tradnl"/>
        </w:rPr>
        <w:fldChar w:fldCharType="begin"/>
      </w:r>
      <w:r w:rsidRPr="00294F75">
        <w:rPr>
          <w:rFonts w:ascii="Times New Roman" w:hAnsi="Times New Roman" w:cs="Times New Roman"/>
          <w:b/>
          <w:i w:val="0"/>
          <w:color w:val="auto"/>
          <w:sz w:val="24"/>
          <w:szCs w:val="24"/>
          <w:lang w:val="es-ES_tradnl"/>
        </w:rPr>
        <w:instrText xml:space="preserve"> SEQ Anexo \* ARABIC </w:instrText>
      </w:r>
      <w:r w:rsidRPr="00294F75">
        <w:rPr>
          <w:rFonts w:ascii="Times New Roman" w:hAnsi="Times New Roman" w:cs="Times New Roman"/>
          <w:b/>
          <w:i w:val="0"/>
          <w:color w:val="auto"/>
          <w:sz w:val="24"/>
          <w:szCs w:val="24"/>
          <w:lang w:val="es-ES_tradnl"/>
        </w:rPr>
        <w:fldChar w:fldCharType="separate"/>
      </w:r>
      <w:r w:rsidR="00D1632D">
        <w:rPr>
          <w:rFonts w:ascii="Times New Roman" w:hAnsi="Times New Roman" w:cs="Times New Roman"/>
          <w:b/>
          <w:i w:val="0"/>
          <w:noProof/>
          <w:color w:val="auto"/>
          <w:sz w:val="24"/>
          <w:szCs w:val="24"/>
          <w:lang w:val="es-ES_tradnl"/>
        </w:rPr>
        <w:t>7</w:t>
      </w:r>
      <w:r w:rsidRPr="00294F75">
        <w:rPr>
          <w:rFonts w:ascii="Times New Roman" w:hAnsi="Times New Roman" w:cs="Times New Roman"/>
          <w:b/>
          <w:i w:val="0"/>
          <w:color w:val="auto"/>
          <w:sz w:val="24"/>
          <w:szCs w:val="24"/>
          <w:lang w:val="es-ES_tradnl"/>
        </w:rPr>
        <w:fldChar w:fldCharType="end"/>
      </w:r>
      <w:r w:rsidRPr="00294F75">
        <w:rPr>
          <w:rFonts w:ascii="Times New Roman" w:hAnsi="Times New Roman" w:cs="Times New Roman"/>
          <w:i w:val="0"/>
          <w:color w:val="auto"/>
          <w:sz w:val="24"/>
          <w:szCs w:val="24"/>
          <w:lang w:val="es-ES_tradnl"/>
        </w:rPr>
        <w:t xml:space="preserve">. </w:t>
      </w:r>
      <w:r w:rsidR="000858A1" w:rsidRPr="00294F75">
        <w:rPr>
          <w:rFonts w:ascii="Times New Roman" w:hAnsi="Times New Roman" w:cs="Times New Roman"/>
          <w:i w:val="0"/>
          <w:noProof/>
          <w:color w:val="auto"/>
          <w:sz w:val="24"/>
          <w:szCs w:val="24"/>
          <w:lang w:val="es-ES_tradnl"/>
        </w:rPr>
        <w:t>Prácticas</w:t>
      </w:r>
      <w:r w:rsidR="004C0FB1" w:rsidRPr="00294F75">
        <w:rPr>
          <w:rFonts w:ascii="Times New Roman" w:hAnsi="Times New Roman" w:cs="Times New Roman"/>
          <w:i w:val="0"/>
          <w:noProof/>
          <w:color w:val="auto"/>
          <w:sz w:val="24"/>
          <w:szCs w:val="24"/>
          <w:lang w:val="es-ES_tradnl"/>
        </w:rPr>
        <w:t xml:space="preserve"> Ambientales</w:t>
      </w:r>
      <w:r w:rsidR="000858A1" w:rsidRPr="00294F75">
        <w:rPr>
          <w:rFonts w:ascii="Times New Roman" w:hAnsi="Times New Roman" w:cs="Times New Roman"/>
          <w:i w:val="0"/>
          <w:noProof/>
          <w:color w:val="auto"/>
          <w:sz w:val="24"/>
          <w:szCs w:val="24"/>
          <w:lang w:val="es-ES_tradnl"/>
        </w:rPr>
        <w:t xml:space="preserve"> de la empresa siderurgica ecuatoriana en correspondencia a LAUDATO SI</w:t>
      </w:r>
      <w:r w:rsidR="007760E0" w:rsidRPr="00294F75">
        <w:rPr>
          <w:rFonts w:ascii="Times New Roman" w:hAnsi="Times New Roman" w:cs="Times New Roman"/>
          <w:i w:val="0"/>
          <w:noProof/>
          <w:color w:val="auto"/>
          <w:sz w:val="24"/>
          <w:szCs w:val="24"/>
          <w:lang w:val="es-ES_tradnl"/>
        </w:rPr>
        <w:t xml:space="preserve"> </w:t>
      </w:r>
      <w:r w:rsidR="0008782C" w:rsidRPr="00294F75">
        <w:rPr>
          <w:rFonts w:ascii="Times New Roman" w:hAnsi="Times New Roman" w:cs="Times New Roman"/>
          <w:i w:val="0"/>
          <w:noProof/>
          <w:color w:val="auto"/>
          <w:sz w:val="24"/>
          <w:szCs w:val="24"/>
          <w:lang w:val="es-ES_tradnl"/>
        </w:rPr>
        <w:t>en el 2013-2014</w:t>
      </w:r>
      <w:bookmarkEnd w:id="59"/>
    </w:p>
    <w:p w14:paraId="000757EC" w14:textId="77777777" w:rsidR="00280559" w:rsidRPr="00294F75" w:rsidRDefault="00280559" w:rsidP="00280559">
      <w:pPr>
        <w:spacing w:after="0" w:line="360" w:lineRule="auto"/>
        <w:rPr>
          <w:rFonts w:ascii="Times New Roman" w:hAnsi="Times New Roman" w:cs="Times New Roman"/>
          <w:b/>
          <w:sz w:val="24"/>
          <w:szCs w:val="24"/>
          <w:lang w:val="es-ES_trad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40"/>
        <w:gridCol w:w="624"/>
        <w:gridCol w:w="1716"/>
        <w:gridCol w:w="429"/>
        <w:gridCol w:w="424"/>
        <w:gridCol w:w="665"/>
        <w:gridCol w:w="326"/>
        <w:gridCol w:w="68"/>
        <w:gridCol w:w="394"/>
        <w:gridCol w:w="394"/>
        <w:gridCol w:w="394"/>
        <w:gridCol w:w="448"/>
        <w:gridCol w:w="448"/>
        <w:gridCol w:w="448"/>
        <w:gridCol w:w="448"/>
        <w:gridCol w:w="448"/>
        <w:gridCol w:w="448"/>
        <w:gridCol w:w="448"/>
        <w:gridCol w:w="448"/>
        <w:gridCol w:w="448"/>
        <w:gridCol w:w="448"/>
        <w:gridCol w:w="448"/>
        <w:gridCol w:w="396"/>
        <w:gridCol w:w="396"/>
        <w:gridCol w:w="448"/>
        <w:gridCol w:w="448"/>
        <w:gridCol w:w="386"/>
      </w:tblGrid>
      <w:tr w:rsidR="003D2E90" w:rsidRPr="00294F75" w14:paraId="36888A58" w14:textId="77777777" w:rsidTr="00A77074">
        <w:trPr>
          <w:trHeight w:val="300"/>
          <w:tblHeader/>
        </w:trPr>
        <w:tc>
          <w:tcPr>
            <w:tcW w:w="420" w:type="pct"/>
            <w:shd w:val="clear" w:color="auto" w:fill="auto"/>
            <w:noWrap/>
            <w:vAlign w:val="center"/>
            <w:hideMark/>
          </w:tcPr>
          <w:p w14:paraId="34C4BA73" w14:textId="77777777" w:rsidR="003D2E90" w:rsidRPr="00294F75" w:rsidRDefault="003D2E90" w:rsidP="003D2E90">
            <w:pPr>
              <w:spacing w:after="0" w:line="240" w:lineRule="auto"/>
              <w:rPr>
                <w:rFonts w:ascii="Times New Roman" w:eastAsia="Times New Roman" w:hAnsi="Times New Roman" w:cs="Times New Roman"/>
                <w:sz w:val="18"/>
                <w:szCs w:val="18"/>
                <w:lang w:val="es-ES_tradnl" w:eastAsia="es-CO"/>
              </w:rPr>
            </w:pPr>
          </w:p>
        </w:tc>
        <w:tc>
          <w:tcPr>
            <w:tcW w:w="861" w:type="pct"/>
            <w:gridSpan w:val="2"/>
            <w:shd w:val="clear" w:color="000000" w:fill="CCC0DA"/>
            <w:noWrap/>
            <w:vAlign w:val="center"/>
            <w:hideMark/>
          </w:tcPr>
          <w:p w14:paraId="7A318CB7"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xml:space="preserve">                            ISO 26000  Implementado 2013 &amp; 2014</w:t>
            </w:r>
          </w:p>
        </w:tc>
        <w:tc>
          <w:tcPr>
            <w:tcW w:w="158" w:type="pct"/>
            <w:shd w:val="clear" w:color="000000" w:fill="CCC0DA"/>
            <w:noWrap/>
            <w:vAlign w:val="center"/>
            <w:hideMark/>
          </w:tcPr>
          <w:p w14:paraId="59F04622" w14:textId="77777777" w:rsidR="003D2E90" w:rsidRPr="00294F75" w:rsidRDefault="003D2E90"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6" w:type="pct"/>
            <w:shd w:val="clear" w:color="000000" w:fill="EDB3D6"/>
            <w:noWrap/>
            <w:vAlign w:val="center"/>
            <w:hideMark/>
          </w:tcPr>
          <w:p w14:paraId="71BF77B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w:t>
            </w:r>
          </w:p>
        </w:tc>
        <w:tc>
          <w:tcPr>
            <w:tcW w:w="245" w:type="pct"/>
            <w:shd w:val="clear" w:color="000000" w:fill="EDB3D6"/>
            <w:noWrap/>
            <w:vAlign w:val="center"/>
            <w:hideMark/>
          </w:tcPr>
          <w:p w14:paraId="5960A0D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w:t>
            </w:r>
          </w:p>
        </w:tc>
        <w:tc>
          <w:tcPr>
            <w:tcW w:w="145" w:type="pct"/>
            <w:gridSpan w:val="2"/>
            <w:shd w:val="clear" w:color="000000" w:fill="EDB3D6"/>
            <w:noWrap/>
            <w:vAlign w:val="center"/>
            <w:hideMark/>
          </w:tcPr>
          <w:p w14:paraId="6B08220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3</w:t>
            </w:r>
          </w:p>
        </w:tc>
        <w:tc>
          <w:tcPr>
            <w:tcW w:w="145" w:type="pct"/>
            <w:shd w:val="clear" w:color="000000" w:fill="EDB3D6"/>
            <w:noWrap/>
            <w:vAlign w:val="center"/>
            <w:hideMark/>
          </w:tcPr>
          <w:p w14:paraId="320DC43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4</w:t>
            </w:r>
          </w:p>
        </w:tc>
        <w:tc>
          <w:tcPr>
            <w:tcW w:w="145" w:type="pct"/>
            <w:shd w:val="clear" w:color="000000" w:fill="EDB3D6"/>
            <w:noWrap/>
            <w:vAlign w:val="center"/>
            <w:hideMark/>
          </w:tcPr>
          <w:p w14:paraId="552DB7B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5</w:t>
            </w:r>
          </w:p>
        </w:tc>
        <w:tc>
          <w:tcPr>
            <w:tcW w:w="145" w:type="pct"/>
            <w:shd w:val="clear" w:color="000000" w:fill="EDB3D6"/>
            <w:noWrap/>
            <w:vAlign w:val="center"/>
            <w:hideMark/>
          </w:tcPr>
          <w:p w14:paraId="55EDCEB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w:t>
            </w:r>
          </w:p>
        </w:tc>
        <w:tc>
          <w:tcPr>
            <w:tcW w:w="165" w:type="pct"/>
            <w:shd w:val="clear" w:color="000000" w:fill="EDB3D6"/>
            <w:noWrap/>
            <w:vAlign w:val="center"/>
            <w:hideMark/>
          </w:tcPr>
          <w:p w14:paraId="1F20C15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7</w:t>
            </w:r>
          </w:p>
        </w:tc>
        <w:tc>
          <w:tcPr>
            <w:tcW w:w="165" w:type="pct"/>
            <w:shd w:val="clear" w:color="000000" w:fill="EDB3D6"/>
            <w:noWrap/>
            <w:vAlign w:val="center"/>
            <w:hideMark/>
          </w:tcPr>
          <w:p w14:paraId="46A4EAA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8</w:t>
            </w:r>
          </w:p>
        </w:tc>
        <w:tc>
          <w:tcPr>
            <w:tcW w:w="165" w:type="pct"/>
            <w:shd w:val="clear" w:color="000000" w:fill="EDB3D6"/>
            <w:noWrap/>
            <w:vAlign w:val="center"/>
            <w:hideMark/>
          </w:tcPr>
          <w:p w14:paraId="3FCC267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9</w:t>
            </w:r>
          </w:p>
        </w:tc>
        <w:tc>
          <w:tcPr>
            <w:tcW w:w="165" w:type="pct"/>
            <w:shd w:val="clear" w:color="000000" w:fill="EDB3D6"/>
            <w:noWrap/>
            <w:vAlign w:val="center"/>
            <w:hideMark/>
          </w:tcPr>
          <w:p w14:paraId="15EDB7B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10</w:t>
            </w:r>
          </w:p>
        </w:tc>
        <w:tc>
          <w:tcPr>
            <w:tcW w:w="165" w:type="pct"/>
            <w:shd w:val="clear" w:color="000000" w:fill="EDB3D6"/>
            <w:noWrap/>
            <w:vAlign w:val="center"/>
            <w:hideMark/>
          </w:tcPr>
          <w:p w14:paraId="5BACEE2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11</w:t>
            </w:r>
          </w:p>
        </w:tc>
        <w:tc>
          <w:tcPr>
            <w:tcW w:w="165" w:type="pct"/>
            <w:shd w:val="clear" w:color="000000" w:fill="EDB3D6"/>
            <w:noWrap/>
            <w:vAlign w:val="center"/>
            <w:hideMark/>
          </w:tcPr>
          <w:p w14:paraId="1439E4E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12</w:t>
            </w:r>
          </w:p>
        </w:tc>
        <w:tc>
          <w:tcPr>
            <w:tcW w:w="165" w:type="pct"/>
            <w:shd w:val="clear" w:color="000000" w:fill="EDB3D6"/>
            <w:noWrap/>
            <w:vAlign w:val="center"/>
            <w:hideMark/>
          </w:tcPr>
          <w:p w14:paraId="0C0F405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13</w:t>
            </w:r>
          </w:p>
        </w:tc>
        <w:tc>
          <w:tcPr>
            <w:tcW w:w="165" w:type="pct"/>
            <w:shd w:val="clear" w:color="000000" w:fill="EDB3D6"/>
            <w:noWrap/>
            <w:vAlign w:val="center"/>
            <w:hideMark/>
          </w:tcPr>
          <w:p w14:paraId="402536C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14</w:t>
            </w:r>
          </w:p>
        </w:tc>
        <w:tc>
          <w:tcPr>
            <w:tcW w:w="165" w:type="pct"/>
            <w:shd w:val="clear" w:color="000000" w:fill="EDB3D6"/>
            <w:noWrap/>
            <w:vAlign w:val="center"/>
            <w:hideMark/>
          </w:tcPr>
          <w:p w14:paraId="6EB462D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15</w:t>
            </w:r>
          </w:p>
        </w:tc>
        <w:tc>
          <w:tcPr>
            <w:tcW w:w="165" w:type="pct"/>
            <w:shd w:val="clear" w:color="000000" w:fill="EDB3D6"/>
            <w:noWrap/>
            <w:vAlign w:val="center"/>
            <w:hideMark/>
          </w:tcPr>
          <w:p w14:paraId="193FA79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16</w:t>
            </w:r>
          </w:p>
        </w:tc>
        <w:tc>
          <w:tcPr>
            <w:tcW w:w="165" w:type="pct"/>
            <w:shd w:val="clear" w:color="000000" w:fill="EDB3D6"/>
            <w:noWrap/>
            <w:vAlign w:val="center"/>
            <w:hideMark/>
          </w:tcPr>
          <w:p w14:paraId="3A0C55F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17</w:t>
            </w:r>
          </w:p>
        </w:tc>
        <w:tc>
          <w:tcPr>
            <w:tcW w:w="146" w:type="pct"/>
            <w:shd w:val="clear" w:color="000000" w:fill="EDB3D6"/>
            <w:noWrap/>
            <w:vAlign w:val="center"/>
            <w:hideMark/>
          </w:tcPr>
          <w:p w14:paraId="064BD5D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18</w:t>
            </w:r>
          </w:p>
        </w:tc>
        <w:tc>
          <w:tcPr>
            <w:tcW w:w="146" w:type="pct"/>
            <w:shd w:val="clear" w:color="000000" w:fill="EDB3D6"/>
            <w:noWrap/>
            <w:vAlign w:val="center"/>
            <w:hideMark/>
          </w:tcPr>
          <w:p w14:paraId="2656F6B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19</w:t>
            </w:r>
          </w:p>
        </w:tc>
        <w:tc>
          <w:tcPr>
            <w:tcW w:w="165" w:type="pct"/>
            <w:shd w:val="clear" w:color="000000" w:fill="EDB3D6"/>
            <w:noWrap/>
            <w:vAlign w:val="center"/>
            <w:hideMark/>
          </w:tcPr>
          <w:p w14:paraId="7143960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20</w:t>
            </w:r>
          </w:p>
        </w:tc>
        <w:tc>
          <w:tcPr>
            <w:tcW w:w="165" w:type="pct"/>
            <w:shd w:val="clear" w:color="000000" w:fill="EDB3D6"/>
            <w:noWrap/>
            <w:vAlign w:val="center"/>
            <w:hideMark/>
          </w:tcPr>
          <w:p w14:paraId="48DEA82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21</w:t>
            </w:r>
          </w:p>
        </w:tc>
        <w:tc>
          <w:tcPr>
            <w:tcW w:w="143" w:type="pct"/>
            <w:shd w:val="clear" w:color="000000" w:fill="EDB3D6"/>
            <w:noWrap/>
            <w:vAlign w:val="center"/>
            <w:hideMark/>
          </w:tcPr>
          <w:p w14:paraId="20E61A3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22</w:t>
            </w:r>
          </w:p>
        </w:tc>
      </w:tr>
      <w:tr w:rsidR="003D2E90" w:rsidRPr="00294F75" w14:paraId="4037B992" w14:textId="77777777" w:rsidTr="00A77074">
        <w:trPr>
          <w:cantSplit/>
          <w:trHeight w:val="1530"/>
          <w:tblHeader/>
        </w:trPr>
        <w:tc>
          <w:tcPr>
            <w:tcW w:w="420" w:type="pct"/>
            <w:shd w:val="clear" w:color="auto" w:fill="auto"/>
            <w:noWrap/>
            <w:vAlign w:val="center"/>
            <w:hideMark/>
          </w:tcPr>
          <w:p w14:paraId="2F302E0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p>
        </w:tc>
        <w:tc>
          <w:tcPr>
            <w:tcW w:w="229" w:type="pct"/>
            <w:shd w:val="clear" w:color="000000" w:fill="F2F2F2"/>
            <w:textDirection w:val="btLr"/>
            <w:vAlign w:val="center"/>
            <w:hideMark/>
          </w:tcPr>
          <w:p w14:paraId="6663B1FD" w14:textId="77777777" w:rsidR="003D2E90" w:rsidRPr="00294F75" w:rsidRDefault="003D2E90" w:rsidP="00575E76">
            <w:pPr>
              <w:spacing w:after="0" w:line="240" w:lineRule="auto"/>
              <w:ind w:left="113" w:right="113"/>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ISO 26000</w:t>
            </w:r>
          </w:p>
        </w:tc>
        <w:tc>
          <w:tcPr>
            <w:tcW w:w="632" w:type="pct"/>
            <w:shd w:val="clear" w:color="000000" w:fill="F2F2F2"/>
            <w:vAlign w:val="center"/>
            <w:hideMark/>
          </w:tcPr>
          <w:p w14:paraId="19B02E2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Descripción</w:t>
            </w:r>
          </w:p>
        </w:tc>
        <w:tc>
          <w:tcPr>
            <w:tcW w:w="158" w:type="pct"/>
            <w:shd w:val="clear" w:color="000000" w:fill="B7DEE8"/>
            <w:textDirection w:val="btLr"/>
            <w:vAlign w:val="center"/>
            <w:hideMark/>
          </w:tcPr>
          <w:p w14:paraId="16E634BB" w14:textId="77777777" w:rsidR="003D2E90" w:rsidRPr="00294F75" w:rsidRDefault="00575E76" w:rsidP="00575E76">
            <w:pPr>
              <w:spacing w:after="0" w:line="240" w:lineRule="auto"/>
              <w:ind w:left="113" w:right="113"/>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xml:space="preserve"> C</w:t>
            </w:r>
            <w:r w:rsidR="003D2E90" w:rsidRPr="00294F75">
              <w:rPr>
                <w:rFonts w:ascii="Calibri" w:eastAsia="Times New Roman" w:hAnsi="Calibri" w:cs="Times New Roman"/>
                <w:color w:val="000000"/>
                <w:sz w:val="18"/>
                <w:szCs w:val="18"/>
                <w:lang w:val="es-ES_tradnl" w:eastAsia="es-CO"/>
              </w:rPr>
              <w:t>umplimiento</w:t>
            </w:r>
          </w:p>
        </w:tc>
        <w:tc>
          <w:tcPr>
            <w:tcW w:w="156" w:type="pct"/>
            <w:shd w:val="clear" w:color="auto" w:fill="auto"/>
            <w:textDirection w:val="btLr"/>
            <w:vAlign w:val="center"/>
            <w:hideMark/>
          </w:tcPr>
          <w:p w14:paraId="188198C4"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Apostar por otro estilo de vida</w:t>
            </w:r>
          </w:p>
        </w:tc>
        <w:tc>
          <w:tcPr>
            <w:tcW w:w="245" w:type="pct"/>
            <w:shd w:val="clear" w:color="auto" w:fill="auto"/>
            <w:textDirection w:val="btLr"/>
            <w:vAlign w:val="center"/>
            <w:hideMark/>
          </w:tcPr>
          <w:p w14:paraId="3ECE5ED6"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Contaminación basura y cultura del descarte</w:t>
            </w:r>
          </w:p>
        </w:tc>
        <w:tc>
          <w:tcPr>
            <w:tcW w:w="120" w:type="pct"/>
            <w:shd w:val="clear" w:color="auto" w:fill="auto"/>
            <w:textDirection w:val="btLr"/>
            <w:vAlign w:val="center"/>
            <w:hideMark/>
          </w:tcPr>
          <w:p w14:paraId="0E190419"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Destino común de los bienes</w:t>
            </w:r>
          </w:p>
        </w:tc>
        <w:tc>
          <w:tcPr>
            <w:tcW w:w="170" w:type="pct"/>
            <w:gridSpan w:val="2"/>
            <w:shd w:val="clear" w:color="auto" w:fill="auto"/>
            <w:textDirection w:val="btLr"/>
            <w:vAlign w:val="center"/>
            <w:hideMark/>
          </w:tcPr>
          <w:p w14:paraId="70BEEA14"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Deterioro de la calidad de la vida humana y degradación social</w:t>
            </w:r>
          </w:p>
        </w:tc>
        <w:tc>
          <w:tcPr>
            <w:tcW w:w="145" w:type="pct"/>
            <w:shd w:val="clear" w:color="auto" w:fill="auto"/>
            <w:textDirection w:val="btLr"/>
            <w:vAlign w:val="center"/>
            <w:hideMark/>
          </w:tcPr>
          <w:p w14:paraId="6726E78A" w14:textId="77777777" w:rsidR="003D2E90" w:rsidRPr="005C240F" w:rsidRDefault="003D2E90" w:rsidP="003D2E90">
            <w:pPr>
              <w:spacing w:after="0" w:line="240" w:lineRule="auto"/>
              <w:ind w:left="113" w:right="113"/>
              <w:jc w:val="center"/>
              <w:rPr>
                <w:rFonts w:ascii="Times New Roman" w:eastAsia="Times New Roman" w:hAnsi="Times New Roman" w:cs="Times New Roman"/>
                <w:sz w:val="13"/>
                <w:szCs w:val="13"/>
                <w:lang w:val="es-ES_tradnl" w:eastAsia="es-CO"/>
              </w:rPr>
            </w:pPr>
            <w:r w:rsidRPr="005C240F">
              <w:rPr>
                <w:rFonts w:ascii="Times New Roman" w:eastAsia="Times New Roman" w:hAnsi="Times New Roman" w:cs="Times New Roman"/>
                <w:sz w:val="13"/>
                <w:szCs w:val="13"/>
                <w:lang w:val="es-ES_tradnl" w:eastAsia="es-CO"/>
              </w:rPr>
              <w:t>Dialogo hacia nuevas políticas nacionales y locales</w:t>
            </w:r>
          </w:p>
        </w:tc>
        <w:tc>
          <w:tcPr>
            <w:tcW w:w="145" w:type="pct"/>
            <w:shd w:val="clear" w:color="auto" w:fill="auto"/>
            <w:textDirection w:val="btLr"/>
            <w:vAlign w:val="center"/>
            <w:hideMark/>
          </w:tcPr>
          <w:p w14:paraId="5A8D9716" w14:textId="7248EA6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 xml:space="preserve">Dialogo sobre el medio ambiente en la </w:t>
            </w:r>
            <w:r w:rsidR="00A26FDD" w:rsidRPr="005C240F">
              <w:rPr>
                <w:rFonts w:ascii="Times New Roman" w:eastAsia="Times New Roman" w:hAnsi="Times New Roman" w:cs="Times New Roman"/>
                <w:color w:val="000000"/>
                <w:sz w:val="13"/>
                <w:szCs w:val="13"/>
                <w:lang w:val="es-ES_tradnl" w:eastAsia="es-CO"/>
              </w:rPr>
              <w:t>política</w:t>
            </w:r>
            <w:r w:rsidRPr="005C240F">
              <w:rPr>
                <w:rFonts w:ascii="Times New Roman" w:eastAsia="Times New Roman" w:hAnsi="Times New Roman" w:cs="Times New Roman"/>
                <w:color w:val="000000"/>
                <w:sz w:val="13"/>
                <w:szCs w:val="13"/>
                <w:lang w:val="es-ES_tradnl" w:eastAsia="es-CO"/>
              </w:rPr>
              <w:t xml:space="preserve"> internacional</w:t>
            </w:r>
          </w:p>
        </w:tc>
        <w:tc>
          <w:tcPr>
            <w:tcW w:w="165" w:type="pct"/>
            <w:shd w:val="clear" w:color="auto" w:fill="auto"/>
            <w:textDirection w:val="btLr"/>
            <w:vAlign w:val="center"/>
            <w:hideMark/>
          </w:tcPr>
          <w:p w14:paraId="04EA0DCC"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Dialogo y transparencia en los procesos decisionales</w:t>
            </w:r>
          </w:p>
        </w:tc>
        <w:tc>
          <w:tcPr>
            <w:tcW w:w="165" w:type="pct"/>
            <w:shd w:val="clear" w:color="auto" w:fill="auto"/>
            <w:textDirection w:val="btLr"/>
            <w:vAlign w:val="center"/>
            <w:hideMark/>
          </w:tcPr>
          <w:p w14:paraId="222006AE"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Ecología ambiental, económica y social</w:t>
            </w:r>
          </w:p>
        </w:tc>
        <w:tc>
          <w:tcPr>
            <w:tcW w:w="165" w:type="pct"/>
            <w:shd w:val="clear" w:color="auto" w:fill="auto"/>
            <w:textDirection w:val="btLr"/>
            <w:vAlign w:val="center"/>
            <w:hideMark/>
          </w:tcPr>
          <w:p w14:paraId="41AD0432"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Ecología cultural</w:t>
            </w:r>
          </w:p>
        </w:tc>
        <w:tc>
          <w:tcPr>
            <w:tcW w:w="165" w:type="pct"/>
            <w:shd w:val="clear" w:color="auto" w:fill="auto"/>
            <w:textDirection w:val="btLr"/>
            <w:vAlign w:val="center"/>
            <w:hideMark/>
          </w:tcPr>
          <w:p w14:paraId="2586DAD7"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Ecología de la vida cotidiana</w:t>
            </w:r>
          </w:p>
        </w:tc>
        <w:tc>
          <w:tcPr>
            <w:tcW w:w="165" w:type="pct"/>
            <w:shd w:val="clear" w:color="auto" w:fill="auto"/>
            <w:textDirection w:val="btLr"/>
            <w:vAlign w:val="center"/>
            <w:hideMark/>
          </w:tcPr>
          <w:p w14:paraId="41863A6E"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Educación para la alianza entre la humanidad y el ambiente</w:t>
            </w:r>
          </w:p>
        </w:tc>
        <w:tc>
          <w:tcPr>
            <w:tcW w:w="165" w:type="pct"/>
            <w:shd w:val="clear" w:color="auto" w:fill="auto"/>
            <w:textDirection w:val="btLr"/>
            <w:vAlign w:val="center"/>
            <w:hideMark/>
          </w:tcPr>
          <w:p w14:paraId="557C5D02" w14:textId="53BB0982"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 xml:space="preserve">El clima como bien </w:t>
            </w:r>
            <w:r w:rsidR="00A26FDD" w:rsidRPr="005C240F">
              <w:rPr>
                <w:rFonts w:ascii="Times New Roman" w:eastAsia="Times New Roman" w:hAnsi="Times New Roman" w:cs="Times New Roman"/>
                <w:color w:val="000000"/>
                <w:sz w:val="13"/>
                <w:szCs w:val="13"/>
                <w:lang w:val="es-ES_tradnl" w:eastAsia="es-CO"/>
              </w:rPr>
              <w:t>común</w:t>
            </w:r>
          </w:p>
        </w:tc>
        <w:tc>
          <w:tcPr>
            <w:tcW w:w="165" w:type="pct"/>
            <w:shd w:val="clear" w:color="auto" w:fill="auto"/>
            <w:textDirection w:val="btLr"/>
            <w:vAlign w:val="center"/>
            <w:hideMark/>
          </w:tcPr>
          <w:p w14:paraId="1F0907C5"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El principio del bien común</w:t>
            </w:r>
          </w:p>
        </w:tc>
        <w:tc>
          <w:tcPr>
            <w:tcW w:w="165" w:type="pct"/>
            <w:shd w:val="clear" w:color="auto" w:fill="auto"/>
            <w:textDirection w:val="btLr"/>
            <w:vAlign w:val="center"/>
            <w:hideMark/>
          </w:tcPr>
          <w:p w14:paraId="387BD593"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Globalización del paradigma tecnocrático</w:t>
            </w:r>
          </w:p>
        </w:tc>
        <w:tc>
          <w:tcPr>
            <w:tcW w:w="165" w:type="pct"/>
            <w:shd w:val="clear" w:color="auto" w:fill="auto"/>
            <w:textDirection w:val="btLr"/>
            <w:vAlign w:val="center"/>
            <w:hideMark/>
          </w:tcPr>
          <w:p w14:paraId="01BD4D69"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Inequidad planetaria</w:t>
            </w:r>
          </w:p>
        </w:tc>
        <w:tc>
          <w:tcPr>
            <w:tcW w:w="165" w:type="pct"/>
            <w:shd w:val="clear" w:color="auto" w:fill="auto"/>
            <w:textDirection w:val="btLr"/>
            <w:vAlign w:val="center"/>
            <w:hideMark/>
          </w:tcPr>
          <w:p w14:paraId="564F62ED"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Innovación biológica a partir de la investigación</w:t>
            </w:r>
          </w:p>
        </w:tc>
        <w:tc>
          <w:tcPr>
            <w:tcW w:w="165" w:type="pct"/>
            <w:shd w:val="clear" w:color="auto" w:fill="auto"/>
            <w:textDirection w:val="btLr"/>
            <w:vAlign w:val="center"/>
            <w:hideMark/>
          </w:tcPr>
          <w:p w14:paraId="3E92F744"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La cuestión del agua</w:t>
            </w:r>
          </w:p>
        </w:tc>
        <w:tc>
          <w:tcPr>
            <w:tcW w:w="146" w:type="pct"/>
            <w:shd w:val="clear" w:color="auto" w:fill="auto"/>
            <w:textDirection w:val="btLr"/>
            <w:vAlign w:val="center"/>
            <w:hideMark/>
          </w:tcPr>
          <w:p w14:paraId="2724BC07"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La tecnología: creatividad y poder</w:t>
            </w:r>
          </w:p>
        </w:tc>
        <w:tc>
          <w:tcPr>
            <w:tcW w:w="146" w:type="pct"/>
            <w:shd w:val="clear" w:color="auto" w:fill="auto"/>
            <w:textDirection w:val="btLr"/>
            <w:vAlign w:val="center"/>
            <w:hideMark/>
          </w:tcPr>
          <w:p w14:paraId="474E2798" w14:textId="77777777" w:rsidR="003D2E90" w:rsidRPr="005C240F" w:rsidRDefault="003D2E90" w:rsidP="003D2E90">
            <w:pPr>
              <w:spacing w:after="0" w:line="240" w:lineRule="auto"/>
              <w:ind w:left="113" w:right="113"/>
              <w:jc w:val="center"/>
              <w:rPr>
                <w:rFonts w:ascii="Times New Roman" w:eastAsia="Times New Roman" w:hAnsi="Times New Roman" w:cs="Times New Roman"/>
                <w:sz w:val="13"/>
                <w:szCs w:val="13"/>
                <w:lang w:val="es-ES_tradnl" w:eastAsia="es-CO"/>
              </w:rPr>
            </w:pPr>
            <w:r w:rsidRPr="005C240F">
              <w:rPr>
                <w:rFonts w:ascii="Times New Roman" w:eastAsia="Times New Roman" w:hAnsi="Times New Roman" w:cs="Times New Roman"/>
                <w:sz w:val="13"/>
                <w:szCs w:val="13"/>
                <w:lang w:val="es-ES_tradnl" w:eastAsia="es-CO"/>
              </w:rPr>
              <w:t>Necesidad de preservar el trabajo</w:t>
            </w:r>
          </w:p>
        </w:tc>
        <w:tc>
          <w:tcPr>
            <w:tcW w:w="165" w:type="pct"/>
            <w:shd w:val="clear" w:color="auto" w:fill="auto"/>
            <w:textDirection w:val="btLr"/>
            <w:vAlign w:val="center"/>
            <w:hideMark/>
          </w:tcPr>
          <w:p w14:paraId="1C51BDE6"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Perdida de la biodiversidad</w:t>
            </w:r>
          </w:p>
        </w:tc>
        <w:tc>
          <w:tcPr>
            <w:tcW w:w="165" w:type="pct"/>
            <w:shd w:val="clear" w:color="auto" w:fill="auto"/>
            <w:textDirection w:val="btLr"/>
            <w:vAlign w:val="center"/>
            <w:hideMark/>
          </w:tcPr>
          <w:p w14:paraId="06EEE591" w14:textId="503E2991" w:rsidR="003D2E90" w:rsidRPr="005C240F" w:rsidRDefault="00A26FDD"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Política</w:t>
            </w:r>
            <w:r w:rsidR="003D2E90" w:rsidRPr="005C240F">
              <w:rPr>
                <w:rFonts w:ascii="Times New Roman" w:eastAsia="Times New Roman" w:hAnsi="Times New Roman" w:cs="Times New Roman"/>
                <w:color w:val="000000"/>
                <w:sz w:val="13"/>
                <w:szCs w:val="13"/>
                <w:lang w:val="es-ES_tradnl" w:eastAsia="es-CO"/>
              </w:rPr>
              <w:t xml:space="preserve"> y economía en dialogo para la plenitud humana</w:t>
            </w:r>
          </w:p>
        </w:tc>
        <w:tc>
          <w:tcPr>
            <w:tcW w:w="143" w:type="pct"/>
            <w:shd w:val="clear" w:color="auto" w:fill="auto"/>
            <w:textDirection w:val="btLr"/>
            <w:vAlign w:val="center"/>
            <w:hideMark/>
          </w:tcPr>
          <w:p w14:paraId="15E9AA52" w14:textId="77777777" w:rsidR="003D2E90" w:rsidRPr="005C240F" w:rsidRDefault="003D2E90" w:rsidP="003D2E90">
            <w:pPr>
              <w:spacing w:after="0" w:line="240" w:lineRule="auto"/>
              <w:ind w:left="113" w:right="113"/>
              <w:jc w:val="center"/>
              <w:rPr>
                <w:rFonts w:ascii="Times New Roman" w:eastAsia="Times New Roman" w:hAnsi="Times New Roman" w:cs="Times New Roman"/>
                <w:color w:val="000000"/>
                <w:sz w:val="13"/>
                <w:szCs w:val="13"/>
                <w:lang w:val="es-ES_tradnl" w:eastAsia="es-CO"/>
              </w:rPr>
            </w:pPr>
            <w:r w:rsidRPr="005C240F">
              <w:rPr>
                <w:rFonts w:ascii="Times New Roman" w:eastAsia="Times New Roman" w:hAnsi="Times New Roman" w:cs="Times New Roman"/>
                <w:color w:val="000000"/>
                <w:sz w:val="13"/>
                <w:szCs w:val="13"/>
                <w:lang w:val="es-ES_tradnl" w:eastAsia="es-CO"/>
              </w:rPr>
              <w:t>Una comunión universal</w:t>
            </w:r>
          </w:p>
        </w:tc>
      </w:tr>
      <w:tr w:rsidR="003D2E90" w:rsidRPr="00294F75" w14:paraId="311420F6" w14:textId="77777777" w:rsidTr="00A77074">
        <w:trPr>
          <w:trHeight w:val="300"/>
        </w:trPr>
        <w:tc>
          <w:tcPr>
            <w:tcW w:w="420" w:type="pct"/>
            <w:shd w:val="clear" w:color="000000" w:fill="CCFF99"/>
            <w:noWrap/>
            <w:vAlign w:val="center"/>
            <w:hideMark/>
          </w:tcPr>
          <w:p w14:paraId="34D6EF34" w14:textId="77777777" w:rsidR="007756F8" w:rsidRPr="00294F75" w:rsidRDefault="003D2E90" w:rsidP="00813DA0">
            <w:pPr>
              <w:spacing w:after="0" w:line="240" w:lineRule="auto"/>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t>AMBIENTAL</w:t>
            </w:r>
          </w:p>
        </w:tc>
        <w:tc>
          <w:tcPr>
            <w:tcW w:w="229" w:type="pct"/>
            <w:shd w:val="clear" w:color="000000" w:fill="CCFF99"/>
            <w:vAlign w:val="center"/>
            <w:hideMark/>
          </w:tcPr>
          <w:p w14:paraId="34A37D93"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632" w:type="pct"/>
            <w:shd w:val="clear" w:color="000000" w:fill="CCFF99"/>
            <w:vAlign w:val="center"/>
            <w:hideMark/>
          </w:tcPr>
          <w:p w14:paraId="7F154884"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8" w:type="pct"/>
            <w:shd w:val="clear" w:color="000000" w:fill="CCFF99"/>
            <w:vAlign w:val="center"/>
            <w:hideMark/>
          </w:tcPr>
          <w:p w14:paraId="6E8BE12B"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6" w:type="pct"/>
            <w:shd w:val="clear" w:color="000000" w:fill="CCFF99"/>
            <w:vAlign w:val="center"/>
            <w:hideMark/>
          </w:tcPr>
          <w:p w14:paraId="074A1A26"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245" w:type="pct"/>
            <w:shd w:val="clear" w:color="000000" w:fill="CCFF99"/>
            <w:vAlign w:val="center"/>
            <w:hideMark/>
          </w:tcPr>
          <w:p w14:paraId="40D9CA18"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gridSpan w:val="2"/>
            <w:shd w:val="clear" w:color="000000" w:fill="CCFF99"/>
            <w:vAlign w:val="center"/>
            <w:hideMark/>
          </w:tcPr>
          <w:p w14:paraId="7E2ACD96"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4B1DEFA6"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567F8C65"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7639D767"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24098D05"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1D73C35F"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7D1AE315"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0B869917"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45ABAF98"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667C2273"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43427383"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67564B58"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7495583D"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2067243B"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2FE5BFE1"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6" w:type="pct"/>
            <w:shd w:val="clear" w:color="000000" w:fill="CCFF99"/>
            <w:vAlign w:val="center"/>
            <w:hideMark/>
          </w:tcPr>
          <w:p w14:paraId="1BFEE96A"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6" w:type="pct"/>
            <w:shd w:val="clear" w:color="000000" w:fill="C4BD97"/>
            <w:vAlign w:val="center"/>
            <w:hideMark/>
          </w:tcPr>
          <w:p w14:paraId="1D4D56B6"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3B04375E"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65" w:type="pct"/>
            <w:shd w:val="clear" w:color="000000" w:fill="CCFF99"/>
            <w:vAlign w:val="center"/>
            <w:hideMark/>
          </w:tcPr>
          <w:p w14:paraId="2BCCF448"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3" w:type="pct"/>
            <w:shd w:val="clear" w:color="000000" w:fill="C4BD97"/>
            <w:vAlign w:val="center"/>
            <w:hideMark/>
          </w:tcPr>
          <w:p w14:paraId="70C42D8B" w14:textId="77777777" w:rsidR="003D2E90" w:rsidRPr="00294F75" w:rsidRDefault="003D2E90"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r>
      <w:tr w:rsidR="003D2E90" w:rsidRPr="00294F75" w14:paraId="27D6C22B" w14:textId="77777777" w:rsidTr="00A77074">
        <w:trPr>
          <w:trHeight w:val="300"/>
        </w:trPr>
        <w:tc>
          <w:tcPr>
            <w:tcW w:w="420" w:type="pct"/>
            <w:shd w:val="clear" w:color="000000" w:fill="A6A6A6"/>
            <w:vAlign w:val="center"/>
            <w:hideMark/>
          </w:tcPr>
          <w:p w14:paraId="6C4153C2" w14:textId="77777777" w:rsidR="003D2E90" w:rsidRPr="00294F75" w:rsidRDefault="003D2E90" w:rsidP="002A1B2F">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Materiales</w:t>
            </w:r>
          </w:p>
        </w:tc>
        <w:tc>
          <w:tcPr>
            <w:tcW w:w="229" w:type="pct"/>
            <w:shd w:val="clear" w:color="000000" w:fill="A6A6A6"/>
            <w:noWrap/>
            <w:vAlign w:val="center"/>
            <w:hideMark/>
          </w:tcPr>
          <w:p w14:paraId="213723E0"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632" w:type="pct"/>
            <w:shd w:val="clear" w:color="000000" w:fill="A6A6A6"/>
            <w:vAlign w:val="center"/>
            <w:hideMark/>
          </w:tcPr>
          <w:p w14:paraId="5B681F84"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58" w:type="pct"/>
            <w:shd w:val="clear" w:color="000000" w:fill="A6A6A6"/>
            <w:noWrap/>
            <w:vAlign w:val="center"/>
            <w:hideMark/>
          </w:tcPr>
          <w:p w14:paraId="448DEE4F"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56" w:type="pct"/>
            <w:shd w:val="clear" w:color="000000" w:fill="A6A6A6"/>
            <w:noWrap/>
            <w:vAlign w:val="center"/>
            <w:hideMark/>
          </w:tcPr>
          <w:p w14:paraId="13FC20FF"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245" w:type="pct"/>
            <w:shd w:val="clear" w:color="000000" w:fill="A6A6A6"/>
            <w:noWrap/>
            <w:vAlign w:val="center"/>
            <w:hideMark/>
          </w:tcPr>
          <w:p w14:paraId="4A8A9760"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gridSpan w:val="2"/>
            <w:shd w:val="clear" w:color="000000" w:fill="A6A6A6"/>
            <w:vAlign w:val="center"/>
            <w:hideMark/>
          </w:tcPr>
          <w:p w14:paraId="41DE1551"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shd w:val="clear" w:color="000000" w:fill="A6A6A6"/>
            <w:vAlign w:val="center"/>
            <w:hideMark/>
          </w:tcPr>
          <w:p w14:paraId="7FE49D4A"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shd w:val="clear" w:color="000000" w:fill="A6A6A6"/>
            <w:vAlign w:val="center"/>
            <w:hideMark/>
          </w:tcPr>
          <w:p w14:paraId="00730A0F"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shd w:val="clear" w:color="000000" w:fill="A6A6A6"/>
            <w:noWrap/>
            <w:vAlign w:val="center"/>
            <w:hideMark/>
          </w:tcPr>
          <w:p w14:paraId="5855A3C2"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vAlign w:val="center"/>
            <w:hideMark/>
          </w:tcPr>
          <w:p w14:paraId="68784029"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noWrap/>
            <w:vAlign w:val="center"/>
            <w:hideMark/>
          </w:tcPr>
          <w:p w14:paraId="684265C5"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noWrap/>
            <w:vAlign w:val="center"/>
            <w:hideMark/>
          </w:tcPr>
          <w:p w14:paraId="56472097"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noWrap/>
            <w:vAlign w:val="center"/>
            <w:hideMark/>
          </w:tcPr>
          <w:p w14:paraId="01BA1B86"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vAlign w:val="center"/>
            <w:hideMark/>
          </w:tcPr>
          <w:p w14:paraId="5BBE8EE9"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vAlign w:val="center"/>
            <w:hideMark/>
          </w:tcPr>
          <w:p w14:paraId="387D796F"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vAlign w:val="center"/>
            <w:hideMark/>
          </w:tcPr>
          <w:p w14:paraId="40A85A4F"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noWrap/>
            <w:vAlign w:val="center"/>
            <w:hideMark/>
          </w:tcPr>
          <w:p w14:paraId="159D7161"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vAlign w:val="center"/>
            <w:hideMark/>
          </w:tcPr>
          <w:p w14:paraId="54134032"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noWrap/>
            <w:vAlign w:val="center"/>
            <w:hideMark/>
          </w:tcPr>
          <w:p w14:paraId="0192B395"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noWrap/>
            <w:vAlign w:val="center"/>
            <w:hideMark/>
          </w:tcPr>
          <w:p w14:paraId="74000071"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6" w:type="pct"/>
            <w:shd w:val="clear" w:color="000000" w:fill="A6A6A6"/>
            <w:noWrap/>
            <w:vAlign w:val="center"/>
            <w:hideMark/>
          </w:tcPr>
          <w:p w14:paraId="3F1DDA6D"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6" w:type="pct"/>
            <w:shd w:val="clear" w:color="000000" w:fill="C4BD97"/>
            <w:vAlign w:val="center"/>
            <w:hideMark/>
          </w:tcPr>
          <w:p w14:paraId="775151D9"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vAlign w:val="center"/>
            <w:hideMark/>
          </w:tcPr>
          <w:p w14:paraId="05BDF243"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65" w:type="pct"/>
            <w:shd w:val="clear" w:color="000000" w:fill="A6A6A6"/>
            <w:vAlign w:val="center"/>
            <w:hideMark/>
          </w:tcPr>
          <w:p w14:paraId="6303B4B4"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3" w:type="pct"/>
            <w:shd w:val="clear" w:color="000000" w:fill="C4BD97"/>
            <w:vAlign w:val="center"/>
            <w:hideMark/>
          </w:tcPr>
          <w:p w14:paraId="2038385B"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r>
      <w:tr w:rsidR="003D2E90" w:rsidRPr="00294F75" w14:paraId="43901329" w14:textId="77777777" w:rsidTr="00A77074">
        <w:trPr>
          <w:trHeight w:val="1260"/>
        </w:trPr>
        <w:tc>
          <w:tcPr>
            <w:tcW w:w="420" w:type="pct"/>
            <w:tcBorders>
              <w:bottom w:val="single" w:sz="4" w:space="0" w:color="auto"/>
            </w:tcBorders>
            <w:shd w:val="clear" w:color="auto" w:fill="auto"/>
            <w:vAlign w:val="center"/>
            <w:hideMark/>
          </w:tcPr>
          <w:p w14:paraId="74E3AD8E" w14:textId="15D541F4"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xml:space="preserve">Materiales utilizados, por peso o </w:t>
            </w:r>
            <w:r w:rsidR="00A26FDD" w:rsidRPr="00294F75">
              <w:rPr>
                <w:rFonts w:ascii="Calibri" w:eastAsia="Times New Roman" w:hAnsi="Calibri" w:cs="Times New Roman"/>
                <w:color w:val="000000"/>
                <w:sz w:val="18"/>
                <w:szCs w:val="18"/>
                <w:lang w:val="es-ES_tradnl" w:eastAsia="es-CO"/>
              </w:rPr>
              <w:t>volumen</w:t>
            </w:r>
          </w:p>
        </w:tc>
        <w:tc>
          <w:tcPr>
            <w:tcW w:w="229" w:type="pct"/>
            <w:tcBorders>
              <w:bottom w:val="single" w:sz="4" w:space="0" w:color="auto"/>
            </w:tcBorders>
            <w:shd w:val="clear" w:color="auto" w:fill="auto"/>
            <w:noWrap/>
            <w:vAlign w:val="center"/>
            <w:hideMark/>
          </w:tcPr>
          <w:p w14:paraId="5D861AC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tcBorders>
              <w:bottom w:val="single" w:sz="4" w:space="0" w:color="auto"/>
            </w:tcBorders>
            <w:shd w:val="clear" w:color="auto" w:fill="auto"/>
            <w:vAlign w:val="center"/>
            <w:hideMark/>
          </w:tcPr>
          <w:p w14:paraId="7CBEC17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w:t>
            </w:r>
          </w:p>
        </w:tc>
        <w:tc>
          <w:tcPr>
            <w:tcW w:w="158" w:type="pct"/>
            <w:tcBorders>
              <w:bottom w:val="single" w:sz="4" w:space="0" w:color="auto"/>
            </w:tcBorders>
            <w:shd w:val="clear" w:color="000000" w:fill="B7DEE8"/>
            <w:noWrap/>
            <w:vAlign w:val="center"/>
            <w:hideMark/>
          </w:tcPr>
          <w:p w14:paraId="3D11361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tcBorders>
              <w:bottom w:val="single" w:sz="4" w:space="0" w:color="auto"/>
            </w:tcBorders>
            <w:shd w:val="clear" w:color="000000" w:fill="EDB3D6"/>
            <w:vAlign w:val="center"/>
            <w:hideMark/>
          </w:tcPr>
          <w:p w14:paraId="5855095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tcBorders>
              <w:bottom w:val="single" w:sz="4" w:space="0" w:color="auto"/>
            </w:tcBorders>
            <w:shd w:val="clear" w:color="auto" w:fill="auto"/>
            <w:vAlign w:val="center"/>
            <w:hideMark/>
          </w:tcPr>
          <w:p w14:paraId="51551C0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tcBorders>
              <w:bottom w:val="single" w:sz="4" w:space="0" w:color="auto"/>
            </w:tcBorders>
            <w:shd w:val="clear" w:color="auto" w:fill="auto"/>
            <w:vAlign w:val="center"/>
            <w:hideMark/>
          </w:tcPr>
          <w:p w14:paraId="49216AA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220532E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3C7F990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061E366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5018C76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61A5D18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auto" w:fill="auto"/>
            <w:vAlign w:val="center"/>
            <w:hideMark/>
          </w:tcPr>
          <w:p w14:paraId="3163A9C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5774A4D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000000" w:fill="EDB3D6"/>
            <w:vAlign w:val="center"/>
            <w:hideMark/>
          </w:tcPr>
          <w:p w14:paraId="30E571E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000000" w:fill="EDB3D6"/>
            <w:vAlign w:val="center"/>
            <w:hideMark/>
          </w:tcPr>
          <w:p w14:paraId="6D4F668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auto" w:fill="auto"/>
            <w:vAlign w:val="center"/>
            <w:hideMark/>
          </w:tcPr>
          <w:p w14:paraId="1A1E6C4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1C2C515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6B39018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04FD1F4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7DA5519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6" w:type="pct"/>
            <w:tcBorders>
              <w:bottom w:val="single" w:sz="4" w:space="0" w:color="auto"/>
            </w:tcBorders>
            <w:shd w:val="clear" w:color="auto" w:fill="auto"/>
            <w:vAlign w:val="center"/>
            <w:hideMark/>
          </w:tcPr>
          <w:p w14:paraId="4A37D82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tcBorders>
              <w:bottom w:val="single" w:sz="4" w:space="0" w:color="auto"/>
            </w:tcBorders>
            <w:shd w:val="clear" w:color="000000" w:fill="C4BD97"/>
            <w:vAlign w:val="center"/>
            <w:hideMark/>
          </w:tcPr>
          <w:p w14:paraId="5B6D641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0EA6424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1B48F81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tcBorders>
              <w:bottom w:val="single" w:sz="4" w:space="0" w:color="auto"/>
            </w:tcBorders>
            <w:shd w:val="clear" w:color="000000" w:fill="C4BD97"/>
            <w:noWrap/>
            <w:vAlign w:val="center"/>
            <w:hideMark/>
          </w:tcPr>
          <w:p w14:paraId="5962EFA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77894810" w14:textId="77777777" w:rsidTr="00A77074">
        <w:trPr>
          <w:trHeight w:val="1260"/>
        </w:trPr>
        <w:tc>
          <w:tcPr>
            <w:tcW w:w="420" w:type="pct"/>
            <w:tcBorders>
              <w:bottom w:val="single" w:sz="4" w:space="0" w:color="auto"/>
            </w:tcBorders>
            <w:shd w:val="clear" w:color="auto" w:fill="auto"/>
            <w:vAlign w:val="center"/>
            <w:hideMark/>
          </w:tcPr>
          <w:p w14:paraId="093BE8A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Porcentaje de los materiales utilizados que son materiales valorizados</w:t>
            </w:r>
          </w:p>
        </w:tc>
        <w:tc>
          <w:tcPr>
            <w:tcW w:w="229" w:type="pct"/>
            <w:tcBorders>
              <w:bottom w:val="single" w:sz="4" w:space="0" w:color="auto"/>
            </w:tcBorders>
            <w:shd w:val="clear" w:color="auto" w:fill="auto"/>
            <w:noWrap/>
            <w:vAlign w:val="center"/>
            <w:hideMark/>
          </w:tcPr>
          <w:p w14:paraId="5A5949E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tcBorders>
              <w:bottom w:val="single" w:sz="4" w:space="0" w:color="auto"/>
            </w:tcBorders>
            <w:shd w:val="clear" w:color="auto" w:fill="auto"/>
            <w:vAlign w:val="center"/>
            <w:hideMark/>
          </w:tcPr>
          <w:p w14:paraId="2E75DB3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w:t>
            </w:r>
          </w:p>
        </w:tc>
        <w:tc>
          <w:tcPr>
            <w:tcW w:w="158" w:type="pct"/>
            <w:tcBorders>
              <w:bottom w:val="single" w:sz="4" w:space="0" w:color="auto"/>
            </w:tcBorders>
            <w:shd w:val="clear" w:color="000000" w:fill="B7DEE8"/>
            <w:noWrap/>
            <w:vAlign w:val="center"/>
            <w:hideMark/>
          </w:tcPr>
          <w:p w14:paraId="7A67D02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tcBorders>
              <w:bottom w:val="single" w:sz="4" w:space="0" w:color="auto"/>
            </w:tcBorders>
            <w:shd w:val="clear" w:color="000000" w:fill="EDB3D6"/>
            <w:vAlign w:val="center"/>
            <w:hideMark/>
          </w:tcPr>
          <w:p w14:paraId="7BAA509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tcBorders>
              <w:bottom w:val="single" w:sz="4" w:space="0" w:color="auto"/>
            </w:tcBorders>
            <w:shd w:val="clear" w:color="auto" w:fill="auto"/>
            <w:vAlign w:val="center"/>
            <w:hideMark/>
          </w:tcPr>
          <w:p w14:paraId="4FE1E58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tcBorders>
              <w:bottom w:val="single" w:sz="4" w:space="0" w:color="auto"/>
            </w:tcBorders>
            <w:shd w:val="clear" w:color="auto" w:fill="auto"/>
            <w:vAlign w:val="center"/>
            <w:hideMark/>
          </w:tcPr>
          <w:p w14:paraId="28303D7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5DB2157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13EEEC1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4FE346F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5D25E55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000000" w:fill="EDB3D6"/>
            <w:noWrap/>
            <w:vAlign w:val="center"/>
            <w:hideMark/>
          </w:tcPr>
          <w:p w14:paraId="11DD221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auto" w:fill="auto"/>
            <w:noWrap/>
            <w:vAlign w:val="center"/>
            <w:hideMark/>
          </w:tcPr>
          <w:p w14:paraId="6B7279A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000000" w:fill="EDB3D6"/>
            <w:noWrap/>
            <w:vAlign w:val="center"/>
            <w:hideMark/>
          </w:tcPr>
          <w:p w14:paraId="21B170E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000000" w:fill="EDB3D6"/>
            <w:noWrap/>
            <w:vAlign w:val="center"/>
            <w:hideMark/>
          </w:tcPr>
          <w:p w14:paraId="2F443B9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000000" w:fill="EDB3D6"/>
            <w:noWrap/>
            <w:vAlign w:val="center"/>
            <w:hideMark/>
          </w:tcPr>
          <w:p w14:paraId="67AEA6C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auto" w:fill="auto"/>
            <w:noWrap/>
            <w:vAlign w:val="center"/>
            <w:hideMark/>
          </w:tcPr>
          <w:p w14:paraId="324136D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0AE1134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77AD170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4658728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000000" w:fill="EDB3D6"/>
            <w:noWrap/>
            <w:vAlign w:val="center"/>
            <w:hideMark/>
          </w:tcPr>
          <w:p w14:paraId="4A2DA37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tcBorders>
              <w:bottom w:val="single" w:sz="4" w:space="0" w:color="auto"/>
            </w:tcBorders>
            <w:shd w:val="clear" w:color="auto" w:fill="auto"/>
            <w:noWrap/>
            <w:vAlign w:val="center"/>
            <w:hideMark/>
          </w:tcPr>
          <w:p w14:paraId="53E5F07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tcBorders>
              <w:bottom w:val="single" w:sz="4" w:space="0" w:color="auto"/>
            </w:tcBorders>
            <w:shd w:val="clear" w:color="000000" w:fill="C4BD97"/>
            <w:noWrap/>
            <w:vAlign w:val="center"/>
            <w:hideMark/>
          </w:tcPr>
          <w:p w14:paraId="3745E67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0FA6F45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12F78AC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tcBorders>
              <w:bottom w:val="single" w:sz="4" w:space="0" w:color="auto"/>
            </w:tcBorders>
            <w:shd w:val="clear" w:color="000000" w:fill="C4BD97"/>
            <w:noWrap/>
            <w:vAlign w:val="center"/>
            <w:hideMark/>
          </w:tcPr>
          <w:p w14:paraId="3D94262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813DA0" w:rsidRPr="00294F75" w14:paraId="2572BC1A" w14:textId="77777777" w:rsidTr="00A77074">
        <w:trPr>
          <w:trHeight w:val="315"/>
        </w:trPr>
        <w:tc>
          <w:tcPr>
            <w:tcW w:w="420" w:type="pct"/>
            <w:tcBorders>
              <w:top w:val="single" w:sz="4" w:space="0" w:color="auto"/>
              <w:left w:val="nil"/>
              <w:bottom w:val="nil"/>
              <w:right w:val="nil"/>
            </w:tcBorders>
            <w:shd w:val="clear" w:color="auto" w:fill="FFFFFF" w:themeFill="background1"/>
            <w:vAlign w:val="center"/>
          </w:tcPr>
          <w:p w14:paraId="689E8519" w14:textId="77777777" w:rsidR="00813DA0" w:rsidRPr="00294F75" w:rsidRDefault="00813DA0" w:rsidP="003D2E90">
            <w:pPr>
              <w:spacing w:after="0" w:line="240" w:lineRule="auto"/>
              <w:jc w:val="right"/>
              <w:rPr>
                <w:rFonts w:ascii="Calibri" w:eastAsia="Times New Roman" w:hAnsi="Calibri" w:cs="Times New Roman"/>
                <w:b/>
                <w:bCs/>
                <w:color w:val="FFFFFF"/>
                <w:sz w:val="18"/>
                <w:szCs w:val="18"/>
                <w:lang w:val="es-ES_tradnl" w:eastAsia="es-CO"/>
              </w:rPr>
            </w:pPr>
          </w:p>
          <w:p w14:paraId="2464F084" w14:textId="77777777" w:rsidR="00E2798E" w:rsidRPr="00294F75" w:rsidRDefault="00E2798E" w:rsidP="003D2E90">
            <w:pPr>
              <w:spacing w:after="0" w:line="240" w:lineRule="auto"/>
              <w:jc w:val="right"/>
              <w:rPr>
                <w:rFonts w:ascii="Calibri" w:eastAsia="Times New Roman" w:hAnsi="Calibri" w:cs="Times New Roman"/>
                <w:b/>
                <w:bCs/>
                <w:color w:val="FFFFFF"/>
                <w:sz w:val="18"/>
                <w:szCs w:val="18"/>
                <w:lang w:val="es-ES_tradnl" w:eastAsia="es-CO"/>
              </w:rPr>
            </w:pPr>
          </w:p>
          <w:p w14:paraId="4F6BC906" w14:textId="77777777" w:rsidR="00E2798E" w:rsidRPr="00294F75" w:rsidRDefault="00E2798E" w:rsidP="003D2E90">
            <w:pPr>
              <w:spacing w:after="0" w:line="240" w:lineRule="auto"/>
              <w:jc w:val="right"/>
              <w:rPr>
                <w:rFonts w:ascii="Calibri" w:eastAsia="Times New Roman" w:hAnsi="Calibri" w:cs="Times New Roman"/>
                <w:b/>
                <w:bCs/>
                <w:color w:val="FFFFFF"/>
                <w:sz w:val="18"/>
                <w:szCs w:val="18"/>
                <w:lang w:val="es-ES_tradnl" w:eastAsia="es-CO"/>
              </w:rPr>
            </w:pPr>
          </w:p>
          <w:p w14:paraId="750BD98C" w14:textId="77777777" w:rsidR="00E2798E" w:rsidRPr="00294F75" w:rsidRDefault="00E2798E" w:rsidP="003D2E90">
            <w:pPr>
              <w:spacing w:after="0" w:line="240" w:lineRule="auto"/>
              <w:jc w:val="right"/>
              <w:rPr>
                <w:rFonts w:ascii="Calibri" w:eastAsia="Times New Roman" w:hAnsi="Calibri" w:cs="Times New Roman"/>
                <w:b/>
                <w:bCs/>
                <w:color w:val="FFFFFF"/>
                <w:sz w:val="18"/>
                <w:szCs w:val="18"/>
                <w:lang w:val="es-ES_tradnl" w:eastAsia="es-CO"/>
              </w:rPr>
            </w:pPr>
          </w:p>
          <w:p w14:paraId="62A5BF0D" w14:textId="77777777" w:rsidR="00E2798E" w:rsidRPr="00294F75" w:rsidRDefault="00E2798E" w:rsidP="003D2E90">
            <w:pPr>
              <w:spacing w:after="0" w:line="240" w:lineRule="auto"/>
              <w:jc w:val="right"/>
              <w:rPr>
                <w:rFonts w:ascii="Calibri" w:eastAsia="Times New Roman" w:hAnsi="Calibri" w:cs="Times New Roman"/>
                <w:b/>
                <w:bCs/>
                <w:color w:val="FFFFFF"/>
                <w:sz w:val="18"/>
                <w:szCs w:val="18"/>
                <w:lang w:val="es-ES_tradnl" w:eastAsia="es-CO"/>
              </w:rPr>
            </w:pPr>
          </w:p>
        </w:tc>
        <w:tc>
          <w:tcPr>
            <w:tcW w:w="229" w:type="pct"/>
            <w:tcBorders>
              <w:top w:val="single" w:sz="4" w:space="0" w:color="auto"/>
              <w:left w:val="nil"/>
              <w:bottom w:val="nil"/>
              <w:right w:val="nil"/>
            </w:tcBorders>
            <w:shd w:val="clear" w:color="auto" w:fill="FFFFFF" w:themeFill="background1"/>
            <w:noWrap/>
            <w:vAlign w:val="center"/>
          </w:tcPr>
          <w:p w14:paraId="0B9F44D8" w14:textId="77777777" w:rsidR="00813DA0" w:rsidRPr="00294F75" w:rsidRDefault="00813DA0" w:rsidP="003D2E90">
            <w:pPr>
              <w:spacing w:after="0" w:line="240" w:lineRule="auto"/>
              <w:jc w:val="center"/>
              <w:rPr>
                <w:rFonts w:ascii="Calibri" w:eastAsia="Times New Roman" w:hAnsi="Calibri" w:cs="Times New Roman"/>
                <w:color w:val="FFFFFF"/>
                <w:sz w:val="18"/>
                <w:szCs w:val="18"/>
                <w:lang w:val="es-ES_tradnl" w:eastAsia="es-CO"/>
              </w:rPr>
            </w:pPr>
          </w:p>
        </w:tc>
        <w:tc>
          <w:tcPr>
            <w:tcW w:w="632" w:type="pct"/>
            <w:tcBorders>
              <w:top w:val="single" w:sz="4" w:space="0" w:color="auto"/>
              <w:left w:val="nil"/>
              <w:bottom w:val="nil"/>
              <w:right w:val="nil"/>
            </w:tcBorders>
            <w:shd w:val="clear" w:color="auto" w:fill="FFFFFF" w:themeFill="background1"/>
            <w:vAlign w:val="center"/>
          </w:tcPr>
          <w:p w14:paraId="7820D441" w14:textId="77777777" w:rsidR="00813DA0" w:rsidRPr="00294F75" w:rsidRDefault="00813DA0" w:rsidP="003D2E90">
            <w:pPr>
              <w:spacing w:after="0" w:line="240" w:lineRule="auto"/>
              <w:jc w:val="center"/>
              <w:rPr>
                <w:rFonts w:ascii="Calibri" w:eastAsia="Times New Roman" w:hAnsi="Calibri" w:cs="Times New Roman"/>
                <w:color w:val="FFFFFF"/>
                <w:sz w:val="18"/>
                <w:szCs w:val="18"/>
                <w:lang w:val="es-ES_tradnl" w:eastAsia="es-CO"/>
              </w:rPr>
            </w:pPr>
          </w:p>
        </w:tc>
        <w:tc>
          <w:tcPr>
            <w:tcW w:w="158" w:type="pct"/>
            <w:tcBorders>
              <w:top w:val="single" w:sz="4" w:space="0" w:color="auto"/>
              <w:left w:val="nil"/>
              <w:bottom w:val="nil"/>
              <w:right w:val="nil"/>
            </w:tcBorders>
            <w:shd w:val="clear" w:color="auto" w:fill="FFFFFF" w:themeFill="background1"/>
            <w:noWrap/>
            <w:vAlign w:val="center"/>
          </w:tcPr>
          <w:p w14:paraId="1E7BADE3" w14:textId="77777777" w:rsidR="00813DA0" w:rsidRPr="00294F75" w:rsidRDefault="00813DA0" w:rsidP="003D2E90">
            <w:pPr>
              <w:spacing w:after="0" w:line="240" w:lineRule="auto"/>
              <w:jc w:val="center"/>
              <w:rPr>
                <w:rFonts w:ascii="Calibri" w:eastAsia="Times New Roman" w:hAnsi="Calibri" w:cs="Times New Roman"/>
                <w:color w:val="FFFFFF"/>
                <w:sz w:val="18"/>
                <w:szCs w:val="18"/>
                <w:lang w:val="es-ES_tradnl" w:eastAsia="es-CO"/>
              </w:rPr>
            </w:pPr>
          </w:p>
        </w:tc>
        <w:tc>
          <w:tcPr>
            <w:tcW w:w="156" w:type="pct"/>
            <w:tcBorders>
              <w:top w:val="single" w:sz="4" w:space="0" w:color="auto"/>
              <w:left w:val="nil"/>
              <w:bottom w:val="nil"/>
              <w:right w:val="nil"/>
            </w:tcBorders>
            <w:shd w:val="clear" w:color="auto" w:fill="FFFFFF" w:themeFill="background1"/>
            <w:noWrap/>
            <w:vAlign w:val="center"/>
          </w:tcPr>
          <w:p w14:paraId="09CAA314" w14:textId="77777777" w:rsidR="00813DA0" w:rsidRPr="00294F75" w:rsidRDefault="00813DA0" w:rsidP="003D2E90">
            <w:pPr>
              <w:spacing w:after="0" w:line="240" w:lineRule="auto"/>
              <w:jc w:val="center"/>
              <w:rPr>
                <w:rFonts w:ascii="Calibri" w:eastAsia="Times New Roman" w:hAnsi="Calibri" w:cs="Times New Roman"/>
                <w:color w:val="FFFFFF"/>
                <w:sz w:val="18"/>
                <w:szCs w:val="18"/>
                <w:lang w:val="es-ES_tradnl" w:eastAsia="es-CO"/>
              </w:rPr>
            </w:pPr>
          </w:p>
        </w:tc>
        <w:tc>
          <w:tcPr>
            <w:tcW w:w="245" w:type="pct"/>
            <w:tcBorders>
              <w:top w:val="single" w:sz="4" w:space="0" w:color="auto"/>
              <w:left w:val="nil"/>
              <w:bottom w:val="nil"/>
              <w:right w:val="nil"/>
            </w:tcBorders>
            <w:shd w:val="clear" w:color="auto" w:fill="FFFFFF" w:themeFill="background1"/>
            <w:noWrap/>
            <w:vAlign w:val="center"/>
          </w:tcPr>
          <w:p w14:paraId="3DDEDFED" w14:textId="77777777" w:rsidR="00813DA0" w:rsidRPr="00294F75" w:rsidRDefault="00813DA0" w:rsidP="003D2E90">
            <w:pPr>
              <w:spacing w:after="0" w:line="240" w:lineRule="auto"/>
              <w:jc w:val="center"/>
              <w:rPr>
                <w:rFonts w:ascii="Calibri" w:eastAsia="Times New Roman" w:hAnsi="Calibri" w:cs="Times New Roman"/>
                <w:color w:val="FFFFFF"/>
                <w:sz w:val="18"/>
                <w:szCs w:val="18"/>
                <w:lang w:val="es-ES_tradnl" w:eastAsia="es-CO"/>
              </w:rPr>
            </w:pPr>
          </w:p>
        </w:tc>
        <w:tc>
          <w:tcPr>
            <w:tcW w:w="145" w:type="pct"/>
            <w:gridSpan w:val="2"/>
            <w:tcBorders>
              <w:top w:val="single" w:sz="4" w:space="0" w:color="auto"/>
              <w:left w:val="nil"/>
              <w:bottom w:val="nil"/>
              <w:right w:val="nil"/>
            </w:tcBorders>
            <w:shd w:val="clear" w:color="auto" w:fill="FFFFFF" w:themeFill="background1"/>
            <w:vAlign w:val="center"/>
          </w:tcPr>
          <w:p w14:paraId="2A4160A3" w14:textId="77777777" w:rsidR="00813DA0" w:rsidRPr="00294F75" w:rsidRDefault="00813DA0" w:rsidP="003D2E90">
            <w:pPr>
              <w:spacing w:after="0" w:line="240" w:lineRule="auto"/>
              <w:jc w:val="center"/>
              <w:rPr>
                <w:rFonts w:ascii="Calibri" w:eastAsia="Times New Roman" w:hAnsi="Calibri" w:cs="Times New Roman"/>
                <w:color w:val="FFFFFF"/>
                <w:sz w:val="18"/>
                <w:szCs w:val="18"/>
                <w:lang w:val="es-ES_tradnl" w:eastAsia="es-CO"/>
              </w:rPr>
            </w:pPr>
          </w:p>
        </w:tc>
        <w:tc>
          <w:tcPr>
            <w:tcW w:w="145" w:type="pct"/>
            <w:tcBorders>
              <w:top w:val="single" w:sz="4" w:space="0" w:color="auto"/>
              <w:left w:val="nil"/>
              <w:bottom w:val="nil"/>
              <w:right w:val="nil"/>
            </w:tcBorders>
            <w:shd w:val="clear" w:color="auto" w:fill="FFFFFF" w:themeFill="background1"/>
            <w:vAlign w:val="center"/>
          </w:tcPr>
          <w:p w14:paraId="29252961" w14:textId="77777777" w:rsidR="00813DA0" w:rsidRPr="00294F75" w:rsidRDefault="00813DA0" w:rsidP="003D2E90">
            <w:pPr>
              <w:spacing w:after="0" w:line="240" w:lineRule="auto"/>
              <w:jc w:val="center"/>
              <w:rPr>
                <w:rFonts w:ascii="Calibri" w:eastAsia="Times New Roman" w:hAnsi="Calibri" w:cs="Times New Roman"/>
                <w:color w:val="FFFFFF"/>
                <w:sz w:val="18"/>
                <w:szCs w:val="18"/>
                <w:lang w:val="es-ES_tradnl" w:eastAsia="es-CO"/>
              </w:rPr>
            </w:pPr>
          </w:p>
        </w:tc>
        <w:tc>
          <w:tcPr>
            <w:tcW w:w="145" w:type="pct"/>
            <w:tcBorders>
              <w:top w:val="single" w:sz="4" w:space="0" w:color="auto"/>
              <w:left w:val="nil"/>
              <w:bottom w:val="nil"/>
              <w:right w:val="nil"/>
            </w:tcBorders>
            <w:shd w:val="clear" w:color="auto" w:fill="FFFFFF" w:themeFill="background1"/>
            <w:vAlign w:val="center"/>
          </w:tcPr>
          <w:p w14:paraId="11B131C0" w14:textId="77777777" w:rsidR="00813DA0" w:rsidRPr="00294F75" w:rsidRDefault="00813DA0" w:rsidP="003D2E90">
            <w:pPr>
              <w:spacing w:after="0" w:line="240" w:lineRule="auto"/>
              <w:jc w:val="center"/>
              <w:rPr>
                <w:rFonts w:ascii="Calibri" w:eastAsia="Times New Roman" w:hAnsi="Calibri" w:cs="Times New Roman"/>
                <w:color w:val="FFFFFF"/>
                <w:sz w:val="18"/>
                <w:szCs w:val="18"/>
                <w:lang w:val="es-ES_tradnl" w:eastAsia="es-CO"/>
              </w:rPr>
            </w:pPr>
          </w:p>
        </w:tc>
        <w:tc>
          <w:tcPr>
            <w:tcW w:w="145" w:type="pct"/>
            <w:tcBorders>
              <w:top w:val="single" w:sz="4" w:space="0" w:color="auto"/>
              <w:left w:val="nil"/>
              <w:bottom w:val="nil"/>
              <w:right w:val="nil"/>
            </w:tcBorders>
            <w:shd w:val="clear" w:color="auto" w:fill="FFFFFF" w:themeFill="background1"/>
            <w:noWrap/>
            <w:vAlign w:val="center"/>
          </w:tcPr>
          <w:p w14:paraId="55CE5F7A"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6931A528"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3099E791"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1B557F11"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39F87D67"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0CEFA42D"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6079F7F6"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422A7940"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727A60C4"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5BDF3B35"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1DEF51C6"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0120D387"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46" w:type="pct"/>
            <w:tcBorders>
              <w:top w:val="single" w:sz="4" w:space="0" w:color="auto"/>
              <w:left w:val="nil"/>
              <w:bottom w:val="nil"/>
              <w:right w:val="nil"/>
            </w:tcBorders>
            <w:shd w:val="clear" w:color="auto" w:fill="FFFFFF" w:themeFill="background1"/>
            <w:noWrap/>
            <w:vAlign w:val="center"/>
          </w:tcPr>
          <w:p w14:paraId="635F972A"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46" w:type="pct"/>
            <w:tcBorders>
              <w:top w:val="single" w:sz="4" w:space="0" w:color="auto"/>
              <w:left w:val="nil"/>
              <w:bottom w:val="nil"/>
              <w:right w:val="nil"/>
            </w:tcBorders>
            <w:shd w:val="clear" w:color="auto" w:fill="FFFFFF" w:themeFill="background1"/>
            <w:noWrap/>
            <w:vAlign w:val="center"/>
          </w:tcPr>
          <w:p w14:paraId="65371E24"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0E8C485D"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36C0BFDF"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c>
          <w:tcPr>
            <w:tcW w:w="143" w:type="pct"/>
            <w:tcBorders>
              <w:top w:val="single" w:sz="4" w:space="0" w:color="auto"/>
              <w:left w:val="nil"/>
              <w:bottom w:val="nil"/>
              <w:right w:val="nil"/>
            </w:tcBorders>
            <w:shd w:val="clear" w:color="auto" w:fill="FFFFFF" w:themeFill="background1"/>
            <w:noWrap/>
            <w:vAlign w:val="center"/>
          </w:tcPr>
          <w:p w14:paraId="1B8DAEAC" w14:textId="77777777" w:rsidR="00813DA0" w:rsidRPr="00294F75" w:rsidRDefault="00813DA0" w:rsidP="003D2E90">
            <w:pPr>
              <w:spacing w:after="0" w:line="240" w:lineRule="auto"/>
              <w:rPr>
                <w:rFonts w:ascii="Calibri" w:eastAsia="Times New Roman" w:hAnsi="Calibri" w:cs="Times New Roman"/>
                <w:color w:val="000000"/>
                <w:sz w:val="18"/>
                <w:szCs w:val="18"/>
                <w:lang w:val="es-ES_tradnl" w:eastAsia="es-CO"/>
              </w:rPr>
            </w:pPr>
          </w:p>
        </w:tc>
      </w:tr>
      <w:tr w:rsidR="003D2E90" w:rsidRPr="00294F75" w14:paraId="525FE4DD" w14:textId="77777777" w:rsidTr="00A77074">
        <w:trPr>
          <w:trHeight w:val="315"/>
        </w:trPr>
        <w:tc>
          <w:tcPr>
            <w:tcW w:w="420" w:type="pct"/>
            <w:tcBorders>
              <w:top w:val="nil"/>
            </w:tcBorders>
            <w:shd w:val="clear" w:color="000000" w:fill="A6A6A6"/>
            <w:vAlign w:val="center"/>
            <w:hideMark/>
          </w:tcPr>
          <w:p w14:paraId="3DA6ED17" w14:textId="77777777" w:rsidR="003D2E90" w:rsidRPr="00294F75" w:rsidRDefault="003D2E90" w:rsidP="007756F8">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Energía</w:t>
            </w:r>
          </w:p>
        </w:tc>
        <w:tc>
          <w:tcPr>
            <w:tcW w:w="229" w:type="pct"/>
            <w:tcBorders>
              <w:top w:val="nil"/>
            </w:tcBorders>
            <w:shd w:val="clear" w:color="000000" w:fill="A6A6A6"/>
            <w:noWrap/>
            <w:vAlign w:val="center"/>
            <w:hideMark/>
          </w:tcPr>
          <w:p w14:paraId="47E2554F"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632" w:type="pct"/>
            <w:tcBorders>
              <w:top w:val="nil"/>
            </w:tcBorders>
            <w:shd w:val="clear" w:color="000000" w:fill="A6A6A6"/>
            <w:vAlign w:val="center"/>
            <w:hideMark/>
          </w:tcPr>
          <w:p w14:paraId="50EF9C41"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58" w:type="pct"/>
            <w:tcBorders>
              <w:top w:val="nil"/>
            </w:tcBorders>
            <w:shd w:val="clear" w:color="000000" w:fill="A6A6A6"/>
            <w:noWrap/>
            <w:vAlign w:val="center"/>
            <w:hideMark/>
          </w:tcPr>
          <w:p w14:paraId="134A3A50"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56" w:type="pct"/>
            <w:tcBorders>
              <w:top w:val="nil"/>
            </w:tcBorders>
            <w:shd w:val="clear" w:color="000000" w:fill="A6A6A6"/>
            <w:noWrap/>
            <w:vAlign w:val="center"/>
            <w:hideMark/>
          </w:tcPr>
          <w:p w14:paraId="21ABDA98"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245" w:type="pct"/>
            <w:tcBorders>
              <w:top w:val="nil"/>
            </w:tcBorders>
            <w:shd w:val="clear" w:color="000000" w:fill="A6A6A6"/>
            <w:noWrap/>
            <w:vAlign w:val="center"/>
            <w:hideMark/>
          </w:tcPr>
          <w:p w14:paraId="58EDB04A"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gridSpan w:val="2"/>
            <w:tcBorders>
              <w:top w:val="nil"/>
            </w:tcBorders>
            <w:shd w:val="clear" w:color="000000" w:fill="A6A6A6"/>
            <w:vAlign w:val="center"/>
            <w:hideMark/>
          </w:tcPr>
          <w:p w14:paraId="3190F421"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tcBorders>
              <w:top w:val="nil"/>
            </w:tcBorders>
            <w:shd w:val="clear" w:color="000000" w:fill="A6A6A6"/>
            <w:vAlign w:val="center"/>
            <w:hideMark/>
          </w:tcPr>
          <w:p w14:paraId="20F26963"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tcBorders>
              <w:top w:val="nil"/>
            </w:tcBorders>
            <w:shd w:val="clear" w:color="000000" w:fill="A6A6A6"/>
            <w:vAlign w:val="center"/>
            <w:hideMark/>
          </w:tcPr>
          <w:p w14:paraId="0EC1B4D0"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tcBorders>
              <w:top w:val="nil"/>
            </w:tcBorders>
            <w:shd w:val="clear" w:color="000000" w:fill="A6A6A6"/>
            <w:noWrap/>
            <w:vAlign w:val="center"/>
            <w:hideMark/>
          </w:tcPr>
          <w:p w14:paraId="38424BB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6260194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1BB78D0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6BAAB25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0E87A6A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0511AE7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125FA60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7A70883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4A25CE7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276E7F1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550DDF8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10463AC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tcBorders>
              <w:top w:val="nil"/>
            </w:tcBorders>
            <w:shd w:val="clear" w:color="000000" w:fill="A6A6A6"/>
            <w:noWrap/>
            <w:vAlign w:val="center"/>
            <w:hideMark/>
          </w:tcPr>
          <w:p w14:paraId="7148D4B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tcBorders>
              <w:top w:val="nil"/>
            </w:tcBorders>
            <w:shd w:val="clear" w:color="000000" w:fill="C4BD97"/>
            <w:noWrap/>
            <w:vAlign w:val="center"/>
            <w:hideMark/>
          </w:tcPr>
          <w:p w14:paraId="1215E2E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6CAD763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A6A6A6"/>
            <w:noWrap/>
            <w:vAlign w:val="center"/>
            <w:hideMark/>
          </w:tcPr>
          <w:p w14:paraId="559D7A8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tcBorders>
              <w:top w:val="nil"/>
            </w:tcBorders>
            <w:shd w:val="clear" w:color="000000" w:fill="C4BD97"/>
            <w:noWrap/>
            <w:vAlign w:val="center"/>
            <w:hideMark/>
          </w:tcPr>
          <w:p w14:paraId="1572061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08B9C6F1" w14:textId="77777777" w:rsidTr="00A77074">
        <w:trPr>
          <w:trHeight w:val="1260"/>
        </w:trPr>
        <w:tc>
          <w:tcPr>
            <w:tcW w:w="420" w:type="pct"/>
            <w:shd w:val="clear" w:color="auto" w:fill="auto"/>
            <w:vAlign w:val="center"/>
            <w:hideMark/>
          </w:tcPr>
          <w:p w14:paraId="43DBC39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Consumo energético interno</w:t>
            </w:r>
          </w:p>
        </w:tc>
        <w:tc>
          <w:tcPr>
            <w:tcW w:w="229" w:type="pct"/>
            <w:shd w:val="clear" w:color="auto" w:fill="auto"/>
            <w:noWrap/>
            <w:vAlign w:val="center"/>
            <w:hideMark/>
          </w:tcPr>
          <w:p w14:paraId="60EB080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33A04A7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w:t>
            </w:r>
          </w:p>
        </w:tc>
        <w:tc>
          <w:tcPr>
            <w:tcW w:w="158" w:type="pct"/>
            <w:shd w:val="clear" w:color="000000" w:fill="B7DEE8"/>
            <w:noWrap/>
            <w:vAlign w:val="center"/>
            <w:hideMark/>
          </w:tcPr>
          <w:p w14:paraId="2755811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1646ECC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39F5A34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1F8665C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1FACAC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D42CF9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722F21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72AED84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38AB1A1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1714D48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1529EF4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04CE0F8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70375F0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1744677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642A37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586C9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EDAEA7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7F6261D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7C4FC02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A8AA22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37BAF3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AFDFD9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0CF75D0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46B82649" w14:textId="77777777" w:rsidTr="00A77074">
        <w:trPr>
          <w:trHeight w:val="1260"/>
        </w:trPr>
        <w:tc>
          <w:tcPr>
            <w:tcW w:w="420" w:type="pct"/>
            <w:shd w:val="clear" w:color="auto" w:fill="auto"/>
            <w:vAlign w:val="center"/>
            <w:hideMark/>
          </w:tcPr>
          <w:p w14:paraId="5A11D1C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Consumo energético externo</w:t>
            </w:r>
          </w:p>
        </w:tc>
        <w:tc>
          <w:tcPr>
            <w:tcW w:w="229" w:type="pct"/>
            <w:shd w:val="clear" w:color="auto" w:fill="auto"/>
            <w:noWrap/>
            <w:vAlign w:val="center"/>
            <w:hideMark/>
          </w:tcPr>
          <w:p w14:paraId="78A8E0E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01C81D0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w:t>
            </w:r>
          </w:p>
        </w:tc>
        <w:tc>
          <w:tcPr>
            <w:tcW w:w="158" w:type="pct"/>
            <w:shd w:val="clear" w:color="000000" w:fill="B7DEE8"/>
            <w:noWrap/>
            <w:vAlign w:val="center"/>
            <w:hideMark/>
          </w:tcPr>
          <w:p w14:paraId="750EC18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5222468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07F8CA1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6E6CAEE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A7F1E7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9BFFAB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5022FA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2FE9CB3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3726D34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6783344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2F78CB6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481FF8D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0D99784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53A88D3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43E6B2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9A04C9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5A63B6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1540D6E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738012A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358BB9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E21030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37E948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0A14456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66DB94F1" w14:textId="77777777" w:rsidTr="00A77074">
        <w:trPr>
          <w:trHeight w:val="1260"/>
        </w:trPr>
        <w:tc>
          <w:tcPr>
            <w:tcW w:w="420" w:type="pct"/>
            <w:shd w:val="clear" w:color="auto" w:fill="auto"/>
            <w:vAlign w:val="center"/>
            <w:hideMark/>
          </w:tcPr>
          <w:p w14:paraId="21A1A77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Intensidad energética</w:t>
            </w:r>
          </w:p>
        </w:tc>
        <w:tc>
          <w:tcPr>
            <w:tcW w:w="229" w:type="pct"/>
            <w:shd w:val="clear" w:color="auto" w:fill="auto"/>
            <w:noWrap/>
            <w:vAlign w:val="center"/>
            <w:hideMark/>
          </w:tcPr>
          <w:p w14:paraId="51A378F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0764A7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w:t>
            </w:r>
          </w:p>
        </w:tc>
        <w:tc>
          <w:tcPr>
            <w:tcW w:w="158" w:type="pct"/>
            <w:shd w:val="clear" w:color="000000" w:fill="B7DEE8"/>
            <w:noWrap/>
            <w:vAlign w:val="center"/>
            <w:hideMark/>
          </w:tcPr>
          <w:p w14:paraId="3B685E5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2DF8A65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37125D4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5691486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E94836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4282897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4DFB1A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34AE57D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1F6B96B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7D8291C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151F2CD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68086B7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260F2D3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2F45616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3B78E6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3DDFBC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610C14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7BD3C5A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0652005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2E4DD4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108EEE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EC25AD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012440E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3FCD7508" w14:textId="77777777" w:rsidTr="00A77074">
        <w:trPr>
          <w:trHeight w:val="2205"/>
        </w:trPr>
        <w:tc>
          <w:tcPr>
            <w:tcW w:w="420" w:type="pct"/>
            <w:shd w:val="clear" w:color="auto" w:fill="auto"/>
            <w:vAlign w:val="center"/>
            <w:hideMark/>
          </w:tcPr>
          <w:p w14:paraId="10EDE16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Reducción del consumo energético</w:t>
            </w:r>
          </w:p>
        </w:tc>
        <w:tc>
          <w:tcPr>
            <w:tcW w:w="229" w:type="pct"/>
            <w:shd w:val="clear" w:color="auto" w:fill="auto"/>
            <w:noWrap/>
            <w:vAlign w:val="center"/>
            <w:hideMark/>
          </w:tcPr>
          <w:p w14:paraId="10EC26E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4E9D052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producto/Mitigación del cambio climático y adaptación al cambio climático</w:t>
            </w:r>
          </w:p>
        </w:tc>
        <w:tc>
          <w:tcPr>
            <w:tcW w:w="158" w:type="pct"/>
            <w:shd w:val="clear" w:color="000000" w:fill="B7DEE8"/>
            <w:noWrap/>
            <w:vAlign w:val="center"/>
            <w:hideMark/>
          </w:tcPr>
          <w:p w14:paraId="78DC24A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3075FE7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39AF19A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0D78FFE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5FD222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B13C34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03657F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0FD9D09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3224D2C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49B6070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6738C4B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07DEFE7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10D4E33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521E63F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2EED0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EAF84B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E8266B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2BAB9AA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7159C60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C0EB29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AE61F9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9571B2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4DB8A63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33DFB2AF" w14:textId="77777777" w:rsidTr="00A77074">
        <w:trPr>
          <w:trHeight w:val="2205"/>
        </w:trPr>
        <w:tc>
          <w:tcPr>
            <w:tcW w:w="420" w:type="pct"/>
            <w:shd w:val="clear" w:color="auto" w:fill="auto"/>
            <w:vAlign w:val="center"/>
            <w:hideMark/>
          </w:tcPr>
          <w:p w14:paraId="480F80B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29" w:type="pct"/>
            <w:shd w:val="clear" w:color="auto" w:fill="auto"/>
            <w:noWrap/>
            <w:vAlign w:val="center"/>
            <w:hideMark/>
          </w:tcPr>
          <w:p w14:paraId="15C9809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6.5.5</w:t>
            </w:r>
          </w:p>
        </w:tc>
        <w:tc>
          <w:tcPr>
            <w:tcW w:w="632" w:type="pct"/>
            <w:shd w:val="clear" w:color="auto" w:fill="auto"/>
            <w:vAlign w:val="center"/>
            <w:hideMark/>
          </w:tcPr>
          <w:p w14:paraId="6E55E1D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producto/Mitigación del cambio climático y adaptación al cambio climático</w:t>
            </w:r>
          </w:p>
        </w:tc>
        <w:tc>
          <w:tcPr>
            <w:tcW w:w="158" w:type="pct"/>
            <w:shd w:val="clear" w:color="000000" w:fill="B7DEE8"/>
            <w:noWrap/>
            <w:vAlign w:val="center"/>
            <w:hideMark/>
          </w:tcPr>
          <w:p w14:paraId="6FC6B50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51C7E9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2130B8E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653328A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6AC40B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493CDFA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F5D556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AA1FF5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33CCE1C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55FD716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76F4FA9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2F3DB80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6DCA1AF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7D7A676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BDEA2D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7197DF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7801B26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7427406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vAlign w:val="center"/>
            <w:hideMark/>
          </w:tcPr>
          <w:p w14:paraId="20DDFDB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7F5C2B8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0DFEBB2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005E8A3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3" w:type="pct"/>
            <w:shd w:val="clear" w:color="000000" w:fill="C4BD97"/>
            <w:vAlign w:val="center"/>
            <w:hideMark/>
          </w:tcPr>
          <w:p w14:paraId="45E9C2B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46A03031" w14:textId="77777777" w:rsidTr="00A77074">
        <w:trPr>
          <w:trHeight w:val="2205"/>
        </w:trPr>
        <w:tc>
          <w:tcPr>
            <w:tcW w:w="420" w:type="pct"/>
            <w:tcBorders>
              <w:bottom w:val="single" w:sz="4" w:space="0" w:color="auto"/>
            </w:tcBorders>
            <w:shd w:val="clear" w:color="auto" w:fill="auto"/>
            <w:vAlign w:val="center"/>
            <w:hideMark/>
          </w:tcPr>
          <w:p w14:paraId="27D6C16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Reducción de los requisitos energéticos de los productos y servicios</w:t>
            </w:r>
          </w:p>
        </w:tc>
        <w:tc>
          <w:tcPr>
            <w:tcW w:w="229" w:type="pct"/>
            <w:tcBorders>
              <w:bottom w:val="single" w:sz="4" w:space="0" w:color="auto"/>
            </w:tcBorders>
            <w:shd w:val="clear" w:color="auto" w:fill="auto"/>
            <w:noWrap/>
            <w:vAlign w:val="center"/>
            <w:hideMark/>
          </w:tcPr>
          <w:p w14:paraId="74C5B65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tcBorders>
              <w:bottom w:val="single" w:sz="4" w:space="0" w:color="auto"/>
            </w:tcBorders>
            <w:shd w:val="clear" w:color="auto" w:fill="auto"/>
            <w:vAlign w:val="center"/>
            <w:hideMark/>
          </w:tcPr>
          <w:p w14:paraId="5FF0734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producto/Mitigación del cambio climático y adaptación al cambio climático</w:t>
            </w:r>
          </w:p>
        </w:tc>
        <w:tc>
          <w:tcPr>
            <w:tcW w:w="158" w:type="pct"/>
            <w:tcBorders>
              <w:bottom w:val="single" w:sz="4" w:space="0" w:color="auto"/>
            </w:tcBorders>
            <w:shd w:val="clear" w:color="000000" w:fill="B7DEE8"/>
            <w:noWrap/>
            <w:vAlign w:val="center"/>
            <w:hideMark/>
          </w:tcPr>
          <w:p w14:paraId="2684599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tcBorders>
              <w:bottom w:val="single" w:sz="4" w:space="0" w:color="auto"/>
            </w:tcBorders>
            <w:shd w:val="clear" w:color="000000" w:fill="EDB3D6"/>
            <w:vAlign w:val="center"/>
            <w:hideMark/>
          </w:tcPr>
          <w:p w14:paraId="3E6CEE8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tcBorders>
              <w:bottom w:val="single" w:sz="4" w:space="0" w:color="auto"/>
            </w:tcBorders>
            <w:shd w:val="clear" w:color="auto" w:fill="auto"/>
            <w:vAlign w:val="center"/>
            <w:hideMark/>
          </w:tcPr>
          <w:p w14:paraId="7407D5F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tcBorders>
              <w:bottom w:val="single" w:sz="4" w:space="0" w:color="auto"/>
            </w:tcBorders>
            <w:shd w:val="clear" w:color="auto" w:fill="auto"/>
            <w:vAlign w:val="center"/>
            <w:hideMark/>
          </w:tcPr>
          <w:p w14:paraId="6BA8103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2981E8C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77CB6D4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522B76C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6879CA8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235B630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auto" w:fill="auto"/>
            <w:noWrap/>
            <w:vAlign w:val="center"/>
            <w:hideMark/>
          </w:tcPr>
          <w:p w14:paraId="03F2D00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000000" w:fill="EDB3D6"/>
            <w:noWrap/>
            <w:vAlign w:val="center"/>
            <w:hideMark/>
          </w:tcPr>
          <w:p w14:paraId="1524214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000000" w:fill="EDB3D6"/>
            <w:noWrap/>
            <w:vAlign w:val="center"/>
            <w:hideMark/>
          </w:tcPr>
          <w:p w14:paraId="261E184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000000" w:fill="EDB3D6"/>
            <w:noWrap/>
            <w:vAlign w:val="center"/>
            <w:hideMark/>
          </w:tcPr>
          <w:p w14:paraId="6B965A6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auto" w:fill="auto"/>
            <w:noWrap/>
            <w:vAlign w:val="center"/>
            <w:hideMark/>
          </w:tcPr>
          <w:p w14:paraId="0217BA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63485B7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69E98B3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3F8DD9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000000" w:fill="EDB3D6"/>
            <w:noWrap/>
            <w:vAlign w:val="center"/>
            <w:hideMark/>
          </w:tcPr>
          <w:p w14:paraId="3FCBAF8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tcBorders>
              <w:bottom w:val="single" w:sz="4" w:space="0" w:color="auto"/>
            </w:tcBorders>
            <w:shd w:val="clear" w:color="auto" w:fill="auto"/>
            <w:noWrap/>
            <w:vAlign w:val="center"/>
            <w:hideMark/>
          </w:tcPr>
          <w:p w14:paraId="041A44B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tcBorders>
              <w:bottom w:val="single" w:sz="4" w:space="0" w:color="auto"/>
            </w:tcBorders>
            <w:shd w:val="clear" w:color="000000" w:fill="C4BD97"/>
            <w:noWrap/>
            <w:vAlign w:val="center"/>
            <w:hideMark/>
          </w:tcPr>
          <w:p w14:paraId="7ECAAC1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4038F47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bottom w:val="single" w:sz="4" w:space="0" w:color="auto"/>
            </w:tcBorders>
            <w:shd w:val="clear" w:color="auto" w:fill="auto"/>
            <w:noWrap/>
            <w:vAlign w:val="center"/>
            <w:hideMark/>
          </w:tcPr>
          <w:p w14:paraId="6407CB8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tcBorders>
              <w:bottom w:val="single" w:sz="4" w:space="0" w:color="auto"/>
            </w:tcBorders>
            <w:shd w:val="clear" w:color="000000" w:fill="C4BD97"/>
            <w:noWrap/>
            <w:vAlign w:val="center"/>
            <w:hideMark/>
          </w:tcPr>
          <w:p w14:paraId="1A18DB4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5CFC85F8" w14:textId="77777777" w:rsidTr="00A77074">
        <w:trPr>
          <w:trHeight w:val="2205"/>
        </w:trPr>
        <w:tc>
          <w:tcPr>
            <w:tcW w:w="420" w:type="pct"/>
            <w:tcBorders>
              <w:bottom w:val="single" w:sz="4" w:space="0" w:color="auto"/>
            </w:tcBorders>
            <w:shd w:val="clear" w:color="auto" w:fill="auto"/>
            <w:vAlign w:val="center"/>
            <w:hideMark/>
          </w:tcPr>
          <w:p w14:paraId="0A65B10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p>
        </w:tc>
        <w:tc>
          <w:tcPr>
            <w:tcW w:w="229" w:type="pct"/>
            <w:tcBorders>
              <w:bottom w:val="single" w:sz="4" w:space="0" w:color="auto"/>
            </w:tcBorders>
            <w:shd w:val="clear" w:color="auto" w:fill="auto"/>
            <w:noWrap/>
            <w:vAlign w:val="center"/>
            <w:hideMark/>
          </w:tcPr>
          <w:p w14:paraId="7A4427B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6.5.5</w:t>
            </w:r>
          </w:p>
        </w:tc>
        <w:tc>
          <w:tcPr>
            <w:tcW w:w="632" w:type="pct"/>
            <w:tcBorders>
              <w:bottom w:val="single" w:sz="4" w:space="0" w:color="auto"/>
            </w:tcBorders>
            <w:shd w:val="clear" w:color="auto" w:fill="auto"/>
            <w:vAlign w:val="center"/>
            <w:hideMark/>
          </w:tcPr>
          <w:p w14:paraId="23B5563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producto/Mitigación del cambio climático y adaptación al cambio climático</w:t>
            </w:r>
          </w:p>
        </w:tc>
        <w:tc>
          <w:tcPr>
            <w:tcW w:w="158" w:type="pct"/>
            <w:tcBorders>
              <w:bottom w:val="single" w:sz="4" w:space="0" w:color="auto"/>
            </w:tcBorders>
            <w:shd w:val="clear" w:color="000000" w:fill="B7DEE8"/>
            <w:noWrap/>
            <w:vAlign w:val="center"/>
            <w:hideMark/>
          </w:tcPr>
          <w:p w14:paraId="7EB9BD8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tcBorders>
              <w:bottom w:val="single" w:sz="4" w:space="0" w:color="auto"/>
            </w:tcBorders>
            <w:shd w:val="clear" w:color="auto" w:fill="auto"/>
            <w:vAlign w:val="center"/>
            <w:hideMark/>
          </w:tcPr>
          <w:p w14:paraId="36A877F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tcBorders>
              <w:bottom w:val="single" w:sz="4" w:space="0" w:color="auto"/>
            </w:tcBorders>
            <w:shd w:val="clear" w:color="auto" w:fill="auto"/>
            <w:vAlign w:val="center"/>
            <w:hideMark/>
          </w:tcPr>
          <w:p w14:paraId="780F719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tcBorders>
              <w:bottom w:val="single" w:sz="4" w:space="0" w:color="auto"/>
            </w:tcBorders>
            <w:shd w:val="clear" w:color="auto" w:fill="auto"/>
            <w:vAlign w:val="center"/>
            <w:hideMark/>
          </w:tcPr>
          <w:p w14:paraId="0385511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2C8407C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602AB71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61BE620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5FC4096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7EAA74B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000000" w:fill="EDB3D6"/>
            <w:vAlign w:val="center"/>
            <w:hideMark/>
          </w:tcPr>
          <w:p w14:paraId="6C4D3DD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000000" w:fill="EDB3D6"/>
            <w:vAlign w:val="center"/>
            <w:hideMark/>
          </w:tcPr>
          <w:p w14:paraId="6A4A508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auto" w:fill="auto"/>
            <w:vAlign w:val="center"/>
            <w:hideMark/>
          </w:tcPr>
          <w:p w14:paraId="4000026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5B697F4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auto" w:fill="auto"/>
            <w:vAlign w:val="center"/>
            <w:hideMark/>
          </w:tcPr>
          <w:p w14:paraId="7944169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442466B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43865B7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noWrap/>
            <w:vAlign w:val="center"/>
            <w:hideMark/>
          </w:tcPr>
          <w:p w14:paraId="146FD94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auto" w:fill="auto"/>
            <w:noWrap/>
            <w:vAlign w:val="center"/>
            <w:hideMark/>
          </w:tcPr>
          <w:p w14:paraId="21EEFB4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tcBorders>
              <w:bottom w:val="single" w:sz="4" w:space="0" w:color="auto"/>
            </w:tcBorders>
            <w:shd w:val="clear" w:color="auto" w:fill="auto"/>
            <w:vAlign w:val="center"/>
            <w:hideMark/>
          </w:tcPr>
          <w:p w14:paraId="682A395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tcBorders>
              <w:bottom w:val="single" w:sz="4" w:space="0" w:color="auto"/>
            </w:tcBorders>
            <w:shd w:val="clear" w:color="000000" w:fill="C4BD97"/>
            <w:vAlign w:val="center"/>
            <w:hideMark/>
          </w:tcPr>
          <w:p w14:paraId="36E5BB8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noWrap/>
            <w:vAlign w:val="center"/>
            <w:hideMark/>
          </w:tcPr>
          <w:p w14:paraId="26591C5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tcBorders>
              <w:bottom w:val="single" w:sz="4" w:space="0" w:color="auto"/>
            </w:tcBorders>
            <w:shd w:val="clear" w:color="000000" w:fill="EDB3D6"/>
            <w:noWrap/>
            <w:vAlign w:val="center"/>
            <w:hideMark/>
          </w:tcPr>
          <w:p w14:paraId="43A102B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3" w:type="pct"/>
            <w:tcBorders>
              <w:bottom w:val="single" w:sz="4" w:space="0" w:color="auto"/>
            </w:tcBorders>
            <w:shd w:val="clear" w:color="000000" w:fill="C4BD97"/>
            <w:vAlign w:val="center"/>
            <w:hideMark/>
          </w:tcPr>
          <w:p w14:paraId="12F1B01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B43E19" w:rsidRPr="00294F75" w14:paraId="0184D9DC" w14:textId="77777777" w:rsidTr="00A77074">
        <w:trPr>
          <w:trHeight w:val="315"/>
        </w:trPr>
        <w:tc>
          <w:tcPr>
            <w:tcW w:w="420" w:type="pct"/>
            <w:tcBorders>
              <w:top w:val="single" w:sz="4" w:space="0" w:color="auto"/>
              <w:left w:val="nil"/>
              <w:bottom w:val="nil"/>
              <w:right w:val="nil"/>
            </w:tcBorders>
            <w:shd w:val="clear" w:color="auto" w:fill="FFFFFF" w:themeFill="background1"/>
            <w:vAlign w:val="center"/>
          </w:tcPr>
          <w:p w14:paraId="5EAC565B" w14:textId="77777777" w:rsidR="00B43E19" w:rsidRPr="00294F75" w:rsidRDefault="00B43E19" w:rsidP="003D2E90">
            <w:pPr>
              <w:spacing w:after="0" w:line="240" w:lineRule="auto"/>
              <w:rPr>
                <w:rFonts w:ascii="Calibri" w:eastAsia="Times New Roman" w:hAnsi="Calibri" w:cs="Times New Roman"/>
                <w:color w:val="FFFFFF"/>
                <w:sz w:val="18"/>
                <w:szCs w:val="18"/>
                <w:lang w:val="es-ES_tradnl" w:eastAsia="es-CO"/>
              </w:rPr>
            </w:pPr>
          </w:p>
          <w:p w14:paraId="1479C40B" w14:textId="77777777" w:rsidR="00B43E19" w:rsidRPr="00294F75" w:rsidRDefault="00B43E19" w:rsidP="003D2E90">
            <w:pPr>
              <w:spacing w:after="0" w:line="240" w:lineRule="auto"/>
              <w:rPr>
                <w:rFonts w:ascii="Calibri" w:eastAsia="Times New Roman" w:hAnsi="Calibri" w:cs="Times New Roman"/>
                <w:color w:val="FFFFFF"/>
                <w:sz w:val="18"/>
                <w:szCs w:val="18"/>
                <w:lang w:val="es-ES_tradnl" w:eastAsia="es-CO"/>
              </w:rPr>
            </w:pPr>
          </w:p>
          <w:p w14:paraId="1E628B73" w14:textId="77777777" w:rsidR="00B43E19" w:rsidRPr="00294F75" w:rsidRDefault="00B43E19" w:rsidP="003D2E90">
            <w:pPr>
              <w:spacing w:after="0" w:line="240" w:lineRule="auto"/>
              <w:rPr>
                <w:rFonts w:ascii="Calibri" w:eastAsia="Times New Roman" w:hAnsi="Calibri" w:cs="Times New Roman"/>
                <w:color w:val="FFFFFF"/>
                <w:sz w:val="18"/>
                <w:szCs w:val="18"/>
                <w:lang w:val="es-ES_tradnl" w:eastAsia="es-CO"/>
              </w:rPr>
            </w:pPr>
          </w:p>
          <w:p w14:paraId="458C901F" w14:textId="77777777" w:rsidR="00B43E19" w:rsidRPr="00294F75" w:rsidRDefault="00B43E19" w:rsidP="003D2E90">
            <w:pPr>
              <w:spacing w:after="0" w:line="240" w:lineRule="auto"/>
              <w:rPr>
                <w:rFonts w:ascii="Calibri" w:eastAsia="Times New Roman" w:hAnsi="Calibri" w:cs="Times New Roman"/>
                <w:color w:val="FFFFFF"/>
                <w:sz w:val="18"/>
                <w:szCs w:val="18"/>
                <w:lang w:val="es-ES_tradnl" w:eastAsia="es-CO"/>
              </w:rPr>
            </w:pPr>
          </w:p>
          <w:p w14:paraId="3C81CAD5" w14:textId="77777777" w:rsidR="00B43E19" w:rsidRPr="00294F75" w:rsidRDefault="00B43E19" w:rsidP="003D2E90">
            <w:pPr>
              <w:spacing w:after="0" w:line="240" w:lineRule="auto"/>
              <w:rPr>
                <w:rFonts w:ascii="Calibri" w:eastAsia="Times New Roman" w:hAnsi="Calibri" w:cs="Times New Roman"/>
                <w:color w:val="FFFFFF"/>
                <w:sz w:val="18"/>
                <w:szCs w:val="18"/>
                <w:lang w:val="es-ES_tradnl" w:eastAsia="es-CO"/>
              </w:rPr>
            </w:pPr>
          </w:p>
          <w:p w14:paraId="5A4F117D" w14:textId="77777777" w:rsidR="00B43E19" w:rsidRPr="00294F75" w:rsidRDefault="00B43E19" w:rsidP="003D2E90">
            <w:pPr>
              <w:spacing w:after="0" w:line="240" w:lineRule="auto"/>
              <w:rPr>
                <w:rFonts w:ascii="Calibri" w:eastAsia="Times New Roman" w:hAnsi="Calibri" w:cs="Times New Roman"/>
                <w:color w:val="FFFFFF"/>
                <w:sz w:val="18"/>
                <w:szCs w:val="18"/>
                <w:lang w:val="es-ES_tradnl" w:eastAsia="es-CO"/>
              </w:rPr>
            </w:pPr>
          </w:p>
        </w:tc>
        <w:tc>
          <w:tcPr>
            <w:tcW w:w="229" w:type="pct"/>
            <w:tcBorders>
              <w:top w:val="single" w:sz="4" w:space="0" w:color="auto"/>
              <w:left w:val="nil"/>
              <w:bottom w:val="nil"/>
              <w:right w:val="nil"/>
            </w:tcBorders>
            <w:shd w:val="clear" w:color="auto" w:fill="FFFFFF" w:themeFill="background1"/>
            <w:noWrap/>
            <w:vAlign w:val="center"/>
          </w:tcPr>
          <w:p w14:paraId="265EC686" w14:textId="77777777" w:rsidR="00B43E19" w:rsidRPr="00294F75" w:rsidRDefault="00B43E19" w:rsidP="003D2E90">
            <w:pPr>
              <w:spacing w:after="0" w:line="240" w:lineRule="auto"/>
              <w:jc w:val="center"/>
              <w:rPr>
                <w:rFonts w:ascii="Calibri" w:eastAsia="Times New Roman" w:hAnsi="Calibri" w:cs="Times New Roman"/>
                <w:color w:val="FFFFFF"/>
                <w:sz w:val="18"/>
                <w:szCs w:val="18"/>
                <w:lang w:val="es-ES_tradnl" w:eastAsia="es-CO"/>
              </w:rPr>
            </w:pPr>
          </w:p>
        </w:tc>
        <w:tc>
          <w:tcPr>
            <w:tcW w:w="632" w:type="pct"/>
            <w:tcBorders>
              <w:top w:val="single" w:sz="4" w:space="0" w:color="auto"/>
              <w:left w:val="nil"/>
              <w:bottom w:val="nil"/>
              <w:right w:val="nil"/>
            </w:tcBorders>
            <w:shd w:val="clear" w:color="auto" w:fill="FFFFFF" w:themeFill="background1"/>
            <w:vAlign w:val="center"/>
          </w:tcPr>
          <w:p w14:paraId="1CF2BB8D" w14:textId="77777777" w:rsidR="00B43E19" w:rsidRPr="00294F75" w:rsidRDefault="00B43E19" w:rsidP="003D2E90">
            <w:pPr>
              <w:spacing w:after="0" w:line="240" w:lineRule="auto"/>
              <w:jc w:val="center"/>
              <w:rPr>
                <w:rFonts w:ascii="Calibri" w:eastAsia="Times New Roman" w:hAnsi="Calibri" w:cs="Times New Roman"/>
                <w:color w:val="FFFFFF"/>
                <w:sz w:val="18"/>
                <w:szCs w:val="18"/>
                <w:lang w:val="es-ES_tradnl" w:eastAsia="es-CO"/>
              </w:rPr>
            </w:pPr>
          </w:p>
        </w:tc>
        <w:tc>
          <w:tcPr>
            <w:tcW w:w="158" w:type="pct"/>
            <w:tcBorders>
              <w:top w:val="single" w:sz="4" w:space="0" w:color="auto"/>
              <w:left w:val="nil"/>
              <w:bottom w:val="nil"/>
              <w:right w:val="nil"/>
            </w:tcBorders>
            <w:shd w:val="clear" w:color="auto" w:fill="FFFFFF" w:themeFill="background1"/>
            <w:noWrap/>
            <w:vAlign w:val="center"/>
          </w:tcPr>
          <w:p w14:paraId="2711E4E5" w14:textId="77777777" w:rsidR="00B43E19" w:rsidRPr="00294F75" w:rsidRDefault="00B43E19" w:rsidP="003D2E90">
            <w:pPr>
              <w:spacing w:after="0" w:line="240" w:lineRule="auto"/>
              <w:jc w:val="center"/>
              <w:rPr>
                <w:rFonts w:ascii="Calibri" w:eastAsia="Times New Roman" w:hAnsi="Calibri" w:cs="Times New Roman"/>
                <w:color w:val="FFFFFF"/>
                <w:sz w:val="18"/>
                <w:szCs w:val="18"/>
                <w:lang w:val="es-ES_tradnl" w:eastAsia="es-CO"/>
              </w:rPr>
            </w:pPr>
          </w:p>
        </w:tc>
        <w:tc>
          <w:tcPr>
            <w:tcW w:w="156" w:type="pct"/>
            <w:tcBorders>
              <w:top w:val="single" w:sz="4" w:space="0" w:color="auto"/>
              <w:left w:val="nil"/>
              <w:bottom w:val="nil"/>
              <w:right w:val="nil"/>
            </w:tcBorders>
            <w:shd w:val="clear" w:color="auto" w:fill="FFFFFF" w:themeFill="background1"/>
            <w:noWrap/>
            <w:vAlign w:val="center"/>
          </w:tcPr>
          <w:p w14:paraId="7486E268" w14:textId="77777777" w:rsidR="00B43E19" w:rsidRPr="00294F75" w:rsidRDefault="00B43E19" w:rsidP="003D2E90">
            <w:pPr>
              <w:spacing w:after="0" w:line="240" w:lineRule="auto"/>
              <w:jc w:val="center"/>
              <w:rPr>
                <w:rFonts w:ascii="Calibri" w:eastAsia="Times New Roman" w:hAnsi="Calibri" w:cs="Times New Roman"/>
                <w:color w:val="FFFFFF"/>
                <w:sz w:val="18"/>
                <w:szCs w:val="18"/>
                <w:lang w:val="es-ES_tradnl" w:eastAsia="es-CO"/>
              </w:rPr>
            </w:pPr>
          </w:p>
        </w:tc>
        <w:tc>
          <w:tcPr>
            <w:tcW w:w="245" w:type="pct"/>
            <w:tcBorders>
              <w:top w:val="single" w:sz="4" w:space="0" w:color="auto"/>
              <w:left w:val="nil"/>
              <w:bottom w:val="nil"/>
              <w:right w:val="nil"/>
            </w:tcBorders>
            <w:shd w:val="clear" w:color="auto" w:fill="FFFFFF" w:themeFill="background1"/>
            <w:noWrap/>
            <w:vAlign w:val="center"/>
          </w:tcPr>
          <w:p w14:paraId="75A898FA" w14:textId="77777777" w:rsidR="00B43E19" w:rsidRPr="00294F75" w:rsidRDefault="00B43E19" w:rsidP="003D2E90">
            <w:pPr>
              <w:spacing w:after="0" w:line="240" w:lineRule="auto"/>
              <w:jc w:val="center"/>
              <w:rPr>
                <w:rFonts w:ascii="Calibri" w:eastAsia="Times New Roman" w:hAnsi="Calibri" w:cs="Times New Roman"/>
                <w:color w:val="FFFFFF"/>
                <w:sz w:val="18"/>
                <w:szCs w:val="18"/>
                <w:lang w:val="es-ES_tradnl" w:eastAsia="es-CO"/>
              </w:rPr>
            </w:pPr>
          </w:p>
        </w:tc>
        <w:tc>
          <w:tcPr>
            <w:tcW w:w="145" w:type="pct"/>
            <w:gridSpan w:val="2"/>
            <w:tcBorders>
              <w:top w:val="single" w:sz="4" w:space="0" w:color="auto"/>
              <w:left w:val="nil"/>
              <w:bottom w:val="nil"/>
              <w:right w:val="nil"/>
            </w:tcBorders>
            <w:shd w:val="clear" w:color="auto" w:fill="FFFFFF" w:themeFill="background1"/>
            <w:vAlign w:val="center"/>
          </w:tcPr>
          <w:p w14:paraId="6001AFEC" w14:textId="77777777" w:rsidR="00B43E19" w:rsidRPr="00294F75" w:rsidRDefault="00B43E19" w:rsidP="003D2E90">
            <w:pPr>
              <w:spacing w:after="0" w:line="240" w:lineRule="auto"/>
              <w:jc w:val="center"/>
              <w:rPr>
                <w:rFonts w:ascii="Calibri" w:eastAsia="Times New Roman" w:hAnsi="Calibri" w:cs="Times New Roman"/>
                <w:color w:val="FFFFFF"/>
                <w:sz w:val="18"/>
                <w:szCs w:val="18"/>
                <w:lang w:val="es-ES_tradnl" w:eastAsia="es-CO"/>
              </w:rPr>
            </w:pPr>
          </w:p>
        </w:tc>
        <w:tc>
          <w:tcPr>
            <w:tcW w:w="145" w:type="pct"/>
            <w:tcBorders>
              <w:top w:val="single" w:sz="4" w:space="0" w:color="auto"/>
              <w:left w:val="nil"/>
              <w:bottom w:val="nil"/>
              <w:right w:val="nil"/>
            </w:tcBorders>
            <w:shd w:val="clear" w:color="auto" w:fill="FFFFFF" w:themeFill="background1"/>
            <w:vAlign w:val="center"/>
          </w:tcPr>
          <w:p w14:paraId="3BC6C960" w14:textId="77777777" w:rsidR="00B43E19" w:rsidRPr="00294F75" w:rsidRDefault="00B43E19" w:rsidP="003D2E90">
            <w:pPr>
              <w:spacing w:after="0" w:line="240" w:lineRule="auto"/>
              <w:jc w:val="center"/>
              <w:rPr>
                <w:rFonts w:ascii="Calibri" w:eastAsia="Times New Roman" w:hAnsi="Calibri" w:cs="Times New Roman"/>
                <w:color w:val="FFFFFF"/>
                <w:sz w:val="18"/>
                <w:szCs w:val="18"/>
                <w:lang w:val="es-ES_tradnl" w:eastAsia="es-CO"/>
              </w:rPr>
            </w:pPr>
          </w:p>
        </w:tc>
        <w:tc>
          <w:tcPr>
            <w:tcW w:w="145" w:type="pct"/>
            <w:tcBorders>
              <w:top w:val="single" w:sz="4" w:space="0" w:color="auto"/>
              <w:left w:val="nil"/>
              <w:bottom w:val="nil"/>
              <w:right w:val="nil"/>
            </w:tcBorders>
            <w:shd w:val="clear" w:color="auto" w:fill="FFFFFF" w:themeFill="background1"/>
            <w:vAlign w:val="center"/>
          </w:tcPr>
          <w:p w14:paraId="54283D24" w14:textId="77777777" w:rsidR="00B43E19" w:rsidRPr="00294F75" w:rsidRDefault="00B43E19" w:rsidP="003D2E90">
            <w:pPr>
              <w:spacing w:after="0" w:line="240" w:lineRule="auto"/>
              <w:jc w:val="center"/>
              <w:rPr>
                <w:rFonts w:ascii="Calibri" w:eastAsia="Times New Roman" w:hAnsi="Calibri" w:cs="Times New Roman"/>
                <w:color w:val="FFFFFF"/>
                <w:sz w:val="18"/>
                <w:szCs w:val="18"/>
                <w:lang w:val="es-ES_tradnl" w:eastAsia="es-CO"/>
              </w:rPr>
            </w:pPr>
          </w:p>
        </w:tc>
        <w:tc>
          <w:tcPr>
            <w:tcW w:w="145" w:type="pct"/>
            <w:tcBorders>
              <w:top w:val="single" w:sz="4" w:space="0" w:color="auto"/>
              <w:left w:val="nil"/>
              <w:bottom w:val="nil"/>
              <w:right w:val="nil"/>
            </w:tcBorders>
            <w:shd w:val="clear" w:color="auto" w:fill="FFFFFF" w:themeFill="background1"/>
            <w:noWrap/>
            <w:vAlign w:val="center"/>
          </w:tcPr>
          <w:p w14:paraId="26BE830B"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75B60539"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62F35FCE"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2DAF44AB"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37EA1E00"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2B8DC396"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7895264F"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0CEB9638"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44EE9D03"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110A5E8C"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55D9EE42"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24964C2B"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46" w:type="pct"/>
            <w:tcBorders>
              <w:top w:val="single" w:sz="4" w:space="0" w:color="auto"/>
              <w:left w:val="nil"/>
              <w:bottom w:val="nil"/>
              <w:right w:val="nil"/>
            </w:tcBorders>
            <w:shd w:val="clear" w:color="auto" w:fill="FFFFFF" w:themeFill="background1"/>
            <w:noWrap/>
            <w:vAlign w:val="center"/>
          </w:tcPr>
          <w:p w14:paraId="34F4E091"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46" w:type="pct"/>
            <w:tcBorders>
              <w:top w:val="single" w:sz="4" w:space="0" w:color="auto"/>
              <w:left w:val="nil"/>
              <w:bottom w:val="nil"/>
              <w:right w:val="nil"/>
            </w:tcBorders>
            <w:shd w:val="clear" w:color="auto" w:fill="FFFFFF" w:themeFill="background1"/>
            <w:noWrap/>
            <w:vAlign w:val="center"/>
          </w:tcPr>
          <w:p w14:paraId="3157F770"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16BC5896"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65" w:type="pct"/>
            <w:tcBorders>
              <w:top w:val="single" w:sz="4" w:space="0" w:color="auto"/>
              <w:left w:val="nil"/>
              <w:bottom w:val="nil"/>
              <w:right w:val="nil"/>
            </w:tcBorders>
            <w:shd w:val="clear" w:color="auto" w:fill="FFFFFF" w:themeFill="background1"/>
            <w:noWrap/>
            <w:vAlign w:val="center"/>
          </w:tcPr>
          <w:p w14:paraId="529F1E40"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c>
          <w:tcPr>
            <w:tcW w:w="143" w:type="pct"/>
            <w:tcBorders>
              <w:top w:val="single" w:sz="4" w:space="0" w:color="auto"/>
              <w:left w:val="nil"/>
              <w:bottom w:val="nil"/>
              <w:right w:val="nil"/>
            </w:tcBorders>
            <w:shd w:val="clear" w:color="auto" w:fill="FFFFFF" w:themeFill="background1"/>
            <w:noWrap/>
            <w:vAlign w:val="center"/>
          </w:tcPr>
          <w:p w14:paraId="3D585A16" w14:textId="77777777" w:rsidR="00B43E19" w:rsidRPr="00294F75" w:rsidRDefault="00B43E19" w:rsidP="003D2E90">
            <w:pPr>
              <w:spacing w:after="0" w:line="240" w:lineRule="auto"/>
              <w:rPr>
                <w:rFonts w:ascii="Calibri" w:eastAsia="Times New Roman" w:hAnsi="Calibri" w:cs="Times New Roman"/>
                <w:color w:val="000000"/>
                <w:sz w:val="18"/>
                <w:szCs w:val="18"/>
                <w:lang w:val="es-ES_tradnl" w:eastAsia="es-CO"/>
              </w:rPr>
            </w:pPr>
          </w:p>
        </w:tc>
      </w:tr>
      <w:tr w:rsidR="003D2E90" w:rsidRPr="00294F75" w14:paraId="2BC1F5B9" w14:textId="77777777" w:rsidTr="00A77074">
        <w:trPr>
          <w:trHeight w:val="315"/>
        </w:trPr>
        <w:tc>
          <w:tcPr>
            <w:tcW w:w="420" w:type="pct"/>
            <w:tcBorders>
              <w:top w:val="nil"/>
            </w:tcBorders>
            <w:shd w:val="clear" w:color="000000" w:fill="A6A6A6"/>
            <w:vAlign w:val="center"/>
            <w:hideMark/>
          </w:tcPr>
          <w:p w14:paraId="60A6748F" w14:textId="77777777" w:rsidR="003D2E90" w:rsidRPr="00294F75" w:rsidRDefault="003D2E90" w:rsidP="003D2E90">
            <w:pPr>
              <w:spacing w:after="0" w:line="240" w:lineRule="auto"/>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lastRenderedPageBreak/>
              <w:t>Agua</w:t>
            </w:r>
          </w:p>
        </w:tc>
        <w:tc>
          <w:tcPr>
            <w:tcW w:w="229" w:type="pct"/>
            <w:tcBorders>
              <w:top w:val="nil"/>
            </w:tcBorders>
            <w:shd w:val="clear" w:color="000000" w:fill="808080"/>
            <w:noWrap/>
            <w:vAlign w:val="center"/>
            <w:hideMark/>
          </w:tcPr>
          <w:p w14:paraId="6CD26F29"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632" w:type="pct"/>
            <w:tcBorders>
              <w:top w:val="nil"/>
            </w:tcBorders>
            <w:shd w:val="clear" w:color="000000" w:fill="808080"/>
            <w:vAlign w:val="center"/>
            <w:hideMark/>
          </w:tcPr>
          <w:p w14:paraId="5FFF5BB3"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58" w:type="pct"/>
            <w:tcBorders>
              <w:top w:val="nil"/>
            </w:tcBorders>
            <w:shd w:val="clear" w:color="000000" w:fill="808080"/>
            <w:noWrap/>
            <w:vAlign w:val="center"/>
            <w:hideMark/>
          </w:tcPr>
          <w:p w14:paraId="626DB9C4"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56" w:type="pct"/>
            <w:tcBorders>
              <w:top w:val="nil"/>
            </w:tcBorders>
            <w:shd w:val="clear" w:color="000000" w:fill="808080"/>
            <w:noWrap/>
            <w:vAlign w:val="center"/>
            <w:hideMark/>
          </w:tcPr>
          <w:p w14:paraId="267C88F1"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245" w:type="pct"/>
            <w:tcBorders>
              <w:top w:val="nil"/>
            </w:tcBorders>
            <w:shd w:val="clear" w:color="000000" w:fill="808080"/>
            <w:noWrap/>
            <w:vAlign w:val="center"/>
            <w:hideMark/>
          </w:tcPr>
          <w:p w14:paraId="129E5F3E"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gridSpan w:val="2"/>
            <w:tcBorders>
              <w:top w:val="nil"/>
            </w:tcBorders>
            <w:shd w:val="clear" w:color="000000" w:fill="808080"/>
            <w:vAlign w:val="center"/>
            <w:hideMark/>
          </w:tcPr>
          <w:p w14:paraId="60B89142"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tcBorders>
              <w:top w:val="nil"/>
            </w:tcBorders>
            <w:shd w:val="clear" w:color="000000" w:fill="808080"/>
            <w:vAlign w:val="center"/>
            <w:hideMark/>
          </w:tcPr>
          <w:p w14:paraId="23A9729C"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tcBorders>
              <w:top w:val="nil"/>
            </w:tcBorders>
            <w:shd w:val="clear" w:color="000000" w:fill="808080"/>
            <w:vAlign w:val="center"/>
            <w:hideMark/>
          </w:tcPr>
          <w:p w14:paraId="369E9826" w14:textId="77777777" w:rsidR="003D2E90" w:rsidRPr="00294F75" w:rsidRDefault="003D2E90"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tcBorders>
              <w:top w:val="nil"/>
            </w:tcBorders>
            <w:shd w:val="clear" w:color="000000" w:fill="808080"/>
            <w:noWrap/>
            <w:vAlign w:val="center"/>
            <w:hideMark/>
          </w:tcPr>
          <w:p w14:paraId="7D3FBC9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11332EC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739618B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603E82C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592B56D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6EB06F4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01AA78A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03E246A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1ABD34D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679FC64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778566C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53C469B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tcBorders>
              <w:top w:val="nil"/>
            </w:tcBorders>
            <w:shd w:val="clear" w:color="000000" w:fill="808080"/>
            <w:noWrap/>
            <w:vAlign w:val="center"/>
            <w:hideMark/>
          </w:tcPr>
          <w:p w14:paraId="311926F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tcBorders>
              <w:top w:val="nil"/>
            </w:tcBorders>
            <w:shd w:val="clear" w:color="000000" w:fill="C4BD97"/>
            <w:noWrap/>
            <w:vAlign w:val="center"/>
            <w:hideMark/>
          </w:tcPr>
          <w:p w14:paraId="2CF7B6A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3626187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tcBorders>
              <w:top w:val="nil"/>
            </w:tcBorders>
            <w:shd w:val="clear" w:color="000000" w:fill="808080"/>
            <w:noWrap/>
            <w:vAlign w:val="center"/>
            <w:hideMark/>
          </w:tcPr>
          <w:p w14:paraId="6E85DFE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tcBorders>
              <w:top w:val="nil"/>
            </w:tcBorders>
            <w:shd w:val="clear" w:color="000000" w:fill="C4BD97"/>
            <w:noWrap/>
            <w:vAlign w:val="center"/>
            <w:hideMark/>
          </w:tcPr>
          <w:p w14:paraId="20EC7E9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4C73D39A" w14:textId="77777777" w:rsidTr="00A77074">
        <w:trPr>
          <w:trHeight w:val="1260"/>
        </w:trPr>
        <w:tc>
          <w:tcPr>
            <w:tcW w:w="420" w:type="pct"/>
            <w:shd w:val="clear" w:color="auto" w:fill="auto"/>
            <w:vAlign w:val="center"/>
            <w:hideMark/>
          </w:tcPr>
          <w:p w14:paraId="4AFC85E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Captación total de agua por fuentes</w:t>
            </w:r>
          </w:p>
        </w:tc>
        <w:tc>
          <w:tcPr>
            <w:tcW w:w="229" w:type="pct"/>
            <w:shd w:val="clear" w:color="auto" w:fill="auto"/>
            <w:noWrap/>
            <w:vAlign w:val="center"/>
            <w:hideMark/>
          </w:tcPr>
          <w:p w14:paraId="54A91A7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766978F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w:t>
            </w:r>
          </w:p>
        </w:tc>
        <w:tc>
          <w:tcPr>
            <w:tcW w:w="158" w:type="pct"/>
            <w:shd w:val="clear" w:color="000000" w:fill="B7DEE8"/>
            <w:noWrap/>
            <w:vAlign w:val="center"/>
            <w:hideMark/>
          </w:tcPr>
          <w:p w14:paraId="4752498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3ADAFFD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7E954EA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40F7CA1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D11AC3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A080F6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244757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675BC1F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462C986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37DFEE2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24BF36B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56A3C6D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640F888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42F4C6B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378D62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DBCE81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3219F1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5BE1072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62DD30A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5AA122D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2C211E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A34D00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771DC74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2B4423E6" w14:textId="77777777" w:rsidTr="00A77074">
        <w:trPr>
          <w:trHeight w:val="1260"/>
        </w:trPr>
        <w:tc>
          <w:tcPr>
            <w:tcW w:w="420" w:type="pct"/>
            <w:shd w:val="clear" w:color="auto" w:fill="auto"/>
            <w:vAlign w:val="center"/>
            <w:hideMark/>
          </w:tcPr>
          <w:p w14:paraId="128993E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Fuentes de agua que han sido afectadas significativamente por la captación de agua</w:t>
            </w:r>
          </w:p>
        </w:tc>
        <w:tc>
          <w:tcPr>
            <w:tcW w:w="229" w:type="pct"/>
            <w:shd w:val="clear" w:color="auto" w:fill="auto"/>
            <w:noWrap/>
            <w:vAlign w:val="center"/>
            <w:hideMark/>
          </w:tcPr>
          <w:p w14:paraId="42FB363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3A5CCD0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w:t>
            </w:r>
          </w:p>
        </w:tc>
        <w:tc>
          <w:tcPr>
            <w:tcW w:w="158" w:type="pct"/>
            <w:shd w:val="clear" w:color="000000" w:fill="B7DEE8"/>
            <w:noWrap/>
            <w:vAlign w:val="center"/>
            <w:hideMark/>
          </w:tcPr>
          <w:p w14:paraId="1531691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23998D5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54D12C3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7799DE0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4E74DD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8A1294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9B8BD1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3F3BF03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797ADFA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79E388B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290106B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276C38E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7DD0EC1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52FECC5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3F2A55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EBDABC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D73115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326BE9C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70F353B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41DFCC6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1B1705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F2FD38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78D1FF8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2B18635B" w14:textId="77777777" w:rsidTr="00A77074">
        <w:trPr>
          <w:trHeight w:val="2356"/>
        </w:trPr>
        <w:tc>
          <w:tcPr>
            <w:tcW w:w="420" w:type="pct"/>
            <w:shd w:val="clear" w:color="auto" w:fill="auto"/>
            <w:vAlign w:val="center"/>
            <w:hideMark/>
          </w:tcPr>
          <w:p w14:paraId="70220A30" w14:textId="63226F0C"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xml:space="preserve">Porcentaje y </w:t>
            </w:r>
            <w:r w:rsidR="00A26FDD" w:rsidRPr="00294F75">
              <w:rPr>
                <w:rFonts w:ascii="Calibri" w:eastAsia="Times New Roman" w:hAnsi="Calibri" w:cs="Times New Roman"/>
                <w:color w:val="000000"/>
                <w:sz w:val="18"/>
                <w:szCs w:val="18"/>
                <w:lang w:val="es-ES_tradnl" w:eastAsia="es-CO"/>
              </w:rPr>
              <w:t>volumen</w:t>
            </w:r>
            <w:r w:rsidRPr="00294F75">
              <w:rPr>
                <w:rFonts w:ascii="Calibri" w:eastAsia="Times New Roman" w:hAnsi="Calibri" w:cs="Times New Roman"/>
                <w:color w:val="000000"/>
                <w:sz w:val="18"/>
                <w:szCs w:val="18"/>
                <w:lang w:val="es-ES_tradnl" w:eastAsia="es-CO"/>
              </w:rPr>
              <w:t xml:space="preserve"> total de agua reciclada y reutilizada</w:t>
            </w:r>
          </w:p>
        </w:tc>
        <w:tc>
          <w:tcPr>
            <w:tcW w:w="229" w:type="pct"/>
            <w:shd w:val="clear" w:color="auto" w:fill="auto"/>
            <w:noWrap/>
            <w:vAlign w:val="center"/>
            <w:hideMark/>
          </w:tcPr>
          <w:p w14:paraId="64EDD94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13B4A2B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w:t>
            </w:r>
          </w:p>
        </w:tc>
        <w:tc>
          <w:tcPr>
            <w:tcW w:w="158" w:type="pct"/>
            <w:shd w:val="clear" w:color="000000" w:fill="B7DEE8"/>
            <w:noWrap/>
            <w:vAlign w:val="center"/>
            <w:hideMark/>
          </w:tcPr>
          <w:p w14:paraId="13D2922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103ED0C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54DCCCA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35A49C8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716C4A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F834F6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B89EB4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3512BF0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2B36718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62AD9AD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391AD5D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5589A25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1C25E7A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7533E74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33C55D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CB560F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5567B8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11CD33D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084BBF6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5CFB115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6D4E33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01C853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712ECA6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2A1B2F" w:rsidRPr="00294F75" w14:paraId="61DF669C" w14:textId="77777777" w:rsidTr="00A77074">
        <w:trPr>
          <w:trHeight w:val="315"/>
        </w:trPr>
        <w:tc>
          <w:tcPr>
            <w:tcW w:w="650" w:type="pct"/>
            <w:gridSpan w:val="2"/>
            <w:shd w:val="clear" w:color="000000" w:fill="808080"/>
            <w:vAlign w:val="center"/>
            <w:hideMark/>
          </w:tcPr>
          <w:p w14:paraId="61A876E5" w14:textId="77777777" w:rsidR="002A1B2F" w:rsidRPr="00294F75" w:rsidRDefault="002A1B2F" w:rsidP="003D2E90">
            <w:pPr>
              <w:spacing w:after="0" w:line="240" w:lineRule="auto"/>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Biodiversidad</w:t>
            </w:r>
          </w:p>
          <w:p w14:paraId="16E60B0E" w14:textId="77777777" w:rsidR="002A1B2F" w:rsidRPr="00294F75" w:rsidRDefault="002A1B2F"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632" w:type="pct"/>
            <w:shd w:val="clear" w:color="000000" w:fill="808080"/>
            <w:vAlign w:val="center"/>
            <w:hideMark/>
          </w:tcPr>
          <w:p w14:paraId="1242E617" w14:textId="77777777" w:rsidR="002A1B2F" w:rsidRPr="00294F75" w:rsidRDefault="002A1B2F"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58" w:type="pct"/>
            <w:shd w:val="clear" w:color="000000" w:fill="808080"/>
            <w:noWrap/>
            <w:vAlign w:val="center"/>
            <w:hideMark/>
          </w:tcPr>
          <w:p w14:paraId="2B81B734" w14:textId="77777777" w:rsidR="002A1B2F" w:rsidRPr="00294F75" w:rsidRDefault="002A1B2F"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56" w:type="pct"/>
            <w:shd w:val="clear" w:color="000000" w:fill="808080"/>
            <w:noWrap/>
            <w:vAlign w:val="center"/>
            <w:hideMark/>
          </w:tcPr>
          <w:p w14:paraId="2A5E1E3C" w14:textId="77777777" w:rsidR="002A1B2F" w:rsidRPr="00294F75" w:rsidRDefault="002A1B2F"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245" w:type="pct"/>
            <w:shd w:val="clear" w:color="000000" w:fill="808080"/>
            <w:noWrap/>
            <w:vAlign w:val="center"/>
            <w:hideMark/>
          </w:tcPr>
          <w:p w14:paraId="77BA9D30" w14:textId="77777777" w:rsidR="002A1B2F" w:rsidRPr="00294F75" w:rsidRDefault="002A1B2F"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gridSpan w:val="2"/>
            <w:shd w:val="clear" w:color="000000" w:fill="808080"/>
            <w:vAlign w:val="center"/>
            <w:hideMark/>
          </w:tcPr>
          <w:p w14:paraId="4D2D3FE2" w14:textId="77777777" w:rsidR="002A1B2F" w:rsidRPr="00294F75" w:rsidRDefault="002A1B2F"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shd w:val="clear" w:color="000000" w:fill="808080"/>
            <w:vAlign w:val="center"/>
            <w:hideMark/>
          </w:tcPr>
          <w:p w14:paraId="5BF8AE45" w14:textId="77777777" w:rsidR="002A1B2F" w:rsidRPr="00294F75" w:rsidRDefault="002A1B2F"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shd w:val="clear" w:color="000000" w:fill="808080"/>
            <w:vAlign w:val="center"/>
            <w:hideMark/>
          </w:tcPr>
          <w:p w14:paraId="6E427FDB" w14:textId="77777777" w:rsidR="002A1B2F" w:rsidRPr="00294F75" w:rsidRDefault="002A1B2F" w:rsidP="003D2E90">
            <w:pPr>
              <w:spacing w:after="0" w:line="240" w:lineRule="auto"/>
              <w:jc w:val="center"/>
              <w:rPr>
                <w:rFonts w:ascii="Calibri" w:eastAsia="Times New Roman" w:hAnsi="Calibri" w:cs="Times New Roman"/>
                <w:color w:val="FFFFFF"/>
                <w:sz w:val="18"/>
                <w:szCs w:val="18"/>
                <w:lang w:val="es-ES_tradnl" w:eastAsia="es-CO"/>
              </w:rPr>
            </w:pPr>
            <w:r w:rsidRPr="00294F75">
              <w:rPr>
                <w:rFonts w:ascii="Calibri" w:eastAsia="Times New Roman" w:hAnsi="Calibri" w:cs="Times New Roman"/>
                <w:color w:val="FFFFFF"/>
                <w:sz w:val="18"/>
                <w:szCs w:val="18"/>
                <w:lang w:val="es-ES_tradnl" w:eastAsia="es-CO"/>
              </w:rPr>
              <w:t> </w:t>
            </w:r>
          </w:p>
        </w:tc>
        <w:tc>
          <w:tcPr>
            <w:tcW w:w="145" w:type="pct"/>
            <w:shd w:val="clear" w:color="000000" w:fill="808080"/>
            <w:noWrap/>
            <w:vAlign w:val="center"/>
            <w:hideMark/>
          </w:tcPr>
          <w:p w14:paraId="082FD8E4"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2EA05EB2"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595DB186"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7A7039DE"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3E68F1D5"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5B125FB4"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6AEE68BC"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5734E729"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2394FB45"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257844B5"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11F0A7E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5865FBB8"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808080"/>
            <w:noWrap/>
            <w:vAlign w:val="center"/>
            <w:hideMark/>
          </w:tcPr>
          <w:p w14:paraId="5B76A18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711F9028"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62EA3FBF"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808080"/>
            <w:noWrap/>
            <w:vAlign w:val="center"/>
            <w:hideMark/>
          </w:tcPr>
          <w:p w14:paraId="4F9C6DE8"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3F315039"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64B53C3E" w14:textId="77777777" w:rsidTr="00A77074">
        <w:trPr>
          <w:trHeight w:val="900"/>
        </w:trPr>
        <w:tc>
          <w:tcPr>
            <w:tcW w:w="420" w:type="pct"/>
            <w:shd w:val="clear" w:color="auto" w:fill="auto"/>
            <w:vAlign w:val="center"/>
            <w:hideMark/>
          </w:tcPr>
          <w:p w14:paraId="5270489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Instalaciones operativas en áreas protegidas</w:t>
            </w:r>
          </w:p>
        </w:tc>
        <w:tc>
          <w:tcPr>
            <w:tcW w:w="229" w:type="pct"/>
            <w:shd w:val="clear" w:color="auto" w:fill="auto"/>
            <w:noWrap/>
            <w:vAlign w:val="center"/>
            <w:hideMark/>
          </w:tcPr>
          <w:p w14:paraId="389D7B2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6.5.6</w:t>
            </w:r>
          </w:p>
        </w:tc>
        <w:tc>
          <w:tcPr>
            <w:tcW w:w="632" w:type="pct"/>
            <w:shd w:val="clear" w:color="auto" w:fill="auto"/>
            <w:vAlign w:val="center"/>
            <w:hideMark/>
          </w:tcPr>
          <w:p w14:paraId="0C899CA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Protección del medio ambiente, la biodiversidad  y restauración de los hábitats naturales</w:t>
            </w:r>
          </w:p>
        </w:tc>
        <w:tc>
          <w:tcPr>
            <w:tcW w:w="158" w:type="pct"/>
            <w:shd w:val="clear" w:color="000000" w:fill="B7DEE8"/>
            <w:noWrap/>
            <w:vAlign w:val="center"/>
            <w:hideMark/>
          </w:tcPr>
          <w:p w14:paraId="164A4E5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BAD0E0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78FF8D2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7ED84D3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4B163A3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EC48C6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454C04C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05FC4D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510678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216112B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2418D54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67BB890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084587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0418F7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E2891D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570540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31555A3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3273454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auto" w:fill="auto"/>
            <w:vAlign w:val="center"/>
            <w:hideMark/>
          </w:tcPr>
          <w:p w14:paraId="0B3679D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43ECB89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6B718AD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7DE9013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3" w:type="pct"/>
            <w:shd w:val="clear" w:color="000000" w:fill="C4BD97"/>
            <w:noWrap/>
            <w:vAlign w:val="center"/>
            <w:hideMark/>
          </w:tcPr>
          <w:p w14:paraId="6EE1BA4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688C7871" w14:textId="77777777" w:rsidTr="00A77074">
        <w:trPr>
          <w:trHeight w:val="2400"/>
        </w:trPr>
        <w:tc>
          <w:tcPr>
            <w:tcW w:w="420" w:type="pct"/>
            <w:shd w:val="clear" w:color="auto" w:fill="auto"/>
            <w:vAlign w:val="center"/>
            <w:hideMark/>
          </w:tcPr>
          <w:p w14:paraId="17D504B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6"/>
                <w:szCs w:val="16"/>
                <w:lang w:val="es-ES_tradnl" w:eastAsia="es-CO"/>
              </w:rPr>
              <w:t>Descripción de los impactos más significativos en la biodiversidad en espacios naturales protegidos o en áreas de alta biodiversidad no protegidas, derivados de las actividades, productos y servicios en áreas protegidas y en áreas de alto valor en</w:t>
            </w:r>
            <w:r w:rsidRPr="00294F75">
              <w:rPr>
                <w:rFonts w:ascii="Calibri" w:eastAsia="Times New Roman" w:hAnsi="Calibri" w:cs="Times New Roman"/>
                <w:color w:val="000000"/>
                <w:sz w:val="18"/>
                <w:szCs w:val="18"/>
                <w:lang w:val="es-ES_tradnl" w:eastAsia="es-CO"/>
              </w:rPr>
              <w:t xml:space="preserve"> </w:t>
            </w:r>
            <w:r w:rsidRPr="00294F75">
              <w:rPr>
                <w:rFonts w:ascii="Calibri" w:eastAsia="Times New Roman" w:hAnsi="Calibri" w:cs="Times New Roman"/>
                <w:color w:val="000000"/>
                <w:sz w:val="16"/>
                <w:szCs w:val="16"/>
                <w:lang w:val="es-ES_tradnl" w:eastAsia="es-CO"/>
              </w:rPr>
              <w:t>diversidad en zonas ajenas a las áreas protegidas</w:t>
            </w:r>
          </w:p>
        </w:tc>
        <w:tc>
          <w:tcPr>
            <w:tcW w:w="229" w:type="pct"/>
            <w:shd w:val="clear" w:color="auto" w:fill="auto"/>
            <w:noWrap/>
            <w:vAlign w:val="center"/>
            <w:hideMark/>
          </w:tcPr>
          <w:p w14:paraId="6223CE4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6.5.6</w:t>
            </w:r>
          </w:p>
        </w:tc>
        <w:tc>
          <w:tcPr>
            <w:tcW w:w="632" w:type="pct"/>
            <w:shd w:val="clear" w:color="auto" w:fill="auto"/>
            <w:vAlign w:val="center"/>
            <w:hideMark/>
          </w:tcPr>
          <w:p w14:paraId="12AD712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Protección del medio ambiente, la biodiversidad  y restauración de los hábitats naturales</w:t>
            </w:r>
          </w:p>
        </w:tc>
        <w:tc>
          <w:tcPr>
            <w:tcW w:w="158" w:type="pct"/>
            <w:shd w:val="clear" w:color="000000" w:fill="B7DEE8"/>
            <w:noWrap/>
            <w:vAlign w:val="center"/>
            <w:hideMark/>
          </w:tcPr>
          <w:p w14:paraId="22DACC9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EE6C9F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36DFDDA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45473B5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8BC531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4BCD8FE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8172B6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BE8B9A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A270E1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57545AB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5A2876C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5D61331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4F0E24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826769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6A172B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ABB0F8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550871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3D5B424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auto" w:fill="auto"/>
            <w:vAlign w:val="center"/>
            <w:hideMark/>
          </w:tcPr>
          <w:p w14:paraId="710AEEE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4B7C85A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031F972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6DF6A44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3" w:type="pct"/>
            <w:shd w:val="clear" w:color="000000" w:fill="C4BD97"/>
            <w:noWrap/>
            <w:vAlign w:val="center"/>
            <w:hideMark/>
          </w:tcPr>
          <w:p w14:paraId="2A0A4F2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16B19A95" w14:textId="77777777" w:rsidTr="00A77074">
        <w:trPr>
          <w:trHeight w:val="900"/>
        </w:trPr>
        <w:tc>
          <w:tcPr>
            <w:tcW w:w="420" w:type="pct"/>
            <w:shd w:val="clear" w:color="auto" w:fill="auto"/>
            <w:vAlign w:val="center"/>
            <w:hideMark/>
          </w:tcPr>
          <w:p w14:paraId="6FF573F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Superficie de hábitats protegidos o restaurados</w:t>
            </w:r>
          </w:p>
        </w:tc>
        <w:tc>
          <w:tcPr>
            <w:tcW w:w="229" w:type="pct"/>
            <w:shd w:val="clear" w:color="auto" w:fill="auto"/>
            <w:noWrap/>
            <w:vAlign w:val="center"/>
            <w:hideMark/>
          </w:tcPr>
          <w:p w14:paraId="366FDB8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6.5.6</w:t>
            </w:r>
          </w:p>
        </w:tc>
        <w:tc>
          <w:tcPr>
            <w:tcW w:w="632" w:type="pct"/>
            <w:shd w:val="clear" w:color="auto" w:fill="auto"/>
            <w:vAlign w:val="center"/>
            <w:hideMark/>
          </w:tcPr>
          <w:p w14:paraId="7C456E1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Protección del medio ambiente, la biodiversidad  y restauración de los hábitats naturales</w:t>
            </w:r>
          </w:p>
        </w:tc>
        <w:tc>
          <w:tcPr>
            <w:tcW w:w="158" w:type="pct"/>
            <w:shd w:val="clear" w:color="000000" w:fill="B7DEE8"/>
            <w:noWrap/>
            <w:vAlign w:val="center"/>
            <w:hideMark/>
          </w:tcPr>
          <w:p w14:paraId="0E9D03A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8A115D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16CF0D6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2042FD4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44FAFE6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BFEBA6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6425E2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B2302D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6931CC6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367C39E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56C6379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0D50AD6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B18E55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52318C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E7AE3A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B7CA1E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275C477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1A2EF97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auto" w:fill="auto"/>
            <w:vAlign w:val="center"/>
            <w:hideMark/>
          </w:tcPr>
          <w:p w14:paraId="17247A5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6D76DD2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040E46A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32B964B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3" w:type="pct"/>
            <w:shd w:val="clear" w:color="000000" w:fill="C4BD97"/>
            <w:noWrap/>
            <w:vAlign w:val="center"/>
            <w:hideMark/>
          </w:tcPr>
          <w:p w14:paraId="0D587C9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3E2BDF35" w14:textId="77777777" w:rsidTr="00A77074">
        <w:trPr>
          <w:trHeight w:val="5401"/>
        </w:trPr>
        <w:tc>
          <w:tcPr>
            <w:tcW w:w="420" w:type="pct"/>
            <w:shd w:val="clear" w:color="auto" w:fill="auto"/>
            <w:vAlign w:val="center"/>
            <w:hideMark/>
          </w:tcPr>
          <w:p w14:paraId="3684102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Número de especies, desglosadas en función de su peligro de extinción, incluidas en las Lista Roja de la IUCN y en listados nacionales y cuyos hábitats se encuentren en áreas afectadas por las operaciones según el grado de amenaza de la especie</w:t>
            </w:r>
          </w:p>
        </w:tc>
        <w:tc>
          <w:tcPr>
            <w:tcW w:w="229" w:type="pct"/>
            <w:shd w:val="clear" w:color="auto" w:fill="auto"/>
            <w:noWrap/>
            <w:vAlign w:val="center"/>
            <w:hideMark/>
          </w:tcPr>
          <w:p w14:paraId="036CBA0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6.5.6</w:t>
            </w:r>
          </w:p>
        </w:tc>
        <w:tc>
          <w:tcPr>
            <w:tcW w:w="632" w:type="pct"/>
            <w:shd w:val="clear" w:color="auto" w:fill="auto"/>
            <w:vAlign w:val="center"/>
            <w:hideMark/>
          </w:tcPr>
          <w:p w14:paraId="7D2A77A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Protección del medio ambiente, la biodiversidad  y restauración de los hábitats naturales</w:t>
            </w:r>
          </w:p>
        </w:tc>
        <w:tc>
          <w:tcPr>
            <w:tcW w:w="158" w:type="pct"/>
            <w:shd w:val="clear" w:color="000000" w:fill="B7DEE8"/>
            <w:noWrap/>
            <w:vAlign w:val="center"/>
            <w:hideMark/>
          </w:tcPr>
          <w:p w14:paraId="613D80A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0F7DAD6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6371683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10B7B0C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2051E2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49638F6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B81EB7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232134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261AAB1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682172F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6643FB4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590C415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63473D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54BC30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6860D4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FB7606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38FA884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7E4A76B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auto" w:fill="auto"/>
            <w:vAlign w:val="center"/>
            <w:hideMark/>
          </w:tcPr>
          <w:p w14:paraId="09BA08E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40F5450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1C665B6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1DCDAFA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3" w:type="pct"/>
            <w:shd w:val="clear" w:color="000000" w:fill="C4BD97"/>
            <w:noWrap/>
            <w:vAlign w:val="center"/>
            <w:hideMark/>
          </w:tcPr>
          <w:p w14:paraId="76D756D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2A1B2F" w:rsidRPr="00294F75" w14:paraId="1D3AC3B7" w14:textId="77777777" w:rsidTr="00A77074">
        <w:trPr>
          <w:trHeight w:val="315"/>
        </w:trPr>
        <w:tc>
          <w:tcPr>
            <w:tcW w:w="1282" w:type="pct"/>
            <w:gridSpan w:val="3"/>
            <w:shd w:val="clear" w:color="000000" w:fill="CCFF99"/>
            <w:noWrap/>
            <w:vAlign w:val="center"/>
            <w:hideMark/>
          </w:tcPr>
          <w:p w14:paraId="341ED164" w14:textId="77777777" w:rsidR="002A1B2F" w:rsidRPr="00294F75" w:rsidRDefault="00440790" w:rsidP="00440790">
            <w:pPr>
              <w:spacing w:after="0" w:line="240" w:lineRule="auto"/>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lastRenderedPageBreak/>
              <w:t>EMISIONES</w:t>
            </w:r>
          </w:p>
        </w:tc>
        <w:tc>
          <w:tcPr>
            <w:tcW w:w="158" w:type="pct"/>
            <w:shd w:val="clear" w:color="000000" w:fill="CCFF99"/>
            <w:vAlign w:val="center"/>
            <w:hideMark/>
          </w:tcPr>
          <w:p w14:paraId="1D53BAB4" w14:textId="77777777" w:rsidR="002A1B2F" w:rsidRPr="00294F75" w:rsidRDefault="002A1B2F"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6" w:type="pct"/>
            <w:shd w:val="clear" w:color="000000" w:fill="CCFF99"/>
            <w:vAlign w:val="center"/>
            <w:hideMark/>
          </w:tcPr>
          <w:p w14:paraId="302E48E8"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245" w:type="pct"/>
            <w:shd w:val="clear" w:color="000000" w:fill="CCFF99"/>
            <w:vAlign w:val="center"/>
            <w:hideMark/>
          </w:tcPr>
          <w:p w14:paraId="7AAFCAFD"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gridSpan w:val="2"/>
            <w:shd w:val="clear" w:color="000000" w:fill="CCFF99"/>
            <w:vAlign w:val="center"/>
            <w:hideMark/>
          </w:tcPr>
          <w:p w14:paraId="450B3C87"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5B1DE12E"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24548F42"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noWrap/>
            <w:vAlign w:val="center"/>
            <w:hideMark/>
          </w:tcPr>
          <w:p w14:paraId="5B089FE1"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74EA70D3"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0F732AE"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066029F0"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32357ECE"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494E7B8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2E5C9F3"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24815C4D"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11BEB47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5C1DFF70"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05DD4D19"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15E370A8"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CFF99"/>
            <w:noWrap/>
            <w:vAlign w:val="center"/>
            <w:hideMark/>
          </w:tcPr>
          <w:p w14:paraId="516595D3"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4131B3B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2AC85B2F"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35EDC89"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493F520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45B67E89" w14:textId="77777777" w:rsidTr="00A77074">
        <w:trPr>
          <w:trHeight w:val="600"/>
        </w:trPr>
        <w:tc>
          <w:tcPr>
            <w:tcW w:w="420" w:type="pct"/>
            <w:shd w:val="clear" w:color="auto" w:fill="auto"/>
            <w:vAlign w:val="center"/>
            <w:hideMark/>
          </w:tcPr>
          <w:p w14:paraId="72730FE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Emisiones totales directas de gases de efecto invernadero, en peso</w:t>
            </w:r>
          </w:p>
        </w:tc>
        <w:tc>
          <w:tcPr>
            <w:tcW w:w="229" w:type="pct"/>
            <w:shd w:val="clear" w:color="auto" w:fill="auto"/>
            <w:noWrap/>
            <w:vAlign w:val="center"/>
            <w:hideMark/>
          </w:tcPr>
          <w:p w14:paraId="43361B9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6.5.5</w:t>
            </w:r>
          </w:p>
        </w:tc>
        <w:tc>
          <w:tcPr>
            <w:tcW w:w="632" w:type="pct"/>
            <w:shd w:val="clear" w:color="auto" w:fill="auto"/>
            <w:vAlign w:val="center"/>
            <w:hideMark/>
          </w:tcPr>
          <w:p w14:paraId="0DCE11E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Mitigación del cambio climático y adaptación al cambio climático</w:t>
            </w:r>
          </w:p>
        </w:tc>
        <w:tc>
          <w:tcPr>
            <w:tcW w:w="158" w:type="pct"/>
            <w:shd w:val="clear" w:color="000000" w:fill="B7DEE8"/>
            <w:noWrap/>
            <w:vAlign w:val="center"/>
            <w:hideMark/>
          </w:tcPr>
          <w:p w14:paraId="3591A9C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02B0F7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7EFDD9D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6B9C00F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ADE3CE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AD2574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26B534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A678B4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1565E7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972958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BDF52E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17B5EB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54EDC90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4145177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2A2CE0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0AC5F40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672F671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2092C03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38E3BB5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395F00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A2577E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A75F0C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69A3A32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50814AE6" w14:textId="77777777" w:rsidTr="00A77074">
        <w:trPr>
          <w:trHeight w:val="600"/>
        </w:trPr>
        <w:tc>
          <w:tcPr>
            <w:tcW w:w="420" w:type="pct"/>
            <w:shd w:val="clear" w:color="auto" w:fill="auto"/>
            <w:vAlign w:val="center"/>
            <w:hideMark/>
          </w:tcPr>
          <w:p w14:paraId="05211B2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Emisiones totales indirectas de gases de efecto invernadero, en peso</w:t>
            </w:r>
          </w:p>
        </w:tc>
        <w:tc>
          <w:tcPr>
            <w:tcW w:w="229" w:type="pct"/>
            <w:shd w:val="clear" w:color="auto" w:fill="auto"/>
            <w:noWrap/>
            <w:vAlign w:val="center"/>
            <w:hideMark/>
          </w:tcPr>
          <w:p w14:paraId="621C32C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6.5.5</w:t>
            </w:r>
          </w:p>
        </w:tc>
        <w:tc>
          <w:tcPr>
            <w:tcW w:w="632" w:type="pct"/>
            <w:shd w:val="clear" w:color="auto" w:fill="auto"/>
            <w:vAlign w:val="center"/>
            <w:hideMark/>
          </w:tcPr>
          <w:p w14:paraId="6ED6288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Mitigación del cambio climático y adaptación al cambio climático</w:t>
            </w:r>
          </w:p>
        </w:tc>
        <w:tc>
          <w:tcPr>
            <w:tcW w:w="158" w:type="pct"/>
            <w:shd w:val="clear" w:color="000000" w:fill="B7DEE8"/>
            <w:noWrap/>
            <w:vAlign w:val="center"/>
            <w:hideMark/>
          </w:tcPr>
          <w:p w14:paraId="28DCDFF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C89C1F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0BE28DB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0D62E0A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550106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B90F9D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3CD3AB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353671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1A7801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1E9501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EB3590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16A477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15458C4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28247CF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ADA76B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A08BDF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4C6CA01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7E47949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1B1D0C3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446AC1B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E978A7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6A7B50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0AD9619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3ABCF8D6" w14:textId="77777777" w:rsidTr="00A77074">
        <w:trPr>
          <w:trHeight w:val="600"/>
        </w:trPr>
        <w:tc>
          <w:tcPr>
            <w:tcW w:w="420" w:type="pct"/>
            <w:shd w:val="clear" w:color="auto" w:fill="auto"/>
            <w:vAlign w:val="center"/>
            <w:hideMark/>
          </w:tcPr>
          <w:p w14:paraId="0B23351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Otras emisiones indirectas de gases de efecto invernadero</w:t>
            </w:r>
          </w:p>
        </w:tc>
        <w:tc>
          <w:tcPr>
            <w:tcW w:w="229" w:type="pct"/>
            <w:shd w:val="clear" w:color="auto" w:fill="auto"/>
            <w:noWrap/>
            <w:vAlign w:val="center"/>
            <w:hideMark/>
          </w:tcPr>
          <w:p w14:paraId="60B9986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6.5.5</w:t>
            </w:r>
          </w:p>
        </w:tc>
        <w:tc>
          <w:tcPr>
            <w:tcW w:w="632" w:type="pct"/>
            <w:shd w:val="clear" w:color="auto" w:fill="auto"/>
            <w:vAlign w:val="center"/>
            <w:hideMark/>
          </w:tcPr>
          <w:p w14:paraId="4B17FBA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Mitigación del cambio climático y adaptación al cambio climático</w:t>
            </w:r>
          </w:p>
        </w:tc>
        <w:tc>
          <w:tcPr>
            <w:tcW w:w="158" w:type="pct"/>
            <w:shd w:val="clear" w:color="000000" w:fill="B7DEE8"/>
            <w:noWrap/>
            <w:vAlign w:val="center"/>
            <w:hideMark/>
          </w:tcPr>
          <w:p w14:paraId="721E593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115240A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1B86B88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1A61206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B24ECB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29994B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8EA72A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53DC34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D79DE6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756CEB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844470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E6497A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641AB48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6F8CE7E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BAA481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1E9D524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146A748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5304B60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76C9299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E4CDB3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582E61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9C0AAD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3F65AD7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54B864A3" w14:textId="77777777" w:rsidTr="00A77074">
        <w:trPr>
          <w:trHeight w:val="1754"/>
        </w:trPr>
        <w:tc>
          <w:tcPr>
            <w:tcW w:w="420" w:type="pct"/>
            <w:shd w:val="clear" w:color="auto" w:fill="auto"/>
            <w:vAlign w:val="center"/>
            <w:hideMark/>
          </w:tcPr>
          <w:p w14:paraId="7EA3099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Intensidad de las emisiones de gases efecto invernadero</w:t>
            </w:r>
          </w:p>
        </w:tc>
        <w:tc>
          <w:tcPr>
            <w:tcW w:w="229" w:type="pct"/>
            <w:shd w:val="clear" w:color="auto" w:fill="auto"/>
            <w:noWrap/>
            <w:vAlign w:val="center"/>
            <w:hideMark/>
          </w:tcPr>
          <w:p w14:paraId="4FB3327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6.5.5</w:t>
            </w:r>
          </w:p>
        </w:tc>
        <w:tc>
          <w:tcPr>
            <w:tcW w:w="632" w:type="pct"/>
            <w:shd w:val="clear" w:color="auto" w:fill="auto"/>
            <w:vAlign w:val="center"/>
            <w:hideMark/>
          </w:tcPr>
          <w:p w14:paraId="28A3754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Mitigación del cambio climático y adaptación al cambio climático</w:t>
            </w:r>
          </w:p>
        </w:tc>
        <w:tc>
          <w:tcPr>
            <w:tcW w:w="158" w:type="pct"/>
            <w:shd w:val="clear" w:color="000000" w:fill="B7DEE8"/>
            <w:noWrap/>
            <w:vAlign w:val="center"/>
            <w:hideMark/>
          </w:tcPr>
          <w:p w14:paraId="21D6857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DCB4FA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3BBB3AD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18CE2CE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89D034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A940D4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CCDCC5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E23CE0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EA4193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8684D0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4604E5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DAAA4B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67EE2E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0CD324F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B3DCCE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2CEB9EF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663DBDF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69ADD04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4C1CE17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0B0203E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75D33F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D9FBCF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7421EE1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1079B504" w14:textId="77777777" w:rsidTr="00A77074">
        <w:trPr>
          <w:trHeight w:val="600"/>
        </w:trPr>
        <w:tc>
          <w:tcPr>
            <w:tcW w:w="420" w:type="pct"/>
            <w:shd w:val="clear" w:color="auto" w:fill="auto"/>
            <w:vAlign w:val="center"/>
            <w:hideMark/>
          </w:tcPr>
          <w:p w14:paraId="40F9B18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Reducción de las emisiones de gases por efecto invernadero</w:t>
            </w:r>
          </w:p>
        </w:tc>
        <w:tc>
          <w:tcPr>
            <w:tcW w:w="229" w:type="pct"/>
            <w:shd w:val="clear" w:color="auto" w:fill="auto"/>
            <w:noWrap/>
            <w:vAlign w:val="center"/>
            <w:hideMark/>
          </w:tcPr>
          <w:p w14:paraId="461C92F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6.5.5</w:t>
            </w:r>
          </w:p>
        </w:tc>
        <w:tc>
          <w:tcPr>
            <w:tcW w:w="632" w:type="pct"/>
            <w:shd w:val="clear" w:color="auto" w:fill="auto"/>
            <w:vAlign w:val="center"/>
            <w:hideMark/>
          </w:tcPr>
          <w:p w14:paraId="513EB81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Mitigación del cambio climático y adaptación al cambio climático</w:t>
            </w:r>
          </w:p>
        </w:tc>
        <w:tc>
          <w:tcPr>
            <w:tcW w:w="158" w:type="pct"/>
            <w:shd w:val="clear" w:color="000000" w:fill="B7DEE8"/>
            <w:noWrap/>
            <w:vAlign w:val="center"/>
            <w:hideMark/>
          </w:tcPr>
          <w:p w14:paraId="6E282FB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16BAE9D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1BA930F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44C89AD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EE8466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FE0B3C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A5DD08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C14BE5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2D671B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7D51AB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570041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55A4DC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2467DB6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3F59237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9B32BC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9A45CE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418D907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6EEC110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7157082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32E161E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B76376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139669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2222148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6A1F2023" w14:textId="77777777" w:rsidTr="00A77074">
        <w:trPr>
          <w:trHeight w:val="900"/>
        </w:trPr>
        <w:tc>
          <w:tcPr>
            <w:tcW w:w="420" w:type="pct"/>
            <w:shd w:val="clear" w:color="auto" w:fill="auto"/>
            <w:vAlign w:val="center"/>
            <w:hideMark/>
          </w:tcPr>
          <w:p w14:paraId="2822229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Emisiones de sustancias que agotan el ozono</w:t>
            </w:r>
          </w:p>
        </w:tc>
        <w:tc>
          <w:tcPr>
            <w:tcW w:w="229" w:type="pct"/>
            <w:shd w:val="clear" w:color="auto" w:fill="auto"/>
            <w:noWrap/>
            <w:vAlign w:val="center"/>
            <w:hideMark/>
          </w:tcPr>
          <w:p w14:paraId="4096917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6.5.3</w:t>
            </w:r>
          </w:p>
        </w:tc>
        <w:tc>
          <w:tcPr>
            <w:tcW w:w="632" w:type="pct"/>
            <w:shd w:val="clear" w:color="auto" w:fill="auto"/>
            <w:vAlign w:val="center"/>
            <w:hideMark/>
          </w:tcPr>
          <w:p w14:paraId="6B565C9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contaminación/Mitigación del cambio climático y adaptación al cambio climático</w:t>
            </w:r>
          </w:p>
        </w:tc>
        <w:tc>
          <w:tcPr>
            <w:tcW w:w="158" w:type="pct"/>
            <w:shd w:val="clear" w:color="000000" w:fill="B7DEE8"/>
            <w:noWrap/>
            <w:vAlign w:val="center"/>
            <w:hideMark/>
          </w:tcPr>
          <w:p w14:paraId="6B29E93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41E4A1D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noWrap/>
            <w:vAlign w:val="center"/>
            <w:hideMark/>
          </w:tcPr>
          <w:p w14:paraId="7B21C49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5" w:type="pct"/>
            <w:gridSpan w:val="2"/>
            <w:shd w:val="clear" w:color="auto" w:fill="auto"/>
            <w:vAlign w:val="center"/>
            <w:hideMark/>
          </w:tcPr>
          <w:p w14:paraId="597FCEF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7349CC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86E273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4E4904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F7EC47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D43BB3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A71C00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8E0122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7260F1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6A1D5E1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03AF5A7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92D82D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20100C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B88364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1397F78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vAlign w:val="center"/>
            <w:hideMark/>
          </w:tcPr>
          <w:p w14:paraId="48008BF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5805DE2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428D8E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E1537F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6F10948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026C3282" w14:textId="77777777" w:rsidTr="00A77074">
        <w:trPr>
          <w:trHeight w:val="900"/>
        </w:trPr>
        <w:tc>
          <w:tcPr>
            <w:tcW w:w="420" w:type="pct"/>
            <w:shd w:val="clear" w:color="auto" w:fill="auto"/>
            <w:vAlign w:val="center"/>
            <w:hideMark/>
          </w:tcPr>
          <w:p w14:paraId="4720CCE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29" w:type="pct"/>
            <w:shd w:val="clear" w:color="auto" w:fill="auto"/>
            <w:noWrap/>
            <w:vAlign w:val="center"/>
            <w:hideMark/>
          </w:tcPr>
          <w:p w14:paraId="5062CE1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6.5.5</w:t>
            </w:r>
          </w:p>
        </w:tc>
        <w:tc>
          <w:tcPr>
            <w:tcW w:w="632" w:type="pct"/>
            <w:shd w:val="clear" w:color="auto" w:fill="auto"/>
            <w:vAlign w:val="center"/>
            <w:hideMark/>
          </w:tcPr>
          <w:p w14:paraId="7988CCA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contaminación/Mitigación del cambio climático y adaptación al cambio climático</w:t>
            </w:r>
          </w:p>
        </w:tc>
        <w:tc>
          <w:tcPr>
            <w:tcW w:w="158" w:type="pct"/>
            <w:shd w:val="clear" w:color="000000" w:fill="B7DEE8"/>
            <w:noWrap/>
            <w:vAlign w:val="center"/>
            <w:hideMark/>
          </w:tcPr>
          <w:p w14:paraId="101EFD8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0FF0F0F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295A2F0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03CA982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E3ADE2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368CEB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6D0035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51C58C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B85902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DF8BA5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A111A4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D29257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E8F887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7372500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37636B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691D568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258E642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62A4C21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65B8019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5F20FD8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FAA11F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A7ED00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3DFF339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69B71D92" w14:textId="77777777" w:rsidTr="00A77074">
        <w:trPr>
          <w:trHeight w:val="600"/>
        </w:trPr>
        <w:tc>
          <w:tcPr>
            <w:tcW w:w="420" w:type="pct"/>
            <w:shd w:val="clear" w:color="auto" w:fill="auto"/>
            <w:vAlign w:val="center"/>
            <w:hideMark/>
          </w:tcPr>
          <w:p w14:paraId="0BDA4D3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Nox, Sox y otras emisiones atmosféricas significativas</w:t>
            </w:r>
          </w:p>
        </w:tc>
        <w:tc>
          <w:tcPr>
            <w:tcW w:w="229" w:type="pct"/>
            <w:shd w:val="clear" w:color="auto" w:fill="auto"/>
            <w:noWrap/>
            <w:vAlign w:val="center"/>
            <w:hideMark/>
          </w:tcPr>
          <w:p w14:paraId="50D1F6D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6.5.3</w:t>
            </w:r>
          </w:p>
        </w:tc>
        <w:tc>
          <w:tcPr>
            <w:tcW w:w="632" w:type="pct"/>
            <w:shd w:val="clear" w:color="auto" w:fill="auto"/>
            <w:vAlign w:val="center"/>
            <w:hideMark/>
          </w:tcPr>
          <w:p w14:paraId="21F7E3E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w:t>
            </w:r>
          </w:p>
        </w:tc>
        <w:tc>
          <w:tcPr>
            <w:tcW w:w="158" w:type="pct"/>
            <w:shd w:val="clear" w:color="000000" w:fill="B7DEE8"/>
            <w:noWrap/>
            <w:vAlign w:val="center"/>
            <w:hideMark/>
          </w:tcPr>
          <w:p w14:paraId="3DEFC46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24D897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noWrap/>
            <w:vAlign w:val="center"/>
            <w:hideMark/>
          </w:tcPr>
          <w:p w14:paraId="639E837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5" w:type="pct"/>
            <w:gridSpan w:val="2"/>
            <w:shd w:val="clear" w:color="auto" w:fill="auto"/>
            <w:vAlign w:val="center"/>
            <w:hideMark/>
          </w:tcPr>
          <w:p w14:paraId="5326A77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CF3CA1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F9C94D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507F18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CCA6D1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CC7CE0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83848C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24D9AE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63CF6E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2BD9958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55491A3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07F1A6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724AF4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564B96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7429FF0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vAlign w:val="center"/>
            <w:hideMark/>
          </w:tcPr>
          <w:p w14:paraId="0A2ABD5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24AE72D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377AF5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18D85C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1D51E47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D976A6" w:rsidRPr="00294F75" w14:paraId="7ED56F00" w14:textId="77777777" w:rsidTr="00A77074">
        <w:trPr>
          <w:trHeight w:val="315"/>
        </w:trPr>
        <w:tc>
          <w:tcPr>
            <w:tcW w:w="1282" w:type="pct"/>
            <w:gridSpan w:val="3"/>
            <w:shd w:val="clear" w:color="000000" w:fill="CCFF99"/>
            <w:noWrap/>
            <w:vAlign w:val="center"/>
            <w:hideMark/>
          </w:tcPr>
          <w:p w14:paraId="30F6508B" w14:textId="77777777" w:rsidR="00D976A6" w:rsidRPr="00294F75" w:rsidRDefault="00440790" w:rsidP="00440790">
            <w:pPr>
              <w:spacing w:after="0" w:line="240" w:lineRule="auto"/>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t>EFLUENTES Y RESIDUOS</w:t>
            </w:r>
          </w:p>
        </w:tc>
        <w:tc>
          <w:tcPr>
            <w:tcW w:w="158" w:type="pct"/>
            <w:shd w:val="clear" w:color="000000" w:fill="CCFF99"/>
            <w:vAlign w:val="center"/>
            <w:hideMark/>
          </w:tcPr>
          <w:p w14:paraId="747CAA8D" w14:textId="77777777" w:rsidR="00D976A6" w:rsidRPr="00294F75" w:rsidRDefault="00D976A6" w:rsidP="00D976A6">
            <w:pPr>
              <w:spacing w:after="0" w:line="240" w:lineRule="auto"/>
              <w:jc w:val="center"/>
              <w:rPr>
                <w:rFonts w:ascii="Calibri" w:eastAsia="Times New Roman" w:hAnsi="Calibri" w:cs="Times New Roman"/>
                <w:b/>
                <w:bCs/>
                <w:color w:val="FFFFFF"/>
                <w:sz w:val="18"/>
                <w:szCs w:val="18"/>
                <w:lang w:val="es-ES_tradnl" w:eastAsia="es-CO"/>
              </w:rPr>
            </w:pPr>
          </w:p>
        </w:tc>
        <w:tc>
          <w:tcPr>
            <w:tcW w:w="156" w:type="pct"/>
            <w:shd w:val="clear" w:color="000000" w:fill="CCFF99"/>
            <w:vAlign w:val="center"/>
            <w:hideMark/>
          </w:tcPr>
          <w:p w14:paraId="6DA7DD0E" w14:textId="77777777" w:rsidR="00D976A6" w:rsidRPr="00294F75" w:rsidRDefault="00D976A6" w:rsidP="00D976A6">
            <w:pPr>
              <w:spacing w:after="0" w:line="240" w:lineRule="auto"/>
              <w:jc w:val="center"/>
              <w:rPr>
                <w:rFonts w:ascii="Calibri" w:eastAsia="Times New Roman" w:hAnsi="Calibri" w:cs="Times New Roman"/>
                <w:b/>
                <w:bCs/>
                <w:color w:val="FFFFFF"/>
                <w:sz w:val="18"/>
                <w:szCs w:val="18"/>
                <w:lang w:val="es-ES_tradnl" w:eastAsia="es-CO"/>
              </w:rPr>
            </w:pPr>
          </w:p>
        </w:tc>
        <w:tc>
          <w:tcPr>
            <w:tcW w:w="245" w:type="pct"/>
            <w:shd w:val="clear" w:color="000000" w:fill="CCFF99"/>
            <w:vAlign w:val="center"/>
            <w:hideMark/>
          </w:tcPr>
          <w:p w14:paraId="5BD84969" w14:textId="77777777" w:rsidR="00D976A6" w:rsidRPr="00294F75" w:rsidRDefault="00D976A6" w:rsidP="00D976A6">
            <w:pPr>
              <w:spacing w:after="0" w:line="240" w:lineRule="auto"/>
              <w:jc w:val="center"/>
              <w:rPr>
                <w:rFonts w:ascii="Calibri" w:eastAsia="Times New Roman" w:hAnsi="Calibri" w:cs="Times New Roman"/>
                <w:b/>
                <w:bCs/>
                <w:color w:val="FFFFFF"/>
                <w:sz w:val="18"/>
                <w:szCs w:val="18"/>
                <w:lang w:val="es-ES_tradnl" w:eastAsia="es-CO"/>
              </w:rPr>
            </w:pPr>
          </w:p>
        </w:tc>
        <w:tc>
          <w:tcPr>
            <w:tcW w:w="145" w:type="pct"/>
            <w:gridSpan w:val="2"/>
            <w:shd w:val="clear" w:color="000000" w:fill="CCFF99"/>
            <w:vAlign w:val="center"/>
            <w:hideMark/>
          </w:tcPr>
          <w:p w14:paraId="13852D92" w14:textId="77777777" w:rsidR="00D976A6" w:rsidRPr="00294F75" w:rsidRDefault="00D976A6" w:rsidP="00D976A6">
            <w:pPr>
              <w:spacing w:after="0" w:line="240" w:lineRule="auto"/>
              <w:jc w:val="center"/>
              <w:rPr>
                <w:rFonts w:ascii="Calibri" w:eastAsia="Times New Roman" w:hAnsi="Calibri" w:cs="Times New Roman"/>
                <w:b/>
                <w:bCs/>
                <w:color w:val="FFFFFF"/>
                <w:sz w:val="18"/>
                <w:szCs w:val="18"/>
                <w:lang w:val="es-ES_tradnl" w:eastAsia="es-CO"/>
              </w:rPr>
            </w:pPr>
          </w:p>
        </w:tc>
        <w:tc>
          <w:tcPr>
            <w:tcW w:w="145" w:type="pct"/>
            <w:shd w:val="clear" w:color="000000" w:fill="CCFF99"/>
            <w:vAlign w:val="center"/>
            <w:hideMark/>
          </w:tcPr>
          <w:p w14:paraId="7731E725" w14:textId="77777777" w:rsidR="00D976A6" w:rsidRPr="00294F75" w:rsidRDefault="00D976A6" w:rsidP="00D976A6">
            <w:pPr>
              <w:spacing w:after="0" w:line="240" w:lineRule="auto"/>
              <w:jc w:val="center"/>
              <w:rPr>
                <w:rFonts w:ascii="Calibri" w:eastAsia="Times New Roman" w:hAnsi="Calibri" w:cs="Times New Roman"/>
                <w:b/>
                <w:bCs/>
                <w:color w:val="FFFFFF"/>
                <w:sz w:val="18"/>
                <w:szCs w:val="18"/>
                <w:lang w:val="es-ES_tradnl" w:eastAsia="es-CO"/>
              </w:rPr>
            </w:pPr>
          </w:p>
        </w:tc>
        <w:tc>
          <w:tcPr>
            <w:tcW w:w="145" w:type="pct"/>
            <w:shd w:val="clear" w:color="000000" w:fill="CCFF99"/>
            <w:vAlign w:val="center"/>
            <w:hideMark/>
          </w:tcPr>
          <w:p w14:paraId="507D5D9E" w14:textId="77777777" w:rsidR="00D976A6" w:rsidRPr="00294F75" w:rsidRDefault="00D976A6" w:rsidP="00D976A6">
            <w:pPr>
              <w:spacing w:after="0" w:line="240" w:lineRule="auto"/>
              <w:jc w:val="center"/>
              <w:rPr>
                <w:rFonts w:ascii="Calibri" w:eastAsia="Times New Roman" w:hAnsi="Calibri" w:cs="Times New Roman"/>
                <w:b/>
                <w:bCs/>
                <w:color w:val="FFFFFF"/>
                <w:sz w:val="18"/>
                <w:szCs w:val="18"/>
                <w:lang w:val="es-ES_tradnl" w:eastAsia="es-CO"/>
              </w:rPr>
            </w:pPr>
          </w:p>
        </w:tc>
        <w:tc>
          <w:tcPr>
            <w:tcW w:w="145" w:type="pct"/>
            <w:shd w:val="clear" w:color="000000" w:fill="CCFF99"/>
            <w:noWrap/>
            <w:vAlign w:val="center"/>
            <w:hideMark/>
          </w:tcPr>
          <w:p w14:paraId="747D54E1"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072E3DD1"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14063AFE"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4E11E15D"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1EFF8461"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4B863DAD"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77F8F7C7"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254676A5"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1B425A68"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5B92FFAD"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31677D05"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6A33F53E"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46" w:type="pct"/>
            <w:shd w:val="clear" w:color="000000" w:fill="CCFF99"/>
            <w:noWrap/>
            <w:vAlign w:val="center"/>
            <w:hideMark/>
          </w:tcPr>
          <w:p w14:paraId="66542FDA"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46" w:type="pct"/>
            <w:shd w:val="clear" w:color="000000" w:fill="C4BD97"/>
            <w:noWrap/>
            <w:vAlign w:val="center"/>
            <w:hideMark/>
          </w:tcPr>
          <w:p w14:paraId="46BCA05A"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4D607496"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65" w:type="pct"/>
            <w:shd w:val="clear" w:color="000000" w:fill="CCFF99"/>
            <w:noWrap/>
            <w:vAlign w:val="center"/>
            <w:hideMark/>
          </w:tcPr>
          <w:p w14:paraId="08657ACF"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c>
          <w:tcPr>
            <w:tcW w:w="143" w:type="pct"/>
            <w:shd w:val="clear" w:color="000000" w:fill="C4BD97"/>
            <w:noWrap/>
            <w:vAlign w:val="center"/>
            <w:hideMark/>
          </w:tcPr>
          <w:p w14:paraId="38250249" w14:textId="77777777" w:rsidR="00D976A6" w:rsidRPr="00294F75" w:rsidRDefault="00D976A6" w:rsidP="00D976A6">
            <w:pPr>
              <w:spacing w:after="0" w:line="240" w:lineRule="auto"/>
              <w:jc w:val="center"/>
              <w:rPr>
                <w:rFonts w:ascii="Calibri" w:eastAsia="Times New Roman" w:hAnsi="Calibri" w:cs="Times New Roman"/>
                <w:color w:val="000000"/>
                <w:sz w:val="18"/>
                <w:szCs w:val="18"/>
                <w:lang w:val="es-ES_tradnl" w:eastAsia="es-CO"/>
              </w:rPr>
            </w:pPr>
          </w:p>
        </w:tc>
      </w:tr>
      <w:tr w:rsidR="003D2E90" w:rsidRPr="00294F75" w14:paraId="466FFD9A" w14:textId="77777777" w:rsidTr="00A77074">
        <w:trPr>
          <w:trHeight w:val="600"/>
        </w:trPr>
        <w:tc>
          <w:tcPr>
            <w:tcW w:w="420" w:type="pct"/>
            <w:shd w:val="clear" w:color="auto" w:fill="auto"/>
            <w:vAlign w:val="center"/>
            <w:hideMark/>
          </w:tcPr>
          <w:p w14:paraId="5D1053F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Vertimiento total de aguas residuales, según su naturaleza y destino</w:t>
            </w:r>
          </w:p>
        </w:tc>
        <w:tc>
          <w:tcPr>
            <w:tcW w:w="229" w:type="pct"/>
            <w:shd w:val="clear" w:color="auto" w:fill="auto"/>
            <w:noWrap/>
            <w:vAlign w:val="center"/>
            <w:hideMark/>
          </w:tcPr>
          <w:p w14:paraId="5671825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6.5.3</w:t>
            </w:r>
          </w:p>
        </w:tc>
        <w:tc>
          <w:tcPr>
            <w:tcW w:w="632" w:type="pct"/>
            <w:shd w:val="clear" w:color="auto" w:fill="auto"/>
            <w:vAlign w:val="center"/>
            <w:hideMark/>
          </w:tcPr>
          <w:p w14:paraId="5BA2477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w:t>
            </w:r>
          </w:p>
        </w:tc>
        <w:tc>
          <w:tcPr>
            <w:tcW w:w="158" w:type="pct"/>
            <w:shd w:val="clear" w:color="000000" w:fill="B7DEE8"/>
            <w:noWrap/>
            <w:vAlign w:val="center"/>
            <w:hideMark/>
          </w:tcPr>
          <w:p w14:paraId="7B9D078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5236E20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noWrap/>
            <w:vAlign w:val="center"/>
            <w:hideMark/>
          </w:tcPr>
          <w:p w14:paraId="1E8AA0B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5" w:type="pct"/>
            <w:gridSpan w:val="2"/>
            <w:shd w:val="clear" w:color="auto" w:fill="auto"/>
            <w:vAlign w:val="center"/>
            <w:hideMark/>
          </w:tcPr>
          <w:p w14:paraId="4744EC8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A3261D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9E03F6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AEE665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6D9938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3FCFC8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B6FBAA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8577D5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F705E0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4D504B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3B21F0C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01E495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4F0B35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11E2DC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5DCE5B0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vAlign w:val="center"/>
            <w:hideMark/>
          </w:tcPr>
          <w:p w14:paraId="5087A09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7E28BAC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B91B8F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07275F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622527A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3FFBA18C" w14:textId="77777777" w:rsidTr="00A77074">
        <w:trPr>
          <w:trHeight w:val="1260"/>
        </w:trPr>
        <w:tc>
          <w:tcPr>
            <w:tcW w:w="420" w:type="pct"/>
            <w:shd w:val="clear" w:color="auto" w:fill="auto"/>
            <w:vAlign w:val="center"/>
            <w:hideMark/>
          </w:tcPr>
          <w:p w14:paraId="5160CA0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Peso total de residuos gestionados, según tipo y método de tratamiento</w:t>
            </w:r>
          </w:p>
        </w:tc>
        <w:tc>
          <w:tcPr>
            <w:tcW w:w="229" w:type="pct"/>
            <w:shd w:val="clear" w:color="auto" w:fill="auto"/>
            <w:noWrap/>
            <w:vAlign w:val="center"/>
            <w:hideMark/>
          </w:tcPr>
          <w:p w14:paraId="093404A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2BA44447" w14:textId="77777777" w:rsidR="003D2E90" w:rsidRPr="00294F75" w:rsidRDefault="003D2E90" w:rsidP="003D2E90">
            <w:pPr>
              <w:spacing w:after="0" w:line="240" w:lineRule="auto"/>
              <w:rPr>
                <w:rFonts w:ascii="Calibri" w:eastAsia="Times New Roman" w:hAnsi="Calibri" w:cs="Times New Roman"/>
                <w:color w:val="000000"/>
                <w:sz w:val="17"/>
                <w:szCs w:val="17"/>
                <w:lang w:val="es-ES_tradnl" w:eastAsia="es-CO"/>
              </w:rPr>
            </w:pPr>
            <w:r w:rsidRPr="00294F75">
              <w:rPr>
                <w:rFonts w:ascii="Calibri" w:eastAsia="Times New Roman" w:hAnsi="Calibri" w:cs="Times New Roman"/>
                <w:color w:val="000000"/>
                <w:sz w:val="17"/>
                <w:szCs w:val="17"/>
                <w:lang w:val="es-ES_tradnl" w:eastAsia="es-CO"/>
              </w:rPr>
              <w:t>Eficiencia energética. Conservación del agua, y acceso al agua. Eficiencia en el uso de materiales. Minimizar la exigencia de recursos de un producto</w:t>
            </w:r>
          </w:p>
        </w:tc>
        <w:tc>
          <w:tcPr>
            <w:tcW w:w="158" w:type="pct"/>
            <w:shd w:val="clear" w:color="000000" w:fill="B7DEE8"/>
            <w:noWrap/>
            <w:vAlign w:val="center"/>
            <w:hideMark/>
          </w:tcPr>
          <w:p w14:paraId="57DC330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359F831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4373FAF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5370B79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640FDF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65BD73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C5BC40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577B133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279DB97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68E0EDC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1810076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39F8AEC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14567A5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549F1D5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7364B8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8FB821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3BA40F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7B5AF56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6B8581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7BB3D94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DA2B29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5A9F6D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046F617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537CEBF0" w14:textId="77777777" w:rsidTr="00A77074">
        <w:trPr>
          <w:trHeight w:val="600"/>
        </w:trPr>
        <w:tc>
          <w:tcPr>
            <w:tcW w:w="420" w:type="pct"/>
            <w:shd w:val="clear" w:color="auto" w:fill="auto"/>
            <w:vAlign w:val="center"/>
            <w:hideMark/>
          </w:tcPr>
          <w:p w14:paraId="337146FC" w14:textId="32B0010A"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xml:space="preserve">Número total y </w:t>
            </w:r>
            <w:r w:rsidR="00A26FDD" w:rsidRPr="00294F75">
              <w:rPr>
                <w:rFonts w:ascii="Calibri" w:eastAsia="Times New Roman" w:hAnsi="Calibri" w:cs="Times New Roman"/>
                <w:color w:val="000000"/>
                <w:sz w:val="18"/>
                <w:szCs w:val="18"/>
                <w:lang w:val="es-ES_tradnl" w:eastAsia="es-CO"/>
              </w:rPr>
              <w:t>volumen</w:t>
            </w:r>
            <w:r w:rsidRPr="00294F75">
              <w:rPr>
                <w:rFonts w:ascii="Calibri" w:eastAsia="Times New Roman" w:hAnsi="Calibri" w:cs="Times New Roman"/>
                <w:color w:val="000000"/>
                <w:sz w:val="18"/>
                <w:szCs w:val="18"/>
                <w:lang w:val="es-ES_tradnl" w:eastAsia="es-CO"/>
              </w:rPr>
              <w:t xml:space="preserve"> de los derrames accidentales más significativos</w:t>
            </w:r>
          </w:p>
        </w:tc>
        <w:tc>
          <w:tcPr>
            <w:tcW w:w="229" w:type="pct"/>
            <w:shd w:val="clear" w:color="auto" w:fill="auto"/>
            <w:noWrap/>
            <w:vAlign w:val="center"/>
            <w:hideMark/>
          </w:tcPr>
          <w:p w14:paraId="1BBD043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6.5.3</w:t>
            </w:r>
          </w:p>
        </w:tc>
        <w:tc>
          <w:tcPr>
            <w:tcW w:w="632" w:type="pct"/>
            <w:shd w:val="clear" w:color="auto" w:fill="auto"/>
            <w:vAlign w:val="center"/>
            <w:hideMark/>
          </w:tcPr>
          <w:p w14:paraId="3D56B30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w:t>
            </w:r>
          </w:p>
        </w:tc>
        <w:tc>
          <w:tcPr>
            <w:tcW w:w="158" w:type="pct"/>
            <w:shd w:val="clear" w:color="000000" w:fill="B7DEE8"/>
            <w:noWrap/>
            <w:vAlign w:val="center"/>
            <w:hideMark/>
          </w:tcPr>
          <w:p w14:paraId="421FDF1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5BBEB91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noWrap/>
            <w:vAlign w:val="center"/>
            <w:hideMark/>
          </w:tcPr>
          <w:p w14:paraId="3ECEAC1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5" w:type="pct"/>
            <w:gridSpan w:val="2"/>
            <w:shd w:val="clear" w:color="auto" w:fill="auto"/>
            <w:vAlign w:val="center"/>
            <w:hideMark/>
          </w:tcPr>
          <w:p w14:paraId="19AD1CA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130861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D94D0E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11F491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843FE6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3828ED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2AF233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3E64BD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4F8820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0CA0F0E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1545B34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DFB152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466CCF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6D1CCC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79A9350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vAlign w:val="center"/>
            <w:hideMark/>
          </w:tcPr>
          <w:p w14:paraId="6B64EFE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1A53D24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CB6962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3AC38E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210EE53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72884EF1" w14:textId="77777777" w:rsidTr="00A77074">
        <w:trPr>
          <w:trHeight w:val="1800"/>
        </w:trPr>
        <w:tc>
          <w:tcPr>
            <w:tcW w:w="420" w:type="pct"/>
            <w:shd w:val="clear" w:color="auto" w:fill="auto"/>
            <w:vAlign w:val="center"/>
            <w:hideMark/>
          </w:tcPr>
          <w:p w14:paraId="7A74386A" w14:textId="77777777" w:rsidR="003D2E90" w:rsidRPr="00294F75" w:rsidRDefault="003D2E90" w:rsidP="003D2E90">
            <w:pPr>
              <w:spacing w:after="0" w:line="240" w:lineRule="auto"/>
              <w:rPr>
                <w:rFonts w:ascii="Calibri" w:eastAsia="Times New Roman" w:hAnsi="Calibri" w:cs="Times New Roman"/>
                <w:color w:val="000000"/>
                <w:sz w:val="17"/>
                <w:szCs w:val="17"/>
                <w:lang w:val="es-ES_tradnl" w:eastAsia="es-CO"/>
              </w:rPr>
            </w:pPr>
            <w:r w:rsidRPr="00294F75">
              <w:rPr>
                <w:rFonts w:ascii="Calibri" w:eastAsia="Times New Roman" w:hAnsi="Calibri" w:cs="Times New Roman"/>
                <w:color w:val="000000"/>
                <w:sz w:val="17"/>
                <w:szCs w:val="17"/>
                <w:lang w:val="es-ES_tradnl" w:eastAsia="es-CO"/>
              </w:rPr>
              <w:t xml:space="preserve">Peso de los residuos transportados, importados o exportados o tratados que se estiman peligrosos según los términos del Convenio de Basilea, anexos I,II, III Y VIII y porcentaje de los residuos transportados </w:t>
            </w:r>
            <w:r w:rsidRPr="00294F75">
              <w:rPr>
                <w:rFonts w:ascii="Calibri" w:eastAsia="Times New Roman" w:hAnsi="Calibri" w:cs="Times New Roman"/>
                <w:color w:val="000000"/>
                <w:sz w:val="17"/>
                <w:szCs w:val="17"/>
                <w:lang w:val="es-ES_tradnl" w:eastAsia="es-CO"/>
              </w:rPr>
              <w:lastRenderedPageBreak/>
              <w:t>internacionalmente</w:t>
            </w:r>
          </w:p>
        </w:tc>
        <w:tc>
          <w:tcPr>
            <w:tcW w:w="229" w:type="pct"/>
            <w:shd w:val="clear" w:color="auto" w:fill="auto"/>
            <w:noWrap/>
            <w:vAlign w:val="center"/>
            <w:hideMark/>
          </w:tcPr>
          <w:p w14:paraId="57A53FB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6.5.3</w:t>
            </w:r>
          </w:p>
        </w:tc>
        <w:tc>
          <w:tcPr>
            <w:tcW w:w="632" w:type="pct"/>
            <w:shd w:val="clear" w:color="auto" w:fill="auto"/>
            <w:vAlign w:val="center"/>
            <w:hideMark/>
          </w:tcPr>
          <w:p w14:paraId="798AC14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w:t>
            </w:r>
          </w:p>
        </w:tc>
        <w:tc>
          <w:tcPr>
            <w:tcW w:w="158" w:type="pct"/>
            <w:shd w:val="clear" w:color="000000" w:fill="B7DEE8"/>
            <w:noWrap/>
            <w:vAlign w:val="center"/>
            <w:hideMark/>
          </w:tcPr>
          <w:p w14:paraId="5B257A3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47CD62A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noWrap/>
            <w:vAlign w:val="center"/>
            <w:hideMark/>
          </w:tcPr>
          <w:p w14:paraId="2D4F352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5" w:type="pct"/>
            <w:gridSpan w:val="2"/>
            <w:shd w:val="clear" w:color="auto" w:fill="auto"/>
            <w:vAlign w:val="center"/>
            <w:hideMark/>
          </w:tcPr>
          <w:p w14:paraId="52B6FCB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10B149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121993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10044F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263DF4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C7A5FC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DB8D76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72BF47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C4E4A9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1290D9F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5A07122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C5137B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2D257F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A868B2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269650B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vAlign w:val="center"/>
            <w:hideMark/>
          </w:tcPr>
          <w:p w14:paraId="6FA3FAC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00D8DD9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AB9CB5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4BA882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6305D9F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72F16023" w14:textId="77777777" w:rsidTr="00A77074">
        <w:trPr>
          <w:trHeight w:val="2400"/>
        </w:trPr>
        <w:tc>
          <w:tcPr>
            <w:tcW w:w="420" w:type="pct"/>
            <w:shd w:val="clear" w:color="auto" w:fill="auto"/>
            <w:vAlign w:val="center"/>
            <w:hideMark/>
          </w:tcPr>
          <w:p w14:paraId="72496ECE" w14:textId="0C4B13B4"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 xml:space="preserve">Identificación, tamaño, estado de protección y valor de la biodiversidad de recursos hídricos y </w:t>
            </w:r>
            <w:r w:rsidR="00A26FDD" w:rsidRPr="00294F75">
              <w:rPr>
                <w:rFonts w:ascii="Calibri" w:eastAsia="Times New Roman" w:hAnsi="Calibri" w:cs="Times New Roman"/>
                <w:color w:val="000000"/>
                <w:sz w:val="18"/>
                <w:szCs w:val="18"/>
                <w:lang w:val="es-ES_tradnl" w:eastAsia="es-CO"/>
              </w:rPr>
              <w:t>hábitats</w:t>
            </w:r>
            <w:r w:rsidRPr="00294F75">
              <w:rPr>
                <w:rFonts w:ascii="Calibri" w:eastAsia="Times New Roman" w:hAnsi="Calibri" w:cs="Times New Roman"/>
                <w:color w:val="000000"/>
                <w:sz w:val="18"/>
                <w:szCs w:val="18"/>
                <w:lang w:val="es-ES_tradnl" w:eastAsia="es-CO"/>
              </w:rPr>
              <w:t xml:space="preserve"> relacionados, afectados significativamente por vertidos de agua y agua de escorrentía de la organización informante</w:t>
            </w:r>
          </w:p>
        </w:tc>
        <w:tc>
          <w:tcPr>
            <w:tcW w:w="229" w:type="pct"/>
            <w:shd w:val="clear" w:color="auto" w:fill="auto"/>
            <w:noWrap/>
            <w:vAlign w:val="center"/>
            <w:hideMark/>
          </w:tcPr>
          <w:p w14:paraId="062CCD6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6.5.3</w:t>
            </w:r>
          </w:p>
        </w:tc>
        <w:tc>
          <w:tcPr>
            <w:tcW w:w="632" w:type="pct"/>
            <w:shd w:val="clear" w:color="auto" w:fill="auto"/>
            <w:vAlign w:val="center"/>
            <w:hideMark/>
          </w:tcPr>
          <w:p w14:paraId="7FD07F9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producto/Protección del medio ambiente, la biodiversidad y restauración de los hábitats naturales</w:t>
            </w:r>
          </w:p>
        </w:tc>
        <w:tc>
          <w:tcPr>
            <w:tcW w:w="158" w:type="pct"/>
            <w:shd w:val="clear" w:color="000000" w:fill="B7DEE8"/>
            <w:noWrap/>
            <w:vAlign w:val="center"/>
            <w:hideMark/>
          </w:tcPr>
          <w:p w14:paraId="7CBAE2B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2899AA0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noWrap/>
            <w:vAlign w:val="center"/>
            <w:hideMark/>
          </w:tcPr>
          <w:p w14:paraId="2A1BC28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5" w:type="pct"/>
            <w:gridSpan w:val="2"/>
            <w:shd w:val="clear" w:color="auto" w:fill="auto"/>
            <w:vAlign w:val="center"/>
            <w:hideMark/>
          </w:tcPr>
          <w:p w14:paraId="0601960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5E6134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67DE76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72424A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09DFAC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7AA3FF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963DB5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6E35E5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BA63A0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130D921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0AA9300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7A4499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4A7356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DB7FE8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6ABE8D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vAlign w:val="center"/>
            <w:hideMark/>
          </w:tcPr>
          <w:p w14:paraId="4C1066A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2C40149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163274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3E74FC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1BED200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4301A4B0" w14:textId="77777777" w:rsidTr="00A77074">
        <w:trPr>
          <w:trHeight w:val="2400"/>
        </w:trPr>
        <w:tc>
          <w:tcPr>
            <w:tcW w:w="420" w:type="pct"/>
            <w:shd w:val="clear" w:color="auto" w:fill="auto"/>
            <w:vAlign w:val="center"/>
            <w:hideMark/>
          </w:tcPr>
          <w:p w14:paraId="31020B2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p>
        </w:tc>
        <w:tc>
          <w:tcPr>
            <w:tcW w:w="229" w:type="pct"/>
            <w:shd w:val="clear" w:color="auto" w:fill="auto"/>
            <w:noWrap/>
            <w:vAlign w:val="center"/>
            <w:hideMark/>
          </w:tcPr>
          <w:p w14:paraId="3672114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510CFF1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producto/Protección del medio ambiente, la biodiversidad y restauración de los hábitats naturales</w:t>
            </w:r>
          </w:p>
        </w:tc>
        <w:tc>
          <w:tcPr>
            <w:tcW w:w="158" w:type="pct"/>
            <w:shd w:val="clear" w:color="000000" w:fill="B7DEE8"/>
            <w:noWrap/>
            <w:vAlign w:val="center"/>
            <w:hideMark/>
          </w:tcPr>
          <w:p w14:paraId="7AA4228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05CE505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56ED00A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5D3E175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211A82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A6C308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38DFDB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094B0D1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1F41899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3047363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36F80B8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64DF770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6BE58BA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602C40A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CB9AB4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9EC7D6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0931A7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466AA5A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0462363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46C68C1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9F8F2F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E8EF3A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7D2657C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4EE071CA" w14:textId="77777777" w:rsidTr="00A77074">
        <w:trPr>
          <w:trHeight w:val="2400"/>
        </w:trPr>
        <w:tc>
          <w:tcPr>
            <w:tcW w:w="420" w:type="pct"/>
            <w:shd w:val="clear" w:color="auto" w:fill="auto"/>
            <w:vAlign w:val="center"/>
            <w:hideMark/>
          </w:tcPr>
          <w:p w14:paraId="3117CD7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p>
        </w:tc>
        <w:tc>
          <w:tcPr>
            <w:tcW w:w="229" w:type="pct"/>
            <w:shd w:val="clear" w:color="auto" w:fill="auto"/>
            <w:noWrap/>
            <w:vAlign w:val="center"/>
            <w:hideMark/>
          </w:tcPr>
          <w:p w14:paraId="79329D7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6.5.6</w:t>
            </w:r>
          </w:p>
        </w:tc>
        <w:tc>
          <w:tcPr>
            <w:tcW w:w="632" w:type="pct"/>
            <w:shd w:val="clear" w:color="auto" w:fill="auto"/>
            <w:vAlign w:val="center"/>
            <w:hideMark/>
          </w:tcPr>
          <w:p w14:paraId="25D0618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producto/Protección del medio ambiente, la biodiversidad y restauración de los hábitats naturales</w:t>
            </w:r>
          </w:p>
        </w:tc>
        <w:tc>
          <w:tcPr>
            <w:tcW w:w="158" w:type="pct"/>
            <w:shd w:val="clear" w:color="000000" w:fill="B7DEE8"/>
            <w:noWrap/>
            <w:vAlign w:val="center"/>
            <w:hideMark/>
          </w:tcPr>
          <w:p w14:paraId="463B77C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726DE18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7C72F87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61B4205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6497B5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C0E0C0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1F13F3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F1206E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31A0A0E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7A4A23A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09466DB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6DEB302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2A28CD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10159E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BE22E3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F1391C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2CCD4A8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5AB1DE6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auto" w:fill="auto"/>
            <w:vAlign w:val="center"/>
            <w:hideMark/>
          </w:tcPr>
          <w:p w14:paraId="74AE3E2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5B93607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3FE8B0A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5CCD3D4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3" w:type="pct"/>
            <w:shd w:val="clear" w:color="000000" w:fill="C4BD97"/>
            <w:noWrap/>
            <w:vAlign w:val="center"/>
            <w:hideMark/>
          </w:tcPr>
          <w:p w14:paraId="48B47B0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D976A6" w:rsidRPr="00294F75" w14:paraId="1C671C61" w14:textId="77777777" w:rsidTr="00A77074">
        <w:trPr>
          <w:trHeight w:val="315"/>
        </w:trPr>
        <w:tc>
          <w:tcPr>
            <w:tcW w:w="1282" w:type="pct"/>
            <w:gridSpan w:val="3"/>
            <w:shd w:val="clear" w:color="000000" w:fill="CCFF99"/>
            <w:noWrap/>
            <w:vAlign w:val="center"/>
            <w:hideMark/>
          </w:tcPr>
          <w:p w14:paraId="137A3FB5" w14:textId="77777777" w:rsidR="00D976A6" w:rsidRPr="00294F75" w:rsidRDefault="00440790" w:rsidP="003D2E90">
            <w:pPr>
              <w:spacing w:after="0" w:line="240" w:lineRule="auto"/>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lastRenderedPageBreak/>
              <w:t>PRODUCTOS Y SERVICIOS</w:t>
            </w:r>
          </w:p>
        </w:tc>
        <w:tc>
          <w:tcPr>
            <w:tcW w:w="158" w:type="pct"/>
            <w:shd w:val="clear" w:color="000000" w:fill="CCFF99"/>
            <w:vAlign w:val="center"/>
            <w:hideMark/>
          </w:tcPr>
          <w:p w14:paraId="53EAB6C1" w14:textId="77777777" w:rsidR="00D976A6" w:rsidRPr="00294F75" w:rsidRDefault="00D976A6"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6" w:type="pct"/>
            <w:shd w:val="clear" w:color="000000" w:fill="CCFF99"/>
            <w:vAlign w:val="center"/>
            <w:hideMark/>
          </w:tcPr>
          <w:p w14:paraId="6E71E633" w14:textId="77777777" w:rsidR="00D976A6" w:rsidRPr="00294F75" w:rsidRDefault="00D976A6"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245" w:type="pct"/>
            <w:shd w:val="clear" w:color="000000" w:fill="CCFF99"/>
            <w:vAlign w:val="center"/>
            <w:hideMark/>
          </w:tcPr>
          <w:p w14:paraId="2299156F" w14:textId="77777777" w:rsidR="00D976A6" w:rsidRPr="00294F75" w:rsidRDefault="00D976A6"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gridSpan w:val="2"/>
            <w:shd w:val="clear" w:color="000000" w:fill="CCFF99"/>
            <w:vAlign w:val="center"/>
            <w:hideMark/>
          </w:tcPr>
          <w:p w14:paraId="65D8142B" w14:textId="77777777" w:rsidR="00D976A6" w:rsidRPr="00294F75" w:rsidRDefault="00D976A6"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2D8AB573" w14:textId="77777777" w:rsidR="00D976A6" w:rsidRPr="00294F75" w:rsidRDefault="00D976A6"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3D5FD1F9" w14:textId="77777777" w:rsidR="00D976A6" w:rsidRPr="00294F75" w:rsidRDefault="00D976A6"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noWrap/>
            <w:vAlign w:val="center"/>
            <w:hideMark/>
          </w:tcPr>
          <w:p w14:paraId="20070517"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485B0FB5"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876701D"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22B7EED0"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05517915"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219ED41A"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53BA922"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3CD46654"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3B666A59"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30ABD42"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2E0B8084"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0A4E253E"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CFF99"/>
            <w:noWrap/>
            <w:vAlign w:val="center"/>
            <w:hideMark/>
          </w:tcPr>
          <w:p w14:paraId="72F77477"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A3BFB3C"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0A21E5F9"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51802546"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3C22C187" w14:textId="77777777" w:rsidR="00D976A6" w:rsidRPr="00294F75" w:rsidRDefault="00D976A6"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18DC3217" w14:textId="77777777" w:rsidTr="00A77074">
        <w:trPr>
          <w:trHeight w:val="1800"/>
        </w:trPr>
        <w:tc>
          <w:tcPr>
            <w:tcW w:w="420" w:type="pct"/>
            <w:shd w:val="clear" w:color="auto" w:fill="auto"/>
            <w:vAlign w:val="center"/>
            <w:hideMark/>
          </w:tcPr>
          <w:p w14:paraId="3AB881E4" w14:textId="77777777" w:rsidR="003D2E90" w:rsidRPr="00294F75" w:rsidRDefault="003D2E90" w:rsidP="003D2E90">
            <w:pPr>
              <w:spacing w:after="0" w:line="240" w:lineRule="auto"/>
              <w:rPr>
                <w:rFonts w:ascii="Calibri" w:eastAsia="Times New Roman" w:hAnsi="Calibri" w:cs="Times New Roman"/>
                <w:color w:val="000000"/>
                <w:sz w:val="16"/>
                <w:szCs w:val="16"/>
                <w:lang w:val="es-ES_tradnl" w:eastAsia="es-CO"/>
              </w:rPr>
            </w:pPr>
            <w:r w:rsidRPr="00294F75">
              <w:rPr>
                <w:rFonts w:ascii="Calibri" w:eastAsia="Times New Roman" w:hAnsi="Calibri" w:cs="Times New Roman"/>
                <w:color w:val="000000"/>
                <w:sz w:val="16"/>
                <w:szCs w:val="16"/>
                <w:lang w:val="es-ES_tradnl" w:eastAsia="es-CO"/>
              </w:rPr>
              <w:t>Iniciativas para gestionar los impactos ambientales de los productos y servicios y el grado de reducción de ese impacto</w:t>
            </w:r>
          </w:p>
        </w:tc>
        <w:tc>
          <w:tcPr>
            <w:tcW w:w="229" w:type="pct"/>
            <w:shd w:val="clear" w:color="auto" w:fill="auto"/>
            <w:noWrap/>
            <w:vAlign w:val="center"/>
            <w:hideMark/>
          </w:tcPr>
          <w:p w14:paraId="535BDAB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6.5.3</w:t>
            </w:r>
          </w:p>
        </w:tc>
        <w:tc>
          <w:tcPr>
            <w:tcW w:w="632" w:type="pct"/>
            <w:shd w:val="clear" w:color="auto" w:fill="auto"/>
            <w:vAlign w:val="center"/>
            <w:hideMark/>
          </w:tcPr>
          <w:p w14:paraId="05E1DAD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producto/Consumo sostenible</w:t>
            </w:r>
          </w:p>
        </w:tc>
        <w:tc>
          <w:tcPr>
            <w:tcW w:w="158" w:type="pct"/>
            <w:shd w:val="clear" w:color="000000" w:fill="B7DEE8"/>
            <w:noWrap/>
            <w:vAlign w:val="center"/>
            <w:hideMark/>
          </w:tcPr>
          <w:p w14:paraId="4494834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107E191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noWrap/>
            <w:vAlign w:val="center"/>
            <w:hideMark/>
          </w:tcPr>
          <w:p w14:paraId="50951AF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5" w:type="pct"/>
            <w:gridSpan w:val="2"/>
            <w:shd w:val="clear" w:color="auto" w:fill="auto"/>
            <w:vAlign w:val="center"/>
            <w:hideMark/>
          </w:tcPr>
          <w:p w14:paraId="0339260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4274339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EEBA39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0EF94C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22B3D5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FDCB1B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09A3FB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88A92D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731042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7E78F3C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012E030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D37BBB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E28A1C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7D3869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48DE4DC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vAlign w:val="center"/>
            <w:hideMark/>
          </w:tcPr>
          <w:p w14:paraId="1359C03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7530461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7FEA69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F49E9F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31A16CE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77EB6B06" w14:textId="77777777" w:rsidTr="00A77074">
        <w:trPr>
          <w:trHeight w:val="1800"/>
        </w:trPr>
        <w:tc>
          <w:tcPr>
            <w:tcW w:w="420" w:type="pct"/>
            <w:shd w:val="clear" w:color="auto" w:fill="auto"/>
            <w:vAlign w:val="center"/>
            <w:hideMark/>
          </w:tcPr>
          <w:p w14:paraId="527A511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p>
        </w:tc>
        <w:tc>
          <w:tcPr>
            <w:tcW w:w="229" w:type="pct"/>
            <w:shd w:val="clear" w:color="auto" w:fill="auto"/>
            <w:noWrap/>
            <w:vAlign w:val="center"/>
            <w:hideMark/>
          </w:tcPr>
          <w:p w14:paraId="39864DD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7065844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producto/Consumo sostenible</w:t>
            </w:r>
          </w:p>
        </w:tc>
        <w:tc>
          <w:tcPr>
            <w:tcW w:w="158" w:type="pct"/>
            <w:shd w:val="clear" w:color="000000" w:fill="B7DEE8"/>
            <w:noWrap/>
            <w:vAlign w:val="center"/>
            <w:hideMark/>
          </w:tcPr>
          <w:p w14:paraId="018F863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7A1C7BF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31CB9A7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6AF21C1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52CECD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7877E7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40BDDE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064C704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3D7C6F1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69BFC07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7C487F8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045080F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1F71069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4E1757F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095F7D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451E8E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560615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2D836A1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258A27F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402BCAE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B13E52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54AA57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4BBB9FB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3CC6F35A" w14:textId="77777777" w:rsidTr="00A77074">
        <w:trPr>
          <w:trHeight w:val="1800"/>
        </w:trPr>
        <w:tc>
          <w:tcPr>
            <w:tcW w:w="420" w:type="pct"/>
            <w:shd w:val="clear" w:color="auto" w:fill="auto"/>
            <w:vAlign w:val="center"/>
            <w:hideMark/>
          </w:tcPr>
          <w:p w14:paraId="1D75B7D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p>
        </w:tc>
        <w:tc>
          <w:tcPr>
            <w:tcW w:w="229" w:type="pct"/>
            <w:shd w:val="clear" w:color="auto" w:fill="auto"/>
            <w:noWrap/>
            <w:vAlign w:val="center"/>
            <w:hideMark/>
          </w:tcPr>
          <w:p w14:paraId="4819C9D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6.7.5</w:t>
            </w:r>
          </w:p>
        </w:tc>
        <w:tc>
          <w:tcPr>
            <w:tcW w:w="632" w:type="pct"/>
            <w:shd w:val="clear" w:color="auto" w:fill="auto"/>
            <w:vAlign w:val="center"/>
            <w:hideMark/>
          </w:tcPr>
          <w:p w14:paraId="2060C25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producto/Consumo sostenible</w:t>
            </w:r>
          </w:p>
        </w:tc>
        <w:tc>
          <w:tcPr>
            <w:tcW w:w="158" w:type="pct"/>
            <w:shd w:val="clear" w:color="000000" w:fill="B7DEE8"/>
            <w:noWrap/>
            <w:vAlign w:val="center"/>
            <w:hideMark/>
          </w:tcPr>
          <w:p w14:paraId="3B0CC59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74053C5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000000" w:fill="EDB3D6"/>
            <w:vAlign w:val="center"/>
            <w:hideMark/>
          </w:tcPr>
          <w:p w14:paraId="07E8096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gridSpan w:val="2"/>
            <w:shd w:val="clear" w:color="000000" w:fill="EDB3D6"/>
            <w:vAlign w:val="center"/>
            <w:hideMark/>
          </w:tcPr>
          <w:p w14:paraId="6BBD98B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shd w:val="clear" w:color="auto" w:fill="auto"/>
            <w:vAlign w:val="center"/>
            <w:hideMark/>
          </w:tcPr>
          <w:p w14:paraId="6399B98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1B6FE18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2E2C2F0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70149C0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61B2576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11D0510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7FC24DD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5C3217F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08CD276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416CA23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7F98A42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1DDE232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6DF7E8A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AA667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3CCB4F4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5EAD71E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3EF737E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2D279CD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63B89F5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09850907" w14:textId="77777777" w:rsidTr="00A77074">
        <w:trPr>
          <w:trHeight w:val="1800"/>
        </w:trPr>
        <w:tc>
          <w:tcPr>
            <w:tcW w:w="420" w:type="pct"/>
            <w:shd w:val="clear" w:color="auto" w:fill="auto"/>
            <w:vAlign w:val="center"/>
            <w:hideMark/>
          </w:tcPr>
          <w:p w14:paraId="3772967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xml:space="preserve">Porcentaje de productos vendidos, y sus materiales de embalaje que se reclama a la final de la vida útil de los mismos, por </w:t>
            </w:r>
            <w:r w:rsidR="00A77074" w:rsidRPr="00294F75">
              <w:rPr>
                <w:rFonts w:ascii="Calibri" w:eastAsia="Times New Roman" w:hAnsi="Calibri" w:cs="Times New Roman"/>
                <w:color w:val="000000"/>
                <w:sz w:val="18"/>
                <w:szCs w:val="18"/>
                <w:lang w:val="es-ES_tradnl" w:eastAsia="es-CO"/>
              </w:rPr>
              <w:t>categorías</w:t>
            </w:r>
            <w:r w:rsidRPr="00294F75">
              <w:rPr>
                <w:rFonts w:ascii="Calibri" w:eastAsia="Times New Roman" w:hAnsi="Calibri" w:cs="Times New Roman"/>
                <w:color w:val="000000"/>
                <w:sz w:val="18"/>
                <w:szCs w:val="18"/>
                <w:lang w:val="es-ES_tradnl" w:eastAsia="es-CO"/>
              </w:rPr>
              <w:t xml:space="preserve"> de productos</w:t>
            </w:r>
          </w:p>
        </w:tc>
        <w:tc>
          <w:tcPr>
            <w:tcW w:w="229" w:type="pct"/>
            <w:shd w:val="clear" w:color="auto" w:fill="auto"/>
            <w:noWrap/>
            <w:vAlign w:val="center"/>
            <w:hideMark/>
          </w:tcPr>
          <w:p w14:paraId="42042E9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6.5.3</w:t>
            </w:r>
          </w:p>
        </w:tc>
        <w:tc>
          <w:tcPr>
            <w:tcW w:w="632" w:type="pct"/>
            <w:shd w:val="clear" w:color="auto" w:fill="auto"/>
            <w:vAlign w:val="center"/>
            <w:hideMark/>
          </w:tcPr>
          <w:p w14:paraId="357C80B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producto/Consumo sostenible</w:t>
            </w:r>
          </w:p>
        </w:tc>
        <w:tc>
          <w:tcPr>
            <w:tcW w:w="158" w:type="pct"/>
            <w:shd w:val="clear" w:color="000000" w:fill="B7DEE8"/>
            <w:noWrap/>
            <w:vAlign w:val="center"/>
            <w:hideMark/>
          </w:tcPr>
          <w:p w14:paraId="0462E43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60D9F5D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noWrap/>
            <w:vAlign w:val="center"/>
            <w:hideMark/>
          </w:tcPr>
          <w:p w14:paraId="24B9D7A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5" w:type="pct"/>
            <w:gridSpan w:val="2"/>
            <w:shd w:val="clear" w:color="auto" w:fill="auto"/>
            <w:vAlign w:val="center"/>
            <w:hideMark/>
          </w:tcPr>
          <w:p w14:paraId="08922C1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AB2E1D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B900E9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08C83E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9AC447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0CAD75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0B38C8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323F1A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4FAC49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53540F9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vAlign w:val="center"/>
            <w:hideMark/>
          </w:tcPr>
          <w:p w14:paraId="5AE826E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728FAC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A28969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2267FA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noWrap/>
            <w:vAlign w:val="center"/>
            <w:hideMark/>
          </w:tcPr>
          <w:p w14:paraId="39FB8D6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vAlign w:val="center"/>
            <w:hideMark/>
          </w:tcPr>
          <w:p w14:paraId="026D2FB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31CC644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92F1D9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F8EB34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5081401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2A4A0649" w14:textId="77777777" w:rsidTr="00A77074">
        <w:trPr>
          <w:trHeight w:val="2820"/>
        </w:trPr>
        <w:tc>
          <w:tcPr>
            <w:tcW w:w="420" w:type="pct"/>
            <w:shd w:val="clear" w:color="auto" w:fill="auto"/>
            <w:vAlign w:val="center"/>
            <w:hideMark/>
          </w:tcPr>
          <w:p w14:paraId="4FB8146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p>
        </w:tc>
        <w:tc>
          <w:tcPr>
            <w:tcW w:w="229" w:type="pct"/>
            <w:shd w:val="clear" w:color="auto" w:fill="auto"/>
            <w:noWrap/>
            <w:vAlign w:val="center"/>
            <w:hideMark/>
          </w:tcPr>
          <w:p w14:paraId="63F2A7F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6F22FA6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producto/Consumo sostenible</w:t>
            </w:r>
          </w:p>
        </w:tc>
        <w:tc>
          <w:tcPr>
            <w:tcW w:w="158" w:type="pct"/>
            <w:shd w:val="clear" w:color="000000" w:fill="B7DEE8"/>
            <w:noWrap/>
            <w:vAlign w:val="center"/>
            <w:hideMark/>
          </w:tcPr>
          <w:p w14:paraId="2BEC764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2981E18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76B4BA5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0E5CDF4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BEEEB5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37C6E05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39A2A5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2C586F8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57BA7E6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28902DC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3E38140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08649B3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16A29A6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770AB8C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15EEC0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191A4A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B65977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7370AE6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44DFC77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57F4DC0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7AAD02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F00B54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7936117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404034AB" w14:textId="77777777" w:rsidTr="00A77074">
        <w:trPr>
          <w:trHeight w:val="3810"/>
        </w:trPr>
        <w:tc>
          <w:tcPr>
            <w:tcW w:w="420" w:type="pct"/>
            <w:shd w:val="clear" w:color="auto" w:fill="auto"/>
            <w:vAlign w:val="center"/>
            <w:hideMark/>
          </w:tcPr>
          <w:p w14:paraId="74DFED9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p>
        </w:tc>
        <w:tc>
          <w:tcPr>
            <w:tcW w:w="229" w:type="pct"/>
            <w:shd w:val="clear" w:color="auto" w:fill="auto"/>
            <w:noWrap/>
            <w:vAlign w:val="center"/>
            <w:hideMark/>
          </w:tcPr>
          <w:p w14:paraId="4DA9C5B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6.7.5</w:t>
            </w:r>
          </w:p>
        </w:tc>
        <w:tc>
          <w:tcPr>
            <w:tcW w:w="632" w:type="pct"/>
            <w:shd w:val="clear" w:color="auto" w:fill="auto"/>
            <w:vAlign w:val="center"/>
            <w:hideMark/>
          </w:tcPr>
          <w:p w14:paraId="0512E90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contaminación/Eficiencia energética. Conservación del agua y acceso al agua. Eficiencia en el uso de materiales. Minimizar la exigencia de recursos de un producto/Consumo sostenible</w:t>
            </w:r>
          </w:p>
        </w:tc>
        <w:tc>
          <w:tcPr>
            <w:tcW w:w="158" w:type="pct"/>
            <w:shd w:val="clear" w:color="000000" w:fill="B7DEE8"/>
            <w:noWrap/>
            <w:vAlign w:val="center"/>
            <w:hideMark/>
          </w:tcPr>
          <w:p w14:paraId="418197F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23AEC47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000000" w:fill="EDB3D6"/>
            <w:vAlign w:val="center"/>
            <w:hideMark/>
          </w:tcPr>
          <w:p w14:paraId="02B3700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gridSpan w:val="2"/>
            <w:shd w:val="clear" w:color="000000" w:fill="EDB3D6"/>
            <w:vAlign w:val="center"/>
            <w:hideMark/>
          </w:tcPr>
          <w:p w14:paraId="38DEA1B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shd w:val="clear" w:color="auto" w:fill="auto"/>
            <w:vAlign w:val="center"/>
            <w:hideMark/>
          </w:tcPr>
          <w:p w14:paraId="4FEF31D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2657EAB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15D4074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022833B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5B54D62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60A8C53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45A2325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7A72BE6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1F002E9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6509472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2FFA8DC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3A1D445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0FD3708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D91E53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2112F22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6EDFA79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152D304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01A13D1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21B1E23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2A1B2F" w:rsidRPr="00294F75" w14:paraId="5EA3A11C" w14:textId="77777777" w:rsidTr="00A77074">
        <w:trPr>
          <w:trHeight w:val="315"/>
        </w:trPr>
        <w:tc>
          <w:tcPr>
            <w:tcW w:w="650" w:type="pct"/>
            <w:gridSpan w:val="2"/>
            <w:shd w:val="clear" w:color="000000" w:fill="CCFF99"/>
            <w:noWrap/>
            <w:vAlign w:val="center"/>
            <w:hideMark/>
          </w:tcPr>
          <w:p w14:paraId="7A315D8B" w14:textId="77777777" w:rsidR="002A1B2F" w:rsidRPr="00294F75" w:rsidRDefault="002A1B2F" w:rsidP="00636FAD">
            <w:pPr>
              <w:spacing w:after="0" w:line="240" w:lineRule="auto"/>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lastRenderedPageBreak/>
              <w:t>CUMPLIMIENTO</w:t>
            </w:r>
            <w:r w:rsidRPr="00294F75">
              <w:rPr>
                <w:rFonts w:ascii="Calibri" w:eastAsia="Times New Roman" w:hAnsi="Calibri" w:cs="Times New Roman"/>
                <w:b/>
                <w:bCs/>
                <w:color w:val="FFFFFF"/>
                <w:sz w:val="18"/>
                <w:szCs w:val="18"/>
                <w:lang w:val="es-ES_tradnl" w:eastAsia="es-CO"/>
              </w:rPr>
              <w:t> </w:t>
            </w:r>
          </w:p>
        </w:tc>
        <w:tc>
          <w:tcPr>
            <w:tcW w:w="632" w:type="pct"/>
            <w:shd w:val="clear" w:color="000000" w:fill="CCFF99"/>
            <w:vAlign w:val="center"/>
            <w:hideMark/>
          </w:tcPr>
          <w:p w14:paraId="52DEA8B6"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8" w:type="pct"/>
            <w:shd w:val="clear" w:color="000000" w:fill="CCFF99"/>
            <w:vAlign w:val="center"/>
            <w:hideMark/>
          </w:tcPr>
          <w:p w14:paraId="42FB3AD7" w14:textId="77777777" w:rsidR="002A1B2F" w:rsidRPr="00294F75" w:rsidRDefault="002A1B2F"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6" w:type="pct"/>
            <w:shd w:val="clear" w:color="000000" w:fill="CCFF99"/>
            <w:vAlign w:val="center"/>
            <w:hideMark/>
          </w:tcPr>
          <w:p w14:paraId="3B0D1316"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245" w:type="pct"/>
            <w:shd w:val="clear" w:color="000000" w:fill="CCFF99"/>
            <w:vAlign w:val="center"/>
            <w:hideMark/>
          </w:tcPr>
          <w:p w14:paraId="7FA209AE"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gridSpan w:val="2"/>
            <w:shd w:val="clear" w:color="000000" w:fill="CCFF99"/>
            <w:vAlign w:val="center"/>
            <w:hideMark/>
          </w:tcPr>
          <w:p w14:paraId="065A5E7C"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53E781B4"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7367BB3E" w14:textId="77777777" w:rsidR="002A1B2F" w:rsidRPr="00294F75" w:rsidRDefault="002A1B2F"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noWrap/>
            <w:vAlign w:val="center"/>
            <w:hideMark/>
          </w:tcPr>
          <w:p w14:paraId="6D872618"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74CD4833"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0257B282"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7967E0F1"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212D74D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7E82D40"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511CE596"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5CA09690"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17BD01CF"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48FB207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5194CE5"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16A7DAF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CFF99"/>
            <w:noWrap/>
            <w:vAlign w:val="center"/>
            <w:hideMark/>
          </w:tcPr>
          <w:p w14:paraId="4087ED2D"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39A2C112"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33D5B4B1"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2881CC62"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168A9C87" w14:textId="77777777" w:rsidR="002A1B2F" w:rsidRPr="00294F75" w:rsidRDefault="002A1B2F"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76A97344" w14:textId="77777777" w:rsidTr="00A77074">
        <w:trPr>
          <w:trHeight w:val="1200"/>
        </w:trPr>
        <w:tc>
          <w:tcPr>
            <w:tcW w:w="420" w:type="pct"/>
            <w:shd w:val="clear" w:color="auto" w:fill="auto"/>
            <w:vAlign w:val="center"/>
            <w:hideMark/>
          </w:tcPr>
          <w:p w14:paraId="4668A69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Valor monetario de las multas significativas y número de sanciones no monetarias por incumplimiento de la normativa ambiental</w:t>
            </w:r>
          </w:p>
        </w:tc>
        <w:tc>
          <w:tcPr>
            <w:tcW w:w="229" w:type="pct"/>
            <w:shd w:val="clear" w:color="auto" w:fill="auto"/>
            <w:noWrap/>
            <w:vAlign w:val="center"/>
            <w:hideMark/>
          </w:tcPr>
          <w:p w14:paraId="37CC76A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4.6</w:t>
            </w:r>
          </w:p>
        </w:tc>
        <w:tc>
          <w:tcPr>
            <w:tcW w:w="632" w:type="pct"/>
            <w:shd w:val="clear" w:color="auto" w:fill="auto"/>
            <w:vAlign w:val="center"/>
            <w:hideMark/>
          </w:tcPr>
          <w:p w14:paraId="39F1BA0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Respeto al principio de legalidad</w:t>
            </w:r>
          </w:p>
        </w:tc>
        <w:tc>
          <w:tcPr>
            <w:tcW w:w="158" w:type="pct"/>
            <w:shd w:val="clear" w:color="000000" w:fill="B7DEE8"/>
            <w:noWrap/>
            <w:vAlign w:val="center"/>
            <w:hideMark/>
          </w:tcPr>
          <w:p w14:paraId="097B00C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noWrap/>
            <w:vAlign w:val="center"/>
            <w:hideMark/>
          </w:tcPr>
          <w:p w14:paraId="4ED8ADE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45" w:type="pct"/>
            <w:shd w:val="clear" w:color="auto" w:fill="auto"/>
            <w:noWrap/>
            <w:vAlign w:val="center"/>
            <w:hideMark/>
          </w:tcPr>
          <w:p w14:paraId="69943CD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gridSpan w:val="2"/>
            <w:shd w:val="clear" w:color="auto" w:fill="auto"/>
            <w:vAlign w:val="center"/>
            <w:hideMark/>
          </w:tcPr>
          <w:p w14:paraId="76EE568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307B284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7FC5098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noWrap/>
            <w:vAlign w:val="center"/>
            <w:hideMark/>
          </w:tcPr>
          <w:p w14:paraId="450B62C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0DA158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978F20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FEAA8E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85F5B8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D46EBD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4D2478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020E2D1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74E5275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623403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162BE3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4282E1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347C96E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2AB5C30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A07DCB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AAAB43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41D07F1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A77074" w:rsidRPr="00294F75" w14:paraId="23C652D6" w14:textId="77777777" w:rsidTr="0032389F">
        <w:trPr>
          <w:trHeight w:val="424"/>
        </w:trPr>
        <w:tc>
          <w:tcPr>
            <w:tcW w:w="650" w:type="pct"/>
            <w:gridSpan w:val="2"/>
            <w:shd w:val="clear" w:color="000000" w:fill="CCFF99"/>
            <w:noWrap/>
            <w:vAlign w:val="center"/>
            <w:hideMark/>
          </w:tcPr>
          <w:p w14:paraId="5DB801F2" w14:textId="77777777" w:rsidR="00A77074" w:rsidRPr="00294F75" w:rsidRDefault="00A77074" w:rsidP="00636FAD">
            <w:pPr>
              <w:spacing w:after="0" w:line="240" w:lineRule="auto"/>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t>TRANSPORTE</w:t>
            </w:r>
          </w:p>
          <w:p w14:paraId="772F7FB2" w14:textId="77777777" w:rsidR="00A77074" w:rsidRPr="00294F75" w:rsidRDefault="00A77074"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632" w:type="pct"/>
            <w:shd w:val="clear" w:color="000000" w:fill="CCFF99"/>
            <w:vAlign w:val="center"/>
            <w:hideMark/>
          </w:tcPr>
          <w:p w14:paraId="7442C73F" w14:textId="77777777" w:rsidR="00A77074" w:rsidRPr="00294F75" w:rsidRDefault="00A77074"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8" w:type="pct"/>
            <w:shd w:val="clear" w:color="000000" w:fill="CCFF99"/>
            <w:vAlign w:val="center"/>
            <w:hideMark/>
          </w:tcPr>
          <w:p w14:paraId="40E2B831" w14:textId="77777777" w:rsidR="00A77074" w:rsidRPr="00294F75" w:rsidRDefault="00A77074"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6" w:type="pct"/>
            <w:shd w:val="clear" w:color="000000" w:fill="CCFF99"/>
            <w:vAlign w:val="center"/>
            <w:hideMark/>
          </w:tcPr>
          <w:p w14:paraId="54C116D4" w14:textId="77777777" w:rsidR="00A77074" w:rsidRPr="00294F75" w:rsidRDefault="00A77074"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245" w:type="pct"/>
            <w:shd w:val="clear" w:color="000000" w:fill="CCFF99"/>
            <w:vAlign w:val="center"/>
            <w:hideMark/>
          </w:tcPr>
          <w:p w14:paraId="0E95937E" w14:textId="77777777" w:rsidR="00A77074" w:rsidRPr="00294F75" w:rsidRDefault="00A77074"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gridSpan w:val="2"/>
            <w:shd w:val="clear" w:color="000000" w:fill="CCFF99"/>
            <w:vAlign w:val="center"/>
            <w:hideMark/>
          </w:tcPr>
          <w:p w14:paraId="1B47FF66" w14:textId="77777777" w:rsidR="00A77074" w:rsidRPr="00294F75" w:rsidRDefault="00A77074"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341DAF7E" w14:textId="77777777" w:rsidR="00A77074" w:rsidRPr="00294F75" w:rsidRDefault="00A77074"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vAlign w:val="center"/>
            <w:hideMark/>
          </w:tcPr>
          <w:p w14:paraId="71E23A87" w14:textId="77777777" w:rsidR="00A77074" w:rsidRPr="00294F75" w:rsidRDefault="00A77074"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45" w:type="pct"/>
            <w:shd w:val="clear" w:color="000000" w:fill="CCFF99"/>
            <w:noWrap/>
            <w:vAlign w:val="center"/>
            <w:hideMark/>
          </w:tcPr>
          <w:p w14:paraId="0EEC515F"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1AFA5499"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108C3612"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6E0304C3"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04DA9DD6"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51E5CAEC"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77A691B4"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4C309BA7"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7FD039D8"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72480E0C"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514FE8DB"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01A4F533"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CFF99"/>
            <w:noWrap/>
            <w:vAlign w:val="center"/>
            <w:hideMark/>
          </w:tcPr>
          <w:p w14:paraId="305F5EA0"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55BDE356"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70C73CF5"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CCFF99"/>
            <w:noWrap/>
            <w:vAlign w:val="center"/>
            <w:hideMark/>
          </w:tcPr>
          <w:p w14:paraId="267A7BF1"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43F1869F" w14:textId="77777777" w:rsidR="00A77074" w:rsidRPr="00294F75" w:rsidRDefault="00A77074"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37E4CFFA" w14:textId="77777777" w:rsidTr="00A77074">
        <w:trPr>
          <w:trHeight w:val="1890"/>
        </w:trPr>
        <w:tc>
          <w:tcPr>
            <w:tcW w:w="420" w:type="pct"/>
            <w:shd w:val="clear" w:color="auto" w:fill="auto"/>
            <w:vAlign w:val="center"/>
            <w:hideMark/>
          </w:tcPr>
          <w:p w14:paraId="0A64A3C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7"/>
                <w:szCs w:val="17"/>
                <w:lang w:val="es-ES_tradnl" w:eastAsia="es-CO"/>
              </w:rPr>
              <w:t>Impactos ambientales significativos del transporte de productos y otros bienes y materiales utilizados para las actividades de la organización así como del</w:t>
            </w:r>
            <w:r w:rsidRPr="00294F75">
              <w:rPr>
                <w:rFonts w:ascii="Calibri" w:eastAsia="Times New Roman" w:hAnsi="Calibri" w:cs="Times New Roman"/>
                <w:color w:val="000000"/>
                <w:sz w:val="18"/>
                <w:szCs w:val="18"/>
                <w:lang w:val="es-ES_tradnl" w:eastAsia="es-CO"/>
              </w:rPr>
              <w:t xml:space="preserve"> </w:t>
            </w:r>
            <w:r w:rsidRPr="00294F75">
              <w:rPr>
                <w:rFonts w:ascii="Calibri" w:eastAsia="Times New Roman" w:hAnsi="Calibri" w:cs="Times New Roman"/>
                <w:color w:val="000000"/>
                <w:sz w:val="17"/>
                <w:szCs w:val="17"/>
                <w:lang w:val="es-ES_tradnl" w:eastAsia="es-CO"/>
              </w:rPr>
              <w:t>transporte del personal</w:t>
            </w:r>
          </w:p>
        </w:tc>
        <w:tc>
          <w:tcPr>
            <w:tcW w:w="229" w:type="pct"/>
            <w:shd w:val="clear" w:color="auto" w:fill="auto"/>
            <w:noWrap/>
            <w:vAlign w:val="center"/>
            <w:hideMark/>
          </w:tcPr>
          <w:p w14:paraId="51EAC59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6.5.4</w:t>
            </w:r>
          </w:p>
        </w:tc>
        <w:tc>
          <w:tcPr>
            <w:tcW w:w="632" w:type="pct"/>
            <w:shd w:val="clear" w:color="auto" w:fill="auto"/>
            <w:vAlign w:val="center"/>
            <w:hideMark/>
          </w:tcPr>
          <w:p w14:paraId="36AAADE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producto/Promover la responsabilidad social en la cadena de valor</w:t>
            </w:r>
          </w:p>
        </w:tc>
        <w:tc>
          <w:tcPr>
            <w:tcW w:w="158" w:type="pct"/>
            <w:shd w:val="clear" w:color="000000" w:fill="B7DEE8"/>
            <w:noWrap/>
            <w:vAlign w:val="center"/>
            <w:hideMark/>
          </w:tcPr>
          <w:p w14:paraId="4CDD9F4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000000" w:fill="EDB3D6"/>
            <w:vAlign w:val="center"/>
            <w:hideMark/>
          </w:tcPr>
          <w:p w14:paraId="6D33468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245" w:type="pct"/>
            <w:shd w:val="clear" w:color="auto" w:fill="auto"/>
            <w:vAlign w:val="center"/>
            <w:hideMark/>
          </w:tcPr>
          <w:p w14:paraId="6325483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28502F0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72949E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76060B3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0EA5D4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1A09747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77C6B75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1D75C12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497FE8E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4B17E4A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000000" w:fill="EDB3D6"/>
            <w:noWrap/>
            <w:vAlign w:val="center"/>
            <w:hideMark/>
          </w:tcPr>
          <w:p w14:paraId="6EABAD9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65" w:type="pct"/>
            <w:shd w:val="clear" w:color="auto" w:fill="auto"/>
            <w:noWrap/>
            <w:vAlign w:val="center"/>
            <w:hideMark/>
          </w:tcPr>
          <w:p w14:paraId="4B303CC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499332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44C3F3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C2268A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noWrap/>
            <w:vAlign w:val="center"/>
            <w:hideMark/>
          </w:tcPr>
          <w:p w14:paraId="1F161E5F"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46" w:type="pct"/>
            <w:shd w:val="clear" w:color="auto" w:fill="auto"/>
            <w:noWrap/>
            <w:vAlign w:val="center"/>
            <w:hideMark/>
          </w:tcPr>
          <w:p w14:paraId="2E97E97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4E47AF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C4DE51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35A864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72DD892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5940666C" w14:textId="77777777" w:rsidTr="00A77074">
        <w:trPr>
          <w:trHeight w:val="2820"/>
        </w:trPr>
        <w:tc>
          <w:tcPr>
            <w:tcW w:w="420" w:type="pct"/>
            <w:shd w:val="clear" w:color="auto" w:fill="auto"/>
            <w:vAlign w:val="center"/>
            <w:hideMark/>
          </w:tcPr>
          <w:p w14:paraId="600B860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p>
        </w:tc>
        <w:tc>
          <w:tcPr>
            <w:tcW w:w="229" w:type="pct"/>
            <w:shd w:val="clear" w:color="auto" w:fill="auto"/>
            <w:noWrap/>
            <w:vAlign w:val="center"/>
            <w:hideMark/>
          </w:tcPr>
          <w:p w14:paraId="3522B7E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6.6.6</w:t>
            </w:r>
          </w:p>
        </w:tc>
        <w:tc>
          <w:tcPr>
            <w:tcW w:w="632" w:type="pct"/>
            <w:shd w:val="clear" w:color="auto" w:fill="auto"/>
            <w:vAlign w:val="center"/>
            <w:hideMark/>
          </w:tcPr>
          <w:p w14:paraId="0FF6EE1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Eficiencia energética. Conservación del agua, y acceso al agua. Eficiencia en el uso de materiales. Minimizar la exigencia de recursos de un producto/Promover la responsabilidad social en la cadena de valor</w:t>
            </w:r>
          </w:p>
        </w:tc>
        <w:tc>
          <w:tcPr>
            <w:tcW w:w="158" w:type="pct"/>
            <w:shd w:val="clear" w:color="000000" w:fill="B7DEE8"/>
            <w:noWrap/>
            <w:vAlign w:val="center"/>
            <w:hideMark/>
          </w:tcPr>
          <w:p w14:paraId="0F17DC6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216EB67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45" w:type="pct"/>
            <w:shd w:val="clear" w:color="auto" w:fill="auto"/>
            <w:vAlign w:val="center"/>
            <w:hideMark/>
          </w:tcPr>
          <w:p w14:paraId="2F5B517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gridSpan w:val="2"/>
            <w:shd w:val="clear" w:color="auto" w:fill="auto"/>
            <w:vAlign w:val="center"/>
            <w:hideMark/>
          </w:tcPr>
          <w:p w14:paraId="5D5138B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0FF8BED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000000" w:fill="EDB3D6"/>
            <w:vAlign w:val="center"/>
            <w:hideMark/>
          </w:tcPr>
          <w:p w14:paraId="54BCE33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shd w:val="clear" w:color="auto" w:fill="auto"/>
            <w:vAlign w:val="center"/>
            <w:hideMark/>
          </w:tcPr>
          <w:p w14:paraId="6D66856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1118D65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00E4000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45E100E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63EB7B66"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BE9DE2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35FD7AA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585740B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265B9E5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3D5C62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B204EA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176B0F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416ED79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5451344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A4FD2E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735B91F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3" w:type="pct"/>
            <w:shd w:val="clear" w:color="000000" w:fill="C4BD97"/>
            <w:noWrap/>
            <w:vAlign w:val="center"/>
            <w:hideMark/>
          </w:tcPr>
          <w:p w14:paraId="1AFC39C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A77074" w:rsidRPr="00294F75" w14:paraId="685DE84F" w14:textId="77777777" w:rsidTr="00A77074">
        <w:trPr>
          <w:trHeight w:val="315"/>
        </w:trPr>
        <w:tc>
          <w:tcPr>
            <w:tcW w:w="650" w:type="pct"/>
            <w:gridSpan w:val="2"/>
            <w:shd w:val="clear" w:color="000000" w:fill="CCFF99"/>
            <w:noWrap/>
            <w:vAlign w:val="center"/>
            <w:hideMark/>
          </w:tcPr>
          <w:p w14:paraId="16A617C0" w14:textId="77777777" w:rsidR="00A77074" w:rsidRPr="00294F75" w:rsidRDefault="00A77074" w:rsidP="00636FAD">
            <w:pPr>
              <w:spacing w:after="0" w:line="240" w:lineRule="auto"/>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t>GENERAL</w:t>
            </w:r>
          </w:p>
          <w:p w14:paraId="7CE9E468" w14:textId="77777777" w:rsidR="00A77074" w:rsidRPr="00294F75" w:rsidRDefault="00A77074"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632" w:type="pct"/>
            <w:shd w:val="clear" w:color="000000" w:fill="CCFF99"/>
            <w:vAlign w:val="center"/>
            <w:hideMark/>
          </w:tcPr>
          <w:p w14:paraId="33EC6ACF" w14:textId="77777777" w:rsidR="00A77074" w:rsidRPr="00294F75" w:rsidRDefault="00A77074" w:rsidP="003D2E90">
            <w:pPr>
              <w:spacing w:after="0" w:line="240" w:lineRule="auto"/>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8" w:type="pct"/>
            <w:shd w:val="clear" w:color="000000" w:fill="CCFF99"/>
            <w:vAlign w:val="center"/>
            <w:hideMark/>
          </w:tcPr>
          <w:p w14:paraId="0FCA58F3" w14:textId="77777777" w:rsidR="00A77074" w:rsidRPr="00294F75" w:rsidRDefault="00A77074"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6" w:type="pct"/>
            <w:shd w:val="clear" w:color="000000" w:fill="CCFF99"/>
            <w:vAlign w:val="center"/>
            <w:hideMark/>
          </w:tcPr>
          <w:p w14:paraId="60C31C45"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CCFF99"/>
            <w:vAlign w:val="center"/>
            <w:hideMark/>
          </w:tcPr>
          <w:p w14:paraId="38207389"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000000" w:fill="CCFF99"/>
            <w:vAlign w:val="center"/>
            <w:hideMark/>
          </w:tcPr>
          <w:p w14:paraId="4FFD1AE5"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000000" w:fill="CCFF99"/>
            <w:vAlign w:val="center"/>
            <w:hideMark/>
          </w:tcPr>
          <w:p w14:paraId="3BFDB203"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000000" w:fill="CCFF99"/>
            <w:vAlign w:val="center"/>
            <w:hideMark/>
          </w:tcPr>
          <w:p w14:paraId="0EA2E95F" w14:textId="77777777" w:rsidR="00A77074" w:rsidRPr="00294F75" w:rsidRDefault="00A77074" w:rsidP="003D2E90">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 </w:t>
            </w:r>
          </w:p>
        </w:tc>
        <w:tc>
          <w:tcPr>
            <w:tcW w:w="145" w:type="pct"/>
            <w:shd w:val="clear" w:color="000000" w:fill="CCFF99"/>
            <w:vAlign w:val="center"/>
            <w:hideMark/>
          </w:tcPr>
          <w:p w14:paraId="1ADF918B"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0DDF4589"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497B498C"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19C16338"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2B080947"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6E58A987"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5A6C9DD9"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13F066C6"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08A384B6"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0426F83D"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660DDF86"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3D450DB1"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CFF99"/>
            <w:vAlign w:val="center"/>
            <w:hideMark/>
          </w:tcPr>
          <w:p w14:paraId="1D2B1C5D"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19EBE631" w14:textId="77777777" w:rsidR="00A77074" w:rsidRPr="00294F75" w:rsidRDefault="00A77074" w:rsidP="003D2E90">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 </w:t>
            </w:r>
          </w:p>
        </w:tc>
        <w:tc>
          <w:tcPr>
            <w:tcW w:w="165" w:type="pct"/>
            <w:shd w:val="clear" w:color="000000" w:fill="CCFF99"/>
            <w:vAlign w:val="center"/>
            <w:hideMark/>
          </w:tcPr>
          <w:p w14:paraId="09EAA771"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0A265207"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7B257DF4" w14:textId="77777777" w:rsidR="00A77074" w:rsidRPr="00294F75" w:rsidRDefault="00A77074"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58FDCCA2" w14:textId="77777777" w:rsidTr="00A77074">
        <w:trPr>
          <w:trHeight w:val="1376"/>
        </w:trPr>
        <w:tc>
          <w:tcPr>
            <w:tcW w:w="420" w:type="pct"/>
            <w:shd w:val="clear" w:color="auto" w:fill="auto"/>
            <w:vAlign w:val="center"/>
            <w:hideMark/>
          </w:tcPr>
          <w:p w14:paraId="75A6037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Desglose por tipo del total de gasto e inversiones ambientales</w:t>
            </w:r>
          </w:p>
        </w:tc>
        <w:tc>
          <w:tcPr>
            <w:tcW w:w="229" w:type="pct"/>
            <w:shd w:val="clear" w:color="auto" w:fill="auto"/>
            <w:noWrap/>
            <w:vAlign w:val="center"/>
            <w:hideMark/>
          </w:tcPr>
          <w:p w14:paraId="7CE044E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6.5.1</w:t>
            </w:r>
          </w:p>
        </w:tc>
        <w:tc>
          <w:tcPr>
            <w:tcW w:w="632" w:type="pct"/>
            <w:shd w:val="clear" w:color="auto" w:fill="auto"/>
            <w:vAlign w:val="center"/>
            <w:hideMark/>
          </w:tcPr>
          <w:p w14:paraId="42C0F743" w14:textId="1B6950B9"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xml:space="preserve">Visión general del medio ambiente/Principios y </w:t>
            </w:r>
            <w:r w:rsidR="00A26FDD" w:rsidRPr="00294F75">
              <w:rPr>
                <w:rFonts w:ascii="Calibri" w:eastAsia="Times New Roman" w:hAnsi="Calibri" w:cs="Times New Roman"/>
                <w:color w:val="000000"/>
                <w:sz w:val="18"/>
                <w:szCs w:val="18"/>
                <w:lang w:val="es-ES_tradnl" w:eastAsia="es-CO"/>
              </w:rPr>
              <w:t>consideraciones</w:t>
            </w:r>
          </w:p>
        </w:tc>
        <w:tc>
          <w:tcPr>
            <w:tcW w:w="158" w:type="pct"/>
            <w:shd w:val="clear" w:color="000000" w:fill="B7DEE8"/>
            <w:noWrap/>
            <w:vAlign w:val="center"/>
            <w:hideMark/>
          </w:tcPr>
          <w:p w14:paraId="7FDAA3F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01D1711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EDB3D6"/>
            <w:vAlign w:val="center"/>
            <w:hideMark/>
          </w:tcPr>
          <w:p w14:paraId="5AECF72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gridSpan w:val="2"/>
            <w:shd w:val="clear" w:color="auto" w:fill="auto"/>
            <w:vAlign w:val="center"/>
            <w:hideMark/>
          </w:tcPr>
          <w:p w14:paraId="4FD2143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000000" w:fill="EDB3D6"/>
            <w:vAlign w:val="center"/>
            <w:hideMark/>
          </w:tcPr>
          <w:p w14:paraId="495E87A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shd w:val="clear" w:color="auto" w:fill="auto"/>
            <w:vAlign w:val="center"/>
            <w:hideMark/>
          </w:tcPr>
          <w:p w14:paraId="4A86ED4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000000" w:fill="EDB3D6"/>
            <w:vAlign w:val="center"/>
            <w:hideMark/>
          </w:tcPr>
          <w:p w14:paraId="354AA8C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0C3A5D5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361AEA0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419012B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F29BA1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0ED5ABA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3626D33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0A821C5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C85AE9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6F86A14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1AE702C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B6182A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auto" w:fill="auto"/>
            <w:noWrap/>
            <w:vAlign w:val="center"/>
            <w:hideMark/>
          </w:tcPr>
          <w:p w14:paraId="56DE00A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DCC0B8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7E2A2A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C873A3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3AD0028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2A93C3BB" w14:textId="77777777" w:rsidTr="00A77074">
        <w:trPr>
          <w:trHeight w:val="1680"/>
        </w:trPr>
        <w:tc>
          <w:tcPr>
            <w:tcW w:w="420" w:type="pct"/>
            <w:tcBorders>
              <w:bottom w:val="single" w:sz="4" w:space="0" w:color="auto"/>
            </w:tcBorders>
            <w:shd w:val="clear" w:color="auto" w:fill="auto"/>
            <w:vAlign w:val="center"/>
            <w:hideMark/>
          </w:tcPr>
          <w:p w14:paraId="1BA049A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p>
        </w:tc>
        <w:tc>
          <w:tcPr>
            <w:tcW w:w="229" w:type="pct"/>
            <w:tcBorders>
              <w:bottom w:val="single" w:sz="4" w:space="0" w:color="auto"/>
            </w:tcBorders>
            <w:shd w:val="clear" w:color="auto" w:fill="auto"/>
            <w:noWrap/>
            <w:vAlign w:val="center"/>
            <w:hideMark/>
          </w:tcPr>
          <w:p w14:paraId="6F366D9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6.5.2</w:t>
            </w:r>
          </w:p>
        </w:tc>
        <w:tc>
          <w:tcPr>
            <w:tcW w:w="632" w:type="pct"/>
            <w:tcBorders>
              <w:bottom w:val="single" w:sz="4" w:space="0" w:color="auto"/>
            </w:tcBorders>
            <w:shd w:val="clear" w:color="auto" w:fill="auto"/>
            <w:vAlign w:val="center"/>
            <w:hideMark/>
          </w:tcPr>
          <w:p w14:paraId="16176FEF" w14:textId="6F339085"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xml:space="preserve">Visión general del medio ambiente/Principios y </w:t>
            </w:r>
            <w:r w:rsidR="00A26FDD" w:rsidRPr="00294F75">
              <w:rPr>
                <w:rFonts w:ascii="Calibri" w:eastAsia="Times New Roman" w:hAnsi="Calibri" w:cs="Times New Roman"/>
                <w:color w:val="000000"/>
                <w:sz w:val="18"/>
                <w:szCs w:val="18"/>
                <w:lang w:val="es-ES_tradnl" w:eastAsia="es-CO"/>
              </w:rPr>
              <w:t>consideraciones</w:t>
            </w:r>
          </w:p>
        </w:tc>
        <w:tc>
          <w:tcPr>
            <w:tcW w:w="158" w:type="pct"/>
            <w:tcBorders>
              <w:bottom w:val="single" w:sz="4" w:space="0" w:color="auto"/>
            </w:tcBorders>
            <w:shd w:val="clear" w:color="000000" w:fill="B7DEE8"/>
            <w:noWrap/>
            <w:vAlign w:val="center"/>
            <w:hideMark/>
          </w:tcPr>
          <w:p w14:paraId="1C2DE64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tcBorders>
              <w:bottom w:val="single" w:sz="4" w:space="0" w:color="auto"/>
            </w:tcBorders>
            <w:shd w:val="clear" w:color="auto" w:fill="auto"/>
            <w:vAlign w:val="center"/>
            <w:hideMark/>
          </w:tcPr>
          <w:p w14:paraId="27E85CC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tcBorders>
              <w:bottom w:val="single" w:sz="4" w:space="0" w:color="auto"/>
            </w:tcBorders>
            <w:shd w:val="clear" w:color="000000" w:fill="EDB3D6"/>
            <w:vAlign w:val="center"/>
            <w:hideMark/>
          </w:tcPr>
          <w:p w14:paraId="183C2B7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gridSpan w:val="2"/>
            <w:tcBorders>
              <w:bottom w:val="single" w:sz="4" w:space="0" w:color="auto"/>
            </w:tcBorders>
            <w:shd w:val="clear" w:color="auto" w:fill="auto"/>
            <w:vAlign w:val="center"/>
            <w:hideMark/>
          </w:tcPr>
          <w:p w14:paraId="575C40A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0929515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auto" w:fill="auto"/>
            <w:vAlign w:val="center"/>
            <w:hideMark/>
          </w:tcPr>
          <w:p w14:paraId="1123189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tcBorders>
              <w:bottom w:val="single" w:sz="4" w:space="0" w:color="auto"/>
            </w:tcBorders>
            <w:shd w:val="clear" w:color="000000" w:fill="EDB3D6"/>
            <w:vAlign w:val="center"/>
            <w:hideMark/>
          </w:tcPr>
          <w:p w14:paraId="0A72BDA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000000" w:fill="EDB3D6"/>
            <w:vAlign w:val="center"/>
            <w:hideMark/>
          </w:tcPr>
          <w:p w14:paraId="6EE2B25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000000" w:fill="EDB3D6"/>
            <w:vAlign w:val="center"/>
            <w:hideMark/>
          </w:tcPr>
          <w:p w14:paraId="09E0AB6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auto" w:fill="auto"/>
            <w:vAlign w:val="center"/>
            <w:hideMark/>
          </w:tcPr>
          <w:p w14:paraId="0B1CEC6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6FA7198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788AC9D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000000" w:fill="EDB3D6"/>
            <w:vAlign w:val="center"/>
            <w:hideMark/>
          </w:tcPr>
          <w:p w14:paraId="7F6D7AA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auto" w:fill="auto"/>
            <w:vAlign w:val="center"/>
            <w:hideMark/>
          </w:tcPr>
          <w:p w14:paraId="2606E17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710342E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tcBorders>
              <w:bottom w:val="single" w:sz="4" w:space="0" w:color="auto"/>
            </w:tcBorders>
            <w:shd w:val="clear" w:color="auto" w:fill="auto"/>
            <w:vAlign w:val="center"/>
            <w:hideMark/>
          </w:tcPr>
          <w:p w14:paraId="252A811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6AA836A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000000" w:fill="EDB3D6"/>
            <w:vAlign w:val="center"/>
            <w:hideMark/>
          </w:tcPr>
          <w:p w14:paraId="5244E3C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6" w:type="pct"/>
            <w:tcBorders>
              <w:bottom w:val="single" w:sz="4" w:space="0" w:color="auto"/>
            </w:tcBorders>
            <w:shd w:val="clear" w:color="000000" w:fill="EDB3D6"/>
            <w:vAlign w:val="center"/>
            <w:hideMark/>
          </w:tcPr>
          <w:p w14:paraId="37E33DF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6" w:type="pct"/>
            <w:tcBorders>
              <w:bottom w:val="single" w:sz="4" w:space="0" w:color="auto"/>
            </w:tcBorders>
            <w:shd w:val="clear" w:color="000000" w:fill="C4BD97"/>
            <w:vAlign w:val="center"/>
            <w:hideMark/>
          </w:tcPr>
          <w:p w14:paraId="23CCB2B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7EF1516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tcBorders>
              <w:bottom w:val="single" w:sz="4" w:space="0" w:color="auto"/>
            </w:tcBorders>
            <w:shd w:val="clear" w:color="auto" w:fill="auto"/>
            <w:vAlign w:val="center"/>
            <w:hideMark/>
          </w:tcPr>
          <w:p w14:paraId="0ACDA3D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tcBorders>
              <w:bottom w:val="single" w:sz="4" w:space="0" w:color="auto"/>
            </w:tcBorders>
            <w:shd w:val="clear" w:color="000000" w:fill="C4BD97"/>
            <w:vAlign w:val="center"/>
            <w:hideMark/>
          </w:tcPr>
          <w:p w14:paraId="0E13D9B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52CE4" w:rsidRPr="00294F75" w14:paraId="2EEF4CB3" w14:textId="77777777" w:rsidTr="00352CE4">
        <w:trPr>
          <w:trHeight w:val="410"/>
        </w:trPr>
        <w:tc>
          <w:tcPr>
            <w:tcW w:w="1440" w:type="pct"/>
            <w:gridSpan w:val="4"/>
            <w:tcBorders>
              <w:bottom w:val="single" w:sz="4" w:space="0" w:color="auto"/>
            </w:tcBorders>
            <w:shd w:val="clear" w:color="auto" w:fill="CCFF99"/>
            <w:vAlign w:val="center"/>
          </w:tcPr>
          <w:p w14:paraId="01C8A1A6"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lastRenderedPageBreak/>
              <w:t>EVALUACIÓN AMBIENTAL DE LOS PROVEEDORES </w:t>
            </w:r>
          </w:p>
        </w:tc>
        <w:tc>
          <w:tcPr>
            <w:tcW w:w="156" w:type="pct"/>
            <w:tcBorders>
              <w:bottom w:val="single" w:sz="4" w:space="0" w:color="auto"/>
            </w:tcBorders>
            <w:shd w:val="clear" w:color="auto" w:fill="CCFF99"/>
            <w:vAlign w:val="center"/>
          </w:tcPr>
          <w:p w14:paraId="08EE0013"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245" w:type="pct"/>
            <w:tcBorders>
              <w:bottom w:val="single" w:sz="4" w:space="0" w:color="auto"/>
            </w:tcBorders>
            <w:shd w:val="clear" w:color="auto" w:fill="CCFF99"/>
            <w:vAlign w:val="center"/>
          </w:tcPr>
          <w:p w14:paraId="2D85972C"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45" w:type="pct"/>
            <w:gridSpan w:val="2"/>
            <w:tcBorders>
              <w:bottom w:val="single" w:sz="4" w:space="0" w:color="auto"/>
            </w:tcBorders>
            <w:shd w:val="clear" w:color="auto" w:fill="CCFF99"/>
            <w:vAlign w:val="center"/>
          </w:tcPr>
          <w:p w14:paraId="79053B47"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45" w:type="pct"/>
            <w:tcBorders>
              <w:bottom w:val="single" w:sz="4" w:space="0" w:color="auto"/>
            </w:tcBorders>
            <w:shd w:val="clear" w:color="auto" w:fill="CCFF99"/>
            <w:vAlign w:val="center"/>
          </w:tcPr>
          <w:p w14:paraId="58C00E9C"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45" w:type="pct"/>
            <w:tcBorders>
              <w:bottom w:val="single" w:sz="4" w:space="0" w:color="auto"/>
            </w:tcBorders>
            <w:shd w:val="clear" w:color="auto" w:fill="CCFF99"/>
            <w:vAlign w:val="center"/>
          </w:tcPr>
          <w:p w14:paraId="5AFD69FC"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45" w:type="pct"/>
            <w:tcBorders>
              <w:bottom w:val="single" w:sz="4" w:space="0" w:color="auto"/>
            </w:tcBorders>
            <w:shd w:val="clear" w:color="auto" w:fill="CCFF99"/>
            <w:vAlign w:val="center"/>
          </w:tcPr>
          <w:p w14:paraId="46D7D74A"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616B1D8E"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6559AB19"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3C05C81B"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44DA8E79"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0F98898F"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69E1DF01"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19352213"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2668FE48"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24EFDFA8"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2163FF28"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1440742E"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46" w:type="pct"/>
            <w:tcBorders>
              <w:bottom w:val="single" w:sz="4" w:space="0" w:color="auto"/>
            </w:tcBorders>
            <w:shd w:val="clear" w:color="auto" w:fill="CCFF99"/>
            <w:vAlign w:val="center"/>
          </w:tcPr>
          <w:p w14:paraId="07B5C99A"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46" w:type="pct"/>
            <w:tcBorders>
              <w:bottom w:val="single" w:sz="4" w:space="0" w:color="auto"/>
            </w:tcBorders>
            <w:shd w:val="clear" w:color="auto" w:fill="CCFF99"/>
            <w:vAlign w:val="center"/>
          </w:tcPr>
          <w:p w14:paraId="6403D7F5"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0280C8FE"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65" w:type="pct"/>
            <w:tcBorders>
              <w:bottom w:val="single" w:sz="4" w:space="0" w:color="auto"/>
            </w:tcBorders>
            <w:shd w:val="clear" w:color="auto" w:fill="CCFF99"/>
            <w:vAlign w:val="center"/>
          </w:tcPr>
          <w:p w14:paraId="21AB7CD6"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c>
          <w:tcPr>
            <w:tcW w:w="143" w:type="pct"/>
            <w:tcBorders>
              <w:bottom w:val="single" w:sz="4" w:space="0" w:color="auto"/>
            </w:tcBorders>
            <w:shd w:val="clear" w:color="auto" w:fill="CCFF99"/>
            <w:vAlign w:val="center"/>
          </w:tcPr>
          <w:p w14:paraId="4AE0D8F0" w14:textId="77777777" w:rsidR="00A77074" w:rsidRPr="00294F75" w:rsidRDefault="00A77074" w:rsidP="00352CE4">
            <w:pPr>
              <w:spacing w:after="0" w:line="240" w:lineRule="auto"/>
              <w:rPr>
                <w:rFonts w:ascii="Calibri" w:eastAsia="Times New Roman" w:hAnsi="Calibri" w:cs="Times New Roman"/>
                <w:b/>
                <w:bCs/>
                <w:sz w:val="18"/>
                <w:szCs w:val="18"/>
                <w:lang w:val="es-ES_tradnl" w:eastAsia="es-CO"/>
              </w:rPr>
            </w:pPr>
          </w:p>
        </w:tc>
      </w:tr>
      <w:tr w:rsidR="003D2E90" w:rsidRPr="00294F75" w14:paraId="7D0632BA" w14:textId="77777777" w:rsidTr="00A77074">
        <w:trPr>
          <w:trHeight w:val="1800"/>
        </w:trPr>
        <w:tc>
          <w:tcPr>
            <w:tcW w:w="420" w:type="pct"/>
            <w:shd w:val="clear" w:color="auto" w:fill="auto"/>
            <w:vAlign w:val="center"/>
            <w:hideMark/>
          </w:tcPr>
          <w:p w14:paraId="2D5E3CE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Porcentaje de nuevos proveedores que se examinaron en función de criterios ambientales</w:t>
            </w:r>
          </w:p>
        </w:tc>
        <w:tc>
          <w:tcPr>
            <w:tcW w:w="229" w:type="pct"/>
            <w:shd w:val="clear" w:color="auto" w:fill="auto"/>
            <w:noWrap/>
            <w:vAlign w:val="center"/>
            <w:hideMark/>
          </w:tcPr>
          <w:p w14:paraId="1352530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6.3.5</w:t>
            </w:r>
          </w:p>
        </w:tc>
        <w:tc>
          <w:tcPr>
            <w:tcW w:w="632" w:type="pct"/>
            <w:shd w:val="clear" w:color="auto" w:fill="auto"/>
            <w:vAlign w:val="center"/>
            <w:hideMark/>
          </w:tcPr>
          <w:p w14:paraId="58477AAC" w14:textId="26C7ADA4"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contaminación/Promover la responsabilidad social empresarial en la cadena de valor/Debida diligencia (</w:t>
            </w:r>
            <w:r w:rsidR="00A26FDD" w:rsidRPr="00294F75">
              <w:rPr>
                <w:rFonts w:ascii="Calibri" w:eastAsia="Times New Roman" w:hAnsi="Calibri" w:cs="Times New Roman"/>
                <w:color w:val="000000"/>
                <w:sz w:val="18"/>
                <w:szCs w:val="18"/>
                <w:lang w:val="es-ES_tradnl" w:eastAsia="es-CO"/>
              </w:rPr>
              <w:t>identificar</w:t>
            </w:r>
            <w:r w:rsidRPr="00294F75">
              <w:rPr>
                <w:rFonts w:ascii="Calibri" w:eastAsia="Times New Roman" w:hAnsi="Calibri" w:cs="Times New Roman"/>
                <w:color w:val="000000"/>
                <w:sz w:val="18"/>
                <w:szCs w:val="18"/>
                <w:lang w:val="es-ES_tradnl" w:eastAsia="es-CO"/>
              </w:rPr>
              <w:t xml:space="preserve"> impactos sociales, ambientales y económicos)</w:t>
            </w:r>
          </w:p>
        </w:tc>
        <w:tc>
          <w:tcPr>
            <w:tcW w:w="158" w:type="pct"/>
            <w:shd w:val="clear" w:color="000000" w:fill="B7DEE8"/>
            <w:noWrap/>
            <w:vAlign w:val="center"/>
            <w:hideMark/>
          </w:tcPr>
          <w:p w14:paraId="4939F77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4FD882E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4022A17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0B9A6D3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000000" w:fill="EDB3D6"/>
            <w:vAlign w:val="center"/>
            <w:hideMark/>
          </w:tcPr>
          <w:p w14:paraId="3E5C95E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shd w:val="clear" w:color="auto" w:fill="auto"/>
            <w:vAlign w:val="center"/>
            <w:hideMark/>
          </w:tcPr>
          <w:p w14:paraId="00F0486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1D15ED0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6D3246E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3CD72E2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2613483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CC5637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B85494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35A325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4649265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7F51AEE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7BB09E9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41C05D9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BD280B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auto" w:fill="auto"/>
            <w:vAlign w:val="center"/>
            <w:hideMark/>
          </w:tcPr>
          <w:p w14:paraId="25A165D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3BCCD62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C3F6E7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687E2AE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4B404E3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7B3E8EFD" w14:textId="77777777" w:rsidTr="00A77074">
        <w:trPr>
          <w:trHeight w:val="1800"/>
        </w:trPr>
        <w:tc>
          <w:tcPr>
            <w:tcW w:w="420" w:type="pct"/>
            <w:shd w:val="clear" w:color="auto" w:fill="auto"/>
            <w:vAlign w:val="center"/>
            <w:hideMark/>
          </w:tcPr>
          <w:p w14:paraId="71D50F1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29" w:type="pct"/>
            <w:shd w:val="clear" w:color="auto" w:fill="auto"/>
            <w:noWrap/>
            <w:vAlign w:val="center"/>
            <w:hideMark/>
          </w:tcPr>
          <w:p w14:paraId="15B0D992"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6.6.6</w:t>
            </w:r>
          </w:p>
        </w:tc>
        <w:tc>
          <w:tcPr>
            <w:tcW w:w="632" w:type="pct"/>
            <w:shd w:val="clear" w:color="auto" w:fill="auto"/>
            <w:vAlign w:val="center"/>
            <w:hideMark/>
          </w:tcPr>
          <w:p w14:paraId="3C978563" w14:textId="70DFE80A"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contaminación/Promover la responsabilidad social empresarial en la cadena de valor/Debida diligencia (</w:t>
            </w:r>
            <w:r w:rsidR="00A26FDD" w:rsidRPr="00294F75">
              <w:rPr>
                <w:rFonts w:ascii="Calibri" w:eastAsia="Times New Roman" w:hAnsi="Calibri" w:cs="Times New Roman"/>
                <w:color w:val="000000"/>
                <w:sz w:val="18"/>
                <w:szCs w:val="18"/>
                <w:lang w:val="es-ES_tradnl" w:eastAsia="es-CO"/>
              </w:rPr>
              <w:t>identificar</w:t>
            </w:r>
            <w:r w:rsidRPr="00294F75">
              <w:rPr>
                <w:rFonts w:ascii="Calibri" w:eastAsia="Times New Roman" w:hAnsi="Calibri" w:cs="Times New Roman"/>
                <w:color w:val="000000"/>
                <w:sz w:val="18"/>
                <w:szCs w:val="18"/>
                <w:lang w:val="es-ES_tradnl" w:eastAsia="es-CO"/>
              </w:rPr>
              <w:t xml:space="preserve"> impactos sociales, ambientales y económicos)</w:t>
            </w:r>
          </w:p>
        </w:tc>
        <w:tc>
          <w:tcPr>
            <w:tcW w:w="158" w:type="pct"/>
            <w:shd w:val="clear" w:color="000000" w:fill="B7DEE8"/>
            <w:noWrap/>
            <w:vAlign w:val="center"/>
            <w:hideMark/>
          </w:tcPr>
          <w:p w14:paraId="1BE50E8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3D6AB8D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45" w:type="pct"/>
            <w:shd w:val="clear" w:color="auto" w:fill="auto"/>
            <w:vAlign w:val="center"/>
            <w:hideMark/>
          </w:tcPr>
          <w:p w14:paraId="4241F69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gridSpan w:val="2"/>
            <w:shd w:val="clear" w:color="auto" w:fill="auto"/>
            <w:vAlign w:val="center"/>
            <w:hideMark/>
          </w:tcPr>
          <w:p w14:paraId="779E84B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1756CD6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000000" w:fill="EDB3D6"/>
            <w:vAlign w:val="center"/>
            <w:hideMark/>
          </w:tcPr>
          <w:p w14:paraId="7812CFB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shd w:val="clear" w:color="auto" w:fill="auto"/>
            <w:vAlign w:val="center"/>
            <w:hideMark/>
          </w:tcPr>
          <w:p w14:paraId="04B8986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38BA412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5C62BB2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52B1B6C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06BDEFA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FA06B3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083E96C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642BB3D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7B9F7E5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0BDFE9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3DD73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1928A8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4DD9B66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3437B1A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7A7803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4FEF171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3" w:type="pct"/>
            <w:shd w:val="clear" w:color="000000" w:fill="C4BD97"/>
            <w:noWrap/>
            <w:vAlign w:val="center"/>
            <w:hideMark/>
          </w:tcPr>
          <w:p w14:paraId="2256E93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7532CB9C" w14:textId="77777777" w:rsidTr="00A77074">
        <w:trPr>
          <w:trHeight w:val="2678"/>
        </w:trPr>
        <w:tc>
          <w:tcPr>
            <w:tcW w:w="420" w:type="pct"/>
            <w:shd w:val="clear" w:color="auto" w:fill="auto"/>
            <w:vAlign w:val="center"/>
            <w:hideMark/>
          </w:tcPr>
          <w:p w14:paraId="2A008B3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 </w:t>
            </w:r>
          </w:p>
        </w:tc>
        <w:tc>
          <w:tcPr>
            <w:tcW w:w="229" w:type="pct"/>
            <w:shd w:val="clear" w:color="auto" w:fill="auto"/>
            <w:noWrap/>
            <w:vAlign w:val="center"/>
            <w:hideMark/>
          </w:tcPr>
          <w:p w14:paraId="71E9172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7.3.1</w:t>
            </w:r>
          </w:p>
        </w:tc>
        <w:tc>
          <w:tcPr>
            <w:tcW w:w="632" w:type="pct"/>
            <w:shd w:val="clear" w:color="auto" w:fill="auto"/>
            <w:vAlign w:val="center"/>
            <w:hideMark/>
          </w:tcPr>
          <w:p w14:paraId="1629A456" w14:textId="1AD66049"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contaminación/Promover la responsabilidad social empresarial en la cadena de valor/Debida diligencia (</w:t>
            </w:r>
            <w:r w:rsidR="00A26FDD" w:rsidRPr="00294F75">
              <w:rPr>
                <w:rFonts w:ascii="Calibri" w:eastAsia="Times New Roman" w:hAnsi="Calibri" w:cs="Times New Roman"/>
                <w:color w:val="000000"/>
                <w:sz w:val="18"/>
                <w:szCs w:val="18"/>
                <w:lang w:val="es-ES_tradnl" w:eastAsia="es-CO"/>
              </w:rPr>
              <w:t>identificar</w:t>
            </w:r>
            <w:r w:rsidRPr="00294F75">
              <w:rPr>
                <w:rFonts w:ascii="Calibri" w:eastAsia="Times New Roman" w:hAnsi="Calibri" w:cs="Times New Roman"/>
                <w:color w:val="000000"/>
                <w:sz w:val="18"/>
                <w:szCs w:val="18"/>
                <w:lang w:val="es-ES_tradnl" w:eastAsia="es-CO"/>
              </w:rPr>
              <w:t xml:space="preserve"> impactos sociales, ambientales y económicos)</w:t>
            </w:r>
          </w:p>
        </w:tc>
        <w:tc>
          <w:tcPr>
            <w:tcW w:w="158" w:type="pct"/>
            <w:shd w:val="clear" w:color="000000" w:fill="B7DEE8"/>
            <w:noWrap/>
            <w:vAlign w:val="center"/>
            <w:hideMark/>
          </w:tcPr>
          <w:p w14:paraId="56922C37"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noWrap/>
            <w:vAlign w:val="center"/>
            <w:hideMark/>
          </w:tcPr>
          <w:p w14:paraId="40B723E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45" w:type="pct"/>
            <w:shd w:val="clear" w:color="auto" w:fill="auto"/>
            <w:noWrap/>
            <w:vAlign w:val="center"/>
            <w:hideMark/>
          </w:tcPr>
          <w:p w14:paraId="4CEA352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gridSpan w:val="2"/>
            <w:shd w:val="clear" w:color="auto" w:fill="auto"/>
            <w:vAlign w:val="center"/>
            <w:hideMark/>
          </w:tcPr>
          <w:p w14:paraId="5006154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146A0A4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4319DB7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noWrap/>
            <w:vAlign w:val="center"/>
            <w:hideMark/>
          </w:tcPr>
          <w:p w14:paraId="5205B74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055F8F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D3CD61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1EE6A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2666C6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E5A824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14531E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0698C08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2D1F429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2349F67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7801C3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8C89CD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0336AD6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63A7A14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0E2547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5CE605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0953F6E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3D60D141" w14:textId="77777777" w:rsidTr="00A77074">
        <w:trPr>
          <w:trHeight w:val="3081"/>
        </w:trPr>
        <w:tc>
          <w:tcPr>
            <w:tcW w:w="420" w:type="pct"/>
            <w:shd w:val="clear" w:color="auto" w:fill="auto"/>
            <w:vAlign w:val="center"/>
            <w:hideMark/>
          </w:tcPr>
          <w:p w14:paraId="38BA108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Impactos ambientales negativos significativos, reales y potenciales, en la cadena de suministro y medidas al respecto</w:t>
            </w:r>
          </w:p>
        </w:tc>
        <w:tc>
          <w:tcPr>
            <w:tcW w:w="229" w:type="pct"/>
            <w:shd w:val="clear" w:color="auto" w:fill="auto"/>
            <w:noWrap/>
            <w:vAlign w:val="center"/>
            <w:hideMark/>
          </w:tcPr>
          <w:p w14:paraId="551860B5"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6.3.5</w:t>
            </w:r>
          </w:p>
        </w:tc>
        <w:tc>
          <w:tcPr>
            <w:tcW w:w="632" w:type="pct"/>
            <w:shd w:val="clear" w:color="auto" w:fill="auto"/>
            <w:vAlign w:val="center"/>
            <w:hideMark/>
          </w:tcPr>
          <w:p w14:paraId="2342E7E8" w14:textId="6C913AC8"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contaminación/Promover la responsabilidad social empresarial en la cadena de valor/Debida diligencia (</w:t>
            </w:r>
            <w:r w:rsidR="00A26FDD" w:rsidRPr="00294F75">
              <w:rPr>
                <w:rFonts w:ascii="Calibri" w:eastAsia="Times New Roman" w:hAnsi="Calibri" w:cs="Times New Roman"/>
                <w:color w:val="000000"/>
                <w:sz w:val="18"/>
                <w:szCs w:val="18"/>
                <w:lang w:val="es-ES_tradnl" w:eastAsia="es-CO"/>
              </w:rPr>
              <w:t>identificar</w:t>
            </w:r>
            <w:r w:rsidRPr="00294F75">
              <w:rPr>
                <w:rFonts w:ascii="Calibri" w:eastAsia="Times New Roman" w:hAnsi="Calibri" w:cs="Times New Roman"/>
                <w:color w:val="000000"/>
                <w:sz w:val="18"/>
                <w:szCs w:val="18"/>
                <w:lang w:val="es-ES_tradnl" w:eastAsia="es-CO"/>
              </w:rPr>
              <w:t xml:space="preserve"> impactos sociales, ambientales y económicos)</w:t>
            </w:r>
          </w:p>
        </w:tc>
        <w:tc>
          <w:tcPr>
            <w:tcW w:w="158" w:type="pct"/>
            <w:shd w:val="clear" w:color="000000" w:fill="B7DEE8"/>
            <w:noWrap/>
            <w:vAlign w:val="center"/>
            <w:hideMark/>
          </w:tcPr>
          <w:p w14:paraId="58C7753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76E79E5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2EB2124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0074CB5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000000" w:fill="EDB3D6"/>
            <w:vAlign w:val="center"/>
            <w:hideMark/>
          </w:tcPr>
          <w:p w14:paraId="1BA9D1B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shd w:val="clear" w:color="auto" w:fill="auto"/>
            <w:vAlign w:val="center"/>
            <w:hideMark/>
          </w:tcPr>
          <w:p w14:paraId="5CDF8F7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07904EE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462F63E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2317B3E3"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F5CDCA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88B21E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5C9F9BB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2249EC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01ED25F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01D577FB"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EDB3D6"/>
            <w:vAlign w:val="center"/>
            <w:hideMark/>
          </w:tcPr>
          <w:p w14:paraId="75687B1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444777A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4C5DA2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auto" w:fill="auto"/>
            <w:vAlign w:val="center"/>
            <w:hideMark/>
          </w:tcPr>
          <w:p w14:paraId="354F8CAC"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47D46F4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3BBE245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08847812"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5CFEFDF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7C02BFCC" w14:textId="77777777" w:rsidTr="00A77074">
        <w:trPr>
          <w:trHeight w:val="2820"/>
        </w:trPr>
        <w:tc>
          <w:tcPr>
            <w:tcW w:w="420" w:type="pct"/>
            <w:shd w:val="clear" w:color="auto" w:fill="auto"/>
            <w:vAlign w:val="center"/>
            <w:hideMark/>
          </w:tcPr>
          <w:p w14:paraId="4648882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lastRenderedPageBreak/>
              <w:t> </w:t>
            </w:r>
          </w:p>
        </w:tc>
        <w:tc>
          <w:tcPr>
            <w:tcW w:w="229" w:type="pct"/>
            <w:shd w:val="clear" w:color="auto" w:fill="auto"/>
            <w:noWrap/>
            <w:vAlign w:val="center"/>
            <w:hideMark/>
          </w:tcPr>
          <w:p w14:paraId="679B0179"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6.6.6</w:t>
            </w:r>
          </w:p>
        </w:tc>
        <w:tc>
          <w:tcPr>
            <w:tcW w:w="632" w:type="pct"/>
            <w:shd w:val="clear" w:color="auto" w:fill="auto"/>
            <w:vAlign w:val="center"/>
            <w:hideMark/>
          </w:tcPr>
          <w:p w14:paraId="40947498" w14:textId="1202FEAE"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6"/>
                <w:szCs w:val="16"/>
                <w:lang w:val="es-ES_tradnl" w:eastAsia="es-CO"/>
              </w:rPr>
              <w:t xml:space="preserve">Prevención de la contaminación/Promover la responsabilidad social empresarial en la cadena de valor/Debida </w:t>
            </w:r>
            <w:r w:rsidRPr="00294F75">
              <w:rPr>
                <w:rFonts w:ascii="Calibri" w:eastAsia="Times New Roman" w:hAnsi="Calibri" w:cs="Times New Roman"/>
                <w:color w:val="000000"/>
                <w:sz w:val="17"/>
                <w:szCs w:val="17"/>
                <w:lang w:val="es-ES_tradnl" w:eastAsia="es-CO"/>
              </w:rPr>
              <w:t>diligencia (</w:t>
            </w:r>
            <w:r w:rsidR="00A26FDD" w:rsidRPr="00294F75">
              <w:rPr>
                <w:rFonts w:ascii="Calibri" w:eastAsia="Times New Roman" w:hAnsi="Calibri" w:cs="Times New Roman"/>
                <w:color w:val="000000"/>
                <w:sz w:val="17"/>
                <w:szCs w:val="17"/>
                <w:lang w:val="es-ES_tradnl" w:eastAsia="es-CO"/>
              </w:rPr>
              <w:t>identificar</w:t>
            </w:r>
            <w:r w:rsidRPr="00294F75">
              <w:rPr>
                <w:rFonts w:ascii="Calibri" w:eastAsia="Times New Roman" w:hAnsi="Calibri" w:cs="Times New Roman"/>
                <w:color w:val="000000"/>
                <w:sz w:val="17"/>
                <w:szCs w:val="17"/>
                <w:lang w:val="es-ES_tradnl" w:eastAsia="es-CO"/>
              </w:rPr>
              <w:t xml:space="preserve"> impactos sociales, ambientales y económicos)</w:t>
            </w:r>
          </w:p>
        </w:tc>
        <w:tc>
          <w:tcPr>
            <w:tcW w:w="158" w:type="pct"/>
            <w:shd w:val="clear" w:color="000000" w:fill="B7DEE8"/>
            <w:noWrap/>
            <w:vAlign w:val="center"/>
            <w:hideMark/>
          </w:tcPr>
          <w:p w14:paraId="1A49CBCE"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1C1C567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45" w:type="pct"/>
            <w:shd w:val="clear" w:color="auto" w:fill="auto"/>
            <w:vAlign w:val="center"/>
            <w:hideMark/>
          </w:tcPr>
          <w:p w14:paraId="062E92D1"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gridSpan w:val="2"/>
            <w:shd w:val="clear" w:color="auto" w:fill="auto"/>
            <w:vAlign w:val="center"/>
            <w:hideMark/>
          </w:tcPr>
          <w:p w14:paraId="43C2FF24"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2AC2F028"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000000" w:fill="EDB3D6"/>
            <w:vAlign w:val="center"/>
            <w:hideMark/>
          </w:tcPr>
          <w:p w14:paraId="1383ED7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5" w:type="pct"/>
            <w:shd w:val="clear" w:color="auto" w:fill="auto"/>
            <w:vAlign w:val="center"/>
            <w:hideMark/>
          </w:tcPr>
          <w:p w14:paraId="473A049D"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17CFC3B8"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189424AA"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vAlign w:val="center"/>
            <w:hideMark/>
          </w:tcPr>
          <w:p w14:paraId="064F57C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vAlign w:val="center"/>
            <w:hideMark/>
          </w:tcPr>
          <w:p w14:paraId="2CE7A58B"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DC6921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55DEAEC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5AE4EEC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1BA8146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A23159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F005D2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C039C4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11903A13"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6510A74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AEED18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46E8BD06"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43" w:type="pct"/>
            <w:shd w:val="clear" w:color="000000" w:fill="C4BD97"/>
            <w:noWrap/>
            <w:vAlign w:val="center"/>
            <w:hideMark/>
          </w:tcPr>
          <w:p w14:paraId="69A8639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60A31FA5" w14:textId="77777777" w:rsidTr="00A77074">
        <w:trPr>
          <w:trHeight w:val="3676"/>
        </w:trPr>
        <w:tc>
          <w:tcPr>
            <w:tcW w:w="420" w:type="pct"/>
            <w:shd w:val="clear" w:color="auto" w:fill="auto"/>
            <w:vAlign w:val="center"/>
            <w:hideMark/>
          </w:tcPr>
          <w:p w14:paraId="1084EAA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29" w:type="pct"/>
            <w:shd w:val="clear" w:color="auto" w:fill="auto"/>
            <w:noWrap/>
            <w:vAlign w:val="center"/>
            <w:hideMark/>
          </w:tcPr>
          <w:p w14:paraId="562BA22C"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7.3.1</w:t>
            </w:r>
          </w:p>
        </w:tc>
        <w:tc>
          <w:tcPr>
            <w:tcW w:w="632" w:type="pct"/>
            <w:shd w:val="clear" w:color="auto" w:fill="auto"/>
            <w:vAlign w:val="center"/>
            <w:hideMark/>
          </w:tcPr>
          <w:p w14:paraId="62F95C15" w14:textId="17EA91CF"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Prevención de la contaminación/Promover la responsabilidad social empresarial en la cadena de valor/Debida diligencia (</w:t>
            </w:r>
            <w:r w:rsidR="00A26FDD" w:rsidRPr="00294F75">
              <w:rPr>
                <w:rFonts w:ascii="Calibri" w:eastAsia="Times New Roman" w:hAnsi="Calibri" w:cs="Times New Roman"/>
                <w:color w:val="000000"/>
                <w:sz w:val="18"/>
                <w:szCs w:val="18"/>
                <w:lang w:val="es-ES_tradnl" w:eastAsia="es-CO"/>
              </w:rPr>
              <w:t>identificar</w:t>
            </w:r>
            <w:r w:rsidRPr="00294F75">
              <w:rPr>
                <w:rFonts w:ascii="Calibri" w:eastAsia="Times New Roman" w:hAnsi="Calibri" w:cs="Times New Roman"/>
                <w:color w:val="000000"/>
                <w:sz w:val="18"/>
                <w:szCs w:val="18"/>
                <w:lang w:val="es-ES_tradnl" w:eastAsia="es-CO"/>
              </w:rPr>
              <w:t xml:space="preserve"> impactos sociales, ambientales y económicos)</w:t>
            </w:r>
          </w:p>
        </w:tc>
        <w:tc>
          <w:tcPr>
            <w:tcW w:w="158" w:type="pct"/>
            <w:shd w:val="clear" w:color="000000" w:fill="B7DEE8"/>
            <w:noWrap/>
            <w:vAlign w:val="center"/>
            <w:hideMark/>
          </w:tcPr>
          <w:p w14:paraId="134E7343"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noWrap/>
            <w:vAlign w:val="center"/>
            <w:hideMark/>
          </w:tcPr>
          <w:p w14:paraId="43A89ED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245" w:type="pct"/>
            <w:shd w:val="clear" w:color="auto" w:fill="auto"/>
            <w:noWrap/>
            <w:vAlign w:val="center"/>
            <w:hideMark/>
          </w:tcPr>
          <w:p w14:paraId="36E18AB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gridSpan w:val="2"/>
            <w:shd w:val="clear" w:color="auto" w:fill="auto"/>
            <w:vAlign w:val="center"/>
            <w:hideMark/>
          </w:tcPr>
          <w:p w14:paraId="0593AA0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0CEED20C"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vAlign w:val="center"/>
            <w:hideMark/>
          </w:tcPr>
          <w:p w14:paraId="40FCC15E"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5" w:type="pct"/>
            <w:shd w:val="clear" w:color="auto" w:fill="auto"/>
            <w:noWrap/>
            <w:vAlign w:val="center"/>
            <w:hideMark/>
          </w:tcPr>
          <w:p w14:paraId="3B9317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4E7464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77EF5D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CAB1FB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BEC6FB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885CCB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00A71A6"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6BB6D4EE"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000000" w:fill="EDB3D6"/>
            <w:vAlign w:val="center"/>
            <w:hideMark/>
          </w:tcPr>
          <w:p w14:paraId="6013905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699455F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AB26C5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29F4669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2010358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28E235E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093A280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171D3602"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56ADB26F"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2A1B2F" w:rsidRPr="00294F75" w14:paraId="0A073A5F" w14:textId="77777777" w:rsidTr="00A77074">
        <w:trPr>
          <w:trHeight w:val="562"/>
        </w:trPr>
        <w:tc>
          <w:tcPr>
            <w:tcW w:w="1282" w:type="pct"/>
            <w:gridSpan w:val="3"/>
            <w:shd w:val="clear" w:color="000000" w:fill="CCFF99"/>
            <w:vAlign w:val="center"/>
            <w:hideMark/>
          </w:tcPr>
          <w:p w14:paraId="6D01D62E" w14:textId="77777777" w:rsidR="002A1B2F" w:rsidRPr="00294F75" w:rsidRDefault="002A1B2F" w:rsidP="002A1B2F">
            <w:pPr>
              <w:spacing w:after="0" w:line="240" w:lineRule="auto"/>
              <w:jc w:val="both"/>
              <w:rPr>
                <w:rFonts w:ascii="Calibri" w:eastAsia="Times New Roman" w:hAnsi="Calibri" w:cs="Times New Roman"/>
                <w:b/>
                <w:bCs/>
                <w:sz w:val="18"/>
                <w:szCs w:val="18"/>
                <w:lang w:val="es-ES_tradnl" w:eastAsia="es-CO"/>
              </w:rPr>
            </w:pPr>
            <w:r w:rsidRPr="00294F75">
              <w:rPr>
                <w:rFonts w:ascii="Calibri" w:eastAsia="Times New Roman" w:hAnsi="Calibri" w:cs="Times New Roman"/>
                <w:b/>
                <w:bCs/>
                <w:sz w:val="18"/>
                <w:szCs w:val="18"/>
                <w:lang w:val="es-ES_tradnl" w:eastAsia="es-CO"/>
              </w:rPr>
              <w:lastRenderedPageBreak/>
              <w:t>MECANISMOS PARA QUEJAS AMBIENTALES</w:t>
            </w:r>
          </w:p>
        </w:tc>
        <w:tc>
          <w:tcPr>
            <w:tcW w:w="158" w:type="pct"/>
            <w:shd w:val="clear" w:color="000000" w:fill="CCFF99"/>
            <w:vAlign w:val="center"/>
            <w:hideMark/>
          </w:tcPr>
          <w:p w14:paraId="7A82895C" w14:textId="77777777" w:rsidR="002A1B2F" w:rsidRPr="00294F75" w:rsidRDefault="002A1B2F"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 </w:t>
            </w:r>
          </w:p>
        </w:tc>
        <w:tc>
          <w:tcPr>
            <w:tcW w:w="156" w:type="pct"/>
            <w:shd w:val="clear" w:color="000000" w:fill="CCFF99"/>
            <w:vAlign w:val="center"/>
            <w:hideMark/>
          </w:tcPr>
          <w:p w14:paraId="7CDC88ED"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000000" w:fill="CCFF99"/>
            <w:vAlign w:val="center"/>
            <w:hideMark/>
          </w:tcPr>
          <w:p w14:paraId="337DEBB4"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000000" w:fill="CCFF99"/>
            <w:vAlign w:val="center"/>
            <w:hideMark/>
          </w:tcPr>
          <w:p w14:paraId="00C818C2"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000000" w:fill="CCFF99"/>
            <w:vAlign w:val="center"/>
            <w:hideMark/>
          </w:tcPr>
          <w:p w14:paraId="176A7F14"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000000" w:fill="CCFF99"/>
            <w:vAlign w:val="center"/>
            <w:hideMark/>
          </w:tcPr>
          <w:p w14:paraId="6B99E95F" w14:textId="77777777" w:rsidR="002A1B2F" w:rsidRPr="00294F75" w:rsidRDefault="002A1B2F" w:rsidP="003D2E90">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 </w:t>
            </w:r>
          </w:p>
        </w:tc>
        <w:tc>
          <w:tcPr>
            <w:tcW w:w="145" w:type="pct"/>
            <w:shd w:val="clear" w:color="000000" w:fill="CCFF99"/>
            <w:vAlign w:val="center"/>
            <w:hideMark/>
          </w:tcPr>
          <w:p w14:paraId="0A9AD551"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70F64097"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3218DB97"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7EACF7B5"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4CA7E260"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5FA44E05"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3D520B28"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0F82C23E"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26628DA8"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2DE1244C"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313A4F47"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25001E34"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CFF99"/>
            <w:vAlign w:val="center"/>
            <w:hideMark/>
          </w:tcPr>
          <w:p w14:paraId="10936857"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6" w:type="pct"/>
            <w:shd w:val="clear" w:color="000000" w:fill="C4BD97"/>
            <w:vAlign w:val="center"/>
            <w:hideMark/>
          </w:tcPr>
          <w:p w14:paraId="021694F8" w14:textId="77777777" w:rsidR="002A1B2F" w:rsidRPr="00294F75" w:rsidRDefault="002A1B2F" w:rsidP="003D2E90">
            <w:pPr>
              <w:spacing w:after="0" w:line="240" w:lineRule="auto"/>
              <w:jc w:val="center"/>
              <w:rPr>
                <w:rFonts w:ascii="Times New Roman" w:eastAsia="Times New Roman" w:hAnsi="Times New Roman" w:cs="Times New Roman"/>
                <w:sz w:val="18"/>
                <w:szCs w:val="18"/>
                <w:lang w:val="es-ES_tradnl" w:eastAsia="es-CO"/>
              </w:rPr>
            </w:pPr>
            <w:r w:rsidRPr="00294F75">
              <w:rPr>
                <w:rFonts w:ascii="Times New Roman" w:eastAsia="Times New Roman" w:hAnsi="Times New Roman" w:cs="Times New Roman"/>
                <w:sz w:val="18"/>
                <w:szCs w:val="18"/>
                <w:lang w:val="es-ES_tradnl" w:eastAsia="es-CO"/>
              </w:rPr>
              <w:t> </w:t>
            </w:r>
          </w:p>
        </w:tc>
        <w:tc>
          <w:tcPr>
            <w:tcW w:w="165" w:type="pct"/>
            <w:shd w:val="clear" w:color="000000" w:fill="CCFF99"/>
            <w:vAlign w:val="center"/>
            <w:hideMark/>
          </w:tcPr>
          <w:p w14:paraId="375DACE2"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000000" w:fill="CCFF99"/>
            <w:vAlign w:val="center"/>
            <w:hideMark/>
          </w:tcPr>
          <w:p w14:paraId="1FBE3C30"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3" w:type="pct"/>
            <w:shd w:val="clear" w:color="000000" w:fill="C4BD97"/>
            <w:vAlign w:val="center"/>
            <w:hideMark/>
          </w:tcPr>
          <w:p w14:paraId="6017BF00" w14:textId="77777777" w:rsidR="002A1B2F" w:rsidRPr="00294F75" w:rsidRDefault="002A1B2F"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r>
      <w:tr w:rsidR="003D2E90" w:rsidRPr="00294F75" w14:paraId="717EC623" w14:textId="77777777" w:rsidTr="00A77074">
        <w:trPr>
          <w:trHeight w:val="1200"/>
        </w:trPr>
        <w:tc>
          <w:tcPr>
            <w:tcW w:w="420" w:type="pct"/>
            <w:shd w:val="clear" w:color="auto" w:fill="auto"/>
            <w:vAlign w:val="center"/>
            <w:hideMark/>
          </w:tcPr>
          <w:p w14:paraId="5256FA0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Número de quejas sobre impactos ambientales llenadas, direccionadas y resueltas a través de mecanismos de manejo formal de reclamos</w:t>
            </w:r>
          </w:p>
        </w:tc>
        <w:tc>
          <w:tcPr>
            <w:tcW w:w="229" w:type="pct"/>
            <w:shd w:val="clear" w:color="auto" w:fill="auto"/>
            <w:noWrap/>
            <w:vAlign w:val="center"/>
            <w:hideMark/>
          </w:tcPr>
          <w:p w14:paraId="6DC3664A"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6.3.6</w:t>
            </w:r>
          </w:p>
        </w:tc>
        <w:tc>
          <w:tcPr>
            <w:tcW w:w="632" w:type="pct"/>
            <w:shd w:val="clear" w:color="auto" w:fill="auto"/>
            <w:vAlign w:val="center"/>
            <w:hideMark/>
          </w:tcPr>
          <w:p w14:paraId="7C380D1B"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Derechos humanos: reclamación de resoluciones</w:t>
            </w:r>
          </w:p>
        </w:tc>
        <w:tc>
          <w:tcPr>
            <w:tcW w:w="158" w:type="pct"/>
            <w:shd w:val="clear" w:color="000000" w:fill="B7DEE8"/>
            <w:noWrap/>
            <w:vAlign w:val="center"/>
            <w:hideMark/>
          </w:tcPr>
          <w:p w14:paraId="0D5BB820" w14:textId="77777777" w:rsidR="003D2E90" w:rsidRPr="00294F75" w:rsidRDefault="003D2E90" w:rsidP="003D2E90">
            <w:pPr>
              <w:spacing w:after="0" w:line="240" w:lineRule="auto"/>
              <w:jc w:val="center"/>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x</w:t>
            </w:r>
          </w:p>
        </w:tc>
        <w:tc>
          <w:tcPr>
            <w:tcW w:w="156" w:type="pct"/>
            <w:shd w:val="clear" w:color="auto" w:fill="auto"/>
            <w:vAlign w:val="center"/>
            <w:hideMark/>
          </w:tcPr>
          <w:p w14:paraId="12B36C1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245" w:type="pct"/>
            <w:shd w:val="clear" w:color="auto" w:fill="auto"/>
            <w:vAlign w:val="center"/>
            <w:hideMark/>
          </w:tcPr>
          <w:p w14:paraId="08462DE9"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gridSpan w:val="2"/>
            <w:shd w:val="clear" w:color="auto" w:fill="auto"/>
            <w:vAlign w:val="center"/>
            <w:hideMark/>
          </w:tcPr>
          <w:p w14:paraId="075BF3AD"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6D9FF7E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2CF5703F"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45" w:type="pct"/>
            <w:shd w:val="clear" w:color="auto" w:fill="auto"/>
            <w:vAlign w:val="center"/>
            <w:hideMark/>
          </w:tcPr>
          <w:p w14:paraId="5EDFDDF4"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4D52B4E7"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78F2E4E5"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vAlign w:val="center"/>
            <w:hideMark/>
          </w:tcPr>
          <w:p w14:paraId="19442360"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 </w:t>
            </w:r>
          </w:p>
        </w:tc>
        <w:tc>
          <w:tcPr>
            <w:tcW w:w="165" w:type="pct"/>
            <w:shd w:val="clear" w:color="auto" w:fill="auto"/>
            <w:noWrap/>
            <w:vAlign w:val="center"/>
            <w:hideMark/>
          </w:tcPr>
          <w:p w14:paraId="660DC8D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39DF4F2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46EB691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000000" w:fill="EDB3D6"/>
            <w:vAlign w:val="center"/>
            <w:hideMark/>
          </w:tcPr>
          <w:p w14:paraId="502BC231" w14:textId="77777777" w:rsidR="003D2E90" w:rsidRPr="00294F75" w:rsidRDefault="003D2E90" w:rsidP="003D2E90">
            <w:pPr>
              <w:spacing w:after="0" w:line="240" w:lineRule="auto"/>
              <w:jc w:val="center"/>
              <w:rPr>
                <w:rFonts w:ascii="Times New Roman" w:eastAsia="Times New Roman" w:hAnsi="Times New Roman" w:cs="Times New Roman"/>
                <w:color w:val="000000"/>
                <w:sz w:val="18"/>
                <w:szCs w:val="18"/>
                <w:lang w:val="es-ES_tradnl" w:eastAsia="es-CO"/>
              </w:rPr>
            </w:pPr>
            <w:r w:rsidRPr="00294F75">
              <w:rPr>
                <w:rFonts w:ascii="Times New Roman" w:eastAsia="Times New Roman" w:hAnsi="Times New Roman" w:cs="Times New Roman"/>
                <w:color w:val="000000"/>
                <w:sz w:val="18"/>
                <w:szCs w:val="18"/>
                <w:lang w:val="es-ES_tradnl" w:eastAsia="es-CO"/>
              </w:rPr>
              <w:t>x</w:t>
            </w:r>
          </w:p>
        </w:tc>
        <w:tc>
          <w:tcPr>
            <w:tcW w:w="165" w:type="pct"/>
            <w:shd w:val="clear" w:color="auto" w:fill="auto"/>
            <w:noWrap/>
            <w:vAlign w:val="center"/>
            <w:hideMark/>
          </w:tcPr>
          <w:p w14:paraId="39C5B10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0257AF0"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8EA2CC4"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7AC44479"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auto" w:fill="auto"/>
            <w:noWrap/>
            <w:vAlign w:val="center"/>
            <w:hideMark/>
          </w:tcPr>
          <w:p w14:paraId="5683DE07"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6" w:type="pct"/>
            <w:shd w:val="clear" w:color="000000" w:fill="C4BD97"/>
            <w:noWrap/>
            <w:vAlign w:val="center"/>
            <w:hideMark/>
          </w:tcPr>
          <w:p w14:paraId="1BE986FD"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68EC6695"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65" w:type="pct"/>
            <w:shd w:val="clear" w:color="auto" w:fill="auto"/>
            <w:noWrap/>
            <w:vAlign w:val="center"/>
            <w:hideMark/>
          </w:tcPr>
          <w:p w14:paraId="502857B1"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c>
          <w:tcPr>
            <w:tcW w:w="143" w:type="pct"/>
            <w:shd w:val="clear" w:color="000000" w:fill="C4BD97"/>
            <w:noWrap/>
            <w:vAlign w:val="center"/>
            <w:hideMark/>
          </w:tcPr>
          <w:p w14:paraId="36B8FAEA"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 </w:t>
            </w:r>
          </w:p>
        </w:tc>
      </w:tr>
      <w:tr w:rsidR="003D2E90" w:rsidRPr="00294F75" w14:paraId="1E7F8F43" w14:textId="77777777" w:rsidTr="00A77074">
        <w:trPr>
          <w:trHeight w:val="300"/>
        </w:trPr>
        <w:tc>
          <w:tcPr>
            <w:tcW w:w="420" w:type="pct"/>
            <w:shd w:val="clear" w:color="auto" w:fill="auto"/>
            <w:noWrap/>
            <w:vAlign w:val="center"/>
            <w:hideMark/>
          </w:tcPr>
          <w:p w14:paraId="27841278" w14:textId="77777777" w:rsidR="003D2E90" w:rsidRPr="00294F75" w:rsidRDefault="003D2E90" w:rsidP="003D2E90">
            <w:pPr>
              <w:spacing w:after="0" w:line="240" w:lineRule="auto"/>
              <w:rPr>
                <w:rFonts w:ascii="Calibri" w:eastAsia="Times New Roman" w:hAnsi="Calibri" w:cs="Times New Roman"/>
                <w:color w:val="000000"/>
                <w:sz w:val="18"/>
                <w:szCs w:val="18"/>
                <w:lang w:val="es-ES_tradnl" w:eastAsia="es-CO"/>
              </w:rPr>
            </w:pPr>
          </w:p>
        </w:tc>
        <w:tc>
          <w:tcPr>
            <w:tcW w:w="229" w:type="pct"/>
            <w:shd w:val="clear" w:color="000000" w:fill="404040"/>
            <w:noWrap/>
            <w:vAlign w:val="center"/>
            <w:hideMark/>
          </w:tcPr>
          <w:p w14:paraId="10C552D9" w14:textId="77777777" w:rsidR="003D2E90" w:rsidRPr="00294F75" w:rsidRDefault="003D2E90" w:rsidP="003D2E90">
            <w:pPr>
              <w:spacing w:after="0" w:line="240" w:lineRule="auto"/>
              <w:jc w:val="center"/>
              <w:rPr>
                <w:rFonts w:ascii="Calibri" w:eastAsia="Times New Roman" w:hAnsi="Calibri" w:cs="Times New Roman"/>
                <w:b/>
                <w:bCs/>
                <w:color w:val="FFFFFF"/>
                <w:sz w:val="18"/>
                <w:szCs w:val="18"/>
                <w:lang w:val="es-ES_tradnl" w:eastAsia="es-CO"/>
              </w:rPr>
            </w:pPr>
            <w:r w:rsidRPr="00294F75">
              <w:rPr>
                <w:rFonts w:ascii="Calibri" w:eastAsia="Times New Roman" w:hAnsi="Calibri" w:cs="Times New Roman"/>
                <w:b/>
                <w:bCs/>
                <w:color w:val="FFFFFF"/>
                <w:sz w:val="18"/>
                <w:szCs w:val="18"/>
                <w:lang w:val="es-ES_tradnl" w:eastAsia="es-CO"/>
              </w:rPr>
              <w:t>49</w:t>
            </w:r>
          </w:p>
        </w:tc>
        <w:tc>
          <w:tcPr>
            <w:tcW w:w="632" w:type="pct"/>
            <w:shd w:val="clear" w:color="auto" w:fill="auto"/>
            <w:vAlign w:val="center"/>
            <w:hideMark/>
          </w:tcPr>
          <w:p w14:paraId="7D080CB8"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Principios</w:t>
            </w:r>
          </w:p>
        </w:tc>
        <w:tc>
          <w:tcPr>
            <w:tcW w:w="158" w:type="pct"/>
            <w:shd w:val="clear" w:color="000000" w:fill="92D050"/>
            <w:noWrap/>
            <w:vAlign w:val="center"/>
            <w:hideMark/>
          </w:tcPr>
          <w:p w14:paraId="38DCF065" w14:textId="77777777" w:rsidR="003D2E90" w:rsidRPr="00294F75" w:rsidRDefault="00636FAD" w:rsidP="00636FAD">
            <w:pPr>
              <w:spacing w:after="0" w:line="240" w:lineRule="auto"/>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49</w:t>
            </w:r>
          </w:p>
        </w:tc>
        <w:tc>
          <w:tcPr>
            <w:tcW w:w="156" w:type="pct"/>
            <w:shd w:val="clear" w:color="000000" w:fill="B1A0C7"/>
            <w:noWrap/>
            <w:vAlign w:val="center"/>
            <w:hideMark/>
          </w:tcPr>
          <w:p w14:paraId="0EFF2EC8"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17</w:t>
            </w:r>
          </w:p>
        </w:tc>
        <w:tc>
          <w:tcPr>
            <w:tcW w:w="245" w:type="pct"/>
            <w:shd w:val="clear" w:color="000000" w:fill="B1A0C7"/>
            <w:noWrap/>
            <w:vAlign w:val="center"/>
            <w:hideMark/>
          </w:tcPr>
          <w:p w14:paraId="6EB26B32"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12</w:t>
            </w:r>
          </w:p>
        </w:tc>
        <w:tc>
          <w:tcPr>
            <w:tcW w:w="145" w:type="pct"/>
            <w:gridSpan w:val="2"/>
            <w:shd w:val="clear" w:color="auto" w:fill="auto"/>
            <w:vAlign w:val="center"/>
            <w:hideMark/>
          </w:tcPr>
          <w:p w14:paraId="4DC75460"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w:t>
            </w:r>
          </w:p>
        </w:tc>
        <w:tc>
          <w:tcPr>
            <w:tcW w:w="145" w:type="pct"/>
            <w:shd w:val="clear" w:color="auto" w:fill="auto"/>
            <w:vAlign w:val="center"/>
            <w:hideMark/>
          </w:tcPr>
          <w:p w14:paraId="72FCC069"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3</w:t>
            </w:r>
          </w:p>
        </w:tc>
        <w:tc>
          <w:tcPr>
            <w:tcW w:w="145" w:type="pct"/>
            <w:shd w:val="clear" w:color="auto" w:fill="auto"/>
            <w:vAlign w:val="center"/>
            <w:hideMark/>
          </w:tcPr>
          <w:p w14:paraId="656E7EAB"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3</w:t>
            </w:r>
          </w:p>
        </w:tc>
        <w:tc>
          <w:tcPr>
            <w:tcW w:w="145" w:type="pct"/>
            <w:shd w:val="clear" w:color="auto" w:fill="auto"/>
            <w:noWrap/>
            <w:vAlign w:val="center"/>
            <w:hideMark/>
          </w:tcPr>
          <w:p w14:paraId="5AFE5025"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w:t>
            </w:r>
          </w:p>
        </w:tc>
        <w:tc>
          <w:tcPr>
            <w:tcW w:w="165" w:type="pct"/>
            <w:shd w:val="clear" w:color="auto" w:fill="auto"/>
            <w:noWrap/>
            <w:vAlign w:val="center"/>
            <w:hideMark/>
          </w:tcPr>
          <w:p w14:paraId="6955761A"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w:t>
            </w:r>
          </w:p>
        </w:tc>
        <w:tc>
          <w:tcPr>
            <w:tcW w:w="165" w:type="pct"/>
            <w:shd w:val="clear" w:color="000000" w:fill="B1A0C7"/>
            <w:noWrap/>
            <w:vAlign w:val="center"/>
            <w:hideMark/>
          </w:tcPr>
          <w:p w14:paraId="0EA0BB69"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29</w:t>
            </w:r>
          </w:p>
        </w:tc>
        <w:tc>
          <w:tcPr>
            <w:tcW w:w="165" w:type="pct"/>
            <w:shd w:val="clear" w:color="auto" w:fill="auto"/>
            <w:noWrap/>
            <w:vAlign w:val="center"/>
            <w:hideMark/>
          </w:tcPr>
          <w:p w14:paraId="47425734"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7</w:t>
            </w:r>
          </w:p>
        </w:tc>
        <w:tc>
          <w:tcPr>
            <w:tcW w:w="165" w:type="pct"/>
            <w:shd w:val="clear" w:color="000000" w:fill="B1A0C7"/>
            <w:noWrap/>
            <w:vAlign w:val="center"/>
            <w:hideMark/>
          </w:tcPr>
          <w:p w14:paraId="5718383C"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22</w:t>
            </w:r>
          </w:p>
        </w:tc>
        <w:tc>
          <w:tcPr>
            <w:tcW w:w="165" w:type="pct"/>
            <w:shd w:val="clear" w:color="000000" w:fill="B1A0C7"/>
            <w:noWrap/>
            <w:vAlign w:val="center"/>
            <w:hideMark/>
          </w:tcPr>
          <w:p w14:paraId="57324789"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19</w:t>
            </w:r>
          </w:p>
        </w:tc>
        <w:tc>
          <w:tcPr>
            <w:tcW w:w="165" w:type="pct"/>
            <w:shd w:val="clear" w:color="000000" w:fill="B1A0C7"/>
            <w:noWrap/>
            <w:vAlign w:val="center"/>
            <w:hideMark/>
          </w:tcPr>
          <w:p w14:paraId="3EEF48A2"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38</w:t>
            </w:r>
          </w:p>
        </w:tc>
        <w:tc>
          <w:tcPr>
            <w:tcW w:w="165" w:type="pct"/>
            <w:shd w:val="clear" w:color="auto" w:fill="auto"/>
            <w:noWrap/>
            <w:vAlign w:val="center"/>
            <w:hideMark/>
          </w:tcPr>
          <w:p w14:paraId="7CC23DF9"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9</w:t>
            </w:r>
          </w:p>
        </w:tc>
        <w:tc>
          <w:tcPr>
            <w:tcW w:w="165" w:type="pct"/>
            <w:shd w:val="clear" w:color="auto" w:fill="auto"/>
            <w:noWrap/>
            <w:vAlign w:val="center"/>
            <w:hideMark/>
          </w:tcPr>
          <w:p w14:paraId="42D07277"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5</w:t>
            </w:r>
          </w:p>
        </w:tc>
        <w:tc>
          <w:tcPr>
            <w:tcW w:w="165" w:type="pct"/>
            <w:shd w:val="clear" w:color="auto" w:fill="auto"/>
            <w:noWrap/>
            <w:vAlign w:val="center"/>
            <w:hideMark/>
          </w:tcPr>
          <w:p w14:paraId="51C4268E"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9</w:t>
            </w:r>
          </w:p>
        </w:tc>
        <w:tc>
          <w:tcPr>
            <w:tcW w:w="165" w:type="pct"/>
            <w:shd w:val="clear" w:color="auto" w:fill="auto"/>
            <w:noWrap/>
            <w:vAlign w:val="center"/>
            <w:hideMark/>
          </w:tcPr>
          <w:p w14:paraId="6D0801EE"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7</w:t>
            </w:r>
          </w:p>
        </w:tc>
        <w:tc>
          <w:tcPr>
            <w:tcW w:w="165" w:type="pct"/>
            <w:shd w:val="clear" w:color="000000" w:fill="B1A0C7"/>
            <w:noWrap/>
            <w:vAlign w:val="center"/>
            <w:hideMark/>
          </w:tcPr>
          <w:p w14:paraId="673EFA53"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24</w:t>
            </w:r>
          </w:p>
        </w:tc>
        <w:tc>
          <w:tcPr>
            <w:tcW w:w="146" w:type="pct"/>
            <w:shd w:val="clear" w:color="auto" w:fill="auto"/>
            <w:noWrap/>
            <w:vAlign w:val="center"/>
            <w:hideMark/>
          </w:tcPr>
          <w:p w14:paraId="76162D86"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w:t>
            </w:r>
          </w:p>
        </w:tc>
        <w:tc>
          <w:tcPr>
            <w:tcW w:w="146" w:type="pct"/>
            <w:shd w:val="clear" w:color="auto" w:fill="auto"/>
            <w:noWrap/>
            <w:vAlign w:val="center"/>
            <w:hideMark/>
          </w:tcPr>
          <w:p w14:paraId="4BDD52AF"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0</w:t>
            </w:r>
          </w:p>
        </w:tc>
        <w:tc>
          <w:tcPr>
            <w:tcW w:w="165" w:type="pct"/>
            <w:shd w:val="clear" w:color="auto" w:fill="auto"/>
            <w:noWrap/>
            <w:vAlign w:val="center"/>
            <w:hideMark/>
          </w:tcPr>
          <w:p w14:paraId="04B9D7B9"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9</w:t>
            </w:r>
          </w:p>
        </w:tc>
        <w:tc>
          <w:tcPr>
            <w:tcW w:w="165" w:type="pct"/>
            <w:shd w:val="clear" w:color="000000" w:fill="B1A0C7"/>
            <w:noWrap/>
            <w:vAlign w:val="center"/>
            <w:hideMark/>
          </w:tcPr>
          <w:p w14:paraId="68958702"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10</w:t>
            </w:r>
          </w:p>
        </w:tc>
        <w:tc>
          <w:tcPr>
            <w:tcW w:w="143" w:type="pct"/>
            <w:shd w:val="clear" w:color="auto" w:fill="auto"/>
            <w:noWrap/>
            <w:vAlign w:val="center"/>
            <w:hideMark/>
          </w:tcPr>
          <w:p w14:paraId="4B693769"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0</w:t>
            </w:r>
          </w:p>
        </w:tc>
      </w:tr>
      <w:tr w:rsidR="003D2E90" w:rsidRPr="00294F75" w14:paraId="58A11AA4" w14:textId="77777777" w:rsidTr="00A77074">
        <w:trPr>
          <w:cantSplit/>
          <w:trHeight w:val="845"/>
        </w:trPr>
        <w:tc>
          <w:tcPr>
            <w:tcW w:w="420" w:type="pct"/>
            <w:shd w:val="clear" w:color="auto" w:fill="auto"/>
            <w:noWrap/>
            <w:vAlign w:val="center"/>
            <w:hideMark/>
          </w:tcPr>
          <w:p w14:paraId="1EA7C832" w14:textId="77777777" w:rsidR="003D2E90" w:rsidRPr="00294F75" w:rsidRDefault="003D2E90" w:rsidP="003D2E90">
            <w:pPr>
              <w:spacing w:after="0" w:line="240" w:lineRule="auto"/>
              <w:jc w:val="right"/>
              <w:rPr>
                <w:rFonts w:ascii="Calibri" w:eastAsia="Times New Roman" w:hAnsi="Calibri" w:cs="Times New Roman"/>
                <w:color w:val="000000"/>
                <w:sz w:val="18"/>
                <w:szCs w:val="18"/>
                <w:lang w:val="es-ES_tradnl" w:eastAsia="es-CO"/>
              </w:rPr>
            </w:pPr>
          </w:p>
        </w:tc>
        <w:tc>
          <w:tcPr>
            <w:tcW w:w="229" w:type="pct"/>
            <w:shd w:val="clear" w:color="auto" w:fill="auto"/>
            <w:noWrap/>
            <w:vAlign w:val="center"/>
            <w:hideMark/>
          </w:tcPr>
          <w:p w14:paraId="25B7EB40" w14:textId="77777777" w:rsidR="003D2E90" w:rsidRPr="00294F75" w:rsidRDefault="003D2E90" w:rsidP="003D2E90">
            <w:pPr>
              <w:spacing w:after="0" w:line="240" w:lineRule="auto"/>
              <w:rPr>
                <w:rFonts w:ascii="Times New Roman" w:eastAsia="Times New Roman" w:hAnsi="Times New Roman" w:cs="Times New Roman"/>
                <w:sz w:val="18"/>
                <w:szCs w:val="18"/>
                <w:lang w:val="es-ES_tradnl" w:eastAsia="es-CO"/>
              </w:rPr>
            </w:pPr>
          </w:p>
        </w:tc>
        <w:tc>
          <w:tcPr>
            <w:tcW w:w="632" w:type="pct"/>
            <w:shd w:val="clear" w:color="auto" w:fill="auto"/>
            <w:vAlign w:val="center"/>
            <w:hideMark/>
          </w:tcPr>
          <w:p w14:paraId="1BC8BBDC" w14:textId="77777777" w:rsidR="003D2E90" w:rsidRPr="00294F75" w:rsidRDefault="003D2E90" w:rsidP="003D2E90">
            <w:pPr>
              <w:spacing w:after="0" w:line="240" w:lineRule="auto"/>
              <w:jc w:val="center"/>
              <w:rPr>
                <w:rFonts w:ascii="Times New Roman" w:eastAsia="Times New Roman" w:hAnsi="Times New Roman" w:cs="Times New Roman"/>
                <w:sz w:val="18"/>
                <w:szCs w:val="18"/>
                <w:lang w:val="es-ES_tradnl" w:eastAsia="es-CO"/>
              </w:rPr>
            </w:pPr>
          </w:p>
        </w:tc>
        <w:tc>
          <w:tcPr>
            <w:tcW w:w="158" w:type="pct"/>
            <w:shd w:val="clear" w:color="auto" w:fill="auto"/>
            <w:noWrap/>
            <w:textDirection w:val="btLr"/>
            <w:vAlign w:val="center"/>
            <w:hideMark/>
          </w:tcPr>
          <w:p w14:paraId="7EDBB6F1" w14:textId="77777777" w:rsidR="003D2E90" w:rsidRPr="00294F75" w:rsidRDefault="003D2E90" w:rsidP="00636FAD">
            <w:pPr>
              <w:spacing w:after="0" w:line="240" w:lineRule="auto"/>
              <w:ind w:left="113" w:right="113"/>
              <w:rPr>
                <w:rFonts w:ascii="Times New Roman" w:eastAsia="Times New Roman" w:hAnsi="Times New Roman" w:cs="Times New Roman"/>
                <w:sz w:val="18"/>
                <w:szCs w:val="18"/>
                <w:lang w:val="es-ES_tradnl" w:eastAsia="es-CO"/>
              </w:rPr>
            </w:pPr>
          </w:p>
        </w:tc>
        <w:tc>
          <w:tcPr>
            <w:tcW w:w="156" w:type="pct"/>
            <w:shd w:val="clear" w:color="auto" w:fill="auto"/>
            <w:noWrap/>
            <w:textDirection w:val="btLr"/>
            <w:vAlign w:val="center"/>
            <w:hideMark/>
          </w:tcPr>
          <w:p w14:paraId="4E063B74"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34.69%</w:t>
            </w:r>
          </w:p>
        </w:tc>
        <w:tc>
          <w:tcPr>
            <w:tcW w:w="245" w:type="pct"/>
            <w:shd w:val="clear" w:color="auto" w:fill="auto"/>
            <w:noWrap/>
            <w:textDirection w:val="btLr"/>
            <w:vAlign w:val="center"/>
            <w:hideMark/>
          </w:tcPr>
          <w:p w14:paraId="6023AD60"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24.49%</w:t>
            </w:r>
          </w:p>
        </w:tc>
        <w:tc>
          <w:tcPr>
            <w:tcW w:w="145" w:type="pct"/>
            <w:gridSpan w:val="2"/>
            <w:shd w:val="clear" w:color="auto" w:fill="auto"/>
            <w:noWrap/>
            <w:textDirection w:val="btLr"/>
            <w:vAlign w:val="center"/>
            <w:hideMark/>
          </w:tcPr>
          <w:p w14:paraId="53BF2CB7"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4.08%</w:t>
            </w:r>
          </w:p>
        </w:tc>
        <w:tc>
          <w:tcPr>
            <w:tcW w:w="145" w:type="pct"/>
            <w:shd w:val="clear" w:color="auto" w:fill="auto"/>
            <w:noWrap/>
            <w:textDirection w:val="btLr"/>
            <w:vAlign w:val="center"/>
            <w:hideMark/>
          </w:tcPr>
          <w:p w14:paraId="68235772"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6.12%</w:t>
            </w:r>
          </w:p>
        </w:tc>
        <w:tc>
          <w:tcPr>
            <w:tcW w:w="145" w:type="pct"/>
            <w:shd w:val="clear" w:color="auto" w:fill="auto"/>
            <w:noWrap/>
            <w:textDirection w:val="btLr"/>
            <w:vAlign w:val="center"/>
            <w:hideMark/>
          </w:tcPr>
          <w:p w14:paraId="2EDEB0FE"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6.12%</w:t>
            </w:r>
          </w:p>
        </w:tc>
        <w:tc>
          <w:tcPr>
            <w:tcW w:w="145" w:type="pct"/>
            <w:shd w:val="clear" w:color="auto" w:fill="auto"/>
            <w:noWrap/>
            <w:textDirection w:val="btLr"/>
            <w:vAlign w:val="center"/>
            <w:hideMark/>
          </w:tcPr>
          <w:p w14:paraId="3038CE6D"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4.08%</w:t>
            </w:r>
          </w:p>
        </w:tc>
        <w:tc>
          <w:tcPr>
            <w:tcW w:w="165" w:type="pct"/>
            <w:shd w:val="clear" w:color="auto" w:fill="auto"/>
            <w:noWrap/>
            <w:textDirection w:val="btLr"/>
            <w:vAlign w:val="center"/>
            <w:hideMark/>
          </w:tcPr>
          <w:p w14:paraId="0E53F063"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12.24%</w:t>
            </w:r>
          </w:p>
        </w:tc>
        <w:tc>
          <w:tcPr>
            <w:tcW w:w="165" w:type="pct"/>
            <w:shd w:val="clear" w:color="auto" w:fill="auto"/>
            <w:noWrap/>
            <w:textDirection w:val="btLr"/>
            <w:vAlign w:val="center"/>
            <w:hideMark/>
          </w:tcPr>
          <w:p w14:paraId="4539AFB3"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59.18%</w:t>
            </w:r>
          </w:p>
        </w:tc>
        <w:tc>
          <w:tcPr>
            <w:tcW w:w="165" w:type="pct"/>
            <w:shd w:val="clear" w:color="auto" w:fill="auto"/>
            <w:noWrap/>
            <w:textDirection w:val="btLr"/>
            <w:vAlign w:val="center"/>
            <w:hideMark/>
          </w:tcPr>
          <w:p w14:paraId="51164689"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14.29%</w:t>
            </w:r>
          </w:p>
        </w:tc>
        <w:tc>
          <w:tcPr>
            <w:tcW w:w="165" w:type="pct"/>
            <w:shd w:val="clear" w:color="auto" w:fill="auto"/>
            <w:noWrap/>
            <w:textDirection w:val="btLr"/>
            <w:vAlign w:val="center"/>
            <w:hideMark/>
          </w:tcPr>
          <w:p w14:paraId="5E9CCDCF"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44.90%</w:t>
            </w:r>
          </w:p>
        </w:tc>
        <w:tc>
          <w:tcPr>
            <w:tcW w:w="165" w:type="pct"/>
            <w:shd w:val="clear" w:color="auto" w:fill="auto"/>
            <w:noWrap/>
            <w:textDirection w:val="btLr"/>
            <w:vAlign w:val="center"/>
            <w:hideMark/>
          </w:tcPr>
          <w:p w14:paraId="40906873"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38.78%</w:t>
            </w:r>
          </w:p>
        </w:tc>
        <w:tc>
          <w:tcPr>
            <w:tcW w:w="165" w:type="pct"/>
            <w:shd w:val="clear" w:color="auto" w:fill="auto"/>
            <w:noWrap/>
            <w:textDirection w:val="btLr"/>
            <w:vAlign w:val="center"/>
            <w:hideMark/>
          </w:tcPr>
          <w:p w14:paraId="7F03CCFB"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77.55%</w:t>
            </w:r>
          </w:p>
        </w:tc>
        <w:tc>
          <w:tcPr>
            <w:tcW w:w="165" w:type="pct"/>
            <w:shd w:val="clear" w:color="auto" w:fill="auto"/>
            <w:noWrap/>
            <w:textDirection w:val="btLr"/>
            <w:vAlign w:val="center"/>
            <w:hideMark/>
          </w:tcPr>
          <w:p w14:paraId="4FDBA4C8"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18.37%</w:t>
            </w:r>
          </w:p>
        </w:tc>
        <w:tc>
          <w:tcPr>
            <w:tcW w:w="165" w:type="pct"/>
            <w:shd w:val="clear" w:color="auto" w:fill="auto"/>
            <w:noWrap/>
            <w:textDirection w:val="btLr"/>
            <w:vAlign w:val="center"/>
            <w:hideMark/>
          </w:tcPr>
          <w:p w14:paraId="384D6034"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10.20%</w:t>
            </w:r>
          </w:p>
        </w:tc>
        <w:tc>
          <w:tcPr>
            <w:tcW w:w="165" w:type="pct"/>
            <w:shd w:val="clear" w:color="auto" w:fill="auto"/>
            <w:noWrap/>
            <w:textDirection w:val="btLr"/>
            <w:vAlign w:val="center"/>
            <w:hideMark/>
          </w:tcPr>
          <w:p w14:paraId="0B7072AD"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18.37%</w:t>
            </w:r>
          </w:p>
        </w:tc>
        <w:tc>
          <w:tcPr>
            <w:tcW w:w="165" w:type="pct"/>
            <w:shd w:val="clear" w:color="auto" w:fill="auto"/>
            <w:noWrap/>
            <w:textDirection w:val="btLr"/>
            <w:vAlign w:val="center"/>
            <w:hideMark/>
          </w:tcPr>
          <w:p w14:paraId="73EC0AC5"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14.29%</w:t>
            </w:r>
          </w:p>
        </w:tc>
        <w:tc>
          <w:tcPr>
            <w:tcW w:w="165" w:type="pct"/>
            <w:shd w:val="clear" w:color="auto" w:fill="auto"/>
            <w:noWrap/>
            <w:textDirection w:val="btLr"/>
            <w:vAlign w:val="center"/>
            <w:hideMark/>
          </w:tcPr>
          <w:p w14:paraId="4166230C"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48.98%</w:t>
            </w:r>
          </w:p>
        </w:tc>
        <w:tc>
          <w:tcPr>
            <w:tcW w:w="146" w:type="pct"/>
            <w:shd w:val="clear" w:color="auto" w:fill="auto"/>
            <w:noWrap/>
            <w:textDirection w:val="btLr"/>
            <w:vAlign w:val="center"/>
            <w:hideMark/>
          </w:tcPr>
          <w:p w14:paraId="065B6A64"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2.04%</w:t>
            </w:r>
          </w:p>
        </w:tc>
        <w:tc>
          <w:tcPr>
            <w:tcW w:w="146" w:type="pct"/>
            <w:shd w:val="clear" w:color="auto" w:fill="auto"/>
            <w:noWrap/>
            <w:textDirection w:val="btLr"/>
            <w:vAlign w:val="center"/>
            <w:hideMark/>
          </w:tcPr>
          <w:p w14:paraId="7C0D286F"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0.00%</w:t>
            </w:r>
          </w:p>
        </w:tc>
        <w:tc>
          <w:tcPr>
            <w:tcW w:w="165" w:type="pct"/>
            <w:shd w:val="clear" w:color="auto" w:fill="auto"/>
            <w:noWrap/>
            <w:textDirection w:val="btLr"/>
            <w:vAlign w:val="center"/>
            <w:hideMark/>
          </w:tcPr>
          <w:p w14:paraId="1FD52DAD"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18.37%</w:t>
            </w:r>
          </w:p>
        </w:tc>
        <w:tc>
          <w:tcPr>
            <w:tcW w:w="165" w:type="pct"/>
            <w:shd w:val="clear" w:color="auto" w:fill="auto"/>
            <w:noWrap/>
            <w:textDirection w:val="btLr"/>
            <w:vAlign w:val="center"/>
            <w:hideMark/>
          </w:tcPr>
          <w:p w14:paraId="5046095B"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20.41%</w:t>
            </w:r>
          </w:p>
        </w:tc>
        <w:tc>
          <w:tcPr>
            <w:tcW w:w="143" w:type="pct"/>
            <w:shd w:val="clear" w:color="auto" w:fill="auto"/>
            <w:noWrap/>
            <w:textDirection w:val="btLr"/>
            <w:vAlign w:val="center"/>
            <w:hideMark/>
          </w:tcPr>
          <w:p w14:paraId="29E1DB26" w14:textId="77777777" w:rsidR="003D2E90" w:rsidRPr="00294F75" w:rsidRDefault="003D2E90" w:rsidP="00636FAD">
            <w:pPr>
              <w:spacing w:after="0" w:line="240" w:lineRule="auto"/>
              <w:ind w:left="113" w:right="113"/>
              <w:jc w:val="right"/>
              <w:rPr>
                <w:rFonts w:ascii="Calibri" w:eastAsia="Times New Roman" w:hAnsi="Calibri" w:cs="Times New Roman"/>
                <w:color w:val="000000"/>
                <w:sz w:val="18"/>
                <w:szCs w:val="18"/>
                <w:lang w:val="es-ES_tradnl" w:eastAsia="es-CO"/>
              </w:rPr>
            </w:pPr>
            <w:r w:rsidRPr="00294F75">
              <w:rPr>
                <w:rFonts w:ascii="Calibri" w:eastAsia="Times New Roman" w:hAnsi="Calibri" w:cs="Times New Roman"/>
                <w:color w:val="000000"/>
                <w:sz w:val="18"/>
                <w:szCs w:val="18"/>
                <w:lang w:val="es-ES_tradnl" w:eastAsia="es-CO"/>
              </w:rPr>
              <w:t>0.00%</w:t>
            </w:r>
          </w:p>
        </w:tc>
      </w:tr>
    </w:tbl>
    <w:p w14:paraId="3787FD9D" w14:textId="77777777" w:rsidR="003D2E90" w:rsidRPr="00294F75" w:rsidRDefault="003D2E90" w:rsidP="003D2E90">
      <w:pPr>
        <w:spacing w:after="0" w:line="360" w:lineRule="auto"/>
        <w:rPr>
          <w:rFonts w:ascii="Times New Roman" w:hAnsi="Times New Roman" w:cs="Times New Roman"/>
          <w:b/>
          <w:sz w:val="24"/>
          <w:szCs w:val="24"/>
          <w:lang w:val="es-ES_tradnl"/>
        </w:rPr>
      </w:pPr>
    </w:p>
    <w:p w14:paraId="7719496C" w14:textId="77777777" w:rsidR="003D2E90" w:rsidRPr="00294F75" w:rsidRDefault="003D2E90" w:rsidP="003D2E90">
      <w:pPr>
        <w:spacing w:after="0" w:line="360" w:lineRule="auto"/>
        <w:rPr>
          <w:rFonts w:ascii="Times New Roman" w:hAnsi="Times New Roman" w:cs="Times New Roman"/>
          <w:b/>
          <w:sz w:val="24"/>
          <w:szCs w:val="24"/>
          <w:lang w:val="es-ES_tradnl"/>
        </w:rPr>
      </w:pPr>
    </w:p>
    <w:p w14:paraId="2022A8D3" w14:textId="77777777" w:rsidR="00102641" w:rsidRPr="00294F75" w:rsidRDefault="00102641" w:rsidP="00102641">
      <w:pPr>
        <w:spacing w:line="360" w:lineRule="auto"/>
        <w:jc w:val="both"/>
        <w:rPr>
          <w:rFonts w:ascii="Times New Roman" w:hAnsi="Times New Roman" w:cs="Times New Roman"/>
          <w:sz w:val="18"/>
          <w:szCs w:val="18"/>
          <w:lang w:val="es-ES_tradnl"/>
        </w:rPr>
      </w:pPr>
      <w:r w:rsidRPr="00294F75">
        <w:rPr>
          <w:rFonts w:ascii="Times New Roman" w:hAnsi="Times New Roman" w:cs="Times New Roman"/>
          <w:sz w:val="18"/>
          <w:szCs w:val="18"/>
          <w:lang w:val="es-ES_tradnl"/>
        </w:rPr>
        <w:t>Fuente: Elaboración propia (Memorias de sostenibilidad de la empresa siderúrgica ecuatoriana y LAUDATO SI, 2016)</w:t>
      </w:r>
    </w:p>
    <w:p w14:paraId="6CB37267" w14:textId="77777777" w:rsidR="003D2E90" w:rsidRPr="00294F75" w:rsidRDefault="003D2E90" w:rsidP="003D2E90">
      <w:pPr>
        <w:spacing w:after="0" w:line="360" w:lineRule="auto"/>
        <w:rPr>
          <w:rFonts w:ascii="Times New Roman" w:hAnsi="Times New Roman" w:cs="Times New Roman"/>
          <w:b/>
          <w:sz w:val="24"/>
          <w:szCs w:val="24"/>
          <w:lang w:val="es-ES_tradnl"/>
        </w:rPr>
        <w:sectPr w:rsidR="003D2E90" w:rsidRPr="00294F75" w:rsidSect="00D25214">
          <w:type w:val="continuous"/>
          <w:pgSz w:w="16838" w:h="11906" w:orient="landscape"/>
          <w:pgMar w:top="1417" w:right="1701" w:bottom="1417" w:left="1701" w:header="709" w:footer="709" w:gutter="0"/>
          <w:pgNumType w:chapStyle="1"/>
          <w:cols w:space="708"/>
          <w:titlePg/>
          <w:docGrid w:linePitch="360"/>
        </w:sectPr>
      </w:pPr>
    </w:p>
    <w:p w14:paraId="3B38CBC2" w14:textId="77777777" w:rsidR="000A3391" w:rsidRPr="00294F75" w:rsidRDefault="0025135C" w:rsidP="00223D65">
      <w:pPr>
        <w:pStyle w:val="Epgrafe"/>
        <w:jc w:val="both"/>
        <w:rPr>
          <w:rFonts w:ascii="Times New Roman" w:hAnsi="Times New Roman" w:cs="Times New Roman"/>
          <w:i w:val="0"/>
          <w:noProof/>
          <w:color w:val="auto"/>
          <w:sz w:val="24"/>
          <w:szCs w:val="24"/>
          <w:lang w:val="es-ES_tradnl"/>
        </w:rPr>
      </w:pPr>
      <w:bookmarkStart w:id="60" w:name="_Toc451177049"/>
      <w:r w:rsidRPr="00294F75">
        <w:rPr>
          <w:rFonts w:ascii="Times New Roman" w:hAnsi="Times New Roman" w:cs="Times New Roman"/>
          <w:b/>
          <w:i w:val="0"/>
          <w:color w:val="auto"/>
          <w:sz w:val="24"/>
          <w:szCs w:val="24"/>
          <w:lang w:val="es-ES_tradnl"/>
        </w:rPr>
        <w:lastRenderedPageBreak/>
        <w:t xml:space="preserve">Anexo </w:t>
      </w:r>
      <w:r w:rsidRPr="00294F75">
        <w:rPr>
          <w:rFonts w:ascii="Times New Roman" w:hAnsi="Times New Roman" w:cs="Times New Roman"/>
          <w:b/>
          <w:i w:val="0"/>
          <w:color w:val="auto"/>
          <w:sz w:val="24"/>
          <w:szCs w:val="24"/>
          <w:lang w:val="es-ES_tradnl"/>
        </w:rPr>
        <w:fldChar w:fldCharType="begin"/>
      </w:r>
      <w:r w:rsidRPr="00294F75">
        <w:rPr>
          <w:rFonts w:ascii="Times New Roman" w:hAnsi="Times New Roman" w:cs="Times New Roman"/>
          <w:b/>
          <w:i w:val="0"/>
          <w:color w:val="auto"/>
          <w:sz w:val="24"/>
          <w:szCs w:val="24"/>
          <w:lang w:val="es-ES_tradnl"/>
        </w:rPr>
        <w:instrText xml:space="preserve"> SEQ Anexo \* ARABIC </w:instrText>
      </w:r>
      <w:r w:rsidRPr="00294F75">
        <w:rPr>
          <w:rFonts w:ascii="Times New Roman" w:hAnsi="Times New Roman" w:cs="Times New Roman"/>
          <w:b/>
          <w:i w:val="0"/>
          <w:color w:val="auto"/>
          <w:sz w:val="24"/>
          <w:szCs w:val="24"/>
          <w:lang w:val="es-ES_tradnl"/>
        </w:rPr>
        <w:fldChar w:fldCharType="separate"/>
      </w:r>
      <w:r w:rsidR="00D1632D">
        <w:rPr>
          <w:rFonts w:ascii="Times New Roman" w:hAnsi="Times New Roman" w:cs="Times New Roman"/>
          <w:b/>
          <w:i w:val="0"/>
          <w:noProof/>
          <w:color w:val="auto"/>
          <w:sz w:val="24"/>
          <w:szCs w:val="24"/>
          <w:lang w:val="es-ES_tradnl"/>
        </w:rPr>
        <w:t>8</w:t>
      </w:r>
      <w:r w:rsidRPr="00294F75">
        <w:rPr>
          <w:rFonts w:ascii="Times New Roman" w:hAnsi="Times New Roman" w:cs="Times New Roman"/>
          <w:b/>
          <w:i w:val="0"/>
          <w:color w:val="auto"/>
          <w:sz w:val="24"/>
          <w:szCs w:val="24"/>
          <w:lang w:val="es-ES_tradnl"/>
        </w:rPr>
        <w:fldChar w:fldCharType="end"/>
      </w:r>
      <w:r w:rsidRPr="00294F75">
        <w:rPr>
          <w:rFonts w:ascii="Times New Roman" w:hAnsi="Times New Roman" w:cs="Times New Roman"/>
          <w:i w:val="0"/>
          <w:color w:val="auto"/>
          <w:sz w:val="24"/>
          <w:szCs w:val="24"/>
          <w:lang w:val="es-ES_tradnl"/>
        </w:rPr>
        <w:t xml:space="preserve">. </w:t>
      </w:r>
      <w:r w:rsidR="00A81DAF" w:rsidRPr="00294F75">
        <w:rPr>
          <w:rFonts w:ascii="Times New Roman" w:hAnsi="Times New Roman" w:cs="Times New Roman"/>
          <w:i w:val="0"/>
          <w:color w:val="auto"/>
          <w:sz w:val="24"/>
          <w:szCs w:val="24"/>
          <w:lang w:val="es-ES_tradnl"/>
        </w:rPr>
        <w:t xml:space="preserve">Resultados homologados del LAUDATO SI en la ISO 26000 </w:t>
      </w:r>
      <w:bookmarkEnd w:id="60"/>
    </w:p>
    <w:p w14:paraId="0CEDB283" w14:textId="77777777" w:rsidR="000A3391" w:rsidRPr="00294F75" w:rsidRDefault="000A3391" w:rsidP="00574CE3">
      <w:pPr>
        <w:spacing w:line="360" w:lineRule="auto"/>
        <w:jc w:val="both"/>
        <w:rPr>
          <w:rFonts w:ascii="Times New Roman" w:hAnsi="Times New Roman" w:cs="Times New Roman"/>
          <w:b/>
          <w:sz w:val="24"/>
          <w:szCs w:val="24"/>
          <w:lang w:val="es-ES_tradnl"/>
        </w:rPr>
      </w:pPr>
    </w:p>
    <w:p w14:paraId="15E607AF" w14:textId="77777777" w:rsidR="00A81DAF" w:rsidRPr="00294F75" w:rsidRDefault="00A81DAF" w:rsidP="00574CE3">
      <w:pPr>
        <w:spacing w:line="360" w:lineRule="auto"/>
        <w:jc w:val="both"/>
        <w:rPr>
          <w:rFonts w:ascii="Times New Roman" w:hAnsi="Times New Roman" w:cs="Times New Roman"/>
          <w:b/>
          <w:sz w:val="24"/>
          <w:szCs w:val="24"/>
          <w:lang w:val="es-ES_tradnl"/>
        </w:rPr>
      </w:pPr>
      <w:r w:rsidRPr="00294F75">
        <w:rPr>
          <w:rFonts w:ascii="Times New Roman" w:hAnsi="Times New Roman" w:cs="Times New Roman"/>
          <w:noProof/>
          <w:lang w:val="es-ES" w:eastAsia="es-ES"/>
        </w:rPr>
        <w:drawing>
          <wp:inline distT="0" distB="0" distL="0" distR="0" wp14:anchorId="079A2204" wp14:editId="3F17AD86">
            <wp:extent cx="5579745" cy="5133975"/>
            <wp:effectExtent l="0" t="0" r="1905"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4C191FA" w14:textId="77777777" w:rsidR="00A81DAF" w:rsidRPr="00294F75" w:rsidRDefault="00A81DAF" w:rsidP="00574CE3">
      <w:pPr>
        <w:spacing w:line="360" w:lineRule="auto"/>
        <w:jc w:val="both"/>
        <w:rPr>
          <w:rFonts w:ascii="Times New Roman" w:hAnsi="Times New Roman" w:cs="Times New Roman"/>
          <w:sz w:val="18"/>
          <w:szCs w:val="18"/>
          <w:lang w:val="es-ES_tradnl"/>
        </w:rPr>
      </w:pPr>
      <w:r w:rsidRPr="00294F75">
        <w:rPr>
          <w:rFonts w:ascii="Times New Roman" w:hAnsi="Times New Roman" w:cs="Times New Roman"/>
          <w:sz w:val="18"/>
          <w:szCs w:val="18"/>
          <w:lang w:val="es-ES_tradnl"/>
        </w:rPr>
        <w:t>Fuente: Elaboración propia</w:t>
      </w:r>
    </w:p>
    <w:sectPr w:rsidR="00A81DAF" w:rsidRPr="00294F75" w:rsidSect="00A81DAF">
      <w:pgSz w:w="11906" w:h="16838"/>
      <w:pgMar w:top="1418" w:right="1701" w:bottom="1418" w:left="1418" w:header="709" w:footer="709" w:gutter="0"/>
      <w:pgNumType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613053" w14:textId="77777777" w:rsidR="0006345E" w:rsidRDefault="0006345E">
      <w:pPr>
        <w:spacing w:after="0" w:line="240" w:lineRule="auto"/>
      </w:pPr>
      <w:r>
        <w:separator/>
      </w:r>
    </w:p>
  </w:endnote>
  <w:endnote w:type="continuationSeparator" w:id="0">
    <w:p w14:paraId="3A6C9AA0" w14:textId="77777777" w:rsidR="0006345E" w:rsidRDefault="000634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001156"/>
      <w:docPartObj>
        <w:docPartGallery w:val="Page Numbers (Bottom of Page)"/>
        <w:docPartUnique/>
      </w:docPartObj>
    </w:sdtPr>
    <w:sdtEndPr>
      <w:rPr>
        <w:rFonts w:ascii="Times New Roman" w:hAnsi="Times New Roman" w:cs="Times New Roman"/>
        <w:sz w:val="24"/>
        <w:szCs w:val="24"/>
      </w:rPr>
    </w:sdtEndPr>
    <w:sdtContent>
      <w:p w14:paraId="26E6E569" w14:textId="77777777" w:rsidR="00576F90" w:rsidRPr="00B7363A" w:rsidRDefault="00576F90">
        <w:pPr>
          <w:pStyle w:val="Bibliografa"/>
          <w:jc w:val="center"/>
          <w:rPr>
            <w:rFonts w:ascii="Times New Roman" w:hAnsi="Times New Roman" w:cs="Times New Roman"/>
            <w:sz w:val="24"/>
            <w:szCs w:val="24"/>
          </w:rPr>
        </w:pPr>
        <w:r w:rsidRPr="00B7363A">
          <w:rPr>
            <w:rFonts w:ascii="Times New Roman" w:hAnsi="Times New Roman" w:cs="Times New Roman"/>
            <w:sz w:val="24"/>
            <w:szCs w:val="24"/>
          </w:rPr>
          <w:fldChar w:fldCharType="begin"/>
        </w:r>
        <w:r w:rsidRPr="00B7363A">
          <w:rPr>
            <w:rFonts w:ascii="Times New Roman" w:hAnsi="Times New Roman" w:cs="Times New Roman"/>
            <w:sz w:val="24"/>
            <w:szCs w:val="24"/>
          </w:rPr>
          <w:instrText>PAGE   \* MERGEFORMAT</w:instrText>
        </w:r>
        <w:r w:rsidRPr="00B7363A">
          <w:rPr>
            <w:rFonts w:ascii="Times New Roman" w:hAnsi="Times New Roman" w:cs="Times New Roman"/>
            <w:sz w:val="24"/>
            <w:szCs w:val="24"/>
          </w:rPr>
          <w:fldChar w:fldCharType="separate"/>
        </w:r>
        <w:r w:rsidR="005021D4">
          <w:rPr>
            <w:rFonts w:ascii="Times New Roman" w:hAnsi="Times New Roman" w:cs="Times New Roman"/>
            <w:noProof/>
            <w:sz w:val="24"/>
            <w:szCs w:val="24"/>
          </w:rPr>
          <w:t>2</w:t>
        </w:r>
        <w:r w:rsidRPr="00B7363A">
          <w:rPr>
            <w:rFonts w:ascii="Times New Roman" w:hAnsi="Times New Roman" w:cs="Times New Roman"/>
            <w:sz w:val="24"/>
            <w:szCs w:val="24"/>
          </w:rPr>
          <w:fldChar w:fldCharType="end"/>
        </w:r>
      </w:p>
    </w:sdtContent>
  </w:sdt>
  <w:p w14:paraId="02FBC74A" w14:textId="77777777" w:rsidR="00576F90" w:rsidRDefault="00576F90">
    <w:pPr>
      <w:pStyle w:val="Bibliograf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E64483" w14:textId="77777777" w:rsidR="00576F90" w:rsidRPr="00C366FB" w:rsidRDefault="00576F90">
    <w:pPr>
      <w:pStyle w:val="Piedepgina"/>
      <w:jc w:val="center"/>
      <w:rPr>
        <w:rFonts w:ascii="Times New Roman" w:hAnsi="Times New Roman" w:cs="Times New Roman"/>
        <w:caps/>
        <w:sz w:val="24"/>
        <w:szCs w:val="24"/>
      </w:rPr>
    </w:pPr>
  </w:p>
  <w:p w14:paraId="19DF258A" w14:textId="77777777" w:rsidR="00576F90" w:rsidRPr="00853BE0" w:rsidRDefault="00576F90" w:rsidP="00853BE0">
    <w:pPr>
      <w:pStyle w:val="Bibliografa"/>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876DB1" w14:textId="77777777" w:rsidR="0006345E" w:rsidRDefault="0006345E">
      <w:pPr>
        <w:spacing w:after="0" w:line="240" w:lineRule="auto"/>
      </w:pPr>
      <w:r>
        <w:separator/>
      </w:r>
    </w:p>
  </w:footnote>
  <w:footnote w:type="continuationSeparator" w:id="0">
    <w:p w14:paraId="5A45F017" w14:textId="77777777" w:rsidR="0006345E" w:rsidRDefault="000634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897C4D" w14:textId="77777777" w:rsidR="00576F90" w:rsidRDefault="00576F90">
    <w:pPr>
      <w:pStyle w:val="Piedepgina"/>
      <w:jc w:val="center"/>
    </w:pPr>
  </w:p>
  <w:p w14:paraId="77725655" w14:textId="77777777" w:rsidR="00576F90" w:rsidRDefault="00576F90">
    <w:pPr>
      <w:pStyle w:val="Piedepgin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35690"/>
    <w:multiLevelType w:val="multilevel"/>
    <w:tmpl w:val="23F4C33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
    <w:nsid w:val="0CCD448A"/>
    <w:multiLevelType w:val="hybridMultilevel"/>
    <w:tmpl w:val="52C4C0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EF635E8"/>
    <w:multiLevelType w:val="hybridMultilevel"/>
    <w:tmpl w:val="766A35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4DA12B9"/>
    <w:multiLevelType w:val="hybridMultilevel"/>
    <w:tmpl w:val="6BCCD330"/>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157B567F"/>
    <w:multiLevelType w:val="hybridMultilevel"/>
    <w:tmpl w:val="E42272F0"/>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18437937"/>
    <w:multiLevelType w:val="hybridMultilevel"/>
    <w:tmpl w:val="6BA61782"/>
    <w:lvl w:ilvl="0" w:tplc="30EE9EEC">
      <w:start w:val="1"/>
      <w:numFmt w:val="decimal"/>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6">
    <w:nsid w:val="19A5145A"/>
    <w:multiLevelType w:val="multilevel"/>
    <w:tmpl w:val="09AEA988"/>
    <w:lvl w:ilvl="0">
      <w:start w:val="1"/>
      <w:numFmt w:val="decimal"/>
      <w:lvlText w:val="%1"/>
      <w:lvlJc w:val="left"/>
      <w:pPr>
        <w:ind w:left="360" w:hanging="360"/>
      </w:pPr>
      <w:rPr>
        <w:rFonts w:hint="default"/>
      </w:rPr>
    </w:lvl>
    <w:lvl w:ilvl="1">
      <w:numFmt w:val="decimal"/>
      <w:lvlText w:val="%1.%2"/>
      <w:lvlJc w:val="left"/>
      <w:pPr>
        <w:ind w:left="644"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A77073C"/>
    <w:multiLevelType w:val="multilevel"/>
    <w:tmpl w:val="6A48BF2C"/>
    <w:lvl w:ilvl="0">
      <w:start w:val="2"/>
      <w:numFmt w:val="decimal"/>
      <w:lvlText w:val="%1"/>
      <w:lvlJc w:val="left"/>
      <w:pPr>
        <w:ind w:left="480" w:hanging="480"/>
      </w:pPr>
      <w:rPr>
        <w:rFonts w:hint="default"/>
        <w:color w:val="000000"/>
      </w:rPr>
    </w:lvl>
    <w:lvl w:ilvl="1">
      <w:start w:val="2"/>
      <w:numFmt w:val="decimal"/>
      <w:lvlText w:val="%1.%2"/>
      <w:lvlJc w:val="left"/>
      <w:pPr>
        <w:ind w:left="480" w:hanging="480"/>
      </w:pPr>
      <w:rPr>
        <w:rFonts w:hint="default"/>
        <w:color w:val="000000"/>
      </w:rPr>
    </w:lvl>
    <w:lvl w:ilvl="2">
      <w:start w:val="6"/>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8">
    <w:nsid w:val="1CD957D4"/>
    <w:multiLevelType w:val="multilevel"/>
    <w:tmpl w:val="66BE0C3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E6F3320"/>
    <w:multiLevelType w:val="multilevel"/>
    <w:tmpl w:val="15B28A74"/>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F14755D"/>
    <w:multiLevelType w:val="multilevel"/>
    <w:tmpl w:val="954C0E62"/>
    <w:lvl w:ilvl="0">
      <w:start w:val="1"/>
      <w:numFmt w:val="decimal"/>
      <w:lvlText w:val="%1."/>
      <w:lvlJc w:val="left"/>
      <w:pPr>
        <w:ind w:left="360" w:hanging="360"/>
      </w:pPr>
      <w:rPr>
        <w:rFonts w:ascii="Times New Roman" w:eastAsiaTheme="minorHAnsi" w:hAnsi="Times New Roman" w:cs="Times New Roman"/>
      </w:rPr>
    </w:lvl>
    <w:lvl w:ilvl="1">
      <w:start w:val="1"/>
      <w:numFmt w:val="decimal"/>
      <w:lvlText w:val="%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11">
    <w:nsid w:val="22F24EB3"/>
    <w:multiLevelType w:val="hybridMultilevel"/>
    <w:tmpl w:val="C87E27A4"/>
    <w:lvl w:ilvl="0" w:tplc="300A0001">
      <w:start w:val="1"/>
      <w:numFmt w:val="bullet"/>
      <w:lvlText w:val=""/>
      <w:lvlJc w:val="left"/>
      <w:pPr>
        <w:ind w:left="1428" w:hanging="360"/>
      </w:pPr>
      <w:rPr>
        <w:rFonts w:ascii="Symbol" w:hAnsi="Symbol"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2">
    <w:nsid w:val="234C5AB9"/>
    <w:multiLevelType w:val="hybridMultilevel"/>
    <w:tmpl w:val="D5F486A2"/>
    <w:lvl w:ilvl="0" w:tplc="995C0306">
      <w:start w:val="1"/>
      <w:numFmt w:val="upperRoman"/>
      <w:lvlText w:val="%1."/>
      <w:lvlJc w:val="left"/>
      <w:pPr>
        <w:ind w:left="1428" w:hanging="720"/>
      </w:pPr>
      <w:rPr>
        <w:rFonts w:ascii="Times New Roman" w:eastAsiaTheme="minorHAnsi" w:hAnsi="Times New Roman" w:cs="Times New Roman"/>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3">
    <w:nsid w:val="23C27A8F"/>
    <w:multiLevelType w:val="hybridMultilevel"/>
    <w:tmpl w:val="22D2161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2DF70C31"/>
    <w:multiLevelType w:val="multilevel"/>
    <w:tmpl w:val="A5B0C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10C496A"/>
    <w:multiLevelType w:val="hybridMultilevel"/>
    <w:tmpl w:val="E2E06AF0"/>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nsid w:val="32424843"/>
    <w:multiLevelType w:val="multilevel"/>
    <w:tmpl w:val="46E891DA"/>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17">
    <w:nsid w:val="351C3232"/>
    <w:multiLevelType w:val="hybridMultilevel"/>
    <w:tmpl w:val="8BCA37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361E6C88"/>
    <w:multiLevelType w:val="multilevel"/>
    <w:tmpl w:val="CEC29B86"/>
    <w:lvl w:ilvl="0">
      <w:start w:val="1"/>
      <w:numFmt w:val="decimal"/>
      <w:lvlText w:val="%1."/>
      <w:lvlJc w:val="left"/>
      <w:pPr>
        <w:ind w:left="360" w:hanging="360"/>
      </w:pPr>
    </w:lvl>
    <w:lvl w:ilvl="1">
      <w:start w:val="1"/>
      <w:numFmt w:val="decimal"/>
      <w:lvlText w:val="%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19">
    <w:nsid w:val="37D35873"/>
    <w:multiLevelType w:val="hybridMultilevel"/>
    <w:tmpl w:val="9D542BC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nsid w:val="450D42B6"/>
    <w:multiLevelType w:val="multilevel"/>
    <w:tmpl w:val="125A473A"/>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6B55C75"/>
    <w:multiLevelType w:val="hybridMultilevel"/>
    <w:tmpl w:val="1142674A"/>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nsid w:val="46FC7639"/>
    <w:multiLevelType w:val="hybridMultilevel"/>
    <w:tmpl w:val="6D0CCB3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nsid w:val="498C40D6"/>
    <w:multiLevelType w:val="multilevel"/>
    <w:tmpl w:val="36F4A3F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99645AB"/>
    <w:multiLevelType w:val="hybridMultilevel"/>
    <w:tmpl w:val="BAC24A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58B973AC"/>
    <w:multiLevelType w:val="hybridMultilevel"/>
    <w:tmpl w:val="C9FEC6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5B31302F"/>
    <w:multiLevelType w:val="multilevel"/>
    <w:tmpl w:val="5EE85588"/>
    <w:lvl w:ilvl="0">
      <w:start w:val="1"/>
      <w:numFmt w:val="decimal"/>
      <w:lvlText w:val="%1"/>
      <w:lvlJc w:val="left"/>
      <w:pPr>
        <w:ind w:left="360" w:hanging="360"/>
      </w:pPr>
      <w:rPr>
        <w:rFonts w:hint="default"/>
        <w:b/>
      </w:rPr>
    </w:lvl>
    <w:lvl w:ilvl="1">
      <w:start w:val="1"/>
      <w:numFmt w:val="decimal"/>
      <w:lvlText w:val="%1.%2"/>
      <w:lvlJc w:val="left"/>
      <w:pPr>
        <w:ind w:left="644" w:hanging="360"/>
      </w:pPr>
      <w:rPr>
        <w:rFonts w:hint="default"/>
        <w:b/>
      </w:rPr>
    </w:lvl>
    <w:lvl w:ilvl="2">
      <w:start w:val="1"/>
      <w:numFmt w:val="decimal"/>
      <w:lvlText w:val="%1.%2.%3"/>
      <w:lvlJc w:val="left"/>
      <w:pPr>
        <w:ind w:left="1288" w:hanging="720"/>
      </w:pPr>
      <w:rPr>
        <w:rFonts w:hint="default"/>
        <w:b/>
      </w:rPr>
    </w:lvl>
    <w:lvl w:ilvl="3">
      <w:start w:val="1"/>
      <w:numFmt w:val="decimal"/>
      <w:lvlText w:val="%1.%2.%3.%4"/>
      <w:lvlJc w:val="left"/>
      <w:pPr>
        <w:ind w:left="1572" w:hanging="720"/>
      </w:pPr>
      <w:rPr>
        <w:rFonts w:hint="default"/>
        <w:b/>
      </w:rPr>
    </w:lvl>
    <w:lvl w:ilvl="4">
      <w:start w:val="1"/>
      <w:numFmt w:val="decimal"/>
      <w:lvlText w:val="%1.%2.%3.%4.%5"/>
      <w:lvlJc w:val="left"/>
      <w:pPr>
        <w:ind w:left="2216" w:hanging="1080"/>
      </w:pPr>
      <w:rPr>
        <w:rFonts w:hint="default"/>
        <w:b/>
      </w:rPr>
    </w:lvl>
    <w:lvl w:ilvl="5">
      <w:start w:val="1"/>
      <w:numFmt w:val="decimal"/>
      <w:lvlText w:val="%1.%2.%3.%4.%5.%6"/>
      <w:lvlJc w:val="left"/>
      <w:pPr>
        <w:ind w:left="2500" w:hanging="1080"/>
      </w:pPr>
      <w:rPr>
        <w:rFonts w:hint="default"/>
        <w:b/>
      </w:rPr>
    </w:lvl>
    <w:lvl w:ilvl="6">
      <w:start w:val="1"/>
      <w:numFmt w:val="decimal"/>
      <w:lvlText w:val="%1.%2.%3.%4.%5.%6.%7"/>
      <w:lvlJc w:val="left"/>
      <w:pPr>
        <w:ind w:left="3144" w:hanging="1440"/>
      </w:pPr>
      <w:rPr>
        <w:rFonts w:hint="default"/>
        <w:b/>
      </w:rPr>
    </w:lvl>
    <w:lvl w:ilvl="7">
      <w:start w:val="1"/>
      <w:numFmt w:val="decimal"/>
      <w:lvlText w:val="%1.%2.%3.%4.%5.%6.%7.%8"/>
      <w:lvlJc w:val="left"/>
      <w:pPr>
        <w:ind w:left="3428" w:hanging="1440"/>
      </w:pPr>
      <w:rPr>
        <w:rFonts w:hint="default"/>
        <w:b/>
      </w:rPr>
    </w:lvl>
    <w:lvl w:ilvl="8">
      <w:start w:val="1"/>
      <w:numFmt w:val="decimal"/>
      <w:lvlText w:val="%1.%2.%3.%4.%5.%6.%7.%8.%9"/>
      <w:lvlJc w:val="left"/>
      <w:pPr>
        <w:ind w:left="4072" w:hanging="1800"/>
      </w:pPr>
      <w:rPr>
        <w:rFonts w:hint="default"/>
        <w:b/>
      </w:rPr>
    </w:lvl>
  </w:abstractNum>
  <w:abstractNum w:abstractNumId="27">
    <w:nsid w:val="613C1031"/>
    <w:multiLevelType w:val="hybridMultilevel"/>
    <w:tmpl w:val="B90CB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670F6572"/>
    <w:multiLevelType w:val="multilevel"/>
    <w:tmpl w:val="43DA606A"/>
    <w:lvl w:ilvl="0">
      <w:start w:val="2"/>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6D6172B2"/>
    <w:multiLevelType w:val="multilevel"/>
    <w:tmpl w:val="B5C49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071700C"/>
    <w:multiLevelType w:val="multilevel"/>
    <w:tmpl w:val="A22033E4"/>
    <w:lvl w:ilvl="0">
      <w:start w:val="2"/>
      <w:numFmt w:val="decimal"/>
      <w:lvlText w:val="%1"/>
      <w:lvlJc w:val="left"/>
      <w:pPr>
        <w:ind w:left="480" w:hanging="480"/>
      </w:pPr>
      <w:rPr>
        <w:rFonts w:hint="default"/>
        <w:color w:val="000000"/>
      </w:rPr>
    </w:lvl>
    <w:lvl w:ilvl="1">
      <w:start w:val="2"/>
      <w:numFmt w:val="decimal"/>
      <w:lvlText w:val="%1.%2"/>
      <w:lvlJc w:val="left"/>
      <w:pPr>
        <w:ind w:left="480" w:hanging="480"/>
      </w:pPr>
      <w:rPr>
        <w:rFonts w:hint="default"/>
        <w:color w:val="000000"/>
      </w:rPr>
    </w:lvl>
    <w:lvl w:ilvl="2">
      <w:start w:val="6"/>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31">
    <w:nsid w:val="70C508CE"/>
    <w:multiLevelType w:val="hybridMultilevel"/>
    <w:tmpl w:val="AF0CE098"/>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72AA3A5C"/>
    <w:multiLevelType w:val="hybridMultilevel"/>
    <w:tmpl w:val="3C5C11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73FC548E"/>
    <w:multiLevelType w:val="hybridMultilevel"/>
    <w:tmpl w:val="F9E0BB5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nsid w:val="778F755D"/>
    <w:multiLevelType w:val="hybridMultilevel"/>
    <w:tmpl w:val="6D222B7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5">
    <w:nsid w:val="79186F80"/>
    <w:multiLevelType w:val="hybridMultilevel"/>
    <w:tmpl w:val="08F03D5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6">
    <w:nsid w:val="79824EB4"/>
    <w:multiLevelType w:val="hybridMultilevel"/>
    <w:tmpl w:val="23640B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24"/>
  </w:num>
  <w:num w:numId="3">
    <w:abstractNumId w:val="2"/>
  </w:num>
  <w:num w:numId="4">
    <w:abstractNumId w:val="11"/>
  </w:num>
  <w:num w:numId="5">
    <w:abstractNumId w:val="1"/>
  </w:num>
  <w:num w:numId="6">
    <w:abstractNumId w:val="10"/>
  </w:num>
  <w:num w:numId="7">
    <w:abstractNumId w:val="16"/>
  </w:num>
  <w:num w:numId="8">
    <w:abstractNumId w:val="35"/>
  </w:num>
  <w:num w:numId="9">
    <w:abstractNumId w:val="18"/>
  </w:num>
  <w:num w:numId="10">
    <w:abstractNumId w:val="6"/>
  </w:num>
  <w:num w:numId="11">
    <w:abstractNumId w:val="12"/>
  </w:num>
  <w:num w:numId="12">
    <w:abstractNumId w:val="19"/>
  </w:num>
  <w:num w:numId="13">
    <w:abstractNumId w:val="25"/>
  </w:num>
  <w:num w:numId="14">
    <w:abstractNumId w:val="8"/>
  </w:num>
  <w:num w:numId="15">
    <w:abstractNumId w:val="20"/>
  </w:num>
  <w:num w:numId="16">
    <w:abstractNumId w:val="28"/>
  </w:num>
  <w:num w:numId="17">
    <w:abstractNumId w:val="9"/>
  </w:num>
  <w:num w:numId="18">
    <w:abstractNumId w:val="14"/>
  </w:num>
  <w:num w:numId="19">
    <w:abstractNumId w:val="29"/>
  </w:num>
  <w:num w:numId="20">
    <w:abstractNumId w:val="34"/>
  </w:num>
  <w:num w:numId="21">
    <w:abstractNumId w:val="33"/>
  </w:num>
  <w:num w:numId="22">
    <w:abstractNumId w:val="27"/>
  </w:num>
  <w:num w:numId="23">
    <w:abstractNumId w:val="21"/>
  </w:num>
  <w:num w:numId="24">
    <w:abstractNumId w:val="7"/>
  </w:num>
  <w:num w:numId="25">
    <w:abstractNumId w:val="23"/>
  </w:num>
  <w:num w:numId="26">
    <w:abstractNumId w:val="30"/>
  </w:num>
  <w:num w:numId="27">
    <w:abstractNumId w:val="31"/>
  </w:num>
  <w:num w:numId="28">
    <w:abstractNumId w:val="36"/>
  </w:num>
  <w:num w:numId="29">
    <w:abstractNumId w:val="3"/>
  </w:num>
  <w:num w:numId="30">
    <w:abstractNumId w:val="13"/>
  </w:num>
  <w:num w:numId="31">
    <w:abstractNumId w:val="4"/>
  </w:num>
  <w:num w:numId="32">
    <w:abstractNumId w:val="22"/>
  </w:num>
  <w:num w:numId="33">
    <w:abstractNumId w:val="32"/>
  </w:num>
  <w:num w:numId="34">
    <w:abstractNumId w:val="15"/>
  </w:num>
  <w:num w:numId="35">
    <w:abstractNumId w:val="17"/>
  </w:num>
  <w:num w:numId="36">
    <w:abstractNumId w:val="26"/>
  </w:num>
  <w:num w:numId="37">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0BF9"/>
    <w:rsid w:val="00000DEB"/>
    <w:rsid w:val="00003CD9"/>
    <w:rsid w:val="00003EC8"/>
    <w:rsid w:val="00011B14"/>
    <w:rsid w:val="000159BE"/>
    <w:rsid w:val="00021C73"/>
    <w:rsid w:val="00023536"/>
    <w:rsid w:val="00024272"/>
    <w:rsid w:val="00024331"/>
    <w:rsid w:val="000246FD"/>
    <w:rsid w:val="00026DA0"/>
    <w:rsid w:val="00031C3B"/>
    <w:rsid w:val="00031F57"/>
    <w:rsid w:val="00037E30"/>
    <w:rsid w:val="000405C0"/>
    <w:rsid w:val="00040C28"/>
    <w:rsid w:val="00042DDE"/>
    <w:rsid w:val="00045C92"/>
    <w:rsid w:val="000512CF"/>
    <w:rsid w:val="0005139D"/>
    <w:rsid w:val="000522D7"/>
    <w:rsid w:val="00052F55"/>
    <w:rsid w:val="00054A86"/>
    <w:rsid w:val="00055330"/>
    <w:rsid w:val="000577D7"/>
    <w:rsid w:val="00060705"/>
    <w:rsid w:val="00060B5A"/>
    <w:rsid w:val="00061E3E"/>
    <w:rsid w:val="000622DE"/>
    <w:rsid w:val="0006345E"/>
    <w:rsid w:val="000662F0"/>
    <w:rsid w:val="000663CD"/>
    <w:rsid w:val="000667EF"/>
    <w:rsid w:val="000717D6"/>
    <w:rsid w:val="00075027"/>
    <w:rsid w:val="000750E4"/>
    <w:rsid w:val="00083A46"/>
    <w:rsid w:val="000858A1"/>
    <w:rsid w:val="0008782C"/>
    <w:rsid w:val="000A3391"/>
    <w:rsid w:val="000A6691"/>
    <w:rsid w:val="000B066A"/>
    <w:rsid w:val="000B1197"/>
    <w:rsid w:val="000B3130"/>
    <w:rsid w:val="000B3328"/>
    <w:rsid w:val="000B3E64"/>
    <w:rsid w:val="000B4D61"/>
    <w:rsid w:val="000B4F9F"/>
    <w:rsid w:val="000B54DA"/>
    <w:rsid w:val="000C2BB6"/>
    <w:rsid w:val="000C3BAB"/>
    <w:rsid w:val="000C5E48"/>
    <w:rsid w:val="000C7D39"/>
    <w:rsid w:val="000D0AAB"/>
    <w:rsid w:val="000D3DC6"/>
    <w:rsid w:val="000D4BE3"/>
    <w:rsid w:val="000D65E5"/>
    <w:rsid w:val="000E0EAC"/>
    <w:rsid w:val="000E25E0"/>
    <w:rsid w:val="000E617C"/>
    <w:rsid w:val="000F2137"/>
    <w:rsid w:val="000F4645"/>
    <w:rsid w:val="001002C1"/>
    <w:rsid w:val="001015BB"/>
    <w:rsid w:val="001020A6"/>
    <w:rsid w:val="00102641"/>
    <w:rsid w:val="00105BF5"/>
    <w:rsid w:val="0010699E"/>
    <w:rsid w:val="00111FFD"/>
    <w:rsid w:val="00122549"/>
    <w:rsid w:val="00122968"/>
    <w:rsid w:val="0012330A"/>
    <w:rsid w:val="00123779"/>
    <w:rsid w:val="00123C61"/>
    <w:rsid w:val="0012443C"/>
    <w:rsid w:val="00124FC7"/>
    <w:rsid w:val="00126712"/>
    <w:rsid w:val="00131369"/>
    <w:rsid w:val="00131A21"/>
    <w:rsid w:val="00131C16"/>
    <w:rsid w:val="00136FF8"/>
    <w:rsid w:val="00137780"/>
    <w:rsid w:val="00140FB9"/>
    <w:rsid w:val="001414FF"/>
    <w:rsid w:val="00143289"/>
    <w:rsid w:val="001516A2"/>
    <w:rsid w:val="00151B89"/>
    <w:rsid w:val="00153439"/>
    <w:rsid w:val="0015383A"/>
    <w:rsid w:val="00157339"/>
    <w:rsid w:val="001616A7"/>
    <w:rsid w:val="0016281F"/>
    <w:rsid w:val="001630B8"/>
    <w:rsid w:val="001642A5"/>
    <w:rsid w:val="0016564F"/>
    <w:rsid w:val="00166418"/>
    <w:rsid w:val="00166582"/>
    <w:rsid w:val="001671E3"/>
    <w:rsid w:val="001779E5"/>
    <w:rsid w:val="00177D94"/>
    <w:rsid w:val="00180674"/>
    <w:rsid w:val="00182E6E"/>
    <w:rsid w:val="00184A42"/>
    <w:rsid w:val="0018516B"/>
    <w:rsid w:val="00186AD3"/>
    <w:rsid w:val="0019336B"/>
    <w:rsid w:val="001959C4"/>
    <w:rsid w:val="00197083"/>
    <w:rsid w:val="001A19A1"/>
    <w:rsid w:val="001A436E"/>
    <w:rsid w:val="001A61D8"/>
    <w:rsid w:val="001A7557"/>
    <w:rsid w:val="001B1047"/>
    <w:rsid w:val="001B106D"/>
    <w:rsid w:val="001B2CAD"/>
    <w:rsid w:val="001B495E"/>
    <w:rsid w:val="001B70FC"/>
    <w:rsid w:val="001C0250"/>
    <w:rsid w:val="001C0B3A"/>
    <w:rsid w:val="001C15FA"/>
    <w:rsid w:val="001C179B"/>
    <w:rsid w:val="001C61C1"/>
    <w:rsid w:val="001C6811"/>
    <w:rsid w:val="001D08D5"/>
    <w:rsid w:val="001D71B6"/>
    <w:rsid w:val="001D71FF"/>
    <w:rsid w:val="001E1990"/>
    <w:rsid w:val="001E3679"/>
    <w:rsid w:val="001E4099"/>
    <w:rsid w:val="001E438A"/>
    <w:rsid w:val="001E4A50"/>
    <w:rsid w:val="001E6A20"/>
    <w:rsid w:val="001F1AA2"/>
    <w:rsid w:val="001F2EE3"/>
    <w:rsid w:val="001F3FE4"/>
    <w:rsid w:val="002003A5"/>
    <w:rsid w:val="00200614"/>
    <w:rsid w:val="00204B46"/>
    <w:rsid w:val="00205CB0"/>
    <w:rsid w:val="00206A1C"/>
    <w:rsid w:val="002110A8"/>
    <w:rsid w:val="00211B88"/>
    <w:rsid w:val="00211BAB"/>
    <w:rsid w:val="002147AC"/>
    <w:rsid w:val="0021480F"/>
    <w:rsid w:val="0021606E"/>
    <w:rsid w:val="0021642F"/>
    <w:rsid w:val="00216BF2"/>
    <w:rsid w:val="002205C0"/>
    <w:rsid w:val="002207D4"/>
    <w:rsid w:val="00223D65"/>
    <w:rsid w:val="00225514"/>
    <w:rsid w:val="00226CDB"/>
    <w:rsid w:val="0023150B"/>
    <w:rsid w:val="00234897"/>
    <w:rsid w:val="00235811"/>
    <w:rsid w:val="00236075"/>
    <w:rsid w:val="002411BF"/>
    <w:rsid w:val="002424DA"/>
    <w:rsid w:val="00246CD4"/>
    <w:rsid w:val="00246F9C"/>
    <w:rsid w:val="00247874"/>
    <w:rsid w:val="00251251"/>
    <w:rsid w:val="0025135C"/>
    <w:rsid w:val="0025680B"/>
    <w:rsid w:val="00260697"/>
    <w:rsid w:val="00261392"/>
    <w:rsid w:val="00261954"/>
    <w:rsid w:val="00262941"/>
    <w:rsid w:val="00262E34"/>
    <w:rsid w:val="00263C65"/>
    <w:rsid w:val="00271CB6"/>
    <w:rsid w:val="00272706"/>
    <w:rsid w:val="0027283E"/>
    <w:rsid w:val="00272AC4"/>
    <w:rsid w:val="002741EA"/>
    <w:rsid w:val="0027438F"/>
    <w:rsid w:val="00275B3F"/>
    <w:rsid w:val="00275EC3"/>
    <w:rsid w:val="0027621B"/>
    <w:rsid w:val="00277369"/>
    <w:rsid w:val="00280559"/>
    <w:rsid w:val="00282CFF"/>
    <w:rsid w:val="00283AAA"/>
    <w:rsid w:val="0028772B"/>
    <w:rsid w:val="00294EC0"/>
    <w:rsid w:val="00294F75"/>
    <w:rsid w:val="00297140"/>
    <w:rsid w:val="0029744A"/>
    <w:rsid w:val="002A0AEF"/>
    <w:rsid w:val="002A1B2F"/>
    <w:rsid w:val="002A255C"/>
    <w:rsid w:val="002A35EF"/>
    <w:rsid w:val="002A7C9A"/>
    <w:rsid w:val="002A7CE3"/>
    <w:rsid w:val="002B1B48"/>
    <w:rsid w:val="002B2BC1"/>
    <w:rsid w:val="002B2F44"/>
    <w:rsid w:val="002B6460"/>
    <w:rsid w:val="002C1458"/>
    <w:rsid w:val="002C1720"/>
    <w:rsid w:val="002C5EE9"/>
    <w:rsid w:val="002C7684"/>
    <w:rsid w:val="002D2011"/>
    <w:rsid w:val="002D236F"/>
    <w:rsid w:val="002D3B04"/>
    <w:rsid w:val="002D4C1B"/>
    <w:rsid w:val="002D4F73"/>
    <w:rsid w:val="002D6E04"/>
    <w:rsid w:val="002E17FE"/>
    <w:rsid w:val="002E20A8"/>
    <w:rsid w:val="002E39C2"/>
    <w:rsid w:val="002E4BB2"/>
    <w:rsid w:val="002E54D8"/>
    <w:rsid w:val="002F1C82"/>
    <w:rsid w:val="002F3E23"/>
    <w:rsid w:val="002F5F29"/>
    <w:rsid w:val="002F70C5"/>
    <w:rsid w:val="003014D7"/>
    <w:rsid w:val="003030CC"/>
    <w:rsid w:val="00303416"/>
    <w:rsid w:val="00304EEF"/>
    <w:rsid w:val="0030791F"/>
    <w:rsid w:val="00310060"/>
    <w:rsid w:val="0031190F"/>
    <w:rsid w:val="00311DB3"/>
    <w:rsid w:val="0031325F"/>
    <w:rsid w:val="00317101"/>
    <w:rsid w:val="00320767"/>
    <w:rsid w:val="0032389F"/>
    <w:rsid w:val="003239A6"/>
    <w:rsid w:val="00332D5A"/>
    <w:rsid w:val="00333749"/>
    <w:rsid w:val="00334458"/>
    <w:rsid w:val="00335298"/>
    <w:rsid w:val="00335CDA"/>
    <w:rsid w:val="0033772D"/>
    <w:rsid w:val="00343B20"/>
    <w:rsid w:val="00343E6D"/>
    <w:rsid w:val="003458F7"/>
    <w:rsid w:val="003466D8"/>
    <w:rsid w:val="00347E47"/>
    <w:rsid w:val="00352CE4"/>
    <w:rsid w:val="00354D92"/>
    <w:rsid w:val="0036654F"/>
    <w:rsid w:val="00367312"/>
    <w:rsid w:val="00370074"/>
    <w:rsid w:val="00370316"/>
    <w:rsid w:val="00371002"/>
    <w:rsid w:val="00371F88"/>
    <w:rsid w:val="00377E60"/>
    <w:rsid w:val="00383B61"/>
    <w:rsid w:val="0038446A"/>
    <w:rsid w:val="00386221"/>
    <w:rsid w:val="00391989"/>
    <w:rsid w:val="003925B8"/>
    <w:rsid w:val="0039579D"/>
    <w:rsid w:val="00396244"/>
    <w:rsid w:val="00397063"/>
    <w:rsid w:val="00397DAC"/>
    <w:rsid w:val="003A6EC1"/>
    <w:rsid w:val="003A7725"/>
    <w:rsid w:val="003B0A87"/>
    <w:rsid w:val="003B4B7D"/>
    <w:rsid w:val="003B6AFF"/>
    <w:rsid w:val="003C00EE"/>
    <w:rsid w:val="003C07A7"/>
    <w:rsid w:val="003C384A"/>
    <w:rsid w:val="003C3877"/>
    <w:rsid w:val="003C58B0"/>
    <w:rsid w:val="003D04B6"/>
    <w:rsid w:val="003D1805"/>
    <w:rsid w:val="003D2E90"/>
    <w:rsid w:val="003D5A21"/>
    <w:rsid w:val="003D67E6"/>
    <w:rsid w:val="003D690E"/>
    <w:rsid w:val="003E2E0F"/>
    <w:rsid w:val="003E3EC5"/>
    <w:rsid w:val="003E3FE7"/>
    <w:rsid w:val="003E63CC"/>
    <w:rsid w:val="003E6B97"/>
    <w:rsid w:val="003E77C6"/>
    <w:rsid w:val="003F04E8"/>
    <w:rsid w:val="003F1BF9"/>
    <w:rsid w:val="003F3CC1"/>
    <w:rsid w:val="003F5288"/>
    <w:rsid w:val="003F52FE"/>
    <w:rsid w:val="003F6792"/>
    <w:rsid w:val="003F6CA2"/>
    <w:rsid w:val="00400EBC"/>
    <w:rsid w:val="00402587"/>
    <w:rsid w:val="00406804"/>
    <w:rsid w:val="00407433"/>
    <w:rsid w:val="00415D7D"/>
    <w:rsid w:val="00416570"/>
    <w:rsid w:val="00417AEA"/>
    <w:rsid w:val="00420816"/>
    <w:rsid w:val="00420B8F"/>
    <w:rsid w:val="004247A3"/>
    <w:rsid w:val="00433C49"/>
    <w:rsid w:val="00434B5B"/>
    <w:rsid w:val="00437BAD"/>
    <w:rsid w:val="00437EC5"/>
    <w:rsid w:val="0044060E"/>
    <w:rsid w:val="00440790"/>
    <w:rsid w:val="00444D25"/>
    <w:rsid w:val="00444F02"/>
    <w:rsid w:val="00445DA8"/>
    <w:rsid w:val="00446183"/>
    <w:rsid w:val="00446F06"/>
    <w:rsid w:val="00447866"/>
    <w:rsid w:val="00450775"/>
    <w:rsid w:val="00450AD8"/>
    <w:rsid w:val="0045445C"/>
    <w:rsid w:val="00455B12"/>
    <w:rsid w:val="0046531A"/>
    <w:rsid w:val="00471E5F"/>
    <w:rsid w:val="00473669"/>
    <w:rsid w:val="00473A0B"/>
    <w:rsid w:val="004748E5"/>
    <w:rsid w:val="00476875"/>
    <w:rsid w:val="00477EC4"/>
    <w:rsid w:val="004811C4"/>
    <w:rsid w:val="0048125F"/>
    <w:rsid w:val="00481AA8"/>
    <w:rsid w:val="00486F5F"/>
    <w:rsid w:val="00491728"/>
    <w:rsid w:val="0049182D"/>
    <w:rsid w:val="00494955"/>
    <w:rsid w:val="0049736F"/>
    <w:rsid w:val="00497C86"/>
    <w:rsid w:val="004A1C24"/>
    <w:rsid w:val="004A35B5"/>
    <w:rsid w:val="004A4E65"/>
    <w:rsid w:val="004A5A2A"/>
    <w:rsid w:val="004B02C4"/>
    <w:rsid w:val="004B43C4"/>
    <w:rsid w:val="004B548B"/>
    <w:rsid w:val="004B62EF"/>
    <w:rsid w:val="004B73EA"/>
    <w:rsid w:val="004C0FB1"/>
    <w:rsid w:val="004C2DC0"/>
    <w:rsid w:val="004C3862"/>
    <w:rsid w:val="004C3968"/>
    <w:rsid w:val="004C55BE"/>
    <w:rsid w:val="004C5B07"/>
    <w:rsid w:val="004C5DF6"/>
    <w:rsid w:val="004C65CE"/>
    <w:rsid w:val="004D1E74"/>
    <w:rsid w:val="004D6E3E"/>
    <w:rsid w:val="004E389F"/>
    <w:rsid w:val="004E4DCF"/>
    <w:rsid w:val="004E5204"/>
    <w:rsid w:val="004E7868"/>
    <w:rsid w:val="004E7891"/>
    <w:rsid w:val="004E7A53"/>
    <w:rsid w:val="004F030B"/>
    <w:rsid w:val="004F3FFE"/>
    <w:rsid w:val="004F687F"/>
    <w:rsid w:val="004F75A7"/>
    <w:rsid w:val="00500D8D"/>
    <w:rsid w:val="005021D4"/>
    <w:rsid w:val="005032B5"/>
    <w:rsid w:val="0050612D"/>
    <w:rsid w:val="0050645B"/>
    <w:rsid w:val="00507621"/>
    <w:rsid w:val="00511633"/>
    <w:rsid w:val="00512CE9"/>
    <w:rsid w:val="005213D1"/>
    <w:rsid w:val="00523C19"/>
    <w:rsid w:val="00526F88"/>
    <w:rsid w:val="00530E15"/>
    <w:rsid w:val="00534534"/>
    <w:rsid w:val="00534CC1"/>
    <w:rsid w:val="005378D4"/>
    <w:rsid w:val="00537D3A"/>
    <w:rsid w:val="00540BC6"/>
    <w:rsid w:val="00543F61"/>
    <w:rsid w:val="005449E9"/>
    <w:rsid w:val="00545B76"/>
    <w:rsid w:val="00546F16"/>
    <w:rsid w:val="00551AE2"/>
    <w:rsid w:val="005520CB"/>
    <w:rsid w:val="0055718F"/>
    <w:rsid w:val="00561252"/>
    <w:rsid w:val="00561825"/>
    <w:rsid w:val="00562272"/>
    <w:rsid w:val="00562819"/>
    <w:rsid w:val="0056356C"/>
    <w:rsid w:val="00565A95"/>
    <w:rsid w:val="0056614B"/>
    <w:rsid w:val="00566572"/>
    <w:rsid w:val="00567098"/>
    <w:rsid w:val="00570ECE"/>
    <w:rsid w:val="005710FE"/>
    <w:rsid w:val="005749FD"/>
    <w:rsid w:val="00574CE3"/>
    <w:rsid w:val="00575993"/>
    <w:rsid w:val="00575E76"/>
    <w:rsid w:val="00576AFE"/>
    <w:rsid w:val="00576F90"/>
    <w:rsid w:val="00577402"/>
    <w:rsid w:val="00580B26"/>
    <w:rsid w:val="00581166"/>
    <w:rsid w:val="00583045"/>
    <w:rsid w:val="005843F8"/>
    <w:rsid w:val="00593327"/>
    <w:rsid w:val="00595BBB"/>
    <w:rsid w:val="00595F34"/>
    <w:rsid w:val="005A0ED7"/>
    <w:rsid w:val="005A17C2"/>
    <w:rsid w:val="005A2448"/>
    <w:rsid w:val="005A2959"/>
    <w:rsid w:val="005A4344"/>
    <w:rsid w:val="005A6696"/>
    <w:rsid w:val="005A6CAF"/>
    <w:rsid w:val="005A7BD9"/>
    <w:rsid w:val="005B060B"/>
    <w:rsid w:val="005B74C3"/>
    <w:rsid w:val="005C0388"/>
    <w:rsid w:val="005C04E5"/>
    <w:rsid w:val="005C240F"/>
    <w:rsid w:val="005C2D80"/>
    <w:rsid w:val="005C3474"/>
    <w:rsid w:val="005E2BE4"/>
    <w:rsid w:val="005E4DDF"/>
    <w:rsid w:val="005E5BD5"/>
    <w:rsid w:val="005E6AA9"/>
    <w:rsid w:val="005E7A71"/>
    <w:rsid w:val="005F173B"/>
    <w:rsid w:val="005F6200"/>
    <w:rsid w:val="005F6442"/>
    <w:rsid w:val="005F6E78"/>
    <w:rsid w:val="00603B1D"/>
    <w:rsid w:val="006043FD"/>
    <w:rsid w:val="00604DDA"/>
    <w:rsid w:val="0060539D"/>
    <w:rsid w:val="00605AFD"/>
    <w:rsid w:val="0060794D"/>
    <w:rsid w:val="0061118A"/>
    <w:rsid w:val="00611450"/>
    <w:rsid w:val="0061352A"/>
    <w:rsid w:val="00617B35"/>
    <w:rsid w:val="00620EEE"/>
    <w:rsid w:val="0063178D"/>
    <w:rsid w:val="00633D4B"/>
    <w:rsid w:val="00636795"/>
    <w:rsid w:val="00636C95"/>
    <w:rsid w:val="00636FAD"/>
    <w:rsid w:val="00640860"/>
    <w:rsid w:val="00642847"/>
    <w:rsid w:val="00642ECF"/>
    <w:rsid w:val="006447FA"/>
    <w:rsid w:val="00644879"/>
    <w:rsid w:val="00645179"/>
    <w:rsid w:val="00654A64"/>
    <w:rsid w:val="00655F3D"/>
    <w:rsid w:val="00660C6B"/>
    <w:rsid w:val="00661438"/>
    <w:rsid w:val="00674DC9"/>
    <w:rsid w:val="00682E26"/>
    <w:rsid w:val="00685D5D"/>
    <w:rsid w:val="00686B97"/>
    <w:rsid w:val="006916F6"/>
    <w:rsid w:val="00692A4A"/>
    <w:rsid w:val="00694E07"/>
    <w:rsid w:val="0069616E"/>
    <w:rsid w:val="00697059"/>
    <w:rsid w:val="006A1FBA"/>
    <w:rsid w:val="006A2417"/>
    <w:rsid w:val="006A2594"/>
    <w:rsid w:val="006A25E2"/>
    <w:rsid w:val="006A3041"/>
    <w:rsid w:val="006A59E6"/>
    <w:rsid w:val="006B12C1"/>
    <w:rsid w:val="006B31A1"/>
    <w:rsid w:val="006C1957"/>
    <w:rsid w:val="006C1E07"/>
    <w:rsid w:val="006C3F5A"/>
    <w:rsid w:val="006C4F80"/>
    <w:rsid w:val="006C7B38"/>
    <w:rsid w:val="006D2070"/>
    <w:rsid w:val="006D2169"/>
    <w:rsid w:val="006D2197"/>
    <w:rsid w:val="006D2400"/>
    <w:rsid w:val="006D5080"/>
    <w:rsid w:val="006D7C01"/>
    <w:rsid w:val="006E143B"/>
    <w:rsid w:val="006E26F6"/>
    <w:rsid w:val="006E2C7D"/>
    <w:rsid w:val="006F07D3"/>
    <w:rsid w:val="006F0F06"/>
    <w:rsid w:val="006F2589"/>
    <w:rsid w:val="006F417B"/>
    <w:rsid w:val="006F6E1F"/>
    <w:rsid w:val="00700460"/>
    <w:rsid w:val="00701848"/>
    <w:rsid w:val="007032BD"/>
    <w:rsid w:val="00703B63"/>
    <w:rsid w:val="00704450"/>
    <w:rsid w:val="00704BE8"/>
    <w:rsid w:val="00704F6E"/>
    <w:rsid w:val="00711DB3"/>
    <w:rsid w:val="00713FAC"/>
    <w:rsid w:val="00720F73"/>
    <w:rsid w:val="00722185"/>
    <w:rsid w:val="0072282B"/>
    <w:rsid w:val="0072287B"/>
    <w:rsid w:val="007325CD"/>
    <w:rsid w:val="007331F6"/>
    <w:rsid w:val="007345F5"/>
    <w:rsid w:val="00734BFF"/>
    <w:rsid w:val="00736C61"/>
    <w:rsid w:val="007403A9"/>
    <w:rsid w:val="00740892"/>
    <w:rsid w:val="00740A34"/>
    <w:rsid w:val="00740BFD"/>
    <w:rsid w:val="0074230D"/>
    <w:rsid w:val="0074239B"/>
    <w:rsid w:val="00742A7A"/>
    <w:rsid w:val="00744849"/>
    <w:rsid w:val="00745C4A"/>
    <w:rsid w:val="00747A24"/>
    <w:rsid w:val="00750A9B"/>
    <w:rsid w:val="00750B9A"/>
    <w:rsid w:val="00757567"/>
    <w:rsid w:val="007606D1"/>
    <w:rsid w:val="007615B7"/>
    <w:rsid w:val="0076542D"/>
    <w:rsid w:val="00766CCD"/>
    <w:rsid w:val="0077206E"/>
    <w:rsid w:val="007727B3"/>
    <w:rsid w:val="007756F8"/>
    <w:rsid w:val="007760E0"/>
    <w:rsid w:val="00782589"/>
    <w:rsid w:val="00782F3B"/>
    <w:rsid w:val="0078328B"/>
    <w:rsid w:val="00784941"/>
    <w:rsid w:val="00784EED"/>
    <w:rsid w:val="00785E64"/>
    <w:rsid w:val="00791EFD"/>
    <w:rsid w:val="00796264"/>
    <w:rsid w:val="0079751E"/>
    <w:rsid w:val="007A0E3A"/>
    <w:rsid w:val="007A122A"/>
    <w:rsid w:val="007A1E1F"/>
    <w:rsid w:val="007B00BE"/>
    <w:rsid w:val="007B0BF9"/>
    <w:rsid w:val="007B2787"/>
    <w:rsid w:val="007B5144"/>
    <w:rsid w:val="007B57FB"/>
    <w:rsid w:val="007C017A"/>
    <w:rsid w:val="007C031A"/>
    <w:rsid w:val="007C2172"/>
    <w:rsid w:val="007C4270"/>
    <w:rsid w:val="007C4A18"/>
    <w:rsid w:val="007C52DB"/>
    <w:rsid w:val="007C6768"/>
    <w:rsid w:val="007D182C"/>
    <w:rsid w:val="007D18EC"/>
    <w:rsid w:val="007D3465"/>
    <w:rsid w:val="007D6FAF"/>
    <w:rsid w:val="007D79E2"/>
    <w:rsid w:val="007E0987"/>
    <w:rsid w:val="007E50B2"/>
    <w:rsid w:val="007E5BAE"/>
    <w:rsid w:val="007E6EB7"/>
    <w:rsid w:val="007E7FB2"/>
    <w:rsid w:val="007F2595"/>
    <w:rsid w:val="007F34F0"/>
    <w:rsid w:val="00801181"/>
    <w:rsid w:val="0080143B"/>
    <w:rsid w:val="00802194"/>
    <w:rsid w:val="008024DD"/>
    <w:rsid w:val="0080423D"/>
    <w:rsid w:val="008054E7"/>
    <w:rsid w:val="0080565E"/>
    <w:rsid w:val="00807135"/>
    <w:rsid w:val="00807A2A"/>
    <w:rsid w:val="00811206"/>
    <w:rsid w:val="008123B9"/>
    <w:rsid w:val="00812527"/>
    <w:rsid w:val="00813DA0"/>
    <w:rsid w:val="0081495C"/>
    <w:rsid w:val="00817C62"/>
    <w:rsid w:val="00822B7D"/>
    <w:rsid w:val="00824010"/>
    <w:rsid w:val="0082422B"/>
    <w:rsid w:val="008252E5"/>
    <w:rsid w:val="008272EC"/>
    <w:rsid w:val="0082782F"/>
    <w:rsid w:val="0083027E"/>
    <w:rsid w:val="0083055E"/>
    <w:rsid w:val="00832629"/>
    <w:rsid w:val="008333AA"/>
    <w:rsid w:val="008340C7"/>
    <w:rsid w:val="00834394"/>
    <w:rsid w:val="0083780C"/>
    <w:rsid w:val="0083790F"/>
    <w:rsid w:val="008507CE"/>
    <w:rsid w:val="00850C3F"/>
    <w:rsid w:val="0085172C"/>
    <w:rsid w:val="0085208D"/>
    <w:rsid w:val="008522DD"/>
    <w:rsid w:val="00853BE0"/>
    <w:rsid w:val="008627BD"/>
    <w:rsid w:val="00863823"/>
    <w:rsid w:val="00863DDF"/>
    <w:rsid w:val="00863F4B"/>
    <w:rsid w:val="00866482"/>
    <w:rsid w:val="008706E6"/>
    <w:rsid w:val="0087440F"/>
    <w:rsid w:val="00875257"/>
    <w:rsid w:val="00881481"/>
    <w:rsid w:val="0088453A"/>
    <w:rsid w:val="00886D2C"/>
    <w:rsid w:val="00890F02"/>
    <w:rsid w:val="00893EB3"/>
    <w:rsid w:val="008A4667"/>
    <w:rsid w:val="008A65FD"/>
    <w:rsid w:val="008B0A95"/>
    <w:rsid w:val="008B10DC"/>
    <w:rsid w:val="008B17D4"/>
    <w:rsid w:val="008B2C7C"/>
    <w:rsid w:val="008B6569"/>
    <w:rsid w:val="008C0101"/>
    <w:rsid w:val="008C1284"/>
    <w:rsid w:val="008C192C"/>
    <w:rsid w:val="008C3E7D"/>
    <w:rsid w:val="008C594B"/>
    <w:rsid w:val="008C59E3"/>
    <w:rsid w:val="008C6503"/>
    <w:rsid w:val="008D3079"/>
    <w:rsid w:val="008D5FB3"/>
    <w:rsid w:val="008E14B2"/>
    <w:rsid w:val="008E20C8"/>
    <w:rsid w:val="008E6845"/>
    <w:rsid w:val="008F11D6"/>
    <w:rsid w:val="008F3DED"/>
    <w:rsid w:val="008F3FC1"/>
    <w:rsid w:val="008F6236"/>
    <w:rsid w:val="008F6782"/>
    <w:rsid w:val="009028F0"/>
    <w:rsid w:val="00903D02"/>
    <w:rsid w:val="00905A42"/>
    <w:rsid w:val="009065B2"/>
    <w:rsid w:val="009065EC"/>
    <w:rsid w:val="009074B1"/>
    <w:rsid w:val="00907C37"/>
    <w:rsid w:val="00910A49"/>
    <w:rsid w:val="0091130B"/>
    <w:rsid w:val="00911C18"/>
    <w:rsid w:val="00912426"/>
    <w:rsid w:val="00917872"/>
    <w:rsid w:val="00922762"/>
    <w:rsid w:val="00923FDB"/>
    <w:rsid w:val="009253EA"/>
    <w:rsid w:val="009276B1"/>
    <w:rsid w:val="00932D02"/>
    <w:rsid w:val="009352A8"/>
    <w:rsid w:val="00937408"/>
    <w:rsid w:val="00937AE1"/>
    <w:rsid w:val="009401EC"/>
    <w:rsid w:val="00941FA7"/>
    <w:rsid w:val="00942962"/>
    <w:rsid w:val="00945CD9"/>
    <w:rsid w:val="009508B3"/>
    <w:rsid w:val="00950C2F"/>
    <w:rsid w:val="0095218D"/>
    <w:rsid w:val="009534B3"/>
    <w:rsid w:val="0095359B"/>
    <w:rsid w:val="00955A93"/>
    <w:rsid w:val="00955AE2"/>
    <w:rsid w:val="00963220"/>
    <w:rsid w:val="00964E4A"/>
    <w:rsid w:val="0096622F"/>
    <w:rsid w:val="00966571"/>
    <w:rsid w:val="00971409"/>
    <w:rsid w:val="00972586"/>
    <w:rsid w:val="00973972"/>
    <w:rsid w:val="0097729D"/>
    <w:rsid w:val="00977EA5"/>
    <w:rsid w:val="00982692"/>
    <w:rsid w:val="009845D5"/>
    <w:rsid w:val="0098492C"/>
    <w:rsid w:val="009876C2"/>
    <w:rsid w:val="00991722"/>
    <w:rsid w:val="00994F05"/>
    <w:rsid w:val="00994F1E"/>
    <w:rsid w:val="009A4F00"/>
    <w:rsid w:val="009A57AB"/>
    <w:rsid w:val="009B1798"/>
    <w:rsid w:val="009B682A"/>
    <w:rsid w:val="009B6FB9"/>
    <w:rsid w:val="009B7491"/>
    <w:rsid w:val="009C0A04"/>
    <w:rsid w:val="009C30A6"/>
    <w:rsid w:val="009C460B"/>
    <w:rsid w:val="009D00C1"/>
    <w:rsid w:val="009D06BE"/>
    <w:rsid w:val="009D075F"/>
    <w:rsid w:val="009D0DFC"/>
    <w:rsid w:val="009D1AF9"/>
    <w:rsid w:val="009D1D86"/>
    <w:rsid w:val="009D3E85"/>
    <w:rsid w:val="009D5CF5"/>
    <w:rsid w:val="009E0682"/>
    <w:rsid w:val="009E1EDE"/>
    <w:rsid w:val="009E3E62"/>
    <w:rsid w:val="00A01065"/>
    <w:rsid w:val="00A02592"/>
    <w:rsid w:val="00A0513A"/>
    <w:rsid w:val="00A0690C"/>
    <w:rsid w:val="00A17E49"/>
    <w:rsid w:val="00A24454"/>
    <w:rsid w:val="00A24ACE"/>
    <w:rsid w:val="00A252C5"/>
    <w:rsid w:val="00A26FDD"/>
    <w:rsid w:val="00A32910"/>
    <w:rsid w:val="00A33944"/>
    <w:rsid w:val="00A368D0"/>
    <w:rsid w:val="00A40830"/>
    <w:rsid w:val="00A479B2"/>
    <w:rsid w:val="00A507A0"/>
    <w:rsid w:val="00A50F16"/>
    <w:rsid w:val="00A51067"/>
    <w:rsid w:val="00A52588"/>
    <w:rsid w:val="00A54F0D"/>
    <w:rsid w:val="00A5721D"/>
    <w:rsid w:val="00A57453"/>
    <w:rsid w:val="00A628D5"/>
    <w:rsid w:val="00A63028"/>
    <w:rsid w:val="00A64064"/>
    <w:rsid w:val="00A658A2"/>
    <w:rsid w:val="00A70149"/>
    <w:rsid w:val="00A70D9F"/>
    <w:rsid w:val="00A71BE5"/>
    <w:rsid w:val="00A72F86"/>
    <w:rsid w:val="00A77074"/>
    <w:rsid w:val="00A81CED"/>
    <w:rsid w:val="00A81DAF"/>
    <w:rsid w:val="00A82F9A"/>
    <w:rsid w:val="00A84EC2"/>
    <w:rsid w:val="00A9276B"/>
    <w:rsid w:val="00A92E5E"/>
    <w:rsid w:val="00A949E8"/>
    <w:rsid w:val="00A94F61"/>
    <w:rsid w:val="00A96CC4"/>
    <w:rsid w:val="00A9778E"/>
    <w:rsid w:val="00AA1072"/>
    <w:rsid w:val="00AA1674"/>
    <w:rsid w:val="00AA33D5"/>
    <w:rsid w:val="00AA481F"/>
    <w:rsid w:val="00AA4A88"/>
    <w:rsid w:val="00AA608C"/>
    <w:rsid w:val="00AA70A4"/>
    <w:rsid w:val="00AA761D"/>
    <w:rsid w:val="00AB0809"/>
    <w:rsid w:val="00AB17D6"/>
    <w:rsid w:val="00AB5404"/>
    <w:rsid w:val="00AB610C"/>
    <w:rsid w:val="00AB7CEC"/>
    <w:rsid w:val="00AC4687"/>
    <w:rsid w:val="00AC4A67"/>
    <w:rsid w:val="00AC524A"/>
    <w:rsid w:val="00AD2B90"/>
    <w:rsid w:val="00AD2F9E"/>
    <w:rsid w:val="00AD45A7"/>
    <w:rsid w:val="00AD5DD1"/>
    <w:rsid w:val="00AE11FF"/>
    <w:rsid w:val="00AE3035"/>
    <w:rsid w:val="00AE491D"/>
    <w:rsid w:val="00AE5797"/>
    <w:rsid w:val="00AE6028"/>
    <w:rsid w:val="00AE78AE"/>
    <w:rsid w:val="00AF0BF9"/>
    <w:rsid w:val="00AF2790"/>
    <w:rsid w:val="00AF3049"/>
    <w:rsid w:val="00AF42DB"/>
    <w:rsid w:val="00AF45D9"/>
    <w:rsid w:val="00AF6A23"/>
    <w:rsid w:val="00AF7792"/>
    <w:rsid w:val="00B008F8"/>
    <w:rsid w:val="00B0324C"/>
    <w:rsid w:val="00B033E6"/>
    <w:rsid w:val="00B05764"/>
    <w:rsid w:val="00B11074"/>
    <w:rsid w:val="00B137EE"/>
    <w:rsid w:val="00B14A0B"/>
    <w:rsid w:val="00B1649D"/>
    <w:rsid w:val="00B168AD"/>
    <w:rsid w:val="00B16BF6"/>
    <w:rsid w:val="00B17FD6"/>
    <w:rsid w:val="00B22AB0"/>
    <w:rsid w:val="00B24301"/>
    <w:rsid w:val="00B25692"/>
    <w:rsid w:val="00B270E6"/>
    <w:rsid w:val="00B275CD"/>
    <w:rsid w:val="00B2786A"/>
    <w:rsid w:val="00B304B1"/>
    <w:rsid w:val="00B30F8A"/>
    <w:rsid w:val="00B34AE1"/>
    <w:rsid w:val="00B37749"/>
    <w:rsid w:val="00B37BBA"/>
    <w:rsid w:val="00B407BC"/>
    <w:rsid w:val="00B43E19"/>
    <w:rsid w:val="00B44654"/>
    <w:rsid w:val="00B44CCA"/>
    <w:rsid w:val="00B44EEC"/>
    <w:rsid w:val="00B46ED6"/>
    <w:rsid w:val="00B46FCA"/>
    <w:rsid w:val="00B47195"/>
    <w:rsid w:val="00B50177"/>
    <w:rsid w:val="00B54B69"/>
    <w:rsid w:val="00B602A9"/>
    <w:rsid w:val="00B623EC"/>
    <w:rsid w:val="00B64653"/>
    <w:rsid w:val="00B66536"/>
    <w:rsid w:val="00B66706"/>
    <w:rsid w:val="00B67877"/>
    <w:rsid w:val="00B70B56"/>
    <w:rsid w:val="00B70D29"/>
    <w:rsid w:val="00B7363A"/>
    <w:rsid w:val="00B741CB"/>
    <w:rsid w:val="00B7626C"/>
    <w:rsid w:val="00B830AF"/>
    <w:rsid w:val="00B84095"/>
    <w:rsid w:val="00B86F16"/>
    <w:rsid w:val="00B91A89"/>
    <w:rsid w:val="00B91D6A"/>
    <w:rsid w:val="00B92551"/>
    <w:rsid w:val="00B92D8B"/>
    <w:rsid w:val="00B930FE"/>
    <w:rsid w:val="00B94A11"/>
    <w:rsid w:val="00B96478"/>
    <w:rsid w:val="00B96B36"/>
    <w:rsid w:val="00B97283"/>
    <w:rsid w:val="00B976AA"/>
    <w:rsid w:val="00B97F27"/>
    <w:rsid w:val="00BA097E"/>
    <w:rsid w:val="00BA2ABE"/>
    <w:rsid w:val="00BA2BCB"/>
    <w:rsid w:val="00BB1007"/>
    <w:rsid w:val="00BC0379"/>
    <w:rsid w:val="00BC0FF0"/>
    <w:rsid w:val="00BC289F"/>
    <w:rsid w:val="00BC7078"/>
    <w:rsid w:val="00BD015E"/>
    <w:rsid w:val="00BD33C1"/>
    <w:rsid w:val="00BD5CDD"/>
    <w:rsid w:val="00BD71B0"/>
    <w:rsid w:val="00BE3FBB"/>
    <w:rsid w:val="00BE49C9"/>
    <w:rsid w:val="00BE5507"/>
    <w:rsid w:val="00BF10FF"/>
    <w:rsid w:val="00BF1AFF"/>
    <w:rsid w:val="00BF2A31"/>
    <w:rsid w:val="00BF31FA"/>
    <w:rsid w:val="00BF6821"/>
    <w:rsid w:val="00C00254"/>
    <w:rsid w:val="00C013AD"/>
    <w:rsid w:val="00C12B36"/>
    <w:rsid w:val="00C136EB"/>
    <w:rsid w:val="00C165A2"/>
    <w:rsid w:val="00C20113"/>
    <w:rsid w:val="00C2028B"/>
    <w:rsid w:val="00C22BF5"/>
    <w:rsid w:val="00C23915"/>
    <w:rsid w:val="00C27D5E"/>
    <w:rsid w:val="00C3064E"/>
    <w:rsid w:val="00C318F3"/>
    <w:rsid w:val="00C325C6"/>
    <w:rsid w:val="00C34119"/>
    <w:rsid w:val="00C366FB"/>
    <w:rsid w:val="00C40137"/>
    <w:rsid w:val="00C403A2"/>
    <w:rsid w:val="00C42862"/>
    <w:rsid w:val="00C42997"/>
    <w:rsid w:val="00C4444D"/>
    <w:rsid w:val="00C45022"/>
    <w:rsid w:val="00C5187A"/>
    <w:rsid w:val="00C564EA"/>
    <w:rsid w:val="00C56EA6"/>
    <w:rsid w:val="00C602B3"/>
    <w:rsid w:val="00C6036F"/>
    <w:rsid w:val="00C63422"/>
    <w:rsid w:val="00C63829"/>
    <w:rsid w:val="00C65F1F"/>
    <w:rsid w:val="00C6744C"/>
    <w:rsid w:val="00C72074"/>
    <w:rsid w:val="00C747F6"/>
    <w:rsid w:val="00C751CC"/>
    <w:rsid w:val="00C76BAB"/>
    <w:rsid w:val="00C83255"/>
    <w:rsid w:val="00C85C9E"/>
    <w:rsid w:val="00C85F1A"/>
    <w:rsid w:val="00C9013D"/>
    <w:rsid w:val="00C947C9"/>
    <w:rsid w:val="00C948E9"/>
    <w:rsid w:val="00C96BD5"/>
    <w:rsid w:val="00CA1B0D"/>
    <w:rsid w:val="00CB5375"/>
    <w:rsid w:val="00CC397B"/>
    <w:rsid w:val="00CC69EF"/>
    <w:rsid w:val="00CC7E26"/>
    <w:rsid w:val="00CD197C"/>
    <w:rsid w:val="00CD1AF0"/>
    <w:rsid w:val="00CD34C6"/>
    <w:rsid w:val="00CD689A"/>
    <w:rsid w:val="00CD6E28"/>
    <w:rsid w:val="00CD6F3B"/>
    <w:rsid w:val="00CE0523"/>
    <w:rsid w:val="00CE0B41"/>
    <w:rsid w:val="00CE12E2"/>
    <w:rsid w:val="00CE1B97"/>
    <w:rsid w:val="00CE1C27"/>
    <w:rsid w:val="00CE351B"/>
    <w:rsid w:val="00CE518E"/>
    <w:rsid w:val="00CE6EE9"/>
    <w:rsid w:val="00CF08B6"/>
    <w:rsid w:val="00CF15E7"/>
    <w:rsid w:val="00CF1A51"/>
    <w:rsid w:val="00D00FDA"/>
    <w:rsid w:val="00D01ACB"/>
    <w:rsid w:val="00D0293F"/>
    <w:rsid w:val="00D042CD"/>
    <w:rsid w:val="00D11D6E"/>
    <w:rsid w:val="00D12652"/>
    <w:rsid w:val="00D1402F"/>
    <w:rsid w:val="00D15D7A"/>
    <w:rsid w:val="00D1632D"/>
    <w:rsid w:val="00D172F2"/>
    <w:rsid w:val="00D200D1"/>
    <w:rsid w:val="00D25214"/>
    <w:rsid w:val="00D30B2E"/>
    <w:rsid w:val="00D311CC"/>
    <w:rsid w:val="00D3299D"/>
    <w:rsid w:val="00D32AE7"/>
    <w:rsid w:val="00D347ED"/>
    <w:rsid w:val="00D34ADA"/>
    <w:rsid w:val="00D36BAD"/>
    <w:rsid w:val="00D3747E"/>
    <w:rsid w:val="00D37E7A"/>
    <w:rsid w:val="00D40F97"/>
    <w:rsid w:val="00D411EB"/>
    <w:rsid w:val="00D429A1"/>
    <w:rsid w:val="00D45428"/>
    <w:rsid w:val="00D45D75"/>
    <w:rsid w:val="00D507E0"/>
    <w:rsid w:val="00D52894"/>
    <w:rsid w:val="00D52B6C"/>
    <w:rsid w:val="00D55A09"/>
    <w:rsid w:val="00D561B2"/>
    <w:rsid w:val="00D60A58"/>
    <w:rsid w:val="00D6206A"/>
    <w:rsid w:val="00D6299D"/>
    <w:rsid w:val="00D63083"/>
    <w:rsid w:val="00D64244"/>
    <w:rsid w:val="00D64AA5"/>
    <w:rsid w:val="00D66273"/>
    <w:rsid w:val="00D67C92"/>
    <w:rsid w:val="00D70AB9"/>
    <w:rsid w:val="00D73C1B"/>
    <w:rsid w:val="00D75A2A"/>
    <w:rsid w:val="00D81C27"/>
    <w:rsid w:val="00D83925"/>
    <w:rsid w:val="00D85EE2"/>
    <w:rsid w:val="00D91C3C"/>
    <w:rsid w:val="00D976A6"/>
    <w:rsid w:val="00DA118C"/>
    <w:rsid w:val="00DA2257"/>
    <w:rsid w:val="00DA23F1"/>
    <w:rsid w:val="00DA27C1"/>
    <w:rsid w:val="00DA57BA"/>
    <w:rsid w:val="00DB13A7"/>
    <w:rsid w:val="00DB2484"/>
    <w:rsid w:val="00DB52F6"/>
    <w:rsid w:val="00DB5E7C"/>
    <w:rsid w:val="00DC0A19"/>
    <w:rsid w:val="00DC0BFB"/>
    <w:rsid w:val="00DC1C13"/>
    <w:rsid w:val="00DD3DFB"/>
    <w:rsid w:val="00DD51BC"/>
    <w:rsid w:val="00DD7E05"/>
    <w:rsid w:val="00DE0CED"/>
    <w:rsid w:val="00DE7E83"/>
    <w:rsid w:val="00DF1CD2"/>
    <w:rsid w:val="00DF37E3"/>
    <w:rsid w:val="00DF39B1"/>
    <w:rsid w:val="00DF65D1"/>
    <w:rsid w:val="00DF6F14"/>
    <w:rsid w:val="00E06A05"/>
    <w:rsid w:val="00E07EB6"/>
    <w:rsid w:val="00E1142B"/>
    <w:rsid w:val="00E14502"/>
    <w:rsid w:val="00E17533"/>
    <w:rsid w:val="00E20CA0"/>
    <w:rsid w:val="00E25664"/>
    <w:rsid w:val="00E261C8"/>
    <w:rsid w:val="00E2798E"/>
    <w:rsid w:val="00E33CBF"/>
    <w:rsid w:val="00E3404D"/>
    <w:rsid w:val="00E342FF"/>
    <w:rsid w:val="00E35085"/>
    <w:rsid w:val="00E35221"/>
    <w:rsid w:val="00E42DCF"/>
    <w:rsid w:val="00E43E8D"/>
    <w:rsid w:val="00E46D35"/>
    <w:rsid w:val="00E474F5"/>
    <w:rsid w:val="00E5290D"/>
    <w:rsid w:val="00E53554"/>
    <w:rsid w:val="00E53C9C"/>
    <w:rsid w:val="00E5444A"/>
    <w:rsid w:val="00E54D59"/>
    <w:rsid w:val="00E55137"/>
    <w:rsid w:val="00E56934"/>
    <w:rsid w:val="00E631A9"/>
    <w:rsid w:val="00E6490B"/>
    <w:rsid w:val="00E7046D"/>
    <w:rsid w:val="00E711F4"/>
    <w:rsid w:val="00E7278D"/>
    <w:rsid w:val="00E73AEA"/>
    <w:rsid w:val="00E73C7C"/>
    <w:rsid w:val="00E759D3"/>
    <w:rsid w:val="00E77AA0"/>
    <w:rsid w:val="00E80D0C"/>
    <w:rsid w:val="00E83952"/>
    <w:rsid w:val="00E83C45"/>
    <w:rsid w:val="00E871D5"/>
    <w:rsid w:val="00E87D81"/>
    <w:rsid w:val="00E90728"/>
    <w:rsid w:val="00E919E2"/>
    <w:rsid w:val="00E91A52"/>
    <w:rsid w:val="00E945DE"/>
    <w:rsid w:val="00E962A0"/>
    <w:rsid w:val="00E96F60"/>
    <w:rsid w:val="00E97894"/>
    <w:rsid w:val="00EA4822"/>
    <w:rsid w:val="00EA5346"/>
    <w:rsid w:val="00EB0D06"/>
    <w:rsid w:val="00EB62DD"/>
    <w:rsid w:val="00EC259A"/>
    <w:rsid w:val="00EC458A"/>
    <w:rsid w:val="00EC4B55"/>
    <w:rsid w:val="00EC6195"/>
    <w:rsid w:val="00EC71F3"/>
    <w:rsid w:val="00ED1292"/>
    <w:rsid w:val="00ED2532"/>
    <w:rsid w:val="00EE1118"/>
    <w:rsid w:val="00EE35B3"/>
    <w:rsid w:val="00EF0529"/>
    <w:rsid w:val="00EF118E"/>
    <w:rsid w:val="00EF2E89"/>
    <w:rsid w:val="00EF6D1B"/>
    <w:rsid w:val="00F02784"/>
    <w:rsid w:val="00F0561B"/>
    <w:rsid w:val="00F10250"/>
    <w:rsid w:val="00F1369C"/>
    <w:rsid w:val="00F15F0E"/>
    <w:rsid w:val="00F16040"/>
    <w:rsid w:val="00F160E3"/>
    <w:rsid w:val="00F227B4"/>
    <w:rsid w:val="00F23A9A"/>
    <w:rsid w:val="00F23D96"/>
    <w:rsid w:val="00F243A5"/>
    <w:rsid w:val="00F25624"/>
    <w:rsid w:val="00F266B5"/>
    <w:rsid w:val="00F30016"/>
    <w:rsid w:val="00F35157"/>
    <w:rsid w:val="00F36D2A"/>
    <w:rsid w:val="00F37193"/>
    <w:rsid w:val="00F3766E"/>
    <w:rsid w:val="00F43824"/>
    <w:rsid w:val="00F44320"/>
    <w:rsid w:val="00F46346"/>
    <w:rsid w:val="00F46484"/>
    <w:rsid w:val="00F468C6"/>
    <w:rsid w:val="00F53ED0"/>
    <w:rsid w:val="00F55CDF"/>
    <w:rsid w:val="00F56345"/>
    <w:rsid w:val="00F61363"/>
    <w:rsid w:val="00F61FC5"/>
    <w:rsid w:val="00F6798B"/>
    <w:rsid w:val="00F721A8"/>
    <w:rsid w:val="00F72ACA"/>
    <w:rsid w:val="00F73740"/>
    <w:rsid w:val="00F73CA8"/>
    <w:rsid w:val="00F74FEF"/>
    <w:rsid w:val="00F768FE"/>
    <w:rsid w:val="00F77D39"/>
    <w:rsid w:val="00F80CEA"/>
    <w:rsid w:val="00F842A0"/>
    <w:rsid w:val="00F84777"/>
    <w:rsid w:val="00F87579"/>
    <w:rsid w:val="00F910B0"/>
    <w:rsid w:val="00F921C4"/>
    <w:rsid w:val="00F92B99"/>
    <w:rsid w:val="00F92F4E"/>
    <w:rsid w:val="00F939F7"/>
    <w:rsid w:val="00F94AD9"/>
    <w:rsid w:val="00F9581A"/>
    <w:rsid w:val="00FA4605"/>
    <w:rsid w:val="00FB09E2"/>
    <w:rsid w:val="00FB2403"/>
    <w:rsid w:val="00FB2F3A"/>
    <w:rsid w:val="00FB429F"/>
    <w:rsid w:val="00FB5AE2"/>
    <w:rsid w:val="00FC3EB3"/>
    <w:rsid w:val="00FC44AD"/>
    <w:rsid w:val="00FC6A69"/>
    <w:rsid w:val="00FC7ABC"/>
    <w:rsid w:val="00FC7E03"/>
    <w:rsid w:val="00FD28A1"/>
    <w:rsid w:val="00FE2233"/>
    <w:rsid w:val="00FE6E7E"/>
    <w:rsid w:val="00FE75C2"/>
    <w:rsid w:val="00FF0A74"/>
    <w:rsid w:val="00FF151D"/>
    <w:rsid w:val="00FF2573"/>
    <w:rsid w:val="00FF29C4"/>
    <w:rsid w:val="00FF6506"/>
    <w:rsid w:val="00FF73FD"/>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E9AF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5404"/>
  </w:style>
  <w:style w:type="paragraph" w:styleId="Ttulo1">
    <w:name w:val="heading 1"/>
    <w:basedOn w:val="Normal"/>
    <w:next w:val="Normal"/>
    <w:link w:val="Ttulo1Car"/>
    <w:uiPriority w:val="9"/>
    <w:qFormat/>
    <w:rsid w:val="00807A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3001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D55A09"/>
    <w:pPr>
      <w:keepNext/>
      <w:keepLines/>
      <w:spacing w:before="200" w:after="0"/>
      <w:outlineLvl w:val="2"/>
    </w:pPr>
    <w:rPr>
      <w:rFonts w:asciiTheme="majorHAnsi" w:eastAsiaTheme="majorEastAsia" w:hAnsiTheme="majorHAnsi" w:cstheme="majorBidi"/>
      <w:b/>
      <w:bCs/>
      <w:color w:val="4F81BD" w:themeColor="accent1"/>
    </w:rPr>
  </w:style>
  <w:style w:type="paragraph" w:styleId="Ttulo6">
    <w:name w:val="heading 6"/>
    <w:basedOn w:val="Normal"/>
    <w:next w:val="Normal"/>
    <w:link w:val="Ttulo6Car"/>
    <w:uiPriority w:val="9"/>
    <w:semiHidden/>
    <w:unhideWhenUsed/>
    <w:qFormat/>
    <w:rsid w:val="00F72ACA"/>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7A2A"/>
    <w:rPr>
      <w:rFonts w:asciiTheme="majorHAnsi" w:eastAsiaTheme="majorEastAsia" w:hAnsiTheme="majorHAnsi" w:cstheme="majorBidi"/>
      <w:b/>
      <w:bCs/>
      <w:color w:val="365F91" w:themeColor="accent1" w:themeShade="BF"/>
      <w:sz w:val="28"/>
      <w:szCs w:val="28"/>
      <w:lang w:val="es-ES"/>
    </w:rPr>
  </w:style>
  <w:style w:type="character" w:customStyle="1" w:styleId="Ttulo3Car">
    <w:name w:val="Título 3 Car"/>
    <w:basedOn w:val="Fuentedeprrafopredeter"/>
    <w:link w:val="Ttulo3"/>
    <w:uiPriority w:val="9"/>
    <w:rsid w:val="00D55A09"/>
    <w:rPr>
      <w:rFonts w:asciiTheme="majorHAnsi" w:eastAsiaTheme="majorEastAsia" w:hAnsiTheme="majorHAnsi" w:cstheme="majorBidi"/>
      <w:b/>
      <w:bCs/>
      <w:color w:val="4F81BD" w:themeColor="accent1"/>
      <w:lang w:val="es-ES"/>
    </w:rPr>
  </w:style>
  <w:style w:type="character" w:customStyle="1" w:styleId="Ttulo6Car">
    <w:name w:val="Título 6 Car"/>
    <w:basedOn w:val="Fuentedeprrafopredeter"/>
    <w:link w:val="Ttulo6"/>
    <w:uiPriority w:val="9"/>
    <w:semiHidden/>
    <w:rsid w:val="00F72ACA"/>
    <w:rPr>
      <w:rFonts w:asciiTheme="majorHAnsi" w:eastAsiaTheme="majorEastAsia" w:hAnsiTheme="majorHAnsi" w:cstheme="majorBidi"/>
      <w:i/>
      <w:iCs/>
      <w:color w:val="243F60" w:themeColor="accent1" w:themeShade="7F"/>
      <w:lang w:val="es-ES"/>
    </w:rPr>
  </w:style>
  <w:style w:type="character" w:styleId="Textodelmarcadordeposicin">
    <w:name w:val="Placeholder Text"/>
    <w:basedOn w:val="Fuentedeprrafopredeter"/>
    <w:uiPriority w:val="99"/>
    <w:semiHidden/>
    <w:rsid w:val="00807A2A"/>
    <w:rPr>
      <w:color w:val="808080"/>
    </w:rPr>
  </w:style>
  <w:style w:type="paragraph" w:styleId="Ttulo">
    <w:name w:val="Title"/>
    <w:basedOn w:val="Normal"/>
    <w:next w:val="Normal"/>
    <w:link w:val="TtuloCar"/>
    <w:uiPriority w:val="10"/>
    <w:qFormat/>
    <w:rsid w:val="00807A2A"/>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tuloCar">
    <w:name w:val="Título Car"/>
    <w:basedOn w:val="Fuentedeprrafopredeter"/>
    <w:link w:val="Ttulo"/>
    <w:uiPriority w:val="10"/>
    <w:rsid w:val="00807A2A"/>
    <w:rPr>
      <w:rFonts w:asciiTheme="majorHAnsi" w:eastAsiaTheme="majorEastAsia" w:hAnsiTheme="majorHAnsi" w:cstheme="majorBidi"/>
      <w:spacing w:val="5"/>
      <w:kern w:val="28"/>
      <w:sz w:val="52"/>
      <w:szCs w:val="52"/>
      <w:lang w:val="es-ES"/>
    </w:rPr>
  </w:style>
  <w:style w:type="paragraph" w:styleId="Subttulo">
    <w:name w:val="Subtitle"/>
    <w:basedOn w:val="Normal"/>
    <w:next w:val="Normal"/>
    <w:link w:val="SubttuloCar"/>
    <w:uiPriority w:val="11"/>
    <w:qFormat/>
    <w:rsid w:val="00807A2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807A2A"/>
    <w:rPr>
      <w:rFonts w:asciiTheme="majorHAnsi" w:eastAsiaTheme="majorEastAsia" w:hAnsiTheme="majorHAnsi" w:cstheme="majorBidi"/>
      <w:i/>
      <w:iCs/>
      <w:color w:val="4F81BD" w:themeColor="accent1"/>
      <w:spacing w:val="15"/>
      <w:sz w:val="24"/>
      <w:szCs w:val="24"/>
      <w:lang w:val="es-ES"/>
    </w:rPr>
  </w:style>
  <w:style w:type="paragraph" w:styleId="Encabezado">
    <w:name w:val="header"/>
    <w:basedOn w:val="Normal"/>
    <w:link w:val="EncabezadoCar"/>
    <w:uiPriority w:val="99"/>
    <w:unhideWhenUsed/>
    <w:rsid w:val="00807A2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07A2A"/>
    <w:rPr>
      <w:lang w:val="es-ES"/>
    </w:rPr>
  </w:style>
  <w:style w:type="paragraph" w:styleId="Piedepgina">
    <w:name w:val="footer"/>
    <w:basedOn w:val="Normal"/>
    <w:link w:val="PiedepginaCar"/>
    <w:uiPriority w:val="99"/>
    <w:unhideWhenUsed/>
    <w:rsid w:val="00807A2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07A2A"/>
    <w:rPr>
      <w:lang w:val="es-ES"/>
    </w:rPr>
  </w:style>
  <w:style w:type="paragraph" w:styleId="Bibliografa">
    <w:name w:val="Bibliography"/>
    <w:basedOn w:val="Normal"/>
    <w:next w:val="Normal"/>
    <w:uiPriority w:val="37"/>
    <w:unhideWhenUsed/>
    <w:rsid w:val="00807A2A"/>
  </w:style>
  <w:style w:type="paragraph" w:styleId="Textodeglobo">
    <w:name w:val="Balloon Text"/>
    <w:basedOn w:val="Normal"/>
    <w:link w:val="TextodegloboCar"/>
    <w:uiPriority w:val="99"/>
    <w:semiHidden/>
    <w:unhideWhenUsed/>
    <w:rsid w:val="00807A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07A2A"/>
    <w:rPr>
      <w:rFonts w:ascii="Tahoma" w:hAnsi="Tahoma" w:cs="Tahoma"/>
      <w:sz w:val="16"/>
      <w:szCs w:val="16"/>
      <w:lang w:val="es-ES"/>
    </w:rPr>
  </w:style>
  <w:style w:type="paragraph" w:styleId="Prrafodelista">
    <w:name w:val="List Paragraph"/>
    <w:basedOn w:val="Normal"/>
    <w:uiPriority w:val="34"/>
    <w:qFormat/>
    <w:rsid w:val="00FD28A1"/>
    <w:pPr>
      <w:ind w:left="720"/>
      <w:contextualSpacing/>
    </w:pPr>
    <w:rPr>
      <w:lang w:val="en-US"/>
    </w:rPr>
  </w:style>
  <w:style w:type="character" w:styleId="Hipervnculo">
    <w:name w:val="Hyperlink"/>
    <w:basedOn w:val="Fuentedeprrafopredeter"/>
    <w:uiPriority w:val="99"/>
    <w:unhideWhenUsed/>
    <w:rsid w:val="00E83C45"/>
    <w:rPr>
      <w:color w:val="0000FF" w:themeColor="hyperlink"/>
      <w:u w:val="single"/>
    </w:rPr>
  </w:style>
  <w:style w:type="character" w:styleId="Textoennegrita">
    <w:name w:val="Strong"/>
    <w:basedOn w:val="Fuentedeprrafopredeter"/>
    <w:uiPriority w:val="22"/>
    <w:qFormat/>
    <w:rsid w:val="00304EEF"/>
    <w:rPr>
      <w:b/>
      <w:bCs/>
    </w:rPr>
  </w:style>
  <w:style w:type="paragraph" w:styleId="NormalWeb">
    <w:name w:val="Normal (Web)"/>
    <w:basedOn w:val="Normal"/>
    <w:uiPriority w:val="99"/>
    <w:unhideWhenUsed/>
    <w:rsid w:val="00D55A09"/>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wp-caption-text">
    <w:name w:val="wp-caption-text"/>
    <w:basedOn w:val="Normal"/>
    <w:rsid w:val="00D55A09"/>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apple-converted-space">
    <w:name w:val="apple-converted-space"/>
    <w:basedOn w:val="Fuentedeprrafopredeter"/>
    <w:rsid w:val="00D55A09"/>
  </w:style>
  <w:style w:type="character" w:styleId="nfasis">
    <w:name w:val="Emphasis"/>
    <w:basedOn w:val="Fuentedeprrafopredeter"/>
    <w:uiPriority w:val="20"/>
    <w:qFormat/>
    <w:rsid w:val="00F72ACA"/>
    <w:rPr>
      <w:i/>
      <w:iCs/>
    </w:rPr>
  </w:style>
  <w:style w:type="paragraph" w:styleId="Textoindependiente">
    <w:name w:val="Body Text"/>
    <w:basedOn w:val="Normal"/>
    <w:link w:val="TextoindependienteCar"/>
    <w:uiPriority w:val="1"/>
    <w:qFormat/>
    <w:rsid w:val="004748E5"/>
    <w:pPr>
      <w:widowControl w:val="0"/>
      <w:spacing w:after="0" w:line="240" w:lineRule="auto"/>
      <w:ind w:left="507"/>
    </w:pPr>
    <w:rPr>
      <w:rFonts w:ascii="Garamond" w:eastAsia="Garamond" w:hAnsi="Garamond"/>
      <w:sz w:val="26"/>
      <w:szCs w:val="26"/>
      <w:lang w:val="en-US"/>
    </w:rPr>
  </w:style>
  <w:style w:type="character" w:customStyle="1" w:styleId="TextoindependienteCar">
    <w:name w:val="Texto independiente Car"/>
    <w:basedOn w:val="Fuentedeprrafopredeter"/>
    <w:link w:val="Textoindependiente"/>
    <w:uiPriority w:val="1"/>
    <w:rsid w:val="004748E5"/>
    <w:rPr>
      <w:rFonts w:ascii="Garamond" w:eastAsia="Garamond" w:hAnsi="Garamond"/>
      <w:sz w:val="26"/>
      <w:szCs w:val="26"/>
      <w:lang w:val="en-US"/>
    </w:rPr>
  </w:style>
  <w:style w:type="character" w:styleId="Hipervnculovisitado">
    <w:name w:val="FollowedHyperlink"/>
    <w:basedOn w:val="Fuentedeprrafopredeter"/>
    <w:uiPriority w:val="99"/>
    <w:semiHidden/>
    <w:unhideWhenUsed/>
    <w:rsid w:val="008054E7"/>
    <w:rPr>
      <w:color w:val="800080" w:themeColor="followedHyperlink"/>
      <w:u w:val="single"/>
    </w:rPr>
  </w:style>
  <w:style w:type="paragraph" w:styleId="HTMLconformatoprevio">
    <w:name w:val="HTML Preformatted"/>
    <w:basedOn w:val="Normal"/>
    <w:link w:val="HTMLconformatoprevioCar"/>
    <w:uiPriority w:val="99"/>
    <w:unhideWhenUsed/>
    <w:rsid w:val="001C15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rsid w:val="001C15FA"/>
    <w:rPr>
      <w:rFonts w:ascii="Courier New" w:eastAsia="Times New Roman" w:hAnsi="Courier New" w:cs="Courier New"/>
      <w:sz w:val="20"/>
      <w:szCs w:val="20"/>
      <w:lang w:val="es-CO" w:eastAsia="es-CO"/>
    </w:rPr>
  </w:style>
  <w:style w:type="paragraph" w:styleId="Textonotapie">
    <w:name w:val="footnote text"/>
    <w:basedOn w:val="Normal"/>
    <w:link w:val="TextonotapieCar"/>
    <w:uiPriority w:val="99"/>
    <w:semiHidden/>
    <w:unhideWhenUsed/>
    <w:rsid w:val="0012671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26712"/>
    <w:rPr>
      <w:sz w:val="20"/>
      <w:szCs w:val="20"/>
      <w:lang w:val="es-ES"/>
    </w:rPr>
  </w:style>
  <w:style w:type="character" w:styleId="Refdenotaalpie">
    <w:name w:val="footnote reference"/>
    <w:basedOn w:val="Fuentedeprrafopredeter"/>
    <w:uiPriority w:val="99"/>
    <w:semiHidden/>
    <w:unhideWhenUsed/>
    <w:rsid w:val="00126712"/>
    <w:rPr>
      <w:vertAlign w:val="superscript"/>
    </w:rPr>
  </w:style>
  <w:style w:type="paragraph" w:customStyle="1" w:styleId="xl65">
    <w:name w:val="xl65"/>
    <w:basedOn w:val="Normal"/>
    <w:rsid w:val="0097397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66">
    <w:name w:val="xl66"/>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67">
    <w:name w:val="xl67"/>
    <w:basedOn w:val="Normal"/>
    <w:rsid w:val="0097397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CO" w:eastAsia="es-CO"/>
    </w:rPr>
  </w:style>
  <w:style w:type="paragraph" w:customStyle="1" w:styleId="xl68">
    <w:name w:val="xl68"/>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69">
    <w:name w:val="xl69"/>
    <w:basedOn w:val="Normal"/>
    <w:rsid w:val="00973972"/>
    <w:pPr>
      <w:pBdr>
        <w:top w:val="single" w:sz="4" w:space="0" w:color="auto"/>
        <w:left w:val="single" w:sz="4" w:space="0" w:color="auto"/>
        <w:bottom w:val="single" w:sz="4" w:space="0" w:color="auto"/>
        <w:right w:val="single" w:sz="4" w:space="0" w:color="auto"/>
      </w:pBdr>
      <w:shd w:val="clear" w:color="000000" w:fill="FABF8F"/>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70">
    <w:name w:val="xl70"/>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71">
    <w:name w:val="xl71"/>
    <w:basedOn w:val="Normal"/>
    <w:rsid w:val="00973972"/>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72">
    <w:name w:val="xl72"/>
    <w:basedOn w:val="Normal"/>
    <w:rsid w:val="00973972"/>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73">
    <w:name w:val="xl73"/>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74">
    <w:name w:val="xl74"/>
    <w:basedOn w:val="Normal"/>
    <w:rsid w:val="00973972"/>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b/>
      <w:bCs/>
      <w:color w:val="FFFFFF"/>
      <w:sz w:val="24"/>
      <w:szCs w:val="24"/>
      <w:lang w:val="es-CO" w:eastAsia="es-CO"/>
    </w:rPr>
  </w:style>
  <w:style w:type="paragraph" w:customStyle="1" w:styleId="xl75">
    <w:name w:val="xl75"/>
    <w:basedOn w:val="Normal"/>
    <w:rsid w:val="00973972"/>
    <w:pPr>
      <w:spacing w:before="100" w:beforeAutospacing="1" w:after="100" w:afterAutospacing="1" w:line="240" w:lineRule="auto"/>
    </w:pPr>
    <w:rPr>
      <w:rFonts w:ascii="Times New Roman" w:eastAsia="Times New Roman" w:hAnsi="Times New Roman" w:cs="Times New Roman"/>
      <w:color w:val="FF0000"/>
      <w:sz w:val="24"/>
      <w:szCs w:val="24"/>
      <w:lang w:val="es-CO" w:eastAsia="es-CO"/>
    </w:rPr>
  </w:style>
  <w:style w:type="paragraph" w:customStyle="1" w:styleId="xl76">
    <w:name w:val="xl76"/>
    <w:basedOn w:val="Normal"/>
    <w:rsid w:val="0097397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CO" w:eastAsia="es-CO"/>
    </w:rPr>
  </w:style>
  <w:style w:type="paragraph" w:customStyle="1" w:styleId="xl77">
    <w:name w:val="xl77"/>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CO" w:eastAsia="es-CO"/>
    </w:rPr>
  </w:style>
  <w:style w:type="paragraph" w:customStyle="1" w:styleId="xl78">
    <w:name w:val="xl78"/>
    <w:basedOn w:val="Normal"/>
    <w:rsid w:val="00973972"/>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79">
    <w:name w:val="xl79"/>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80">
    <w:name w:val="xl80"/>
    <w:basedOn w:val="Normal"/>
    <w:rsid w:val="0097397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81">
    <w:name w:val="xl81"/>
    <w:basedOn w:val="Normal"/>
    <w:rsid w:val="00973972"/>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82">
    <w:name w:val="xl82"/>
    <w:basedOn w:val="Normal"/>
    <w:rsid w:val="0097397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83">
    <w:name w:val="xl83"/>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84">
    <w:name w:val="xl84"/>
    <w:basedOn w:val="Normal"/>
    <w:rsid w:val="00A51067"/>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85">
    <w:name w:val="xl85"/>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CO" w:eastAsia="es-CO"/>
    </w:rPr>
  </w:style>
  <w:style w:type="paragraph" w:customStyle="1" w:styleId="xl86">
    <w:name w:val="xl86"/>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87">
    <w:name w:val="xl87"/>
    <w:basedOn w:val="Normal"/>
    <w:rsid w:val="00A51067"/>
    <w:pP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88">
    <w:name w:val="xl88"/>
    <w:basedOn w:val="Normal"/>
    <w:rsid w:val="00A51067"/>
    <w:pPr>
      <w:shd w:val="clear" w:color="000000" w:fill="CCFF99"/>
      <w:spacing w:before="100" w:beforeAutospacing="1" w:after="100" w:afterAutospacing="1" w:line="240" w:lineRule="auto"/>
      <w:textAlignment w:val="center"/>
    </w:pPr>
    <w:rPr>
      <w:rFonts w:ascii="Times New Roman" w:eastAsia="Times New Roman" w:hAnsi="Times New Roman" w:cs="Times New Roman"/>
      <w:b/>
      <w:bCs/>
      <w:color w:val="FFFFFF"/>
      <w:sz w:val="20"/>
      <w:szCs w:val="20"/>
      <w:lang w:val="es-CO" w:eastAsia="es-CO"/>
    </w:rPr>
  </w:style>
  <w:style w:type="paragraph" w:customStyle="1" w:styleId="xl89">
    <w:name w:val="xl89"/>
    <w:basedOn w:val="Normal"/>
    <w:rsid w:val="00A51067"/>
    <w:pP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90">
    <w:name w:val="xl90"/>
    <w:basedOn w:val="Normal"/>
    <w:rsid w:val="00A51067"/>
    <w:pPr>
      <w:shd w:val="clear" w:color="000000" w:fill="404040"/>
      <w:spacing w:before="100" w:beforeAutospacing="1" w:after="100" w:afterAutospacing="1" w:line="240" w:lineRule="auto"/>
      <w:jc w:val="center"/>
      <w:textAlignment w:val="center"/>
    </w:pPr>
    <w:rPr>
      <w:rFonts w:ascii="Times New Roman" w:eastAsia="Times New Roman" w:hAnsi="Times New Roman" w:cs="Times New Roman"/>
      <w:b/>
      <w:bCs/>
      <w:color w:val="FFFFFF"/>
      <w:sz w:val="24"/>
      <w:szCs w:val="24"/>
      <w:lang w:val="es-CO" w:eastAsia="es-CO"/>
    </w:rPr>
  </w:style>
  <w:style w:type="paragraph" w:customStyle="1" w:styleId="xl91">
    <w:name w:val="xl91"/>
    <w:basedOn w:val="Normal"/>
    <w:rsid w:val="00A51067"/>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92">
    <w:name w:val="xl92"/>
    <w:basedOn w:val="Normal"/>
    <w:rsid w:val="00A51067"/>
    <w:pP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93">
    <w:name w:val="xl93"/>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94">
    <w:name w:val="xl94"/>
    <w:basedOn w:val="Normal"/>
    <w:rsid w:val="00A51067"/>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95">
    <w:name w:val="xl95"/>
    <w:basedOn w:val="Normal"/>
    <w:rsid w:val="00A51067"/>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96">
    <w:name w:val="xl96"/>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97">
    <w:name w:val="xl97"/>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98">
    <w:name w:val="xl98"/>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99">
    <w:name w:val="xl99"/>
    <w:basedOn w:val="Normal"/>
    <w:rsid w:val="00A51067"/>
    <w:pPr>
      <w:shd w:val="clear" w:color="000000" w:fill="A6A6A6"/>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00">
    <w:name w:val="xl100"/>
    <w:basedOn w:val="Normal"/>
    <w:rsid w:val="00A51067"/>
    <w:pP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color w:val="FFFFFF"/>
      <w:sz w:val="24"/>
      <w:szCs w:val="24"/>
      <w:lang w:val="es-CO" w:eastAsia="es-CO"/>
    </w:rPr>
  </w:style>
  <w:style w:type="paragraph" w:customStyle="1" w:styleId="xl101">
    <w:name w:val="xl101"/>
    <w:basedOn w:val="Normal"/>
    <w:rsid w:val="00A51067"/>
    <w:pPr>
      <w:pBdr>
        <w:top w:val="single" w:sz="4" w:space="0" w:color="auto"/>
        <w:bottom w:val="single" w:sz="4" w:space="0" w:color="auto"/>
      </w:pBdr>
      <w:shd w:val="clear" w:color="000000" w:fill="CCC0DA"/>
      <w:spacing w:before="100" w:beforeAutospacing="1" w:after="100" w:afterAutospacing="1" w:line="240" w:lineRule="auto"/>
      <w:textAlignment w:val="center"/>
    </w:pPr>
    <w:rPr>
      <w:rFonts w:ascii="Times New Roman" w:eastAsia="Times New Roman" w:hAnsi="Times New Roman" w:cs="Times New Roman"/>
      <w:b/>
      <w:bCs/>
      <w:color w:val="FFFFFF"/>
      <w:sz w:val="24"/>
      <w:szCs w:val="24"/>
      <w:lang w:val="es-CO" w:eastAsia="es-CO"/>
    </w:rPr>
  </w:style>
  <w:style w:type="paragraph" w:customStyle="1" w:styleId="xl102">
    <w:name w:val="xl102"/>
    <w:basedOn w:val="Normal"/>
    <w:rsid w:val="00A51067"/>
    <w:pPr>
      <w:pBdr>
        <w:top w:val="single" w:sz="4" w:space="0" w:color="auto"/>
        <w:bottom w:val="single" w:sz="4" w:space="0" w:color="auto"/>
        <w:right w:val="single" w:sz="4" w:space="0" w:color="auto"/>
      </w:pBdr>
      <w:shd w:val="clear" w:color="000000" w:fill="CCC0DA"/>
      <w:spacing w:before="100" w:beforeAutospacing="1" w:after="100" w:afterAutospacing="1" w:line="240" w:lineRule="auto"/>
      <w:jc w:val="center"/>
      <w:textAlignment w:val="center"/>
    </w:pPr>
    <w:rPr>
      <w:rFonts w:ascii="Times New Roman" w:eastAsia="Times New Roman" w:hAnsi="Times New Roman" w:cs="Times New Roman"/>
      <w:b/>
      <w:bCs/>
      <w:color w:val="FFFFFF"/>
      <w:sz w:val="24"/>
      <w:szCs w:val="24"/>
      <w:lang w:val="es-CO" w:eastAsia="es-CO"/>
    </w:rPr>
  </w:style>
  <w:style w:type="paragraph" w:customStyle="1" w:styleId="xl103">
    <w:name w:val="xl103"/>
    <w:basedOn w:val="Normal"/>
    <w:rsid w:val="00A51067"/>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04">
    <w:name w:val="xl104"/>
    <w:basedOn w:val="Normal"/>
    <w:rsid w:val="00A51067"/>
    <w:pPr>
      <w:shd w:val="clear" w:color="000000" w:fill="808080"/>
      <w:spacing w:before="100" w:beforeAutospacing="1" w:after="100" w:afterAutospacing="1" w:line="240" w:lineRule="auto"/>
      <w:textAlignment w:val="center"/>
    </w:pPr>
    <w:rPr>
      <w:rFonts w:ascii="Times New Roman" w:eastAsia="Times New Roman" w:hAnsi="Times New Roman" w:cs="Times New Roman"/>
      <w:color w:val="FFFFFF"/>
      <w:sz w:val="24"/>
      <w:szCs w:val="24"/>
      <w:lang w:val="es-CO" w:eastAsia="es-CO"/>
    </w:rPr>
  </w:style>
  <w:style w:type="paragraph" w:customStyle="1" w:styleId="xl105">
    <w:name w:val="xl105"/>
    <w:basedOn w:val="Normal"/>
    <w:rsid w:val="00A51067"/>
    <w:pPr>
      <w:shd w:val="clear" w:color="000000" w:fill="808080"/>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06">
    <w:name w:val="xl106"/>
    <w:basedOn w:val="Normal"/>
    <w:rsid w:val="00A51067"/>
    <w:pPr>
      <w:shd w:val="clear" w:color="000000" w:fill="808080"/>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07">
    <w:name w:val="xl107"/>
    <w:basedOn w:val="Normal"/>
    <w:rsid w:val="00A51067"/>
    <w:pPr>
      <w:shd w:val="clear" w:color="000000" w:fill="808080"/>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08">
    <w:name w:val="xl108"/>
    <w:basedOn w:val="Normal"/>
    <w:rsid w:val="00A51067"/>
    <w:pPr>
      <w:pBdr>
        <w:top w:val="single" w:sz="4" w:space="0" w:color="auto"/>
        <w:left w:val="single" w:sz="4" w:space="0" w:color="auto"/>
        <w:bottom w:val="single" w:sz="4" w:space="0" w:color="auto"/>
        <w:right w:val="single" w:sz="4" w:space="0" w:color="auto"/>
      </w:pBdr>
      <w:shd w:val="clear" w:color="000000" w:fill="EDB3D6"/>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09">
    <w:name w:val="xl109"/>
    <w:basedOn w:val="Normal"/>
    <w:rsid w:val="00A51067"/>
    <w:pPr>
      <w:pBdr>
        <w:top w:val="single" w:sz="4" w:space="0" w:color="auto"/>
        <w:left w:val="single" w:sz="4" w:space="0" w:color="auto"/>
        <w:bottom w:val="single" w:sz="4" w:space="0" w:color="auto"/>
        <w:right w:val="single" w:sz="4" w:space="0" w:color="auto"/>
      </w:pBdr>
      <w:shd w:val="clear" w:color="000000" w:fill="EDB3D6"/>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110">
    <w:name w:val="xl110"/>
    <w:basedOn w:val="Normal"/>
    <w:rsid w:val="00A51067"/>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11">
    <w:name w:val="xl111"/>
    <w:basedOn w:val="Normal"/>
    <w:rsid w:val="00A51067"/>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12">
    <w:name w:val="xl112"/>
    <w:basedOn w:val="Normal"/>
    <w:rsid w:val="00A51067"/>
    <w:pP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13">
    <w:name w:val="xl113"/>
    <w:basedOn w:val="Normal"/>
    <w:rsid w:val="00A51067"/>
    <w:pPr>
      <w:shd w:val="clear" w:color="000000" w:fill="808080"/>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14">
    <w:name w:val="xl114"/>
    <w:basedOn w:val="Normal"/>
    <w:rsid w:val="00A51067"/>
    <w:pPr>
      <w:pBdr>
        <w:left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15">
    <w:name w:val="xl115"/>
    <w:basedOn w:val="Normal"/>
    <w:rsid w:val="00A51067"/>
    <w:pPr>
      <w:pBdr>
        <w:top w:val="single" w:sz="4" w:space="0" w:color="auto"/>
        <w:left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16">
    <w:name w:val="xl116"/>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b/>
      <w:bCs/>
      <w:color w:val="FFFFFF"/>
      <w:sz w:val="24"/>
      <w:szCs w:val="24"/>
      <w:lang w:val="es-CO" w:eastAsia="es-CO"/>
    </w:rPr>
  </w:style>
  <w:style w:type="paragraph" w:customStyle="1" w:styleId="xl117">
    <w:name w:val="xl117"/>
    <w:basedOn w:val="Normal"/>
    <w:rsid w:val="00A51067"/>
    <w:pPr>
      <w:shd w:val="clear" w:color="000000" w:fill="CCFF99"/>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18">
    <w:name w:val="xl118"/>
    <w:basedOn w:val="Normal"/>
    <w:rsid w:val="00A51067"/>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19">
    <w:name w:val="xl119"/>
    <w:basedOn w:val="Normal"/>
    <w:rsid w:val="00A51067"/>
    <w:pPr>
      <w:pBdr>
        <w:top w:val="single" w:sz="4" w:space="0" w:color="auto"/>
        <w:left w:val="single" w:sz="4" w:space="0" w:color="auto"/>
        <w:bottom w:val="single" w:sz="4" w:space="0" w:color="auto"/>
        <w:right w:val="single" w:sz="4" w:space="0" w:color="auto"/>
      </w:pBd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120">
    <w:name w:val="xl120"/>
    <w:basedOn w:val="Normal"/>
    <w:rsid w:val="00A51067"/>
    <w:pPr>
      <w:pBdr>
        <w:top w:val="single" w:sz="4" w:space="0" w:color="auto"/>
        <w:left w:val="single" w:sz="4" w:space="0" w:color="auto"/>
        <w:bottom w:val="single" w:sz="4" w:space="0" w:color="auto"/>
        <w:right w:val="single" w:sz="4" w:space="0" w:color="auto"/>
      </w:pBd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121">
    <w:name w:val="xl121"/>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22">
    <w:name w:val="xl122"/>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23">
    <w:name w:val="xl123"/>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24">
    <w:name w:val="xl124"/>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25">
    <w:name w:val="xl125"/>
    <w:basedOn w:val="Normal"/>
    <w:rsid w:val="00A51067"/>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26">
    <w:name w:val="xl126"/>
    <w:basedOn w:val="Normal"/>
    <w:rsid w:val="00A51067"/>
    <w:pPr>
      <w:shd w:val="clear" w:color="000000" w:fill="C4BD97"/>
      <w:spacing w:before="100" w:beforeAutospacing="1" w:after="100" w:afterAutospacing="1" w:line="240" w:lineRule="auto"/>
      <w:textAlignment w:val="center"/>
    </w:pPr>
    <w:rPr>
      <w:rFonts w:ascii="Times New Roman" w:eastAsia="Times New Roman" w:hAnsi="Times New Roman" w:cs="Times New Roman"/>
      <w:b/>
      <w:bCs/>
      <w:color w:val="FFFFFF"/>
      <w:sz w:val="20"/>
      <w:szCs w:val="20"/>
      <w:lang w:val="es-CO" w:eastAsia="es-CO"/>
    </w:rPr>
  </w:style>
  <w:style w:type="paragraph" w:customStyle="1" w:styleId="xl127">
    <w:name w:val="xl127"/>
    <w:basedOn w:val="Normal"/>
    <w:rsid w:val="00A51067"/>
    <w:pP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28">
    <w:name w:val="xl128"/>
    <w:basedOn w:val="Normal"/>
    <w:rsid w:val="00A51067"/>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129">
    <w:name w:val="xl129"/>
    <w:basedOn w:val="Normal"/>
    <w:rsid w:val="00A51067"/>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30">
    <w:name w:val="xl130"/>
    <w:basedOn w:val="Normal"/>
    <w:rsid w:val="00A51067"/>
    <w:pPr>
      <w:shd w:val="clear" w:color="000000" w:fill="C4BD97"/>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1">
    <w:name w:val="xl131"/>
    <w:basedOn w:val="Normal"/>
    <w:rsid w:val="00A51067"/>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2">
    <w:name w:val="xl132"/>
    <w:basedOn w:val="Normal"/>
    <w:rsid w:val="00A51067"/>
    <w:pP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33">
    <w:name w:val="xl133"/>
    <w:basedOn w:val="Normal"/>
    <w:rsid w:val="00A51067"/>
    <w:pP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34">
    <w:name w:val="xl134"/>
    <w:basedOn w:val="Normal"/>
    <w:rsid w:val="00A51067"/>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5">
    <w:name w:val="xl135"/>
    <w:basedOn w:val="Normal"/>
    <w:rsid w:val="00A51067"/>
    <w:pPr>
      <w:spacing w:before="100" w:beforeAutospacing="1" w:after="100" w:afterAutospacing="1" w:line="240" w:lineRule="auto"/>
      <w:jc w:val="right"/>
      <w:textAlignment w:val="center"/>
    </w:pPr>
    <w:rPr>
      <w:rFonts w:ascii="Times New Roman" w:eastAsia="Times New Roman" w:hAnsi="Times New Roman" w:cs="Times New Roman"/>
      <w:sz w:val="24"/>
      <w:szCs w:val="24"/>
      <w:lang w:val="es-CO" w:eastAsia="es-CO"/>
    </w:rPr>
  </w:style>
  <w:style w:type="paragraph" w:customStyle="1" w:styleId="xl136">
    <w:name w:val="xl136"/>
    <w:basedOn w:val="Normal"/>
    <w:rsid w:val="00A51067"/>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7">
    <w:name w:val="xl137"/>
    <w:basedOn w:val="Normal"/>
    <w:rsid w:val="00A51067"/>
    <w:pPr>
      <w:pBdr>
        <w:top w:val="single" w:sz="4" w:space="0" w:color="auto"/>
        <w:left w:val="single" w:sz="4" w:space="0" w:color="auto"/>
        <w:right w:val="single" w:sz="4" w:space="0" w:color="auto"/>
      </w:pBdr>
      <w:shd w:val="clear" w:color="000000" w:fill="B1A0C7"/>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8">
    <w:name w:val="xl138"/>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9">
    <w:name w:val="xl139"/>
    <w:basedOn w:val="Normal"/>
    <w:rsid w:val="00A51067"/>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40">
    <w:name w:val="xl140"/>
    <w:basedOn w:val="Normal"/>
    <w:rsid w:val="00A51067"/>
    <w:pP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haupttext">
    <w:name w:val="haupttext"/>
    <w:basedOn w:val="Normal"/>
    <w:rsid w:val="00AD2B90"/>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extonotaalfinal">
    <w:name w:val="endnote text"/>
    <w:basedOn w:val="Normal"/>
    <w:link w:val="TextonotaalfinalCar"/>
    <w:uiPriority w:val="99"/>
    <w:semiHidden/>
    <w:unhideWhenUsed/>
    <w:rsid w:val="001A19A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A19A1"/>
    <w:rPr>
      <w:sz w:val="20"/>
      <w:szCs w:val="20"/>
      <w:lang w:val="es-ES"/>
    </w:rPr>
  </w:style>
  <w:style w:type="character" w:styleId="Refdenotaalfinal">
    <w:name w:val="endnote reference"/>
    <w:basedOn w:val="Fuentedeprrafopredeter"/>
    <w:uiPriority w:val="99"/>
    <w:semiHidden/>
    <w:unhideWhenUsed/>
    <w:rsid w:val="001A19A1"/>
    <w:rPr>
      <w:vertAlign w:val="superscript"/>
    </w:rPr>
  </w:style>
  <w:style w:type="paragraph" w:styleId="TtulodeTDC">
    <w:name w:val="TOC Heading"/>
    <w:basedOn w:val="Ttulo1"/>
    <w:next w:val="Normal"/>
    <w:uiPriority w:val="39"/>
    <w:unhideWhenUsed/>
    <w:qFormat/>
    <w:rsid w:val="00F30016"/>
    <w:pPr>
      <w:spacing w:before="240" w:line="259" w:lineRule="auto"/>
      <w:outlineLvl w:val="9"/>
    </w:pPr>
    <w:rPr>
      <w:b w:val="0"/>
      <w:bCs w:val="0"/>
      <w:sz w:val="32"/>
      <w:szCs w:val="32"/>
      <w:lang w:val="es-CO" w:eastAsia="es-CO"/>
    </w:rPr>
  </w:style>
  <w:style w:type="character" w:customStyle="1" w:styleId="Ttulo2Car">
    <w:name w:val="Título 2 Car"/>
    <w:basedOn w:val="Fuentedeprrafopredeter"/>
    <w:link w:val="Ttulo2"/>
    <w:uiPriority w:val="9"/>
    <w:rsid w:val="00F30016"/>
    <w:rPr>
      <w:rFonts w:asciiTheme="majorHAnsi" w:eastAsiaTheme="majorEastAsia" w:hAnsiTheme="majorHAnsi" w:cstheme="majorBidi"/>
      <w:color w:val="365F91" w:themeColor="accent1" w:themeShade="BF"/>
      <w:sz w:val="26"/>
      <w:szCs w:val="26"/>
      <w:lang w:val="es-ES"/>
    </w:rPr>
  </w:style>
  <w:style w:type="paragraph" w:styleId="TDC1">
    <w:name w:val="toc 1"/>
    <w:basedOn w:val="Normal"/>
    <w:next w:val="Normal"/>
    <w:autoRedefine/>
    <w:uiPriority w:val="39"/>
    <w:unhideWhenUsed/>
    <w:rsid w:val="006A25E2"/>
    <w:pPr>
      <w:tabs>
        <w:tab w:val="left" w:pos="440"/>
        <w:tab w:val="right" w:leader="dot" w:pos="8777"/>
      </w:tabs>
      <w:spacing w:after="0" w:line="360" w:lineRule="auto"/>
      <w:jc w:val="both"/>
    </w:pPr>
    <w:rPr>
      <w:rFonts w:ascii="Times New Roman" w:hAnsi="Times New Roman" w:cs="Times New Roman"/>
      <w:b/>
      <w:sz w:val="24"/>
      <w:szCs w:val="24"/>
    </w:rPr>
  </w:style>
  <w:style w:type="paragraph" w:styleId="TDC2">
    <w:name w:val="toc 2"/>
    <w:basedOn w:val="Normal"/>
    <w:next w:val="Normal"/>
    <w:autoRedefine/>
    <w:uiPriority w:val="39"/>
    <w:unhideWhenUsed/>
    <w:rsid w:val="00812527"/>
    <w:pPr>
      <w:spacing w:after="100"/>
      <w:ind w:left="220"/>
    </w:pPr>
  </w:style>
  <w:style w:type="paragraph" w:styleId="TDC3">
    <w:name w:val="toc 3"/>
    <w:basedOn w:val="Normal"/>
    <w:next w:val="Normal"/>
    <w:autoRedefine/>
    <w:uiPriority w:val="39"/>
    <w:unhideWhenUsed/>
    <w:rsid w:val="00B47195"/>
    <w:pPr>
      <w:tabs>
        <w:tab w:val="left" w:pos="1320"/>
        <w:tab w:val="right" w:leader="dot" w:pos="8777"/>
      </w:tabs>
      <w:spacing w:after="100"/>
      <w:ind w:left="440"/>
      <w:jc w:val="both"/>
    </w:pPr>
  </w:style>
  <w:style w:type="paragraph" w:styleId="TDC4">
    <w:name w:val="toc 4"/>
    <w:basedOn w:val="Normal"/>
    <w:next w:val="Normal"/>
    <w:autoRedefine/>
    <w:uiPriority w:val="39"/>
    <w:unhideWhenUsed/>
    <w:rsid w:val="00B97F27"/>
    <w:pPr>
      <w:spacing w:after="100"/>
      <w:ind w:left="660"/>
    </w:pPr>
  </w:style>
  <w:style w:type="paragraph" w:styleId="Epgrafe">
    <w:name w:val="caption"/>
    <w:basedOn w:val="Normal"/>
    <w:next w:val="Normal"/>
    <w:uiPriority w:val="35"/>
    <w:unhideWhenUsed/>
    <w:qFormat/>
    <w:rsid w:val="00886D2C"/>
    <w:pPr>
      <w:spacing w:line="240" w:lineRule="auto"/>
    </w:pPr>
    <w:rPr>
      <w:i/>
      <w:iCs/>
      <w:color w:val="1F497D" w:themeColor="text2"/>
      <w:sz w:val="18"/>
      <w:szCs w:val="18"/>
    </w:rPr>
  </w:style>
  <w:style w:type="paragraph" w:styleId="Tabladeilustraciones">
    <w:name w:val="table of figures"/>
    <w:basedOn w:val="Normal"/>
    <w:next w:val="Normal"/>
    <w:uiPriority w:val="99"/>
    <w:unhideWhenUsed/>
    <w:rsid w:val="00B270E6"/>
    <w:pPr>
      <w:spacing w:after="0"/>
    </w:pPr>
  </w:style>
  <w:style w:type="paragraph" w:styleId="Textocomentario">
    <w:name w:val="annotation text"/>
    <w:basedOn w:val="Normal"/>
    <w:link w:val="TextocomentarioCar"/>
    <w:uiPriority w:val="99"/>
    <w:unhideWhenUsed/>
    <w:rsid w:val="008B2C7C"/>
    <w:pPr>
      <w:spacing w:line="240" w:lineRule="auto"/>
    </w:pPr>
    <w:rPr>
      <w:sz w:val="24"/>
      <w:szCs w:val="24"/>
    </w:rPr>
  </w:style>
  <w:style w:type="character" w:customStyle="1" w:styleId="TextocomentarioCar">
    <w:name w:val="Texto comentario Car"/>
    <w:basedOn w:val="Fuentedeprrafopredeter"/>
    <w:link w:val="Textocomentario"/>
    <w:uiPriority w:val="99"/>
    <w:rsid w:val="008B2C7C"/>
    <w:rPr>
      <w:sz w:val="24"/>
      <w:szCs w:val="24"/>
      <w:lang w:val="es-ES"/>
    </w:rPr>
  </w:style>
  <w:style w:type="table" w:styleId="Tablaconcuadrcula">
    <w:name w:val="Table Grid"/>
    <w:basedOn w:val="Tablanormal"/>
    <w:uiPriority w:val="59"/>
    <w:rsid w:val="00D454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re-styleelement-p">
    <w:name w:val="mre-styleelement-p"/>
    <w:basedOn w:val="Normal"/>
    <w:rsid w:val="0029744A"/>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artdescripcion">
    <w:name w:val="art_descripcion"/>
    <w:basedOn w:val="Fuentedeprrafopredeter"/>
    <w:rsid w:val="00E87D81"/>
  </w:style>
  <w:style w:type="character" w:styleId="Refdecomentario">
    <w:name w:val="annotation reference"/>
    <w:basedOn w:val="Fuentedeprrafopredeter"/>
    <w:uiPriority w:val="99"/>
    <w:semiHidden/>
    <w:unhideWhenUsed/>
    <w:rsid w:val="009B6FB9"/>
    <w:rPr>
      <w:sz w:val="18"/>
      <w:szCs w:val="18"/>
    </w:rPr>
  </w:style>
  <w:style w:type="paragraph" w:styleId="Asuntodelcomentario">
    <w:name w:val="annotation subject"/>
    <w:basedOn w:val="Textocomentario"/>
    <w:next w:val="Textocomentario"/>
    <w:link w:val="AsuntodelcomentarioCar"/>
    <w:uiPriority w:val="99"/>
    <w:semiHidden/>
    <w:unhideWhenUsed/>
    <w:rsid w:val="001414FF"/>
    <w:rPr>
      <w:b/>
      <w:bCs/>
      <w:sz w:val="20"/>
      <w:szCs w:val="20"/>
    </w:rPr>
  </w:style>
  <w:style w:type="character" w:customStyle="1" w:styleId="AsuntodelcomentarioCar">
    <w:name w:val="Asunto del comentario Car"/>
    <w:basedOn w:val="TextocomentarioCar"/>
    <w:link w:val="Asuntodelcomentario"/>
    <w:uiPriority w:val="99"/>
    <w:semiHidden/>
    <w:rsid w:val="001414FF"/>
    <w:rPr>
      <w:b/>
      <w:bCs/>
      <w:sz w:val="20"/>
      <w:szCs w:val="20"/>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5404"/>
  </w:style>
  <w:style w:type="paragraph" w:styleId="Ttulo1">
    <w:name w:val="heading 1"/>
    <w:basedOn w:val="Normal"/>
    <w:next w:val="Normal"/>
    <w:link w:val="Ttulo1Car"/>
    <w:uiPriority w:val="9"/>
    <w:qFormat/>
    <w:rsid w:val="00807A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3001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D55A09"/>
    <w:pPr>
      <w:keepNext/>
      <w:keepLines/>
      <w:spacing w:before="200" w:after="0"/>
      <w:outlineLvl w:val="2"/>
    </w:pPr>
    <w:rPr>
      <w:rFonts w:asciiTheme="majorHAnsi" w:eastAsiaTheme="majorEastAsia" w:hAnsiTheme="majorHAnsi" w:cstheme="majorBidi"/>
      <w:b/>
      <w:bCs/>
      <w:color w:val="4F81BD" w:themeColor="accent1"/>
    </w:rPr>
  </w:style>
  <w:style w:type="paragraph" w:styleId="Ttulo6">
    <w:name w:val="heading 6"/>
    <w:basedOn w:val="Normal"/>
    <w:next w:val="Normal"/>
    <w:link w:val="Ttulo6Car"/>
    <w:uiPriority w:val="9"/>
    <w:semiHidden/>
    <w:unhideWhenUsed/>
    <w:qFormat/>
    <w:rsid w:val="00F72ACA"/>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7A2A"/>
    <w:rPr>
      <w:rFonts w:asciiTheme="majorHAnsi" w:eastAsiaTheme="majorEastAsia" w:hAnsiTheme="majorHAnsi" w:cstheme="majorBidi"/>
      <w:b/>
      <w:bCs/>
      <w:color w:val="365F91" w:themeColor="accent1" w:themeShade="BF"/>
      <w:sz w:val="28"/>
      <w:szCs w:val="28"/>
      <w:lang w:val="es-ES"/>
    </w:rPr>
  </w:style>
  <w:style w:type="character" w:customStyle="1" w:styleId="Ttulo3Car">
    <w:name w:val="Título 3 Car"/>
    <w:basedOn w:val="Fuentedeprrafopredeter"/>
    <w:link w:val="Ttulo3"/>
    <w:uiPriority w:val="9"/>
    <w:rsid w:val="00D55A09"/>
    <w:rPr>
      <w:rFonts w:asciiTheme="majorHAnsi" w:eastAsiaTheme="majorEastAsia" w:hAnsiTheme="majorHAnsi" w:cstheme="majorBidi"/>
      <w:b/>
      <w:bCs/>
      <w:color w:val="4F81BD" w:themeColor="accent1"/>
      <w:lang w:val="es-ES"/>
    </w:rPr>
  </w:style>
  <w:style w:type="character" w:customStyle="1" w:styleId="Ttulo6Car">
    <w:name w:val="Título 6 Car"/>
    <w:basedOn w:val="Fuentedeprrafopredeter"/>
    <w:link w:val="Ttulo6"/>
    <w:uiPriority w:val="9"/>
    <w:semiHidden/>
    <w:rsid w:val="00F72ACA"/>
    <w:rPr>
      <w:rFonts w:asciiTheme="majorHAnsi" w:eastAsiaTheme="majorEastAsia" w:hAnsiTheme="majorHAnsi" w:cstheme="majorBidi"/>
      <w:i/>
      <w:iCs/>
      <w:color w:val="243F60" w:themeColor="accent1" w:themeShade="7F"/>
      <w:lang w:val="es-ES"/>
    </w:rPr>
  </w:style>
  <w:style w:type="character" w:styleId="Textodelmarcadordeposicin">
    <w:name w:val="Placeholder Text"/>
    <w:basedOn w:val="Fuentedeprrafopredeter"/>
    <w:uiPriority w:val="99"/>
    <w:semiHidden/>
    <w:rsid w:val="00807A2A"/>
    <w:rPr>
      <w:color w:val="808080"/>
    </w:rPr>
  </w:style>
  <w:style w:type="paragraph" w:styleId="Ttulo">
    <w:name w:val="Title"/>
    <w:basedOn w:val="Normal"/>
    <w:next w:val="Normal"/>
    <w:link w:val="TtuloCar"/>
    <w:uiPriority w:val="10"/>
    <w:qFormat/>
    <w:rsid w:val="00807A2A"/>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tuloCar">
    <w:name w:val="Título Car"/>
    <w:basedOn w:val="Fuentedeprrafopredeter"/>
    <w:link w:val="Ttulo"/>
    <w:uiPriority w:val="10"/>
    <w:rsid w:val="00807A2A"/>
    <w:rPr>
      <w:rFonts w:asciiTheme="majorHAnsi" w:eastAsiaTheme="majorEastAsia" w:hAnsiTheme="majorHAnsi" w:cstheme="majorBidi"/>
      <w:spacing w:val="5"/>
      <w:kern w:val="28"/>
      <w:sz w:val="52"/>
      <w:szCs w:val="52"/>
      <w:lang w:val="es-ES"/>
    </w:rPr>
  </w:style>
  <w:style w:type="paragraph" w:styleId="Subttulo">
    <w:name w:val="Subtitle"/>
    <w:basedOn w:val="Normal"/>
    <w:next w:val="Normal"/>
    <w:link w:val="SubttuloCar"/>
    <w:uiPriority w:val="11"/>
    <w:qFormat/>
    <w:rsid w:val="00807A2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807A2A"/>
    <w:rPr>
      <w:rFonts w:asciiTheme="majorHAnsi" w:eastAsiaTheme="majorEastAsia" w:hAnsiTheme="majorHAnsi" w:cstheme="majorBidi"/>
      <w:i/>
      <w:iCs/>
      <w:color w:val="4F81BD" w:themeColor="accent1"/>
      <w:spacing w:val="15"/>
      <w:sz w:val="24"/>
      <w:szCs w:val="24"/>
      <w:lang w:val="es-ES"/>
    </w:rPr>
  </w:style>
  <w:style w:type="paragraph" w:styleId="Encabezado">
    <w:name w:val="header"/>
    <w:basedOn w:val="Normal"/>
    <w:link w:val="EncabezadoCar"/>
    <w:uiPriority w:val="99"/>
    <w:unhideWhenUsed/>
    <w:rsid w:val="00807A2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07A2A"/>
    <w:rPr>
      <w:lang w:val="es-ES"/>
    </w:rPr>
  </w:style>
  <w:style w:type="paragraph" w:styleId="Piedepgina">
    <w:name w:val="footer"/>
    <w:basedOn w:val="Normal"/>
    <w:link w:val="PiedepginaCar"/>
    <w:uiPriority w:val="99"/>
    <w:unhideWhenUsed/>
    <w:rsid w:val="00807A2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07A2A"/>
    <w:rPr>
      <w:lang w:val="es-ES"/>
    </w:rPr>
  </w:style>
  <w:style w:type="paragraph" w:styleId="Bibliografa">
    <w:name w:val="Bibliography"/>
    <w:basedOn w:val="Normal"/>
    <w:next w:val="Normal"/>
    <w:uiPriority w:val="37"/>
    <w:unhideWhenUsed/>
    <w:rsid w:val="00807A2A"/>
  </w:style>
  <w:style w:type="paragraph" w:styleId="Textodeglobo">
    <w:name w:val="Balloon Text"/>
    <w:basedOn w:val="Normal"/>
    <w:link w:val="TextodegloboCar"/>
    <w:uiPriority w:val="99"/>
    <w:semiHidden/>
    <w:unhideWhenUsed/>
    <w:rsid w:val="00807A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07A2A"/>
    <w:rPr>
      <w:rFonts w:ascii="Tahoma" w:hAnsi="Tahoma" w:cs="Tahoma"/>
      <w:sz w:val="16"/>
      <w:szCs w:val="16"/>
      <w:lang w:val="es-ES"/>
    </w:rPr>
  </w:style>
  <w:style w:type="paragraph" w:styleId="Prrafodelista">
    <w:name w:val="List Paragraph"/>
    <w:basedOn w:val="Normal"/>
    <w:uiPriority w:val="34"/>
    <w:qFormat/>
    <w:rsid w:val="00FD28A1"/>
    <w:pPr>
      <w:ind w:left="720"/>
      <w:contextualSpacing/>
    </w:pPr>
    <w:rPr>
      <w:lang w:val="en-US"/>
    </w:rPr>
  </w:style>
  <w:style w:type="character" w:styleId="Hipervnculo">
    <w:name w:val="Hyperlink"/>
    <w:basedOn w:val="Fuentedeprrafopredeter"/>
    <w:uiPriority w:val="99"/>
    <w:unhideWhenUsed/>
    <w:rsid w:val="00E83C45"/>
    <w:rPr>
      <w:color w:val="0000FF" w:themeColor="hyperlink"/>
      <w:u w:val="single"/>
    </w:rPr>
  </w:style>
  <w:style w:type="character" w:styleId="Textoennegrita">
    <w:name w:val="Strong"/>
    <w:basedOn w:val="Fuentedeprrafopredeter"/>
    <w:uiPriority w:val="22"/>
    <w:qFormat/>
    <w:rsid w:val="00304EEF"/>
    <w:rPr>
      <w:b/>
      <w:bCs/>
    </w:rPr>
  </w:style>
  <w:style w:type="paragraph" w:styleId="NormalWeb">
    <w:name w:val="Normal (Web)"/>
    <w:basedOn w:val="Normal"/>
    <w:uiPriority w:val="99"/>
    <w:unhideWhenUsed/>
    <w:rsid w:val="00D55A09"/>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wp-caption-text">
    <w:name w:val="wp-caption-text"/>
    <w:basedOn w:val="Normal"/>
    <w:rsid w:val="00D55A09"/>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apple-converted-space">
    <w:name w:val="apple-converted-space"/>
    <w:basedOn w:val="Fuentedeprrafopredeter"/>
    <w:rsid w:val="00D55A09"/>
  </w:style>
  <w:style w:type="character" w:styleId="nfasis">
    <w:name w:val="Emphasis"/>
    <w:basedOn w:val="Fuentedeprrafopredeter"/>
    <w:uiPriority w:val="20"/>
    <w:qFormat/>
    <w:rsid w:val="00F72ACA"/>
    <w:rPr>
      <w:i/>
      <w:iCs/>
    </w:rPr>
  </w:style>
  <w:style w:type="paragraph" w:styleId="Textoindependiente">
    <w:name w:val="Body Text"/>
    <w:basedOn w:val="Normal"/>
    <w:link w:val="TextoindependienteCar"/>
    <w:uiPriority w:val="1"/>
    <w:qFormat/>
    <w:rsid w:val="004748E5"/>
    <w:pPr>
      <w:widowControl w:val="0"/>
      <w:spacing w:after="0" w:line="240" w:lineRule="auto"/>
      <w:ind w:left="507"/>
    </w:pPr>
    <w:rPr>
      <w:rFonts w:ascii="Garamond" w:eastAsia="Garamond" w:hAnsi="Garamond"/>
      <w:sz w:val="26"/>
      <w:szCs w:val="26"/>
      <w:lang w:val="en-US"/>
    </w:rPr>
  </w:style>
  <w:style w:type="character" w:customStyle="1" w:styleId="TextoindependienteCar">
    <w:name w:val="Texto independiente Car"/>
    <w:basedOn w:val="Fuentedeprrafopredeter"/>
    <w:link w:val="Textoindependiente"/>
    <w:uiPriority w:val="1"/>
    <w:rsid w:val="004748E5"/>
    <w:rPr>
      <w:rFonts w:ascii="Garamond" w:eastAsia="Garamond" w:hAnsi="Garamond"/>
      <w:sz w:val="26"/>
      <w:szCs w:val="26"/>
      <w:lang w:val="en-US"/>
    </w:rPr>
  </w:style>
  <w:style w:type="character" w:styleId="Hipervnculovisitado">
    <w:name w:val="FollowedHyperlink"/>
    <w:basedOn w:val="Fuentedeprrafopredeter"/>
    <w:uiPriority w:val="99"/>
    <w:semiHidden/>
    <w:unhideWhenUsed/>
    <w:rsid w:val="008054E7"/>
    <w:rPr>
      <w:color w:val="800080" w:themeColor="followedHyperlink"/>
      <w:u w:val="single"/>
    </w:rPr>
  </w:style>
  <w:style w:type="paragraph" w:styleId="HTMLconformatoprevio">
    <w:name w:val="HTML Preformatted"/>
    <w:basedOn w:val="Normal"/>
    <w:link w:val="HTMLconformatoprevioCar"/>
    <w:uiPriority w:val="99"/>
    <w:unhideWhenUsed/>
    <w:rsid w:val="001C15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rsid w:val="001C15FA"/>
    <w:rPr>
      <w:rFonts w:ascii="Courier New" w:eastAsia="Times New Roman" w:hAnsi="Courier New" w:cs="Courier New"/>
      <w:sz w:val="20"/>
      <w:szCs w:val="20"/>
      <w:lang w:val="es-CO" w:eastAsia="es-CO"/>
    </w:rPr>
  </w:style>
  <w:style w:type="paragraph" w:styleId="Textonotapie">
    <w:name w:val="footnote text"/>
    <w:basedOn w:val="Normal"/>
    <w:link w:val="TextonotapieCar"/>
    <w:uiPriority w:val="99"/>
    <w:semiHidden/>
    <w:unhideWhenUsed/>
    <w:rsid w:val="0012671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26712"/>
    <w:rPr>
      <w:sz w:val="20"/>
      <w:szCs w:val="20"/>
      <w:lang w:val="es-ES"/>
    </w:rPr>
  </w:style>
  <w:style w:type="character" w:styleId="Refdenotaalpie">
    <w:name w:val="footnote reference"/>
    <w:basedOn w:val="Fuentedeprrafopredeter"/>
    <w:uiPriority w:val="99"/>
    <w:semiHidden/>
    <w:unhideWhenUsed/>
    <w:rsid w:val="00126712"/>
    <w:rPr>
      <w:vertAlign w:val="superscript"/>
    </w:rPr>
  </w:style>
  <w:style w:type="paragraph" w:customStyle="1" w:styleId="xl65">
    <w:name w:val="xl65"/>
    <w:basedOn w:val="Normal"/>
    <w:rsid w:val="0097397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66">
    <w:name w:val="xl66"/>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67">
    <w:name w:val="xl67"/>
    <w:basedOn w:val="Normal"/>
    <w:rsid w:val="0097397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CO" w:eastAsia="es-CO"/>
    </w:rPr>
  </w:style>
  <w:style w:type="paragraph" w:customStyle="1" w:styleId="xl68">
    <w:name w:val="xl68"/>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69">
    <w:name w:val="xl69"/>
    <w:basedOn w:val="Normal"/>
    <w:rsid w:val="00973972"/>
    <w:pPr>
      <w:pBdr>
        <w:top w:val="single" w:sz="4" w:space="0" w:color="auto"/>
        <w:left w:val="single" w:sz="4" w:space="0" w:color="auto"/>
        <w:bottom w:val="single" w:sz="4" w:space="0" w:color="auto"/>
        <w:right w:val="single" w:sz="4" w:space="0" w:color="auto"/>
      </w:pBdr>
      <w:shd w:val="clear" w:color="000000" w:fill="FABF8F"/>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70">
    <w:name w:val="xl70"/>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71">
    <w:name w:val="xl71"/>
    <w:basedOn w:val="Normal"/>
    <w:rsid w:val="00973972"/>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72">
    <w:name w:val="xl72"/>
    <w:basedOn w:val="Normal"/>
    <w:rsid w:val="00973972"/>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73">
    <w:name w:val="xl73"/>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74">
    <w:name w:val="xl74"/>
    <w:basedOn w:val="Normal"/>
    <w:rsid w:val="00973972"/>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b/>
      <w:bCs/>
      <w:color w:val="FFFFFF"/>
      <w:sz w:val="24"/>
      <w:szCs w:val="24"/>
      <w:lang w:val="es-CO" w:eastAsia="es-CO"/>
    </w:rPr>
  </w:style>
  <w:style w:type="paragraph" w:customStyle="1" w:styleId="xl75">
    <w:name w:val="xl75"/>
    <w:basedOn w:val="Normal"/>
    <w:rsid w:val="00973972"/>
    <w:pPr>
      <w:spacing w:before="100" w:beforeAutospacing="1" w:after="100" w:afterAutospacing="1" w:line="240" w:lineRule="auto"/>
    </w:pPr>
    <w:rPr>
      <w:rFonts w:ascii="Times New Roman" w:eastAsia="Times New Roman" w:hAnsi="Times New Roman" w:cs="Times New Roman"/>
      <w:color w:val="FF0000"/>
      <w:sz w:val="24"/>
      <w:szCs w:val="24"/>
      <w:lang w:val="es-CO" w:eastAsia="es-CO"/>
    </w:rPr>
  </w:style>
  <w:style w:type="paragraph" w:customStyle="1" w:styleId="xl76">
    <w:name w:val="xl76"/>
    <w:basedOn w:val="Normal"/>
    <w:rsid w:val="0097397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CO" w:eastAsia="es-CO"/>
    </w:rPr>
  </w:style>
  <w:style w:type="paragraph" w:customStyle="1" w:styleId="xl77">
    <w:name w:val="xl77"/>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CO" w:eastAsia="es-CO"/>
    </w:rPr>
  </w:style>
  <w:style w:type="paragraph" w:customStyle="1" w:styleId="xl78">
    <w:name w:val="xl78"/>
    <w:basedOn w:val="Normal"/>
    <w:rsid w:val="00973972"/>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79">
    <w:name w:val="xl79"/>
    <w:basedOn w:val="Normal"/>
    <w:rsid w:val="009739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80">
    <w:name w:val="xl80"/>
    <w:basedOn w:val="Normal"/>
    <w:rsid w:val="0097397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81">
    <w:name w:val="xl81"/>
    <w:basedOn w:val="Normal"/>
    <w:rsid w:val="00973972"/>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82">
    <w:name w:val="xl82"/>
    <w:basedOn w:val="Normal"/>
    <w:rsid w:val="0097397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83">
    <w:name w:val="xl83"/>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84">
    <w:name w:val="xl84"/>
    <w:basedOn w:val="Normal"/>
    <w:rsid w:val="00A51067"/>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85">
    <w:name w:val="xl85"/>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CO" w:eastAsia="es-CO"/>
    </w:rPr>
  </w:style>
  <w:style w:type="paragraph" w:customStyle="1" w:styleId="xl86">
    <w:name w:val="xl86"/>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87">
    <w:name w:val="xl87"/>
    <w:basedOn w:val="Normal"/>
    <w:rsid w:val="00A51067"/>
    <w:pP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88">
    <w:name w:val="xl88"/>
    <w:basedOn w:val="Normal"/>
    <w:rsid w:val="00A51067"/>
    <w:pPr>
      <w:shd w:val="clear" w:color="000000" w:fill="CCFF99"/>
      <w:spacing w:before="100" w:beforeAutospacing="1" w:after="100" w:afterAutospacing="1" w:line="240" w:lineRule="auto"/>
      <w:textAlignment w:val="center"/>
    </w:pPr>
    <w:rPr>
      <w:rFonts w:ascii="Times New Roman" w:eastAsia="Times New Roman" w:hAnsi="Times New Roman" w:cs="Times New Roman"/>
      <w:b/>
      <w:bCs/>
      <w:color w:val="FFFFFF"/>
      <w:sz w:val="20"/>
      <w:szCs w:val="20"/>
      <w:lang w:val="es-CO" w:eastAsia="es-CO"/>
    </w:rPr>
  </w:style>
  <w:style w:type="paragraph" w:customStyle="1" w:styleId="xl89">
    <w:name w:val="xl89"/>
    <w:basedOn w:val="Normal"/>
    <w:rsid w:val="00A51067"/>
    <w:pP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90">
    <w:name w:val="xl90"/>
    <w:basedOn w:val="Normal"/>
    <w:rsid w:val="00A51067"/>
    <w:pPr>
      <w:shd w:val="clear" w:color="000000" w:fill="404040"/>
      <w:spacing w:before="100" w:beforeAutospacing="1" w:after="100" w:afterAutospacing="1" w:line="240" w:lineRule="auto"/>
      <w:jc w:val="center"/>
      <w:textAlignment w:val="center"/>
    </w:pPr>
    <w:rPr>
      <w:rFonts w:ascii="Times New Roman" w:eastAsia="Times New Roman" w:hAnsi="Times New Roman" w:cs="Times New Roman"/>
      <w:b/>
      <w:bCs/>
      <w:color w:val="FFFFFF"/>
      <w:sz w:val="24"/>
      <w:szCs w:val="24"/>
      <w:lang w:val="es-CO" w:eastAsia="es-CO"/>
    </w:rPr>
  </w:style>
  <w:style w:type="paragraph" w:customStyle="1" w:styleId="xl91">
    <w:name w:val="xl91"/>
    <w:basedOn w:val="Normal"/>
    <w:rsid w:val="00A51067"/>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92">
    <w:name w:val="xl92"/>
    <w:basedOn w:val="Normal"/>
    <w:rsid w:val="00A51067"/>
    <w:pP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93">
    <w:name w:val="xl93"/>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94">
    <w:name w:val="xl94"/>
    <w:basedOn w:val="Normal"/>
    <w:rsid w:val="00A51067"/>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95">
    <w:name w:val="xl95"/>
    <w:basedOn w:val="Normal"/>
    <w:rsid w:val="00A51067"/>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96">
    <w:name w:val="xl96"/>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97">
    <w:name w:val="xl97"/>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98">
    <w:name w:val="xl98"/>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99">
    <w:name w:val="xl99"/>
    <w:basedOn w:val="Normal"/>
    <w:rsid w:val="00A51067"/>
    <w:pPr>
      <w:shd w:val="clear" w:color="000000" w:fill="A6A6A6"/>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00">
    <w:name w:val="xl100"/>
    <w:basedOn w:val="Normal"/>
    <w:rsid w:val="00A51067"/>
    <w:pP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color w:val="FFFFFF"/>
      <w:sz w:val="24"/>
      <w:szCs w:val="24"/>
      <w:lang w:val="es-CO" w:eastAsia="es-CO"/>
    </w:rPr>
  </w:style>
  <w:style w:type="paragraph" w:customStyle="1" w:styleId="xl101">
    <w:name w:val="xl101"/>
    <w:basedOn w:val="Normal"/>
    <w:rsid w:val="00A51067"/>
    <w:pPr>
      <w:pBdr>
        <w:top w:val="single" w:sz="4" w:space="0" w:color="auto"/>
        <w:bottom w:val="single" w:sz="4" w:space="0" w:color="auto"/>
      </w:pBdr>
      <w:shd w:val="clear" w:color="000000" w:fill="CCC0DA"/>
      <w:spacing w:before="100" w:beforeAutospacing="1" w:after="100" w:afterAutospacing="1" w:line="240" w:lineRule="auto"/>
      <w:textAlignment w:val="center"/>
    </w:pPr>
    <w:rPr>
      <w:rFonts w:ascii="Times New Roman" w:eastAsia="Times New Roman" w:hAnsi="Times New Roman" w:cs="Times New Roman"/>
      <w:b/>
      <w:bCs/>
      <w:color w:val="FFFFFF"/>
      <w:sz w:val="24"/>
      <w:szCs w:val="24"/>
      <w:lang w:val="es-CO" w:eastAsia="es-CO"/>
    </w:rPr>
  </w:style>
  <w:style w:type="paragraph" w:customStyle="1" w:styleId="xl102">
    <w:name w:val="xl102"/>
    <w:basedOn w:val="Normal"/>
    <w:rsid w:val="00A51067"/>
    <w:pPr>
      <w:pBdr>
        <w:top w:val="single" w:sz="4" w:space="0" w:color="auto"/>
        <w:bottom w:val="single" w:sz="4" w:space="0" w:color="auto"/>
        <w:right w:val="single" w:sz="4" w:space="0" w:color="auto"/>
      </w:pBdr>
      <w:shd w:val="clear" w:color="000000" w:fill="CCC0DA"/>
      <w:spacing w:before="100" w:beforeAutospacing="1" w:after="100" w:afterAutospacing="1" w:line="240" w:lineRule="auto"/>
      <w:jc w:val="center"/>
      <w:textAlignment w:val="center"/>
    </w:pPr>
    <w:rPr>
      <w:rFonts w:ascii="Times New Roman" w:eastAsia="Times New Roman" w:hAnsi="Times New Roman" w:cs="Times New Roman"/>
      <w:b/>
      <w:bCs/>
      <w:color w:val="FFFFFF"/>
      <w:sz w:val="24"/>
      <w:szCs w:val="24"/>
      <w:lang w:val="es-CO" w:eastAsia="es-CO"/>
    </w:rPr>
  </w:style>
  <w:style w:type="paragraph" w:customStyle="1" w:styleId="xl103">
    <w:name w:val="xl103"/>
    <w:basedOn w:val="Normal"/>
    <w:rsid w:val="00A51067"/>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04">
    <w:name w:val="xl104"/>
    <w:basedOn w:val="Normal"/>
    <w:rsid w:val="00A51067"/>
    <w:pPr>
      <w:shd w:val="clear" w:color="000000" w:fill="808080"/>
      <w:spacing w:before="100" w:beforeAutospacing="1" w:after="100" w:afterAutospacing="1" w:line="240" w:lineRule="auto"/>
      <w:textAlignment w:val="center"/>
    </w:pPr>
    <w:rPr>
      <w:rFonts w:ascii="Times New Roman" w:eastAsia="Times New Roman" w:hAnsi="Times New Roman" w:cs="Times New Roman"/>
      <w:color w:val="FFFFFF"/>
      <w:sz w:val="24"/>
      <w:szCs w:val="24"/>
      <w:lang w:val="es-CO" w:eastAsia="es-CO"/>
    </w:rPr>
  </w:style>
  <w:style w:type="paragraph" w:customStyle="1" w:styleId="xl105">
    <w:name w:val="xl105"/>
    <w:basedOn w:val="Normal"/>
    <w:rsid w:val="00A51067"/>
    <w:pPr>
      <w:shd w:val="clear" w:color="000000" w:fill="808080"/>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06">
    <w:name w:val="xl106"/>
    <w:basedOn w:val="Normal"/>
    <w:rsid w:val="00A51067"/>
    <w:pPr>
      <w:shd w:val="clear" w:color="000000" w:fill="808080"/>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07">
    <w:name w:val="xl107"/>
    <w:basedOn w:val="Normal"/>
    <w:rsid w:val="00A51067"/>
    <w:pPr>
      <w:shd w:val="clear" w:color="000000" w:fill="808080"/>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08">
    <w:name w:val="xl108"/>
    <w:basedOn w:val="Normal"/>
    <w:rsid w:val="00A51067"/>
    <w:pPr>
      <w:pBdr>
        <w:top w:val="single" w:sz="4" w:space="0" w:color="auto"/>
        <w:left w:val="single" w:sz="4" w:space="0" w:color="auto"/>
        <w:bottom w:val="single" w:sz="4" w:space="0" w:color="auto"/>
        <w:right w:val="single" w:sz="4" w:space="0" w:color="auto"/>
      </w:pBdr>
      <w:shd w:val="clear" w:color="000000" w:fill="EDB3D6"/>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09">
    <w:name w:val="xl109"/>
    <w:basedOn w:val="Normal"/>
    <w:rsid w:val="00A51067"/>
    <w:pPr>
      <w:pBdr>
        <w:top w:val="single" w:sz="4" w:space="0" w:color="auto"/>
        <w:left w:val="single" w:sz="4" w:space="0" w:color="auto"/>
        <w:bottom w:val="single" w:sz="4" w:space="0" w:color="auto"/>
        <w:right w:val="single" w:sz="4" w:space="0" w:color="auto"/>
      </w:pBdr>
      <w:shd w:val="clear" w:color="000000" w:fill="EDB3D6"/>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110">
    <w:name w:val="xl110"/>
    <w:basedOn w:val="Normal"/>
    <w:rsid w:val="00A51067"/>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11">
    <w:name w:val="xl111"/>
    <w:basedOn w:val="Normal"/>
    <w:rsid w:val="00A51067"/>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12">
    <w:name w:val="xl112"/>
    <w:basedOn w:val="Normal"/>
    <w:rsid w:val="00A51067"/>
    <w:pP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13">
    <w:name w:val="xl113"/>
    <w:basedOn w:val="Normal"/>
    <w:rsid w:val="00A51067"/>
    <w:pPr>
      <w:shd w:val="clear" w:color="000000" w:fill="808080"/>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14">
    <w:name w:val="xl114"/>
    <w:basedOn w:val="Normal"/>
    <w:rsid w:val="00A51067"/>
    <w:pPr>
      <w:pBdr>
        <w:left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15">
    <w:name w:val="xl115"/>
    <w:basedOn w:val="Normal"/>
    <w:rsid w:val="00A51067"/>
    <w:pPr>
      <w:pBdr>
        <w:top w:val="single" w:sz="4" w:space="0" w:color="auto"/>
        <w:left w:val="single" w:sz="4" w:space="0" w:color="auto"/>
        <w:right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16">
    <w:name w:val="xl116"/>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b/>
      <w:bCs/>
      <w:color w:val="FFFFFF"/>
      <w:sz w:val="24"/>
      <w:szCs w:val="24"/>
      <w:lang w:val="es-CO" w:eastAsia="es-CO"/>
    </w:rPr>
  </w:style>
  <w:style w:type="paragraph" w:customStyle="1" w:styleId="xl117">
    <w:name w:val="xl117"/>
    <w:basedOn w:val="Normal"/>
    <w:rsid w:val="00A51067"/>
    <w:pPr>
      <w:shd w:val="clear" w:color="000000" w:fill="CCFF99"/>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18">
    <w:name w:val="xl118"/>
    <w:basedOn w:val="Normal"/>
    <w:rsid w:val="00A51067"/>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19">
    <w:name w:val="xl119"/>
    <w:basedOn w:val="Normal"/>
    <w:rsid w:val="00A51067"/>
    <w:pPr>
      <w:pBdr>
        <w:top w:val="single" w:sz="4" w:space="0" w:color="auto"/>
        <w:left w:val="single" w:sz="4" w:space="0" w:color="auto"/>
        <w:bottom w:val="single" w:sz="4" w:space="0" w:color="auto"/>
        <w:right w:val="single" w:sz="4" w:space="0" w:color="auto"/>
      </w:pBd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120">
    <w:name w:val="xl120"/>
    <w:basedOn w:val="Normal"/>
    <w:rsid w:val="00A51067"/>
    <w:pPr>
      <w:pBdr>
        <w:top w:val="single" w:sz="4" w:space="0" w:color="auto"/>
        <w:left w:val="single" w:sz="4" w:space="0" w:color="auto"/>
        <w:bottom w:val="single" w:sz="4" w:space="0" w:color="auto"/>
        <w:right w:val="single" w:sz="4" w:space="0" w:color="auto"/>
      </w:pBd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121">
    <w:name w:val="xl121"/>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22">
    <w:name w:val="xl122"/>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23">
    <w:name w:val="xl123"/>
    <w:basedOn w:val="Normal"/>
    <w:rsid w:val="00A51067"/>
    <w:pPr>
      <w:shd w:val="clear" w:color="000000" w:fill="CCFF99"/>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24">
    <w:name w:val="xl124"/>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25">
    <w:name w:val="xl125"/>
    <w:basedOn w:val="Normal"/>
    <w:rsid w:val="00A51067"/>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26">
    <w:name w:val="xl126"/>
    <w:basedOn w:val="Normal"/>
    <w:rsid w:val="00A51067"/>
    <w:pPr>
      <w:shd w:val="clear" w:color="000000" w:fill="C4BD97"/>
      <w:spacing w:before="100" w:beforeAutospacing="1" w:after="100" w:afterAutospacing="1" w:line="240" w:lineRule="auto"/>
      <w:textAlignment w:val="center"/>
    </w:pPr>
    <w:rPr>
      <w:rFonts w:ascii="Times New Roman" w:eastAsia="Times New Roman" w:hAnsi="Times New Roman" w:cs="Times New Roman"/>
      <w:b/>
      <w:bCs/>
      <w:color w:val="FFFFFF"/>
      <w:sz w:val="20"/>
      <w:szCs w:val="20"/>
      <w:lang w:val="es-CO" w:eastAsia="es-CO"/>
    </w:rPr>
  </w:style>
  <w:style w:type="paragraph" w:customStyle="1" w:styleId="xl127">
    <w:name w:val="xl127"/>
    <w:basedOn w:val="Normal"/>
    <w:rsid w:val="00A51067"/>
    <w:pP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color w:val="FFFFFF"/>
      <w:sz w:val="24"/>
      <w:szCs w:val="24"/>
      <w:lang w:val="es-CO" w:eastAsia="es-CO"/>
    </w:rPr>
  </w:style>
  <w:style w:type="paragraph" w:customStyle="1" w:styleId="xl128">
    <w:name w:val="xl128"/>
    <w:basedOn w:val="Normal"/>
    <w:rsid w:val="00A51067"/>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CO" w:eastAsia="es-CO"/>
    </w:rPr>
  </w:style>
  <w:style w:type="paragraph" w:customStyle="1" w:styleId="xl129">
    <w:name w:val="xl129"/>
    <w:basedOn w:val="Normal"/>
    <w:rsid w:val="00A51067"/>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xl130">
    <w:name w:val="xl130"/>
    <w:basedOn w:val="Normal"/>
    <w:rsid w:val="00A51067"/>
    <w:pPr>
      <w:shd w:val="clear" w:color="000000" w:fill="C4BD97"/>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1">
    <w:name w:val="xl131"/>
    <w:basedOn w:val="Normal"/>
    <w:rsid w:val="00A51067"/>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2">
    <w:name w:val="xl132"/>
    <w:basedOn w:val="Normal"/>
    <w:rsid w:val="00A51067"/>
    <w:pP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33">
    <w:name w:val="xl133"/>
    <w:basedOn w:val="Normal"/>
    <w:rsid w:val="00A51067"/>
    <w:pPr>
      <w:shd w:val="clear" w:color="000000" w:fill="C4BD97"/>
      <w:spacing w:before="100" w:beforeAutospacing="1" w:after="100" w:afterAutospacing="1" w:line="240" w:lineRule="auto"/>
      <w:jc w:val="center"/>
      <w:textAlignment w:val="center"/>
    </w:pPr>
    <w:rPr>
      <w:rFonts w:ascii="Times New Roman" w:eastAsia="Times New Roman" w:hAnsi="Times New Roman" w:cs="Times New Roman"/>
      <w:sz w:val="20"/>
      <w:szCs w:val="20"/>
      <w:lang w:val="es-CO" w:eastAsia="es-CO"/>
    </w:rPr>
  </w:style>
  <w:style w:type="paragraph" w:customStyle="1" w:styleId="xl134">
    <w:name w:val="xl134"/>
    <w:basedOn w:val="Normal"/>
    <w:rsid w:val="00A51067"/>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5">
    <w:name w:val="xl135"/>
    <w:basedOn w:val="Normal"/>
    <w:rsid w:val="00A51067"/>
    <w:pPr>
      <w:spacing w:before="100" w:beforeAutospacing="1" w:after="100" w:afterAutospacing="1" w:line="240" w:lineRule="auto"/>
      <w:jc w:val="right"/>
      <w:textAlignment w:val="center"/>
    </w:pPr>
    <w:rPr>
      <w:rFonts w:ascii="Times New Roman" w:eastAsia="Times New Roman" w:hAnsi="Times New Roman" w:cs="Times New Roman"/>
      <w:sz w:val="24"/>
      <w:szCs w:val="24"/>
      <w:lang w:val="es-CO" w:eastAsia="es-CO"/>
    </w:rPr>
  </w:style>
  <w:style w:type="paragraph" w:customStyle="1" w:styleId="xl136">
    <w:name w:val="xl136"/>
    <w:basedOn w:val="Normal"/>
    <w:rsid w:val="00A51067"/>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7">
    <w:name w:val="xl137"/>
    <w:basedOn w:val="Normal"/>
    <w:rsid w:val="00A51067"/>
    <w:pPr>
      <w:pBdr>
        <w:top w:val="single" w:sz="4" w:space="0" w:color="auto"/>
        <w:left w:val="single" w:sz="4" w:space="0" w:color="auto"/>
        <w:right w:val="single" w:sz="4" w:space="0" w:color="auto"/>
      </w:pBdr>
      <w:shd w:val="clear" w:color="000000" w:fill="B1A0C7"/>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8">
    <w:name w:val="xl138"/>
    <w:basedOn w:val="Normal"/>
    <w:rsid w:val="00A51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39">
    <w:name w:val="xl139"/>
    <w:basedOn w:val="Normal"/>
    <w:rsid w:val="00A51067"/>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xl140">
    <w:name w:val="xl140"/>
    <w:basedOn w:val="Normal"/>
    <w:rsid w:val="00A51067"/>
    <w:pP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sz w:val="24"/>
      <w:szCs w:val="24"/>
      <w:lang w:val="es-CO" w:eastAsia="es-CO"/>
    </w:rPr>
  </w:style>
  <w:style w:type="paragraph" w:customStyle="1" w:styleId="haupttext">
    <w:name w:val="haupttext"/>
    <w:basedOn w:val="Normal"/>
    <w:rsid w:val="00AD2B90"/>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extonotaalfinal">
    <w:name w:val="endnote text"/>
    <w:basedOn w:val="Normal"/>
    <w:link w:val="TextonotaalfinalCar"/>
    <w:uiPriority w:val="99"/>
    <w:semiHidden/>
    <w:unhideWhenUsed/>
    <w:rsid w:val="001A19A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A19A1"/>
    <w:rPr>
      <w:sz w:val="20"/>
      <w:szCs w:val="20"/>
      <w:lang w:val="es-ES"/>
    </w:rPr>
  </w:style>
  <w:style w:type="character" w:styleId="Refdenotaalfinal">
    <w:name w:val="endnote reference"/>
    <w:basedOn w:val="Fuentedeprrafopredeter"/>
    <w:uiPriority w:val="99"/>
    <w:semiHidden/>
    <w:unhideWhenUsed/>
    <w:rsid w:val="001A19A1"/>
    <w:rPr>
      <w:vertAlign w:val="superscript"/>
    </w:rPr>
  </w:style>
  <w:style w:type="paragraph" w:styleId="TtulodeTDC">
    <w:name w:val="TOC Heading"/>
    <w:basedOn w:val="Ttulo1"/>
    <w:next w:val="Normal"/>
    <w:uiPriority w:val="39"/>
    <w:unhideWhenUsed/>
    <w:qFormat/>
    <w:rsid w:val="00F30016"/>
    <w:pPr>
      <w:spacing w:before="240" w:line="259" w:lineRule="auto"/>
      <w:outlineLvl w:val="9"/>
    </w:pPr>
    <w:rPr>
      <w:b w:val="0"/>
      <w:bCs w:val="0"/>
      <w:sz w:val="32"/>
      <w:szCs w:val="32"/>
      <w:lang w:val="es-CO" w:eastAsia="es-CO"/>
    </w:rPr>
  </w:style>
  <w:style w:type="character" w:customStyle="1" w:styleId="Ttulo2Car">
    <w:name w:val="Título 2 Car"/>
    <w:basedOn w:val="Fuentedeprrafopredeter"/>
    <w:link w:val="Ttulo2"/>
    <w:uiPriority w:val="9"/>
    <w:rsid w:val="00F30016"/>
    <w:rPr>
      <w:rFonts w:asciiTheme="majorHAnsi" w:eastAsiaTheme="majorEastAsia" w:hAnsiTheme="majorHAnsi" w:cstheme="majorBidi"/>
      <w:color w:val="365F91" w:themeColor="accent1" w:themeShade="BF"/>
      <w:sz w:val="26"/>
      <w:szCs w:val="26"/>
      <w:lang w:val="es-ES"/>
    </w:rPr>
  </w:style>
  <w:style w:type="paragraph" w:styleId="TDC1">
    <w:name w:val="toc 1"/>
    <w:basedOn w:val="Normal"/>
    <w:next w:val="Normal"/>
    <w:autoRedefine/>
    <w:uiPriority w:val="39"/>
    <w:unhideWhenUsed/>
    <w:rsid w:val="006A25E2"/>
    <w:pPr>
      <w:tabs>
        <w:tab w:val="left" w:pos="440"/>
        <w:tab w:val="right" w:leader="dot" w:pos="8777"/>
      </w:tabs>
      <w:spacing w:after="0" w:line="360" w:lineRule="auto"/>
      <w:jc w:val="both"/>
    </w:pPr>
    <w:rPr>
      <w:rFonts w:ascii="Times New Roman" w:hAnsi="Times New Roman" w:cs="Times New Roman"/>
      <w:b/>
      <w:sz w:val="24"/>
      <w:szCs w:val="24"/>
    </w:rPr>
  </w:style>
  <w:style w:type="paragraph" w:styleId="TDC2">
    <w:name w:val="toc 2"/>
    <w:basedOn w:val="Normal"/>
    <w:next w:val="Normal"/>
    <w:autoRedefine/>
    <w:uiPriority w:val="39"/>
    <w:unhideWhenUsed/>
    <w:rsid w:val="00812527"/>
    <w:pPr>
      <w:spacing w:after="100"/>
      <w:ind w:left="220"/>
    </w:pPr>
  </w:style>
  <w:style w:type="paragraph" w:styleId="TDC3">
    <w:name w:val="toc 3"/>
    <w:basedOn w:val="Normal"/>
    <w:next w:val="Normal"/>
    <w:autoRedefine/>
    <w:uiPriority w:val="39"/>
    <w:unhideWhenUsed/>
    <w:rsid w:val="00B47195"/>
    <w:pPr>
      <w:tabs>
        <w:tab w:val="left" w:pos="1320"/>
        <w:tab w:val="right" w:leader="dot" w:pos="8777"/>
      </w:tabs>
      <w:spacing w:after="100"/>
      <w:ind w:left="440"/>
      <w:jc w:val="both"/>
    </w:pPr>
  </w:style>
  <w:style w:type="paragraph" w:styleId="TDC4">
    <w:name w:val="toc 4"/>
    <w:basedOn w:val="Normal"/>
    <w:next w:val="Normal"/>
    <w:autoRedefine/>
    <w:uiPriority w:val="39"/>
    <w:unhideWhenUsed/>
    <w:rsid w:val="00B97F27"/>
    <w:pPr>
      <w:spacing w:after="100"/>
      <w:ind w:left="660"/>
    </w:pPr>
  </w:style>
  <w:style w:type="paragraph" w:styleId="Epgrafe">
    <w:name w:val="caption"/>
    <w:basedOn w:val="Normal"/>
    <w:next w:val="Normal"/>
    <w:uiPriority w:val="35"/>
    <w:unhideWhenUsed/>
    <w:qFormat/>
    <w:rsid w:val="00886D2C"/>
    <w:pPr>
      <w:spacing w:line="240" w:lineRule="auto"/>
    </w:pPr>
    <w:rPr>
      <w:i/>
      <w:iCs/>
      <w:color w:val="1F497D" w:themeColor="text2"/>
      <w:sz w:val="18"/>
      <w:szCs w:val="18"/>
    </w:rPr>
  </w:style>
  <w:style w:type="paragraph" w:styleId="Tabladeilustraciones">
    <w:name w:val="table of figures"/>
    <w:basedOn w:val="Normal"/>
    <w:next w:val="Normal"/>
    <w:uiPriority w:val="99"/>
    <w:unhideWhenUsed/>
    <w:rsid w:val="00B270E6"/>
    <w:pPr>
      <w:spacing w:after="0"/>
    </w:pPr>
  </w:style>
  <w:style w:type="paragraph" w:styleId="Textocomentario">
    <w:name w:val="annotation text"/>
    <w:basedOn w:val="Normal"/>
    <w:link w:val="TextocomentarioCar"/>
    <w:uiPriority w:val="99"/>
    <w:unhideWhenUsed/>
    <w:rsid w:val="008B2C7C"/>
    <w:pPr>
      <w:spacing w:line="240" w:lineRule="auto"/>
    </w:pPr>
    <w:rPr>
      <w:sz w:val="24"/>
      <w:szCs w:val="24"/>
    </w:rPr>
  </w:style>
  <w:style w:type="character" w:customStyle="1" w:styleId="TextocomentarioCar">
    <w:name w:val="Texto comentario Car"/>
    <w:basedOn w:val="Fuentedeprrafopredeter"/>
    <w:link w:val="Textocomentario"/>
    <w:uiPriority w:val="99"/>
    <w:rsid w:val="008B2C7C"/>
    <w:rPr>
      <w:sz w:val="24"/>
      <w:szCs w:val="24"/>
      <w:lang w:val="es-ES"/>
    </w:rPr>
  </w:style>
  <w:style w:type="table" w:styleId="Tablaconcuadrcula">
    <w:name w:val="Table Grid"/>
    <w:basedOn w:val="Tablanormal"/>
    <w:uiPriority w:val="59"/>
    <w:rsid w:val="00D454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re-styleelement-p">
    <w:name w:val="mre-styleelement-p"/>
    <w:basedOn w:val="Normal"/>
    <w:rsid w:val="0029744A"/>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artdescripcion">
    <w:name w:val="art_descripcion"/>
    <w:basedOn w:val="Fuentedeprrafopredeter"/>
    <w:rsid w:val="00E87D81"/>
  </w:style>
  <w:style w:type="character" w:styleId="Refdecomentario">
    <w:name w:val="annotation reference"/>
    <w:basedOn w:val="Fuentedeprrafopredeter"/>
    <w:uiPriority w:val="99"/>
    <w:semiHidden/>
    <w:unhideWhenUsed/>
    <w:rsid w:val="009B6FB9"/>
    <w:rPr>
      <w:sz w:val="18"/>
      <w:szCs w:val="18"/>
    </w:rPr>
  </w:style>
  <w:style w:type="paragraph" w:styleId="Asuntodelcomentario">
    <w:name w:val="annotation subject"/>
    <w:basedOn w:val="Textocomentario"/>
    <w:next w:val="Textocomentario"/>
    <w:link w:val="AsuntodelcomentarioCar"/>
    <w:uiPriority w:val="99"/>
    <w:semiHidden/>
    <w:unhideWhenUsed/>
    <w:rsid w:val="001414FF"/>
    <w:rPr>
      <w:b/>
      <w:bCs/>
      <w:sz w:val="20"/>
      <w:szCs w:val="20"/>
    </w:rPr>
  </w:style>
  <w:style w:type="character" w:customStyle="1" w:styleId="AsuntodelcomentarioCar">
    <w:name w:val="Asunto del comentario Car"/>
    <w:basedOn w:val="TextocomentarioCar"/>
    <w:link w:val="Asuntodelcomentario"/>
    <w:uiPriority w:val="99"/>
    <w:semiHidden/>
    <w:rsid w:val="001414FF"/>
    <w:rPr>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7958">
      <w:bodyDiv w:val="1"/>
      <w:marLeft w:val="0"/>
      <w:marRight w:val="0"/>
      <w:marTop w:val="0"/>
      <w:marBottom w:val="0"/>
      <w:divBdr>
        <w:top w:val="none" w:sz="0" w:space="0" w:color="auto"/>
        <w:left w:val="none" w:sz="0" w:space="0" w:color="auto"/>
        <w:bottom w:val="none" w:sz="0" w:space="0" w:color="auto"/>
        <w:right w:val="none" w:sz="0" w:space="0" w:color="auto"/>
      </w:divBdr>
    </w:div>
    <w:div w:id="9526133">
      <w:bodyDiv w:val="1"/>
      <w:marLeft w:val="0"/>
      <w:marRight w:val="0"/>
      <w:marTop w:val="0"/>
      <w:marBottom w:val="0"/>
      <w:divBdr>
        <w:top w:val="none" w:sz="0" w:space="0" w:color="auto"/>
        <w:left w:val="none" w:sz="0" w:space="0" w:color="auto"/>
        <w:bottom w:val="none" w:sz="0" w:space="0" w:color="auto"/>
        <w:right w:val="none" w:sz="0" w:space="0" w:color="auto"/>
      </w:divBdr>
    </w:div>
    <w:div w:id="11805597">
      <w:bodyDiv w:val="1"/>
      <w:marLeft w:val="0"/>
      <w:marRight w:val="0"/>
      <w:marTop w:val="0"/>
      <w:marBottom w:val="0"/>
      <w:divBdr>
        <w:top w:val="none" w:sz="0" w:space="0" w:color="auto"/>
        <w:left w:val="none" w:sz="0" w:space="0" w:color="auto"/>
        <w:bottom w:val="none" w:sz="0" w:space="0" w:color="auto"/>
        <w:right w:val="none" w:sz="0" w:space="0" w:color="auto"/>
      </w:divBdr>
    </w:div>
    <w:div w:id="13190830">
      <w:bodyDiv w:val="1"/>
      <w:marLeft w:val="0"/>
      <w:marRight w:val="0"/>
      <w:marTop w:val="0"/>
      <w:marBottom w:val="0"/>
      <w:divBdr>
        <w:top w:val="none" w:sz="0" w:space="0" w:color="auto"/>
        <w:left w:val="none" w:sz="0" w:space="0" w:color="auto"/>
        <w:bottom w:val="none" w:sz="0" w:space="0" w:color="auto"/>
        <w:right w:val="none" w:sz="0" w:space="0" w:color="auto"/>
      </w:divBdr>
    </w:div>
    <w:div w:id="16547570">
      <w:bodyDiv w:val="1"/>
      <w:marLeft w:val="0"/>
      <w:marRight w:val="0"/>
      <w:marTop w:val="0"/>
      <w:marBottom w:val="0"/>
      <w:divBdr>
        <w:top w:val="none" w:sz="0" w:space="0" w:color="auto"/>
        <w:left w:val="none" w:sz="0" w:space="0" w:color="auto"/>
        <w:bottom w:val="none" w:sz="0" w:space="0" w:color="auto"/>
        <w:right w:val="none" w:sz="0" w:space="0" w:color="auto"/>
      </w:divBdr>
    </w:div>
    <w:div w:id="16781992">
      <w:bodyDiv w:val="1"/>
      <w:marLeft w:val="0"/>
      <w:marRight w:val="0"/>
      <w:marTop w:val="0"/>
      <w:marBottom w:val="0"/>
      <w:divBdr>
        <w:top w:val="none" w:sz="0" w:space="0" w:color="auto"/>
        <w:left w:val="none" w:sz="0" w:space="0" w:color="auto"/>
        <w:bottom w:val="none" w:sz="0" w:space="0" w:color="auto"/>
        <w:right w:val="none" w:sz="0" w:space="0" w:color="auto"/>
      </w:divBdr>
    </w:div>
    <w:div w:id="17238996">
      <w:bodyDiv w:val="1"/>
      <w:marLeft w:val="0"/>
      <w:marRight w:val="0"/>
      <w:marTop w:val="0"/>
      <w:marBottom w:val="0"/>
      <w:divBdr>
        <w:top w:val="none" w:sz="0" w:space="0" w:color="auto"/>
        <w:left w:val="none" w:sz="0" w:space="0" w:color="auto"/>
        <w:bottom w:val="none" w:sz="0" w:space="0" w:color="auto"/>
        <w:right w:val="none" w:sz="0" w:space="0" w:color="auto"/>
      </w:divBdr>
    </w:div>
    <w:div w:id="27142559">
      <w:bodyDiv w:val="1"/>
      <w:marLeft w:val="0"/>
      <w:marRight w:val="0"/>
      <w:marTop w:val="0"/>
      <w:marBottom w:val="0"/>
      <w:divBdr>
        <w:top w:val="none" w:sz="0" w:space="0" w:color="auto"/>
        <w:left w:val="none" w:sz="0" w:space="0" w:color="auto"/>
        <w:bottom w:val="none" w:sz="0" w:space="0" w:color="auto"/>
        <w:right w:val="none" w:sz="0" w:space="0" w:color="auto"/>
      </w:divBdr>
    </w:div>
    <w:div w:id="30110185">
      <w:bodyDiv w:val="1"/>
      <w:marLeft w:val="0"/>
      <w:marRight w:val="0"/>
      <w:marTop w:val="0"/>
      <w:marBottom w:val="0"/>
      <w:divBdr>
        <w:top w:val="none" w:sz="0" w:space="0" w:color="auto"/>
        <w:left w:val="none" w:sz="0" w:space="0" w:color="auto"/>
        <w:bottom w:val="none" w:sz="0" w:space="0" w:color="auto"/>
        <w:right w:val="none" w:sz="0" w:space="0" w:color="auto"/>
      </w:divBdr>
    </w:div>
    <w:div w:id="31392929">
      <w:bodyDiv w:val="1"/>
      <w:marLeft w:val="0"/>
      <w:marRight w:val="0"/>
      <w:marTop w:val="0"/>
      <w:marBottom w:val="0"/>
      <w:divBdr>
        <w:top w:val="none" w:sz="0" w:space="0" w:color="auto"/>
        <w:left w:val="none" w:sz="0" w:space="0" w:color="auto"/>
        <w:bottom w:val="none" w:sz="0" w:space="0" w:color="auto"/>
        <w:right w:val="none" w:sz="0" w:space="0" w:color="auto"/>
      </w:divBdr>
    </w:div>
    <w:div w:id="32192039">
      <w:bodyDiv w:val="1"/>
      <w:marLeft w:val="0"/>
      <w:marRight w:val="0"/>
      <w:marTop w:val="0"/>
      <w:marBottom w:val="0"/>
      <w:divBdr>
        <w:top w:val="none" w:sz="0" w:space="0" w:color="auto"/>
        <w:left w:val="none" w:sz="0" w:space="0" w:color="auto"/>
        <w:bottom w:val="none" w:sz="0" w:space="0" w:color="auto"/>
        <w:right w:val="none" w:sz="0" w:space="0" w:color="auto"/>
      </w:divBdr>
    </w:div>
    <w:div w:id="33117063">
      <w:bodyDiv w:val="1"/>
      <w:marLeft w:val="0"/>
      <w:marRight w:val="0"/>
      <w:marTop w:val="0"/>
      <w:marBottom w:val="0"/>
      <w:divBdr>
        <w:top w:val="none" w:sz="0" w:space="0" w:color="auto"/>
        <w:left w:val="none" w:sz="0" w:space="0" w:color="auto"/>
        <w:bottom w:val="none" w:sz="0" w:space="0" w:color="auto"/>
        <w:right w:val="none" w:sz="0" w:space="0" w:color="auto"/>
      </w:divBdr>
    </w:div>
    <w:div w:id="41564715">
      <w:bodyDiv w:val="1"/>
      <w:marLeft w:val="0"/>
      <w:marRight w:val="0"/>
      <w:marTop w:val="0"/>
      <w:marBottom w:val="0"/>
      <w:divBdr>
        <w:top w:val="none" w:sz="0" w:space="0" w:color="auto"/>
        <w:left w:val="none" w:sz="0" w:space="0" w:color="auto"/>
        <w:bottom w:val="none" w:sz="0" w:space="0" w:color="auto"/>
        <w:right w:val="none" w:sz="0" w:space="0" w:color="auto"/>
      </w:divBdr>
    </w:div>
    <w:div w:id="43530075">
      <w:bodyDiv w:val="1"/>
      <w:marLeft w:val="0"/>
      <w:marRight w:val="0"/>
      <w:marTop w:val="0"/>
      <w:marBottom w:val="0"/>
      <w:divBdr>
        <w:top w:val="none" w:sz="0" w:space="0" w:color="auto"/>
        <w:left w:val="none" w:sz="0" w:space="0" w:color="auto"/>
        <w:bottom w:val="none" w:sz="0" w:space="0" w:color="auto"/>
        <w:right w:val="none" w:sz="0" w:space="0" w:color="auto"/>
      </w:divBdr>
    </w:div>
    <w:div w:id="45759448">
      <w:bodyDiv w:val="1"/>
      <w:marLeft w:val="0"/>
      <w:marRight w:val="0"/>
      <w:marTop w:val="0"/>
      <w:marBottom w:val="0"/>
      <w:divBdr>
        <w:top w:val="none" w:sz="0" w:space="0" w:color="auto"/>
        <w:left w:val="none" w:sz="0" w:space="0" w:color="auto"/>
        <w:bottom w:val="none" w:sz="0" w:space="0" w:color="auto"/>
        <w:right w:val="none" w:sz="0" w:space="0" w:color="auto"/>
      </w:divBdr>
    </w:div>
    <w:div w:id="47147537">
      <w:bodyDiv w:val="1"/>
      <w:marLeft w:val="0"/>
      <w:marRight w:val="0"/>
      <w:marTop w:val="0"/>
      <w:marBottom w:val="0"/>
      <w:divBdr>
        <w:top w:val="none" w:sz="0" w:space="0" w:color="auto"/>
        <w:left w:val="none" w:sz="0" w:space="0" w:color="auto"/>
        <w:bottom w:val="none" w:sz="0" w:space="0" w:color="auto"/>
        <w:right w:val="none" w:sz="0" w:space="0" w:color="auto"/>
      </w:divBdr>
    </w:div>
    <w:div w:id="47343413">
      <w:bodyDiv w:val="1"/>
      <w:marLeft w:val="0"/>
      <w:marRight w:val="0"/>
      <w:marTop w:val="0"/>
      <w:marBottom w:val="0"/>
      <w:divBdr>
        <w:top w:val="none" w:sz="0" w:space="0" w:color="auto"/>
        <w:left w:val="none" w:sz="0" w:space="0" w:color="auto"/>
        <w:bottom w:val="none" w:sz="0" w:space="0" w:color="auto"/>
        <w:right w:val="none" w:sz="0" w:space="0" w:color="auto"/>
      </w:divBdr>
    </w:div>
    <w:div w:id="53699091">
      <w:bodyDiv w:val="1"/>
      <w:marLeft w:val="0"/>
      <w:marRight w:val="0"/>
      <w:marTop w:val="0"/>
      <w:marBottom w:val="0"/>
      <w:divBdr>
        <w:top w:val="none" w:sz="0" w:space="0" w:color="auto"/>
        <w:left w:val="none" w:sz="0" w:space="0" w:color="auto"/>
        <w:bottom w:val="none" w:sz="0" w:space="0" w:color="auto"/>
        <w:right w:val="none" w:sz="0" w:space="0" w:color="auto"/>
      </w:divBdr>
    </w:div>
    <w:div w:id="55593239">
      <w:bodyDiv w:val="1"/>
      <w:marLeft w:val="0"/>
      <w:marRight w:val="0"/>
      <w:marTop w:val="0"/>
      <w:marBottom w:val="0"/>
      <w:divBdr>
        <w:top w:val="none" w:sz="0" w:space="0" w:color="auto"/>
        <w:left w:val="none" w:sz="0" w:space="0" w:color="auto"/>
        <w:bottom w:val="none" w:sz="0" w:space="0" w:color="auto"/>
        <w:right w:val="none" w:sz="0" w:space="0" w:color="auto"/>
      </w:divBdr>
    </w:div>
    <w:div w:id="60565038">
      <w:bodyDiv w:val="1"/>
      <w:marLeft w:val="0"/>
      <w:marRight w:val="0"/>
      <w:marTop w:val="0"/>
      <w:marBottom w:val="0"/>
      <w:divBdr>
        <w:top w:val="none" w:sz="0" w:space="0" w:color="auto"/>
        <w:left w:val="none" w:sz="0" w:space="0" w:color="auto"/>
        <w:bottom w:val="none" w:sz="0" w:space="0" w:color="auto"/>
        <w:right w:val="none" w:sz="0" w:space="0" w:color="auto"/>
      </w:divBdr>
      <w:divsChild>
        <w:div w:id="985009867">
          <w:marLeft w:val="0"/>
          <w:marRight w:val="0"/>
          <w:marTop w:val="0"/>
          <w:marBottom w:val="0"/>
          <w:divBdr>
            <w:top w:val="none" w:sz="0" w:space="0" w:color="auto"/>
            <w:left w:val="none" w:sz="0" w:space="0" w:color="auto"/>
            <w:bottom w:val="none" w:sz="0" w:space="0" w:color="auto"/>
            <w:right w:val="none" w:sz="0" w:space="0" w:color="auto"/>
          </w:divBdr>
        </w:div>
      </w:divsChild>
    </w:div>
    <w:div w:id="62994111">
      <w:bodyDiv w:val="1"/>
      <w:marLeft w:val="0"/>
      <w:marRight w:val="0"/>
      <w:marTop w:val="0"/>
      <w:marBottom w:val="0"/>
      <w:divBdr>
        <w:top w:val="none" w:sz="0" w:space="0" w:color="auto"/>
        <w:left w:val="none" w:sz="0" w:space="0" w:color="auto"/>
        <w:bottom w:val="none" w:sz="0" w:space="0" w:color="auto"/>
        <w:right w:val="none" w:sz="0" w:space="0" w:color="auto"/>
      </w:divBdr>
    </w:div>
    <w:div w:id="66609434">
      <w:bodyDiv w:val="1"/>
      <w:marLeft w:val="0"/>
      <w:marRight w:val="0"/>
      <w:marTop w:val="0"/>
      <w:marBottom w:val="0"/>
      <w:divBdr>
        <w:top w:val="none" w:sz="0" w:space="0" w:color="auto"/>
        <w:left w:val="none" w:sz="0" w:space="0" w:color="auto"/>
        <w:bottom w:val="none" w:sz="0" w:space="0" w:color="auto"/>
        <w:right w:val="none" w:sz="0" w:space="0" w:color="auto"/>
      </w:divBdr>
    </w:div>
    <w:div w:id="68581479">
      <w:bodyDiv w:val="1"/>
      <w:marLeft w:val="0"/>
      <w:marRight w:val="0"/>
      <w:marTop w:val="0"/>
      <w:marBottom w:val="0"/>
      <w:divBdr>
        <w:top w:val="none" w:sz="0" w:space="0" w:color="auto"/>
        <w:left w:val="none" w:sz="0" w:space="0" w:color="auto"/>
        <w:bottom w:val="none" w:sz="0" w:space="0" w:color="auto"/>
        <w:right w:val="none" w:sz="0" w:space="0" w:color="auto"/>
      </w:divBdr>
    </w:div>
    <w:div w:id="72045133">
      <w:bodyDiv w:val="1"/>
      <w:marLeft w:val="0"/>
      <w:marRight w:val="0"/>
      <w:marTop w:val="0"/>
      <w:marBottom w:val="0"/>
      <w:divBdr>
        <w:top w:val="none" w:sz="0" w:space="0" w:color="auto"/>
        <w:left w:val="none" w:sz="0" w:space="0" w:color="auto"/>
        <w:bottom w:val="none" w:sz="0" w:space="0" w:color="auto"/>
        <w:right w:val="none" w:sz="0" w:space="0" w:color="auto"/>
      </w:divBdr>
    </w:div>
    <w:div w:id="75177716">
      <w:bodyDiv w:val="1"/>
      <w:marLeft w:val="0"/>
      <w:marRight w:val="0"/>
      <w:marTop w:val="0"/>
      <w:marBottom w:val="0"/>
      <w:divBdr>
        <w:top w:val="none" w:sz="0" w:space="0" w:color="auto"/>
        <w:left w:val="none" w:sz="0" w:space="0" w:color="auto"/>
        <w:bottom w:val="none" w:sz="0" w:space="0" w:color="auto"/>
        <w:right w:val="none" w:sz="0" w:space="0" w:color="auto"/>
      </w:divBdr>
    </w:div>
    <w:div w:id="79303305">
      <w:bodyDiv w:val="1"/>
      <w:marLeft w:val="0"/>
      <w:marRight w:val="0"/>
      <w:marTop w:val="0"/>
      <w:marBottom w:val="0"/>
      <w:divBdr>
        <w:top w:val="none" w:sz="0" w:space="0" w:color="auto"/>
        <w:left w:val="none" w:sz="0" w:space="0" w:color="auto"/>
        <w:bottom w:val="none" w:sz="0" w:space="0" w:color="auto"/>
        <w:right w:val="none" w:sz="0" w:space="0" w:color="auto"/>
      </w:divBdr>
    </w:div>
    <w:div w:id="80761446">
      <w:bodyDiv w:val="1"/>
      <w:marLeft w:val="0"/>
      <w:marRight w:val="0"/>
      <w:marTop w:val="0"/>
      <w:marBottom w:val="0"/>
      <w:divBdr>
        <w:top w:val="none" w:sz="0" w:space="0" w:color="auto"/>
        <w:left w:val="none" w:sz="0" w:space="0" w:color="auto"/>
        <w:bottom w:val="none" w:sz="0" w:space="0" w:color="auto"/>
        <w:right w:val="none" w:sz="0" w:space="0" w:color="auto"/>
      </w:divBdr>
    </w:div>
    <w:div w:id="84234909">
      <w:bodyDiv w:val="1"/>
      <w:marLeft w:val="0"/>
      <w:marRight w:val="0"/>
      <w:marTop w:val="0"/>
      <w:marBottom w:val="0"/>
      <w:divBdr>
        <w:top w:val="none" w:sz="0" w:space="0" w:color="auto"/>
        <w:left w:val="none" w:sz="0" w:space="0" w:color="auto"/>
        <w:bottom w:val="none" w:sz="0" w:space="0" w:color="auto"/>
        <w:right w:val="none" w:sz="0" w:space="0" w:color="auto"/>
      </w:divBdr>
    </w:div>
    <w:div w:id="86122833">
      <w:bodyDiv w:val="1"/>
      <w:marLeft w:val="0"/>
      <w:marRight w:val="0"/>
      <w:marTop w:val="0"/>
      <w:marBottom w:val="0"/>
      <w:divBdr>
        <w:top w:val="none" w:sz="0" w:space="0" w:color="auto"/>
        <w:left w:val="none" w:sz="0" w:space="0" w:color="auto"/>
        <w:bottom w:val="none" w:sz="0" w:space="0" w:color="auto"/>
        <w:right w:val="none" w:sz="0" w:space="0" w:color="auto"/>
      </w:divBdr>
    </w:div>
    <w:div w:id="87391414">
      <w:bodyDiv w:val="1"/>
      <w:marLeft w:val="0"/>
      <w:marRight w:val="0"/>
      <w:marTop w:val="0"/>
      <w:marBottom w:val="0"/>
      <w:divBdr>
        <w:top w:val="none" w:sz="0" w:space="0" w:color="auto"/>
        <w:left w:val="none" w:sz="0" w:space="0" w:color="auto"/>
        <w:bottom w:val="none" w:sz="0" w:space="0" w:color="auto"/>
        <w:right w:val="none" w:sz="0" w:space="0" w:color="auto"/>
      </w:divBdr>
    </w:div>
    <w:div w:id="98840439">
      <w:bodyDiv w:val="1"/>
      <w:marLeft w:val="0"/>
      <w:marRight w:val="0"/>
      <w:marTop w:val="0"/>
      <w:marBottom w:val="0"/>
      <w:divBdr>
        <w:top w:val="none" w:sz="0" w:space="0" w:color="auto"/>
        <w:left w:val="none" w:sz="0" w:space="0" w:color="auto"/>
        <w:bottom w:val="none" w:sz="0" w:space="0" w:color="auto"/>
        <w:right w:val="none" w:sz="0" w:space="0" w:color="auto"/>
      </w:divBdr>
    </w:div>
    <w:div w:id="99885288">
      <w:bodyDiv w:val="1"/>
      <w:marLeft w:val="0"/>
      <w:marRight w:val="0"/>
      <w:marTop w:val="0"/>
      <w:marBottom w:val="0"/>
      <w:divBdr>
        <w:top w:val="none" w:sz="0" w:space="0" w:color="auto"/>
        <w:left w:val="none" w:sz="0" w:space="0" w:color="auto"/>
        <w:bottom w:val="none" w:sz="0" w:space="0" w:color="auto"/>
        <w:right w:val="none" w:sz="0" w:space="0" w:color="auto"/>
      </w:divBdr>
    </w:div>
    <w:div w:id="101266037">
      <w:bodyDiv w:val="1"/>
      <w:marLeft w:val="0"/>
      <w:marRight w:val="0"/>
      <w:marTop w:val="0"/>
      <w:marBottom w:val="0"/>
      <w:divBdr>
        <w:top w:val="none" w:sz="0" w:space="0" w:color="auto"/>
        <w:left w:val="none" w:sz="0" w:space="0" w:color="auto"/>
        <w:bottom w:val="none" w:sz="0" w:space="0" w:color="auto"/>
        <w:right w:val="none" w:sz="0" w:space="0" w:color="auto"/>
      </w:divBdr>
    </w:div>
    <w:div w:id="107163447">
      <w:bodyDiv w:val="1"/>
      <w:marLeft w:val="0"/>
      <w:marRight w:val="0"/>
      <w:marTop w:val="0"/>
      <w:marBottom w:val="0"/>
      <w:divBdr>
        <w:top w:val="none" w:sz="0" w:space="0" w:color="auto"/>
        <w:left w:val="none" w:sz="0" w:space="0" w:color="auto"/>
        <w:bottom w:val="none" w:sz="0" w:space="0" w:color="auto"/>
        <w:right w:val="none" w:sz="0" w:space="0" w:color="auto"/>
      </w:divBdr>
    </w:div>
    <w:div w:id="111485048">
      <w:bodyDiv w:val="1"/>
      <w:marLeft w:val="0"/>
      <w:marRight w:val="0"/>
      <w:marTop w:val="0"/>
      <w:marBottom w:val="0"/>
      <w:divBdr>
        <w:top w:val="none" w:sz="0" w:space="0" w:color="auto"/>
        <w:left w:val="none" w:sz="0" w:space="0" w:color="auto"/>
        <w:bottom w:val="none" w:sz="0" w:space="0" w:color="auto"/>
        <w:right w:val="none" w:sz="0" w:space="0" w:color="auto"/>
      </w:divBdr>
    </w:div>
    <w:div w:id="113135668">
      <w:bodyDiv w:val="1"/>
      <w:marLeft w:val="0"/>
      <w:marRight w:val="0"/>
      <w:marTop w:val="0"/>
      <w:marBottom w:val="0"/>
      <w:divBdr>
        <w:top w:val="none" w:sz="0" w:space="0" w:color="auto"/>
        <w:left w:val="none" w:sz="0" w:space="0" w:color="auto"/>
        <w:bottom w:val="none" w:sz="0" w:space="0" w:color="auto"/>
        <w:right w:val="none" w:sz="0" w:space="0" w:color="auto"/>
      </w:divBdr>
    </w:div>
    <w:div w:id="119958772">
      <w:bodyDiv w:val="1"/>
      <w:marLeft w:val="0"/>
      <w:marRight w:val="0"/>
      <w:marTop w:val="0"/>
      <w:marBottom w:val="0"/>
      <w:divBdr>
        <w:top w:val="none" w:sz="0" w:space="0" w:color="auto"/>
        <w:left w:val="none" w:sz="0" w:space="0" w:color="auto"/>
        <w:bottom w:val="none" w:sz="0" w:space="0" w:color="auto"/>
        <w:right w:val="none" w:sz="0" w:space="0" w:color="auto"/>
      </w:divBdr>
    </w:div>
    <w:div w:id="124079306">
      <w:bodyDiv w:val="1"/>
      <w:marLeft w:val="0"/>
      <w:marRight w:val="0"/>
      <w:marTop w:val="0"/>
      <w:marBottom w:val="0"/>
      <w:divBdr>
        <w:top w:val="none" w:sz="0" w:space="0" w:color="auto"/>
        <w:left w:val="none" w:sz="0" w:space="0" w:color="auto"/>
        <w:bottom w:val="none" w:sz="0" w:space="0" w:color="auto"/>
        <w:right w:val="none" w:sz="0" w:space="0" w:color="auto"/>
      </w:divBdr>
    </w:div>
    <w:div w:id="124085260">
      <w:bodyDiv w:val="1"/>
      <w:marLeft w:val="0"/>
      <w:marRight w:val="0"/>
      <w:marTop w:val="0"/>
      <w:marBottom w:val="0"/>
      <w:divBdr>
        <w:top w:val="none" w:sz="0" w:space="0" w:color="auto"/>
        <w:left w:val="none" w:sz="0" w:space="0" w:color="auto"/>
        <w:bottom w:val="none" w:sz="0" w:space="0" w:color="auto"/>
        <w:right w:val="none" w:sz="0" w:space="0" w:color="auto"/>
      </w:divBdr>
    </w:div>
    <w:div w:id="127014689">
      <w:bodyDiv w:val="1"/>
      <w:marLeft w:val="0"/>
      <w:marRight w:val="0"/>
      <w:marTop w:val="0"/>
      <w:marBottom w:val="0"/>
      <w:divBdr>
        <w:top w:val="none" w:sz="0" w:space="0" w:color="auto"/>
        <w:left w:val="none" w:sz="0" w:space="0" w:color="auto"/>
        <w:bottom w:val="none" w:sz="0" w:space="0" w:color="auto"/>
        <w:right w:val="none" w:sz="0" w:space="0" w:color="auto"/>
      </w:divBdr>
    </w:div>
    <w:div w:id="128406321">
      <w:bodyDiv w:val="1"/>
      <w:marLeft w:val="0"/>
      <w:marRight w:val="0"/>
      <w:marTop w:val="0"/>
      <w:marBottom w:val="0"/>
      <w:divBdr>
        <w:top w:val="none" w:sz="0" w:space="0" w:color="auto"/>
        <w:left w:val="none" w:sz="0" w:space="0" w:color="auto"/>
        <w:bottom w:val="none" w:sz="0" w:space="0" w:color="auto"/>
        <w:right w:val="none" w:sz="0" w:space="0" w:color="auto"/>
      </w:divBdr>
    </w:div>
    <w:div w:id="131678257">
      <w:bodyDiv w:val="1"/>
      <w:marLeft w:val="0"/>
      <w:marRight w:val="0"/>
      <w:marTop w:val="0"/>
      <w:marBottom w:val="0"/>
      <w:divBdr>
        <w:top w:val="none" w:sz="0" w:space="0" w:color="auto"/>
        <w:left w:val="none" w:sz="0" w:space="0" w:color="auto"/>
        <w:bottom w:val="none" w:sz="0" w:space="0" w:color="auto"/>
        <w:right w:val="none" w:sz="0" w:space="0" w:color="auto"/>
      </w:divBdr>
    </w:div>
    <w:div w:id="132531133">
      <w:bodyDiv w:val="1"/>
      <w:marLeft w:val="0"/>
      <w:marRight w:val="0"/>
      <w:marTop w:val="0"/>
      <w:marBottom w:val="0"/>
      <w:divBdr>
        <w:top w:val="none" w:sz="0" w:space="0" w:color="auto"/>
        <w:left w:val="none" w:sz="0" w:space="0" w:color="auto"/>
        <w:bottom w:val="none" w:sz="0" w:space="0" w:color="auto"/>
        <w:right w:val="none" w:sz="0" w:space="0" w:color="auto"/>
      </w:divBdr>
    </w:div>
    <w:div w:id="134642749">
      <w:bodyDiv w:val="1"/>
      <w:marLeft w:val="0"/>
      <w:marRight w:val="0"/>
      <w:marTop w:val="0"/>
      <w:marBottom w:val="0"/>
      <w:divBdr>
        <w:top w:val="none" w:sz="0" w:space="0" w:color="auto"/>
        <w:left w:val="none" w:sz="0" w:space="0" w:color="auto"/>
        <w:bottom w:val="none" w:sz="0" w:space="0" w:color="auto"/>
        <w:right w:val="none" w:sz="0" w:space="0" w:color="auto"/>
      </w:divBdr>
    </w:div>
    <w:div w:id="137579491">
      <w:bodyDiv w:val="1"/>
      <w:marLeft w:val="0"/>
      <w:marRight w:val="0"/>
      <w:marTop w:val="0"/>
      <w:marBottom w:val="0"/>
      <w:divBdr>
        <w:top w:val="none" w:sz="0" w:space="0" w:color="auto"/>
        <w:left w:val="none" w:sz="0" w:space="0" w:color="auto"/>
        <w:bottom w:val="none" w:sz="0" w:space="0" w:color="auto"/>
        <w:right w:val="none" w:sz="0" w:space="0" w:color="auto"/>
      </w:divBdr>
    </w:div>
    <w:div w:id="143357771">
      <w:bodyDiv w:val="1"/>
      <w:marLeft w:val="0"/>
      <w:marRight w:val="0"/>
      <w:marTop w:val="0"/>
      <w:marBottom w:val="0"/>
      <w:divBdr>
        <w:top w:val="none" w:sz="0" w:space="0" w:color="auto"/>
        <w:left w:val="none" w:sz="0" w:space="0" w:color="auto"/>
        <w:bottom w:val="none" w:sz="0" w:space="0" w:color="auto"/>
        <w:right w:val="none" w:sz="0" w:space="0" w:color="auto"/>
      </w:divBdr>
    </w:div>
    <w:div w:id="148403222">
      <w:bodyDiv w:val="1"/>
      <w:marLeft w:val="0"/>
      <w:marRight w:val="0"/>
      <w:marTop w:val="0"/>
      <w:marBottom w:val="0"/>
      <w:divBdr>
        <w:top w:val="none" w:sz="0" w:space="0" w:color="auto"/>
        <w:left w:val="none" w:sz="0" w:space="0" w:color="auto"/>
        <w:bottom w:val="none" w:sz="0" w:space="0" w:color="auto"/>
        <w:right w:val="none" w:sz="0" w:space="0" w:color="auto"/>
      </w:divBdr>
    </w:div>
    <w:div w:id="148592599">
      <w:bodyDiv w:val="1"/>
      <w:marLeft w:val="0"/>
      <w:marRight w:val="0"/>
      <w:marTop w:val="0"/>
      <w:marBottom w:val="0"/>
      <w:divBdr>
        <w:top w:val="none" w:sz="0" w:space="0" w:color="auto"/>
        <w:left w:val="none" w:sz="0" w:space="0" w:color="auto"/>
        <w:bottom w:val="none" w:sz="0" w:space="0" w:color="auto"/>
        <w:right w:val="none" w:sz="0" w:space="0" w:color="auto"/>
      </w:divBdr>
    </w:div>
    <w:div w:id="149101554">
      <w:bodyDiv w:val="1"/>
      <w:marLeft w:val="0"/>
      <w:marRight w:val="0"/>
      <w:marTop w:val="0"/>
      <w:marBottom w:val="0"/>
      <w:divBdr>
        <w:top w:val="none" w:sz="0" w:space="0" w:color="auto"/>
        <w:left w:val="none" w:sz="0" w:space="0" w:color="auto"/>
        <w:bottom w:val="none" w:sz="0" w:space="0" w:color="auto"/>
        <w:right w:val="none" w:sz="0" w:space="0" w:color="auto"/>
      </w:divBdr>
    </w:div>
    <w:div w:id="160391011">
      <w:bodyDiv w:val="1"/>
      <w:marLeft w:val="0"/>
      <w:marRight w:val="0"/>
      <w:marTop w:val="0"/>
      <w:marBottom w:val="0"/>
      <w:divBdr>
        <w:top w:val="none" w:sz="0" w:space="0" w:color="auto"/>
        <w:left w:val="none" w:sz="0" w:space="0" w:color="auto"/>
        <w:bottom w:val="none" w:sz="0" w:space="0" w:color="auto"/>
        <w:right w:val="none" w:sz="0" w:space="0" w:color="auto"/>
      </w:divBdr>
    </w:div>
    <w:div w:id="160702759">
      <w:bodyDiv w:val="1"/>
      <w:marLeft w:val="0"/>
      <w:marRight w:val="0"/>
      <w:marTop w:val="0"/>
      <w:marBottom w:val="0"/>
      <w:divBdr>
        <w:top w:val="none" w:sz="0" w:space="0" w:color="auto"/>
        <w:left w:val="none" w:sz="0" w:space="0" w:color="auto"/>
        <w:bottom w:val="none" w:sz="0" w:space="0" w:color="auto"/>
        <w:right w:val="none" w:sz="0" w:space="0" w:color="auto"/>
      </w:divBdr>
    </w:div>
    <w:div w:id="163665319">
      <w:bodyDiv w:val="1"/>
      <w:marLeft w:val="0"/>
      <w:marRight w:val="0"/>
      <w:marTop w:val="0"/>
      <w:marBottom w:val="0"/>
      <w:divBdr>
        <w:top w:val="none" w:sz="0" w:space="0" w:color="auto"/>
        <w:left w:val="none" w:sz="0" w:space="0" w:color="auto"/>
        <w:bottom w:val="none" w:sz="0" w:space="0" w:color="auto"/>
        <w:right w:val="none" w:sz="0" w:space="0" w:color="auto"/>
      </w:divBdr>
    </w:div>
    <w:div w:id="166286424">
      <w:bodyDiv w:val="1"/>
      <w:marLeft w:val="0"/>
      <w:marRight w:val="0"/>
      <w:marTop w:val="0"/>
      <w:marBottom w:val="0"/>
      <w:divBdr>
        <w:top w:val="none" w:sz="0" w:space="0" w:color="auto"/>
        <w:left w:val="none" w:sz="0" w:space="0" w:color="auto"/>
        <w:bottom w:val="none" w:sz="0" w:space="0" w:color="auto"/>
        <w:right w:val="none" w:sz="0" w:space="0" w:color="auto"/>
      </w:divBdr>
    </w:div>
    <w:div w:id="168060159">
      <w:bodyDiv w:val="1"/>
      <w:marLeft w:val="0"/>
      <w:marRight w:val="0"/>
      <w:marTop w:val="0"/>
      <w:marBottom w:val="0"/>
      <w:divBdr>
        <w:top w:val="none" w:sz="0" w:space="0" w:color="auto"/>
        <w:left w:val="none" w:sz="0" w:space="0" w:color="auto"/>
        <w:bottom w:val="none" w:sz="0" w:space="0" w:color="auto"/>
        <w:right w:val="none" w:sz="0" w:space="0" w:color="auto"/>
      </w:divBdr>
    </w:div>
    <w:div w:id="177696158">
      <w:bodyDiv w:val="1"/>
      <w:marLeft w:val="0"/>
      <w:marRight w:val="0"/>
      <w:marTop w:val="0"/>
      <w:marBottom w:val="0"/>
      <w:divBdr>
        <w:top w:val="none" w:sz="0" w:space="0" w:color="auto"/>
        <w:left w:val="none" w:sz="0" w:space="0" w:color="auto"/>
        <w:bottom w:val="none" w:sz="0" w:space="0" w:color="auto"/>
        <w:right w:val="none" w:sz="0" w:space="0" w:color="auto"/>
      </w:divBdr>
    </w:div>
    <w:div w:id="177740724">
      <w:bodyDiv w:val="1"/>
      <w:marLeft w:val="0"/>
      <w:marRight w:val="0"/>
      <w:marTop w:val="0"/>
      <w:marBottom w:val="0"/>
      <w:divBdr>
        <w:top w:val="none" w:sz="0" w:space="0" w:color="auto"/>
        <w:left w:val="none" w:sz="0" w:space="0" w:color="auto"/>
        <w:bottom w:val="none" w:sz="0" w:space="0" w:color="auto"/>
        <w:right w:val="none" w:sz="0" w:space="0" w:color="auto"/>
      </w:divBdr>
    </w:div>
    <w:div w:id="178273041">
      <w:bodyDiv w:val="1"/>
      <w:marLeft w:val="0"/>
      <w:marRight w:val="0"/>
      <w:marTop w:val="0"/>
      <w:marBottom w:val="0"/>
      <w:divBdr>
        <w:top w:val="none" w:sz="0" w:space="0" w:color="auto"/>
        <w:left w:val="none" w:sz="0" w:space="0" w:color="auto"/>
        <w:bottom w:val="none" w:sz="0" w:space="0" w:color="auto"/>
        <w:right w:val="none" w:sz="0" w:space="0" w:color="auto"/>
      </w:divBdr>
    </w:div>
    <w:div w:id="182130446">
      <w:bodyDiv w:val="1"/>
      <w:marLeft w:val="0"/>
      <w:marRight w:val="0"/>
      <w:marTop w:val="0"/>
      <w:marBottom w:val="0"/>
      <w:divBdr>
        <w:top w:val="none" w:sz="0" w:space="0" w:color="auto"/>
        <w:left w:val="none" w:sz="0" w:space="0" w:color="auto"/>
        <w:bottom w:val="none" w:sz="0" w:space="0" w:color="auto"/>
        <w:right w:val="none" w:sz="0" w:space="0" w:color="auto"/>
      </w:divBdr>
    </w:div>
    <w:div w:id="185674771">
      <w:bodyDiv w:val="1"/>
      <w:marLeft w:val="0"/>
      <w:marRight w:val="0"/>
      <w:marTop w:val="0"/>
      <w:marBottom w:val="0"/>
      <w:divBdr>
        <w:top w:val="none" w:sz="0" w:space="0" w:color="auto"/>
        <w:left w:val="none" w:sz="0" w:space="0" w:color="auto"/>
        <w:bottom w:val="none" w:sz="0" w:space="0" w:color="auto"/>
        <w:right w:val="none" w:sz="0" w:space="0" w:color="auto"/>
      </w:divBdr>
    </w:div>
    <w:div w:id="185952062">
      <w:bodyDiv w:val="1"/>
      <w:marLeft w:val="0"/>
      <w:marRight w:val="0"/>
      <w:marTop w:val="0"/>
      <w:marBottom w:val="0"/>
      <w:divBdr>
        <w:top w:val="none" w:sz="0" w:space="0" w:color="auto"/>
        <w:left w:val="none" w:sz="0" w:space="0" w:color="auto"/>
        <w:bottom w:val="none" w:sz="0" w:space="0" w:color="auto"/>
        <w:right w:val="none" w:sz="0" w:space="0" w:color="auto"/>
      </w:divBdr>
    </w:div>
    <w:div w:id="192810552">
      <w:bodyDiv w:val="1"/>
      <w:marLeft w:val="0"/>
      <w:marRight w:val="0"/>
      <w:marTop w:val="0"/>
      <w:marBottom w:val="0"/>
      <w:divBdr>
        <w:top w:val="none" w:sz="0" w:space="0" w:color="auto"/>
        <w:left w:val="none" w:sz="0" w:space="0" w:color="auto"/>
        <w:bottom w:val="none" w:sz="0" w:space="0" w:color="auto"/>
        <w:right w:val="none" w:sz="0" w:space="0" w:color="auto"/>
      </w:divBdr>
    </w:div>
    <w:div w:id="193468497">
      <w:bodyDiv w:val="1"/>
      <w:marLeft w:val="0"/>
      <w:marRight w:val="0"/>
      <w:marTop w:val="0"/>
      <w:marBottom w:val="0"/>
      <w:divBdr>
        <w:top w:val="none" w:sz="0" w:space="0" w:color="auto"/>
        <w:left w:val="none" w:sz="0" w:space="0" w:color="auto"/>
        <w:bottom w:val="none" w:sz="0" w:space="0" w:color="auto"/>
        <w:right w:val="none" w:sz="0" w:space="0" w:color="auto"/>
      </w:divBdr>
    </w:div>
    <w:div w:id="193739653">
      <w:bodyDiv w:val="1"/>
      <w:marLeft w:val="0"/>
      <w:marRight w:val="0"/>
      <w:marTop w:val="0"/>
      <w:marBottom w:val="0"/>
      <w:divBdr>
        <w:top w:val="none" w:sz="0" w:space="0" w:color="auto"/>
        <w:left w:val="none" w:sz="0" w:space="0" w:color="auto"/>
        <w:bottom w:val="none" w:sz="0" w:space="0" w:color="auto"/>
        <w:right w:val="none" w:sz="0" w:space="0" w:color="auto"/>
      </w:divBdr>
    </w:div>
    <w:div w:id="204759517">
      <w:bodyDiv w:val="1"/>
      <w:marLeft w:val="0"/>
      <w:marRight w:val="0"/>
      <w:marTop w:val="0"/>
      <w:marBottom w:val="0"/>
      <w:divBdr>
        <w:top w:val="none" w:sz="0" w:space="0" w:color="auto"/>
        <w:left w:val="none" w:sz="0" w:space="0" w:color="auto"/>
        <w:bottom w:val="none" w:sz="0" w:space="0" w:color="auto"/>
        <w:right w:val="none" w:sz="0" w:space="0" w:color="auto"/>
      </w:divBdr>
    </w:div>
    <w:div w:id="212278844">
      <w:bodyDiv w:val="1"/>
      <w:marLeft w:val="0"/>
      <w:marRight w:val="0"/>
      <w:marTop w:val="0"/>
      <w:marBottom w:val="0"/>
      <w:divBdr>
        <w:top w:val="none" w:sz="0" w:space="0" w:color="auto"/>
        <w:left w:val="none" w:sz="0" w:space="0" w:color="auto"/>
        <w:bottom w:val="none" w:sz="0" w:space="0" w:color="auto"/>
        <w:right w:val="none" w:sz="0" w:space="0" w:color="auto"/>
      </w:divBdr>
    </w:div>
    <w:div w:id="212473412">
      <w:bodyDiv w:val="1"/>
      <w:marLeft w:val="0"/>
      <w:marRight w:val="0"/>
      <w:marTop w:val="0"/>
      <w:marBottom w:val="0"/>
      <w:divBdr>
        <w:top w:val="none" w:sz="0" w:space="0" w:color="auto"/>
        <w:left w:val="none" w:sz="0" w:space="0" w:color="auto"/>
        <w:bottom w:val="none" w:sz="0" w:space="0" w:color="auto"/>
        <w:right w:val="none" w:sz="0" w:space="0" w:color="auto"/>
      </w:divBdr>
    </w:div>
    <w:div w:id="212932043">
      <w:bodyDiv w:val="1"/>
      <w:marLeft w:val="0"/>
      <w:marRight w:val="0"/>
      <w:marTop w:val="0"/>
      <w:marBottom w:val="0"/>
      <w:divBdr>
        <w:top w:val="none" w:sz="0" w:space="0" w:color="auto"/>
        <w:left w:val="none" w:sz="0" w:space="0" w:color="auto"/>
        <w:bottom w:val="none" w:sz="0" w:space="0" w:color="auto"/>
        <w:right w:val="none" w:sz="0" w:space="0" w:color="auto"/>
      </w:divBdr>
    </w:div>
    <w:div w:id="213125559">
      <w:bodyDiv w:val="1"/>
      <w:marLeft w:val="0"/>
      <w:marRight w:val="0"/>
      <w:marTop w:val="0"/>
      <w:marBottom w:val="0"/>
      <w:divBdr>
        <w:top w:val="none" w:sz="0" w:space="0" w:color="auto"/>
        <w:left w:val="none" w:sz="0" w:space="0" w:color="auto"/>
        <w:bottom w:val="none" w:sz="0" w:space="0" w:color="auto"/>
        <w:right w:val="none" w:sz="0" w:space="0" w:color="auto"/>
      </w:divBdr>
    </w:div>
    <w:div w:id="213931475">
      <w:bodyDiv w:val="1"/>
      <w:marLeft w:val="0"/>
      <w:marRight w:val="0"/>
      <w:marTop w:val="0"/>
      <w:marBottom w:val="0"/>
      <w:divBdr>
        <w:top w:val="none" w:sz="0" w:space="0" w:color="auto"/>
        <w:left w:val="none" w:sz="0" w:space="0" w:color="auto"/>
        <w:bottom w:val="none" w:sz="0" w:space="0" w:color="auto"/>
        <w:right w:val="none" w:sz="0" w:space="0" w:color="auto"/>
      </w:divBdr>
    </w:div>
    <w:div w:id="217520595">
      <w:bodyDiv w:val="1"/>
      <w:marLeft w:val="0"/>
      <w:marRight w:val="0"/>
      <w:marTop w:val="0"/>
      <w:marBottom w:val="0"/>
      <w:divBdr>
        <w:top w:val="none" w:sz="0" w:space="0" w:color="auto"/>
        <w:left w:val="none" w:sz="0" w:space="0" w:color="auto"/>
        <w:bottom w:val="none" w:sz="0" w:space="0" w:color="auto"/>
        <w:right w:val="none" w:sz="0" w:space="0" w:color="auto"/>
      </w:divBdr>
    </w:div>
    <w:div w:id="231425878">
      <w:bodyDiv w:val="1"/>
      <w:marLeft w:val="0"/>
      <w:marRight w:val="0"/>
      <w:marTop w:val="0"/>
      <w:marBottom w:val="0"/>
      <w:divBdr>
        <w:top w:val="none" w:sz="0" w:space="0" w:color="auto"/>
        <w:left w:val="none" w:sz="0" w:space="0" w:color="auto"/>
        <w:bottom w:val="none" w:sz="0" w:space="0" w:color="auto"/>
        <w:right w:val="none" w:sz="0" w:space="0" w:color="auto"/>
      </w:divBdr>
    </w:div>
    <w:div w:id="232811221">
      <w:bodyDiv w:val="1"/>
      <w:marLeft w:val="0"/>
      <w:marRight w:val="0"/>
      <w:marTop w:val="0"/>
      <w:marBottom w:val="0"/>
      <w:divBdr>
        <w:top w:val="none" w:sz="0" w:space="0" w:color="auto"/>
        <w:left w:val="none" w:sz="0" w:space="0" w:color="auto"/>
        <w:bottom w:val="none" w:sz="0" w:space="0" w:color="auto"/>
        <w:right w:val="none" w:sz="0" w:space="0" w:color="auto"/>
      </w:divBdr>
    </w:div>
    <w:div w:id="234048084">
      <w:bodyDiv w:val="1"/>
      <w:marLeft w:val="0"/>
      <w:marRight w:val="0"/>
      <w:marTop w:val="0"/>
      <w:marBottom w:val="0"/>
      <w:divBdr>
        <w:top w:val="none" w:sz="0" w:space="0" w:color="auto"/>
        <w:left w:val="none" w:sz="0" w:space="0" w:color="auto"/>
        <w:bottom w:val="none" w:sz="0" w:space="0" w:color="auto"/>
        <w:right w:val="none" w:sz="0" w:space="0" w:color="auto"/>
      </w:divBdr>
    </w:div>
    <w:div w:id="237055502">
      <w:bodyDiv w:val="1"/>
      <w:marLeft w:val="0"/>
      <w:marRight w:val="0"/>
      <w:marTop w:val="0"/>
      <w:marBottom w:val="0"/>
      <w:divBdr>
        <w:top w:val="none" w:sz="0" w:space="0" w:color="auto"/>
        <w:left w:val="none" w:sz="0" w:space="0" w:color="auto"/>
        <w:bottom w:val="none" w:sz="0" w:space="0" w:color="auto"/>
        <w:right w:val="none" w:sz="0" w:space="0" w:color="auto"/>
      </w:divBdr>
    </w:div>
    <w:div w:id="242643344">
      <w:bodyDiv w:val="1"/>
      <w:marLeft w:val="0"/>
      <w:marRight w:val="0"/>
      <w:marTop w:val="0"/>
      <w:marBottom w:val="0"/>
      <w:divBdr>
        <w:top w:val="none" w:sz="0" w:space="0" w:color="auto"/>
        <w:left w:val="none" w:sz="0" w:space="0" w:color="auto"/>
        <w:bottom w:val="none" w:sz="0" w:space="0" w:color="auto"/>
        <w:right w:val="none" w:sz="0" w:space="0" w:color="auto"/>
      </w:divBdr>
    </w:div>
    <w:div w:id="244456634">
      <w:bodyDiv w:val="1"/>
      <w:marLeft w:val="0"/>
      <w:marRight w:val="0"/>
      <w:marTop w:val="0"/>
      <w:marBottom w:val="0"/>
      <w:divBdr>
        <w:top w:val="none" w:sz="0" w:space="0" w:color="auto"/>
        <w:left w:val="none" w:sz="0" w:space="0" w:color="auto"/>
        <w:bottom w:val="none" w:sz="0" w:space="0" w:color="auto"/>
        <w:right w:val="none" w:sz="0" w:space="0" w:color="auto"/>
      </w:divBdr>
    </w:div>
    <w:div w:id="244849479">
      <w:bodyDiv w:val="1"/>
      <w:marLeft w:val="0"/>
      <w:marRight w:val="0"/>
      <w:marTop w:val="0"/>
      <w:marBottom w:val="0"/>
      <w:divBdr>
        <w:top w:val="none" w:sz="0" w:space="0" w:color="auto"/>
        <w:left w:val="none" w:sz="0" w:space="0" w:color="auto"/>
        <w:bottom w:val="none" w:sz="0" w:space="0" w:color="auto"/>
        <w:right w:val="none" w:sz="0" w:space="0" w:color="auto"/>
      </w:divBdr>
    </w:div>
    <w:div w:id="246548332">
      <w:bodyDiv w:val="1"/>
      <w:marLeft w:val="0"/>
      <w:marRight w:val="0"/>
      <w:marTop w:val="0"/>
      <w:marBottom w:val="0"/>
      <w:divBdr>
        <w:top w:val="none" w:sz="0" w:space="0" w:color="auto"/>
        <w:left w:val="none" w:sz="0" w:space="0" w:color="auto"/>
        <w:bottom w:val="none" w:sz="0" w:space="0" w:color="auto"/>
        <w:right w:val="none" w:sz="0" w:space="0" w:color="auto"/>
      </w:divBdr>
    </w:div>
    <w:div w:id="254437165">
      <w:bodyDiv w:val="1"/>
      <w:marLeft w:val="0"/>
      <w:marRight w:val="0"/>
      <w:marTop w:val="0"/>
      <w:marBottom w:val="0"/>
      <w:divBdr>
        <w:top w:val="none" w:sz="0" w:space="0" w:color="auto"/>
        <w:left w:val="none" w:sz="0" w:space="0" w:color="auto"/>
        <w:bottom w:val="none" w:sz="0" w:space="0" w:color="auto"/>
        <w:right w:val="none" w:sz="0" w:space="0" w:color="auto"/>
      </w:divBdr>
    </w:div>
    <w:div w:id="254674173">
      <w:bodyDiv w:val="1"/>
      <w:marLeft w:val="0"/>
      <w:marRight w:val="0"/>
      <w:marTop w:val="0"/>
      <w:marBottom w:val="0"/>
      <w:divBdr>
        <w:top w:val="none" w:sz="0" w:space="0" w:color="auto"/>
        <w:left w:val="none" w:sz="0" w:space="0" w:color="auto"/>
        <w:bottom w:val="none" w:sz="0" w:space="0" w:color="auto"/>
        <w:right w:val="none" w:sz="0" w:space="0" w:color="auto"/>
      </w:divBdr>
    </w:div>
    <w:div w:id="257255149">
      <w:bodyDiv w:val="1"/>
      <w:marLeft w:val="0"/>
      <w:marRight w:val="0"/>
      <w:marTop w:val="0"/>
      <w:marBottom w:val="0"/>
      <w:divBdr>
        <w:top w:val="none" w:sz="0" w:space="0" w:color="auto"/>
        <w:left w:val="none" w:sz="0" w:space="0" w:color="auto"/>
        <w:bottom w:val="none" w:sz="0" w:space="0" w:color="auto"/>
        <w:right w:val="none" w:sz="0" w:space="0" w:color="auto"/>
      </w:divBdr>
    </w:div>
    <w:div w:id="257719831">
      <w:bodyDiv w:val="1"/>
      <w:marLeft w:val="0"/>
      <w:marRight w:val="0"/>
      <w:marTop w:val="0"/>
      <w:marBottom w:val="0"/>
      <w:divBdr>
        <w:top w:val="none" w:sz="0" w:space="0" w:color="auto"/>
        <w:left w:val="none" w:sz="0" w:space="0" w:color="auto"/>
        <w:bottom w:val="none" w:sz="0" w:space="0" w:color="auto"/>
        <w:right w:val="none" w:sz="0" w:space="0" w:color="auto"/>
      </w:divBdr>
    </w:div>
    <w:div w:id="258950914">
      <w:bodyDiv w:val="1"/>
      <w:marLeft w:val="0"/>
      <w:marRight w:val="0"/>
      <w:marTop w:val="0"/>
      <w:marBottom w:val="0"/>
      <w:divBdr>
        <w:top w:val="none" w:sz="0" w:space="0" w:color="auto"/>
        <w:left w:val="none" w:sz="0" w:space="0" w:color="auto"/>
        <w:bottom w:val="none" w:sz="0" w:space="0" w:color="auto"/>
        <w:right w:val="none" w:sz="0" w:space="0" w:color="auto"/>
      </w:divBdr>
    </w:div>
    <w:div w:id="266471068">
      <w:bodyDiv w:val="1"/>
      <w:marLeft w:val="0"/>
      <w:marRight w:val="0"/>
      <w:marTop w:val="0"/>
      <w:marBottom w:val="0"/>
      <w:divBdr>
        <w:top w:val="none" w:sz="0" w:space="0" w:color="auto"/>
        <w:left w:val="none" w:sz="0" w:space="0" w:color="auto"/>
        <w:bottom w:val="none" w:sz="0" w:space="0" w:color="auto"/>
        <w:right w:val="none" w:sz="0" w:space="0" w:color="auto"/>
      </w:divBdr>
    </w:div>
    <w:div w:id="269629137">
      <w:bodyDiv w:val="1"/>
      <w:marLeft w:val="0"/>
      <w:marRight w:val="0"/>
      <w:marTop w:val="0"/>
      <w:marBottom w:val="0"/>
      <w:divBdr>
        <w:top w:val="none" w:sz="0" w:space="0" w:color="auto"/>
        <w:left w:val="none" w:sz="0" w:space="0" w:color="auto"/>
        <w:bottom w:val="none" w:sz="0" w:space="0" w:color="auto"/>
        <w:right w:val="none" w:sz="0" w:space="0" w:color="auto"/>
      </w:divBdr>
    </w:div>
    <w:div w:id="269896947">
      <w:bodyDiv w:val="1"/>
      <w:marLeft w:val="0"/>
      <w:marRight w:val="0"/>
      <w:marTop w:val="0"/>
      <w:marBottom w:val="0"/>
      <w:divBdr>
        <w:top w:val="none" w:sz="0" w:space="0" w:color="auto"/>
        <w:left w:val="none" w:sz="0" w:space="0" w:color="auto"/>
        <w:bottom w:val="none" w:sz="0" w:space="0" w:color="auto"/>
        <w:right w:val="none" w:sz="0" w:space="0" w:color="auto"/>
      </w:divBdr>
    </w:div>
    <w:div w:id="279651903">
      <w:bodyDiv w:val="1"/>
      <w:marLeft w:val="0"/>
      <w:marRight w:val="0"/>
      <w:marTop w:val="0"/>
      <w:marBottom w:val="0"/>
      <w:divBdr>
        <w:top w:val="none" w:sz="0" w:space="0" w:color="auto"/>
        <w:left w:val="none" w:sz="0" w:space="0" w:color="auto"/>
        <w:bottom w:val="none" w:sz="0" w:space="0" w:color="auto"/>
        <w:right w:val="none" w:sz="0" w:space="0" w:color="auto"/>
      </w:divBdr>
    </w:div>
    <w:div w:id="288752080">
      <w:bodyDiv w:val="1"/>
      <w:marLeft w:val="0"/>
      <w:marRight w:val="0"/>
      <w:marTop w:val="0"/>
      <w:marBottom w:val="0"/>
      <w:divBdr>
        <w:top w:val="none" w:sz="0" w:space="0" w:color="auto"/>
        <w:left w:val="none" w:sz="0" w:space="0" w:color="auto"/>
        <w:bottom w:val="none" w:sz="0" w:space="0" w:color="auto"/>
        <w:right w:val="none" w:sz="0" w:space="0" w:color="auto"/>
      </w:divBdr>
    </w:div>
    <w:div w:id="290786522">
      <w:bodyDiv w:val="1"/>
      <w:marLeft w:val="0"/>
      <w:marRight w:val="0"/>
      <w:marTop w:val="0"/>
      <w:marBottom w:val="0"/>
      <w:divBdr>
        <w:top w:val="none" w:sz="0" w:space="0" w:color="auto"/>
        <w:left w:val="none" w:sz="0" w:space="0" w:color="auto"/>
        <w:bottom w:val="none" w:sz="0" w:space="0" w:color="auto"/>
        <w:right w:val="none" w:sz="0" w:space="0" w:color="auto"/>
      </w:divBdr>
    </w:div>
    <w:div w:id="292294978">
      <w:bodyDiv w:val="1"/>
      <w:marLeft w:val="0"/>
      <w:marRight w:val="0"/>
      <w:marTop w:val="0"/>
      <w:marBottom w:val="0"/>
      <w:divBdr>
        <w:top w:val="none" w:sz="0" w:space="0" w:color="auto"/>
        <w:left w:val="none" w:sz="0" w:space="0" w:color="auto"/>
        <w:bottom w:val="none" w:sz="0" w:space="0" w:color="auto"/>
        <w:right w:val="none" w:sz="0" w:space="0" w:color="auto"/>
      </w:divBdr>
    </w:div>
    <w:div w:id="294528755">
      <w:bodyDiv w:val="1"/>
      <w:marLeft w:val="0"/>
      <w:marRight w:val="0"/>
      <w:marTop w:val="0"/>
      <w:marBottom w:val="0"/>
      <w:divBdr>
        <w:top w:val="none" w:sz="0" w:space="0" w:color="auto"/>
        <w:left w:val="none" w:sz="0" w:space="0" w:color="auto"/>
        <w:bottom w:val="none" w:sz="0" w:space="0" w:color="auto"/>
        <w:right w:val="none" w:sz="0" w:space="0" w:color="auto"/>
      </w:divBdr>
    </w:div>
    <w:div w:id="296760744">
      <w:bodyDiv w:val="1"/>
      <w:marLeft w:val="0"/>
      <w:marRight w:val="0"/>
      <w:marTop w:val="0"/>
      <w:marBottom w:val="0"/>
      <w:divBdr>
        <w:top w:val="none" w:sz="0" w:space="0" w:color="auto"/>
        <w:left w:val="none" w:sz="0" w:space="0" w:color="auto"/>
        <w:bottom w:val="none" w:sz="0" w:space="0" w:color="auto"/>
        <w:right w:val="none" w:sz="0" w:space="0" w:color="auto"/>
      </w:divBdr>
    </w:div>
    <w:div w:id="296957609">
      <w:bodyDiv w:val="1"/>
      <w:marLeft w:val="0"/>
      <w:marRight w:val="0"/>
      <w:marTop w:val="0"/>
      <w:marBottom w:val="0"/>
      <w:divBdr>
        <w:top w:val="none" w:sz="0" w:space="0" w:color="auto"/>
        <w:left w:val="none" w:sz="0" w:space="0" w:color="auto"/>
        <w:bottom w:val="none" w:sz="0" w:space="0" w:color="auto"/>
        <w:right w:val="none" w:sz="0" w:space="0" w:color="auto"/>
      </w:divBdr>
    </w:div>
    <w:div w:id="298651747">
      <w:bodyDiv w:val="1"/>
      <w:marLeft w:val="0"/>
      <w:marRight w:val="0"/>
      <w:marTop w:val="0"/>
      <w:marBottom w:val="0"/>
      <w:divBdr>
        <w:top w:val="none" w:sz="0" w:space="0" w:color="auto"/>
        <w:left w:val="none" w:sz="0" w:space="0" w:color="auto"/>
        <w:bottom w:val="none" w:sz="0" w:space="0" w:color="auto"/>
        <w:right w:val="none" w:sz="0" w:space="0" w:color="auto"/>
      </w:divBdr>
    </w:div>
    <w:div w:id="300885321">
      <w:bodyDiv w:val="1"/>
      <w:marLeft w:val="0"/>
      <w:marRight w:val="0"/>
      <w:marTop w:val="0"/>
      <w:marBottom w:val="0"/>
      <w:divBdr>
        <w:top w:val="none" w:sz="0" w:space="0" w:color="auto"/>
        <w:left w:val="none" w:sz="0" w:space="0" w:color="auto"/>
        <w:bottom w:val="none" w:sz="0" w:space="0" w:color="auto"/>
        <w:right w:val="none" w:sz="0" w:space="0" w:color="auto"/>
      </w:divBdr>
    </w:div>
    <w:div w:id="304818278">
      <w:bodyDiv w:val="1"/>
      <w:marLeft w:val="0"/>
      <w:marRight w:val="0"/>
      <w:marTop w:val="0"/>
      <w:marBottom w:val="0"/>
      <w:divBdr>
        <w:top w:val="none" w:sz="0" w:space="0" w:color="auto"/>
        <w:left w:val="none" w:sz="0" w:space="0" w:color="auto"/>
        <w:bottom w:val="none" w:sz="0" w:space="0" w:color="auto"/>
        <w:right w:val="none" w:sz="0" w:space="0" w:color="auto"/>
      </w:divBdr>
    </w:div>
    <w:div w:id="306590923">
      <w:bodyDiv w:val="1"/>
      <w:marLeft w:val="0"/>
      <w:marRight w:val="0"/>
      <w:marTop w:val="0"/>
      <w:marBottom w:val="0"/>
      <w:divBdr>
        <w:top w:val="none" w:sz="0" w:space="0" w:color="auto"/>
        <w:left w:val="none" w:sz="0" w:space="0" w:color="auto"/>
        <w:bottom w:val="none" w:sz="0" w:space="0" w:color="auto"/>
        <w:right w:val="none" w:sz="0" w:space="0" w:color="auto"/>
      </w:divBdr>
    </w:div>
    <w:div w:id="306595872">
      <w:bodyDiv w:val="1"/>
      <w:marLeft w:val="0"/>
      <w:marRight w:val="0"/>
      <w:marTop w:val="0"/>
      <w:marBottom w:val="0"/>
      <w:divBdr>
        <w:top w:val="none" w:sz="0" w:space="0" w:color="auto"/>
        <w:left w:val="none" w:sz="0" w:space="0" w:color="auto"/>
        <w:bottom w:val="none" w:sz="0" w:space="0" w:color="auto"/>
        <w:right w:val="none" w:sz="0" w:space="0" w:color="auto"/>
      </w:divBdr>
    </w:div>
    <w:div w:id="311326923">
      <w:bodyDiv w:val="1"/>
      <w:marLeft w:val="0"/>
      <w:marRight w:val="0"/>
      <w:marTop w:val="0"/>
      <w:marBottom w:val="0"/>
      <w:divBdr>
        <w:top w:val="none" w:sz="0" w:space="0" w:color="auto"/>
        <w:left w:val="none" w:sz="0" w:space="0" w:color="auto"/>
        <w:bottom w:val="none" w:sz="0" w:space="0" w:color="auto"/>
        <w:right w:val="none" w:sz="0" w:space="0" w:color="auto"/>
      </w:divBdr>
    </w:div>
    <w:div w:id="317539437">
      <w:bodyDiv w:val="1"/>
      <w:marLeft w:val="0"/>
      <w:marRight w:val="0"/>
      <w:marTop w:val="0"/>
      <w:marBottom w:val="0"/>
      <w:divBdr>
        <w:top w:val="none" w:sz="0" w:space="0" w:color="auto"/>
        <w:left w:val="none" w:sz="0" w:space="0" w:color="auto"/>
        <w:bottom w:val="none" w:sz="0" w:space="0" w:color="auto"/>
        <w:right w:val="none" w:sz="0" w:space="0" w:color="auto"/>
      </w:divBdr>
    </w:div>
    <w:div w:id="319892603">
      <w:bodyDiv w:val="1"/>
      <w:marLeft w:val="0"/>
      <w:marRight w:val="0"/>
      <w:marTop w:val="0"/>
      <w:marBottom w:val="0"/>
      <w:divBdr>
        <w:top w:val="none" w:sz="0" w:space="0" w:color="auto"/>
        <w:left w:val="none" w:sz="0" w:space="0" w:color="auto"/>
        <w:bottom w:val="none" w:sz="0" w:space="0" w:color="auto"/>
        <w:right w:val="none" w:sz="0" w:space="0" w:color="auto"/>
      </w:divBdr>
    </w:div>
    <w:div w:id="321007353">
      <w:bodyDiv w:val="1"/>
      <w:marLeft w:val="0"/>
      <w:marRight w:val="0"/>
      <w:marTop w:val="0"/>
      <w:marBottom w:val="0"/>
      <w:divBdr>
        <w:top w:val="none" w:sz="0" w:space="0" w:color="auto"/>
        <w:left w:val="none" w:sz="0" w:space="0" w:color="auto"/>
        <w:bottom w:val="none" w:sz="0" w:space="0" w:color="auto"/>
        <w:right w:val="none" w:sz="0" w:space="0" w:color="auto"/>
      </w:divBdr>
    </w:div>
    <w:div w:id="321010986">
      <w:bodyDiv w:val="1"/>
      <w:marLeft w:val="0"/>
      <w:marRight w:val="0"/>
      <w:marTop w:val="0"/>
      <w:marBottom w:val="0"/>
      <w:divBdr>
        <w:top w:val="none" w:sz="0" w:space="0" w:color="auto"/>
        <w:left w:val="none" w:sz="0" w:space="0" w:color="auto"/>
        <w:bottom w:val="none" w:sz="0" w:space="0" w:color="auto"/>
        <w:right w:val="none" w:sz="0" w:space="0" w:color="auto"/>
      </w:divBdr>
    </w:div>
    <w:div w:id="323438798">
      <w:bodyDiv w:val="1"/>
      <w:marLeft w:val="0"/>
      <w:marRight w:val="0"/>
      <w:marTop w:val="0"/>
      <w:marBottom w:val="0"/>
      <w:divBdr>
        <w:top w:val="none" w:sz="0" w:space="0" w:color="auto"/>
        <w:left w:val="none" w:sz="0" w:space="0" w:color="auto"/>
        <w:bottom w:val="none" w:sz="0" w:space="0" w:color="auto"/>
        <w:right w:val="none" w:sz="0" w:space="0" w:color="auto"/>
      </w:divBdr>
    </w:div>
    <w:div w:id="325522623">
      <w:bodyDiv w:val="1"/>
      <w:marLeft w:val="0"/>
      <w:marRight w:val="0"/>
      <w:marTop w:val="0"/>
      <w:marBottom w:val="0"/>
      <w:divBdr>
        <w:top w:val="none" w:sz="0" w:space="0" w:color="auto"/>
        <w:left w:val="none" w:sz="0" w:space="0" w:color="auto"/>
        <w:bottom w:val="none" w:sz="0" w:space="0" w:color="auto"/>
        <w:right w:val="none" w:sz="0" w:space="0" w:color="auto"/>
      </w:divBdr>
    </w:div>
    <w:div w:id="327946515">
      <w:bodyDiv w:val="1"/>
      <w:marLeft w:val="0"/>
      <w:marRight w:val="0"/>
      <w:marTop w:val="0"/>
      <w:marBottom w:val="0"/>
      <w:divBdr>
        <w:top w:val="none" w:sz="0" w:space="0" w:color="auto"/>
        <w:left w:val="none" w:sz="0" w:space="0" w:color="auto"/>
        <w:bottom w:val="none" w:sz="0" w:space="0" w:color="auto"/>
        <w:right w:val="none" w:sz="0" w:space="0" w:color="auto"/>
      </w:divBdr>
    </w:div>
    <w:div w:id="331372582">
      <w:bodyDiv w:val="1"/>
      <w:marLeft w:val="0"/>
      <w:marRight w:val="0"/>
      <w:marTop w:val="0"/>
      <w:marBottom w:val="0"/>
      <w:divBdr>
        <w:top w:val="none" w:sz="0" w:space="0" w:color="auto"/>
        <w:left w:val="none" w:sz="0" w:space="0" w:color="auto"/>
        <w:bottom w:val="none" w:sz="0" w:space="0" w:color="auto"/>
        <w:right w:val="none" w:sz="0" w:space="0" w:color="auto"/>
      </w:divBdr>
    </w:div>
    <w:div w:id="338435386">
      <w:bodyDiv w:val="1"/>
      <w:marLeft w:val="0"/>
      <w:marRight w:val="0"/>
      <w:marTop w:val="0"/>
      <w:marBottom w:val="0"/>
      <w:divBdr>
        <w:top w:val="none" w:sz="0" w:space="0" w:color="auto"/>
        <w:left w:val="none" w:sz="0" w:space="0" w:color="auto"/>
        <w:bottom w:val="none" w:sz="0" w:space="0" w:color="auto"/>
        <w:right w:val="none" w:sz="0" w:space="0" w:color="auto"/>
      </w:divBdr>
    </w:div>
    <w:div w:id="345249584">
      <w:bodyDiv w:val="1"/>
      <w:marLeft w:val="0"/>
      <w:marRight w:val="0"/>
      <w:marTop w:val="0"/>
      <w:marBottom w:val="0"/>
      <w:divBdr>
        <w:top w:val="none" w:sz="0" w:space="0" w:color="auto"/>
        <w:left w:val="none" w:sz="0" w:space="0" w:color="auto"/>
        <w:bottom w:val="none" w:sz="0" w:space="0" w:color="auto"/>
        <w:right w:val="none" w:sz="0" w:space="0" w:color="auto"/>
      </w:divBdr>
    </w:div>
    <w:div w:id="345447460">
      <w:bodyDiv w:val="1"/>
      <w:marLeft w:val="0"/>
      <w:marRight w:val="0"/>
      <w:marTop w:val="0"/>
      <w:marBottom w:val="0"/>
      <w:divBdr>
        <w:top w:val="none" w:sz="0" w:space="0" w:color="auto"/>
        <w:left w:val="none" w:sz="0" w:space="0" w:color="auto"/>
        <w:bottom w:val="none" w:sz="0" w:space="0" w:color="auto"/>
        <w:right w:val="none" w:sz="0" w:space="0" w:color="auto"/>
      </w:divBdr>
    </w:div>
    <w:div w:id="346564438">
      <w:bodyDiv w:val="1"/>
      <w:marLeft w:val="0"/>
      <w:marRight w:val="0"/>
      <w:marTop w:val="0"/>
      <w:marBottom w:val="0"/>
      <w:divBdr>
        <w:top w:val="none" w:sz="0" w:space="0" w:color="auto"/>
        <w:left w:val="none" w:sz="0" w:space="0" w:color="auto"/>
        <w:bottom w:val="none" w:sz="0" w:space="0" w:color="auto"/>
        <w:right w:val="none" w:sz="0" w:space="0" w:color="auto"/>
      </w:divBdr>
    </w:div>
    <w:div w:id="346715646">
      <w:bodyDiv w:val="1"/>
      <w:marLeft w:val="0"/>
      <w:marRight w:val="0"/>
      <w:marTop w:val="0"/>
      <w:marBottom w:val="0"/>
      <w:divBdr>
        <w:top w:val="none" w:sz="0" w:space="0" w:color="auto"/>
        <w:left w:val="none" w:sz="0" w:space="0" w:color="auto"/>
        <w:bottom w:val="none" w:sz="0" w:space="0" w:color="auto"/>
        <w:right w:val="none" w:sz="0" w:space="0" w:color="auto"/>
      </w:divBdr>
    </w:div>
    <w:div w:id="346907393">
      <w:bodyDiv w:val="1"/>
      <w:marLeft w:val="0"/>
      <w:marRight w:val="0"/>
      <w:marTop w:val="0"/>
      <w:marBottom w:val="0"/>
      <w:divBdr>
        <w:top w:val="none" w:sz="0" w:space="0" w:color="auto"/>
        <w:left w:val="none" w:sz="0" w:space="0" w:color="auto"/>
        <w:bottom w:val="none" w:sz="0" w:space="0" w:color="auto"/>
        <w:right w:val="none" w:sz="0" w:space="0" w:color="auto"/>
      </w:divBdr>
    </w:div>
    <w:div w:id="348531192">
      <w:bodyDiv w:val="1"/>
      <w:marLeft w:val="0"/>
      <w:marRight w:val="0"/>
      <w:marTop w:val="0"/>
      <w:marBottom w:val="0"/>
      <w:divBdr>
        <w:top w:val="none" w:sz="0" w:space="0" w:color="auto"/>
        <w:left w:val="none" w:sz="0" w:space="0" w:color="auto"/>
        <w:bottom w:val="none" w:sz="0" w:space="0" w:color="auto"/>
        <w:right w:val="none" w:sz="0" w:space="0" w:color="auto"/>
      </w:divBdr>
    </w:div>
    <w:div w:id="348989906">
      <w:bodyDiv w:val="1"/>
      <w:marLeft w:val="0"/>
      <w:marRight w:val="0"/>
      <w:marTop w:val="0"/>
      <w:marBottom w:val="0"/>
      <w:divBdr>
        <w:top w:val="none" w:sz="0" w:space="0" w:color="auto"/>
        <w:left w:val="none" w:sz="0" w:space="0" w:color="auto"/>
        <w:bottom w:val="none" w:sz="0" w:space="0" w:color="auto"/>
        <w:right w:val="none" w:sz="0" w:space="0" w:color="auto"/>
      </w:divBdr>
    </w:div>
    <w:div w:id="353456959">
      <w:bodyDiv w:val="1"/>
      <w:marLeft w:val="0"/>
      <w:marRight w:val="0"/>
      <w:marTop w:val="0"/>
      <w:marBottom w:val="0"/>
      <w:divBdr>
        <w:top w:val="none" w:sz="0" w:space="0" w:color="auto"/>
        <w:left w:val="none" w:sz="0" w:space="0" w:color="auto"/>
        <w:bottom w:val="none" w:sz="0" w:space="0" w:color="auto"/>
        <w:right w:val="none" w:sz="0" w:space="0" w:color="auto"/>
      </w:divBdr>
    </w:div>
    <w:div w:id="354427843">
      <w:bodyDiv w:val="1"/>
      <w:marLeft w:val="0"/>
      <w:marRight w:val="0"/>
      <w:marTop w:val="0"/>
      <w:marBottom w:val="0"/>
      <w:divBdr>
        <w:top w:val="none" w:sz="0" w:space="0" w:color="auto"/>
        <w:left w:val="none" w:sz="0" w:space="0" w:color="auto"/>
        <w:bottom w:val="none" w:sz="0" w:space="0" w:color="auto"/>
        <w:right w:val="none" w:sz="0" w:space="0" w:color="auto"/>
      </w:divBdr>
    </w:div>
    <w:div w:id="354573391">
      <w:bodyDiv w:val="1"/>
      <w:marLeft w:val="0"/>
      <w:marRight w:val="0"/>
      <w:marTop w:val="0"/>
      <w:marBottom w:val="0"/>
      <w:divBdr>
        <w:top w:val="none" w:sz="0" w:space="0" w:color="auto"/>
        <w:left w:val="none" w:sz="0" w:space="0" w:color="auto"/>
        <w:bottom w:val="none" w:sz="0" w:space="0" w:color="auto"/>
        <w:right w:val="none" w:sz="0" w:space="0" w:color="auto"/>
      </w:divBdr>
    </w:div>
    <w:div w:id="361130998">
      <w:bodyDiv w:val="1"/>
      <w:marLeft w:val="0"/>
      <w:marRight w:val="0"/>
      <w:marTop w:val="0"/>
      <w:marBottom w:val="0"/>
      <w:divBdr>
        <w:top w:val="none" w:sz="0" w:space="0" w:color="auto"/>
        <w:left w:val="none" w:sz="0" w:space="0" w:color="auto"/>
        <w:bottom w:val="none" w:sz="0" w:space="0" w:color="auto"/>
        <w:right w:val="none" w:sz="0" w:space="0" w:color="auto"/>
      </w:divBdr>
    </w:div>
    <w:div w:id="367216538">
      <w:bodyDiv w:val="1"/>
      <w:marLeft w:val="0"/>
      <w:marRight w:val="0"/>
      <w:marTop w:val="0"/>
      <w:marBottom w:val="0"/>
      <w:divBdr>
        <w:top w:val="none" w:sz="0" w:space="0" w:color="auto"/>
        <w:left w:val="none" w:sz="0" w:space="0" w:color="auto"/>
        <w:bottom w:val="none" w:sz="0" w:space="0" w:color="auto"/>
        <w:right w:val="none" w:sz="0" w:space="0" w:color="auto"/>
      </w:divBdr>
    </w:div>
    <w:div w:id="368990243">
      <w:bodyDiv w:val="1"/>
      <w:marLeft w:val="0"/>
      <w:marRight w:val="0"/>
      <w:marTop w:val="0"/>
      <w:marBottom w:val="0"/>
      <w:divBdr>
        <w:top w:val="none" w:sz="0" w:space="0" w:color="auto"/>
        <w:left w:val="none" w:sz="0" w:space="0" w:color="auto"/>
        <w:bottom w:val="none" w:sz="0" w:space="0" w:color="auto"/>
        <w:right w:val="none" w:sz="0" w:space="0" w:color="auto"/>
      </w:divBdr>
    </w:div>
    <w:div w:id="370690082">
      <w:bodyDiv w:val="1"/>
      <w:marLeft w:val="0"/>
      <w:marRight w:val="0"/>
      <w:marTop w:val="0"/>
      <w:marBottom w:val="0"/>
      <w:divBdr>
        <w:top w:val="none" w:sz="0" w:space="0" w:color="auto"/>
        <w:left w:val="none" w:sz="0" w:space="0" w:color="auto"/>
        <w:bottom w:val="none" w:sz="0" w:space="0" w:color="auto"/>
        <w:right w:val="none" w:sz="0" w:space="0" w:color="auto"/>
      </w:divBdr>
    </w:div>
    <w:div w:id="371735662">
      <w:bodyDiv w:val="1"/>
      <w:marLeft w:val="0"/>
      <w:marRight w:val="0"/>
      <w:marTop w:val="0"/>
      <w:marBottom w:val="0"/>
      <w:divBdr>
        <w:top w:val="none" w:sz="0" w:space="0" w:color="auto"/>
        <w:left w:val="none" w:sz="0" w:space="0" w:color="auto"/>
        <w:bottom w:val="none" w:sz="0" w:space="0" w:color="auto"/>
        <w:right w:val="none" w:sz="0" w:space="0" w:color="auto"/>
      </w:divBdr>
    </w:div>
    <w:div w:id="374357672">
      <w:bodyDiv w:val="1"/>
      <w:marLeft w:val="0"/>
      <w:marRight w:val="0"/>
      <w:marTop w:val="0"/>
      <w:marBottom w:val="0"/>
      <w:divBdr>
        <w:top w:val="none" w:sz="0" w:space="0" w:color="auto"/>
        <w:left w:val="none" w:sz="0" w:space="0" w:color="auto"/>
        <w:bottom w:val="none" w:sz="0" w:space="0" w:color="auto"/>
        <w:right w:val="none" w:sz="0" w:space="0" w:color="auto"/>
      </w:divBdr>
    </w:div>
    <w:div w:id="376439120">
      <w:bodyDiv w:val="1"/>
      <w:marLeft w:val="0"/>
      <w:marRight w:val="0"/>
      <w:marTop w:val="0"/>
      <w:marBottom w:val="0"/>
      <w:divBdr>
        <w:top w:val="none" w:sz="0" w:space="0" w:color="auto"/>
        <w:left w:val="none" w:sz="0" w:space="0" w:color="auto"/>
        <w:bottom w:val="none" w:sz="0" w:space="0" w:color="auto"/>
        <w:right w:val="none" w:sz="0" w:space="0" w:color="auto"/>
      </w:divBdr>
    </w:div>
    <w:div w:id="379060504">
      <w:bodyDiv w:val="1"/>
      <w:marLeft w:val="0"/>
      <w:marRight w:val="0"/>
      <w:marTop w:val="0"/>
      <w:marBottom w:val="0"/>
      <w:divBdr>
        <w:top w:val="none" w:sz="0" w:space="0" w:color="auto"/>
        <w:left w:val="none" w:sz="0" w:space="0" w:color="auto"/>
        <w:bottom w:val="none" w:sz="0" w:space="0" w:color="auto"/>
        <w:right w:val="none" w:sz="0" w:space="0" w:color="auto"/>
      </w:divBdr>
    </w:div>
    <w:div w:id="386874700">
      <w:bodyDiv w:val="1"/>
      <w:marLeft w:val="0"/>
      <w:marRight w:val="0"/>
      <w:marTop w:val="0"/>
      <w:marBottom w:val="0"/>
      <w:divBdr>
        <w:top w:val="none" w:sz="0" w:space="0" w:color="auto"/>
        <w:left w:val="none" w:sz="0" w:space="0" w:color="auto"/>
        <w:bottom w:val="none" w:sz="0" w:space="0" w:color="auto"/>
        <w:right w:val="none" w:sz="0" w:space="0" w:color="auto"/>
      </w:divBdr>
    </w:div>
    <w:div w:id="392890287">
      <w:bodyDiv w:val="1"/>
      <w:marLeft w:val="0"/>
      <w:marRight w:val="0"/>
      <w:marTop w:val="0"/>
      <w:marBottom w:val="0"/>
      <w:divBdr>
        <w:top w:val="none" w:sz="0" w:space="0" w:color="auto"/>
        <w:left w:val="none" w:sz="0" w:space="0" w:color="auto"/>
        <w:bottom w:val="none" w:sz="0" w:space="0" w:color="auto"/>
        <w:right w:val="none" w:sz="0" w:space="0" w:color="auto"/>
      </w:divBdr>
    </w:div>
    <w:div w:id="394276245">
      <w:bodyDiv w:val="1"/>
      <w:marLeft w:val="0"/>
      <w:marRight w:val="0"/>
      <w:marTop w:val="0"/>
      <w:marBottom w:val="0"/>
      <w:divBdr>
        <w:top w:val="none" w:sz="0" w:space="0" w:color="auto"/>
        <w:left w:val="none" w:sz="0" w:space="0" w:color="auto"/>
        <w:bottom w:val="none" w:sz="0" w:space="0" w:color="auto"/>
        <w:right w:val="none" w:sz="0" w:space="0" w:color="auto"/>
      </w:divBdr>
    </w:div>
    <w:div w:id="395785689">
      <w:bodyDiv w:val="1"/>
      <w:marLeft w:val="0"/>
      <w:marRight w:val="0"/>
      <w:marTop w:val="0"/>
      <w:marBottom w:val="0"/>
      <w:divBdr>
        <w:top w:val="none" w:sz="0" w:space="0" w:color="auto"/>
        <w:left w:val="none" w:sz="0" w:space="0" w:color="auto"/>
        <w:bottom w:val="none" w:sz="0" w:space="0" w:color="auto"/>
        <w:right w:val="none" w:sz="0" w:space="0" w:color="auto"/>
      </w:divBdr>
    </w:div>
    <w:div w:id="397945893">
      <w:bodyDiv w:val="1"/>
      <w:marLeft w:val="0"/>
      <w:marRight w:val="0"/>
      <w:marTop w:val="0"/>
      <w:marBottom w:val="0"/>
      <w:divBdr>
        <w:top w:val="none" w:sz="0" w:space="0" w:color="auto"/>
        <w:left w:val="none" w:sz="0" w:space="0" w:color="auto"/>
        <w:bottom w:val="none" w:sz="0" w:space="0" w:color="auto"/>
        <w:right w:val="none" w:sz="0" w:space="0" w:color="auto"/>
      </w:divBdr>
    </w:div>
    <w:div w:id="398284269">
      <w:bodyDiv w:val="1"/>
      <w:marLeft w:val="0"/>
      <w:marRight w:val="0"/>
      <w:marTop w:val="0"/>
      <w:marBottom w:val="0"/>
      <w:divBdr>
        <w:top w:val="none" w:sz="0" w:space="0" w:color="auto"/>
        <w:left w:val="none" w:sz="0" w:space="0" w:color="auto"/>
        <w:bottom w:val="none" w:sz="0" w:space="0" w:color="auto"/>
        <w:right w:val="none" w:sz="0" w:space="0" w:color="auto"/>
      </w:divBdr>
    </w:div>
    <w:div w:id="402072310">
      <w:bodyDiv w:val="1"/>
      <w:marLeft w:val="0"/>
      <w:marRight w:val="0"/>
      <w:marTop w:val="0"/>
      <w:marBottom w:val="0"/>
      <w:divBdr>
        <w:top w:val="none" w:sz="0" w:space="0" w:color="auto"/>
        <w:left w:val="none" w:sz="0" w:space="0" w:color="auto"/>
        <w:bottom w:val="none" w:sz="0" w:space="0" w:color="auto"/>
        <w:right w:val="none" w:sz="0" w:space="0" w:color="auto"/>
      </w:divBdr>
    </w:div>
    <w:div w:id="407652427">
      <w:bodyDiv w:val="1"/>
      <w:marLeft w:val="0"/>
      <w:marRight w:val="0"/>
      <w:marTop w:val="0"/>
      <w:marBottom w:val="0"/>
      <w:divBdr>
        <w:top w:val="none" w:sz="0" w:space="0" w:color="auto"/>
        <w:left w:val="none" w:sz="0" w:space="0" w:color="auto"/>
        <w:bottom w:val="none" w:sz="0" w:space="0" w:color="auto"/>
        <w:right w:val="none" w:sz="0" w:space="0" w:color="auto"/>
      </w:divBdr>
    </w:div>
    <w:div w:id="410468056">
      <w:bodyDiv w:val="1"/>
      <w:marLeft w:val="0"/>
      <w:marRight w:val="0"/>
      <w:marTop w:val="0"/>
      <w:marBottom w:val="0"/>
      <w:divBdr>
        <w:top w:val="none" w:sz="0" w:space="0" w:color="auto"/>
        <w:left w:val="none" w:sz="0" w:space="0" w:color="auto"/>
        <w:bottom w:val="none" w:sz="0" w:space="0" w:color="auto"/>
        <w:right w:val="none" w:sz="0" w:space="0" w:color="auto"/>
      </w:divBdr>
    </w:div>
    <w:div w:id="418990257">
      <w:bodyDiv w:val="1"/>
      <w:marLeft w:val="0"/>
      <w:marRight w:val="0"/>
      <w:marTop w:val="0"/>
      <w:marBottom w:val="0"/>
      <w:divBdr>
        <w:top w:val="none" w:sz="0" w:space="0" w:color="auto"/>
        <w:left w:val="none" w:sz="0" w:space="0" w:color="auto"/>
        <w:bottom w:val="none" w:sz="0" w:space="0" w:color="auto"/>
        <w:right w:val="none" w:sz="0" w:space="0" w:color="auto"/>
      </w:divBdr>
    </w:div>
    <w:div w:id="419788745">
      <w:bodyDiv w:val="1"/>
      <w:marLeft w:val="0"/>
      <w:marRight w:val="0"/>
      <w:marTop w:val="0"/>
      <w:marBottom w:val="0"/>
      <w:divBdr>
        <w:top w:val="none" w:sz="0" w:space="0" w:color="auto"/>
        <w:left w:val="none" w:sz="0" w:space="0" w:color="auto"/>
        <w:bottom w:val="none" w:sz="0" w:space="0" w:color="auto"/>
        <w:right w:val="none" w:sz="0" w:space="0" w:color="auto"/>
      </w:divBdr>
    </w:div>
    <w:div w:id="419983912">
      <w:bodyDiv w:val="1"/>
      <w:marLeft w:val="0"/>
      <w:marRight w:val="0"/>
      <w:marTop w:val="0"/>
      <w:marBottom w:val="0"/>
      <w:divBdr>
        <w:top w:val="none" w:sz="0" w:space="0" w:color="auto"/>
        <w:left w:val="none" w:sz="0" w:space="0" w:color="auto"/>
        <w:bottom w:val="none" w:sz="0" w:space="0" w:color="auto"/>
        <w:right w:val="none" w:sz="0" w:space="0" w:color="auto"/>
      </w:divBdr>
    </w:div>
    <w:div w:id="420683738">
      <w:bodyDiv w:val="1"/>
      <w:marLeft w:val="0"/>
      <w:marRight w:val="0"/>
      <w:marTop w:val="0"/>
      <w:marBottom w:val="0"/>
      <w:divBdr>
        <w:top w:val="none" w:sz="0" w:space="0" w:color="auto"/>
        <w:left w:val="none" w:sz="0" w:space="0" w:color="auto"/>
        <w:bottom w:val="none" w:sz="0" w:space="0" w:color="auto"/>
        <w:right w:val="none" w:sz="0" w:space="0" w:color="auto"/>
      </w:divBdr>
    </w:div>
    <w:div w:id="422187617">
      <w:bodyDiv w:val="1"/>
      <w:marLeft w:val="0"/>
      <w:marRight w:val="0"/>
      <w:marTop w:val="0"/>
      <w:marBottom w:val="0"/>
      <w:divBdr>
        <w:top w:val="none" w:sz="0" w:space="0" w:color="auto"/>
        <w:left w:val="none" w:sz="0" w:space="0" w:color="auto"/>
        <w:bottom w:val="none" w:sz="0" w:space="0" w:color="auto"/>
        <w:right w:val="none" w:sz="0" w:space="0" w:color="auto"/>
      </w:divBdr>
    </w:div>
    <w:div w:id="422991382">
      <w:bodyDiv w:val="1"/>
      <w:marLeft w:val="0"/>
      <w:marRight w:val="0"/>
      <w:marTop w:val="0"/>
      <w:marBottom w:val="0"/>
      <w:divBdr>
        <w:top w:val="none" w:sz="0" w:space="0" w:color="auto"/>
        <w:left w:val="none" w:sz="0" w:space="0" w:color="auto"/>
        <w:bottom w:val="none" w:sz="0" w:space="0" w:color="auto"/>
        <w:right w:val="none" w:sz="0" w:space="0" w:color="auto"/>
      </w:divBdr>
    </w:div>
    <w:div w:id="425616193">
      <w:bodyDiv w:val="1"/>
      <w:marLeft w:val="0"/>
      <w:marRight w:val="0"/>
      <w:marTop w:val="0"/>
      <w:marBottom w:val="0"/>
      <w:divBdr>
        <w:top w:val="none" w:sz="0" w:space="0" w:color="auto"/>
        <w:left w:val="none" w:sz="0" w:space="0" w:color="auto"/>
        <w:bottom w:val="none" w:sz="0" w:space="0" w:color="auto"/>
        <w:right w:val="none" w:sz="0" w:space="0" w:color="auto"/>
      </w:divBdr>
    </w:div>
    <w:div w:id="430777789">
      <w:bodyDiv w:val="1"/>
      <w:marLeft w:val="0"/>
      <w:marRight w:val="0"/>
      <w:marTop w:val="0"/>
      <w:marBottom w:val="0"/>
      <w:divBdr>
        <w:top w:val="none" w:sz="0" w:space="0" w:color="auto"/>
        <w:left w:val="none" w:sz="0" w:space="0" w:color="auto"/>
        <w:bottom w:val="none" w:sz="0" w:space="0" w:color="auto"/>
        <w:right w:val="none" w:sz="0" w:space="0" w:color="auto"/>
      </w:divBdr>
    </w:div>
    <w:div w:id="431318407">
      <w:bodyDiv w:val="1"/>
      <w:marLeft w:val="0"/>
      <w:marRight w:val="0"/>
      <w:marTop w:val="0"/>
      <w:marBottom w:val="0"/>
      <w:divBdr>
        <w:top w:val="none" w:sz="0" w:space="0" w:color="auto"/>
        <w:left w:val="none" w:sz="0" w:space="0" w:color="auto"/>
        <w:bottom w:val="none" w:sz="0" w:space="0" w:color="auto"/>
        <w:right w:val="none" w:sz="0" w:space="0" w:color="auto"/>
      </w:divBdr>
    </w:div>
    <w:div w:id="438838687">
      <w:bodyDiv w:val="1"/>
      <w:marLeft w:val="0"/>
      <w:marRight w:val="0"/>
      <w:marTop w:val="0"/>
      <w:marBottom w:val="0"/>
      <w:divBdr>
        <w:top w:val="none" w:sz="0" w:space="0" w:color="auto"/>
        <w:left w:val="none" w:sz="0" w:space="0" w:color="auto"/>
        <w:bottom w:val="none" w:sz="0" w:space="0" w:color="auto"/>
        <w:right w:val="none" w:sz="0" w:space="0" w:color="auto"/>
      </w:divBdr>
    </w:div>
    <w:div w:id="440952802">
      <w:bodyDiv w:val="1"/>
      <w:marLeft w:val="0"/>
      <w:marRight w:val="0"/>
      <w:marTop w:val="0"/>
      <w:marBottom w:val="0"/>
      <w:divBdr>
        <w:top w:val="none" w:sz="0" w:space="0" w:color="auto"/>
        <w:left w:val="none" w:sz="0" w:space="0" w:color="auto"/>
        <w:bottom w:val="none" w:sz="0" w:space="0" w:color="auto"/>
        <w:right w:val="none" w:sz="0" w:space="0" w:color="auto"/>
      </w:divBdr>
    </w:div>
    <w:div w:id="441608415">
      <w:bodyDiv w:val="1"/>
      <w:marLeft w:val="0"/>
      <w:marRight w:val="0"/>
      <w:marTop w:val="0"/>
      <w:marBottom w:val="0"/>
      <w:divBdr>
        <w:top w:val="none" w:sz="0" w:space="0" w:color="auto"/>
        <w:left w:val="none" w:sz="0" w:space="0" w:color="auto"/>
        <w:bottom w:val="none" w:sz="0" w:space="0" w:color="auto"/>
        <w:right w:val="none" w:sz="0" w:space="0" w:color="auto"/>
      </w:divBdr>
      <w:divsChild>
        <w:div w:id="2064984588">
          <w:marLeft w:val="-225"/>
          <w:marRight w:val="-225"/>
          <w:marTop w:val="0"/>
          <w:marBottom w:val="0"/>
          <w:divBdr>
            <w:top w:val="none" w:sz="0" w:space="0" w:color="auto"/>
            <w:left w:val="none" w:sz="0" w:space="0" w:color="auto"/>
            <w:bottom w:val="none" w:sz="0" w:space="0" w:color="auto"/>
            <w:right w:val="none" w:sz="0" w:space="0" w:color="auto"/>
          </w:divBdr>
          <w:divsChild>
            <w:div w:id="208302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322990">
      <w:bodyDiv w:val="1"/>
      <w:marLeft w:val="0"/>
      <w:marRight w:val="0"/>
      <w:marTop w:val="0"/>
      <w:marBottom w:val="0"/>
      <w:divBdr>
        <w:top w:val="none" w:sz="0" w:space="0" w:color="auto"/>
        <w:left w:val="none" w:sz="0" w:space="0" w:color="auto"/>
        <w:bottom w:val="none" w:sz="0" w:space="0" w:color="auto"/>
        <w:right w:val="none" w:sz="0" w:space="0" w:color="auto"/>
      </w:divBdr>
    </w:div>
    <w:div w:id="459080020">
      <w:bodyDiv w:val="1"/>
      <w:marLeft w:val="0"/>
      <w:marRight w:val="0"/>
      <w:marTop w:val="0"/>
      <w:marBottom w:val="0"/>
      <w:divBdr>
        <w:top w:val="none" w:sz="0" w:space="0" w:color="auto"/>
        <w:left w:val="none" w:sz="0" w:space="0" w:color="auto"/>
        <w:bottom w:val="none" w:sz="0" w:space="0" w:color="auto"/>
        <w:right w:val="none" w:sz="0" w:space="0" w:color="auto"/>
      </w:divBdr>
    </w:div>
    <w:div w:id="460536176">
      <w:bodyDiv w:val="1"/>
      <w:marLeft w:val="0"/>
      <w:marRight w:val="0"/>
      <w:marTop w:val="0"/>
      <w:marBottom w:val="0"/>
      <w:divBdr>
        <w:top w:val="none" w:sz="0" w:space="0" w:color="auto"/>
        <w:left w:val="none" w:sz="0" w:space="0" w:color="auto"/>
        <w:bottom w:val="none" w:sz="0" w:space="0" w:color="auto"/>
        <w:right w:val="none" w:sz="0" w:space="0" w:color="auto"/>
      </w:divBdr>
    </w:div>
    <w:div w:id="461465207">
      <w:bodyDiv w:val="1"/>
      <w:marLeft w:val="0"/>
      <w:marRight w:val="0"/>
      <w:marTop w:val="0"/>
      <w:marBottom w:val="0"/>
      <w:divBdr>
        <w:top w:val="none" w:sz="0" w:space="0" w:color="auto"/>
        <w:left w:val="none" w:sz="0" w:space="0" w:color="auto"/>
        <w:bottom w:val="none" w:sz="0" w:space="0" w:color="auto"/>
        <w:right w:val="none" w:sz="0" w:space="0" w:color="auto"/>
      </w:divBdr>
    </w:div>
    <w:div w:id="465509058">
      <w:bodyDiv w:val="1"/>
      <w:marLeft w:val="0"/>
      <w:marRight w:val="0"/>
      <w:marTop w:val="0"/>
      <w:marBottom w:val="0"/>
      <w:divBdr>
        <w:top w:val="none" w:sz="0" w:space="0" w:color="auto"/>
        <w:left w:val="none" w:sz="0" w:space="0" w:color="auto"/>
        <w:bottom w:val="none" w:sz="0" w:space="0" w:color="auto"/>
        <w:right w:val="none" w:sz="0" w:space="0" w:color="auto"/>
      </w:divBdr>
    </w:div>
    <w:div w:id="468133723">
      <w:bodyDiv w:val="1"/>
      <w:marLeft w:val="0"/>
      <w:marRight w:val="0"/>
      <w:marTop w:val="0"/>
      <w:marBottom w:val="0"/>
      <w:divBdr>
        <w:top w:val="none" w:sz="0" w:space="0" w:color="auto"/>
        <w:left w:val="none" w:sz="0" w:space="0" w:color="auto"/>
        <w:bottom w:val="none" w:sz="0" w:space="0" w:color="auto"/>
        <w:right w:val="none" w:sz="0" w:space="0" w:color="auto"/>
      </w:divBdr>
    </w:div>
    <w:div w:id="468859330">
      <w:bodyDiv w:val="1"/>
      <w:marLeft w:val="0"/>
      <w:marRight w:val="0"/>
      <w:marTop w:val="0"/>
      <w:marBottom w:val="0"/>
      <w:divBdr>
        <w:top w:val="none" w:sz="0" w:space="0" w:color="auto"/>
        <w:left w:val="none" w:sz="0" w:space="0" w:color="auto"/>
        <w:bottom w:val="none" w:sz="0" w:space="0" w:color="auto"/>
        <w:right w:val="none" w:sz="0" w:space="0" w:color="auto"/>
      </w:divBdr>
    </w:div>
    <w:div w:id="469785853">
      <w:bodyDiv w:val="1"/>
      <w:marLeft w:val="0"/>
      <w:marRight w:val="0"/>
      <w:marTop w:val="0"/>
      <w:marBottom w:val="0"/>
      <w:divBdr>
        <w:top w:val="none" w:sz="0" w:space="0" w:color="auto"/>
        <w:left w:val="none" w:sz="0" w:space="0" w:color="auto"/>
        <w:bottom w:val="none" w:sz="0" w:space="0" w:color="auto"/>
        <w:right w:val="none" w:sz="0" w:space="0" w:color="auto"/>
      </w:divBdr>
    </w:div>
    <w:div w:id="473833113">
      <w:bodyDiv w:val="1"/>
      <w:marLeft w:val="0"/>
      <w:marRight w:val="0"/>
      <w:marTop w:val="0"/>
      <w:marBottom w:val="0"/>
      <w:divBdr>
        <w:top w:val="none" w:sz="0" w:space="0" w:color="auto"/>
        <w:left w:val="none" w:sz="0" w:space="0" w:color="auto"/>
        <w:bottom w:val="none" w:sz="0" w:space="0" w:color="auto"/>
        <w:right w:val="none" w:sz="0" w:space="0" w:color="auto"/>
      </w:divBdr>
    </w:div>
    <w:div w:id="475538121">
      <w:bodyDiv w:val="1"/>
      <w:marLeft w:val="0"/>
      <w:marRight w:val="0"/>
      <w:marTop w:val="0"/>
      <w:marBottom w:val="0"/>
      <w:divBdr>
        <w:top w:val="none" w:sz="0" w:space="0" w:color="auto"/>
        <w:left w:val="none" w:sz="0" w:space="0" w:color="auto"/>
        <w:bottom w:val="none" w:sz="0" w:space="0" w:color="auto"/>
        <w:right w:val="none" w:sz="0" w:space="0" w:color="auto"/>
      </w:divBdr>
    </w:div>
    <w:div w:id="477108759">
      <w:bodyDiv w:val="1"/>
      <w:marLeft w:val="0"/>
      <w:marRight w:val="0"/>
      <w:marTop w:val="0"/>
      <w:marBottom w:val="0"/>
      <w:divBdr>
        <w:top w:val="none" w:sz="0" w:space="0" w:color="auto"/>
        <w:left w:val="none" w:sz="0" w:space="0" w:color="auto"/>
        <w:bottom w:val="none" w:sz="0" w:space="0" w:color="auto"/>
        <w:right w:val="none" w:sz="0" w:space="0" w:color="auto"/>
      </w:divBdr>
    </w:div>
    <w:div w:id="479034300">
      <w:bodyDiv w:val="1"/>
      <w:marLeft w:val="0"/>
      <w:marRight w:val="0"/>
      <w:marTop w:val="0"/>
      <w:marBottom w:val="0"/>
      <w:divBdr>
        <w:top w:val="none" w:sz="0" w:space="0" w:color="auto"/>
        <w:left w:val="none" w:sz="0" w:space="0" w:color="auto"/>
        <w:bottom w:val="none" w:sz="0" w:space="0" w:color="auto"/>
        <w:right w:val="none" w:sz="0" w:space="0" w:color="auto"/>
      </w:divBdr>
    </w:div>
    <w:div w:id="479663197">
      <w:bodyDiv w:val="1"/>
      <w:marLeft w:val="0"/>
      <w:marRight w:val="0"/>
      <w:marTop w:val="0"/>
      <w:marBottom w:val="0"/>
      <w:divBdr>
        <w:top w:val="none" w:sz="0" w:space="0" w:color="auto"/>
        <w:left w:val="none" w:sz="0" w:space="0" w:color="auto"/>
        <w:bottom w:val="none" w:sz="0" w:space="0" w:color="auto"/>
        <w:right w:val="none" w:sz="0" w:space="0" w:color="auto"/>
      </w:divBdr>
    </w:div>
    <w:div w:id="482700711">
      <w:bodyDiv w:val="1"/>
      <w:marLeft w:val="0"/>
      <w:marRight w:val="0"/>
      <w:marTop w:val="0"/>
      <w:marBottom w:val="0"/>
      <w:divBdr>
        <w:top w:val="none" w:sz="0" w:space="0" w:color="auto"/>
        <w:left w:val="none" w:sz="0" w:space="0" w:color="auto"/>
        <w:bottom w:val="none" w:sz="0" w:space="0" w:color="auto"/>
        <w:right w:val="none" w:sz="0" w:space="0" w:color="auto"/>
      </w:divBdr>
    </w:div>
    <w:div w:id="483550761">
      <w:bodyDiv w:val="1"/>
      <w:marLeft w:val="0"/>
      <w:marRight w:val="0"/>
      <w:marTop w:val="0"/>
      <w:marBottom w:val="0"/>
      <w:divBdr>
        <w:top w:val="none" w:sz="0" w:space="0" w:color="auto"/>
        <w:left w:val="none" w:sz="0" w:space="0" w:color="auto"/>
        <w:bottom w:val="none" w:sz="0" w:space="0" w:color="auto"/>
        <w:right w:val="none" w:sz="0" w:space="0" w:color="auto"/>
      </w:divBdr>
    </w:div>
    <w:div w:id="484053749">
      <w:bodyDiv w:val="1"/>
      <w:marLeft w:val="0"/>
      <w:marRight w:val="0"/>
      <w:marTop w:val="0"/>
      <w:marBottom w:val="0"/>
      <w:divBdr>
        <w:top w:val="none" w:sz="0" w:space="0" w:color="auto"/>
        <w:left w:val="none" w:sz="0" w:space="0" w:color="auto"/>
        <w:bottom w:val="none" w:sz="0" w:space="0" w:color="auto"/>
        <w:right w:val="none" w:sz="0" w:space="0" w:color="auto"/>
      </w:divBdr>
    </w:div>
    <w:div w:id="488055926">
      <w:bodyDiv w:val="1"/>
      <w:marLeft w:val="0"/>
      <w:marRight w:val="0"/>
      <w:marTop w:val="0"/>
      <w:marBottom w:val="0"/>
      <w:divBdr>
        <w:top w:val="none" w:sz="0" w:space="0" w:color="auto"/>
        <w:left w:val="none" w:sz="0" w:space="0" w:color="auto"/>
        <w:bottom w:val="none" w:sz="0" w:space="0" w:color="auto"/>
        <w:right w:val="none" w:sz="0" w:space="0" w:color="auto"/>
      </w:divBdr>
    </w:div>
    <w:div w:id="489175005">
      <w:bodyDiv w:val="1"/>
      <w:marLeft w:val="0"/>
      <w:marRight w:val="0"/>
      <w:marTop w:val="0"/>
      <w:marBottom w:val="0"/>
      <w:divBdr>
        <w:top w:val="none" w:sz="0" w:space="0" w:color="auto"/>
        <w:left w:val="none" w:sz="0" w:space="0" w:color="auto"/>
        <w:bottom w:val="none" w:sz="0" w:space="0" w:color="auto"/>
        <w:right w:val="none" w:sz="0" w:space="0" w:color="auto"/>
      </w:divBdr>
    </w:div>
    <w:div w:id="489518398">
      <w:bodyDiv w:val="1"/>
      <w:marLeft w:val="0"/>
      <w:marRight w:val="0"/>
      <w:marTop w:val="0"/>
      <w:marBottom w:val="0"/>
      <w:divBdr>
        <w:top w:val="none" w:sz="0" w:space="0" w:color="auto"/>
        <w:left w:val="none" w:sz="0" w:space="0" w:color="auto"/>
        <w:bottom w:val="none" w:sz="0" w:space="0" w:color="auto"/>
        <w:right w:val="none" w:sz="0" w:space="0" w:color="auto"/>
      </w:divBdr>
    </w:div>
    <w:div w:id="490564302">
      <w:bodyDiv w:val="1"/>
      <w:marLeft w:val="0"/>
      <w:marRight w:val="0"/>
      <w:marTop w:val="0"/>
      <w:marBottom w:val="0"/>
      <w:divBdr>
        <w:top w:val="none" w:sz="0" w:space="0" w:color="auto"/>
        <w:left w:val="none" w:sz="0" w:space="0" w:color="auto"/>
        <w:bottom w:val="none" w:sz="0" w:space="0" w:color="auto"/>
        <w:right w:val="none" w:sz="0" w:space="0" w:color="auto"/>
      </w:divBdr>
    </w:div>
    <w:div w:id="491069143">
      <w:bodyDiv w:val="1"/>
      <w:marLeft w:val="0"/>
      <w:marRight w:val="0"/>
      <w:marTop w:val="0"/>
      <w:marBottom w:val="0"/>
      <w:divBdr>
        <w:top w:val="none" w:sz="0" w:space="0" w:color="auto"/>
        <w:left w:val="none" w:sz="0" w:space="0" w:color="auto"/>
        <w:bottom w:val="none" w:sz="0" w:space="0" w:color="auto"/>
        <w:right w:val="none" w:sz="0" w:space="0" w:color="auto"/>
      </w:divBdr>
    </w:div>
    <w:div w:id="495264177">
      <w:bodyDiv w:val="1"/>
      <w:marLeft w:val="0"/>
      <w:marRight w:val="0"/>
      <w:marTop w:val="0"/>
      <w:marBottom w:val="0"/>
      <w:divBdr>
        <w:top w:val="none" w:sz="0" w:space="0" w:color="auto"/>
        <w:left w:val="none" w:sz="0" w:space="0" w:color="auto"/>
        <w:bottom w:val="none" w:sz="0" w:space="0" w:color="auto"/>
        <w:right w:val="none" w:sz="0" w:space="0" w:color="auto"/>
      </w:divBdr>
    </w:div>
    <w:div w:id="495806380">
      <w:bodyDiv w:val="1"/>
      <w:marLeft w:val="0"/>
      <w:marRight w:val="0"/>
      <w:marTop w:val="0"/>
      <w:marBottom w:val="0"/>
      <w:divBdr>
        <w:top w:val="none" w:sz="0" w:space="0" w:color="auto"/>
        <w:left w:val="none" w:sz="0" w:space="0" w:color="auto"/>
        <w:bottom w:val="none" w:sz="0" w:space="0" w:color="auto"/>
        <w:right w:val="none" w:sz="0" w:space="0" w:color="auto"/>
      </w:divBdr>
    </w:div>
    <w:div w:id="497577290">
      <w:bodyDiv w:val="1"/>
      <w:marLeft w:val="0"/>
      <w:marRight w:val="0"/>
      <w:marTop w:val="0"/>
      <w:marBottom w:val="0"/>
      <w:divBdr>
        <w:top w:val="none" w:sz="0" w:space="0" w:color="auto"/>
        <w:left w:val="none" w:sz="0" w:space="0" w:color="auto"/>
        <w:bottom w:val="none" w:sz="0" w:space="0" w:color="auto"/>
        <w:right w:val="none" w:sz="0" w:space="0" w:color="auto"/>
      </w:divBdr>
    </w:div>
    <w:div w:id="498620544">
      <w:bodyDiv w:val="1"/>
      <w:marLeft w:val="0"/>
      <w:marRight w:val="0"/>
      <w:marTop w:val="0"/>
      <w:marBottom w:val="0"/>
      <w:divBdr>
        <w:top w:val="none" w:sz="0" w:space="0" w:color="auto"/>
        <w:left w:val="none" w:sz="0" w:space="0" w:color="auto"/>
        <w:bottom w:val="none" w:sz="0" w:space="0" w:color="auto"/>
        <w:right w:val="none" w:sz="0" w:space="0" w:color="auto"/>
      </w:divBdr>
    </w:div>
    <w:div w:id="503712296">
      <w:bodyDiv w:val="1"/>
      <w:marLeft w:val="0"/>
      <w:marRight w:val="0"/>
      <w:marTop w:val="0"/>
      <w:marBottom w:val="0"/>
      <w:divBdr>
        <w:top w:val="none" w:sz="0" w:space="0" w:color="auto"/>
        <w:left w:val="none" w:sz="0" w:space="0" w:color="auto"/>
        <w:bottom w:val="none" w:sz="0" w:space="0" w:color="auto"/>
        <w:right w:val="none" w:sz="0" w:space="0" w:color="auto"/>
      </w:divBdr>
    </w:div>
    <w:div w:id="505100636">
      <w:bodyDiv w:val="1"/>
      <w:marLeft w:val="0"/>
      <w:marRight w:val="0"/>
      <w:marTop w:val="0"/>
      <w:marBottom w:val="0"/>
      <w:divBdr>
        <w:top w:val="none" w:sz="0" w:space="0" w:color="auto"/>
        <w:left w:val="none" w:sz="0" w:space="0" w:color="auto"/>
        <w:bottom w:val="none" w:sz="0" w:space="0" w:color="auto"/>
        <w:right w:val="none" w:sz="0" w:space="0" w:color="auto"/>
      </w:divBdr>
    </w:div>
    <w:div w:id="509024741">
      <w:bodyDiv w:val="1"/>
      <w:marLeft w:val="0"/>
      <w:marRight w:val="0"/>
      <w:marTop w:val="0"/>
      <w:marBottom w:val="0"/>
      <w:divBdr>
        <w:top w:val="none" w:sz="0" w:space="0" w:color="auto"/>
        <w:left w:val="none" w:sz="0" w:space="0" w:color="auto"/>
        <w:bottom w:val="none" w:sz="0" w:space="0" w:color="auto"/>
        <w:right w:val="none" w:sz="0" w:space="0" w:color="auto"/>
      </w:divBdr>
    </w:div>
    <w:div w:id="509953169">
      <w:bodyDiv w:val="1"/>
      <w:marLeft w:val="0"/>
      <w:marRight w:val="0"/>
      <w:marTop w:val="0"/>
      <w:marBottom w:val="0"/>
      <w:divBdr>
        <w:top w:val="none" w:sz="0" w:space="0" w:color="auto"/>
        <w:left w:val="none" w:sz="0" w:space="0" w:color="auto"/>
        <w:bottom w:val="none" w:sz="0" w:space="0" w:color="auto"/>
        <w:right w:val="none" w:sz="0" w:space="0" w:color="auto"/>
      </w:divBdr>
    </w:div>
    <w:div w:id="510024997">
      <w:bodyDiv w:val="1"/>
      <w:marLeft w:val="0"/>
      <w:marRight w:val="0"/>
      <w:marTop w:val="0"/>
      <w:marBottom w:val="0"/>
      <w:divBdr>
        <w:top w:val="none" w:sz="0" w:space="0" w:color="auto"/>
        <w:left w:val="none" w:sz="0" w:space="0" w:color="auto"/>
        <w:bottom w:val="none" w:sz="0" w:space="0" w:color="auto"/>
        <w:right w:val="none" w:sz="0" w:space="0" w:color="auto"/>
      </w:divBdr>
    </w:div>
    <w:div w:id="515117397">
      <w:bodyDiv w:val="1"/>
      <w:marLeft w:val="0"/>
      <w:marRight w:val="0"/>
      <w:marTop w:val="0"/>
      <w:marBottom w:val="0"/>
      <w:divBdr>
        <w:top w:val="none" w:sz="0" w:space="0" w:color="auto"/>
        <w:left w:val="none" w:sz="0" w:space="0" w:color="auto"/>
        <w:bottom w:val="none" w:sz="0" w:space="0" w:color="auto"/>
        <w:right w:val="none" w:sz="0" w:space="0" w:color="auto"/>
      </w:divBdr>
    </w:div>
    <w:div w:id="515576660">
      <w:bodyDiv w:val="1"/>
      <w:marLeft w:val="0"/>
      <w:marRight w:val="0"/>
      <w:marTop w:val="0"/>
      <w:marBottom w:val="0"/>
      <w:divBdr>
        <w:top w:val="none" w:sz="0" w:space="0" w:color="auto"/>
        <w:left w:val="none" w:sz="0" w:space="0" w:color="auto"/>
        <w:bottom w:val="none" w:sz="0" w:space="0" w:color="auto"/>
        <w:right w:val="none" w:sz="0" w:space="0" w:color="auto"/>
      </w:divBdr>
    </w:div>
    <w:div w:id="516621314">
      <w:bodyDiv w:val="1"/>
      <w:marLeft w:val="0"/>
      <w:marRight w:val="0"/>
      <w:marTop w:val="0"/>
      <w:marBottom w:val="0"/>
      <w:divBdr>
        <w:top w:val="none" w:sz="0" w:space="0" w:color="auto"/>
        <w:left w:val="none" w:sz="0" w:space="0" w:color="auto"/>
        <w:bottom w:val="none" w:sz="0" w:space="0" w:color="auto"/>
        <w:right w:val="none" w:sz="0" w:space="0" w:color="auto"/>
      </w:divBdr>
    </w:div>
    <w:div w:id="517155489">
      <w:bodyDiv w:val="1"/>
      <w:marLeft w:val="0"/>
      <w:marRight w:val="0"/>
      <w:marTop w:val="0"/>
      <w:marBottom w:val="0"/>
      <w:divBdr>
        <w:top w:val="none" w:sz="0" w:space="0" w:color="auto"/>
        <w:left w:val="none" w:sz="0" w:space="0" w:color="auto"/>
        <w:bottom w:val="none" w:sz="0" w:space="0" w:color="auto"/>
        <w:right w:val="none" w:sz="0" w:space="0" w:color="auto"/>
      </w:divBdr>
    </w:div>
    <w:div w:id="517356375">
      <w:bodyDiv w:val="1"/>
      <w:marLeft w:val="0"/>
      <w:marRight w:val="0"/>
      <w:marTop w:val="0"/>
      <w:marBottom w:val="0"/>
      <w:divBdr>
        <w:top w:val="none" w:sz="0" w:space="0" w:color="auto"/>
        <w:left w:val="none" w:sz="0" w:space="0" w:color="auto"/>
        <w:bottom w:val="none" w:sz="0" w:space="0" w:color="auto"/>
        <w:right w:val="none" w:sz="0" w:space="0" w:color="auto"/>
      </w:divBdr>
    </w:div>
    <w:div w:id="518852690">
      <w:bodyDiv w:val="1"/>
      <w:marLeft w:val="0"/>
      <w:marRight w:val="0"/>
      <w:marTop w:val="0"/>
      <w:marBottom w:val="0"/>
      <w:divBdr>
        <w:top w:val="none" w:sz="0" w:space="0" w:color="auto"/>
        <w:left w:val="none" w:sz="0" w:space="0" w:color="auto"/>
        <w:bottom w:val="none" w:sz="0" w:space="0" w:color="auto"/>
        <w:right w:val="none" w:sz="0" w:space="0" w:color="auto"/>
      </w:divBdr>
    </w:div>
    <w:div w:id="521936948">
      <w:bodyDiv w:val="1"/>
      <w:marLeft w:val="0"/>
      <w:marRight w:val="0"/>
      <w:marTop w:val="0"/>
      <w:marBottom w:val="0"/>
      <w:divBdr>
        <w:top w:val="none" w:sz="0" w:space="0" w:color="auto"/>
        <w:left w:val="none" w:sz="0" w:space="0" w:color="auto"/>
        <w:bottom w:val="none" w:sz="0" w:space="0" w:color="auto"/>
        <w:right w:val="none" w:sz="0" w:space="0" w:color="auto"/>
      </w:divBdr>
    </w:div>
    <w:div w:id="522131132">
      <w:bodyDiv w:val="1"/>
      <w:marLeft w:val="0"/>
      <w:marRight w:val="0"/>
      <w:marTop w:val="0"/>
      <w:marBottom w:val="0"/>
      <w:divBdr>
        <w:top w:val="none" w:sz="0" w:space="0" w:color="auto"/>
        <w:left w:val="none" w:sz="0" w:space="0" w:color="auto"/>
        <w:bottom w:val="none" w:sz="0" w:space="0" w:color="auto"/>
        <w:right w:val="none" w:sz="0" w:space="0" w:color="auto"/>
      </w:divBdr>
    </w:div>
    <w:div w:id="524759170">
      <w:bodyDiv w:val="1"/>
      <w:marLeft w:val="0"/>
      <w:marRight w:val="0"/>
      <w:marTop w:val="0"/>
      <w:marBottom w:val="0"/>
      <w:divBdr>
        <w:top w:val="none" w:sz="0" w:space="0" w:color="auto"/>
        <w:left w:val="none" w:sz="0" w:space="0" w:color="auto"/>
        <w:bottom w:val="none" w:sz="0" w:space="0" w:color="auto"/>
        <w:right w:val="none" w:sz="0" w:space="0" w:color="auto"/>
      </w:divBdr>
    </w:div>
    <w:div w:id="526219397">
      <w:bodyDiv w:val="1"/>
      <w:marLeft w:val="0"/>
      <w:marRight w:val="0"/>
      <w:marTop w:val="0"/>
      <w:marBottom w:val="0"/>
      <w:divBdr>
        <w:top w:val="none" w:sz="0" w:space="0" w:color="auto"/>
        <w:left w:val="none" w:sz="0" w:space="0" w:color="auto"/>
        <w:bottom w:val="none" w:sz="0" w:space="0" w:color="auto"/>
        <w:right w:val="none" w:sz="0" w:space="0" w:color="auto"/>
      </w:divBdr>
    </w:div>
    <w:div w:id="527989199">
      <w:bodyDiv w:val="1"/>
      <w:marLeft w:val="0"/>
      <w:marRight w:val="0"/>
      <w:marTop w:val="0"/>
      <w:marBottom w:val="0"/>
      <w:divBdr>
        <w:top w:val="none" w:sz="0" w:space="0" w:color="auto"/>
        <w:left w:val="none" w:sz="0" w:space="0" w:color="auto"/>
        <w:bottom w:val="none" w:sz="0" w:space="0" w:color="auto"/>
        <w:right w:val="none" w:sz="0" w:space="0" w:color="auto"/>
      </w:divBdr>
    </w:div>
    <w:div w:id="528835451">
      <w:bodyDiv w:val="1"/>
      <w:marLeft w:val="0"/>
      <w:marRight w:val="0"/>
      <w:marTop w:val="0"/>
      <w:marBottom w:val="0"/>
      <w:divBdr>
        <w:top w:val="none" w:sz="0" w:space="0" w:color="auto"/>
        <w:left w:val="none" w:sz="0" w:space="0" w:color="auto"/>
        <w:bottom w:val="none" w:sz="0" w:space="0" w:color="auto"/>
        <w:right w:val="none" w:sz="0" w:space="0" w:color="auto"/>
      </w:divBdr>
    </w:div>
    <w:div w:id="530647525">
      <w:bodyDiv w:val="1"/>
      <w:marLeft w:val="0"/>
      <w:marRight w:val="0"/>
      <w:marTop w:val="0"/>
      <w:marBottom w:val="0"/>
      <w:divBdr>
        <w:top w:val="none" w:sz="0" w:space="0" w:color="auto"/>
        <w:left w:val="none" w:sz="0" w:space="0" w:color="auto"/>
        <w:bottom w:val="none" w:sz="0" w:space="0" w:color="auto"/>
        <w:right w:val="none" w:sz="0" w:space="0" w:color="auto"/>
      </w:divBdr>
    </w:div>
    <w:div w:id="550503583">
      <w:bodyDiv w:val="1"/>
      <w:marLeft w:val="0"/>
      <w:marRight w:val="0"/>
      <w:marTop w:val="0"/>
      <w:marBottom w:val="0"/>
      <w:divBdr>
        <w:top w:val="none" w:sz="0" w:space="0" w:color="auto"/>
        <w:left w:val="none" w:sz="0" w:space="0" w:color="auto"/>
        <w:bottom w:val="none" w:sz="0" w:space="0" w:color="auto"/>
        <w:right w:val="none" w:sz="0" w:space="0" w:color="auto"/>
      </w:divBdr>
    </w:div>
    <w:div w:id="553615147">
      <w:bodyDiv w:val="1"/>
      <w:marLeft w:val="0"/>
      <w:marRight w:val="0"/>
      <w:marTop w:val="0"/>
      <w:marBottom w:val="0"/>
      <w:divBdr>
        <w:top w:val="none" w:sz="0" w:space="0" w:color="auto"/>
        <w:left w:val="none" w:sz="0" w:space="0" w:color="auto"/>
        <w:bottom w:val="none" w:sz="0" w:space="0" w:color="auto"/>
        <w:right w:val="none" w:sz="0" w:space="0" w:color="auto"/>
      </w:divBdr>
    </w:div>
    <w:div w:id="554436216">
      <w:bodyDiv w:val="1"/>
      <w:marLeft w:val="0"/>
      <w:marRight w:val="0"/>
      <w:marTop w:val="0"/>
      <w:marBottom w:val="0"/>
      <w:divBdr>
        <w:top w:val="none" w:sz="0" w:space="0" w:color="auto"/>
        <w:left w:val="none" w:sz="0" w:space="0" w:color="auto"/>
        <w:bottom w:val="none" w:sz="0" w:space="0" w:color="auto"/>
        <w:right w:val="none" w:sz="0" w:space="0" w:color="auto"/>
      </w:divBdr>
    </w:div>
    <w:div w:id="554703870">
      <w:bodyDiv w:val="1"/>
      <w:marLeft w:val="0"/>
      <w:marRight w:val="0"/>
      <w:marTop w:val="0"/>
      <w:marBottom w:val="0"/>
      <w:divBdr>
        <w:top w:val="none" w:sz="0" w:space="0" w:color="auto"/>
        <w:left w:val="none" w:sz="0" w:space="0" w:color="auto"/>
        <w:bottom w:val="none" w:sz="0" w:space="0" w:color="auto"/>
        <w:right w:val="none" w:sz="0" w:space="0" w:color="auto"/>
      </w:divBdr>
    </w:div>
    <w:div w:id="556553433">
      <w:bodyDiv w:val="1"/>
      <w:marLeft w:val="0"/>
      <w:marRight w:val="0"/>
      <w:marTop w:val="0"/>
      <w:marBottom w:val="0"/>
      <w:divBdr>
        <w:top w:val="none" w:sz="0" w:space="0" w:color="auto"/>
        <w:left w:val="none" w:sz="0" w:space="0" w:color="auto"/>
        <w:bottom w:val="none" w:sz="0" w:space="0" w:color="auto"/>
        <w:right w:val="none" w:sz="0" w:space="0" w:color="auto"/>
      </w:divBdr>
    </w:div>
    <w:div w:id="558058600">
      <w:bodyDiv w:val="1"/>
      <w:marLeft w:val="0"/>
      <w:marRight w:val="0"/>
      <w:marTop w:val="0"/>
      <w:marBottom w:val="0"/>
      <w:divBdr>
        <w:top w:val="none" w:sz="0" w:space="0" w:color="auto"/>
        <w:left w:val="none" w:sz="0" w:space="0" w:color="auto"/>
        <w:bottom w:val="none" w:sz="0" w:space="0" w:color="auto"/>
        <w:right w:val="none" w:sz="0" w:space="0" w:color="auto"/>
      </w:divBdr>
    </w:div>
    <w:div w:id="558171677">
      <w:bodyDiv w:val="1"/>
      <w:marLeft w:val="0"/>
      <w:marRight w:val="0"/>
      <w:marTop w:val="0"/>
      <w:marBottom w:val="0"/>
      <w:divBdr>
        <w:top w:val="none" w:sz="0" w:space="0" w:color="auto"/>
        <w:left w:val="none" w:sz="0" w:space="0" w:color="auto"/>
        <w:bottom w:val="none" w:sz="0" w:space="0" w:color="auto"/>
        <w:right w:val="none" w:sz="0" w:space="0" w:color="auto"/>
      </w:divBdr>
    </w:div>
    <w:div w:id="562183073">
      <w:bodyDiv w:val="1"/>
      <w:marLeft w:val="0"/>
      <w:marRight w:val="0"/>
      <w:marTop w:val="0"/>
      <w:marBottom w:val="0"/>
      <w:divBdr>
        <w:top w:val="none" w:sz="0" w:space="0" w:color="auto"/>
        <w:left w:val="none" w:sz="0" w:space="0" w:color="auto"/>
        <w:bottom w:val="none" w:sz="0" w:space="0" w:color="auto"/>
        <w:right w:val="none" w:sz="0" w:space="0" w:color="auto"/>
      </w:divBdr>
    </w:div>
    <w:div w:id="567418434">
      <w:bodyDiv w:val="1"/>
      <w:marLeft w:val="0"/>
      <w:marRight w:val="0"/>
      <w:marTop w:val="0"/>
      <w:marBottom w:val="0"/>
      <w:divBdr>
        <w:top w:val="none" w:sz="0" w:space="0" w:color="auto"/>
        <w:left w:val="none" w:sz="0" w:space="0" w:color="auto"/>
        <w:bottom w:val="none" w:sz="0" w:space="0" w:color="auto"/>
        <w:right w:val="none" w:sz="0" w:space="0" w:color="auto"/>
      </w:divBdr>
    </w:div>
    <w:div w:id="572200568">
      <w:bodyDiv w:val="1"/>
      <w:marLeft w:val="0"/>
      <w:marRight w:val="0"/>
      <w:marTop w:val="0"/>
      <w:marBottom w:val="0"/>
      <w:divBdr>
        <w:top w:val="none" w:sz="0" w:space="0" w:color="auto"/>
        <w:left w:val="none" w:sz="0" w:space="0" w:color="auto"/>
        <w:bottom w:val="none" w:sz="0" w:space="0" w:color="auto"/>
        <w:right w:val="none" w:sz="0" w:space="0" w:color="auto"/>
      </w:divBdr>
    </w:div>
    <w:div w:id="573051373">
      <w:bodyDiv w:val="1"/>
      <w:marLeft w:val="0"/>
      <w:marRight w:val="0"/>
      <w:marTop w:val="0"/>
      <w:marBottom w:val="0"/>
      <w:divBdr>
        <w:top w:val="none" w:sz="0" w:space="0" w:color="auto"/>
        <w:left w:val="none" w:sz="0" w:space="0" w:color="auto"/>
        <w:bottom w:val="none" w:sz="0" w:space="0" w:color="auto"/>
        <w:right w:val="none" w:sz="0" w:space="0" w:color="auto"/>
      </w:divBdr>
    </w:div>
    <w:div w:id="577129975">
      <w:bodyDiv w:val="1"/>
      <w:marLeft w:val="0"/>
      <w:marRight w:val="0"/>
      <w:marTop w:val="0"/>
      <w:marBottom w:val="0"/>
      <w:divBdr>
        <w:top w:val="none" w:sz="0" w:space="0" w:color="auto"/>
        <w:left w:val="none" w:sz="0" w:space="0" w:color="auto"/>
        <w:bottom w:val="none" w:sz="0" w:space="0" w:color="auto"/>
        <w:right w:val="none" w:sz="0" w:space="0" w:color="auto"/>
      </w:divBdr>
    </w:div>
    <w:div w:id="580483329">
      <w:bodyDiv w:val="1"/>
      <w:marLeft w:val="0"/>
      <w:marRight w:val="0"/>
      <w:marTop w:val="0"/>
      <w:marBottom w:val="0"/>
      <w:divBdr>
        <w:top w:val="none" w:sz="0" w:space="0" w:color="auto"/>
        <w:left w:val="none" w:sz="0" w:space="0" w:color="auto"/>
        <w:bottom w:val="none" w:sz="0" w:space="0" w:color="auto"/>
        <w:right w:val="none" w:sz="0" w:space="0" w:color="auto"/>
      </w:divBdr>
    </w:div>
    <w:div w:id="581333177">
      <w:bodyDiv w:val="1"/>
      <w:marLeft w:val="0"/>
      <w:marRight w:val="0"/>
      <w:marTop w:val="0"/>
      <w:marBottom w:val="0"/>
      <w:divBdr>
        <w:top w:val="none" w:sz="0" w:space="0" w:color="auto"/>
        <w:left w:val="none" w:sz="0" w:space="0" w:color="auto"/>
        <w:bottom w:val="none" w:sz="0" w:space="0" w:color="auto"/>
        <w:right w:val="none" w:sz="0" w:space="0" w:color="auto"/>
      </w:divBdr>
    </w:div>
    <w:div w:id="584531202">
      <w:bodyDiv w:val="1"/>
      <w:marLeft w:val="0"/>
      <w:marRight w:val="0"/>
      <w:marTop w:val="0"/>
      <w:marBottom w:val="0"/>
      <w:divBdr>
        <w:top w:val="none" w:sz="0" w:space="0" w:color="auto"/>
        <w:left w:val="none" w:sz="0" w:space="0" w:color="auto"/>
        <w:bottom w:val="none" w:sz="0" w:space="0" w:color="auto"/>
        <w:right w:val="none" w:sz="0" w:space="0" w:color="auto"/>
      </w:divBdr>
    </w:div>
    <w:div w:id="585387667">
      <w:bodyDiv w:val="1"/>
      <w:marLeft w:val="0"/>
      <w:marRight w:val="0"/>
      <w:marTop w:val="0"/>
      <w:marBottom w:val="0"/>
      <w:divBdr>
        <w:top w:val="none" w:sz="0" w:space="0" w:color="auto"/>
        <w:left w:val="none" w:sz="0" w:space="0" w:color="auto"/>
        <w:bottom w:val="none" w:sz="0" w:space="0" w:color="auto"/>
        <w:right w:val="none" w:sz="0" w:space="0" w:color="auto"/>
      </w:divBdr>
    </w:div>
    <w:div w:id="587008576">
      <w:bodyDiv w:val="1"/>
      <w:marLeft w:val="0"/>
      <w:marRight w:val="0"/>
      <w:marTop w:val="0"/>
      <w:marBottom w:val="0"/>
      <w:divBdr>
        <w:top w:val="none" w:sz="0" w:space="0" w:color="auto"/>
        <w:left w:val="none" w:sz="0" w:space="0" w:color="auto"/>
        <w:bottom w:val="none" w:sz="0" w:space="0" w:color="auto"/>
        <w:right w:val="none" w:sz="0" w:space="0" w:color="auto"/>
      </w:divBdr>
    </w:div>
    <w:div w:id="590823164">
      <w:bodyDiv w:val="1"/>
      <w:marLeft w:val="0"/>
      <w:marRight w:val="0"/>
      <w:marTop w:val="0"/>
      <w:marBottom w:val="0"/>
      <w:divBdr>
        <w:top w:val="none" w:sz="0" w:space="0" w:color="auto"/>
        <w:left w:val="none" w:sz="0" w:space="0" w:color="auto"/>
        <w:bottom w:val="none" w:sz="0" w:space="0" w:color="auto"/>
        <w:right w:val="none" w:sz="0" w:space="0" w:color="auto"/>
      </w:divBdr>
    </w:div>
    <w:div w:id="594746886">
      <w:bodyDiv w:val="1"/>
      <w:marLeft w:val="0"/>
      <w:marRight w:val="0"/>
      <w:marTop w:val="0"/>
      <w:marBottom w:val="0"/>
      <w:divBdr>
        <w:top w:val="none" w:sz="0" w:space="0" w:color="auto"/>
        <w:left w:val="none" w:sz="0" w:space="0" w:color="auto"/>
        <w:bottom w:val="none" w:sz="0" w:space="0" w:color="auto"/>
        <w:right w:val="none" w:sz="0" w:space="0" w:color="auto"/>
      </w:divBdr>
    </w:div>
    <w:div w:id="601572345">
      <w:bodyDiv w:val="1"/>
      <w:marLeft w:val="0"/>
      <w:marRight w:val="0"/>
      <w:marTop w:val="0"/>
      <w:marBottom w:val="0"/>
      <w:divBdr>
        <w:top w:val="none" w:sz="0" w:space="0" w:color="auto"/>
        <w:left w:val="none" w:sz="0" w:space="0" w:color="auto"/>
        <w:bottom w:val="none" w:sz="0" w:space="0" w:color="auto"/>
        <w:right w:val="none" w:sz="0" w:space="0" w:color="auto"/>
      </w:divBdr>
    </w:div>
    <w:div w:id="607539941">
      <w:bodyDiv w:val="1"/>
      <w:marLeft w:val="0"/>
      <w:marRight w:val="0"/>
      <w:marTop w:val="0"/>
      <w:marBottom w:val="0"/>
      <w:divBdr>
        <w:top w:val="none" w:sz="0" w:space="0" w:color="auto"/>
        <w:left w:val="none" w:sz="0" w:space="0" w:color="auto"/>
        <w:bottom w:val="none" w:sz="0" w:space="0" w:color="auto"/>
        <w:right w:val="none" w:sz="0" w:space="0" w:color="auto"/>
      </w:divBdr>
    </w:div>
    <w:div w:id="609120755">
      <w:bodyDiv w:val="1"/>
      <w:marLeft w:val="0"/>
      <w:marRight w:val="0"/>
      <w:marTop w:val="0"/>
      <w:marBottom w:val="0"/>
      <w:divBdr>
        <w:top w:val="none" w:sz="0" w:space="0" w:color="auto"/>
        <w:left w:val="none" w:sz="0" w:space="0" w:color="auto"/>
        <w:bottom w:val="none" w:sz="0" w:space="0" w:color="auto"/>
        <w:right w:val="none" w:sz="0" w:space="0" w:color="auto"/>
      </w:divBdr>
    </w:div>
    <w:div w:id="612710649">
      <w:bodyDiv w:val="1"/>
      <w:marLeft w:val="0"/>
      <w:marRight w:val="0"/>
      <w:marTop w:val="0"/>
      <w:marBottom w:val="0"/>
      <w:divBdr>
        <w:top w:val="none" w:sz="0" w:space="0" w:color="auto"/>
        <w:left w:val="none" w:sz="0" w:space="0" w:color="auto"/>
        <w:bottom w:val="none" w:sz="0" w:space="0" w:color="auto"/>
        <w:right w:val="none" w:sz="0" w:space="0" w:color="auto"/>
      </w:divBdr>
    </w:div>
    <w:div w:id="614216623">
      <w:bodyDiv w:val="1"/>
      <w:marLeft w:val="0"/>
      <w:marRight w:val="0"/>
      <w:marTop w:val="0"/>
      <w:marBottom w:val="0"/>
      <w:divBdr>
        <w:top w:val="none" w:sz="0" w:space="0" w:color="auto"/>
        <w:left w:val="none" w:sz="0" w:space="0" w:color="auto"/>
        <w:bottom w:val="none" w:sz="0" w:space="0" w:color="auto"/>
        <w:right w:val="none" w:sz="0" w:space="0" w:color="auto"/>
      </w:divBdr>
    </w:div>
    <w:div w:id="619070258">
      <w:bodyDiv w:val="1"/>
      <w:marLeft w:val="0"/>
      <w:marRight w:val="0"/>
      <w:marTop w:val="0"/>
      <w:marBottom w:val="0"/>
      <w:divBdr>
        <w:top w:val="none" w:sz="0" w:space="0" w:color="auto"/>
        <w:left w:val="none" w:sz="0" w:space="0" w:color="auto"/>
        <w:bottom w:val="none" w:sz="0" w:space="0" w:color="auto"/>
        <w:right w:val="none" w:sz="0" w:space="0" w:color="auto"/>
      </w:divBdr>
    </w:div>
    <w:div w:id="624039531">
      <w:bodyDiv w:val="1"/>
      <w:marLeft w:val="0"/>
      <w:marRight w:val="0"/>
      <w:marTop w:val="0"/>
      <w:marBottom w:val="0"/>
      <w:divBdr>
        <w:top w:val="none" w:sz="0" w:space="0" w:color="auto"/>
        <w:left w:val="none" w:sz="0" w:space="0" w:color="auto"/>
        <w:bottom w:val="none" w:sz="0" w:space="0" w:color="auto"/>
        <w:right w:val="none" w:sz="0" w:space="0" w:color="auto"/>
      </w:divBdr>
    </w:div>
    <w:div w:id="626355565">
      <w:bodyDiv w:val="1"/>
      <w:marLeft w:val="0"/>
      <w:marRight w:val="0"/>
      <w:marTop w:val="0"/>
      <w:marBottom w:val="0"/>
      <w:divBdr>
        <w:top w:val="none" w:sz="0" w:space="0" w:color="auto"/>
        <w:left w:val="none" w:sz="0" w:space="0" w:color="auto"/>
        <w:bottom w:val="none" w:sz="0" w:space="0" w:color="auto"/>
        <w:right w:val="none" w:sz="0" w:space="0" w:color="auto"/>
      </w:divBdr>
    </w:div>
    <w:div w:id="626817310">
      <w:bodyDiv w:val="1"/>
      <w:marLeft w:val="0"/>
      <w:marRight w:val="0"/>
      <w:marTop w:val="0"/>
      <w:marBottom w:val="0"/>
      <w:divBdr>
        <w:top w:val="none" w:sz="0" w:space="0" w:color="auto"/>
        <w:left w:val="none" w:sz="0" w:space="0" w:color="auto"/>
        <w:bottom w:val="none" w:sz="0" w:space="0" w:color="auto"/>
        <w:right w:val="none" w:sz="0" w:space="0" w:color="auto"/>
      </w:divBdr>
    </w:div>
    <w:div w:id="627011360">
      <w:bodyDiv w:val="1"/>
      <w:marLeft w:val="0"/>
      <w:marRight w:val="0"/>
      <w:marTop w:val="0"/>
      <w:marBottom w:val="0"/>
      <w:divBdr>
        <w:top w:val="none" w:sz="0" w:space="0" w:color="auto"/>
        <w:left w:val="none" w:sz="0" w:space="0" w:color="auto"/>
        <w:bottom w:val="none" w:sz="0" w:space="0" w:color="auto"/>
        <w:right w:val="none" w:sz="0" w:space="0" w:color="auto"/>
      </w:divBdr>
    </w:div>
    <w:div w:id="634482232">
      <w:bodyDiv w:val="1"/>
      <w:marLeft w:val="0"/>
      <w:marRight w:val="0"/>
      <w:marTop w:val="0"/>
      <w:marBottom w:val="0"/>
      <w:divBdr>
        <w:top w:val="none" w:sz="0" w:space="0" w:color="auto"/>
        <w:left w:val="none" w:sz="0" w:space="0" w:color="auto"/>
        <w:bottom w:val="none" w:sz="0" w:space="0" w:color="auto"/>
        <w:right w:val="none" w:sz="0" w:space="0" w:color="auto"/>
      </w:divBdr>
    </w:div>
    <w:div w:id="636885501">
      <w:bodyDiv w:val="1"/>
      <w:marLeft w:val="0"/>
      <w:marRight w:val="0"/>
      <w:marTop w:val="0"/>
      <w:marBottom w:val="0"/>
      <w:divBdr>
        <w:top w:val="none" w:sz="0" w:space="0" w:color="auto"/>
        <w:left w:val="none" w:sz="0" w:space="0" w:color="auto"/>
        <w:bottom w:val="none" w:sz="0" w:space="0" w:color="auto"/>
        <w:right w:val="none" w:sz="0" w:space="0" w:color="auto"/>
      </w:divBdr>
    </w:div>
    <w:div w:id="638654977">
      <w:bodyDiv w:val="1"/>
      <w:marLeft w:val="0"/>
      <w:marRight w:val="0"/>
      <w:marTop w:val="0"/>
      <w:marBottom w:val="0"/>
      <w:divBdr>
        <w:top w:val="none" w:sz="0" w:space="0" w:color="auto"/>
        <w:left w:val="none" w:sz="0" w:space="0" w:color="auto"/>
        <w:bottom w:val="none" w:sz="0" w:space="0" w:color="auto"/>
        <w:right w:val="none" w:sz="0" w:space="0" w:color="auto"/>
      </w:divBdr>
    </w:div>
    <w:div w:id="645821920">
      <w:bodyDiv w:val="1"/>
      <w:marLeft w:val="0"/>
      <w:marRight w:val="0"/>
      <w:marTop w:val="0"/>
      <w:marBottom w:val="0"/>
      <w:divBdr>
        <w:top w:val="none" w:sz="0" w:space="0" w:color="auto"/>
        <w:left w:val="none" w:sz="0" w:space="0" w:color="auto"/>
        <w:bottom w:val="none" w:sz="0" w:space="0" w:color="auto"/>
        <w:right w:val="none" w:sz="0" w:space="0" w:color="auto"/>
      </w:divBdr>
    </w:div>
    <w:div w:id="663125479">
      <w:bodyDiv w:val="1"/>
      <w:marLeft w:val="0"/>
      <w:marRight w:val="0"/>
      <w:marTop w:val="0"/>
      <w:marBottom w:val="0"/>
      <w:divBdr>
        <w:top w:val="none" w:sz="0" w:space="0" w:color="auto"/>
        <w:left w:val="none" w:sz="0" w:space="0" w:color="auto"/>
        <w:bottom w:val="none" w:sz="0" w:space="0" w:color="auto"/>
        <w:right w:val="none" w:sz="0" w:space="0" w:color="auto"/>
      </w:divBdr>
    </w:div>
    <w:div w:id="677387179">
      <w:bodyDiv w:val="1"/>
      <w:marLeft w:val="0"/>
      <w:marRight w:val="0"/>
      <w:marTop w:val="0"/>
      <w:marBottom w:val="0"/>
      <w:divBdr>
        <w:top w:val="none" w:sz="0" w:space="0" w:color="auto"/>
        <w:left w:val="none" w:sz="0" w:space="0" w:color="auto"/>
        <w:bottom w:val="none" w:sz="0" w:space="0" w:color="auto"/>
        <w:right w:val="none" w:sz="0" w:space="0" w:color="auto"/>
      </w:divBdr>
    </w:div>
    <w:div w:id="680547754">
      <w:bodyDiv w:val="1"/>
      <w:marLeft w:val="0"/>
      <w:marRight w:val="0"/>
      <w:marTop w:val="0"/>
      <w:marBottom w:val="0"/>
      <w:divBdr>
        <w:top w:val="none" w:sz="0" w:space="0" w:color="auto"/>
        <w:left w:val="none" w:sz="0" w:space="0" w:color="auto"/>
        <w:bottom w:val="none" w:sz="0" w:space="0" w:color="auto"/>
        <w:right w:val="none" w:sz="0" w:space="0" w:color="auto"/>
      </w:divBdr>
    </w:div>
    <w:div w:id="682051927">
      <w:bodyDiv w:val="1"/>
      <w:marLeft w:val="0"/>
      <w:marRight w:val="0"/>
      <w:marTop w:val="0"/>
      <w:marBottom w:val="0"/>
      <w:divBdr>
        <w:top w:val="none" w:sz="0" w:space="0" w:color="auto"/>
        <w:left w:val="none" w:sz="0" w:space="0" w:color="auto"/>
        <w:bottom w:val="none" w:sz="0" w:space="0" w:color="auto"/>
        <w:right w:val="none" w:sz="0" w:space="0" w:color="auto"/>
      </w:divBdr>
    </w:div>
    <w:div w:id="693195205">
      <w:bodyDiv w:val="1"/>
      <w:marLeft w:val="0"/>
      <w:marRight w:val="0"/>
      <w:marTop w:val="0"/>
      <w:marBottom w:val="0"/>
      <w:divBdr>
        <w:top w:val="none" w:sz="0" w:space="0" w:color="auto"/>
        <w:left w:val="none" w:sz="0" w:space="0" w:color="auto"/>
        <w:bottom w:val="none" w:sz="0" w:space="0" w:color="auto"/>
        <w:right w:val="none" w:sz="0" w:space="0" w:color="auto"/>
      </w:divBdr>
    </w:div>
    <w:div w:id="698358205">
      <w:bodyDiv w:val="1"/>
      <w:marLeft w:val="0"/>
      <w:marRight w:val="0"/>
      <w:marTop w:val="0"/>
      <w:marBottom w:val="0"/>
      <w:divBdr>
        <w:top w:val="none" w:sz="0" w:space="0" w:color="auto"/>
        <w:left w:val="none" w:sz="0" w:space="0" w:color="auto"/>
        <w:bottom w:val="none" w:sz="0" w:space="0" w:color="auto"/>
        <w:right w:val="none" w:sz="0" w:space="0" w:color="auto"/>
      </w:divBdr>
    </w:div>
    <w:div w:id="708258084">
      <w:bodyDiv w:val="1"/>
      <w:marLeft w:val="0"/>
      <w:marRight w:val="0"/>
      <w:marTop w:val="0"/>
      <w:marBottom w:val="0"/>
      <w:divBdr>
        <w:top w:val="none" w:sz="0" w:space="0" w:color="auto"/>
        <w:left w:val="none" w:sz="0" w:space="0" w:color="auto"/>
        <w:bottom w:val="none" w:sz="0" w:space="0" w:color="auto"/>
        <w:right w:val="none" w:sz="0" w:space="0" w:color="auto"/>
      </w:divBdr>
    </w:div>
    <w:div w:id="708451396">
      <w:bodyDiv w:val="1"/>
      <w:marLeft w:val="0"/>
      <w:marRight w:val="0"/>
      <w:marTop w:val="0"/>
      <w:marBottom w:val="0"/>
      <w:divBdr>
        <w:top w:val="none" w:sz="0" w:space="0" w:color="auto"/>
        <w:left w:val="none" w:sz="0" w:space="0" w:color="auto"/>
        <w:bottom w:val="none" w:sz="0" w:space="0" w:color="auto"/>
        <w:right w:val="none" w:sz="0" w:space="0" w:color="auto"/>
      </w:divBdr>
    </w:div>
    <w:div w:id="712583906">
      <w:bodyDiv w:val="1"/>
      <w:marLeft w:val="0"/>
      <w:marRight w:val="0"/>
      <w:marTop w:val="0"/>
      <w:marBottom w:val="0"/>
      <w:divBdr>
        <w:top w:val="none" w:sz="0" w:space="0" w:color="auto"/>
        <w:left w:val="none" w:sz="0" w:space="0" w:color="auto"/>
        <w:bottom w:val="none" w:sz="0" w:space="0" w:color="auto"/>
        <w:right w:val="none" w:sz="0" w:space="0" w:color="auto"/>
      </w:divBdr>
    </w:div>
    <w:div w:id="712584338">
      <w:bodyDiv w:val="1"/>
      <w:marLeft w:val="0"/>
      <w:marRight w:val="0"/>
      <w:marTop w:val="0"/>
      <w:marBottom w:val="0"/>
      <w:divBdr>
        <w:top w:val="none" w:sz="0" w:space="0" w:color="auto"/>
        <w:left w:val="none" w:sz="0" w:space="0" w:color="auto"/>
        <w:bottom w:val="none" w:sz="0" w:space="0" w:color="auto"/>
        <w:right w:val="none" w:sz="0" w:space="0" w:color="auto"/>
      </w:divBdr>
    </w:div>
    <w:div w:id="714810741">
      <w:bodyDiv w:val="1"/>
      <w:marLeft w:val="0"/>
      <w:marRight w:val="0"/>
      <w:marTop w:val="0"/>
      <w:marBottom w:val="0"/>
      <w:divBdr>
        <w:top w:val="none" w:sz="0" w:space="0" w:color="auto"/>
        <w:left w:val="none" w:sz="0" w:space="0" w:color="auto"/>
        <w:bottom w:val="none" w:sz="0" w:space="0" w:color="auto"/>
        <w:right w:val="none" w:sz="0" w:space="0" w:color="auto"/>
      </w:divBdr>
    </w:div>
    <w:div w:id="714961511">
      <w:bodyDiv w:val="1"/>
      <w:marLeft w:val="0"/>
      <w:marRight w:val="0"/>
      <w:marTop w:val="0"/>
      <w:marBottom w:val="0"/>
      <w:divBdr>
        <w:top w:val="none" w:sz="0" w:space="0" w:color="auto"/>
        <w:left w:val="none" w:sz="0" w:space="0" w:color="auto"/>
        <w:bottom w:val="none" w:sz="0" w:space="0" w:color="auto"/>
        <w:right w:val="none" w:sz="0" w:space="0" w:color="auto"/>
      </w:divBdr>
    </w:div>
    <w:div w:id="717819436">
      <w:bodyDiv w:val="1"/>
      <w:marLeft w:val="0"/>
      <w:marRight w:val="0"/>
      <w:marTop w:val="0"/>
      <w:marBottom w:val="0"/>
      <w:divBdr>
        <w:top w:val="none" w:sz="0" w:space="0" w:color="auto"/>
        <w:left w:val="none" w:sz="0" w:space="0" w:color="auto"/>
        <w:bottom w:val="none" w:sz="0" w:space="0" w:color="auto"/>
        <w:right w:val="none" w:sz="0" w:space="0" w:color="auto"/>
      </w:divBdr>
    </w:div>
    <w:div w:id="718824898">
      <w:bodyDiv w:val="1"/>
      <w:marLeft w:val="0"/>
      <w:marRight w:val="0"/>
      <w:marTop w:val="0"/>
      <w:marBottom w:val="0"/>
      <w:divBdr>
        <w:top w:val="none" w:sz="0" w:space="0" w:color="auto"/>
        <w:left w:val="none" w:sz="0" w:space="0" w:color="auto"/>
        <w:bottom w:val="none" w:sz="0" w:space="0" w:color="auto"/>
        <w:right w:val="none" w:sz="0" w:space="0" w:color="auto"/>
      </w:divBdr>
    </w:div>
    <w:div w:id="724135712">
      <w:bodyDiv w:val="1"/>
      <w:marLeft w:val="0"/>
      <w:marRight w:val="0"/>
      <w:marTop w:val="0"/>
      <w:marBottom w:val="0"/>
      <w:divBdr>
        <w:top w:val="none" w:sz="0" w:space="0" w:color="auto"/>
        <w:left w:val="none" w:sz="0" w:space="0" w:color="auto"/>
        <w:bottom w:val="none" w:sz="0" w:space="0" w:color="auto"/>
        <w:right w:val="none" w:sz="0" w:space="0" w:color="auto"/>
      </w:divBdr>
    </w:div>
    <w:div w:id="725223648">
      <w:bodyDiv w:val="1"/>
      <w:marLeft w:val="0"/>
      <w:marRight w:val="0"/>
      <w:marTop w:val="0"/>
      <w:marBottom w:val="0"/>
      <w:divBdr>
        <w:top w:val="none" w:sz="0" w:space="0" w:color="auto"/>
        <w:left w:val="none" w:sz="0" w:space="0" w:color="auto"/>
        <w:bottom w:val="none" w:sz="0" w:space="0" w:color="auto"/>
        <w:right w:val="none" w:sz="0" w:space="0" w:color="auto"/>
      </w:divBdr>
    </w:div>
    <w:div w:id="726105190">
      <w:bodyDiv w:val="1"/>
      <w:marLeft w:val="0"/>
      <w:marRight w:val="0"/>
      <w:marTop w:val="0"/>
      <w:marBottom w:val="0"/>
      <w:divBdr>
        <w:top w:val="none" w:sz="0" w:space="0" w:color="auto"/>
        <w:left w:val="none" w:sz="0" w:space="0" w:color="auto"/>
        <w:bottom w:val="none" w:sz="0" w:space="0" w:color="auto"/>
        <w:right w:val="none" w:sz="0" w:space="0" w:color="auto"/>
      </w:divBdr>
    </w:div>
    <w:div w:id="728267171">
      <w:bodyDiv w:val="1"/>
      <w:marLeft w:val="0"/>
      <w:marRight w:val="0"/>
      <w:marTop w:val="0"/>
      <w:marBottom w:val="0"/>
      <w:divBdr>
        <w:top w:val="none" w:sz="0" w:space="0" w:color="auto"/>
        <w:left w:val="none" w:sz="0" w:space="0" w:color="auto"/>
        <w:bottom w:val="none" w:sz="0" w:space="0" w:color="auto"/>
        <w:right w:val="none" w:sz="0" w:space="0" w:color="auto"/>
      </w:divBdr>
    </w:div>
    <w:div w:id="736391739">
      <w:bodyDiv w:val="1"/>
      <w:marLeft w:val="0"/>
      <w:marRight w:val="0"/>
      <w:marTop w:val="0"/>
      <w:marBottom w:val="0"/>
      <w:divBdr>
        <w:top w:val="none" w:sz="0" w:space="0" w:color="auto"/>
        <w:left w:val="none" w:sz="0" w:space="0" w:color="auto"/>
        <w:bottom w:val="none" w:sz="0" w:space="0" w:color="auto"/>
        <w:right w:val="none" w:sz="0" w:space="0" w:color="auto"/>
      </w:divBdr>
    </w:div>
    <w:div w:id="738676307">
      <w:bodyDiv w:val="1"/>
      <w:marLeft w:val="0"/>
      <w:marRight w:val="0"/>
      <w:marTop w:val="0"/>
      <w:marBottom w:val="0"/>
      <w:divBdr>
        <w:top w:val="none" w:sz="0" w:space="0" w:color="auto"/>
        <w:left w:val="none" w:sz="0" w:space="0" w:color="auto"/>
        <w:bottom w:val="none" w:sz="0" w:space="0" w:color="auto"/>
        <w:right w:val="none" w:sz="0" w:space="0" w:color="auto"/>
      </w:divBdr>
    </w:div>
    <w:div w:id="738868177">
      <w:bodyDiv w:val="1"/>
      <w:marLeft w:val="0"/>
      <w:marRight w:val="0"/>
      <w:marTop w:val="0"/>
      <w:marBottom w:val="0"/>
      <w:divBdr>
        <w:top w:val="none" w:sz="0" w:space="0" w:color="auto"/>
        <w:left w:val="none" w:sz="0" w:space="0" w:color="auto"/>
        <w:bottom w:val="none" w:sz="0" w:space="0" w:color="auto"/>
        <w:right w:val="none" w:sz="0" w:space="0" w:color="auto"/>
      </w:divBdr>
    </w:div>
    <w:div w:id="739447608">
      <w:bodyDiv w:val="1"/>
      <w:marLeft w:val="0"/>
      <w:marRight w:val="0"/>
      <w:marTop w:val="0"/>
      <w:marBottom w:val="0"/>
      <w:divBdr>
        <w:top w:val="none" w:sz="0" w:space="0" w:color="auto"/>
        <w:left w:val="none" w:sz="0" w:space="0" w:color="auto"/>
        <w:bottom w:val="none" w:sz="0" w:space="0" w:color="auto"/>
        <w:right w:val="none" w:sz="0" w:space="0" w:color="auto"/>
      </w:divBdr>
    </w:div>
    <w:div w:id="740058857">
      <w:bodyDiv w:val="1"/>
      <w:marLeft w:val="0"/>
      <w:marRight w:val="0"/>
      <w:marTop w:val="0"/>
      <w:marBottom w:val="0"/>
      <w:divBdr>
        <w:top w:val="none" w:sz="0" w:space="0" w:color="auto"/>
        <w:left w:val="none" w:sz="0" w:space="0" w:color="auto"/>
        <w:bottom w:val="none" w:sz="0" w:space="0" w:color="auto"/>
        <w:right w:val="none" w:sz="0" w:space="0" w:color="auto"/>
      </w:divBdr>
    </w:div>
    <w:div w:id="742601073">
      <w:bodyDiv w:val="1"/>
      <w:marLeft w:val="0"/>
      <w:marRight w:val="0"/>
      <w:marTop w:val="0"/>
      <w:marBottom w:val="0"/>
      <w:divBdr>
        <w:top w:val="none" w:sz="0" w:space="0" w:color="auto"/>
        <w:left w:val="none" w:sz="0" w:space="0" w:color="auto"/>
        <w:bottom w:val="none" w:sz="0" w:space="0" w:color="auto"/>
        <w:right w:val="none" w:sz="0" w:space="0" w:color="auto"/>
      </w:divBdr>
    </w:div>
    <w:div w:id="748235502">
      <w:bodyDiv w:val="1"/>
      <w:marLeft w:val="0"/>
      <w:marRight w:val="0"/>
      <w:marTop w:val="0"/>
      <w:marBottom w:val="0"/>
      <w:divBdr>
        <w:top w:val="none" w:sz="0" w:space="0" w:color="auto"/>
        <w:left w:val="none" w:sz="0" w:space="0" w:color="auto"/>
        <w:bottom w:val="none" w:sz="0" w:space="0" w:color="auto"/>
        <w:right w:val="none" w:sz="0" w:space="0" w:color="auto"/>
      </w:divBdr>
    </w:div>
    <w:div w:id="752773453">
      <w:bodyDiv w:val="1"/>
      <w:marLeft w:val="0"/>
      <w:marRight w:val="0"/>
      <w:marTop w:val="0"/>
      <w:marBottom w:val="0"/>
      <w:divBdr>
        <w:top w:val="none" w:sz="0" w:space="0" w:color="auto"/>
        <w:left w:val="none" w:sz="0" w:space="0" w:color="auto"/>
        <w:bottom w:val="none" w:sz="0" w:space="0" w:color="auto"/>
        <w:right w:val="none" w:sz="0" w:space="0" w:color="auto"/>
      </w:divBdr>
    </w:div>
    <w:div w:id="754715760">
      <w:bodyDiv w:val="1"/>
      <w:marLeft w:val="0"/>
      <w:marRight w:val="0"/>
      <w:marTop w:val="0"/>
      <w:marBottom w:val="0"/>
      <w:divBdr>
        <w:top w:val="none" w:sz="0" w:space="0" w:color="auto"/>
        <w:left w:val="none" w:sz="0" w:space="0" w:color="auto"/>
        <w:bottom w:val="none" w:sz="0" w:space="0" w:color="auto"/>
        <w:right w:val="none" w:sz="0" w:space="0" w:color="auto"/>
      </w:divBdr>
    </w:div>
    <w:div w:id="756483608">
      <w:bodyDiv w:val="1"/>
      <w:marLeft w:val="0"/>
      <w:marRight w:val="0"/>
      <w:marTop w:val="0"/>
      <w:marBottom w:val="0"/>
      <w:divBdr>
        <w:top w:val="none" w:sz="0" w:space="0" w:color="auto"/>
        <w:left w:val="none" w:sz="0" w:space="0" w:color="auto"/>
        <w:bottom w:val="none" w:sz="0" w:space="0" w:color="auto"/>
        <w:right w:val="none" w:sz="0" w:space="0" w:color="auto"/>
      </w:divBdr>
    </w:div>
    <w:div w:id="757210213">
      <w:bodyDiv w:val="1"/>
      <w:marLeft w:val="0"/>
      <w:marRight w:val="0"/>
      <w:marTop w:val="0"/>
      <w:marBottom w:val="0"/>
      <w:divBdr>
        <w:top w:val="none" w:sz="0" w:space="0" w:color="auto"/>
        <w:left w:val="none" w:sz="0" w:space="0" w:color="auto"/>
        <w:bottom w:val="none" w:sz="0" w:space="0" w:color="auto"/>
        <w:right w:val="none" w:sz="0" w:space="0" w:color="auto"/>
      </w:divBdr>
    </w:div>
    <w:div w:id="765467376">
      <w:bodyDiv w:val="1"/>
      <w:marLeft w:val="0"/>
      <w:marRight w:val="0"/>
      <w:marTop w:val="0"/>
      <w:marBottom w:val="0"/>
      <w:divBdr>
        <w:top w:val="none" w:sz="0" w:space="0" w:color="auto"/>
        <w:left w:val="none" w:sz="0" w:space="0" w:color="auto"/>
        <w:bottom w:val="none" w:sz="0" w:space="0" w:color="auto"/>
        <w:right w:val="none" w:sz="0" w:space="0" w:color="auto"/>
      </w:divBdr>
    </w:div>
    <w:div w:id="772239710">
      <w:bodyDiv w:val="1"/>
      <w:marLeft w:val="0"/>
      <w:marRight w:val="0"/>
      <w:marTop w:val="0"/>
      <w:marBottom w:val="0"/>
      <w:divBdr>
        <w:top w:val="none" w:sz="0" w:space="0" w:color="auto"/>
        <w:left w:val="none" w:sz="0" w:space="0" w:color="auto"/>
        <w:bottom w:val="none" w:sz="0" w:space="0" w:color="auto"/>
        <w:right w:val="none" w:sz="0" w:space="0" w:color="auto"/>
      </w:divBdr>
    </w:div>
    <w:div w:id="775641433">
      <w:bodyDiv w:val="1"/>
      <w:marLeft w:val="0"/>
      <w:marRight w:val="0"/>
      <w:marTop w:val="0"/>
      <w:marBottom w:val="0"/>
      <w:divBdr>
        <w:top w:val="none" w:sz="0" w:space="0" w:color="auto"/>
        <w:left w:val="none" w:sz="0" w:space="0" w:color="auto"/>
        <w:bottom w:val="none" w:sz="0" w:space="0" w:color="auto"/>
        <w:right w:val="none" w:sz="0" w:space="0" w:color="auto"/>
      </w:divBdr>
    </w:div>
    <w:div w:id="776099427">
      <w:bodyDiv w:val="1"/>
      <w:marLeft w:val="0"/>
      <w:marRight w:val="0"/>
      <w:marTop w:val="0"/>
      <w:marBottom w:val="0"/>
      <w:divBdr>
        <w:top w:val="none" w:sz="0" w:space="0" w:color="auto"/>
        <w:left w:val="none" w:sz="0" w:space="0" w:color="auto"/>
        <w:bottom w:val="none" w:sz="0" w:space="0" w:color="auto"/>
        <w:right w:val="none" w:sz="0" w:space="0" w:color="auto"/>
      </w:divBdr>
    </w:div>
    <w:div w:id="776365835">
      <w:bodyDiv w:val="1"/>
      <w:marLeft w:val="0"/>
      <w:marRight w:val="0"/>
      <w:marTop w:val="0"/>
      <w:marBottom w:val="0"/>
      <w:divBdr>
        <w:top w:val="none" w:sz="0" w:space="0" w:color="auto"/>
        <w:left w:val="none" w:sz="0" w:space="0" w:color="auto"/>
        <w:bottom w:val="none" w:sz="0" w:space="0" w:color="auto"/>
        <w:right w:val="none" w:sz="0" w:space="0" w:color="auto"/>
      </w:divBdr>
    </w:div>
    <w:div w:id="777874687">
      <w:bodyDiv w:val="1"/>
      <w:marLeft w:val="0"/>
      <w:marRight w:val="0"/>
      <w:marTop w:val="0"/>
      <w:marBottom w:val="0"/>
      <w:divBdr>
        <w:top w:val="none" w:sz="0" w:space="0" w:color="auto"/>
        <w:left w:val="none" w:sz="0" w:space="0" w:color="auto"/>
        <w:bottom w:val="none" w:sz="0" w:space="0" w:color="auto"/>
        <w:right w:val="none" w:sz="0" w:space="0" w:color="auto"/>
      </w:divBdr>
    </w:div>
    <w:div w:id="779111208">
      <w:bodyDiv w:val="1"/>
      <w:marLeft w:val="0"/>
      <w:marRight w:val="0"/>
      <w:marTop w:val="0"/>
      <w:marBottom w:val="0"/>
      <w:divBdr>
        <w:top w:val="none" w:sz="0" w:space="0" w:color="auto"/>
        <w:left w:val="none" w:sz="0" w:space="0" w:color="auto"/>
        <w:bottom w:val="none" w:sz="0" w:space="0" w:color="auto"/>
        <w:right w:val="none" w:sz="0" w:space="0" w:color="auto"/>
      </w:divBdr>
    </w:div>
    <w:div w:id="779841528">
      <w:bodyDiv w:val="1"/>
      <w:marLeft w:val="0"/>
      <w:marRight w:val="0"/>
      <w:marTop w:val="0"/>
      <w:marBottom w:val="0"/>
      <w:divBdr>
        <w:top w:val="none" w:sz="0" w:space="0" w:color="auto"/>
        <w:left w:val="none" w:sz="0" w:space="0" w:color="auto"/>
        <w:bottom w:val="none" w:sz="0" w:space="0" w:color="auto"/>
        <w:right w:val="none" w:sz="0" w:space="0" w:color="auto"/>
      </w:divBdr>
    </w:div>
    <w:div w:id="791942800">
      <w:bodyDiv w:val="1"/>
      <w:marLeft w:val="0"/>
      <w:marRight w:val="0"/>
      <w:marTop w:val="0"/>
      <w:marBottom w:val="0"/>
      <w:divBdr>
        <w:top w:val="none" w:sz="0" w:space="0" w:color="auto"/>
        <w:left w:val="none" w:sz="0" w:space="0" w:color="auto"/>
        <w:bottom w:val="none" w:sz="0" w:space="0" w:color="auto"/>
        <w:right w:val="none" w:sz="0" w:space="0" w:color="auto"/>
      </w:divBdr>
    </w:div>
    <w:div w:id="793132236">
      <w:bodyDiv w:val="1"/>
      <w:marLeft w:val="0"/>
      <w:marRight w:val="0"/>
      <w:marTop w:val="0"/>
      <w:marBottom w:val="0"/>
      <w:divBdr>
        <w:top w:val="none" w:sz="0" w:space="0" w:color="auto"/>
        <w:left w:val="none" w:sz="0" w:space="0" w:color="auto"/>
        <w:bottom w:val="none" w:sz="0" w:space="0" w:color="auto"/>
        <w:right w:val="none" w:sz="0" w:space="0" w:color="auto"/>
      </w:divBdr>
    </w:div>
    <w:div w:id="801726441">
      <w:bodyDiv w:val="1"/>
      <w:marLeft w:val="0"/>
      <w:marRight w:val="0"/>
      <w:marTop w:val="0"/>
      <w:marBottom w:val="0"/>
      <w:divBdr>
        <w:top w:val="none" w:sz="0" w:space="0" w:color="auto"/>
        <w:left w:val="none" w:sz="0" w:space="0" w:color="auto"/>
        <w:bottom w:val="none" w:sz="0" w:space="0" w:color="auto"/>
        <w:right w:val="none" w:sz="0" w:space="0" w:color="auto"/>
      </w:divBdr>
    </w:div>
    <w:div w:id="801969604">
      <w:bodyDiv w:val="1"/>
      <w:marLeft w:val="0"/>
      <w:marRight w:val="0"/>
      <w:marTop w:val="0"/>
      <w:marBottom w:val="0"/>
      <w:divBdr>
        <w:top w:val="none" w:sz="0" w:space="0" w:color="auto"/>
        <w:left w:val="none" w:sz="0" w:space="0" w:color="auto"/>
        <w:bottom w:val="none" w:sz="0" w:space="0" w:color="auto"/>
        <w:right w:val="none" w:sz="0" w:space="0" w:color="auto"/>
      </w:divBdr>
    </w:div>
    <w:div w:id="803818266">
      <w:bodyDiv w:val="1"/>
      <w:marLeft w:val="0"/>
      <w:marRight w:val="0"/>
      <w:marTop w:val="0"/>
      <w:marBottom w:val="0"/>
      <w:divBdr>
        <w:top w:val="none" w:sz="0" w:space="0" w:color="auto"/>
        <w:left w:val="none" w:sz="0" w:space="0" w:color="auto"/>
        <w:bottom w:val="none" w:sz="0" w:space="0" w:color="auto"/>
        <w:right w:val="none" w:sz="0" w:space="0" w:color="auto"/>
      </w:divBdr>
    </w:div>
    <w:div w:id="807934595">
      <w:bodyDiv w:val="1"/>
      <w:marLeft w:val="0"/>
      <w:marRight w:val="0"/>
      <w:marTop w:val="0"/>
      <w:marBottom w:val="0"/>
      <w:divBdr>
        <w:top w:val="none" w:sz="0" w:space="0" w:color="auto"/>
        <w:left w:val="none" w:sz="0" w:space="0" w:color="auto"/>
        <w:bottom w:val="none" w:sz="0" w:space="0" w:color="auto"/>
        <w:right w:val="none" w:sz="0" w:space="0" w:color="auto"/>
      </w:divBdr>
    </w:div>
    <w:div w:id="811757133">
      <w:bodyDiv w:val="1"/>
      <w:marLeft w:val="0"/>
      <w:marRight w:val="0"/>
      <w:marTop w:val="0"/>
      <w:marBottom w:val="0"/>
      <w:divBdr>
        <w:top w:val="none" w:sz="0" w:space="0" w:color="auto"/>
        <w:left w:val="none" w:sz="0" w:space="0" w:color="auto"/>
        <w:bottom w:val="none" w:sz="0" w:space="0" w:color="auto"/>
        <w:right w:val="none" w:sz="0" w:space="0" w:color="auto"/>
      </w:divBdr>
    </w:div>
    <w:div w:id="812336430">
      <w:bodyDiv w:val="1"/>
      <w:marLeft w:val="0"/>
      <w:marRight w:val="0"/>
      <w:marTop w:val="0"/>
      <w:marBottom w:val="0"/>
      <w:divBdr>
        <w:top w:val="none" w:sz="0" w:space="0" w:color="auto"/>
        <w:left w:val="none" w:sz="0" w:space="0" w:color="auto"/>
        <w:bottom w:val="none" w:sz="0" w:space="0" w:color="auto"/>
        <w:right w:val="none" w:sz="0" w:space="0" w:color="auto"/>
      </w:divBdr>
    </w:div>
    <w:div w:id="812601964">
      <w:bodyDiv w:val="1"/>
      <w:marLeft w:val="0"/>
      <w:marRight w:val="0"/>
      <w:marTop w:val="0"/>
      <w:marBottom w:val="0"/>
      <w:divBdr>
        <w:top w:val="none" w:sz="0" w:space="0" w:color="auto"/>
        <w:left w:val="none" w:sz="0" w:space="0" w:color="auto"/>
        <w:bottom w:val="none" w:sz="0" w:space="0" w:color="auto"/>
        <w:right w:val="none" w:sz="0" w:space="0" w:color="auto"/>
      </w:divBdr>
    </w:div>
    <w:div w:id="822506589">
      <w:bodyDiv w:val="1"/>
      <w:marLeft w:val="0"/>
      <w:marRight w:val="0"/>
      <w:marTop w:val="0"/>
      <w:marBottom w:val="0"/>
      <w:divBdr>
        <w:top w:val="none" w:sz="0" w:space="0" w:color="auto"/>
        <w:left w:val="none" w:sz="0" w:space="0" w:color="auto"/>
        <w:bottom w:val="none" w:sz="0" w:space="0" w:color="auto"/>
        <w:right w:val="none" w:sz="0" w:space="0" w:color="auto"/>
      </w:divBdr>
    </w:div>
    <w:div w:id="824126382">
      <w:bodyDiv w:val="1"/>
      <w:marLeft w:val="0"/>
      <w:marRight w:val="0"/>
      <w:marTop w:val="0"/>
      <w:marBottom w:val="0"/>
      <w:divBdr>
        <w:top w:val="none" w:sz="0" w:space="0" w:color="auto"/>
        <w:left w:val="none" w:sz="0" w:space="0" w:color="auto"/>
        <w:bottom w:val="none" w:sz="0" w:space="0" w:color="auto"/>
        <w:right w:val="none" w:sz="0" w:space="0" w:color="auto"/>
      </w:divBdr>
    </w:div>
    <w:div w:id="826090168">
      <w:bodyDiv w:val="1"/>
      <w:marLeft w:val="0"/>
      <w:marRight w:val="0"/>
      <w:marTop w:val="0"/>
      <w:marBottom w:val="0"/>
      <w:divBdr>
        <w:top w:val="none" w:sz="0" w:space="0" w:color="auto"/>
        <w:left w:val="none" w:sz="0" w:space="0" w:color="auto"/>
        <w:bottom w:val="none" w:sz="0" w:space="0" w:color="auto"/>
        <w:right w:val="none" w:sz="0" w:space="0" w:color="auto"/>
      </w:divBdr>
    </w:div>
    <w:div w:id="831603284">
      <w:bodyDiv w:val="1"/>
      <w:marLeft w:val="0"/>
      <w:marRight w:val="0"/>
      <w:marTop w:val="0"/>
      <w:marBottom w:val="0"/>
      <w:divBdr>
        <w:top w:val="none" w:sz="0" w:space="0" w:color="auto"/>
        <w:left w:val="none" w:sz="0" w:space="0" w:color="auto"/>
        <w:bottom w:val="none" w:sz="0" w:space="0" w:color="auto"/>
        <w:right w:val="none" w:sz="0" w:space="0" w:color="auto"/>
      </w:divBdr>
    </w:div>
    <w:div w:id="833030673">
      <w:bodyDiv w:val="1"/>
      <w:marLeft w:val="0"/>
      <w:marRight w:val="0"/>
      <w:marTop w:val="0"/>
      <w:marBottom w:val="0"/>
      <w:divBdr>
        <w:top w:val="none" w:sz="0" w:space="0" w:color="auto"/>
        <w:left w:val="none" w:sz="0" w:space="0" w:color="auto"/>
        <w:bottom w:val="none" w:sz="0" w:space="0" w:color="auto"/>
        <w:right w:val="none" w:sz="0" w:space="0" w:color="auto"/>
      </w:divBdr>
    </w:div>
    <w:div w:id="833035877">
      <w:bodyDiv w:val="1"/>
      <w:marLeft w:val="0"/>
      <w:marRight w:val="0"/>
      <w:marTop w:val="0"/>
      <w:marBottom w:val="0"/>
      <w:divBdr>
        <w:top w:val="none" w:sz="0" w:space="0" w:color="auto"/>
        <w:left w:val="none" w:sz="0" w:space="0" w:color="auto"/>
        <w:bottom w:val="none" w:sz="0" w:space="0" w:color="auto"/>
        <w:right w:val="none" w:sz="0" w:space="0" w:color="auto"/>
      </w:divBdr>
    </w:div>
    <w:div w:id="836388741">
      <w:bodyDiv w:val="1"/>
      <w:marLeft w:val="0"/>
      <w:marRight w:val="0"/>
      <w:marTop w:val="0"/>
      <w:marBottom w:val="0"/>
      <w:divBdr>
        <w:top w:val="none" w:sz="0" w:space="0" w:color="auto"/>
        <w:left w:val="none" w:sz="0" w:space="0" w:color="auto"/>
        <w:bottom w:val="none" w:sz="0" w:space="0" w:color="auto"/>
        <w:right w:val="none" w:sz="0" w:space="0" w:color="auto"/>
      </w:divBdr>
    </w:div>
    <w:div w:id="840850772">
      <w:bodyDiv w:val="1"/>
      <w:marLeft w:val="0"/>
      <w:marRight w:val="0"/>
      <w:marTop w:val="0"/>
      <w:marBottom w:val="0"/>
      <w:divBdr>
        <w:top w:val="none" w:sz="0" w:space="0" w:color="auto"/>
        <w:left w:val="none" w:sz="0" w:space="0" w:color="auto"/>
        <w:bottom w:val="none" w:sz="0" w:space="0" w:color="auto"/>
        <w:right w:val="none" w:sz="0" w:space="0" w:color="auto"/>
      </w:divBdr>
    </w:div>
    <w:div w:id="840855319">
      <w:bodyDiv w:val="1"/>
      <w:marLeft w:val="0"/>
      <w:marRight w:val="0"/>
      <w:marTop w:val="0"/>
      <w:marBottom w:val="0"/>
      <w:divBdr>
        <w:top w:val="none" w:sz="0" w:space="0" w:color="auto"/>
        <w:left w:val="none" w:sz="0" w:space="0" w:color="auto"/>
        <w:bottom w:val="none" w:sz="0" w:space="0" w:color="auto"/>
        <w:right w:val="none" w:sz="0" w:space="0" w:color="auto"/>
      </w:divBdr>
    </w:div>
    <w:div w:id="841702630">
      <w:bodyDiv w:val="1"/>
      <w:marLeft w:val="0"/>
      <w:marRight w:val="0"/>
      <w:marTop w:val="0"/>
      <w:marBottom w:val="0"/>
      <w:divBdr>
        <w:top w:val="none" w:sz="0" w:space="0" w:color="auto"/>
        <w:left w:val="none" w:sz="0" w:space="0" w:color="auto"/>
        <w:bottom w:val="none" w:sz="0" w:space="0" w:color="auto"/>
        <w:right w:val="none" w:sz="0" w:space="0" w:color="auto"/>
      </w:divBdr>
    </w:div>
    <w:div w:id="844590198">
      <w:bodyDiv w:val="1"/>
      <w:marLeft w:val="0"/>
      <w:marRight w:val="0"/>
      <w:marTop w:val="0"/>
      <w:marBottom w:val="0"/>
      <w:divBdr>
        <w:top w:val="none" w:sz="0" w:space="0" w:color="auto"/>
        <w:left w:val="none" w:sz="0" w:space="0" w:color="auto"/>
        <w:bottom w:val="none" w:sz="0" w:space="0" w:color="auto"/>
        <w:right w:val="none" w:sz="0" w:space="0" w:color="auto"/>
      </w:divBdr>
    </w:div>
    <w:div w:id="851528908">
      <w:bodyDiv w:val="1"/>
      <w:marLeft w:val="0"/>
      <w:marRight w:val="0"/>
      <w:marTop w:val="0"/>
      <w:marBottom w:val="0"/>
      <w:divBdr>
        <w:top w:val="none" w:sz="0" w:space="0" w:color="auto"/>
        <w:left w:val="none" w:sz="0" w:space="0" w:color="auto"/>
        <w:bottom w:val="none" w:sz="0" w:space="0" w:color="auto"/>
        <w:right w:val="none" w:sz="0" w:space="0" w:color="auto"/>
      </w:divBdr>
    </w:div>
    <w:div w:id="857428422">
      <w:bodyDiv w:val="1"/>
      <w:marLeft w:val="0"/>
      <w:marRight w:val="0"/>
      <w:marTop w:val="0"/>
      <w:marBottom w:val="0"/>
      <w:divBdr>
        <w:top w:val="none" w:sz="0" w:space="0" w:color="auto"/>
        <w:left w:val="none" w:sz="0" w:space="0" w:color="auto"/>
        <w:bottom w:val="none" w:sz="0" w:space="0" w:color="auto"/>
        <w:right w:val="none" w:sz="0" w:space="0" w:color="auto"/>
      </w:divBdr>
    </w:div>
    <w:div w:id="859471583">
      <w:bodyDiv w:val="1"/>
      <w:marLeft w:val="0"/>
      <w:marRight w:val="0"/>
      <w:marTop w:val="0"/>
      <w:marBottom w:val="0"/>
      <w:divBdr>
        <w:top w:val="none" w:sz="0" w:space="0" w:color="auto"/>
        <w:left w:val="none" w:sz="0" w:space="0" w:color="auto"/>
        <w:bottom w:val="none" w:sz="0" w:space="0" w:color="auto"/>
        <w:right w:val="none" w:sz="0" w:space="0" w:color="auto"/>
      </w:divBdr>
    </w:div>
    <w:div w:id="862717354">
      <w:bodyDiv w:val="1"/>
      <w:marLeft w:val="0"/>
      <w:marRight w:val="0"/>
      <w:marTop w:val="0"/>
      <w:marBottom w:val="0"/>
      <w:divBdr>
        <w:top w:val="none" w:sz="0" w:space="0" w:color="auto"/>
        <w:left w:val="none" w:sz="0" w:space="0" w:color="auto"/>
        <w:bottom w:val="none" w:sz="0" w:space="0" w:color="auto"/>
        <w:right w:val="none" w:sz="0" w:space="0" w:color="auto"/>
      </w:divBdr>
    </w:div>
    <w:div w:id="864444538">
      <w:bodyDiv w:val="1"/>
      <w:marLeft w:val="0"/>
      <w:marRight w:val="0"/>
      <w:marTop w:val="0"/>
      <w:marBottom w:val="0"/>
      <w:divBdr>
        <w:top w:val="none" w:sz="0" w:space="0" w:color="auto"/>
        <w:left w:val="none" w:sz="0" w:space="0" w:color="auto"/>
        <w:bottom w:val="none" w:sz="0" w:space="0" w:color="auto"/>
        <w:right w:val="none" w:sz="0" w:space="0" w:color="auto"/>
      </w:divBdr>
    </w:div>
    <w:div w:id="868881453">
      <w:bodyDiv w:val="1"/>
      <w:marLeft w:val="0"/>
      <w:marRight w:val="0"/>
      <w:marTop w:val="0"/>
      <w:marBottom w:val="0"/>
      <w:divBdr>
        <w:top w:val="none" w:sz="0" w:space="0" w:color="auto"/>
        <w:left w:val="none" w:sz="0" w:space="0" w:color="auto"/>
        <w:bottom w:val="none" w:sz="0" w:space="0" w:color="auto"/>
        <w:right w:val="none" w:sz="0" w:space="0" w:color="auto"/>
      </w:divBdr>
    </w:div>
    <w:div w:id="871191507">
      <w:bodyDiv w:val="1"/>
      <w:marLeft w:val="0"/>
      <w:marRight w:val="0"/>
      <w:marTop w:val="0"/>
      <w:marBottom w:val="0"/>
      <w:divBdr>
        <w:top w:val="none" w:sz="0" w:space="0" w:color="auto"/>
        <w:left w:val="none" w:sz="0" w:space="0" w:color="auto"/>
        <w:bottom w:val="none" w:sz="0" w:space="0" w:color="auto"/>
        <w:right w:val="none" w:sz="0" w:space="0" w:color="auto"/>
      </w:divBdr>
    </w:div>
    <w:div w:id="873806527">
      <w:bodyDiv w:val="1"/>
      <w:marLeft w:val="0"/>
      <w:marRight w:val="0"/>
      <w:marTop w:val="0"/>
      <w:marBottom w:val="0"/>
      <w:divBdr>
        <w:top w:val="none" w:sz="0" w:space="0" w:color="auto"/>
        <w:left w:val="none" w:sz="0" w:space="0" w:color="auto"/>
        <w:bottom w:val="none" w:sz="0" w:space="0" w:color="auto"/>
        <w:right w:val="none" w:sz="0" w:space="0" w:color="auto"/>
      </w:divBdr>
    </w:div>
    <w:div w:id="876159919">
      <w:bodyDiv w:val="1"/>
      <w:marLeft w:val="0"/>
      <w:marRight w:val="0"/>
      <w:marTop w:val="0"/>
      <w:marBottom w:val="0"/>
      <w:divBdr>
        <w:top w:val="none" w:sz="0" w:space="0" w:color="auto"/>
        <w:left w:val="none" w:sz="0" w:space="0" w:color="auto"/>
        <w:bottom w:val="none" w:sz="0" w:space="0" w:color="auto"/>
        <w:right w:val="none" w:sz="0" w:space="0" w:color="auto"/>
      </w:divBdr>
    </w:div>
    <w:div w:id="881215659">
      <w:bodyDiv w:val="1"/>
      <w:marLeft w:val="0"/>
      <w:marRight w:val="0"/>
      <w:marTop w:val="0"/>
      <w:marBottom w:val="0"/>
      <w:divBdr>
        <w:top w:val="none" w:sz="0" w:space="0" w:color="auto"/>
        <w:left w:val="none" w:sz="0" w:space="0" w:color="auto"/>
        <w:bottom w:val="none" w:sz="0" w:space="0" w:color="auto"/>
        <w:right w:val="none" w:sz="0" w:space="0" w:color="auto"/>
      </w:divBdr>
    </w:div>
    <w:div w:id="883982031">
      <w:bodyDiv w:val="1"/>
      <w:marLeft w:val="0"/>
      <w:marRight w:val="0"/>
      <w:marTop w:val="0"/>
      <w:marBottom w:val="0"/>
      <w:divBdr>
        <w:top w:val="none" w:sz="0" w:space="0" w:color="auto"/>
        <w:left w:val="none" w:sz="0" w:space="0" w:color="auto"/>
        <w:bottom w:val="none" w:sz="0" w:space="0" w:color="auto"/>
        <w:right w:val="none" w:sz="0" w:space="0" w:color="auto"/>
      </w:divBdr>
    </w:div>
    <w:div w:id="885799146">
      <w:bodyDiv w:val="1"/>
      <w:marLeft w:val="0"/>
      <w:marRight w:val="0"/>
      <w:marTop w:val="0"/>
      <w:marBottom w:val="0"/>
      <w:divBdr>
        <w:top w:val="none" w:sz="0" w:space="0" w:color="auto"/>
        <w:left w:val="none" w:sz="0" w:space="0" w:color="auto"/>
        <w:bottom w:val="none" w:sz="0" w:space="0" w:color="auto"/>
        <w:right w:val="none" w:sz="0" w:space="0" w:color="auto"/>
      </w:divBdr>
    </w:div>
    <w:div w:id="891111638">
      <w:bodyDiv w:val="1"/>
      <w:marLeft w:val="0"/>
      <w:marRight w:val="0"/>
      <w:marTop w:val="0"/>
      <w:marBottom w:val="0"/>
      <w:divBdr>
        <w:top w:val="none" w:sz="0" w:space="0" w:color="auto"/>
        <w:left w:val="none" w:sz="0" w:space="0" w:color="auto"/>
        <w:bottom w:val="none" w:sz="0" w:space="0" w:color="auto"/>
        <w:right w:val="none" w:sz="0" w:space="0" w:color="auto"/>
      </w:divBdr>
    </w:div>
    <w:div w:id="894194652">
      <w:bodyDiv w:val="1"/>
      <w:marLeft w:val="0"/>
      <w:marRight w:val="0"/>
      <w:marTop w:val="0"/>
      <w:marBottom w:val="0"/>
      <w:divBdr>
        <w:top w:val="none" w:sz="0" w:space="0" w:color="auto"/>
        <w:left w:val="none" w:sz="0" w:space="0" w:color="auto"/>
        <w:bottom w:val="none" w:sz="0" w:space="0" w:color="auto"/>
        <w:right w:val="none" w:sz="0" w:space="0" w:color="auto"/>
      </w:divBdr>
    </w:div>
    <w:div w:id="898248998">
      <w:bodyDiv w:val="1"/>
      <w:marLeft w:val="0"/>
      <w:marRight w:val="0"/>
      <w:marTop w:val="0"/>
      <w:marBottom w:val="0"/>
      <w:divBdr>
        <w:top w:val="none" w:sz="0" w:space="0" w:color="auto"/>
        <w:left w:val="none" w:sz="0" w:space="0" w:color="auto"/>
        <w:bottom w:val="none" w:sz="0" w:space="0" w:color="auto"/>
        <w:right w:val="none" w:sz="0" w:space="0" w:color="auto"/>
      </w:divBdr>
    </w:div>
    <w:div w:id="898981813">
      <w:bodyDiv w:val="1"/>
      <w:marLeft w:val="0"/>
      <w:marRight w:val="0"/>
      <w:marTop w:val="0"/>
      <w:marBottom w:val="0"/>
      <w:divBdr>
        <w:top w:val="none" w:sz="0" w:space="0" w:color="auto"/>
        <w:left w:val="none" w:sz="0" w:space="0" w:color="auto"/>
        <w:bottom w:val="none" w:sz="0" w:space="0" w:color="auto"/>
        <w:right w:val="none" w:sz="0" w:space="0" w:color="auto"/>
      </w:divBdr>
    </w:div>
    <w:div w:id="899369535">
      <w:bodyDiv w:val="1"/>
      <w:marLeft w:val="0"/>
      <w:marRight w:val="0"/>
      <w:marTop w:val="0"/>
      <w:marBottom w:val="0"/>
      <w:divBdr>
        <w:top w:val="none" w:sz="0" w:space="0" w:color="auto"/>
        <w:left w:val="none" w:sz="0" w:space="0" w:color="auto"/>
        <w:bottom w:val="none" w:sz="0" w:space="0" w:color="auto"/>
        <w:right w:val="none" w:sz="0" w:space="0" w:color="auto"/>
      </w:divBdr>
    </w:div>
    <w:div w:id="903682504">
      <w:bodyDiv w:val="1"/>
      <w:marLeft w:val="0"/>
      <w:marRight w:val="0"/>
      <w:marTop w:val="0"/>
      <w:marBottom w:val="0"/>
      <w:divBdr>
        <w:top w:val="none" w:sz="0" w:space="0" w:color="auto"/>
        <w:left w:val="none" w:sz="0" w:space="0" w:color="auto"/>
        <w:bottom w:val="none" w:sz="0" w:space="0" w:color="auto"/>
        <w:right w:val="none" w:sz="0" w:space="0" w:color="auto"/>
      </w:divBdr>
    </w:div>
    <w:div w:id="917322863">
      <w:bodyDiv w:val="1"/>
      <w:marLeft w:val="0"/>
      <w:marRight w:val="0"/>
      <w:marTop w:val="0"/>
      <w:marBottom w:val="0"/>
      <w:divBdr>
        <w:top w:val="none" w:sz="0" w:space="0" w:color="auto"/>
        <w:left w:val="none" w:sz="0" w:space="0" w:color="auto"/>
        <w:bottom w:val="none" w:sz="0" w:space="0" w:color="auto"/>
        <w:right w:val="none" w:sz="0" w:space="0" w:color="auto"/>
      </w:divBdr>
    </w:div>
    <w:div w:id="922644353">
      <w:bodyDiv w:val="1"/>
      <w:marLeft w:val="0"/>
      <w:marRight w:val="0"/>
      <w:marTop w:val="0"/>
      <w:marBottom w:val="0"/>
      <w:divBdr>
        <w:top w:val="none" w:sz="0" w:space="0" w:color="auto"/>
        <w:left w:val="none" w:sz="0" w:space="0" w:color="auto"/>
        <w:bottom w:val="none" w:sz="0" w:space="0" w:color="auto"/>
        <w:right w:val="none" w:sz="0" w:space="0" w:color="auto"/>
      </w:divBdr>
    </w:div>
    <w:div w:id="923875509">
      <w:bodyDiv w:val="1"/>
      <w:marLeft w:val="0"/>
      <w:marRight w:val="0"/>
      <w:marTop w:val="0"/>
      <w:marBottom w:val="0"/>
      <w:divBdr>
        <w:top w:val="none" w:sz="0" w:space="0" w:color="auto"/>
        <w:left w:val="none" w:sz="0" w:space="0" w:color="auto"/>
        <w:bottom w:val="none" w:sz="0" w:space="0" w:color="auto"/>
        <w:right w:val="none" w:sz="0" w:space="0" w:color="auto"/>
      </w:divBdr>
    </w:div>
    <w:div w:id="925461208">
      <w:bodyDiv w:val="1"/>
      <w:marLeft w:val="0"/>
      <w:marRight w:val="0"/>
      <w:marTop w:val="0"/>
      <w:marBottom w:val="0"/>
      <w:divBdr>
        <w:top w:val="none" w:sz="0" w:space="0" w:color="auto"/>
        <w:left w:val="none" w:sz="0" w:space="0" w:color="auto"/>
        <w:bottom w:val="none" w:sz="0" w:space="0" w:color="auto"/>
        <w:right w:val="none" w:sz="0" w:space="0" w:color="auto"/>
      </w:divBdr>
    </w:div>
    <w:div w:id="935018272">
      <w:bodyDiv w:val="1"/>
      <w:marLeft w:val="0"/>
      <w:marRight w:val="0"/>
      <w:marTop w:val="0"/>
      <w:marBottom w:val="0"/>
      <w:divBdr>
        <w:top w:val="none" w:sz="0" w:space="0" w:color="auto"/>
        <w:left w:val="none" w:sz="0" w:space="0" w:color="auto"/>
        <w:bottom w:val="none" w:sz="0" w:space="0" w:color="auto"/>
        <w:right w:val="none" w:sz="0" w:space="0" w:color="auto"/>
      </w:divBdr>
    </w:div>
    <w:div w:id="935094857">
      <w:bodyDiv w:val="1"/>
      <w:marLeft w:val="0"/>
      <w:marRight w:val="0"/>
      <w:marTop w:val="0"/>
      <w:marBottom w:val="0"/>
      <w:divBdr>
        <w:top w:val="none" w:sz="0" w:space="0" w:color="auto"/>
        <w:left w:val="none" w:sz="0" w:space="0" w:color="auto"/>
        <w:bottom w:val="none" w:sz="0" w:space="0" w:color="auto"/>
        <w:right w:val="none" w:sz="0" w:space="0" w:color="auto"/>
      </w:divBdr>
    </w:div>
    <w:div w:id="939680422">
      <w:bodyDiv w:val="1"/>
      <w:marLeft w:val="0"/>
      <w:marRight w:val="0"/>
      <w:marTop w:val="0"/>
      <w:marBottom w:val="0"/>
      <w:divBdr>
        <w:top w:val="none" w:sz="0" w:space="0" w:color="auto"/>
        <w:left w:val="none" w:sz="0" w:space="0" w:color="auto"/>
        <w:bottom w:val="none" w:sz="0" w:space="0" w:color="auto"/>
        <w:right w:val="none" w:sz="0" w:space="0" w:color="auto"/>
      </w:divBdr>
    </w:div>
    <w:div w:id="940770056">
      <w:bodyDiv w:val="1"/>
      <w:marLeft w:val="0"/>
      <w:marRight w:val="0"/>
      <w:marTop w:val="0"/>
      <w:marBottom w:val="0"/>
      <w:divBdr>
        <w:top w:val="none" w:sz="0" w:space="0" w:color="auto"/>
        <w:left w:val="none" w:sz="0" w:space="0" w:color="auto"/>
        <w:bottom w:val="none" w:sz="0" w:space="0" w:color="auto"/>
        <w:right w:val="none" w:sz="0" w:space="0" w:color="auto"/>
      </w:divBdr>
    </w:div>
    <w:div w:id="940989969">
      <w:bodyDiv w:val="1"/>
      <w:marLeft w:val="0"/>
      <w:marRight w:val="0"/>
      <w:marTop w:val="0"/>
      <w:marBottom w:val="0"/>
      <w:divBdr>
        <w:top w:val="none" w:sz="0" w:space="0" w:color="auto"/>
        <w:left w:val="none" w:sz="0" w:space="0" w:color="auto"/>
        <w:bottom w:val="none" w:sz="0" w:space="0" w:color="auto"/>
        <w:right w:val="none" w:sz="0" w:space="0" w:color="auto"/>
      </w:divBdr>
    </w:div>
    <w:div w:id="947010722">
      <w:bodyDiv w:val="1"/>
      <w:marLeft w:val="0"/>
      <w:marRight w:val="0"/>
      <w:marTop w:val="0"/>
      <w:marBottom w:val="0"/>
      <w:divBdr>
        <w:top w:val="none" w:sz="0" w:space="0" w:color="auto"/>
        <w:left w:val="none" w:sz="0" w:space="0" w:color="auto"/>
        <w:bottom w:val="none" w:sz="0" w:space="0" w:color="auto"/>
        <w:right w:val="none" w:sz="0" w:space="0" w:color="auto"/>
      </w:divBdr>
    </w:div>
    <w:div w:id="948466073">
      <w:bodyDiv w:val="1"/>
      <w:marLeft w:val="0"/>
      <w:marRight w:val="0"/>
      <w:marTop w:val="0"/>
      <w:marBottom w:val="0"/>
      <w:divBdr>
        <w:top w:val="none" w:sz="0" w:space="0" w:color="auto"/>
        <w:left w:val="none" w:sz="0" w:space="0" w:color="auto"/>
        <w:bottom w:val="none" w:sz="0" w:space="0" w:color="auto"/>
        <w:right w:val="none" w:sz="0" w:space="0" w:color="auto"/>
      </w:divBdr>
    </w:div>
    <w:div w:id="949237378">
      <w:bodyDiv w:val="1"/>
      <w:marLeft w:val="0"/>
      <w:marRight w:val="0"/>
      <w:marTop w:val="0"/>
      <w:marBottom w:val="0"/>
      <w:divBdr>
        <w:top w:val="none" w:sz="0" w:space="0" w:color="auto"/>
        <w:left w:val="none" w:sz="0" w:space="0" w:color="auto"/>
        <w:bottom w:val="none" w:sz="0" w:space="0" w:color="auto"/>
        <w:right w:val="none" w:sz="0" w:space="0" w:color="auto"/>
      </w:divBdr>
    </w:div>
    <w:div w:id="952057483">
      <w:bodyDiv w:val="1"/>
      <w:marLeft w:val="0"/>
      <w:marRight w:val="0"/>
      <w:marTop w:val="0"/>
      <w:marBottom w:val="0"/>
      <w:divBdr>
        <w:top w:val="none" w:sz="0" w:space="0" w:color="auto"/>
        <w:left w:val="none" w:sz="0" w:space="0" w:color="auto"/>
        <w:bottom w:val="none" w:sz="0" w:space="0" w:color="auto"/>
        <w:right w:val="none" w:sz="0" w:space="0" w:color="auto"/>
      </w:divBdr>
    </w:div>
    <w:div w:id="954945080">
      <w:bodyDiv w:val="1"/>
      <w:marLeft w:val="0"/>
      <w:marRight w:val="0"/>
      <w:marTop w:val="0"/>
      <w:marBottom w:val="0"/>
      <w:divBdr>
        <w:top w:val="none" w:sz="0" w:space="0" w:color="auto"/>
        <w:left w:val="none" w:sz="0" w:space="0" w:color="auto"/>
        <w:bottom w:val="none" w:sz="0" w:space="0" w:color="auto"/>
        <w:right w:val="none" w:sz="0" w:space="0" w:color="auto"/>
      </w:divBdr>
    </w:div>
    <w:div w:id="955866646">
      <w:bodyDiv w:val="1"/>
      <w:marLeft w:val="0"/>
      <w:marRight w:val="0"/>
      <w:marTop w:val="0"/>
      <w:marBottom w:val="0"/>
      <w:divBdr>
        <w:top w:val="none" w:sz="0" w:space="0" w:color="auto"/>
        <w:left w:val="none" w:sz="0" w:space="0" w:color="auto"/>
        <w:bottom w:val="none" w:sz="0" w:space="0" w:color="auto"/>
        <w:right w:val="none" w:sz="0" w:space="0" w:color="auto"/>
      </w:divBdr>
    </w:div>
    <w:div w:id="958530554">
      <w:bodyDiv w:val="1"/>
      <w:marLeft w:val="0"/>
      <w:marRight w:val="0"/>
      <w:marTop w:val="0"/>
      <w:marBottom w:val="0"/>
      <w:divBdr>
        <w:top w:val="none" w:sz="0" w:space="0" w:color="auto"/>
        <w:left w:val="none" w:sz="0" w:space="0" w:color="auto"/>
        <w:bottom w:val="none" w:sz="0" w:space="0" w:color="auto"/>
        <w:right w:val="none" w:sz="0" w:space="0" w:color="auto"/>
      </w:divBdr>
    </w:div>
    <w:div w:id="964503364">
      <w:bodyDiv w:val="1"/>
      <w:marLeft w:val="0"/>
      <w:marRight w:val="0"/>
      <w:marTop w:val="0"/>
      <w:marBottom w:val="0"/>
      <w:divBdr>
        <w:top w:val="none" w:sz="0" w:space="0" w:color="auto"/>
        <w:left w:val="none" w:sz="0" w:space="0" w:color="auto"/>
        <w:bottom w:val="none" w:sz="0" w:space="0" w:color="auto"/>
        <w:right w:val="none" w:sz="0" w:space="0" w:color="auto"/>
      </w:divBdr>
    </w:div>
    <w:div w:id="964963532">
      <w:bodyDiv w:val="1"/>
      <w:marLeft w:val="0"/>
      <w:marRight w:val="0"/>
      <w:marTop w:val="0"/>
      <w:marBottom w:val="0"/>
      <w:divBdr>
        <w:top w:val="none" w:sz="0" w:space="0" w:color="auto"/>
        <w:left w:val="none" w:sz="0" w:space="0" w:color="auto"/>
        <w:bottom w:val="none" w:sz="0" w:space="0" w:color="auto"/>
        <w:right w:val="none" w:sz="0" w:space="0" w:color="auto"/>
      </w:divBdr>
    </w:div>
    <w:div w:id="964971086">
      <w:bodyDiv w:val="1"/>
      <w:marLeft w:val="0"/>
      <w:marRight w:val="0"/>
      <w:marTop w:val="0"/>
      <w:marBottom w:val="0"/>
      <w:divBdr>
        <w:top w:val="none" w:sz="0" w:space="0" w:color="auto"/>
        <w:left w:val="none" w:sz="0" w:space="0" w:color="auto"/>
        <w:bottom w:val="none" w:sz="0" w:space="0" w:color="auto"/>
        <w:right w:val="none" w:sz="0" w:space="0" w:color="auto"/>
      </w:divBdr>
    </w:div>
    <w:div w:id="967904001">
      <w:bodyDiv w:val="1"/>
      <w:marLeft w:val="0"/>
      <w:marRight w:val="0"/>
      <w:marTop w:val="0"/>
      <w:marBottom w:val="0"/>
      <w:divBdr>
        <w:top w:val="none" w:sz="0" w:space="0" w:color="auto"/>
        <w:left w:val="none" w:sz="0" w:space="0" w:color="auto"/>
        <w:bottom w:val="none" w:sz="0" w:space="0" w:color="auto"/>
        <w:right w:val="none" w:sz="0" w:space="0" w:color="auto"/>
      </w:divBdr>
    </w:div>
    <w:div w:id="967972642">
      <w:bodyDiv w:val="1"/>
      <w:marLeft w:val="0"/>
      <w:marRight w:val="0"/>
      <w:marTop w:val="0"/>
      <w:marBottom w:val="0"/>
      <w:divBdr>
        <w:top w:val="none" w:sz="0" w:space="0" w:color="auto"/>
        <w:left w:val="none" w:sz="0" w:space="0" w:color="auto"/>
        <w:bottom w:val="none" w:sz="0" w:space="0" w:color="auto"/>
        <w:right w:val="none" w:sz="0" w:space="0" w:color="auto"/>
      </w:divBdr>
    </w:div>
    <w:div w:id="971138153">
      <w:bodyDiv w:val="1"/>
      <w:marLeft w:val="0"/>
      <w:marRight w:val="0"/>
      <w:marTop w:val="0"/>
      <w:marBottom w:val="0"/>
      <w:divBdr>
        <w:top w:val="none" w:sz="0" w:space="0" w:color="auto"/>
        <w:left w:val="none" w:sz="0" w:space="0" w:color="auto"/>
        <w:bottom w:val="none" w:sz="0" w:space="0" w:color="auto"/>
        <w:right w:val="none" w:sz="0" w:space="0" w:color="auto"/>
      </w:divBdr>
    </w:div>
    <w:div w:id="981621060">
      <w:bodyDiv w:val="1"/>
      <w:marLeft w:val="0"/>
      <w:marRight w:val="0"/>
      <w:marTop w:val="0"/>
      <w:marBottom w:val="0"/>
      <w:divBdr>
        <w:top w:val="none" w:sz="0" w:space="0" w:color="auto"/>
        <w:left w:val="none" w:sz="0" w:space="0" w:color="auto"/>
        <w:bottom w:val="none" w:sz="0" w:space="0" w:color="auto"/>
        <w:right w:val="none" w:sz="0" w:space="0" w:color="auto"/>
      </w:divBdr>
    </w:div>
    <w:div w:id="982345452">
      <w:bodyDiv w:val="1"/>
      <w:marLeft w:val="0"/>
      <w:marRight w:val="0"/>
      <w:marTop w:val="0"/>
      <w:marBottom w:val="0"/>
      <w:divBdr>
        <w:top w:val="none" w:sz="0" w:space="0" w:color="auto"/>
        <w:left w:val="none" w:sz="0" w:space="0" w:color="auto"/>
        <w:bottom w:val="none" w:sz="0" w:space="0" w:color="auto"/>
        <w:right w:val="none" w:sz="0" w:space="0" w:color="auto"/>
      </w:divBdr>
    </w:div>
    <w:div w:id="982736336">
      <w:bodyDiv w:val="1"/>
      <w:marLeft w:val="0"/>
      <w:marRight w:val="0"/>
      <w:marTop w:val="0"/>
      <w:marBottom w:val="0"/>
      <w:divBdr>
        <w:top w:val="none" w:sz="0" w:space="0" w:color="auto"/>
        <w:left w:val="none" w:sz="0" w:space="0" w:color="auto"/>
        <w:bottom w:val="none" w:sz="0" w:space="0" w:color="auto"/>
        <w:right w:val="none" w:sz="0" w:space="0" w:color="auto"/>
      </w:divBdr>
    </w:div>
    <w:div w:id="984432478">
      <w:bodyDiv w:val="1"/>
      <w:marLeft w:val="0"/>
      <w:marRight w:val="0"/>
      <w:marTop w:val="0"/>
      <w:marBottom w:val="0"/>
      <w:divBdr>
        <w:top w:val="none" w:sz="0" w:space="0" w:color="auto"/>
        <w:left w:val="none" w:sz="0" w:space="0" w:color="auto"/>
        <w:bottom w:val="none" w:sz="0" w:space="0" w:color="auto"/>
        <w:right w:val="none" w:sz="0" w:space="0" w:color="auto"/>
      </w:divBdr>
    </w:div>
    <w:div w:id="999817660">
      <w:bodyDiv w:val="1"/>
      <w:marLeft w:val="0"/>
      <w:marRight w:val="0"/>
      <w:marTop w:val="0"/>
      <w:marBottom w:val="0"/>
      <w:divBdr>
        <w:top w:val="none" w:sz="0" w:space="0" w:color="auto"/>
        <w:left w:val="none" w:sz="0" w:space="0" w:color="auto"/>
        <w:bottom w:val="none" w:sz="0" w:space="0" w:color="auto"/>
        <w:right w:val="none" w:sz="0" w:space="0" w:color="auto"/>
      </w:divBdr>
    </w:div>
    <w:div w:id="1014695441">
      <w:bodyDiv w:val="1"/>
      <w:marLeft w:val="0"/>
      <w:marRight w:val="0"/>
      <w:marTop w:val="0"/>
      <w:marBottom w:val="0"/>
      <w:divBdr>
        <w:top w:val="none" w:sz="0" w:space="0" w:color="auto"/>
        <w:left w:val="none" w:sz="0" w:space="0" w:color="auto"/>
        <w:bottom w:val="none" w:sz="0" w:space="0" w:color="auto"/>
        <w:right w:val="none" w:sz="0" w:space="0" w:color="auto"/>
      </w:divBdr>
    </w:div>
    <w:div w:id="1020548052">
      <w:bodyDiv w:val="1"/>
      <w:marLeft w:val="0"/>
      <w:marRight w:val="0"/>
      <w:marTop w:val="0"/>
      <w:marBottom w:val="0"/>
      <w:divBdr>
        <w:top w:val="none" w:sz="0" w:space="0" w:color="auto"/>
        <w:left w:val="none" w:sz="0" w:space="0" w:color="auto"/>
        <w:bottom w:val="none" w:sz="0" w:space="0" w:color="auto"/>
        <w:right w:val="none" w:sz="0" w:space="0" w:color="auto"/>
      </w:divBdr>
    </w:div>
    <w:div w:id="1022977537">
      <w:bodyDiv w:val="1"/>
      <w:marLeft w:val="0"/>
      <w:marRight w:val="0"/>
      <w:marTop w:val="0"/>
      <w:marBottom w:val="0"/>
      <w:divBdr>
        <w:top w:val="none" w:sz="0" w:space="0" w:color="auto"/>
        <w:left w:val="none" w:sz="0" w:space="0" w:color="auto"/>
        <w:bottom w:val="none" w:sz="0" w:space="0" w:color="auto"/>
        <w:right w:val="none" w:sz="0" w:space="0" w:color="auto"/>
      </w:divBdr>
    </w:div>
    <w:div w:id="1023748265">
      <w:bodyDiv w:val="1"/>
      <w:marLeft w:val="0"/>
      <w:marRight w:val="0"/>
      <w:marTop w:val="0"/>
      <w:marBottom w:val="0"/>
      <w:divBdr>
        <w:top w:val="none" w:sz="0" w:space="0" w:color="auto"/>
        <w:left w:val="none" w:sz="0" w:space="0" w:color="auto"/>
        <w:bottom w:val="none" w:sz="0" w:space="0" w:color="auto"/>
        <w:right w:val="none" w:sz="0" w:space="0" w:color="auto"/>
      </w:divBdr>
    </w:div>
    <w:div w:id="1024406453">
      <w:bodyDiv w:val="1"/>
      <w:marLeft w:val="0"/>
      <w:marRight w:val="0"/>
      <w:marTop w:val="0"/>
      <w:marBottom w:val="0"/>
      <w:divBdr>
        <w:top w:val="none" w:sz="0" w:space="0" w:color="auto"/>
        <w:left w:val="none" w:sz="0" w:space="0" w:color="auto"/>
        <w:bottom w:val="none" w:sz="0" w:space="0" w:color="auto"/>
        <w:right w:val="none" w:sz="0" w:space="0" w:color="auto"/>
      </w:divBdr>
    </w:div>
    <w:div w:id="1027222235">
      <w:bodyDiv w:val="1"/>
      <w:marLeft w:val="0"/>
      <w:marRight w:val="0"/>
      <w:marTop w:val="0"/>
      <w:marBottom w:val="0"/>
      <w:divBdr>
        <w:top w:val="none" w:sz="0" w:space="0" w:color="auto"/>
        <w:left w:val="none" w:sz="0" w:space="0" w:color="auto"/>
        <w:bottom w:val="none" w:sz="0" w:space="0" w:color="auto"/>
        <w:right w:val="none" w:sz="0" w:space="0" w:color="auto"/>
      </w:divBdr>
    </w:div>
    <w:div w:id="1028526427">
      <w:bodyDiv w:val="1"/>
      <w:marLeft w:val="0"/>
      <w:marRight w:val="0"/>
      <w:marTop w:val="0"/>
      <w:marBottom w:val="0"/>
      <w:divBdr>
        <w:top w:val="none" w:sz="0" w:space="0" w:color="auto"/>
        <w:left w:val="none" w:sz="0" w:space="0" w:color="auto"/>
        <w:bottom w:val="none" w:sz="0" w:space="0" w:color="auto"/>
        <w:right w:val="none" w:sz="0" w:space="0" w:color="auto"/>
      </w:divBdr>
    </w:div>
    <w:div w:id="1029257845">
      <w:bodyDiv w:val="1"/>
      <w:marLeft w:val="0"/>
      <w:marRight w:val="0"/>
      <w:marTop w:val="0"/>
      <w:marBottom w:val="0"/>
      <w:divBdr>
        <w:top w:val="none" w:sz="0" w:space="0" w:color="auto"/>
        <w:left w:val="none" w:sz="0" w:space="0" w:color="auto"/>
        <w:bottom w:val="none" w:sz="0" w:space="0" w:color="auto"/>
        <w:right w:val="none" w:sz="0" w:space="0" w:color="auto"/>
      </w:divBdr>
    </w:div>
    <w:div w:id="1029987669">
      <w:bodyDiv w:val="1"/>
      <w:marLeft w:val="0"/>
      <w:marRight w:val="0"/>
      <w:marTop w:val="0"/>
      <w:marBottom w:val="0"/>
      <w:divBdr>
        <w:top w:val="none" w:sz="0" w:space="0" w:color="auto"/>
        <w:left w:val="none" w:sz="0" w:space="0" w:color="auto"/>
        <w:bottom w:val="none" w:sz="0" w:space="0" w:color="auto"/>
        <w:right w:val="none" w:sz="0" w:space="0" w:color="auto"/>
      </w:divBdr>
    </w:div>
    <w:div w:id="1032878547">
      <w:bodyDiv w:val="1"/>
      <w:marLeft w:val="0"/>
      <w:marRight w:val="0"/>
      <w:marTop w:val="0"/>
      <w:marBottom w:val="0"/>
      <w:divBdr>
        <w:top w:val="none" w:sz="0" w:space="0" w:color="auto"/>
        <w:left w:val="none" w:sz="0" w:space="0" w:color="auto"/>
        <w:bottom w:val="none" w:sz="0" w:space="0" w:color="auto"/>
        <w:right w:val="none" w:sz="0" w:space="0" w:color="auto"/>
      </w:divBdr>
    </w:div>
    <w:div w:id="1035082878">
      <w:bodyDiv w:val="1"/>
      <w:marLeft w:val="0"/>
      <w:marRight w:val="0"/>
      <w:marTop w:val="0"/>
      <w:marBottom w:val="0"/>
      <w:divBdr>
        <w:top w:val="none" w:sz="0" w:space="0" w:color="auto"/>
        <w:left w:val="none" w:sz="0" w:space="0" w:color="auto"/>
        <w:bottom w:val="none" w:sz="0" w:space="0" w:color="auto"/>
        <w:right w:val="none" w:sz="0" w:space="0" w:color="auto"/>
      </w:divBdr>
    </w:div>
    <w:div w:id="1044014501">
      <w:bodyDiv w:val="1"/>
      <w:marLeft w:val="0"/>
      <w:marRight w:val="0"/>
      <w:marTop w:val="0"/>
      <w:marBottom w:val="0"/>
      <w:divBdr>
        <w:top w:val="none" w:sz="0" w:space="0" w:color="auto"/>
        <w:left w:val="none" w:sz="0" w:space="0" w:color="auto"/>
        <w:bottom w:val="none" w:sz="0" w:space="0" w:color="auto"/>
        <w:right w:val="none" w:sz="0" w:space="0" w:color="auto"/>
      </w:divBdr>
    </w:div>
    <w:div w:id="1044716664">
      <w:bodyDiv w:val="1"/>
      <w:marLeft w:val="0"/>
      <w:marRight w:val="0"/>
      <w:marTop w:val="0"/>
      <w:marBottom w:val="0"/>
      <w:divBdr>
        <w:top w:val="none" w:sz="0" w:space="0" w:color="auto"/>
        <w:left w:val="none" w:sz="0" w:space="0" w:color="auto"/>
        <w:bottom w:val="none" w:sz="0" w:space="0" w:color="auto"/>
        <w:right w:val="none" w:sz="0" w:space="0" w:color="auto"/>
      </w:divBdr>
    </w:div>
    <w:div w:id="1046030466">
      <w:bodyDiv w:val="1"/>
      <w:marLeft w:val="0"/>
      <w:marRight w:val="0"/>
      <w:marTop w:val="0"/>
      <w:marBottom w:val="0"/>
      <w:divBdr>
        <w:top w:val="none" w:sz="0" w:space="0" w:color="auto"/>
        <w:left w:val="none" w:sz="0" w:space="0" w:color="auto"/>
        <w:bottom w:val="none" w:sz="0" w:space="0" w:color="auto"/>
        <w:right w:val="none" w:sz="0" w:space="0" w:color="auto"/>
      </w:divBdr>
    </w:div>
    <w:div w:id="1056930065">
      <w:bodyDiv w:val="1"/>
      <w:marLeft w:val="0"/>
      <w:marRight w:val="0"/>
      <w:marTop w:val="0"/>
      <w:marBottom w:val="0"/>
      <w:divBdr>
        <w:top w:val="none" w:sz="0" w:space="0" w:color="auto"/>
        <w:left w:val="none" w:sz="0" w:space="0" w:color="auto"/>
        <w:bottom w:val="none" w:sz="0" w:space="0" w:color="auto"/>
        <w:right w:val="none" w:sz="0" w:space="0" w:color="auto"/>
      </w:divBdr>
    </w:div>
    <w:div w:id="1059130164">
      <w:bodyDiv w:val="1"/>
      <w:marLeft w:val="0"/>
      <w:marRight w:val="0"/>
      <w:marTop w:val="0"/>
      <w:marBottom w:val="0"/>
      <w:divBdr>
        <w:top w:val="none" w:sz="0" w:space="0" w:color="auto"/>
        <w:left w:val="none" w:sz="0" w:space="0" w:color="auto"/>
        <w:bottom w:val="none" w:sz="0" w:space="0" w:color="auto"/>
        <w:right w:val="none" w:sz="0" w:space="0" w:color="auto"/>
      </w:divBdr>
    </w:div>
    <w:div w:id="1061564334">
      <w:bodyDiv w:val="1"/>
      <w:marLeft w:val="0"/>
      <w:marRight w:val="0"/>
      <w:marTop w:val="0"/>
      <w:marBottom w:val="0"/>
      <w:divBdr>
        <w:top w:val="none" w:sz="0" w:space="0" w:color="auto"/>
        <w:left w:val="none" w:sz="0" w:space="0" w:color="auto"/>
        <w:bottom w:val="none" w:sz="0" w:space="0" w:color="auto"/>
        <w:right w:val="none" w:sz="0" w:space="0" w:color="auto"/>
      </w:divBdr>
    </w:div>
    <w:div w:id="1061824545">
      <w:bodyDiv w:val="1"/>
      <w:marLeft w:val="0"/>
      <w:marRight w:val="0"/>
      <w:marTop w:val="0"/>
      <w:marBottom w:val="0"/>
      <w:divBdr>
        <w:top w:val="none" w:sz="0" w:space="0" w:color="auto"/>
        <w:left w:val="none" w:sz="0" w:space="0" w:color="auto"/>
        <w:bottom w:val="none" w:sz="0" w:space="0" w:color="auto"/>
        <w:right w:val="none" w:sz="0" w:space="0" w:color="auto"/>
      </w:divBdr>
    </w:div>
    <w:div w:id="1068042385">
      <w:bodyDiv w:val="1"/>
      <w:marLeft w:val="0"/>
      <w:marRight w:val="0"/>
      <w:marTop w:val="0"/>
      <w:marBottom w:val="0"/>
      <w:divBdr>
        <w:top w:val="none" w:sz="0" w:space="0" w:color="auto"/>
        <w:left w:val="none" w:sz="0" w:space="0" w:color="auto"/>
        <w:bottom w:val="none" w:sz="0" w:space="0" w:color="auto"/>
        <w:right w:val="none" w:sz="0" w:space="0" w:color="auto"/>
      </w:divBdr>
    </w:div>
    <w:div w:id="1070159113">
      <w:bodyDiv w:val="1"/>
      <w:marLeft w:val="0"/>
      <w:marRight w:val="0"/>
      <w:marTop w:val="0"/>
      <w:marBottom w:val="0"/>
      <w:divBdr>
        <w:top w:val="none" w:sz="0" w:space="0" w:color="auto"/>
        <w:left w:val="none" w:sz="0" w:space="0" w:color="auto"/>
        <w:bottom w:val="none" w:sz="0" w:space="0" w:color="auto"/>
        <w:right w:val="none" w:sz="0" w:space="0" w:color="auto"/>
      </w:divBdr>
    </w:div>
    <w:div w:id="1074859514">
      <w:bodyDiv w:val="1"/>
      <w:marLeft w:val="0"/>
      <w:marRight w:val="0"/>
      <w:marTop w:val="0"/>
      <w:marBottom w:val="0"/>
      <w:divBdr>
        <w:top w:val="none" w:sz="0" w:space="0" w:color="auto"/>
        <w:left w:val="none" w:sz="0" w:space="0" w:color="auto"/>
        <w:bottom w:val="none" w:sz="0" w:space="0" w:color="auto"/>
        <w:right w:val="none" w:sz="0" w:space="0" w:color="auto"/>
      </w:divBdr>
    </w:div>
    <w:div w:id="1076711060">
      <w:bodyDiv w:val="1"/>
      <w:marLeft w:val="0"/>
      <w:marRight w:val="0"/>
      <w:marTop w:val="0"/>
      <w:marBottom w:val="0"/>
      <w:divBdr>
        <w:top w:val="none" w:sz="0" w:space="0" w:color="auto"/>
        <w:left w:val="none" w:sz="0" w:space="0" w:color="auto"/>
        <w:bottom w:val="none" w:sz="0" w:space="0" w:color="auto"/>
        <w:right w:val="none" w:sz="0" w:space="0" w:color="auto"/>
      </w:divBdr>
    </w:div>
    <w:div w:id="1088041824">
      <w:bodyDiv w:val="1"/>
      <w:marLeft w:val="0"/>
      <w:marRight w:val="0"/>
      <w:marTop w:val="0"/>
      <w:marBottom w:val="0"/>
      <w:divBdr>
        <w:top w:val="none" w:sz="0" w:space="0" w:color="auto"/>
        <w:left w:val="none" w:sz="0" w:space="0" w:color="auto"/>
        <w:bottom w:val="none" w:sz="0" w:space="0" w:color="auto"/>
        <w:right w:val="none" w:sz="0" w:space="0" w:color="auto"/>
      </w:divBdr>
    </w:div>
    <w:div w:id="1094864549">
      <w:bodyDiv w:val="1"/>
      <w:marLeft w:val="0"/>
      <w:marRight w:val="0"/>
      <w:marTop w:val="0"/>
      <w:marBottom w:val="0"/>
      <w:divBdr>
        <w:top w:val="none" w:sz="0" w:space="0" w:color="auto"/>
        <w:left w:val="none" w:sz="0" w:space="0" w:color="auto"/>
        <w:bottom w:val="none" w:sz="0" w:space="0" w:color="auto"/>
        <w:right w:val="none" w:sz="0" w:space="0" w:color="auto"/>
      </w:divBdr>
    </w:div>
    <w:div w:id="1095982871">
      <w:bodyDiv w:val="1"/>
      <w:marLeft w:val="0"/>
      <w:marRight w:val="0"/>
      <w:marTop w:val="0"/>
      <w:marBottom w:val="0"/>
      <w:divBdr>
        <w:top w:val="none" w:sz="0" w:space="0" w:color="auto"/>
        <w:left w:val="none" w:sz="0" w:space="0" w:color="auto"/>
        <w:bottom w:val="none" w:sz="0" w:space="0" w:color="auto"/>
        <w:right w:val="none" w:sz="0" w:space="0" w:color="auto"/>
      </w:divBdr>
    </w:div>
    <w:div w:id="1098408046">
      <w:bodyDiv w:val="1"/>
      <w:marLeft w:val="0"/>
      <w:marRight w:val="0"/>
      <w:marTop w:val="0"/>
      <w:marBottom w:val="0"/>
      <w:divBdr>
        <w:top w:val="none" w:sz="0" w:space="0" w:color="auto"/>
        <w:left w:val="none" w:sz="0" w:space="0" w:color="auto"/>
        <w:bottom w:val="none" w:sz="0" w:space="0" w:color="auto"/>
        <w:right w:val="none" w:sz="0" w:space="0" w:color="auto"/>
      </w:divBdr>
    </w:div>
    <w:div w:id="1100374453">
      <w:bodyDiv w:val="1"/>
      <w:marLeft w:val="0"/>
      <w:marRight w:val="0"/>
      <w:marTop w:val="0"/>
      <w:marBottom w:val="0"/>
      <w:divBdr>
        <w:top w:val="none" w:sz="0" w:space="0" w:color="auto"/>
        <w:left w:val="none" w:sz="0" w:space="0" w:color="auto"/>
        <w:bottom w:val="none" w:sz="0" w:space="0" w:color="auto"/>
        <w:right w:val="none" w:sz="0" w:space="0" w:color="auto"/>
      </w:divBdr>
    </w:div>
    <w:div w:id="1105729150">
      <w:bodyDiv w:val="1"/>
      <w:marLeft w:val="0"/>
      <w:marRight w:val="0"/>
      <w:marTop w:val="0"/>
      <w:marBottom w:val="0"/>
      <w:divBdr>
        <w:top w:val="none" w:sz="0" w:space="0" w:color="auto"/>
        <w:left w:val="none" w:sz="0" w:space="0" w:color="auto"/>
        <w:bottom w:val="none" w:sz="0" w:space="0" w:color="auto"/>
        <w:right w:val="none" w:sz="0" w:space="0" w:color="auto"/>
      </w:divBdr>
    </w:div>
    <w:div w:id="1105882860">
      <w:bodyDiv w:val="1"/>
      <w:marLeft w:val="0"/>
      <w:marRight w:val="0"/>
      <w:marTop w:val="0"/>
      <w:marBottom w:val="0"/>
      <w:divBdr>
        <w:top w:val="none" w:sz="0" w:space="0" w:color="auto"/>
        <w:left w:val="none" w:sz="0" w:space="0" w:color="auto"/>
        <w:bottom w:val="none" w:sz="0" w:space="0" w:color="auto"/>
        <w:right w:val="none" w:sz="0" w:space="0" w:color="auto"/>
      </w:divBdr>
    </w:div>
    <w:div w:id="1109667644">
      <w:bodyDiv w:val="1"/>
      <w:marLeft w:val="0"/>
      <w:marRight w:val="0"/>
      <w:marTop w:val="0"/>
      <w:marBottom w:val="0"/>
      <w:divBdr>
        <w:top w:val="none" w:sz="0" w:space="0" w:color="auto"/>
        <w:left w:val="none" w:sz="0" w:space="0" w:color="auto"/>
        <w:bottom w:val="none" w:sz="0" w:space="0" w:color="auto"/>
        <w:right w:val="none" w:sz="0" w:space="0" w:color="auto"/>
      </w:divBdr>
    </w:div>
    <w:div w:id="1110272192">
      <w:bodyDiv w:val="1"/>
      <w:marLeft w:val="0"/>
      <w:marRight w:val="0"/>
      <w:marTop w:val="0"/>
      <w:marBottom w:val="0"/>
      <w:divBdr>
        <w:top w:val="none" w:sz="0" w:space="0" w:color="auto"/>
        <w:left w:val="none" w:sz="0" w:space="0" w:color="auto"/>
        <w:bottom w:val="none" w:sz="0" w:space="0" w:color="auto"/>
        <w:right w:val="none" w:sz="0" w:space="0" w:color="auto"/>
      </w:divBdr>
    </w:div>
    <w:div w:id="1111633614">
      <w:bodyDiv w:val="1"/>
      <w:marLeft w:val="0"/>
      <w:marRight w:val="0"/>
      <w:marTop w:val="0"/>
      <w:marBottom w:val="0"/>
      <w:divBdr>
        <w:top w:val="none" w:sz="0" w:space="0" w:color="auto"/>
        <w:left w:val="none" w:sz="0" w:space="0" w:color="auto"/>
        <w:bottom w:val="none" w:sz="0" w:space="0" w:color="auto"/>
        <w:right w:val="none" w:sz="0" w:space="0" w:color="auto"/>
      </w:divBdr>
    </w:div>
    <w:div w:id="1112213012">
      <w:bodyDiv w:val="1"/>
      <w:marLeft w:val="0"/>
      <w:marRight w:val="0"/>
      <w:marTop w:val="0"/>
      <w:marBottom w:val="0"/>
      <w:divBdr>
        <w:top w:val="none" w:sz="0" w:space="0" w:color="auto"/>
        <w:left w:val="none" w:sz="0" w:space="0" w:color="auto"/>
        <w:bottom w:val="none" w:sz="0" w:space="0" w:color="auto"/>
        <w:right w:val="none" w:sz="0" w:space="0" w:color="auto"/>
      </w:divBdr>
    </w:div>
    <w:div w:id="1127238984">
      <w:bodyDiv w:val="1"/>
      <w:marLeft w:val="0"/>
      <w:marRight w:val="0"/>
      <w:marTop w:val="0"/>
      <w:marBottom w:val="0"/>
      <w:divBdr>
        <w:top w:val="none" w:sz="0" w:space="0" w:color="auto"/>
        <w:left w:val="none" w:sz="0" w:space="0" w:color="auto"/>
        <w:bottom w:val="none" w:sz="0" w:space="0" w:color="auto"/>
        <w:right w:val="none" w:sz="0" w:space="0" w:color="auto"/>
      </w:divBdr>
    </w:div>
    <w:div w:id="1130708919">
      <w:bodyDiv w:val="1"/>
      <w:marLeft w:val="0"/>
      <w:marRight w:val="0"/>
      <w:marTop w:val="0"/>
      <w:marBottom w:val="0"/>
      <w:divBdr>
        <w:top w:val="none" w:sz="0" w:space="0" w:color="auto"/>
        <w:left w:val="none" w:sz="0" w:space="0" w:color="auto"/>
        <w:bottom w:val="none" w:sz="0" w:space="0" w:color="auto"/>
        <w:right w:val="none" w:sz="0" w:space="0" w:color="auto"/>
      </w:divBdr>
    </w:div>
    <w:div w:id="1130785159">
      <w:bodyDiv w:val="1"/>
      <w:marLeft w:val="0"/>
      <w:marRight w:val="0"/>
      <w:marTop w:val="0"/>
      <w:marBottom w:val="0"/>
      <w:divBdr>
        <w:top w:val="none" w:sz="0" w:space="0" w:color="auto"/>
        <w:left w:val="none" w:sz="0" w:space="0" w:color="auto"/>
        <w:bottom w:val="none" w:sz="0" w:space="0" w:color="auto"/>
        <w:right w:val="none" w:sz="0" w:space="0" w:color="auto"/>
      </w:divBdr>
    </w:div>
    <w:div w:id="1134248568">
      <w:bodyDiv w:val="1"/>
      <w:marLeft w:val="0"/>
      <w:marRight w:val="0"/>
      <w:marTop w:val="0"/>
      <w:marBottom w:val="0"/>
      <w:divBdr>
        <w:top w:val="none" w:sz="0" w:space="0" w:color="auto"/>
        <w:left w:val="none" w:sz="0" w:space="0" w:color="auto"/>
        <w:bottom w:val="none" w:sz="0" w:space="0" w:color="auto"/>
        <w:right w:val="none" w:sz="0" w:space="0" w:color="auto"/>
      </w:divBdr>
    </w:div>
    <w:div w:id="1136338903">
      <w:bodyDiv w:val="1"/>
      <w:marLeft w:val="0"/>
      <w:marRight w:val="0"/>
      <w:marTop w:val="0"/>
      <w:marBottom w:val="0"/>
      <w:divBdr>
        <w:top w:val="none" w:sz="0" w:space="0" w:color="auto"/>
        <w:left w:val="none" w:sz="0" w:space="0" w:color="auto"/>
        <w:bottom w:val="none" w:sz="0" w:space="0" w:color="auto"/>
        <w:right w:val="none" w:sz="0" w:space="0" w:color="auto"/>
      </w:divBdr>
    </w:div>
    <w:div w:id="1142236576">
      <w:bodyDiv w:val="1"/>
      <w:marLeft w:val="0"/>
      <w:marRight w:val="0"/>
      <w:marTop w:val="0"/>
      <w:marBottom w:val="0"/>
      <w:divBdr>
        <w:top w:val="none" w:sz="0" w:space="0" w:color="auto"/>
        <w:left w:val="none" w:sz="0" w:space="0" w:color="auto"/>
        <w:bottom w:val="none" w:sz="0" w:space="0" w:color="auto"/>
        <w:right w:val="none" w:sz="0" w:space="0" w:color="auto"/>
      </w:divBdr>
    </w:div>
    <w:div w:id="1145780487">
      <w:bodyDiv w:val="1"/>
      <w:marLeft w:val="0"/>
      <w:marRight w:val="0"/>
      <w:marTop w:val="0"/>
      <w:marBottom w:val="0"/>
      <w:divBdr>
        <w:top w:val="none" w:sz="0" w:space="0" w:color="auto"/>
        <w:left w:val="none" w:sz="0" w:space="0" w:color="auto"/>
        <w:bottom w:val="none" w:sz="0" w:space="0" w:color="auto"/>
        <w:right w:val="none" w:sz="0" w:space="0" w:color="auto"/>
      </w:divBdr>
    </w:div>
    <w:div w:id="1149132321">
      <w:bodyDiv w:val="1"/>
      <w:marLeft w:val="0"/>
      <w:marRight w:val="0"/>
      <w:marTop w:val="0"/>
      <w:marBottom w:val="0"/>
      <w:divBdr>
        <w:top w:val="none" w:sz="0" w:space="0" w:color="auto"/>
        <w:left w:val="none" w:sz="0" w:space="0" w:color="auto"/>
        <w:bottom w:val="none" w:sz="0" w:space="0" w:color="auto"/>
        <w:right w:val="none" w:sz="0" w:space="0" w:color="auto"/>
      </w:divBdr>
    </w:div>
    <w:div w:id="1152067978">
      <w:bodyDiv w:val="1"/>
      <w:marLeft w:val="0"/>
      <w:marRight w:val="0"/>
      <w:marTop w:val="0"/>
      <w:marBottom w:val="0"/>
      <w:divBdr>
        <w:top w:val="none" w:sz="0" w:space="0" w:color="auto"/>
        <w:left w:val="none" w:sz="0" w:space="0" w:color="auto"/>
        <w:bottom w:val="none" w:sz="0" w:space="0" w:color="auto"/>
        <w:right w:val="none" w:sz="0" w:space="0" w:color="auto"/>
      </w:divBdr>
    </w:div>
    <w:div w:id="1155997204">
      <w:bodyDiv w:val="1"/>
      <w:marLeft w:val="0"/>
      <w:marRight w:val="0"/>
      <w:marTop w:val="0"/>
      <w:marBottom w:val="0"/>
      <w:divBdr>
        <w:top w:val="none" w:sz="0" w:space="0" w:color="auto"/>
        <w:left w:val="none" w:sz="0" w:space="0" w:color="auto"/>
        <w:bottom w:val="none" w:sz="0" w:space="0" w:color="auto"/>
        <w:right w:val="none" w:sz="0" w:space="0" w:color="auto"/>
      </w:divBdr>
    </w:div>
    <w:div w:id="1166017750">
      <w:bodyDiv w:val="1"/>
      <w:marLeft w:val="0"/>
      <w:marRight w:val="0"/>
      <w:marTop w:val="0"/>
      <w:marBottom w:val="0"/>
      <w:divBdr>
        <w:top w:val="none" w:sz="0" w:space="0" w:color="auto"/>
        <w:left w:val="none" w:sz="0" w:space="0" w:color="auto"/>
        <w:bottom w:val="none" w:sz="0" w:space="0" w:color="auto"/>
        <w:right w:val="none" w:sz="0" w:space="0" w:color="auto"/>
      </w:divBdr>
    </w:div>
    <w:div w:id="1168057447">
      <w:bodyDiv w:val="1"/>
      <w:marLeft w:val="0"/>
      <w:marRight w:val="0"/>
      <w:marTop w:val="0"/>
      <w:marBottom w:val="0"/>
      <w:divBdr>
        <w:top w:val="none" w:sz="0" w:space="0" w:color="auto"/>
        <w:left w:val="none" w:sz="0" w:space="0" w:color="auto"/>
        <w:bottom w:val="none" w:sz="0" w:space="0" w:color="auto"/>
        <w:right w:val="none" w:sz="0" w:space="0" w:color="auto"/>
      </w:divBdr>
    </w:div>
    <w:div w:id="1168137279">
      <w:bodyDiv w:val="1"/>
      <w:marLeft w:val="0"/>
      <w:marRight w:val="0"/>
      <w:marTop w:val="0"/>
      <w:marBottom w:val="0"/>
      <w:divBdr>
        <w:top w:val="none" w:sz="0" w:space="0" w:color="auto"/>
        <w:left w:val="none" w:sz="0" w:space="0" w:color="auto"/>
        <w:bottom w:val="none" w:sz="0" w:space="0" w:color="auto"/>
        <w:right w:val="none" w:sz="0" w:space="0" w:color="auto"/>
      </w:divBdr>
    </w:div>
    <w:div w:id="1174026533">
      <w:bodyDiv w:val="1"/>
      <w:marLeft w:val="0"/>
      <w:marRight w:val="0"/>
      <w:marTop w:val="0"/>
      <w:marBottom w:val="0"/>
      <w:divBdr>
        <w:top w:val="none" w:sz="0" w:space="0" w:color="auto"/>
        <w:left w:val="none" w:sz="0" w:space="0" w:color="auto"/>
        <w:bottom w:val="none" w:sz="0" w:space="0" w:color="auto"/>
        <w:right w:val="none" w:sz="0" w:space="0" w:color="auto"/>
      </w:divBdr>
    </w:div>
    <w:div w:id="1174687051">
      <w:bodyDiv w:val="1"/>
      <w:marLeft w:val="0"/>
      <w:marRight w:val="0"/>
      <w:marTop w:val="0"/>
      <w:marBottom w:val="0"/>
      <w:divBdr>
        <w:top w:val="none" w:sz="0" w:space="0" w:color="auto"/>
        <w:left w:val="none" w:sz="0" w:space="0" w:color="auto"/>
        <w:bottom w:val="none" w:sz="0" w:space="0" w:color="auto"/>
        <w:right w:val="none" w:sz="0" w:space="0" w:color="auto"/>
      </w:divBdr>
    </w:div>
    <w:div w:id="1179657230">
      <w:bodyDiv w:val="1"/>
      <w:marLeft w:val="0"/>
      <w:marRight w:val="0"/>
      <w:marTop w:val="0"/>
      <w:marBottom w:val="0"/>
      <w:divBdr>
        <w:top w:val="none" w:sz="0" w:space="0" w:color="auto"/>
        <w:left w:val="none" w:sz="0" w:space="0" w:color="auto"/>
        <w:bottom w:val="none" w:sz="0" w:space="0" w:color="auto"/>
        <w:right w:val="none" w:sz="0" w:space="0" w:color="auto"/>
      </w:divBdr>
    </w:div>
    <w:div w:id="1180242653">
      <w:bodyDiv w:val="1"/>
      <w:marLeft w:val="0"/>
      <w:marRight w:val="0"/>
      <w:marTop w:val="0"/>
      <w:marBottom w:val="0"/>
      <w:divBdr>
        <w:top w:val="none" w:sz="0" w:space="0" w:color="auto"/>
        <w:left w:val="none" w:sz="0" w:space="0" w:color="auto"/>
        <w:bottom w:val="none" w:sz="0" w:space="0" w:color="auto"/>
        <w:right w:val="none" w:sz="0" w:space="0" w:color="auto"/>
      </w:divBdr>
    </w:div>
    <w:div w:id="1182933495">
      <w:bodyDiv w:val="1"/>
      <w:marLeft w:val="0"/>
      <w:marRight w:val="0"/>
      <w:marTop w:val="0"/>
      <w:marBottom w:val="0"/>
      <w:divBdr>
        <w:top w:val="none" w:sz="0" w:space="0" w:color="auto"/>
        <w:left w:val="none" w:sz="0" w:space="0" w:color="auto"/>
        <w:bottom w:val="none" w:sz="0" w:space="0" w:color="auto"/>
        <w:right w:val="none" w:sz="0" w:space="0" w:color="auto"/>
      </w:divBdr>
    </w:div>
    <w:div w:id="1183738289">
      <w:bodyDiv w:val="1"/>
      <w:marLeft w:val="0"/>
      <w:marRight w:val="0"/>
      <w:marTop w:val="0"/>
      <w:marBottom w:val="0"/>
      <w:divBdr>
        <w:top w:val="none" w:sz="0" w:space="0" w:color="auto"/>
        <w:left w:val="none" w:sz="0" w:space="0" w:color="auto"/>
        <w:bottom w:val="none" w:sz="0" w:space="0" w:color="auto"/>
        <w:right w:val="none" w:sz="0" w:space="0" w:color="auto"/>
      </w:divBdr>
    </w:div>
    <w:div w:id="1184978816">
      <w:bodyDiv w:val="1"/>
      <w:marLeft w:val="0"/>
      <w:marRight w:val="0"/>
      <w:marTop w:val="0"/>
      <w:marBottom w:val="0"/>
      <w:divBdr>
        <w:top w:val="none" w:sz="0" w:space="0" w:color="auto"/>
        <w:left w:val="none" w:sz="0" w:space="0" w:color="auto"/>
        <w:bottom w:val="none" w:sz="0" w:space="0" w:color="auto"/>
        <w:right w:val="none" w:sz="0" w:space="0" w:color="auto"/>
      </w:divBdr>
    </w:div>
    <w:div w:id="1185755142">
      <w:bodyDiv w:val="1"/>
      <w:marLeft w:val="0"/>
      <w:marRight w:val="0"/>
      <w:marTop w:val="0"/>
      <w:marBottom w:val="0"/>
      <w:divBdr>
        <w:top w:val="none" w:sz="0" w:space="0" w:color="auto"/>
        <w:left w:val="none" w:sz="0" w:space="0" w:color="auto"/>
        <w:bottom w:val="none" w:sz="0" w:space="0" w:color="auto"/>
        <w:right w:val="none" w:sz="0" w:space="0" w:color="auto"/>
      </w:divBdr>
    </w:div>
    <w:div w:id="1187796245">
      <w:bodyDiv w:val="1"/>
      <w:marLeft w:val="0"/>
      <w:marRight w:val="0"/>
      <w:marTop w:val="0"/>
      <w:marBottom w:val="0"/>
      <w:divBdr>
        <w:top w:val="none" w:sz="0" w:space="0" w:color="auto"/>
        <w:left w:val="none" w:sz="0" w:space="0" w:color="auto"/>
        <w:bottom w:val="none" w:sz="0" w:space="0" w:color="auto"/>
        <w:right w:val="none" w:sz="0" w:space="0" w:color="auto"/>
      </w:divBdr>
    </w:div>
    <w:div w:id="1189298265">
      <w:bodyDiv w:val="1"/>
      <w:marLeft w:val="0"/>
      <w:marRight w:val="0"/>
      <w:marTop w:val="0"/>
      <w:marBottom w:val="0"/>
      <w:divBdr>
        <w:top w:val="none" w:sz="0" w:space="0" w:color="auto"/>
        <w:left w:val="none" w:sz="0" w:space="0" w:color="auto"/>
        <w:bottom w:val="none" w:sz="0" w:space="0" w:color="auto"/>
        <w:right w:val="none" w:sz="0" w:space="0" w:color="auto"/>
      </w:divBdr>
    </w:div>
    <w:div w:id="1192301243">
      <w:bodyDiv w:val="1"/>
      <w:marLeft w:val="0"/>
      <w:marRight w:val="0"/>
      <w:marTop w:val="0"/>
      <w:marBottom w:val="0"/>
      <w:divBdr>
        <w:top w:val="none" w:sz="0" w:space="0" w:color="auto"/>
        <w:left w:val="none" w:sz="0" w:space="0" w:color="auto"/>
        <w:bottom w:val="none" w:sz="0" w:space="0" w:color="auto"/>
        <w:right w:val="none" w:sz="0" w:space="0" w:color="auto"/>
      </w:divBdr>
    </w:div>
    <w:div w:id="1193224635">
      <w:bodyDiv w:val="1"/>
      <w:marLeft w:val="0"/>
      <w:marRight w:val="0"/>
      <w:marTop w:val="0"/>
      <w:marBottom w:val="0"/>
      <w:divBdr>
        <w:top w:val="none" w:sz="0" w:space="0" w:color="auto"/>
        <w:left w:val="none" w:sz="0" w:space="0" w:color="auto"/>
        <w:bottom w:val="none" w:sz="0" w:space="0" w:color="auto"/>
        <w:right w:val="none" w:sz="0" w:space="0" w:color="auto"/>
      </w:divBdr>
    </w:div>
    <w:div w:id="1195384712">
      <w:bodyDiv w:val="1"/>
      <w:marLeft w:val="0"/>
      <w:marRight w:val="0"/>
      <w:marTop w:val="0"/>
      <w:marBottom w:val="0"/>
      <w:divBdr>
        <w:top w:val="none" w:sz="0" w:space="0" w:color="auto"/>
        <w:left w:val="none" w:sz="0" w:space="0" w:color="auto"/>
        <w:bottom w:val="none" w:sz="0" w:space="0" w:color="auto"/>
        <w:right w:val="none" w:sz="0" w:space="0" w:color="auto"/>
      </w:divBdr>
    </w:div>
    <w:div w:id="1197232299">
      <w:bodyDiv w:val="1"/>
      <w:marLeft w:val="0"/>
      <w:marRight w:val="0"/>
      <w:marTop w:val="0"/>
      <w:marBottom w:val="0"/>
      <w:divBdr>
        <w:top w:val="none" w:sz="0" w:space="0" w:color="auto"/>
        <w:left w:val="none" w:sz="0" w:space="0" w:color="auto"/>
        <w:bottom w:val="none" w:sz="0" w:space="0" w:color="auto"/>
        <w:right w:val="none" w:sz="0" w:space="0" w:color="auto"/>
      </w:divBdr>
    </w:div>
    <w:div w:id="1198077989">
      <w:bodyDiv w:val="1"/>
      <w:marLeft w:val="0"/>
      <w:marRight w:val="0"/>
      <w:marTop w:val="0"/>
      <w:marBottom w:val="0"/>
      <w:divBdr>
        <w:top w:val="none" w:sz="0" w:space="0" w:color="auto"/>
        <w:left w:val="none" w:sz="0" w:space="0" w:color="auto"/>
        <w:bottom w:val="none" w:sz="0" w:space="0" w:color="auto"/>
        <w:right w:val="none" w:sz="0" w:space="0" w:color="auto"/>
      </w:divBdr>
    </w:div>
    <w:div w:id="1202591612">
      <w:bodyDiv w:val="1"/>
      <w:marLeft w:val="0"/>
      <w:marRight w:val="0"/>
      <w:marTop w:val="0"/>
      <w:marBottom w:val="0"/>
      <w:divBdr>
        <w:top w:val="none" w:sz="0" w:space="0" w:color="auto"/>
        <w:left w:val="none" w:sz="0" w:space="0" w:color="auto"/>
        <w:bottom w:val="none" w:sz="0" w:space="0" w:color="auto"/>
        <w:right w:val="none" w:sz="0" w:space="0" w:color="auto"/>
      </w:divBdr>
    </w:div>
    <w:div w:id="1203902413">
      <w:bodyDiv w:val="1"/>
      <w:marLeft w:val="0"/>
      <w:marRight w:val="0"/>
      <w:marTop w:val="0"/>
      <w:marBottom w:val="0"/>
      <w:divBdr>
        <w:top w:val="none" w:sz="0" w:space="0" w:color="auto"/>
        <w:left w:val="none" w:sz="0" w:space="0" w:color="auto"/>
        <w:bottom w:val="none" w:sz="0" w:space="0" w:color="auto"/>
        <w:right w:val="none" w:sz="0" w:space="0" w:color="auto"/>
      </w:divBdr>
    </w:div>
    <w:div w:id="1204174568">
      <w:bodyDiv w:val="1"/>
      <w:marLeft w:val="0"/>
      <w:marRight w:val="0"/>
      <w:marTop w:val="0"/>
      <w:marBottom w:val="0"/>
      <w:divBdr>
        <w:top w:val="none" w:sz="0" w:space="0" w:color="auto"/>
        <w:left w:val="none" w:sz="0" w:space="0" w:color="auto"/>
        <w:bottom w:val="none" w:sz="0" w:space="0" w:color="auto"/>
        <w:right w:val="none" w:sz="0" w:space="0" w:color="auto"/>
      </w:divBdr>
    </w:div>
    <w:div w:id="1206134721">
      <w:bodyDiv w:val="1"/>
      <w:marLeft w:val="0"/>
      <w:marRight w:val="0"/>
      <w:marTop w:val="0"/>
      <w:marBottom w:val="0"/>
      <w:divBdr>
        <w:top w:val="none" w:sz="0" w:space="0" w:color="auto"/>
        <w:left w:val="none" w:sz="0" w:space="0" w:color="auto"/>
        <w:bottom w:val="none" w:sz="0" w:space="0" w:color="auto"/>
        <w:right w:val="none" w:sz="0" w:space="0" w:color="auto"/>
      </w:divBdr>
    </w:div>
    <w:div w:id="1206530209">
      <w:bodyDiv w:val="1"/>
      <w:marLeft w:val="0"/>
      <w:marRight w:val="0"/>
      <w:marTop w:val="0"/>
      <w:marBottom w:val="0"/>
      <w:divBdr>
        <w:top w:val="none" w:sz="0" w:space="0" w:color="auto"/>
        <w:left w:val="none" w:sz="0" w:space="0" w:color="auto"/>
        <w:bottom w:val="none" w:sz="0" w:space="0" w:color="auto"/>
        <w:right w:val="none" w:sz="0" w:space="0" w:color="auto"/>
      </w:divBdr>
    </w:div>
    <w:div w:id="1208642274">
      <w:bodyDiv w:val="1"/>
      <w:marLeft w:val="0"/>
      <w:marRight w:val="0"/>
      <w:marTop w:val="0"/>
      <w:marBottom w:val="0"/>
      <w:divBdr>
        <w:top w:val="none" w:sz="0" w:space="0" w:color="auto"/>
        <w:left w:val="none" w:sz="0" w:space="0" w:color="auto"/>
        <w:bottom w:val="none" w:sz="0" w:space="0" w:color="auto"/>
        <w:right w:val="none" w:sz="0" w:space="0" w:color="auto"/>
      </w:divBdr>
    </w:div>
    <w:div w:id="1222324251">
      <w:bodyDiv w:val="1"/>
      <w:marLeft w:val="0"/>
      <w:marRight w:val="0"/>
      <w:marTop w:val="0"/>
      <w:marBottom w:val="0"/>
      <w:divBdr>
        <w:top w:val="none" w:sz="0" w:space="0" w:color="auto"/>
        <w:left w:val="none" w:sz="0" w:space="0" w:color="auto"/>
        <w:bottom w:val="none" w:sz="0" w:space="0" w:color="auto"/>
        <w:right w:val="none" w:sz="0" w:space="0" w:color="auto"/>
      </w:divBdr>
    </w:div>
    <w:div w:id="1225869176">
      <w:bodyDiv w:val="1"/>
      <w:marLeft w:val="0"/>
      <w:marRight w:val="0"/>
      <w:marTop w:val="0"/>
      <w:marBottom w:val="0"/>
      <w:divBdr>
        <w:top w:val="none" w:sz="0" w:space="0" w:color="auto"/>
        <w:left w:val="none" w:sz="0" w:space="0" w:color="auto"/>
        <w:bottom w:val="none" w:sz="0" w:space="0" w:color="auto"/>
        <w:right w:val="none" w:sz="0" w:space="0" w:color="auto"/>
      </w:divBdr>
    </w:div>
    <w:div w:id="1228568367">
      <w:bodyDiv w:val="1"/>
      <w:marLeft w:val="0"/>
      <w:marRight w:val="0"/>
      <w:marTop w:val="0"/>
      <w:marBottom w:val="0"/>
      <w:divBdr>
        <w:top w:val="none" w:sz="0" w:space="0" w:color="auto"/>
        <w:left w:val="none" w:sz="0" w:space="0" w:color="auto"/>
        <w:bottom w:val="none" w:sz="0" w:space="0" w:color="auto"/>
        <w:right w:val="none" w:sz="0" w:space="0" w:color="auto"/>
      </w:divBdr>
    </w:div>
    <w:div w:id="1231378665">
      <w:bodyDiv w:val="1"/>
      <w:marLeft w:val="0"/>
      <w:marRight w:val="0"/>
      <w:marTop w:val="0"/>
      <w:marBottom w:val="0"/>
      <w:divBdr>
        <w:top w:val="none" w:sz="0" w:space="0" w:color="auto"/>
        <w:left w:val="none" w:sz="0" w:space="0" w:color="auto"/>
        <w:bottom w:val="none" w:sz="0" w:space="0" w:color="auto"/>
        <w:right w:val="none" w:sz="0" w:space="0" w:color="auto"/>
      </w:divBdr>
    </w:div>
    <w:div w:id="1232807488">
      <w:bodyDiv w:val="1"/>
      <w:marLeft w:val="0"/>
      <w:marRight w:val="0"/>
      <w:marTop w:val="0"/>
      <w:marBottom w:val="0"/>
      <w:divBdr>
        <w:top w:val="none" w:sz="0" w:space="0" w:color="auto"/>
        <w:left w:val="none" w:sz="0" w:space="0" w:color="auto"/>
        <w:bottom w:val="none" w:sz="0" w:space="0" w:color="auto"/>
        <w:right w:val="none" w:sz="0" w:space="0" w:color="auto"/>
      </w:divBdr>
    </w:div>
    <w:div w:id="1233852648">
      <w:bodyDiv w:val="1"/>
      <w:marLeft w:val="0"/>
      <w:marRight w:val="0"/>
      <w:marTop w:val="0"/>
      <w:marBottom w:val="0"/>
      <w:divBdr>
        <w:top w:val="none" w:sz="0" w:space="0" w:color="auto"/>
        <w:left w:val="none" w:sz="0" w:space="0" w:color="auto"/>
        <w:bottom w:val="none" w:sz="0" w:space="0" w:color="auto"/>
        <w:right w:val="none" w:sz="0" w:space="0" w:color="auto"/>
      </w:divBdr>
    </w:div>
    <w:div w:id="1238595612">
      <w:bodyDiv w:val="1"/>
      <w:marLeft w:val="0"/>
      <w:marRight w:val="0"/>
      <w:marTop w:val="0"/>
      <w:marBottom w:val="0"/>
      <w:divBdr>
        <w:top w:val="none" w:sz="0" w:space="0" w:color="auto"/>
        <w:left w:val="none" w:sz="0" w:space="0" w:color="auto"/>
        <w:bottom w:val="none" w:sz="0" w:space="0" w:color="auto"/>
        <w:right w:val="none" w:sz="0" w:space="0" w:color="auto"/>
      </w:divBdr>
    </w:div>
    <w:div w:id="1241789386">
      <w:bodyDiv w:val="1"/>
      <w:marLeft w:val="0"/>
      <w:marRight w:val="0"/>
      <w:marTop w:val="0"/>
      <w:marBottom w:val="0"/>
      <w:divBdr>
        <w:top w:val="none" w:sz="0" w:space="0" w:color="auto"/>
        <w:left w:val="none" w:sz="0" w:space="0" w:color="auto"/>
        <w:bottom w:val="none" w:sz="0" w:space="0" w:color="auto"/>
        <w:right w:val="none" w:sz="0" w:space="0" w:color="auto"/>
      </w:divBdr>
    </w:div>
    <w:div w:id="1242249866">
      <w:bodyDiv w:val="1"/>
      <w:marLeft w:val="0"/>
      <w:marRight w:val="0"/>
      <w:marTop w:val="0"/>
      <w:marBottom w:val="0"/>
      <w:divBdr>
        <w:top w:val="none" w:sz="0" w:space="0" w:color="auto"/>
        <w:left w:val="none" w:sz="0" w:space="0" w:color="auto"/>
        <w:bottom w:val="none" w:sz="0" w:space="0" w:color="auto"/>
        <w:right w:val="none" w:sz="0" w:space="0" w:color="auto"/>
      </w:divBdr>
    </w:div>
    <w:div w:id="1243641778">
      <w:bodyDiv w:val="1"/>
      <w:marLeft w:val="0"/>
      <w:marRight w:val="0"/>
      <w:marTop w:val="0"/>
      <w:marBottom w:val="0"/>
      <w:divBdr>
        <w:top w:val="none" w:sz="0" w:space="0" w:color="auto"/>
        <w:left w:val="none" w:sz="0" w:space="0" w:color="auto"/>
        <w:bottom w:val="none" w:sz="0" w:space="0" w:color="auto"/>
        <w:right w:val="none" w:sz="0" w:space="0" w:color="auto"/>
      </w:divBdr>
    </w:div>
    <w:div w:id="1247498246">
      <w:bodyDiv w:val="1"/>
      <w:marLeft w:val="0"/>
      <w:marRight w:val="0"/>
      <w:marTop w:val="0"/>
      <w:marBottom w:val="0"/>
      <w:divBdr>
        <w:top w:val="none" w:sz="0" w:space="0" w:color="auto"/>
        <w:left w:val="none" w:sz="0" w:space="0" w:color="auto"/>
        <w:bottom w:val="none" w:sz="0" w:space="0" w:color="auto"/>
        <w:right w:val="none" w:sz="0" w:space="0" w:color="auto"/>
      </w:divBdr>
    </w:div>
    <w:div w:id="1249194867">
      <w:bodyDiv w:val="1"/>
      <w:marLeft w:val="0"/>
      <w:marRight w:val="0"/>
      <w:marTop w:val="0"/>
      <w:marBottom w:val="0"/>
      <w:divBdr>
        <w:top w:val="none" w:sz="0" w:space="0" w:color="auto"/>
        <w:left w:val="none" w:sz="0" w:space="0" w:color="auto"/>
        <w:bottom w:val="none" w:sz="0" w:space="0" w:color="auto"/>
        <w:right w:val="none" w:sz="0" w:space="0" w:color="auto"/>
      </w:divBdr>
    </w:div>
    <w:div w:id="1250121560">
      <w:bodyDiv w:val="1"/>
      <w:marLeft w:val="0"/>
      <w:marRight w:val="0"/>
      <w:marTop w:val="0"/>
      <w:marBottom w:val="0"/>
      <w:divBdr>
        <w:top w:val="none" w:sz="0" w:space="0" w:color="auto"/>
        <w:left w:val="none" w:sz="0" w:space="0" w:color="auto"/>
        <w:bottom w:val="none" w:sz="0" w:space="0" w:color="auto"/>
        <w:right w:val="none" w:sz="0" w:space="0" w:color="auto"/>
      </w:divBdr>
    </w:div>
    <w:div w:id="1251812895">
      <w:bodyDiv w:val="1"/>
      <w:marLeft w:val="0"/>
      <w:marRight w:val="0"/>
      <w:marTop w:val="0"/>
      <w:marBottom w:val="0"/>
      <w:divBdr>
        <w:top w:val="none" w:sz="0" w:space="0" w:color="auto"/>
        <w:left w:val="none" w:sz="0" w:space="0" w:color="auto"/>
        <w:bottom w:val="none" w:sz="0" w:space="0" w:color="auto"/>
        <w:right w:val="none" w:sz="0" w:space="0" w:color="auto"/>
      </w:divBdr>
    </w:div>
    <w:div w:id="1252396575">
      <w:bodyDiv w:val="1"/>
      <w:marLeft w:val="0"/>
      <w:marRight w:val="0"/>
      <w:marTop w:val="0"/>
      <w:marBottom w:val="0"/>
      <w:divBdr>
        <w:top w:val="none" w:sz="0" w:space="0" w:color="auto"/>
        <w:left w:val="none" w:sz="0" w:space="0" w:color="auto"/>
        <w:bottom w:val="none" w:sz="0" w:space="0" w:color="auto"/>
        <w:right w:val="none" w:sz="0" w:space="0" w:color="auto"/>
      </w:divBdr>
    </w:div>
    <w:div w:id="1255476468">
      <w:bodyDiv w:val="1"/>
      <w:marLeft w:val="0"/>
      <w:marRight w:val="0"/>
      <w:marTop w:val="0"/>
      <w:marBottom w:val="0"/>
      <w:divBdr>
        <w:top w:val="none" w:sz="0" w:space="0" w:color="auto"/>
        <w:left w:val="none" w:sz="0" w:space="0" w:color="auto"/>
        <w:bottom w:val="none" w:sz="0" w:space="0" w:color="auto"/>
        <w:right w:val="none" w:sz="0" w:space="0" w:color="auto"/>
      </w:divBdr>
    </w:div>
    <w:div w:id="1259824794">
      <w:bodyDiv w:val="1"/>
      <w:marLeft w:val="0"/>
      <w:marRight w:val="0"/>
      <w:marTop w:val="0"/>
      <w:marBottom w:val="0"/>
      <w:divBdr>
        <w:top w:val="none" w:sz="0" w:space="0" w:color="auto"/>
        <w:left w:val="none" w:sz="0" w:space="0" w:color="auto"/>
        <w:bottom w:val="none" w:sz="0" w:space="0" w:color="auto"/>
        <w:right w:val="none" w:sz="0" w:space="0" w:color="auto"/>
      </w:divBdr>
    </w:div>
    <w:div w:id="1271161198">
      <w:bodyDiv w:val="1"/>
      <w:marLeft w:val="0"/>
      <w:marRight w:val="0"/>
      <w:marTop w:val="0"/>
      <w:marBottom w:val="0"/>
      <w:divBdr>
        <w:top w:val="none" w:sz="0" w:space="0" w:color="auto"/>
        <w:left w:val="none" w:sz="0" w:space="0" w:color="auto"/>
        <w:bottom w:val="none" w:sz="0" w:space="0" w:color="auto"/>
        <w:right w:val="none" w:sz="0" w:space="0" w:color="auto"/>
      </w:divBdr>
    </w:div>
    <w:div w:id="1271667348">
      <w:bodyDiv w:val="1"/>
      <w:marLeft w:val="0"/>
      <w:marRight w:val="0"/>
      <w:marTop w:val="0"/>
      <w:marBottom w:val="0"/>
      <w:divBdr>
        <w:top w:val="none" w:sz="0" w:space="0" w:color="auto"/>
        <w:left w:val="none" w:sz="0" w:space="0" w:color="auto"/>
        <w:bottom w:val="none" w:sz="0" w:space="0" w:color="auto"/>
        <w:right w:val="none" w:sz="0" w:space="0" w:color="auto"/>
      </w:divBdr>
    </w:div>
    <w:div w:id="1273516517">
      <w:bodyDiv w:val="1"/>
      <w:marLeft w:val="0"/>
      <w:marRight w:val="0"/>
      <w:marTop w:val="0"/>
      <w:marBottom w:val="0"/>
      <w:divBdr>
        <w:top w:val="none" w:sz="0" w:space="0" w:color="auto"/>
        <w:left w:val="none" w:sz="0" w:space="0" w:color="auto"/>
        <w:bottom w:val="none" w:sz="0" w:space="0" w:color="auto"/>
        <w:right w:val="none" w:sz="0" w:space="0" w:color="auto"/>
      </w:divBdr>
    </w:div>
    <w:div w:id="1273627868">
      <w:bodyDiv w:val="1"/>
      <w:marLeft w:val="0"/>
      <w:marRight w:val="0"/>
      <w:marTop w:val="0"/>
      <w:marBottom w:val="0"/>
      <w:divBdr>
        <w:top w:val="none" w:sz="0" w:space="0" w:color="auto"/>
        <w:left w:val="none" w:sz="0" w:space="0" w:color="auto"/>
        <w:bottom w:val="none" w:sz="0" w:space="0" w:color="auto"/>
        <w:right w:val="none" w:sz="0" w:space="0" w:color="auto"/>
      </w:divBdr>
    </w:div>
    <w:div w:id="1276793835">
      <w:bodyDiv w:val="1"/>
      <w:marLeft w:val="0"/>
      <w:marRight w:val="0"/>
      <w:marTop w:val="0"/>
      <w:marBottom w:val="0"/>
      <w:divBdr>
        <w:top w:val="none" w:sz="0" w:space="0" w:color="auto"/>
        <w:left w:val="none" w:sz="0" w:space="0" w:color="auto"/>
        <w:bottom w:val="none" w:sz="0" w:space="0" w:color="auto"/>
        <w:right w:val="none" w:sz="0" w:space="0" w:color="auto"/>
      </w:divBdr>
    </w:div>
    <w:div w:id="1287197962">
      <w:bodyDiv w:val="1"/>
      <w:marLeft w:val="0"/>
      <w:marRight w:val="0"/>
      <w:marTop w:val="0"/>
      <w:marBottom w:val="0"/>
      <w:divBdr>
        <w:top w:val="none" w:sz="0" w:space="0" w:color="auto"/>
        <w:left w:val="none" w:sz="0" w:space="0" w:color="auto"/>
        <w:bottom w:val="none" w:sz="0" w:space="0" w:color="auto"/>
        <w:right w:val="none" w:sz="0" w:space="0" w:color="auto"/>
      </w:divBdr>
    </w:div>
    <w:div w:id="1289825304">
      <w:bodyDiv w:val="1"/>
      <w:marLeft w:val="0"/>
      <w:marRight w:val="0"/>
      <w:marTop w:val="0"/>
      <w:marBottom w:val="0"/>
      <w:divBdr>
        <w:top w:val="none" w:sz="0" w:space="0" w:color="auto"/>
        <w:left w:val="none" w:sz="0" w:space="0" w:color="auto"/>
        <w:bottom w:val="none" w:sz="0" w:space="0" w:color="auto"/>
        <w:right w:val="none" w:sz="0" w:space="0" w:color="auto"/>
      </w:divBdr>
    </w:div>
    <w:div w:id="1293638245">
      <w:bodyDiv w:val="1"/>
      <w:marLeft w:val="0"/>
      <w:marRight w:val="0"/>
      <w:marTop w:val="0"/>
      <w:marBottom w:val="0"/>
      <w:divBdr>
        <w:top w:val="none" w:sz="0" w:space="0" w:color="auto"/>
        <w:left w:val="none" w:sz="0" w:space="0" w:color="auto"/>
        <w:bottom w:val="none" w:sz="0" w:space="0" w:color="auto"/>
        <w:right w:val="none" w:sz="0" w:space="0" w:color="auto"/>
      </w:divBdr>
    </w:div>
    <w:div w:id="1295674862">
      <w:bodyDiv w:val="1"/>
      <w:marLeft w:val="0"/>
      <w:marRight w:val="0"/>
      <w:marTop w:val="0"/>
      <w:marBottom w:val="0"/>
      <w:divBdr>
        <w:top w:val="none" w:sz="0" w:space="0" w:color="auto"/>
        <w:left w:val="none" w:sz="0" w:space="0" w:color="auto"/>
        <w:bottom w:val="none" w:sz="0" w:space="0" w:color="auto"/>
        <w:right w:val="none" w:sz="0" w:space="0" w:color="auto"/>
      </w:divBdr>
    </w:div>
    <w:div w:id="1299263602">
      <w:bodyDiv w:val="1"/>
      <w:marLeft w:val="0"/>
      <w:marRight w:val="0"/>
      <w:marTop w:val="0"/>
      <w:marBottom w:val="0"/>
      <w:divBdr>
        <w:top w:val="none" w:sz="0" w:space="0" w:color="auto"/>
        <w:left w:val="none" w:sz="0" w:space="0" w:color="auto"/>
        <w:bottom w:val="none" w:sz="0" w:space="0" w:color="auto"/>
        <w:right w:val="none" w:sz="0" w:space="0" w:color="auto"/>
      </w:divBdr>
    </w:div>
    <w:div w:id="1301574118">
      <w:bodyDiv w:val="1"/>
      <w:marLeft w:val="0"/>
      <w:marRight w:val="0"/>
      <w:marTop w:val="0"/>
      <w:marBottom w:val="0"/>
      <w:divBdr>
        <w:top w:val="none" w:sz="0" w:space="0" w:color="auto"/>
        <w:left w:val="none" w:sz="0" w:space="0" w:color="auto"/>
        <w:bottom w:val="none" w:sz="0" w:space="0" w:color="auto"/>
        <w:right w:val="none" w:sz="0" w:space="0" w:color="auto"/>
      </w:divBdr>
    </w:div>
    <w:div w:id="1311397202">
      <w:bodyDiv w:val="1"/>
      <w:marLeft w:val="0"/>
      <w:marRight w:val="0"/>
      <w:marTop w:val="0"/>
      <w:marBottom w:val="0"/>
      <w:divBdr>
        <w:top w:val="none" w:sz="0" w:space="0" w:color="auto"/>
        <w:left w:val="none" w:sz="0" w:space="0" w:color="auto"/>
        <w:bottom w:val="none" w:sz="0" w:space="0" w:color="auto"/>
        <w:right w:val="none" w:sz="0" w:space="0" w:color="auto"/>
      </w:divBdr>
    </w:div>
    <w:div w:id="1313481364">
      <w:bodyDiv w:val="1"/>
      <w:marLeft w:val="0"/>
      <w:marRight w:val="0"/>
      <w:marTop w:val="0"/>
      <w:marBottom w:val="0"/>
      <w:divBdr>
        <w:top w:val="none" w:sz="0" w:space="0" w:color="auto"/>
        <w:left w:val="none" w:sz="0" w:space="0" w:color="auto"/>
        <w:bottom w:val="none" w:sz="0" w:space="0" w:color="auto"/>
        <w:right w:val="none" w:sz="0" w:space="0" w:color="auto"/>
      </w:divBdr>
    </w:div>
    <w:div w:id="1323435786">
      <w:bodyDiv w:val="1"/>
      <w:marLeft w:val="0"/>
      <w:marRight w:val="0"/>
      <w:marTop w:val="0"/>
      <w:marBottom w:val="0"/>
      <w:divBdr>
        <w:top w:val="none" w:sz="0" w:space="0" w:color="auto"/>
        <w:left w:val="none" w:sz="0" w:space="0" w:color="auto"/>
        <w:bottom w:val="none" w:sz="0" w:space="0" w:color="auto"/>
        <w:right w:val="none" w:sz="0" w:space="0" w:color="auto"/>
      </w:divBdr>
    </w:div>
    <w:div w:id="1323894225">
      <w:bodyDiv w:val="1"/>
      <w:marLeft w:val="0"/>
      <w:marRight w:val="0"/>
      <w:marTop w:val="0"/>
      <w:marBottom w:val="0"/>
      <w:divBdr>
        <w:top w:val="none" w:sz="0" w:space="0" w:color="auto"/>
        <w:left w:val="none" w:sz="0" w:space="0" w:color="auto"/>
        <w:bottom w:val="none" w:sz="0" w:space="0" w:color="auto"/>
        <w:right w:val="none" w:sz="0" w:space="0" w:color="auto"/>
      </w:divBdr>
    </w:div>
    <w:div w:id="1325547342">
      <w:bodyDiv w:val="1"/>
      <w:marLeft w:val="0"/>
      <w:marRight w:val="0"/>
      <w:marTop w:val="0"/>
      <w:marBottom w:val="0"/>
      <w:divBdr>
        <w:top w:val="none" w:sz="0" w:space="0" w:color="auto"/>
        <w:left w:val="none" w:sz="0" w:space="0" w:color="auto"/>
        <w:bottom w:val="none" w:sz="0" w:space="0" w:color="auto"/>
        <w:right w:val="none" w:sz="0" w:space="0" w:color="auto"/>
      </w:divBdr>
    </w:div>
    <w:div w:id="1328316154">
      <w:bodyDiv w:val="1"/>
      <w:marLeft w:val="0"/>
      <w:marRight w:val="0"/>
      <w:marTop w:val="0"/>
      <w:marBottom w:val="0"/>
      <w:divBdr>
        <w:top w:val="none" w:sz="0" w:space="0" w:color="auto"/>
        <w:left w:val="none" w:sz="0" w:space="0" w:color="auto"/>
        <w:bottom w:val="none" w:sz="0" w:space="0" w:color="auto"/>
        <w:right w:val="none" w:sz="0" w:space="0" w:color="auto"/>
      </w:divBdr>
    </w:div>
    <w:div w:id="1329749778">
      <w:bodyDiv w:val="1"/>
      <w:marLeft w:val="0"/>
      <w:marRight w:val="0"/>
      <w:marTop w:val="0"/>
      <w:marBottom w:val="0"/>
      <w:divBdr>
        <w:top w:val="none" w:sz="0" w:space="0" w:color="auto"/>
        <w:left w:val="none" w:sz="0" w:space="0" w:color="auto"/>
        <w:bottom w:val="none" w:sz="0" w:space="0" w:color="auto"/>
        <w:right w:val="none" w:sz="0" w:space="0" w:color="auto"/>
      </w:divBdr>
    </w:div>
    <w:div w:id="1333676820">
      <w:bodyDiv w:val="1"/>
      <w:marLeft w:val="0"/>
      <w:marRight w:val="0"/>
      <w:marTop w:val="0"/>
      <w:marBottom w:val="0"/>
      <w:divBdr>
        <w:top w:val="none" w:sz="0" w:space="0" w:color="auto"/>
        <w:left w:val="none" w:sz="0" w:space="0" w:color="auto"/>
        <w:bottom w:val="none" w:sz="0" w:space="0" w:color="auto"/>
        <w:right w:val="none" w:sz="0" w:space="0" w:color="auto"/>
      </w:divBdr>
    </w:div>
    <w:div w:id="1334378831">
      <w:bodyDiv w:val="1"/>
      <w:marLeft w:val="0"/>
      <w:marRight w:val="0"/>
      <w:marTop w:val="0"/>
      <w:marBottom w:val="0"/>
      <w:divBdr>
        <w:top w:val="none" w:sz="0" w:space="0" w:color="auto"/>
        <w:left w:val="none" w:sz="0" w:space="0" w:color="auto"/>
        <w:bottom w:val="none" w:sz="0" w:space="0" w:color="auto"/>
        <w:right w:val="none" w:sz="0" w:space="0" w:color="auto"/>
      </w:divBdr>
    </w:div>
    <w:div w:id="1337078607">
      <w:bodyDiv w:val="1"/>
      <w:marLeft w:val="0"/>
      <w:marRight w:val="0"/>
      <w:marTop w:val="0"/>
      <w:marBottom w:val="0"/>
      <w:divBdr>
        <w:top w:val="none" w:sz="0" w:space="0" w:color="auto"/>
        <w:left w:val="none" w:sz="0" w:space="0" w:color="auto"/>
        <w:bottom w:val="none" w:sz="0" w:space="0" w:color="auto"/>
        <w:right w:val="none" w:sz="0" w:space="0" w:color="auto"/>
      </w:divBdr>
    </w:div>
    <w:div w:id="1337536951">
      <w:bodyDiv w:val="1"/>
      <w:marLeft w:val="0"/>
      <w:marRight w:val="0"/>
      <w:marTop w:val="0"/>
      <w:marBottom w:val="0"/>
      <w:divBdr>
        <w:top w:val="none" w:sz="0" w:space="0" w:color="auto"/>
        <w:left w:val="none" w:sz="0" w:space="0" w:color="auto"/>
        <w:bottom w:val="none" w:sz="0" w:space="0" w:color="auto"/>
        <w:right w:val="none" w:sz="0" w:space="0" w:color="auto"/>
      </w:divBdr>
    </w:div>
    <w:div w:id="1340085398">
      <w:bodyDiv w:val="1"/>
      <w:marLeft w:val="0"/>
      <w:marRight w:val="0"/>
      <w:marTop w:val="0"/>
      <w:marBottom w:val="0"/>
      <w:divBdr>
        <w:top w:val="none" w:sz="0" w:space="0" w:color="auto"/>
        <w:left w:val="none" w:sz="0" w:space="0" w:color="auto"/>
        <w:bottom w:val="none" w:sz="0" w:space="0" w:color="auto"/>
        <w:right w:val="none" w:sz="0" w:space="0" w:color="auto"/>
      </w:divBdr>
    </w:div>
    <w:div w:id="1342119741">
      <w:bodyDiv w:val="1"/>
      <w:marLeft w:val="0"/>
      <w:marRight w:val="0"/>
      <w:marTop w:val="0"/>
      <w:marBottom w:val="0"/>
      <w:divBdr>
        <w:top w:val="none" w:sz="0" w:space="0" w:color="auto"/>
        <w:left w:val="none" w:sz="0" w:space="0" w:color="auto"/>
        <w:bottom w:val="none" w:sz="0" w:space="0" w:color="auto"/>
        <w:right w:val="none" w:sz="0" w:space="0" w:color="auto"/>
      </w:divBdr>
    </w:div>
    <w:div w:id="1346781813">
      <w:bodyDiv w:val="1"/>
      <w:marLeft w:val="0"/>
      <w:marRight w:val="0"/>
      <w:marTop w:val="0"/>
      <w:marBottom w:val="0"/>
      <w:divBdr>
        <w:top w:val="none" w:sz="0" w:space="0" w:color="auto"/>
        <w:left w:val="none" w:sz="0" w:space="0" w:color="auto"/>
        <w:bottom w:val="none" w:sz="0" w:space="0" w:color="auto"/>
        <w:right w:val="none" w:sz="0" w:space="0" w:color="auto"/>
      </w:divBdr>
    </w:div>
    <w:div w:id="1346908646">
      <w:bodyDiv w:val="1"/>
      <w:marLeft w:val="0"/>
      <w:marRight w:val="0"/>
      <w:marTop w:val="0"/>
      <w:marBottom w:val="0"/>
      <w:divBdr>
        <w:top w:val="none" w:sz="0" w:space="0" w:color="auto"/>
        <w:left w:val="none" w:sz="0" w:space="0" w:color="auto"/>
        <w:bottom w:val="none" w:sz="0" w:space="0" w:color="auto"/>
        <w:right w:val="none" w:sz="0" w:space="0" w:color="auto"/>
      </w:divBdr>
    </w:div>
    <w:div w:id="1350720334">
      <w:bodyDiv w:val="1"/>
      <w:marLeft w:val="0"/>
      <w:marRight w:val="0"/>
      <w:marTop w:val="0"/>
      <w:marBottom w:val="0"/>
      <w:divBdr>
        <w:top w:val="none" w:sz="0" w:space="0" w:color="auto"/>
        <w:left w:val="none" w:sz="0" w:space="0" w:color="auto"/>
        <w:bottom w:val="none" w:sz="0" w:space="0" w:color="auto"/>
        <w:right w:val="none" w:sz="0" w:space="0" w:color="auto"/>
      </w:divBdr>
    </w:div>
    <w:div w:id="1353384200">
      <w:bodyDiv w:val="1"/>
      <w:marLeft w:val="0"/>
      <w:marRight w:val="0"/>
      <w:marTop w:val="0"/>
      <w:marBottom w:val="0"/>
      <w:divBdr>
        <w:top w:val="none" w:sz="0" w:space="0" w:color="auto"/>
        <w:left w:val="none" w:sz="0" w:space="0" w:color="auto"/>
        <w:bottom w:val="none" w:sz="0" w:space="0" w:color="auto"/>
        <w:right w:val="none" w:sz="0" w:space="0" w:color="auto"/>
      </w:divBdr>
    </w:div>
    <w:div w:id="1361662305">
      <w:bodyDiv w:val="1"/>
      <w:marLeft w:val="0"/>
      <w:marRight w:val="0"/>
      <w:marTop w:val="0"/>
      <w:marBottom w:val="0"/>
      <w:divBdr>
        <w:top w:val="none" w:sz="0" w:space="0" w:color="auto"/>
        <w:left w:val="none" w:sz="0" w:space="0" w:color="auto"/>
        <w:bottom w:val="none" w:sz="0" w:space="0" w:color="auto"/>
        <w:right w:val="none" w:sz="0" w:space="0" w:color="auto"/>
      </w:divBdr>
    </w:div>
    <w:div w:id="1368213325">
      <w:bodyDiv w:val="1"/>
      <w:marLeft w:val="0"/>
      <w:marRight w:val="0"/>
      <w:marTop w:val="0"/>
      <w:marBottom w:val="0"/>
      <w:divBdr>
        <w:top w:val="none" w:sz="0" w:space="0" w:color="auto"/>
        <w:left w:val="none" w:sz="0" w:space="0" w:color="auto"/>
        <w:bottom w:val="none" w:sz="0" w:space="0" w:color="auto"/>
        <w:right w:val="none" w:sz="0" w:space="0" w:color="auto"/>
      </w:divBdr>
    </w:div>
    <w:div w:id="1369063957">
      <w:bodyDiv w:val="1"/>
      <w:marLeft w:val="0"/>
      <w:marRight w:val="0"/>
      <w:marTop w:val="0"/>
      <w:marBottom w:val="0"/>
      <w:divBdr>
        <w:top w:val="none" w:sz="0" w:space="0" w:color="auto"/>
        <w:left w:val="none" w:sz="0" w:space="0" w:color="auto"/>
        <w:bottom w:val="none" w:sz="0" w:space="0" w:color="auto"/>
        <w:right w:val="none" w:sz="0" w:space="0" w:color="auto"/>
      </w:divBdr>
    </w:div>
    <w:div w:id="1369337526">
      <w:bodyDiv w:val="1"/>
      <w:marLeft w:val="0"/>
      <w:marRight w:val="0"/>
      <w:marTop w:val="0"/>
      <w:marBottom w:val="0"/>
      <w:divBdr>
        <w:top w:val="none" w:sz="0" w:space="0" w:color="auto"/>
        <w:left w:val="none" w:sz="0" w:space="0" w:color="auto"/>
        <w:bottom w:val="none" w:sz="0" w:space="0" w:color="auto"/>
        <w:right w:val="none" w:sz="0" w:space="0" w:color="auto"/>
      </w:divBdr>
    </w:div>
    <w:div w:id="1383099458">
      <w:bodyDiv w:val="1"/>
      <w:marLeft w:val="0"/>
      <w:marRight w:val="0"/>
      <w:marTop w:val="0"/>
      <w:marBottom w:val="0"/>
      <w:divBdr>
        <w:top w:val="none" w:sz="0" w:space="0" w:color="auto"/>
        <w:left w:val="none" w:sz="0" w:space="0" w:color="auto"/>
        <w:bottom w:val="none" w:sz="0" w:space="0" w:color="auto"/>
        <w:right w:val="none" w:sz="0" w:space="0" w:color="auto"/>
      </w:divBdr>
    </w:div>
    <w:div w:id="1388724073">
      <w:bodyDiv w:val="1"/>
      <w:marLeft w:val="0"/>
      <w:marRight w:val="0"/>
      <w:marTop w:val="0"/>
      <w:marBottom w:val="0"/>
      <w:divBdr>
        <w:top w:val="none" w:sz="0" w:space="0" w:color="auto"/>
        <w:left w:val="none" w:sz="0" w:space="0" w:color="auto"/>
        <w:bottom w:val="none" w:sz="0" w:space="0" w:color="auto"/>
        <w:right w:val="none" w:sz="0" w:space="0" w:color="auto"/>
      </w:divBdr>
    </w:div>
    <w:div w:id="1389957891">
      <w:bodyDiv w:val="1"/>
      <w:marLeft w:val="0"/>
      <w:marRight w:val="0"/>
      <w:marTop w:val="0"/>
      <w:marBottom w:val="0"/>
      <w:divBdr>
        <w:top w:val="none" w:sz="0" w:space="0" w:color="auto"/>
        <w:left w:val="none" w:sz="0" w:space="0" w:color="auto"/>
        <w:bottom w:val="none" w:sz="0" w:space="0" w:color="auto"/>
        <w:right w:val="none" w:sz="0" w:space="0" w:color="auto"/>
      </w:divBdr>
    </w:div>
    <w:div w:id="1396007550">
      <w:bodyDiv w:val="1"/>
      <w:marLeft w:val="0"/>
      <w:marRight w:val="0"/>
      <w:marTop w:val="0"/>
      <w:marBottom w:val="0"/>
      <w:divBdr>
        <w:top w:val="none" w:sz="0" w:space="0" w:color="auto"/>
        <w:left w:val="none" w:sz="0" w:space="0" w:color="auto"/>
        <w:bottom w:val="none" w:sz="0" w:space="0" w:color="auto"/>
        <w:right w:val="none" w:sz="0" w:space="0" w:color="auto"/>
      </w:divBdr>
    </w:div>
    <w:div w:id="1396977527">
      <w:bodyDiv w:val="1"/>
      <w:marLeft w:val="0"/>
      <w:marRight w:val="0"/>
      <w:marTop w:val="0"/>
      <w:marBottom w:val="0"/>
      <w:divBdr>
        <w:top w:val="none" w:sz="0" w:space="0" w:color="auto"/>
        <w:left w:val="none" w:sz="0" w:space="0" w:color="auto"/>
        <w:bottom w:val="none" w:sz="0" w:space="0" w:color="auto"/>
        <w:right w:val="none" w:sz="0" w:space="0" w:color="auto"/>
      </w:divBdr>
    </w:div>
    <w:div w:id="1399354939">
      <w:bodyDiv w:val="1"/>
      <w:marLeft w:val="0"/>
      <w:marRight w:val="0"/>
      <w:marTop w:val="0"/>
      <w:marBottom w:val="0"/>
      <w:divBdr>
        <w:top w:val="none" w:sz="0" w:space="0" w:color="auto"/>
        <w:left w:val="none" w:sz="0" w:space="0" w:color="auto"/>
        <w:bottom w:val="none" w:sz="0" w:space="0" w:color="auto"/>
        <w:right w:val="none" w:sz="0" w:space="0" w:color="auto"/>
      </w:divBdr>
    </w:div>
    <w:div w:id="1400863592">
      <w:bodyDiv w:val="1"/>
      <w:marLeft w:val="0"/>
      <w:marRight w:val="0"/>
      <w:marTop w:val="0"/>
      <w:marBottom w:val="0"/>
      <w:divBdr>
        <w:top w:val="none" w:sz="0" w:space="0" w:color="auto"/>
        <w:left w:val="none" w:sz="0" w:space="0" w:color="auto"/>
        <w:bottom w:val="none" w:sz="0" w:space="0" w:color="auto"/>
        <w:right w:val="none" w:sz="0" w:space="0" w:color="auto"/>
      </w:divBdr>
    </w:div>
    <w:div w:id="1404371599">
      <w:bodyDiv w:val="1"/>
      <w:marLeft w:val="0"/>
      <w:marRight w:val="0"/>
      <w:marTop w:val="0"/>
      <w:marBottom w:val="0"/>
      <w:divBdr>
        <w:top w:val="none" w:sz="0" w:space="0" w:color="auto"/>
        <w:left w:val="none" w:sz="0" w:space="0" w:color="auto"/>
        <w:bottom w:val="none" w:sz="0" w:space="0" w:color="auto"/>
        <w:right w:val="none" w:sz="0" w:space="0" w:color="auto"/>
      </w:divBdr>
    </w:div>
    <w:div w:id="1405565955">
      <w:bodyDiv w:val="1"/>
      <w:marLeft w:val="0"/>
      <w:marRight w:val="0"/>
      <w:marTop w:val="0"/>
      <w:marBottom w:val="0"/>
      <w:divBdr>
        <w:top w:val="none" w:sz="0" w:space="0" w:color="auto"/>
        <w:left w:val="none" w:sz="0" w:space="0" w:color="auto"/>
        <w:bottom w:val="none" w:sz="0" w:space="0" w:color="auto"/>
        <w:right w:val="none" w:sz="0" w:space="0" w:color="auto"/>
      </w:divBdr>
    </w:div>
    <w:div w:id="1406492088">
      <w:bodyDiv w:val="1"/>
      <w:marLeft w:val="0"/>
      <w:marRight w:val="0"/>
      <w:marTop w:val="0"/>
      <w:marBottom w:val="0"/>
      <w:divBdr>
        <w:top w:val="none" w:sz="0" w:space="0" w:color="auto"/>
        <w:left w:val="none" w:sz="0" w:space="0" w:color="auto"/>
        <w:bottom w:val="none" w:sz="0" w:space="0" w:color="auto"/>
        <w:right w:val="none" w:sz="0" w:space="0" w:color="auto"/>
      </w:divBdr>
    </w:div>
    <w:div w:id="1408772261">
      <w:bodyDiv w:val="1"/>
      <w:marLeft w:val="0"/>
      <w:marRight w:val="0"/>
      <w:marTop w:val="0"/>
      <w:marBottom w:val="0"/>
      <w:divBdr>
        <w:top w:val="none" w:sz="0" w:space="0" w:color="auto"/>
        <w:left w:val="none" w:sz="0" w:space="0" w:color="auto"/>
        <w:bottom w:val="none" w:sz="0" w:space="0" w:color="auto"/>
        <w:right w:val="none" w:sz="0" w:space="0" w:color="auto"/>
      </w:divBdr>
    </w:div>
    <w:div w:id="1409840931">
      <w:bodyDiv w:val="1"/>
      <w:marLeft w:val="0"/>
      <w:marRight w:val="0"/>
      <w:marTop w:val="0"/>
      <w:marBottom w:val="0"/>
      <w:divBdr>
        <w:top w:val="none" w:sz="0" w:space="0" w:color="auto"/>
        <w:left w:val="none" w:sz="0" w:space="0" w:color="auto"/>
        <w:bottom w:val="none" w:sz="0" w:space="0" w:color="auto"/>
        <w:right w:val="none" w:sz="0" w:space="0" w:color="auto"/>
      </w:divBdr>
    </w:div>
    <w:div w:id="1411275839">
      <w:bodyDiv w:val="1"/>
      <w:marLeft w:val="0"/>
      <w:marRight w:val="0"/>
      <w:marTop w:val="0"/>
      <w:marBottom w:val="0"/>
      <w:divBdr>
        <w:top w:val="none" w:sz="0" w:space="0" w:color="auto"/>
        <w:left w:val="none" w:sz="0" w:space="0" w:color="auto"/>
        <w:bottom w:val="none" w:sz="0" w:space="0" w:color="auto"/>
        <w:right w:val="none" w:sz="0" w:space="0" w:color="auto"/>
      </w:divBdr>
    </w:div>
    <w:div w:id="1419711823">
      <w:bodyDiv w:val="1"/>
      <w:marLeft w:val="0"/>
      <w:marRight w:val="0"/>
      <w:marTop w:val="0"/>
      <w:marBottom w:val="0"/>
      <w:divBdr>
        <w:top w:val="none" w:sz="0" w:space="0" w:color="auto"/>
        <w:left w:val="none" w:sz="0" w:space="0" w:color="auto"/>
        <w:bottom w:val="none" w:sz="0" w:space="0" w:color="auto"/>
        <w:right w:val="none" w:sz="0" w:space="0" w:color="auto"/>
      </w:divBdr>
    </w:div>
    <w:div w:id="1421175012">
      <w:bodyDiv w:val="1"/>
      <w:marLeft w:val="0"/>
      <w:marRight w:val="0"/>
      <w:marTop w:val="0"/>
      <w:marBottom w:val="0"/>
      <w:divBdr>
        <w:top w:val="none" w:sz="0" w:space="0" w:color="auto"/>
        <w:left w:val="none" w:sz="0" w:space="0" w:color="auto"/>
        <w:bottom w:val="none" w:sz="0" w:space="0" w:color="auto"/>
        <w:right w:val="none" w:sz="0" w:space="0" w:color="auto"/>
      </w:divBdr>
    </w:div>
    <w:div w:id="1429231339">
      <w:bodyDiv w:val="1"/>
      <w:marLeft w:val="0"/>
      <w:marRight w:val="0"/>
      <w:marTop w:val="0"/>
      <w:marBottom w:val="0"/>
      <w:divBdr>
        <w:top w:val="none" w:sz="0" w:space="0" w:color="auto"/>
        <w:left w:val="none" w:sz="0" w:space="0" w:color="auto"/>
        <w:bottom w:val="none" w:sz="0" w:space="0" w:color="auto"/>
        <w:right w:val="none" w:sz="0" w:space="0" w:color="auto"/>
      </w:divBdr>
    </w:div>
    <w:div w:id="1432310666">
      <w:bodyDiv w:val="1"/>
      <w:marLeft w:val="0"/>
      <w:marRight w:val="0"/>
      <w:marTop w:val="0"/>
      <w:marBottom w:val="0"/>
      <w:divBdr>
        <w:top w:val="none" w:sz="0" w:space="0" w:color="auto"/>
        <w:left w:val="none" w:sz="0" w:space="0" w:color="auto"/>
        <w:bottom w:val="none" w:sz="0" w:space="0" w:color="auto"/>
        <w:right w:val="none" w:sz="0" w:space="0" w:color="auto"/>
      </w:divBdr>
    </w:div>
    <w:div w:id="1432355634">
      <w:bodyDiv w:val="1"/>
      <w:marLeft w:val="0"/>
      <w:marRight w:val="0"/>
      <w:marTop w:val="0"/>
      <w:marBottom w:val="0"/>
      <w:divBdr>
        <w:top w:val="none" w:sz="0" w:space="0" w:color="auto"/>
        <w:left w:val="none" w:sz="0" w:space="0" w:color="auto"/>
        <w:bottom w:val="none" w:sz="0" w:space="0" w:color="auto"/>
        <w:right w:val="none" w:sz="0" w:space="0" w:color="auto"/>
      </w:divBdr>
    </w:div>
    <w:div w:id="1433545939">
      <w:bodyDiv w:val="1"/>
      <w:marLeft w:val="0"/>
      <w:marRight w:val="0"/>
      <w:marTop w:val="0"/>
      <w:marBottom w:val="0"/>
      <w:divBdr>
        <w:top w:val="none" w:sz="0" w:space="0" w:color="auto"/>
        <w:left w:val="none" w:sz="0" w:space="0" w:color="auto"/>
        <w:bottom w:val="none" w:sz="0" w:space="0" w:color="auto"/>
        <w:right w:val="none" w:sz="0" w:space="0" w:color="auto"/>
      </w:divBdr>
    </w:div>
    <w:div w:id="1435663825">
      <w:bodyDiv w:val="1"/>
      <w:marLeft w:val="0"/>
      <w:marRight w:val="0"/>
      <w:marTop w:val="0"/>
      <w:marBottom w:val="0"/>
      <w:divBdr>
        <w:top w:val="none" w:sz="0" w:space="0" w:color="auto"/>
        <w:left w:val="none" w:sz="0" w:space="0" w:color="auto"/>
        <w:bottom w:val="none" w:sz="0" w:space="0" w:color="auto"/>
        <w:right w:val="none" w:sz="0" w:space="0" w:color="auto"/>
      </w:divBdr>
    </w:div>
    <w:div w:id="1435782921">
      <w:bodyDiv w:val="1"/>
      <w:marLeft w:val="0"/>
      <w:marRight w:val="0"/>
      <w:marTop w:val="0"/>
      <w:marBottom w:val="0"/>
      <w:divBdr>
        <w:top w:val="none" w:sz="0" w:space="0" w:color="auto"/>
        <w:left w:val="none" w:sz="0" w:space="0" w:color="auto"/>
        <w:bottom w:val="none" w:sz="0" w:space="0" w:color="auto"/>
        <w:right w:val="none" w:sz="0" w:space="0" w:color="auto"/>
      </w:divBdr>
    </w:div>
    <w:div w:id="1438450965">
      <w:bodyDiv w:val="1"/>
      <w:marLeft w:val="0"/>
      <w:marRight w:val="0"/>
      <w:marTop w:val="0"/>
      <w:marBottom w:val="0"/>
      <w:divBdr>
        <w:top w:val="none" w:sz="0" w:space="0" w:color="auto"/>
        <w:left w:val="none" w:sz="0" w:space="0" w:color="auto"/>
        <w:bottom w:val="none" w:sz="0" w:space="0" w:color="auto"/>
        <w:right w:val="none" w:sz="0" w:space="0" w:color="auto"/>
      </w:divBdr>
    </w:div>
    <w:div w:id="1442915840">
      <w:bodyDiv w:val="1"/>
      <w:marLeft w:val="0"/>
      <w:marRight w:val="0"/>
      <w:marTop w:val="0"/>
      <w:marBottom w:val="0"/>
      <w:divBdr>
        <w:top w:val="none" w:sz="0" w:space="0" w:color="auto"/>
        <w:left w:val="none" w:sz="0" w:space="0" w:color="auto"/>
        <w:bottom w:val="none" w:sz="0" w:space="0" w:color="auto"/>
        <w:right w:val="none" w:sz="0" w:space="0" w:color="auto"/>
      </w:divBdr>
    </w:div>
    <w:div w:id="1444035301">
      <w:bodyDiv w:val="1"/>
      <w:marLeft w:val="0"/>
      <w:marRight w:val="0"/>
      <w:marTop w:val="0"/>
      <w:marBottom w:val="0"/>
      <w:divBdr>
        <w:top w:val="none" w:sz="0" w:space="0" w:color="auto"/>
        <w:left w:val="none" w:sz="0" w:space="0" w:color="auto"/>
        <w:bottom w:val="none" w:sz="0" w:space="0" w:color="auto"/>
        <w:right w:val="none" w:sz="0" w:space="0" w:color="auto"/>
      </w:divBdr>
    </w:div>
    <w:div w:id="1450393428">
      <w:bodyDiv w:val="1"/>
      <w:marLeft w:val="0"/>
      <w:marRight w:val="0"/>
      <w:marTop w:val="0"/>
      <w:marBottom w:val="0"/>
      <w:divBdr>
        <w:top w:val="none" w:sz="0" w:space="0" w:color="auto"/>
        <w:left w:val="none" w:sz="0" w:space="0" w:color="auto"/>
        <w:bottom w:val="none" w:sz="0" w:space="0" w:color="auto"/>
        <w:right w:val="none" w:sz="0" w:space="0" w:color="auto"/>
      </w:divBdr>
    </w:div>
    <w:div w:id="1454977535">
      <w:bodyDiv w:val="1"/>
      <w:marLeft w:val="0"/>
      <w:marRight w:val="0"/>
      <w:marTop w:val="0"/>
      <w:marBottom w:val="0"/>
      <w:divBdr>
        <w:top w:val="none" w:sz="0" w:space="0" w:color="auto"/>
        <w:left w:val="none" w:sz="0" w:space="0" w:color="auto"/>
        <w:bottom w:val="none" w:sz="0" w:space="0" w:color="auto"/>
        <w:right w:val="none" w:sz="0" w:space="0" w:color="auto"/>
      </w:divBdr>
    </w:div>
    <w:div w:id="1456094880">
      <w:bodyDiv w:val="1"/>
      <w:marLeft w:val="0"/>
      <w:marRight w:val="0"/>
      <w:marTop w:val="0"/>
      <w:marBottom w:val="0"/>
      <w:divBdr>
        <w:top w:val="none" w:sz="0" w:space="0" w:color="auto"/>
        <w:left w:val="none" w:sz="0" w:space="0" w:color="auto"/>
        <w:bottom w:val="none" w:sz="0" w:space="0" w:color="auto"/>
        <w:right w:val="none" w:sz="0" w:space="0" w:color="auto"/>
      </w:divBdr>
    </w:div>
    <w:div w:id="1458184536">
      <w:bodyDiv w:val="1"/>
      <w:marLeft w:val="0"/>
      <w:marRight w:val="0"/>
      <w:marTop w:val="0"/>
      <w:marBottom w:val="0"/>
      <w:divBdr>
        <w:top w:val="none" w:sz="0" w:space="0" w:color="auto"/>
        <w:left w:val="none" w:sz="0" w:space="0" w:color="auto"/>
        <w:bottom w:val="none" w:sz="0" w:space="0" w:color="auto"/>
        <w:right w:val="none" w:sz="0" w:space="0" w:color="auto"/>
      </w:divBdr>
    </w:div>
    <w:div w:id="1459183280">
      <w:bodyDiv w:val="1"/>
      <w:marLeft w:val="0"/>
      <w:marRight w:val="0"/>
      <w:marTop w:val="0"/>
      <w:marBottom w:val="0"/>
      <w:divBdr>
        <w:top w:val="none" w:sz="0" w:space="0" w:color="auto"/>
        <w:left w:val="none" w:sz="0" w:space="0" w:color="auto"/>
        <w:bottom w:val="none" w:sz="0" w:space="0" w:color="auto"/>
        <w:right w:val="none" w:sz="0" w:space="0" w:color="auto"/>
      </w:divBdr>
    </w:div>
    <w:div w:id="1461343542">
      <w:bodyDiv w:val="1"/>
      <w:marLeft w:val="0"/>
      <w:marRight w:val="0"/>
      <w:marTop w:val="0"/>
      <w:marBottom w:val="0"/>
      <w:divBdr>
        <w:top w:val="none" w:sz="0" w:space="0" w:color="auto"/>
        <w:left w:val="none" w:sz="0" w:space="0" w:color="auto"/>
        <w:bottom w:val="none" w:sz="0" w:space="0" w:color="auto"/>
        <w:right w:val="none" w:sz="0" w:space="0" w:color="auto"/>
      </w:divBdr>
    </w:div>
    <w:div w:id="1461917861">
      <w:bodyDiv w:val="1"/>
      <w:marLeft w:val="0"/>
      <w:marRight w:val="0"/>
      <w:marTop w:val="0"/>
      <w:marBottom w:val="0"/>
      <w:divBdr>
        <w:top w:val="none" w:sz="0" w:space="0" w:color="auto"/>
        <w:left w:val="none" w:sz="0" w:space="0" w:color="auto"/>
        <w:bottom w:val="none" w:sz="0" w:space="0" w:color="auto"/>
        <w:right w:val="none" w:sz="0" w:space="0" w:color="auto"/>
      </w:divBdr>
    </w:div>
    <w:div w:id="1463572825">
      <w:bodyDiv w:val="1"/>
      <w:marLeft w:val="0"/>
      <w:marRight w:val="0"/>
      <w:marTop w:val="0"/>
      <w:marBottom w:val="0"/>
      <w:divBdr>
        <w:top w:val="none" w:sz="0" w:space="0" w:color="auto"/>
        <w:left w:val="none" w:sz="0" w:space="0" w:color="auto"/>
        <w:bottom w:val="none" w:sz="0" w:space="0" w:color="auto"/>
        <w:right w:val="none" w:sz="0" w:space="0" w:color="auto"/>
      </w:divBdr>
    </w:div>
    <w:div w:id="1464808311">
      <w:bodyDiv w:val="1"/>
      <w:marLeft w:val="0"/>
      <w:marRight w:val="0"/>
      <w:marTop w:val="0"/>
      <w:marBottom w:val="0"/>
      <w:divBdr>
        <w:top w:val="none" w:sz="0" w:space="0" w:color="auto"/>
        <w:left w:val="none" w:sz="0" w:space="0" w:color="auto"/>
        <w:bottom w:val="none" w:sz="0" w:space="0" w:color="auto"/>
        <w:right w:val="none" w:sz="0" w:space="0" w:color="auto"/>
      </w:divBdr>
    </w:div>
    <w:div w:id="1473408470">
      <w:bodyDiv w:val="1"/>
      <w:marLeft w:val="0"/>
      <w:marRight w:val="0"/>
      <w:marTop w:val="0"/>
      <w:marBottom w:val="0"/>
      <w:divBdr>
        <w:top w:val="none" w:sz="0" w:space="0" w:color="auto"/>
        <w:left w:val="none" w:sz="0" w:space="0" w:color="auto"/>
        <w:bottom w:val="none" w:sz="0" w:space="0" w:color="auto"/>
        <w:right w:val="none" w:sz="0" w:space="0" w:color="auto"/>
      </w:divBdr>
    </w:div>
    <w:div w:id="1477189337">
      <w:bodyDiv w:val="1"/>
      <w:marLeft w:val="0"/>
      <w:marRight w:val="0"/>
      <w:marTop w:val="0"/>
      <w:marBottom w:val="0"/>
      <w:divBdr>
        <w:top w:val="none" w:sz="0" w:space="0" w:color="auto"/>
        <w:left w:val="none" w:sz="0" w:space="0" w:color="auto"/>
        <w:bottom w:val="none" w:sz="0" w:space="0" w:color="auto"/>
        <w:right w:val="none" w:sz="0" w:space="0" w:color="auto"/>
      </w:divBdr>
    </w:div>
    <w:div w:id="1484851809">
      <w:bodyDiv w:val="1"/>
      <w:marLeft w:val="0"/>
      <w:marRight w:val="0"/>
      <w:marTop w:val="0"/>
      <w:marBottom w:val="0"/>
      <w:divBdr>
        <w:top w:val="none" w:sz="0" w:space="0" w:color="auto"/>
        <w:left w:val="none" w:sz="0" w:space="0" w:color="auto"/>
        <w:bottom w:val="none" w:sz="0" w:space="0" w:color="auto"/>
        <w:right w:val="none" w:sz="0" w:space="0" w:color="auto"/>
      </w:divBdr>
    </w:div>
    <w:div w:id="1486504693">
      <w:bodyDiv w:val="1"/>
      <w:marLeft w:val="0"/>
      <w:marRight w:val="0"/>
      <w:marTop w:val="0"/>
      <w:marBottom w:val="0"/>
      <w:divBdr>
        <w:top w:val="none" w:sz="0" w:space="0" w:color="auto"/>
        <w:left w:val="none" w:sz="0" w:space="0" w:color="auto"/>
        <w:bottom w:val="none" w:sz="0" w:space="0" w:color="auto"/>
        <w:right w:val="none" w:sz="0" w:space="0" w:color="auto"/>
      </w:divBdr>
    </w:div>
    <w:div w:id="1495342038">
      <w:bodyDiv w:val="1"/>
      <w:marLeft w:val="0"/>
      <w:marRight w:val="0"/>
      <w:marTop w:val="0"/>
      <w:marBottom w:val="0"/>
      <w:divBdr>
        <w:top w:val="none" w:sz="0" w:space="0" w:color="auto"/>
        <w:left w:val="none" w:sz="0" w:space="0" w:color="auto"/>
        <w:bottom w:val="none" w:sz="0" w:space="0" w:color="auto"/>
        <w:right w:val="none" w:sz="0" w:space="0" w:color="auto"/>
      </w:divBdr>
    </w:div>
    <w:div w:id="1500806729">
      <w:bodyDiv w:val="1"/>
      <w:marLeft w:val="0"/>
      <w:marRight w:val="0"/>
      <w:marTop w:val="0"/>
      <w:marBottom w:val="0"/>
      <w:divBdr>
        <w:top w:val="none" w:sz="0" w:space="0" w:color="auto"/>
        <w:left w:val="none" w:sz="0" w:space="0" w:color="auto"/>
        <w:bottom w:val="none" w:sz="0" w:space="0" w:color="auto"/>
        <w:right w:val="none" w:sz="0" w:space="0" w:color="auto"/>
      </w:divBdr>
    </w:div>
    <w:div w:id="1507864397">
      <w:bodyDiv w:val="1"/>
      <w:marLeft w:val="0"/>
      <w:marRight w:val="0"/>
      <w:marTop w:val="0"/>
      <w:marBottom w:val="0"/>
      <w:divBdr>
        <w:top w:val="none" w:sz="0" w:space="0" w:color="auto"/>
        <w:left w:val="none" w:sz="0" w:space="0" w:color="auto"/>
        <w:bottom w:val="none" w:sz="0" w:space="0" w:color="auto"/>
        <w:right w:val="none" w:sz="0" w:space="0" w:color="auto"/>
      </w:divBdr>
    </w:div>
    <w:div w:id="1508791716">
      <w:bodyDiv w:val="1"/>
      <w:marLeft w:val="0"/>
      <w:marRight w:val="0"/>
      <w:marTop w:val="0"/>
      <w:marBottom w:val="0"/>
      <w:divBdr>
        <w:top w:val="none" w:sz="0" w:space="0" w:color="auto"/>
        <w:left w:val="none" w:sz="0" w:space="0" w:color="auto"/>
        <w:bottom w:val="none" w:sz="0" w:space="0" w:color="auto"/>
        <w:right w:val="none" w:sz="0" w:space="0" w:color="auto"/>
      </w:divBdr>
    </w:div>
    <w:div w:id="1510099131">
      <w:bodyDiv w:val="1"/>
      <w:marLeft w:val="0"/>
      <w:marRight w:val="0"/>
      <w:marTop w:val="0"/>
      <w:marBottom w:val="0"/>
      <w:divBdr>
        <w:top w:val="none" w:sz="0" w:space="0" w:color="auto"/>
        <w:left w:val="none" w:sz="0" w:space="0" w:color="auto"/>
        <w:bottom w:val="none" w:sz="0" w:space="0" w:color="auto"/>
        <w:right w:val="none" w:sz="0" w:space="0" w:color="auto"/>
      </w:divBdr>
    </w:div>
    <w:div w:id="1511486680">
      <w:bodyDiv w:val="1"/>
      <w:marLeft w:val="0"/>
      <w:marRight w:val="0"/>
      <w:marTop w:val="0"/>
      <w:marBottom w:val="0"/>
      <w:divBdr>
        <w:top w:val="none" w:sz="0" w:space="0" w:color="auto"/>
        <w:left w:val="none" w:sz="0" w:space="0" w:color="auto"/>
        <w:bottom w:val="none" w:sz="0" w:space="0" w:color="auto"/>
        <w:right w:val="none" w:sz="0" w:space="0" w:color="auto"/>
      </w:divBdr>
    </w:div>
    <w:div w:id="1513455483">
      <w:bodyDiv w:val="1"/>
      <w:marLeft w:val="0"/>
      <w:marRight w:val="0"/>
      <w:marTop w:val="0"/>
      <w:marBottom w:val="0"/>
      <w:divBdr>
        <w:top w:val="none" w:sz="0" w:space="0" w:color="auto"/>
        <w:left w:val="none" w:sz="0" w:space="0" w:color="auto"/>
        <w:bottom w:val="none" w:sz="0" w:space="0" w:color="auto"/>
        <w:right w:val="none" w:sz="0" w:space="0" w:color="auto"/>
      </w:divBdr>
    </w:div>
    <w:div w:id="1514764009">
      <w:bodyDiv w:val="1"/>
      <w:marLeft w:val="0"/>
      <w:marRight w:val="0"/>
      <w:marTop w:val="0"/>
      <w:marBottom w:val="0"/>
      <w:divBdr>
        <w:top w:val="none" w:sz="0" w:space="0" w:color="auto"/>
        <w:left w:val="none" w:sz="0" w:space="0" w:color="auto"/>
        <w:bottom w:val="none" w:sz="0" w:space="0" w:color="auto"/>
        <w:right w:val="none" w:sz="0" w:space="0" w:color="auto"/>
      </w:divBdr>
    </w:div>
    <w:div w:id="1515345059">
      <w:bodyDiv w:val="1"/>
      <w:marLeft w:val="0"/>
      <w:marRight w:val="0"/>
      <w:marTop w:val="0"/>
      <w:marBottom w:val="0"/>
      <w:divBdr>
        <w:top w:val="none" w:sz="0" w:space="0" w:color="auto"/>
        <w:left w:val="none" w:sz="0" w:space="0" w:color="auto"/>
        <w:bottom w:val="none" w:sz="0" w:space="0" w:color="auto"/>
        <w:right w:val="none" w:sz="0" w:space="0" w:color="auto"/>
      </w:divBdr>
    </w:div>
    <w:div w:id="1517311105">
      <w:bodyDiv w:val="1"/>
      <w:marLeft w:val="0"/>
      <w:marRight w:val="0"/>
      <w:marTop w:val="0"/>
      <w:marBottom w:val="0"/>
      <w:divBdr>
        <w:top w:val="none" w:sz="0" w:space="0" w:color="auto"/>
        <w:left w:val="none" w:sz="0" w:space="0" w:color="auto"/>
        <w:bottom w:val="none" w:sz="0" w:space="0" w:color="auto"/>
        <w:right w:val="none" w:sz="0" w:space="0" w:color="auto"/>
      </w:divBdr>
    </w:div>
    <w:div w:id="1523857565">
      <w:bodyDiv w:val="1"/>
      <w:marLeft w:val="0"/>
      <w:marRight w:val="0"/>
      <w:marTop w:val="0"/>
      <w:marBottom w:val="0"/>
      <w:divBdr>
        <w:top w:val="none" w:sz="0" w:space="0" w:color="auto"/>
        <w:left w:val="none" w:sz="0" w:space="0" w:color="auto"/>
        <w:bottom w:val="none" w:sz="0" w:space="0" w:color="auto"/>
        <w:right w:val="none" w:sz="0" w:space="0" w:color="auto"/>
      </w:divBdr>
    </w:div>
    <w:div w:id="1530952017">
      <w:bodyDiv w:val="1"/>
      <w:marLeft w:val="0"/>
      <w:marRight w:val="0"/>
      <w:marTop w:val="0"/>
      <w:marBottom w:val="0"/>
      <w:divBdr>
        <w:top w:val="none" w:sz="0" w:space="0" w:color="auto"/>
        <w:left w:val="none" w:sz="0" w:space="0" w:color="auto"/>
        <w:bottom w:val="none" w:sz="0" w:space="0" w:color="auto"/>
        <w:right w:val="none" w:sz="0" w:space="0" w:color="auto"/>
      </w:divBdr>
    </w:div>
    <w:div w:id="1535460092">
      <w:bodyDiv w:val="1"/>
      <w:marLeft w:val="0"/>
      <w:marRight w:val="0"/>
      <w:marTop w:val="0"/>
      <w:marBottom w:val="0"/>
      <w:divBdr>
        <w:top w:val="none" w:sz="0" w:space="0" w:color="auto"/>
        <w:left w:val="none" w:sz="0" w:space="0" w:color="auto"/>
        <w:bottom w:val="none" w:sz="0" w:space="0" w:color="auto"/>
        <w:right w:val="none" w:sz="0" w:space="0" w:color="auto"/>
      </w:divBdr>
    </w:div>
    <w:div w:id="1535536119">
      <w:bodyDiv w:val="1"/>
      <w:marLeft w:val="0"/>
      <w:marRight w:val="0"/>
      <w:marTop w:val="0"/>
      <w:marBottom w:val="0"/>
      <w:divBdr>
        <w:top w:val="none" w:sz="0" w:space="0" w:color="auto"/>
        <w:left w:val="none" w:sz="0" w:space="0" w:color="auto"/>
        <w:bottom w:val="none" w:sz="0" w:space="0" w:color="auto"/>
        <w:right w:val="none" w:sz="0" w:space="0" w:color="auto"/>
      </w:divBdr>
    </w:div>
    <w:div w:id="1537964448">
      <w:bodyDiv w:val="1"/>
      <w:marLeft w:val="0"/>
      <w:marRight w:val="0"/>
      <w:marTop w:val="0"/>
      <w:marBottom w:val="0"/>
      <w:divBdr>
        <w:top w:val="none" w:sz="0" w:space="0" w:color="auto"/>
        <w:left w:val="none" w:sz="0" w:space="0" w:color="auto"/>
        <w:bottom w:val="none" w:sz="0" w:space="0" w:color="auto"/>
        <w:right w:val="none" w:sz="0" w:space="0" w:color="auto"/>
      </w:divBdr>
    </w:div>
    <w:div w:id="1543444941">
      <w:bodyDiv w:val="1"/>
      <w:marLeft w:val="0"/>
      <w:marRight w:val="0"/>
      <w:marTop w:val="0"/>
      <w:marBottom w:val="0"/>
      <w:divBdr>
        <w:top w:val="none" w:sz="0" w:space="0" w:color="auto"/>
        <w:left w:val="none" w:sz="0" w:space="0" w:color="auto"/>
        <w:bottom w:val="none" w:sz="0" w:space="0" w:color="auto"/>
        <w:right w:val="none" w:sz="0" w:space="0" w:color="auto"/>
      </w:divBdr>
    </w:div>
    <w:div w:id="1547327186">
      <w:bodyDiv w:val="1"/>
      <w:marLeft w:val="0"/>
      <w:marRight w:val="0"/>
      <w:marTop w:val="0"/>
      <w:marBottom w:val="0"/>
      <w:divBdr>
        <w:top w:val="none" w:sz="0" w:space="0" w:color="auto"/>
        <w:left w:val="none" w:sz="0" w:space="0" w:color="auto"/>
        <w:bottom w:val="none" w:sz="0" w:space="0" w:color="auto"/>
        <w:right w:val="none" w:sz="0" w:space="0" w:color="auto"/>
      </w:divBdr>
    </w:div>
    <w:div w:id="1547403191">
      <w:bodyDiv w:val="1"/>
      <w:marLeft w:val="0"/>
      <w:marRight w:val="0"/>
      <w:marTop w:val="0"/>
      <w:marBottom w:val="0"/>
      <w:divBdr>
        <w:top w:val="none" w:sz="0" w:space="0" w:color="auto"/>
        <w:left w:val="none" w:sz="0" w:space="0" w:color="auto"/>
        <w:bottom w:val="none" w:sz="0" w:space="0" w:color="auto"/>
        <w:right w:val="none" w:sz="0" w:space="0" w:color="auto"/>
      </w:divBdr>
    </w:div>
    <w:div w:id="1548252587">
      <w:bodyDiv w:val="1"/>
      <w:marLeft w:val="0"/>
      <w:marRight w:val="0"/>
      <w:marTop w:val="0"/>
      <w:marBottom w:val="0"/>
      <w:divBdr>
        <w:top w:val="none" w:sz="0" w:space="0" w:color="auto"/>
        <w:left w:val="none" w:sz="0" w:space="0" w:color="auto"/>
        <w:bottom w:val="none" w:sz="0" w:space="0" w:color="auto"/>
        <w:right w:val="none" w:sz="0" w:space="0" w:color="auto"/>
      </w:divBdr>
    </w:div>
    <w:div w:id="1552109722">
      <w:bodyDiv w:val="1"/>
      <w:marLeft w:val="0"/>
      <w:marRight w:val="0"/>
      <w:marTop w:val="0"/>
      <w:marBottom w:val="0"/>
      <w:divBdr>
        <w:top w:val="none" w:sz="0" w:space="0" w:color="auto"/>
        <w:left w:val="none" w:sz="0" w:space="0" w:color="auto"/>
        <w:bottom w:val="none" w:sz="0" w:space="0" w:color="auto"/>
        <w:right w:val="none" w:sz="0" w:space="0" w:color="auto"/>
      </w:divBdr>
    </w:div>
    <w:div w:id="1553231483">
      <w:bodyDiv w:val="1"/>
      <w:marLeft w:val="0"/>
      <w:marRight w:val="0"/>
      <w:marTop w:val="0"/>
      <w:marBottom w:val="0"/>
      <w:divBdr>
        <w:top w:val="none" w:sz="0" w:space="0" w:color="auto"/>
        <w:left w:val="none" w:sz="0" w:space="0" w:color="auto"/>
        <w:bottom w:val="none" w:sz="0" w:space="0" w:color="auto"/>
        <w:right w:val="none" w:sz="0" w:space="0" w:color="auto"/>
      </w:divBdr>
    </w:div>
    <w:div w:id="1557625191">
      <w:bodyDiv w:val="1"/>
      <w:marLeft w:val="0"/>
      <w:marRight w:val="0"/>
      <w:marTop w:val="0"/>
      <w:marBottom w:val="0"/>
      <w:divBdr>
        <w:top w:val="none" w:sz="0" w:space="0" w:color="auto"/>
        <w:left w:val="none" w:sz="0" w:space="0" w:color="auto"/>
        <w:bottom w:val="none" w:sz="0" w:space="0" w:color="auto"/>
        <w:right w:val="none" w:sz="0" w:space="0" w:color="auto"/>
      </w:divBdr>
    </w:div>
    <w:div w:id="1559199506">
      <w:bodyDiv w:val="1"/>
      <w:marLeft w:val="0"/>
      <w:marRight w:val="0"/>
      <w:marTop w:val="0"/>
      <w:marBottom w:val="0"/>
      <w:divBdr>
        <w:top w:val="none" w:sz="0" w:space="0" w:color="auto"/>
        <w:left w:val="none" w:sz="0" w:space="0" w:color="auto"/>
        <w:bottom w:val="none" w:sz="0" w:space="0" w:color="auto"/>
        <w:right w:val="none" w:sz="0" w:space="0" w:color="auto"/>
      </w:divBdr>
    </w:div>
    <w:div w:id="1563757316">
      <w:bodyDiv w:val="1"/>
      <w:marLeft w:val="0"/>
      <w:marRight w:val="0"/>
      <w:marTop w:val="0"/>
      <w:marBottom w:val="0"/>
      <w:divBdr>
        <w:top w:val="none" w:sz="0" w:space="0" w:color="auto"/>
        <w:left w:val="none" w:sz="0" w:space="0" w:color="auto"/>
        <w:bottom w:val="none" w:sz="0" w:space="0" w:color="auto"/>
        <w:right w:val="none" w:sz="0" w:space="0" w:color="auto"/>
      </w:divBdr>
    </w:div>
    <w:div w:id="1564288345">
      <w:bodyDiv w:val="1"/>
      <w:marLeft w:val="0"/>
      <w:marRight w:val="0"/>
      <w:marTop w:val="0"/>
      <w:marBottom w:val="0"/>
      <w:divBdr>
        <w:top w:val="none" w:sz="0" w:space="0" w:color="auto"/>
        <w:left w:val="none" w:sz="0" w:space="0" w:color="auto"/>
        <w:bottom w:val="none" w:sz="0" w:space="0" w:color="auto"/>
        <w:right w:val="none" w:sz="0" w:space="0" w:color="auto"/>
      </w:divBdr>
    </w:div>
    <w:div w:id="1564753281">
      <w:bodyDiv w:val="1"/>
      <w:marLeft w:val="0"/>
      <w:marRight w:val="0"/>
      <w:marTop w:val="0"/>
      <w:marBottom w:val="0"/>
      <w:divBdr>
        <w:top w:val="none" w:sz="0" w:space="0" w:color="auto"/>
        <w:left w:val="none" w:sz="0" w:space="0" w:color="auto"/>
        <w:bottom w:val="none" w:sz="0" w:space="0" w:color="auto"/>
        <w:right w:val="none" w:sz="0" w:space="0" w:color="auto"/>
      </w:divBdr>
    </w:div>
    <w:div w:id="1565485418">
      <w:bodyDiv w:val="1"/>
      <w:marLeft w:val="0"/>
      <w:marRight w:val="0"/>
      <w:marTop w:val="0"/>
      <w:marBottom w:val="0"/>
      <w:divBdr>
        <w:top w:val="none" w:sz="0" w:space="0" w:color="auto"/>
        <w:left w:val="none" w:sz="0" w:space="0" w:color="auto"/>
        <w:bottom w:val="none" w:sz="0" w:space="0" w:color="auto"/>
        <w:right w:val="none" w:sz="0" w:space="0" w:color="auto"/>
      </w:divBdr>
    </w:div>
    <w:div w:id="1572498366">
      <w:bodyDiv w:val="1"/>
      <w:marLeft w:val="0"/>
      <w:marRight w:val="0"/>
      <w:marTop w:val="0"/>
      <w:marBottom w:val="0"/>
      <w:divBdr>
        <w:top w:val="none" w:sz="0" w:space="0" w:color="auto"/>
        <w:left w:val="none" w:sz="0" w:space="0" w:color="auto"/>
        <w:bottom w:val="none" w:sz="0" w:space="0" w:color="auto"/>
        <w:right w:val="none" w:sz="0" w:space="0" w:color="auto"/>
      </w:divBdr>
    </w:div>
    <w:div w:id="1579100346">
      <w:bodyDiv w:val="1"/>
      <w:marLeft w:val="0"/>
      <w:marRight w:val="0"/>
      <w:marTop w:val="0"/>
      <w:marBottom w:val="0"/>
      <w:divBdr>
        <w:top w:val="none" w:sz="0" w:space="0" w:color="auto"/>
        <w:left w:val="none" w:sz="0" w:space="0" w:color="auto"/>
        <w:bottom w:val="none" w:sz="0" w:space="0" w:color="auto"/>
        <w:right w:val="none" w:sz="0" w:space="0" w:color="auto"/>
      </w:divBdr>
    </w:div>
    <w:div w:id="1579363730">
      <w:bodyDiv w:val="1"/>
      <w:marLeft w:val="0"/>
      <w:marRight w:val="0"/>
      <w:marTop w:val="0"/>
      <w:marBottom w:val="0"/>
      <w:divBdr>
        <w:top w:val="none" w:sz="0" w:space="0" w:color="auto"/>
        <w:left w:val="none" w:sz="0" w:space="0" w:color="auto"/>
        <w:bottom w:val="none" w:sz="0" w:space="0" w:color="auto"/>
        <w:right w:val="none" w:sz="0" w:space="0" w:color="auto"/>
      </w:divBdr>
    </w:div>
    <w:div w:id="1579706352">
      <w:bodyDiv w:val="1"/>
      <w:marLeft w:val="0"/>
      <w:marRight w:val="0"/>
      <w:marTop w:val="0"/>
      <w:marBottom w:val="0"/>
      <w:divBdr>
        <w:top w:val="none" w:sz="0" w:space="0" w:color="auto"/>
        <w:left w:val="none" w:sz="0" w:space="0" w:color="auto"/>
        <w:bottom w:val="none" w:sz="0" w:space="0" w:color="auto"/>
        <w:right w:val="none" w:sz="0" w:space="0" w:color="auto"/>
      </w:divBdr>
    </w:div>
    <w:div w:id="1583559516">
      <w:bodyDiv w:val="1"/>
      <w:marLeft w:val="0"/>
      <w:marRight w:val="0"/>
      <w:marTop w:val="0"/>
      <w:marBottom w:val="0"/>
      <w:divBdr>
        <w:top w:val="none" w:sz="0" w:space="0" w:color="auto"/>
        <w:left w:val="none" w:sz="0" w:space="0" w:color="auto"/>
        <w:bottom w:val="none" w:sz="0" w:space="0" w:color="auto"/>
        <w:right w:val="none" w:sz="0" w:space="0" w:color="auto"/>
      </w:divBdr>
    </w:div>
    <w:div w:id="1584297256">
      <w:bodyDiv w:val="1"/>
      <w:marLeft w:val="0"/>
      <w:marRight w:val="0"/>
      <w:marTop w:val="0"/>
      <w:marBottom w:val="0"/>
      <w:divBdr>
        <w:top w:val="none" w:sz="0" w:space="0" w:color="auto"/>
        <w:left w:val="none" w:sz="0" w:space="0" w:color="auto"/>
        <w:bottom w:val="none" w:sz="0" w:space="0" w:color="auto"/>
        <w:right w:val="none" w:sz="0" w:space="0" w:color="auto"/>
      </w:divBdr>
    </w:div>
    <w:div w:id="1586452998">
      <w:bodyDiv w:val="1"/>
      <w:marLeft w:val="0"/>
      <w:marRight w:val="0"/>
      <w:marTop w:val="0"/>
      <w:marBottom w:val="0"/>
      <w:divBdr>
        <w:top w:val="none" w:sz="0" w:space="0" w:color="auto"/>
        <w:left w:val="none" w:sz="0" w:space="0" w:color="auto"/>
        <w:bottom w:val="none" w:sz="0" w:space="0" w:color="auto"/>
        <w:right w:val="none" w:sz="0" w:space="0" w:color="auto"/>
      </w:divBdr>
    </w:div>
    <w:div w:id="1588152933">
      <w:bodyDiv w:val="1"/>
      <w:marLeft w:val="0"/>
      <w:marRight w:val="0"/>
      <w:marTop w:val="0"/>
      <w:marBottom w:val="0"/>
      <w:divBdr>
        <w:top w:val="none" w:sz="0" w:space="0" w:color="auto"/>
        <w:left w:val="none" w:sz="0" w:space="0" w:color="auto"/>
        <w:bottom w:val="none" w:sz="0" w:space="0" w:color="auto"/>
        <w:right w:val="none" w:sz="0" w:space="0" w:color="auto"/>
      </w:divBdr>
    </w:div>
    <w:div w:id="1597785302">
      <w:bodyDiv w:val="1"/>
      <w:marLeft w:val="0"/>
      <w:marRight w:val="0"/>
      <w:marTop w:val="0"/>
      <w:marBottom w:val="0"/>
      <w:divBdr>
        <w:top w:val="none" w:sz="0" w:space="0" w:color="auto"/>
        <w:left w:val="none" w:sz="0" w:space="0" w:color="auto"/>
        <w:bottom w:val="none" w:sz="0" w:space="0" w:color="auto"/>
        <w:right w:val="none" w:sz="0" w:space="0" w:color="auto"/>
      </w:divBdr>
    </w:div>
    <w:div w:id="1598052240">
      <w:bodyDiv w:val="1"/>
      <w:marLeft w:val="0"/>
      <w:marRight w:val="0"/>
      <w:marTop w:val="0"/>
      <w:marBottom w:val="0"/>
      <w:divBdr>
        <w:top w:val="none" w:sz="0" w:space="0" w:color="auto"/>
        <w:left w:val="none" w:sz="0" w:space="0" w:color="auto"/>
        <w:bottom w:val="none" w:sz="0" w:space="0" w:color="auto"/>
        <w:right w:val="none" w:sz="0" w:space="0" w:color="auto"/>
      </w:divBdr>
    </w:div>
    <w:div w:id="1598900584">
      <w:bodyDiv w:val="1"/>
      <w:marLeft w:val="0"/>
      <w:marRight w:val="0"/>
      <w:marTop w:val="0"/>
      <w:marBottom w:val="0"/>
      <w:divBdr>
        <w:top w:val="none" w:sz="0" w:space="0" w:color="auto"/>
        <w:left w:val="none" w:sz="0" w:space="0" w:color="auto"/>
        <w:bottom w:val="none" w:sz="0" w:space="0" w:color="auto"/>
        <w:right w:val="none" w:sz="0" w:space="0" w:color="auto"/>
      </w:divBdr>
    </w:div>
    <w:div w:id="1599026019">
      <w:bodyDiv w:val="1"/>
      <w:marLeft w:val="0"/>
      <w:marRight w:val="0"/>
      <w:marTop w:val="0"/>
      <w:marBottom w:val="0"/>
      <w:divBdr>
        <w:top w:val="none" w:sz="0" w:space="0" w:color="auto"/>
        <w:left w:val="none" w:sz="0" w:space="0" w:color="auto"/>
        <w:bottom w:val="none" w:sz="0" w:space="0" w:color="auto"/>
        <w:right w:val="none" w:sz="0" w:space="0" w:color="auto"/>
      </w:divBdr>
    </w:div>
    <w:div w:id="1599563449">
      <w:bodyDiv w:val="1"/>
      <w:marLeft w:val="0"/>
      <w:marRight w:val="0"/>
      <w:marTop w:val="0"/>
      <w:marBottom w:val="0"/>
      <w:divBdr>
        <w:top w:val="none" w:sz="0" w:space="0" w:color="auto"/>
        <w:left w:val="none" w:sz="0" w:space="0" w:color="auto"/>
        <w:bottom w:val="none" w:sz="0" w:space="0" w:color="auto"/>
        <w:right w:val="none" w:sz="0" w:space="0" w:color="auto"/>
      </w:divBdr>
    </w:div>
    <w:div w:id="1600525323">
      <w:bodyDiv w:val="1"/>
      <w:marLeft w:val="0"/>
      <w:marRight w:val="0"/>
      <w:marTop w:val="0"/>
      <w:marBottom w:val="0"/>
      <w:divBdr>
        <w:top w:val="none" w:sz="0" w:space="0" w:color="auto"/>
        <w:left w:val="none" w:sz="0" w:space="0" w:color="auto"/>
        <w:bottom w:val="none" w:sz="0" w:space="0" w:color="auto"/>
        <w:right w:val="none" w:sz="0" w:space="0" w:color="auto"/>
      </w:divBdr>
    </w:div>
    <w:div w:id="1603224145">
      <w:bodyDiv w:val="1"/>
      <w:marLeft w:val="0"/>
      <w:marRight w:val="0"/>
      <w:marTop w:val="0"/>
      <w:marBottom w:val="0"/>
      <w:divBdr>
        <w:top w:val="none" w:sz="0" w:space="0" w:color="auto"/>
        <w:left w:val="none" w:sz="0" w:space="0" w:color="auto"/>
        <w:bottom w:val="none" w:sz="0" w:space="0" w:color="auto"/>
        <w:right w:val="none" w:sz="0" w:space="0" w:color="auto"/>
      </w:divBdr>
    </w:div>
    <w:div w:id="1603805579">
      <w:bodyDiv w:val="1"/>
      <w:marLeft w:val="0"/>
      <w:marRight w:val="0"/>
      <w:marTop w:val="0"/>
      <w:marBottom w:val="0"/>
      <w:divBdr>
        <w:top w:val="none" w:sz="0" w:space="0" w:color="auto"/>
        <w:left w:val="none" w:sz="0" w:space="0" w:color="auto"/>
        <w:bottom w:val="none" w:sz="0" w:space="0" w:color="auto"/>
        <w:right w:val="none" w:sz="0" w:space="0" w:color="auto"/>
      </w:divBdr>
    </w:div>
    <w:div w:id="1603953431">
      <w:bodyDiv w:val="1"/>
      <w:marLeft w:val="0"/>
      <w:marRight w:val="0"/>
      <w:marTop w:val="0"/>
      <w:marBottom w:val="0"/>
      <w:divBdr>
        <w:top w:val="none" w:sz="0" w:space="0" w:color="auto"/>
        <w:left w:val="none" w:sz="0" w:space="0" w:color="auto"/>
        <w:bottom w:val="none" w:sz="0" w:space="0" w:color="auto"/>
        <w:right w:val="none" w:sz="0" w:space="0" w:color="auto"/>
      </w:divBdr>
    </w:div>
    <w:div w:id="1604848467">
      <w:bodyDiv w:val="1"/>
      <w:marLeft w:val="0"/>
      <w:marRight w:val="0"/>
      <w:marTop w:val="0"/>
      <w:marBottom w:val="0"/>
      <w:divBdr>
        <w:top w:val="none" w:sz="0" w:space="0" w:color="auto"/>
        <w:left w:val="none" w:sz="0" w:space="0" w:color="auto"/>
        <w:bottom w:val="none" w:sz="0" w:space="0" w:color="auto"/>
        <w:right w:val="none" w:sz="0" w:space="0" w:color="auto"/>
      </w:divBdr>
    </w:div>
    <w:div w:id="1605502883">
      <w:bodyDiv w:val="1"/>
      <w:marLeft w:val="0"/>
      <w:marRight w:val="0"/>
      <w:marTop w:val="0"/>
      <w:marBottom w:val="0"/>
      <w:divBdr>
        <w:top w:val="none" w:sz="0" w:space="0" w:color="auto"/>
        <w:left w:val="none" w:sz="0" w:space="0" w:color="auto"/>
        <w:bottom w:val="none" w:sz="0" w:space="0" w:color="auto"/>
        <w:right w:val="none" w:sz="0" w:space="0" w:color="auto"/>
      </w:divBdr>
    </w:div>
    <w:div w:id="1611399427">
      <w:bodyDiv w:val="1"/>
      <w:marLeft w:val="0"/>
      <w:marRight w:val="0"/>
      <w:marTop w:val="0"/>
      <w:marBottom w:val="0"/>
      <w:divBdr>
        <w:top w:val="none" w:sz="0" w:space="0" w:color="auto"/>
        <w:left w:val="none" w:sz="0" w:space="0" w:color="auto"/>
        <w:bottom w:val="none" w:sz="0" w:space="0" w:color="auto"/>
        <w:right w:val="none" w:sz="0" w:space="0" w:color="auto"/>
      </w:divBdr>
    </w:div>
    <w:div w:id="1612976867">
      <w:bodyDiv w:val="1"/>
      <w:marLeft w:val="0"/>
      <w:marRight w:val="0"/>
      <w:marTop w:val="0"/>
      <w:marBottom w:val="0"/>
      <w:divBdr>
        <w:top w:val="none" w:sz="0" w:space="0" w:color="auto"/>
        <w:left w:val="none" w:sz="0" w:space="0" w:color="auto"/>
        <w:bottom w:val="none" w:sz="0" w:space="0" w:color="auto"/>
        <w:right w:val="none" w:sz="0" w:space="0" w:color="auto"/>
      </w:divBdr>
    </w:div>
    <w:div w:id="1618294255">
      <w:bodyDiv w:val="1"/>
      <w:marLeft w:val="0"/>
      <w:marRight w:val="0"/>
      <w:marTop w:val="0"/>
      <w:marBottom w:val="0"/>
      <w:divBdr>
        <w:top w:val="none" w:sz="0" w:space="0" w:color="auto"/>
        <w:left w:val="none" w:sz="0" w:space="0" w:color="auto"/>
        <w:bottom w:val="none" w:sz="0" w:space="0" w:color="auto"/>
        <w:right w:val="none" w:sz="0" w:space="0" w:color="auto"/>
      </w:divBdr>
    </w:div>
    <w:div w:id="1621523434">
      <w:bodyDiv w:val="1"/>
      <w:marLeft w:val="0"/>
      <w:marRight w:val="0"/>
      <w:marTop w:val="0"/>
      <w:marBottom w:val="0"/>
      <w:divBdr>
        <w:top w:val="none" w:sz="0" w:space="0" w:color="auto"/>
        <w:left w:val="none" w:sz="0" w:space="0" w:color="auto"/>
        <w:bottom w:val="none" w:sz="0" w:space="0" w:color="auto"/>
        <w:right w:val="none" w:sz="0" w:space="0" w:color="auto"/>
      </w:divBdr>
    </w:div>
    <w:div w:id="1622954212">
      <w:bodyDiv w:val="1"/>
      <w:marLeft w:val="0"/>
      <w:marRight w:val="0"/>
      <w:marTop w:val="0"/>
      <w:marBottom w:val="0"/>
      <w:divBdr>
        <w:top w:val="none" w:sz="0" w:space="0" w:color="auto"/>
        <w:left w:val="none" w:sz="0" w:space="0" w:color="auto"/>
        <w:bottom w:val="none" w:sz="0" w:space="0" w:color="auto"/>
        <w:right w:val="none" w:sz="0" w:space="0" w:color="auto"/>
      </w:divBdr>
    </w:div>
    <w:div w:id="1625581589">
      <w:bodyDiv w:val="1"/>
      <w:marLeft w:val="0"/>
      <w:marRight w:val="0"/>
      <w:marTop w:val="0"/>
      <w:marBottom w:val="0"/>
      <w:divBdr>
        <w:top w:val="none" w:sz="0" w:space="0" w:color="auto"/>
        <w:left w:val="none" w:sz="0" w:space="0" w:color="auto"/>
        <w:bottom w:val="none" w:sz="0" w:space="0" w:color="auto"/>
        <w:right w:val="none" w:sz="0" w:space="0" w:color="auto"/>
      </w:divBdr>
    </w:div>
    <w:div w:id="1626500322">
      <w:bodyDiv w:val="1"/>
      <w:marLeft w:val="0"/>
      <w:marRight w:val="0"/>
      <w:marTop w:val="0"/>
      <w:marBottom w:val="0"/>
      <w:divBdr>
        <w:top w:val="none" w:sz="0" w:space="0" w:color="auto"/>
        <w:left w:val="none" w:sz="0" w:space="0" w:color="auto"/>
        <w:bottom w:val="none" w:sz="0" w:space="0" w:color="auto"/>
        <w:right w:val="none" w:sz="0" w:space="0" w:color="auto"/>
      </w:divBdr>
    </w:div>
    <w:div w:id="1631939847">
      <w:bodyDiv w:val="1"/>
      <w:marLeft w:val="0"/>
      <w:marRight w:val="0"/>
      <w:marTop w:val="0"/>
      <w:marBottom w:val="0"/>
      <w:divBdr>
        <w:top w:val="none" w:sz="0" w:space="0" w:color="auto"/>
        <w:left w:val="none" w:sz="0" w:space="0" w:color="auto"/>
        <w:bottom w:val="none" w:sz="0" w:space="0" w:color="auto"/>
        <w:right w:val="none" w:sz="0" w:space="0" w:color="auto"/>
      </w:divBdr>
    </w:div>
    <w:div w:id="1634944699">
      <w:bodyDiv w:val="1"/>
      <w:marLeft w:val="0"/>
      <w:marRight w:val="0"/>
      <w:marTop w:val="0"/>
      <w:marBottom w:val="0"/>
      <w:divBdr>
        <w:top w:val="none" w:sz="0" w:space="0" w:color="auto"/>
        <w:left w:val="none" w:sz="0" w:space="0" w:color="auto"/>
        <w:bottom w:val="none" w:sz="0" w:space="0" w:color="auto"/>
        <w:right w:val="none" w:sz="0" w:space="0" w:color="auto"/>
      </w:divBdr>
    </w:div>
    <w:div w:id="1636251845">
      <w:bodyDiv w:val="1"/>
      <w:marLeft w:val="0"/>
      <w:marRight w:val="0"/>
      <w:marTop w:val="0"/>
      <w:marBottom w:val="0"/>
      <w:divBdr>
        <w:top w:val="none" w:sz="0" w:space="0" w:color="auto"/>
        <w:left w:val="none" w:sz="0" w:space="0" w:color="auto"/>
        <w:bottom w:val="none" w:sz="0" w:space="0" w:color="auto"/>
        <w:right w:val="none" w:sz="0" w:space="0" w:color="auto"/>
      </w:divBdr>
    </w:div>
    <w:div w:id="1636451452">
      <w:bodyDiv w:val="1"/>
      <w:marLeft w:val="0"/>
      <w:marRight w:val="0"/>
      <w:marTop w:val="0"/>
      <w:marBottom w:val="0"/>
      <w:divBdr>
        <w:top w:val="none" w:sz="0" w:space="0" w:color="auto"/>
        <w:left w:val="none" w:sz="0" w:space="0" w:color="auto"/>
        <w:bottom w:val="none" w:sz="0" w:space="0" w:color="auto"/>
        <w:right w:val="none" w:sz="0" w:space="0" w:color="auto"/>
      </w:divBdr>
    </w:div>
    <w:div w:id="1637180424">
      <w:bodyDiv w:val="1"/>
      <w:marLeft w:val="0"/>
      <w:marRight w:val="0"/>
      <w:marTop w:val="0"/>
      <w:marBottom w:val="0"/>
      <w:divBdr>
        <w:top w:val="none" w:sz="0" w:space="0" w:color="auto"/>
        <w:left w:val="none" w:sz="0" w:space="0" w:color="auto"/>
        <w:bottom w:val="none" w:sz="0" w:space="0" w:color="auto"/>
        <w:right w:val="none" w:sz="0" w:space="0" w:color="auto"/>
      </w:divBdr>
    </w:div>
    <w:div w:id="1640259218">
      <w:bodyDiv w:val="1"/>
      <w:marLeft w:val="0"/>
      <w:marRight w:val="0"/>
      <w:marTop w:val="0"/>
      <w:marBottom w:val="0"/>
      <w:divBdr>
        <w:top w:val="none" w:sz="0" w:space="0" w:color="auto"/>
        <w:left w:val="none" w:sz="0" w:space="0" w:color="auto"/>
        <w:bottom w:val="none" w:sz="0" w:space="0" w:color="auto"/>
        <w:right w:val="none" w:sz="0" w:space="0" w:color="auto"/>
      </w:divBdr>
    </w:div>
    <w:div w:id="1653944982">
      <w:bodyDiv w:val="1"/>
      <w:marLeft w:val="0"/>
      <w:marRight w:val="0"/>
      <w:marTop w:val="0"/>
      <w:marBottom w:val="0"/>
      <w:divBdr>
        <w:top w:val="none" w:sz="0" w:space="0" w:color="auto"/>
        <w:left w:val="none" w:sz="0" w:space="0" w:color="auto"/>
        <w:bottom w:val="none" w:sz="0" w:space="0" w:color="auto"/>
        <w:right w:val="none" w:sz="0" w:space="0" w:color="auto"/>
      </w:divBdr>
    </w:div>
    <w:div w:id="1666126307">
      <w:bodyDiv w:val="1"/>
      <w:marLeft w:val="0"/>
      <w:marRight w:val="0"/>
      <w:marTop w:val="0"/>
      <w:marBottom w:val="0"/>
      <w:divBdr>
        <w:top w:val="none" w:sz="0" w:space="0" w:color="auto"/>
        <w:left w:val="none" w:sz="0" w:space="0" w:color="auto"/>
        <w:bottom w:val="none" w:sz="0" w:space="0" w:color="auto"/>
        <w:right w:val="none" w:sz="0" w:space="0" w:color="auto"/>
      </w:divBdr>
    </w:div>
    <w:div w:id="1669478227">
      <w:bodyDiv w:val="1"/>
      <w:marLeft w:val="0"/>
      <w:marRight w:val="0"/>
      <w:marTop w:val="0"/>
      <w:marBottom w:val="0"/>
      <w:divBdr>
        <w:top w:val="none" w:sz="0" w:space="0" w:color="auto"/>
        <w:left w:val="none" w:sz="0" w:space="0" w:color="auto"/>
        <w:bottom w:val="none" w:sz="0" w:space="0" w:color="auto"/>
        <w:right w:val="none" w:sz="0" w:space="0" w:color="auto"/>
      </w:divBdr>
    </w:div>
    <w:div w:id="1674262376">
      <w:bodyDiv w:val="1"/>
      <w:marLeft w:val="0"/>
      <w:marRight w:val="0"/>
      <w:marTop w:val="0"/>
      <w:marBottom w:val="0"/>
      <w:divBdr>
        <w:top w:val="none" w:sz="0" w:space="0" w:color="auto"/>
        <w:left w:val="none" w:sz="0" w:space="0" w:color="auto"/>
        <w:bottom w:val="none" w:sz="0" w:space="0" w:color="auto"/>
        <w:right w:val="none" w:sz="0" w:space="0" w:color="auto"/>
      </w:divBdr>
    </w:div>
    <w:div w:id="1682660891">
      <w:bodyDiv w:val="1"/>
      <w:marLeft w:val="0"/>
      <w:marRight w:val="0"/>
      <w:marTop w:val="0"/>
      <w:marBottom w:val="0"/>
      <w:divBdr>
        <w:top w:val="none" w:sz="0" w:space="0" w:color="auto"/>
        <w:left w:val="none" w:sz="0" w:space="0" w:color="auto"/>
        <w:bottom w:val="none" w:sz="0" w:space="0" w:color="auto"/>
        <w:right w:val="none" w:sz="0" w:space="0" w:color="auto"/>
      </w:divBdr>
    </w:div>
    <w:div w:id="1683584627">
      <w:bodyDiv w:val="1"/>
      <w:marLeft w:val="0"/>
      <w:marRight w:val="0"/>
      <w:marTop w:val="0"/>
      <w:marBottom w:val="0"/>
      <w:divBdr>
        <w:top w:val="none" w:sz="0" w:space="0" w:color="auto"/>
        <w:left w:val="none" w:sz="0" w:space="0" w:color="auto"/>
        <w:bottom w:val="none" w:sz="0" w:space="0" w:color="auto"/>
        <w:right w:val="none" w:sz="0" w:space="0" w:color="auto"/>
      </w:divBdr>
    </w:div>
    <w:div w:id="1687636336">
      <w:bodyDiv w:val="1"/>
      <w:marLeft w:val="0"/>
      <w:marRight w:val="0"/>
      <w:marTop w:val="0"/>
      <w:marBottom w:val="0"/>
      <w:divBdr>
        <w:top w:val="none" w:sz="0" w:space="0" w:color="auto"/>
        <w:left w:val="none" w:sz="0" w:space="0" w:color="auto"/>
        <w:bottom w:val="none" w:sz="0" w:space="0" w:color="auto"/>
        <w:right w:val="none" w:sz="0" w:space="0" w:color="auto"/>
      </w:divBdr>
    </w:div>
    <w:div w:id="1692992796">
      <w:bodyDiv w:val="1"/>
      <w:marLeft w:val="0"/>
      <w:marRight w:val="0"/>
      <w:marTop w:val="0"/>
      <w:marBottom w:val="0"/>
      <w:divBdr>
        <w:top w:val="none" w:sz="0" w:space="0" w:color="auto"/>
        <w:left w:val="none" w:sz="0" w:space="0" w:color="auto"/>
        <w:bottom w:val="none" w:sz="0" w:space="0" w:color="auto"/>
        <w:right w:val="none" w:sz="0" w:space="0" w:color="auto"/>
      </w:divBdr>
    </w:div>
    <w:div w:id="1694070394">
      <w:bodyDiv w:val="1"/>
      <w:marLeft w:val="0"/>
      <w:marRight w:val="0"/>
      <w:marTop w:val="0"/>
      <w:marBottom w:val="0"/>
      <w:divBdr>
        <w:top w:val="none" w:sz="0" w:space="0" w:color="auto"/>
        <w:left w:val="none" w:sz="0" w:space="0" w:color="auto"/>
        <w:bottom w:val="none" w:sz="0" w:space="0" w:color="auto"/>
        <w:right w:val="none" w:sz="0" w:space="0" w:color="auto"/>
      </w:divBdr>
    </w:div>
    <w:div w:id="1696074979">
      <w:bodyDiv w:val="1"/>
      <w:marLeft w:val="0"/>
      <w:marRight w:val="0"/>
      <w:marTop w:val="0"/>
      <w:marBottom w:val="0"/>
      <w:divBdr>
        <w:top w:val="none" w:sz="0" w:space="0" w:color="auto"/>
        <w:left w:val="none" w:sz="0" w:space="0" w:color="auto"/>
        <w:bottom w:val="none" w:sz="0" w:space="0" w:color="auto"/>
        <w:right w:val="none" w:sz="0" w:space="0" w:color="auto"/>
      </w:divBdr>
    </w:div>
    <w:div w:id="1697120916">
      <w:bodyDiv w:val="1"/>
      <w:marLeft w:val="0"/>
      <w:marRight w:val="0"/>
      <w:marTop w:val="0"/>
      <w:marBottom w:val="0"/>
      <w:divBdr>
        <w:top w:val="none" w:sz="0" w:space="0" w:color="auto"/>
        <w:left w:val="none" w:sz="0" w:space="0" w:color="auto"/>
        <w:bottom w:val="none" w:sz="0" w:space="0" w:color="auto"/>
        <w:right w:val="none" w:sz="0" w:space="0" w:color="auto"/>
      </w:divBdr>
    </w:div>
    <w:div w:id="1697997200">
      <w:bodyDiv w:val="1"/>
      <w:marLeft w:val="0"/>
      <w:marRight w:val="0"/>
      <w:marTop w:val="0"/>
      <w:marBottom w:val="0"/>
      <w:divBdr>
        <w:top w:val="none" w:sz="0" w:space="0" w:color="auto"/>
        <w:left w:val="none" w:sz="0" w:space="0" w:color="auto"/>
        <w:bottom w:val="none" w:sz="0" w:space="0" w:color="auto"/>
        <w:right w:val="none" w:sz="0" w:space="0" w:color="auto"/>
      </w:divBdr>
    </w:div>
    <w:div w:id="1698311124">
      <w:bodyDiv w:val="1"/>
      <w:marLeft w:val="0"/>
      <w:marRight w:val="0"/>
      <w:marTop w:val="0"/>
      <w:marBottom w:val="0"/>
      <w:divBdr>
        <w:top w:val="none" w:sz="0" w:space="0" w:color="auto"/>
        <w:left w:val="none" w:sz="0" w:space="0" w:color="auto"/>
        <w:bottom w:val="none" w:sz="0" w:space="0" w:color="auto"/>
        <w:right w:val="none" w:sz="0" w:space="0" w:color="auto"/>
      </w:divBdr>
    </w:div>
    <w:div w:id="1705716365">
      <w:bodyDiv w:val="1"/>
      <w:marLeft w:val="0"/>
      <w:marRight w:val="0"/>
      <w:marTop w:val="0"/>
      <w:marBottom w:val="0"/>
      <w:divBdr>
        <w:top w:val="none" w:sz="0" w:space="0" w:color="auto"/>
        <w:left w:val="none" w:sz="0" w:space="0" w:color="auto"/>
        <w:bottom w:val="none" w:sz="0" w:space="0" w:color="auto"/>
        <w:right w:val="none" w:sz="0" w:space="0" w:color="auto"/>
      </w:divBdr>
    </w:div>
    <w:div w:id="1711371382">
      <w:bodyDiv w:val="1"/>
      <w:marLeft w:val="0"/>
      <w:marRight w:val="0"/>
      <w:marTop w:val="0"/>
      <w:marBottom w:val="0"/>
      <w:divBdr>
        <w:top w:val="none" w:sz="0" w:space="0" w:color="auto"/>
        <w:left w:val="none" w:sz="0" w:space="0" w:color="auto"/>
        <w:bottom w:val="none" w:sz="0" w:space="0" w:color="auto"/>
        <w:right w:val="none" w:sz="0" w:space="0" w:color="auto"/>
      </w:divBdr>
    </w:div>
    <w:div w:id="1712798936">
      <w:bodyDiv w:val="1"/>
      <w:marLeft w:val="0"/>
      <w:marRight w:val="0"/>
      <w:marTop w:val="0"/>
      <w:marBottom w:val="0"/>
      <w:divBdr>
        <w:top w:val="none" w:sz="0" w:space="0" w:color="auto"/>
        <w:left w:val="none" w:sz="0" w:space="0" w:color="auto"/>
        <w:bottom w:val="none" w:sz="0" w:space="0" w:color="auto"/>
        <w:right w:val="none" w:sz="0" w:space="0" w:color="auto"/>
      </w:divBdr>
    </w:div>
    <w:div w:id="1712804208">
      <w:bodyDiv w:val="1"/>
      <w:marLeft w:val="0"/>
      <w:marRight w:val="0"/>
      <w:marTop w:val="0"/>
      <w:marBottom w:val="0"/>
      <w:divBdr>
        <w:top w:val="none" w:sz="0" w:space="0" w:color="auto"/>
        <w:left w:val="none" w:sz="0" w:space="0" w:color="auto"/>
        <w:bottom w:val="none" w:sz="0" w:space="0" w:color="auto"/>
        <w:right w:val="none" w:sz="0" w:space="0" w:color="auto"/>
      </w:divBdr>
    </w:div>
    <w:div w:id="1722053346">
      <w:bodyDiv w:val="1"/>
      <w:marLeft w:val="0"/>
      <w:marRight w:val="0"/>
      <w:marTop w:val="0"/>
      <w:marBottom w:val="0"/>
      <w:divBdr>
        <w:top w:val="none" w:sz="0" w:space="0" w:color="auto"/>
        <w:left w:val="none" w:sz="0" w:space="0" w:color="auto"/>
        <w:bottom w:val="none" w:sz="0" w:space="0" w:color="auto"/>
        <w:right w:val="none" w:sz="0" w:space="0" w:color="auto"/>
      </w:divBdr>
    </w:div>
    <w:div w:id="1728533126">
      <w:bodyDiv w:val="1"/>
      <w:marLeft w:val="0"/>
      <w:marRight w:val="0"/>
      <w:marTop w:val="0"/>
      <w:marBottom w:val="0"/>
      <w:divBdr>
        <w:top w:val="none" w:sz="0" w:space="0" w:color="auto"/>
        <w:left w:val="none" w:sz="0" w:space="0" w:color="auto"/>
        <w:bottom w:val="none" w:sz="0" w:space="0" w:color="auto"/>
        <w:right w:val="none" w:sz="0" w:space="0" w:color="auto"/>
      </w:divBdr>
    </w:div>
    <w:div w:id="1731876581">
      <w:bodyDiv w:val="1"/>
      <w:marLeft w:val="0"/>
      <w:marRight w:val="0"/>
      <w:marTop w:val="0"/>
      <w:marBottom w:val="0"/>
      <w:divBdr>
        <w:top w:val="none" w:sz="0" w:space="0" w:color="auto"/>
        <w:left w:val="none" w:sz="0" w:space="0" w:color="auto"/>
        <w:bottom w:val="none" w:sz="0" w:space="0" w:color="auto"/>
        <w:right w:val="none" w:sz="0" w:space="0" w:color="auto"/>
      </w:divBdr>
    </w:div>
    <w:div w:id="1733237651">
      <w:bodyDiv w:val="1"/>
      <w:marLeft w:val="0"/>
      <w:marRight w:val="0"/>
      <w:marTop w:val="0"/>
      <w:marBottom w:val="0"/>
      <w:divBdr>
        <w:top w:val="none" w:sz="0" w:space="0" w:color="auto"/>
        <w:left w:val="none" w:sz="0" w:space="0" w:color="auto"/>
        <w:bottom w:val="none" w:sz="0" w:space="0" w:color="auto"/>
        <w:right w:val="none" w:sz="0" w:space="0" w:color="auto"/>
      </w:divBdr>
    </w:div>
    <w:div w:id="1736466532">
      <w:bodyDiv w:val="1"/>
      <w:marLeft w:val="0"/>
      <w:marRight w:val="0"/>
      <w:marTop w:val="0"/>
      <w:marBottom w:val="0"/>
      <w:divBdr>
        <w:top w:val="none" w:sz="0" w:space="0" w:color="auto"/>
        <w:left w:val="none" w:sz="0" w:space="0" w:color="auto"/>
        <w:bottom w:val="none" w:sz="0" w:space="0" w:color="auto"/>
        <w:right w:val="none" w:sz="0" w:space="0" w:color="auto"/>
      </w:divBdr>
    </w:div>
    <w:div w:id="1746953172">
      <w:bodyDiv w:val="1"/>
      <w:marLeft w:val="0"/>
      <w:marRight w:val="0"/>
      <w:marTop w:val="0"/>
      <w:marBottom w:val="0"/>
      <w:divBdr>
        <w:top w:val="none" w:sz="0" w:space="0" w:color="auto"/>
        <w:left w:val="none" w:sz="0" w:space="0" w:color="auto"/>
        <w:bottom w:val="none" w:sz="0" w:space="0" w:color="auto"/>
        <w:right w:val="none" w:sz="0" w:space="0" w:color="auto"/>
      </w:divBdr>
    </w:div>
    <w:div w:id="1749687582">
      <w:bodyDiv w:val="1"/>
      <w:marLeft w:val="0"/>
      <w:marRight w:val="0"/>
      <w:marTop w:val="0"/>
      <w:marBottom w:val="0"/>
      <w:divBdr>
        <w:top w:val="none" w:sz="0" w:space="0" w:color="auto"/>
        <w:left w:val="none" w:sz="0" w:space="0" w:color="auto"/>
        <w:bottom w:val="none" w:sz="0" w:space="0" w:color="auto"/>
        <w:right w:val="none" w:sz="0" w:space="0" w:color="auto"/>
      </w:divBdr>
    </w:div>
    <w:div w:id="1749840463">
      <w:bodyDiv w:val="1"/>
      <w:marLeft w:val="0"/>
      <w:marRight w:val="0"/>
      <w:marTop w:val="0"/>
      <w:marBottom w:val="0"/>
      <w:divBdr>
        <w:top w:val="none" w:sz="0" w:space="0" w:color="auto"/>
        <w:left w:val="none" w:sz="0" w:space="0" w:color="auto"/>
        <w:bottom w:val="none" w:sz="0" w:space="0" w:color="auto"/>
        <w:right w:val="none" w:sz="0" w:space="0" w:color="auto"/>
      </w:divBdr>
    </w:div>
    <w:div w:id="1751468175">
      <w:bodyDiv w:val="1"/>
      <w:marLeft w:val="0"/>
      <w:marRight w:val="0"/>
      <w:marTop w:val="0"/>
      <w:marBottom w:val="0"/>
      <w:divBdr>
        <w:top w:val="none" w:sz="0" w:space="0" w:color="auto"/>
        <w:left w:val="none" w:sz="0" w:space="0" w:color="auto"/>
        <w:bottom w:val="none" w:sz="0" w:space="0" w:color="auto"/>
        <w:right w:val="none" w:sz="0" w:space="0" w:color="auto"/>
      </w:divBdr>
    </w:div>
    <w:div w:id="1759864739">
      <w:bodyDiv w:val="1"/>
      <w:marLeft w:val="0"/>
      <w:marRight w:val="0"/>
      <w:marTop w:val="0"/>
      <w:marBottom w:val="0"/>
      <w:divBdr>
        <w:top w:val="none" w:sz="0" w:space="0" w:color="auto"/>
        <w:left w:val="none" w:sz="0" w:space="0" w:color="auto"/>
        <w:bottom w:val="none" w:sz="0" w:space="0" w:color="auto"/>
        <w:right w:val="none" w:sz="0" w:space="0" w:color="auto"/>
      </w:divBdr>
    </w:div>
    <w:div w:id="1761759131">
      <w:bodyDiv w:val="1"/>
      <w:marLeft w:val="0"/>
      <w:marRight w:val="0"/>
      <w:marTop w:val="0"/>
      <w:marBottom w:val="0"/>
      <w:divBdr>
        <w:top w:val="none" w:sz="0" w:space="0" w:color="auto"/>
        <w:left w:val="none" w:sz="0" w:space="0" w:color="auto"/>
        <w:bottom w:val="none" w:sz="0" w:space="0" w:color="auto"/>
        <w:right w:val="none" w:sz="0" w:space="0" w:color="auto"/>
      </w:divBdr>
    </w:div>
    <w:div w:id="1762869636">
      <w:bodyDiv w:val="1"/>
      <w:marLeft w:val="0"/>
      <w:marRight w:val="0"/>
      <w:marTop w:val="0"/>
      <w:marBottom w:val="0"/>
      <w:divBdr>
        <w:top w:val="none" w:sz="0" w:space="0" w:color="auto"/>
        <w:left w:val="none" w:sz="0" w:space="0" w:color="auto"/>
        <w:bottom w:val="none" w:sz="0" w:space="0" w:color="auto"/>
        <w:right w:val="none" w:sz="0" w:space="0" w:color="auto"/>
      </w:divBdr>
    </w:div>
    <w:div w:id="1769349547">
      <w:bodyDiv w:val="1"/>
      <w:marLeft w:val="0"/>
      <w:marRight w:val="0"/>
      <w:marTop w:val="0"/>
      <w:marBottom w:val="0"/>
      <w:divBdr>
        <w:top w:val="none" w:sz="0" w:space="0" w:color="auto"/>
        <w:left w:val="none" w:sz="0" w:space="0" w:color="auto"/>
        <w:bottom w:val="none" w:sz="0" w:space="0" w:color="auto"/>
        <w:right w:val="none" w:sz="0" w:space="0" w:color="auto"/>
      </w:divBdr>
    </w:div>
    <w:div w:id="1770345810">
      <w:bodyDiv w:val="1"/>
      <w:marLeft w:val="0"/>
      <w:marRight w:val="0"/>
      <w:marTop w:val="0"/>
      <w:marBottom w:val="0"/>
      <w:divBdr>
        <w:top w:val="none" w:sz="0" w:space="0" w:color="auto"/>
        <w:left w:val="none" w:sz="0" w:space="0" w:color="auto"/>
        <w:bottom w:val="none" w:sz="0" w:space="0" w:color="auto"/>
        <w:right w:val="none" w:sz="0" w:space="0" w:color="auto"/>
      </w:divBdr>
    </w:div>
    <w:div w:id="1770810971">
      <w:bodyDiv w:val="1"/>
      <w:marLeft w:val="0"/>
      <w:marRight w:val="0"/>
      <w:marTop w:val="0"/>
      <w:marBottom w:val="0"/>
      <w:divBdr>
        <w:top w:val="none" w:sz="0" w:space="0" w:color="auto"/>
        <w:left w:val="none" w:sz="0" w:space="0" w:color="auto"/>
        <w:bottom w:val="none" w:sz="0" w:space="0" w:color="auto"/>
        <w:right w:val="none" w:sz="0" w:space="0" w:color="auto"/>
      </w:divBdr>
    </w:div>
    <w:div w:id="1771730828">
      <w:bodyDiv w:val="1"/>
      <w:marLeft w:val="0"/>
      <w:marRight w:val="0"/>
      <w:marTop w:val="0"/>
      <w:marBottom w:val="0"/>
      <w:divBdr>
        <w:top w:val="none" w:sz="0" w:space="0" w:color="auto"/>
        <w:left w:val="none" w:sz="0" w:space="0" w:color="auto"/>
        <w:bottom w:val="none" w:sz="0" w:space="0" w:color="auto"/>
        <w:right w:val="none" w:sz="0" w:space="0" w:color="auto"/>
      </w:divBdr>
    </w:div>
    <w:div w:id="1776366718">
      <w:bodyDiv w:val="1"/>
      <w:marLeft w:val="0"/>
      <w:marRight w:val="0"/>
      <w:marTop w:val="0"/>
      <w:marBottom w:val="0"/>
      <w:divBdr>
        <w:top w:val="none" w:sz="0" w:space="0" w:color="auto"/>
        <w:left w:val="none" w:sz="0" w:space="0" w:color="auto"/>
        <w:bottom w:val="none" w:sz="0" w:space="0" w:color="auto"/>
        <w:right w:val="none" w:sz="0" w:space="0" w:color="auto"/>
      </w:divBdr>
    </w:div>
    <w:div w:id="1779906227">
      <w:bodyDiv w:val="1"/>
      <w:marLeft w:val="0"/>
      <w:marRight w:val="0"/>
      <w:marTop w:val="0"/>
      <w:marBottom w:val="0"/>
      <w:divBdr>
        <w:top w:val="none" w:sz="0" w:space="0" w:color="auto"/>
        <w:left w:val="none" w:sz="0" w:space="0" w:color="auto"/>
        <w:bottom w:val="none" w:sz="0" w:space="0" w:color="auto"/>
        <w:right w:val="none" w:sz="0" w:space="0" w:color="auto"/>
      </w:divBdr>
    </w:div>
    <w:div w:id="1782845007">
      <w:bodyDiv w:val="1"/>
      <w:marLeft w:val="0"/>
      <w:marRight w:val="0"/>
      <w:marTop w:val="0"/>
      <w:marBottom w:val="0"/>
      <w:divBdr>
        <w:top w:val="none" w:sz="0" w:space="0" w:color="auto"/>
        <w:left w:val="none" w:sz="0" w:space="0" w:color="auto"/>
        <w:bottom w:val="none" w:sz="0" w:space="0" w:color="auto"/>
        <w:right w:val="none" w:sz="0" w:space="0" w:color="auto"/>
      </w:divBdr>
    </w:div>
    <w:div w:id="1783576114">
      <w:bodyDiv w:val="1"/>
      <w:marLeft w:val="0"/>
      <w:marRight w:val="0"/>
      <w:marTop w:val="0"/>
      <w:marBottom w:val="0"/>
      <w:divBdr>
        <w:top w:val="none" w:sz="0" w:space="0" w:color="auto"/>
        <w:left w:val="none" w:sz="0" w:space="0" w:color="auto"/>
        <w:bottom w:val="none" w:sz="0" w:space="0" w:color="auto"/>
        <w:right w:val="none" w:sz="0" w:space="0" w:color="auto"/>
      </w:divBdr>
    </w:div>
    <w:div w:id="1785229936">
      <w:bodyDiv w:val="1"/>
      <w:marLeft w:val="0"/>
      <w:marRight w:val="0"/>
      <w:marTop w:val="0"/>
      <w:marBottom w:val="0"/>
      <w:divBdr>
        <w:top w:val="none" w:sz="0" w:space="0" w:color="auto"/>
        <w:left w:val="none" w:sz="0" w:space="0" w:color="auto"/>
        <w:bottom w:val="none" w:sz="0" w:space="0" w:color="auto"/>
        <w:right w:val="none" w:sz="0" w:space="0" w:color="auto"/>
      </w:divBdr>
    </w:div>
    <w:div w:id="1793204326">
      <w:bodyDiv w:val="1"/>
      <w:marLeft w:val="0"/>
      <w:marRight w:val="0"/>
      <w:marTop w:val="0"/>
      <w:marBottom w:val="0"/>
      <w:divBdr>
        <w:top w:val="none" w:sz="0" w:space="0" w:color="auto"/>
        <w:left w:val="none" w:sz="0" w:space="0" w:color="auto"/>
        <w:bottom w:val="none" w:sz="0" w:space="0" w:color="auto"/>
        <w:right w:val="none" w:sz="0" w:space="0" w:color="auto"/>
      </w:divBdr>
    </w:div>
    <w:div w:id="1797596863">
      <w:bodyDiv w:val="1"/>
      <w:marLeft w:val="0"/>
      <w:marRight w:val="0"/>
      <w:marTop w:val="0"/>
      <w:marBottom w:val="0"/>
      <w:divBdr>
        <w:top w:val="none" w:sz="0" w:space="0" w:color="auto"/>
        <w:left w:val="none" w:sz="0" w:space="0" w:color="auto"/>
        <w:bottom w:val="none" w:sz="0" w:space="0" w:color="auto"/>
        <w:right w:val="none" w:sz="0" w:space="0" w:color="auto"/>
      </w:divBdr>
    </w:div>
    <w:div w:id="1806463770">
      <w:bodyDiv w:val="1"/>
      <w:marLeft w:val="0"/>
      <w:marRight w:val="0"/>
      <w:marTop w:val="0"/>
      <w:marBottom w:val="0"/>
      <w:divBdr>
        <w:top w:val="none" w:sz="0" w:space="0" w:color="auto"/>
        <w:left w:val="none" w:sz="0" w:space="0" w:color="auto"/>
        <w:bottom w:val="none" w:sz="0" w:space="0" w:color="auto"/>
        <w:right w:val="none" w:sz="0" w:space="0" w:color="auto"/>
      </w:divBdr>
    </w:div>
    <w:div w:id="1811821190">
      <w:bodyDiv w:val="1"/>
      <w:marLeft w:val="0"/>
      <w:marRight w:val="0"/>
      <w:marTop w:val="0"/>
      <w:marBottom w:val="0"/>
      <w:divBdr>
        <w:top w:val="none" w:sz="0" w:space="0" w:color="auto"/>
        <w:left w:val="none" w:sz="0" w:space="0" w:color="auto"/>
        <w:bottom w:val="none" w:sz="0" w:space="0" w:color="auto"/>
        <w:right w:val="none" w:sz="0" w:space="0" w:color="auto"/>
      </w:divBdr>
    </w:div>
    <w:div w:id="1813710891">
      <w:bodyDiv w:val="1"/>
      <w:marLeft w:val="0"/>
      <w:marRight w:val="0"/>
      <w:marTop w:val="0"/>
      <w:marBottom w:val="0"/>
      <w:divBdr>
        <w:top w:val="none" w:sz="0" w:space="0" w:color="auto"/>
        <w:left w:val="none" w:sz="0" w:space="0" w:color="auto"/>
        <w:bottom w:val="none" w:sz="0" w:space="0" w:color="auto"/>
        <w:right w:val="none" w:sz="0" w:space="0" w:color="auto"/>
      </w:divBdr>
    </w:div>
    <w:div w:id="1813866804">
      <w:bodyDiv w:val="1"/>
      <w:marLeft w:val="0"/>
      <w:marRight w:val="0"/>
      <w:marTop w:val="0"/>
      <w:marBottom w:val="0"/>
      <w:divBdr>
        <w:top w:val="none" w:sz="0" w:space="0" w:color="auto"/>
        <w:left w:val="none" w:sz="0" w:space="0" w:color="auto"/>
        <w:bottom w:val="none" w:sz="0" w:space="0" w:color="auto"/>
        <w:right w:val="none" w:sz="0" w:space="0" w:color="auto"/>
      </w:divBdr>
    </w:div>
    <w:div w:id="1815216436">
      <w:bodyDiv w:val="1"/>
      <w:marLeft w:val="0"/>
      <w:marRight w:val="0"/>
      <w:marTop w:val="0"/>
      <w:marBottom w:val="0"/>
      <w:divBdr>
        <w:top w:val="none" w:sz="0" w:space="0" w:color="auto"/>
        <w:left w:val="none" w:sz="0" w:space="0" w:color="auto"/>
        <w:bottom w:val="none" w:sz="0" w:space="0" w:color="auto"/>
        <w:right w:val="none" w:sz="0" w:space="0" w:color="auto"/>
      </w:divBdr>
    </w:div>
    <w:div w:id="1817722305">
      <w:bodyDiv w:val="1"/>
      <w:marLeft w:val="0"/>
      <w:marRight w:val="0"/>
      <w:marTop w:val="0"/>
      <w:marBottom w:val="0"/>
      <w:divBdr>
        <w:top w:val="none" w:sz="0" w:space="0" w:color="auto"/>
        <w:left w:val="none" w:sz="0" w:space="0" w:color="auto"/>
        <w:bottom w:val="none" w:sz="0" w:space="0" w:color="auto"/>
        <w:right w:val="none" w:sz="0" w:space="0" w:color="auto"/>
      </w:divBdr>
    </w:div>
    <w:div w:id="1822382040">
      <w:bodyDiv w:val="1"/>
      <w:marLeft w:val="0"/>
      <w:marRight w:val="0"/>
      <w:marTop w:val="0"/>
      <w:marBottom w:val="0"/>
      <w:divBdr>
        <w:top w:val="none" w:sz="0" w:space="0" w:color="auto"/>
        <w:left w:val="none" w:sz="0" w:space="0" w:color="auto"/>
        <w:bottom w:val="none" w:sz="0" w:space="0" w:color="auto"/>
        <w:right w:val="none" w:sz="0" w:space="0" w:color="auto"/>
      </w:divBdr>
    </w:div>
    <w:div w:id="1822960518">
      <w:bodyDiv w:val="1"/>
      <w:marLeft w:val="0"/>
      <w:marRight w:val="0"/>
      <w:marTop w:val="0"/>
      <w:marBottom w:val="0"/>
      <w:divBdr>
        <w:top w:val="none" w:sz="0" w:space="0" w:color="auto"/>
        <w:left w:val="none" w:sz="0" w:space="0" w:color="auto"/>
        <w:bottom w:val="none" w:sz="0" w:space="0" w:color="auto"/>
        <w:right w:val="none" w:sz="0" w:space="0" w:color="auto"/>
      </w:divBdr>
    </w:div>
    <w:div w:id="1831752501">
      <w:bodyDiv w:val="1"/>
      <w:marLeft w:val="0"/>
      <w:marRight w:val="0"/>
      <w:marTop w:val="0"/>
      <w:marBottom w:val="0"/>
      <w:divBdr>
        <w:top w:val="none" w:sz="0" w:space="0" w:color="auto"/>
        <w:left w:val="none" w:sz="0" w:space="0" w:color="auto"/>
        <w:bottom w:val="none" w:sz="0" w:space="0" w:color="auto"/>
        <w:right w:val="none" w:sz="0" w:space="0" w:color="auto"/>
      </w:divBdr>
    </w:div>
    <w:div w:id="1833719961">
      <w:bodyDiv w:val="1"/>
      <w:marLeft w:val="0"/>
      <w:marRight w:val="0"/>
      <w:marTop w:val="0"/>
      <w:marBottom w:val="0"/>
      <w:divBdr>
        <w:top w:val="none" w:sz="0" w:space="0" w:color="auto"/>
        <w:left w:val="none" w:sz="0" w:space="0" w:color="auto"/>
        <w:bottom w:val="none" w:sz="0" w:space="0" w:color="auto"/>
        <w:right w:val="none" w:sz="0" w:space="0" w:color="auto"/>
      </w:divBdr>
    </w:div>
    <w:div w:id="1834830061">
      <w:bodyDiv w:val="1"/>
      <w:marLeft w:val="0"/>
      <w:marRight w:val="0"/>
      <w:marTop w:val="0"/>
      <w:marBottom w:val="0"/>
      <w:divBdr>
        <w:top w:val="none" w:sz="0" w:space="0" w:color="auto"/>
        <w:left w:val="none" w:sz="0" w:space="0" w:color="auto"/>
        <w:bottom w:val="none" w:sz="0" w:space="0" w:color="auto"/>
        <w:right w:val="none" w:sz="0" w:space="0" w:color="auto"/>
      </w:divBdr>
    </w:div>
    <w:div w:id="1847481172">
      <w:bodyDiv w:val="1"/>
      <w:marLeft w:val="0"/>
      <w:marRight w:val="0"/>
      <w:marTop w:val="0"/>
      <w:marBottom w:val="0"/>
      <w:divBdr>
        <w:top w:val="none" w:sz="0" w:space="0" w:color="auto"/>
        <w:left w:val="none" w:sz="0" w:space="0" w:color="auto"/>
        <w:bottom w:val="none" w:sz="0" w:space="0" w:color="auto"/>
        <w:right w:val="none" w:sz="0" w:space="0" w:color="auto"/>
      </w:divBdr>
    </w:div>
    <w:div w:id="1848212348">
      <w:bodyDiv w:val="1"/>
      <w:marLeft w:val="0"/>
      <w:marRight w:val="0"/>
      <w:marTop w:val="0"/>
      <w:marBottom w:val="0"/>
      <w:divBdr>
        <w:top w:val="none" w:sz="0" w:space="0" w:color="auto"/>
        <w:left w:val="none" w:sz="0" w:space="0" w:color="auto"/>
        <w:bottom w:val="none" w:sz="0" w:space="0" w:color="auto"/>
        <w:right w:val="none" w:sz="0" w:space="0" w:color="auto"/>
      </w:divBdr>
    </w:div>
    <w:div w:id="1851409607">
      <w:bodyDiv w:val="1"/>
      <w:marLeft w:val="0"/>
      <w:marRight w:val="0"/>
      <w:marTop w:val="0"/>
      <w:marBottom w:val="0"/>
      <w:divBdr>
        <w:top w:val="none" w:sz="0" w:space="0" w:color="auto"/>
        <w:left w:val="none" w:sz="0" w:space="0" w:color="auto"/>
        <w:bottom w:val="none" w:sz="0" w:space="0" w:color="auto"/>
        <w:right w:val="none" w:sz="0" w:space="0" w:color="auto"/>
      </w:divBdr>
    </w:div>
    <w:div w:id="1854756810">
      <w:bodyDiv w:val="1"/>
      <w:marLeft w:val="0"/>
      <w:marRight w:val="0"/>
      <w:marTop w:val="0"/>
      <w:marBottom w:val="0"/>
      <w:divBdr>
        <w:top w:val="none" w:sz="0" w:space="0" w:color="auto"/>
        <w:left w:val="none" w:sz="0" w:space="0" w:color="auto"/>
        <w:bottom w:val="none" w:sz="0" w:space="0" w:color="auto"/>
        <w:right w:val="none" w:sz="0" w:space="0" w:color="auto"/>
      </w:divBdr>
    </w:div>
    <w:div w:id="1854763215">
      <w:bodyDiv w:val="1"/>
      <w:marLeft w:val="0"/>
      <w:marRight w:val="0"/>
      <w:marTop w:val="0"/>
      <w:marBottom w:val="0"/>
      <w:divBdr>
        <w:top w:val="none" w:sz="0" w:space="0" w:color="auto"/>
        <w:left w:val="none" w:sz="0" w:space="0" w:color="auto"/>
        <w:bottom w:val="none" w:sz="0" w:space="0" w:color="auto"/>
        <w:right w:val="none" w:sz="0" w:space="0" w:color="auto"/>
      </w:divBdr>
    </w:div>
    <w:div w:id="1862861772">
      <w:bodyDiv w:val="1"/>
      <w:marLeft w:val="0"/>
      <w:marRight w:val="0"/>
      <w:marTop w:val="0"/>
      <w:marBottom w:val="0"/>
      <w:divBdr>
        <w:top w:val="none" w:sz="0" w:space="0" w:color="auto"/>
        <w:left w:val="none" w:sz="0" w:space="0" w:color="auto"/>
        <w:bottom w:val="none" w:sz="0" w:space="0" w:color="auto"/>
        <w:right w:val="none" w:sz="0" w:space="0" w:color="auto"/>
      </w:divBdr>
    </w:div>
    <w:div w:id="1873375110">
      <w:bodyDiv w:val="1"/>
      <w:marLeft w:val="0"/>
      <w:marRight w:val="0"/>
      <w:marTop w:val="0"/>
      <w:marBottom w:val="0"/>
      <w:divBdr>
        <w:top w:val="none" w:sz="0" w:space="0" w:color="auto"/>
        <w:left w:val="none" w:sz="0" w:space="0" w:color="auto"/>
        <w:bottom w:val="none" w:sz="0" w:space="0" w:color="auto"/>
        <w:right w:val="none" w:sz="0" w:space="0" w:color="auto"/>
      </w:divBdr>
    </w:div>
    <w:div w:id="1879665689">
      <w:bodyDiv w:val="1"/>
      <w:marLeft w:val="0"/>
      <w:marRight w:val="0"/>
      <w:marTop w:val="0"/>
      <w:marBottom w:val="0"/>
      <w:divBdr>
        <w:top w:val="none" w:sz="0" w:space="0" w:color="auto"/>
        <w:left w:val="none" w:sz="0" w:space="0" w:color="auto"/>
        <w:bottom w:val="none" w:sz="0" w:space="0" w:color="auto"/>
        <w:right w:val="none" w:sz="0" w:space="0" w:color="auto"/>
      </w:divBdr>
    </w:div>
    <w:div w:id="1893349469">
      <w:bodyDiv w:val="1"/>
      <w:marLeft w:val="0"/>
      <w:marRight w:val="0"/>
      <w:marTop w:val="0"/>
      <w:marBottom w:val="0"/>
      <w:divBdr>
        <w:top w:val="none" w:sz="0" w:space="0" w:color="auto"/>
        <w:left w:val="none" w:sz="0" w:space="0" w:color="auto"/>
        <w:bottom w:val="none" w:sz="0" w:space="0" w:color="auto"/>
        <w:right w:val="none" w:sz="0" w:space="0" w:color="auto"/>
      </w:divBdr>
    </w:div>
    <w:div w:id="1893537308">
      <w:bodyDiv w:val="1"/>
      <w:marLeft w:val="0"/>
      <w:marRight w:val="0"/>
      <w:marTop w:val="0"/>
      <w:marBottom w:val="0"/>
      <w:divBdr>
        <w:top w:val="none" w:sz="0" w:space="0" w:color="auto"/>
        <w:left w:val="none" w:sz="0" w:space="0" w:color="auto"/>
        <w:bottom w:val="none" w:sz="0" w:space="0" w:color="auto"/>
        <w:right w:val="none" w:sz="0" w:space="0" w:color="auto"/>
      </w:divBdr>
    </w:div>
    <w:div w:id="1896622946">
      <w:bodyDiv w:val="1"/>
      <w:marLeft w:val="0"/>
      <w:marRight w:val="0"/>
      <w:marTop w:val="0"/>
      <w:marBottom w:val="0"/>
      <w:divBdr>
        <w:top w:val="none" w:sz="0" w:space="0" w:color="auto"/>
        <w:left w:val="none" w:sz="0" w:space="0" w:color="auto"/>
        <w:bottom w:val="none" w:sz="0" w:space="0" w:color="auto"/>
        <w:right w:val="none" w:sz="0" w:space="0" w:color="auto"/>
      </w:divBdr>
    </w:div>
    <w:div w:id="1898080179">
      <w:bodyDiv w:val="1"/>
      <w:marLeft w:val="0"/>
      <w:marRight w:val="0"/>
      <w:marTop w:val="0"/>
      <w:marBottom w:val="0"/>
      <w:divBdr>
        <w:top w:val="none" w:sz="0" w:space="0" w:color="auto"/>
        <w:left w:val="none" w:sz="0" w:space="0" w:color="auto"/>
        <w:bottom w:val="none" w:sz="0" w:space="0" w:color="auto"/>
        <w:right w:val="none" w:sz="0" w:space="0" w:color="auto"/>
      </w:divBdr>
    </w:div>
    <w:div w:id="1899051374">
      <w:bodyDiv w:val="1"/>
      <w:marLeft w:val="0"/>
      <w:marRight w:val="0"/>
      <w:marTop w:val="0"/>
      <w:marBottom w:val="0"/>
      <w:divBdr>
        <w:top w:val="none" w:sz="0" w:space="0" w:color="auto"/>
        <w:left w:val="none" w:sz="0" w:space="0" w:color="auto"/>
        <w:bottom w:val="none" w:sz="0" w:space="0" w:color="auto"/>
        <w:right w:val="none" w:sz="0" w:space="0" w:color="auto"/>
      </w:divBdr>
    </w:div>
    <w:div w:id="1900364476">
      <w:bodyDiv w:val="1"/>
      <w:marLeft w:val="0"/>
      <w:marRight w:val="0"/>
      <w:marTop w:val="0"/>
      <w:marBottom w:val="0"/>
      <w:divBdr>
        <w:top w:val="none" w:sz="0" w:space="0" w:color="auto"/>
        <w:left w:val="none" w:sz="0" w:space="0" w:color="auto"/>
        <w:bottom w:val="none" w:sz="0" w:space="0" w:color="auto"/>
        <w:right w:val="none" w:sz="0" w:space="0" w:color="auto"/>
      </w:divBdr>
    </w:div>
    <w:div w:id="1901407333">
      <w:bodyDiv w:val="1"/>
      <w:marLeft w:val="0"/>
      <w:marRight w:val="0"/>
      <w:marTop w:val="0"/>
      <w:marBottom w:val="0"/>
      <w:divBdr>
        <w:top w:val="none" w:sz="0" w:space="0" w:color="auto"/>
        <w:left w:val="none" w:sz="0" w:space="0" w:color="auto"/>
        <w:bottom w:val="none" w:sz="0" w:space="0" w:color="auto"/>
        <w:right w:val="none" w:sz="0" w:space="0" w:color="auto"/>
      </w:divBdr>
    </w:div>
    <w:div w:id="1905136925">
      <w:bodyDiv w:val="1"/>
      <w:marLeft w:val="0"/>
      <w:marRight w:val="0"/>
      <w:marTop w:val="0"/>
      <w:marBottom w:val="0"/>
      <w:divBdr>
        <w:top w:val="none" w:sz="0" w:space="0" w:color="auto"/>
        <w:left w:val="none" w:sz="0" w:space="0" w:color="auto"/>
        <w:bottom w:val="none" w:sz="0" w:space="0" w:color="auto"/>
        <w:right w:val="none" w:sz="0" w:space="0" w:color="auto"/>
      </w:divBdr>
    </w:div>
    <w:div w:id="1905793280">
      <w:bodyDiv w:val="1"/>
      <w:marLeft w:val="0"/>
      <w:marRight w:val="0"/>
      <w:marTop w:val="0"/>
      <w:marBottom w:val="0"/>
      <w:divBdr>
        <w:top w:val="none" w:sz="0" w:space="0" w:color="auto"/>
        <w:left w:val="none" w:sz="0" w:space="0" w:color="auto"/>
        <w:bottom w:val="none" w:sz="0" w:space="0" w:color="auto"/>
        <w:right w:val="none" w:sz="0" w:space="0" w:color="auto"/>
      </w:divBdr>
    </w:div>
    <w:div w:id="1909799535">
      <w:bodyDiv w:val="1"/>
      <w:marLeft w:val="0"/>
      <w:marRight w:val="0"/>
      <w:marTop w:val="0"/>
      <w:marBottom w:val="0"/>
      <w:divBdr>
        <w:top w:val="none" w:sz="0" w:space="0" w:color="auto"/>
        <w:left w:val="none" w:sz="0" w:space="0" w:color="auto"/>
        <w:bottom w:val="none" w:sz="0" w:space="0" w:color="auto"/>
        <w:right w:val="none" w:sz="0" w:space="0" w:color="auto"/>
      </w:divBdr>
    </w:div>
    <w:div w:id="1910574366">
      <w:bodyDiv w:val="1"/>
      <w:marLeft w:val="0"/>
      <w:marRight w:val="0"/>
      <w:marTop w:val="0"/>
      <w:marBottom w:val="0"/>
      <w:divBdr>
        <w:top w:val="none" w:sz="0" w:space="0" w:color="auto"/>
        <w:left w:val="none" w:sz="0" w:space="0" w:color="auto"/>
        <w:bottom w:val="none" w:sz="0" w:space="0" w:color="auto"/>
        <w:right w:val="none" w:sz="0" w:space="0" w:color="auto"/>
      </w:divBdr>
    </w:div>
    <w:div w:id="1911962336">
      <w:bodyDiv w:val="1"/>
      <w:marLeft w:val="0"/>
      <w:marRight w:val="0"/>
      <w:marTop w:val="0"/>
      <w:marBottom w:val="0"/>
      <w:divBdr>
        <w:top w:val="none" w:sz="0" w:space="0" w:color="auto"/>
        <w:left w:val="none" w:sz="0" w:space="0" w:color="auto"/>
        <w:bottom w:val="none" w:sz="0" w:space="0" w:color="auto"/>
        <w:right w:val="none" w:sz="0" w:space="0" w:color="auto"/>
      </w:divBdr>
    </w:div>
    <w:div w:id="1919828708">
      <w:bodyDiv w:val="1"/>
      <w:marLeft w:val="0"/>
      <w:marRight w:val="0"/>
      <w:marTop w:val="0"/>
      <w:marBottom w:val="0"/>
      <w:divBdr>
        <w:top w:val="none" w:sz="0" w:space="0" w:color="auto"/>
        <w:left w:val="none" w:sz="0" w:space="0" w:color="auto"/>
        <w:bottom w:val="none" w:sz="0" w:space="0" w:color="auto"/>
        <w:right w:val="none" w:sz="0" w:space="0" w:color="auto"/>
      </w:divBdr>
    </w:div>
    <w:div w:id="1920091826">
      <w:bodyDiv w:val="1"/>
      <w:marLeft w:val="0"/>
      <w:marRight w:val="0"/>
      <w:marTop w:val="0"/>
      <w:marBottom w:val="0"/>
      <w:divBdr>
        <w:top w:val="none" w:sz="0" w:space="0" w:color="auto"/>
        <w:left w:val="none" w:sz="0" w:space="0" w:color="auto"/>
        <w:bottom w:val="none" w:sz="0" w:space="0" w:color="auto"/>
        <w:right w:val="none" w:sz="0" w:space="0" w:color="auto"/>
      </w:divBdr>
    </w:div>
    <w:div w:id="1925721610">
      <w:bodyDiv w:val="1"/>
      <w:marLeft w:val="0"/>
      <w:marRight w:val="0"/>
      <w:marTop w:val="0"/>
      <w:marBottom w:val="0"/>
      <w:divBdr>
        <w:top w:val="none" w:sz="0" w:space="0" w:color="auto"/>
        <w:left w:val="none" w:sz="0" w:space="0" w:color="auto"/>
        <w:bottom w:val="none" w:sz="0" w:space="0" w:color="auto"/>
        <w:right w:val="none" w:sz="0" w:space="0" w:color="auto"/>
      </w:divBdr>
    </w:div>
    <w:div w:id="1926913772">
      <w:bodyDiv w:val="1"/>
      <w:marLeft w:val="0"/>
      <w:marRight w:val="0"/>
      <w:marTop w:val="0"/>
      <w:marBottom w:val="0"/>
      <w:divBdr>
        <w:top w:val="none" w:sz="0" w:space="0" w:color="auto"/>
        <w:left w:val="none" w:sz="0" w:space="0" w:color="auto"/>
        <w:bottom w:val="none" w:sz="0" w:space="0" w:color="auto"/>
        <w:right w:val="none" w:sz="0" w:space="0" w:color="auto"/>
      </w:divBdr>
    </w:div>
    <w:div w:id="1927836372">
      <w:bodyDiv w:val="1"/>
      <w:marLeft w:val="0"/>
      <w:marRight w:val="0"/>
      <w:marTop w:val="0"/>
      <w:marBottom w:val="0"/>
      <w:divBdr>
        <w:top w:val="none" w:sz="0" w:space="0" w:color="auto"/>
        <w:left w:val="none" w:sz="0" w:space="0" w:color="auto"/>
        <w:bottom w:val="none" w:sz="0" w:space="0" w:color="auto"/>
        <w:right w:val="none" w:sz="0" w:space="0" w:color="auto"/>
      </w:divBdr>
    </w:div>
    <w:div w:id="1934849446">
      <w:bodyDiv w:val="1"/>
      <w:marLeft w:val="0"/>
      <w:marRight w:val="0"/>
      <w:marTop w:val="0"/>
      <w:marBottom w:val="0"/>
      <w:divBdr>
        <w:top w:val="none" w:sz="0" w:space="0" w:color="auto"/>
        <w:left w:val="none" w:sz="0" w:space="0" w:color="auto"/>
        <w:bottom w:val="none" w:sz="0" w:space="0" w:color="auto"/>
        <w:right w:val="none" w:sz="0" w:space="0" w:color="auto"/>
      </w:divBdr>
    </w:div>
    <w:div w:id="1939213220">
      <w:bodyDiv w:val="1"/>
      <w:marLeft w:val="0"/>
      <w:marRight w:val="0"/>
      <w:marTop w:val="0"/>
      <w:marBottom w:val="0"/>
      <w:divBdr>
        <w:top w:val="none" w:sz="0" w:space="0" w:color="auto"/>
        <w:left w:val="none" w:sz="0" w:space="0" w:color="auto"/>
        <w:bottom w:val="none" w:sz="0" w:space="0" w:color="auto"/>
        <w:right w:val="none" w:sz="0" w:space="0" w:color="auto"/>
      </w:divBdr>
    </w:div>
    <w:div w:id="1941253796">
      <w:bodyDiv w:val="1"/>
      <w:marLeft w:val="0"/>
      <w:marRight w:val="0"/>
      <w:marTop w:val="0"/>
      <w:marBottom w:val="0"/>
      <w:divBdr>
        <w:top w:val="none" w:sz="0" w:space="0" w:color="auto"/>
        <w:left w:val="none" w:sz="0" w:space="0" w:color="auto"/>
        <w:bottom w:val="none" w:sz="0" w:space="0" w:color="auto"/>
        <w:right w:val="none" w:sz="0" w:space="0" w:color="auto"/>
      </w:divBdr>
    </w:div>
    <w:div w:id="1948463646">
      <w:bodyDiv w:val="1"/>
      <w:marLeft w:val="0"/>
      <w:marRight w:val="0"/>
      <w:marTop w:val="0"/>
      <w:marBottom w:val="0"/>
      <w:divBdr>
        <w:top w:val="none" w:sz="0" w:space="0" w:color="auto"/>
        <w:left w:val="none" w:sz="0" w:space="0" w:color="auto"/>
        <w:bottom w:val="none" w:sz="0" w:space="0" w:color="auto"/>
        <w:right w:val="none" w:sz="0" w:space="0" w:color="auto"/>
      </w:divBdr>
    </w:div>
    <w:div w:id="1957059025">
      <w:bodyDiv w:val="1"/>
      <w:marLeft w:val="0"/>
      <w:marRight w:val="0"/>
      <w:marTop w:val="0"/>
      <w:marBottom w:val="0"/>
      <w:divBdr>
        <w:top w:val="none" w:sz="0" w:space="0" w:color="auto"/>
        <w:left w:val="none" w:sz="0" w:space="0" w:color="auto"/>
        <w:bottom w:val="none" w:sz="0" w:space="0" w:color="auto"/>
        <w:right w:val="none" w:sz="0" w:space="0" w:color="auto"/>
      </w:divBdr>
    </w:div>
    <w:div w:id="1957180692">
      <w:bodyDiv w:val="1"/>
      <w:marLeft w:val="0"/>
      <w:marRight w:val="0"/>
      <w:marTop w:val="0"/>
      <w:marBottom w:val="0"/>
      <w:divBdr>
        <w:top w:val="none" w:sz="0" w:space="0" w:color="auto"/>
        <w:left w:val="none" w:sz="0" w:space="0" w:color="auto"/>
        <w:bottom w:val="none" w:sz="0" w:space="0" w:color="auto"/>
        <w:right w:val="none" w:sz="0" w:space="0" w:color="auto"/>
      </w:divBdr>
    </w:div>
    <w:div w:id="1965043424">
      <w:bodyDiv w:val="1"/>
      <w:marLeft w:val="0"/>
      <w:marRight w:val="0"/>
      <w:marTop w:val="0"/>
      <w:marBottom w:val="0"/>
      <w:divBdr>
        <w:top w:val="none" w:sz="0" w:space="0" w:color="auto"/>
        <w:left w:val="none" w:sz="0" w:space="0" w:color="auto"/>
        <w:bottom w:val="none" w:sz="0" w:space="0" w:color="auto"/>
        <w:right w:val="none" w:sz="0" w:space="0" w:color="auto"/>
      </w:divBdr>
    </w:div>
    <w:div w:id="1966497682">
      <w:bodyDiv w:val="1"/>
      <w:marLeft w:val="0"/>
      <w:marRight w:val="0"/>
      <w:marTop w:val="0"/>
      <w:marBottom w:val="0"/>
      <w:divBdr>
        <w:top w:val="none" w:sz="0" w:space="0" w:color="auto"/>
        <w:left w:val="none" w:sz="0" w:space="0" w:color="auto"/>
        <w:bottom w:val="none" w:sz="0" w:space="0" w:color="auto"/>
        <w:right w:val="none" w:sz="0" w:space="0" w:color="auto"/>
      </w:divBdr>
    </w:div>
    <w:div w:id="1968125481">
      <w:bodyDiv w:val="1"/>
      <w:marLeft w:val="0"/>
      <w:marRight w:val="0"/>
      <w:marTop w:val="0"/>
      <w:marBottom w:val="0"/>
      <w:divBdr>
        <w:top w:val="none" w:sz="0" w:space="0" w:color="auto"/>
        <w:left w:val="none" w:sz="0" w:space="0" w:color="auto"/>
        <w:bottom w:val="none" w:sz="0" w:space="0" w:color="auto"/>
        <w:right w:val="none" w:sz="0" w:space="0" w:color="auto"/>
      </w:divBdr>
    </w:div>
    <w:div w:id="1968126160">
      <w:bodyDiv w:val="1"/>
      <w:marLeft w:val="0"/>
      <w:marRight w:val="0"/>
      <w:marTop w:val="0"/>
      <w:marBottom w:val="0"/>
      <w:divBdr>
        <w:top w:val="none" w:sz="0" w:space="0" w:color="auto"/>
        <w:left w:val="none" w:sz="0" w:space="0" w:color="auto"/>
        <w:bottom w:val="none" w:sz="0" w:space="0" w:color="auto"/>
        <w:right w:val="none" w:sz="0" w:space="0" w:color="auto"/>
      </w:divBdr>
    </w:div>
    <w:div w:id="1971742825">
      <w:bodyDiv w:val="1"/>
      <w:marLeft w:val="0"/>
      <w:marRight w:val="0"/>
      <w:marTop w:val="0"/>
      <w:marBottom w:val="0"/>
      <w:divBdr>
        <w:top w:val="none" w:sz="0" w:space="0" w:color="auto"/>
        <w:left w:val="none" w:sz="0" w:space="0" w:color="auto"/>
        <w:bottom w:val="none" w:sz="0" w:space="0" w:color="auto"/>
        <w:right w:val="none" w:sz="0" w:space="0" w:color="auto"/>
      </w:divBdr>
    </w:div>
    <w:div w:id="1971814370">
      <w:bodyDiv w:val="1"/>
      <w:marLeft w:val="0"/>
      <w:marRight w:val="0"/>
      <w:marTop w:val="0"/>
      <w:marBottom w:val="0"/>
      <w:divBdr>
        <w:top w:val="none" w:sz="0" w:space="0" w:color="auto"/>
        <w:left w:val="none" w:sz="0" w:space="0" w:color="auto"/>
        <w:bottom w:val="none" w:sz="0" w:space="0" w:color="auto"/>
        <w:right w:val="none" w:sz="0" w:space="0" w:color="auto"/>
      </w:divBdr>
    </w:div>
    <w:div w:id="1971936886">
      <w:bodyDiv w:val="1"/>
      <w:marLeft w:val="0"/>
      <w:marRight w:val="0"/>
      <w:marTop w:val="0"/>
      <w:marBottom w:val="0"/>
      <w:divBdr>
        <w:top w:val="none" w:sz="0" w:space="0" w:color="auto"/>
        <w:left w:val="none" w:sz="0" w:space="0" w:color="auto"/>
        <w:bottom w:val="none" w:sz="0" w:space="0" w:color="auto"/>
        <w:right w:val="none" w:sz="0" w:space="0" w:color="auto"/>
      </w:divBdr>
    </w:div>
    <w:div w:id="1973364070">
      <w:bodyDiv w:val="1"/>
      <w:marLeft w:val="0"/>
      <w:marRight w:val="0"/>
      <w:marTop w:val="0"/>
      <w:marBottom w:val="0"/>
      <w:divBdr>
        <w:top w:val="none" w:sz="0" w:space="0" w:color="auto"/>
        <w:left w:val="none" w:sz="0" w:space="0" w:color="auto"/>
        <w:bottom w:val="none" w:sz="0" w:space="0" w:color="auto"/>
        <w:right w:val="none" w:sz="0" w:space="0" w:color="auto"/>
      </w:divBdr>
    </w:div>
    <w:div w:id="1984505730">
      <w:bodyDiv w:val="1"/>
      <w:marLeft w:val="0"/>
      <w:marRight w:val="0"/>
      <w:marTop w:val="0"/>
      <w:marBottom w:val="0"/>
      <w:divBdr>
        <w:top w:val="none" w:sz="0" w:space="0" w:color="auto"/>
        <w:left w:val="none" w:sz="0" w:space="0" w:color="auto"/>
        <w:bottom w:val="none" w:sz="0" w:space="0" w:color="auto"/>
        <w:right w:val="none" w:sz="0" w:space="0" w:color="auto"/>
      </w:divBdr>
    </w:div>
    <w:div w:id="1984581692">
      <w:bodyDiv w:val="1"/>
      <w:marLeft w:val="0"/>
      <w:marRight w:val="0"/>
      <w:marTop w:val="0"/>
      <w:marBottom w:val="0"/>
      <w:divBdr>
        <w:top w:val="none" w:sz="0" w:space="0" w:color="auto"/>
        <w:left w:val="none" w:sz="0" w:space="0" w:color="auto"/>
        <w:bottom w:val="none" w:sz="0" w:space="0" w:color="auto"/>
        <w:right w:val="none" w:sz="0" w:space="0" w:color="auto"/>
      </w:divBdr>
    </w:div>
    <w:div w:id="1988314596">
      <w:bodyDiv w:val="1"/>
      <w:marLeft w:val="0"/>
      <w:marRight w:val="0"/>
      <w:marTop w:val="0"/>
      <w:marBottom w:val="0"/>
      <w:divBdr>
        <w:top w:val="none" w:sz="0" w:space="0" w:color="auto"/>
        <w:left w:val="none" w:sz="0" w:space="0" w:color="auto"/>
        <w:bottom w:val="none" w:sz="0" w:space="0" w:color="auto"/>
        <w:right w:val="none" w:sz="0" w:space="0" w:color="auto"/>
      </w:divBdr>
    </w:div>
    <w:div w:id="1989019549">
      <w:bodyDiv w:val="1"/>
      <w:marLeft w:val="0"/>
      <w:marRight w:val="0"/>
      <w:marTop w:val="0"/>
      <w:marBottom w:val="0"/>
      <w:divBdr>
        <w:top w:val="none" w:sz="0" w:space="0" w:color="auto"/>
        <w:left w:val="none" w:sz="0" w:space="0" w:color="auto"/>
        <w:bottom w:val="none" w:sz="0" w:space="0" w:color="auto"/>
        <w:right w:val="none" w:sz="0" w:space="0" w:color="auto"/>
      </w:divBdr>
    </w:div>
    <w:div w:id="1989435165">
      <w:bodyDiv w:val="1"/>
      <w:marLeft w:val="0"/>
      <w:marRight w:val="0"/>
      <w:marTop w:val="0"/>
      <w:marBottom w:val="0"/>
      <w:divBdr>
        <w:top w:val="none" w:sz="0" w:space="0" w:color="auto"/>
        <w:left w:val="none" w:sz="0" w:space="0" w:color="auto"/>
        <w:bottom w:val="none" w:sz="0" w:space="0" w:color="auto"/>
        <w:right w:val="none" w:sz="0" w:space="0" w:color="auto"/>
      </w:divBdr>
    </w:div>
    <w:div w:id="1990011520">
      <w:bodyDiv w:val="1"/>
      <w:marLeft w:val="0"/>
      <w:marRight w:val="0"/>
      <w:marTop w:val="0"/>
      <w:marBottom w:val="0"/>
      <w:divBdr>
        <w:top w:val="none" w:sz="0" w:space="0" w:color="auto"/>
        <w:left w:val="none" w:sz="0" w:space="0" w:color="auto"/>
        <w:bottom w:val="none" w:sz="0" w:space="0" w:color="auto"/>
        <w:right w:val="none" w:sz="0" w:space="0" w:color="auto"/>
      </w:divBdr>
    </w:div>
    <w:div w:id="1996757973">
      <w:bodyDiv w:val="1"/>
      <w:marLeft w:val="0"/>
      <w:marRight w:val="0"/>
      <w:marTop w:val="0"/>
      <w:marBottom w:val="0"/>
      <w:divBdr>
        <w:top w:val="none" w:sz="0" w:space="0" w:color="auto"/>
        <w:left w:val="none" w:sz="0" w:space="0" w:color="auto"/>
        <w:bottom w:val="none" w:sz="0" w:space="0" w:color="auto"/>
        <w:right w:val="none" w:sz="0" w:space="0" w:color="auto"/>
      </w:divBdr>
    </w:div>
    <w:div w:id="1997881945">
      <w:bodyDiv w:val="1"/>
      <w:marLeft w:val="0"/>
      <w:marRight w:val="0"/>
      <w:marTop w:val="0"/>
      <w:marBottom w:val="0"/>
      <w:divBdr>
        <w:top w:val="none" w:sz="0" w:space="0" w:color="auto"/>
        <w:left w:val="none" w:sz="0" w:space="0" w:color="auto"/>
        <w:bottom w:val="none" w:sz="0" w:space="0" w:color="auto"/>
        <w:right w:val="none" w:sz="0" w:space="0" w:color="auto"/>
      </w:divBdr>
    </w:div>
    <w:div w:id="2000111893">
      <w:bodyDiv w:val="1"/>
      <w:marLeft w:val="0"/>
      <w:marRight w:val="0"/>
      <w:marTop w:val="0"/>
      <w:marBottom w:val="0"/>
      <w:divBdr>
        <w:top w:val="none" w:sz="0" w:space="0" w:color="auto"/>
        <w:left w:val="none" w:sz="0" w:space="0" w:color="auto"/>
        <w:bottom w:val="none" w:sz="0" w:space="0" w:color="auto"/>
        <w:right w:val="none" w:sz="0" w:space="0" w:color="auto"/>
      </w:divBdr>
    </w:div>
    <w:div w:id="2003897038">
      <w:bodyDiv w:val="1"/>
      <w:marLeft w:val="0"/>
      <w:marRight w:val="0"/>
      <w:marTop w:val="0"/>
      <w:marBottom w:val="0"/>
      <w:divBdr>
        <w:top w:val="none" w:sz="0" w:space="0" w:color="auto"/>
        <w:left w:val="none" w:sz="0" w:space="0" w:color="auto"/>
        <w:bottom w:val="none" w:sz="0" w:space="0" w:color="auto"/>
        <w:right w:val="none" w:sz="0" w:space="0" w:color="auto"/>
      </w:divBdr>
    </w:div>
    <w:div w:id="2016497628">
      <w:bodyDiv w:val="1"/>
      <w:marLeft w:val="0"/>
      <w:marRight w:val="0"/>
      <w:marTop w:val="0"/>
      <w:marBottom w:val="0"/>
      <w:divBdr>
        <w:top w:val="none" w:sz="0" w:space="0" w:color="auto"/>
        <w:left w:val="none" w:sz="0" w:space="0" w:color="auto"/>
        <w:bottom w:val="none" w:sz="0" w:space="0" w:color="auto"/>
        <w:right w:val="none" w:sz="0" w:space="0" w:color="auto"/>
      </w:divBdr>
    </w:div>
    <w:div w:id="2016763719">
      <w:bodyDiv w:val="1"/>
      <w:marLeft w:val="0"/>
      <w:marRight w:val="0"/>
      <w:marTop w:val="0"/>
      <w:marBottom w:val="0"/>
      <w:divBdr>
        <w:top w:val="none" w:sz="0" w:space="0" w:color="auto"/>
        <w:left w:val="none" w:sz="0" w:space="0" w:color="auto"/>
        <w:bottom w:val="none" w:sz="0" w:space="0" w:color="auto"/>
        <w:right w:val="none" w:sz="0" w:space="0" w:color="auto"/>
      </w:divBdr>
    </w:div>
    <w:div w:id="2024934982">
      <w:bodyDiv w:val="1"/>
      <w:marLeft w:val="0"/>
      <w:marRight w:val="0"/>
      <w:marTop w:val="0"/>
      <w:marBottom w:val="0"/>
      <w:divBdr>
        <w:top w:val="none" w:sz="0" w:space="0" w:color="auto"/>
        <w:left w:val="none" w:sz="0" w:space="0" w:color="auto"/>
        <w:bottom w:val="none" w:sz="0" w:space="0" w:color="auto"/>
        <w:right w:val="none" w:sz="0" w:space="0" w:color="auto"/>
      </w:divBdr>
    </w:div>
    <w:div w:id="2029524627">
      <w:bodyDiv w:val="1"/>
      <w:marLeft w:val="0"/>
      <w:marRight w:val="0"/>
      <w:marTop w:val="0"/>
      <w:marBottom w:val="0"/>
      <w:divBdr>
        <w:top w:val="none" w:sz="0" w:space="0" w:color="auto"/>
        <w:left w:val="none" w:sz="0" w:space="0" w:color="auto"/>
        <w:bottom w:val="none" w:sz="0" w:space="0" w:color="auto"/>
        <w:right w:val="none" w:sz="0" w:space="0" w:color="auto"/>
      </w:divBdr>
    </w:div>
    <w:div w:id="2030131927">
      <w:bodyDiv w:val="1"/>
      <w:marLeft w:val="0"/>
      <w:marRight w:val="0"/>
      <w:marTop w:val="0"/>
      <w:marBottom w:val="0"/>
      <w:divBdr>
        <w:top w:val="none" w:sz="0" w:space="0" w:color="auto"/>
        <w:left w:val="none" w:sz="0" w:space="0" w:color="auto"/>
        <w:bottom w:val="none" w:sz="0" w:space="0" w:color="auto"/>
        <w:right w:val="none" w:sz="0" w:space="0" w:color="auto"/>
      </w:divBdr>
    </w:div>
    <w:div w:id="2032296554">
      <w:bodyDiv w:val="1"/>
      <w:marLeft w:val="0"/>
      <w:marRight w:val="0"/>
      <w:marTop w:val="0"/>
      <w:marBottom w:val="0"/>
      <w:divBdr>
        <w:top w:val="none" w:sz="0" w:space="0" w:color="auto"/>
        <w:left w:val="none" w:sz="0" w:space="0" w:color="auto"/>
        <w:bottom w:val="none" w:sz="0" w:space="0" w:color="auto"/>
        <w:right w:val="none" w:sz="0" w:space="0" w:color="auto"/>
      </w:divBdr>
    </w:div>
    <w:div w:id="2033722644">
      <w:bodyDiv w:val="1"/>
      <w:marLeft w:val="0"/>
      <w:marRight w:val="0"/>
      <w:marTop w:val="0"/>
      <w:marBottom w:val="0"/>
      <w:divBdr>
        <w:top w:val="none" w:sz="0" w:space="0" w:color="auto"/>
        <w:left w:val="none" w:sz="0" w:space="0" w:color="auto"/>
        <w:bottom w:val="none" w:sz="0" w:space="0" w:color="auto"/>
        <w:right w:val="none" w:sz="0" w:space="0" w:color="auto"/>
      </w:divBdr>
    </w:div>
    <w:div w:id="2035574053">
      <w:bodyDiv w:val="1"/>
      <w:marLeft w:val="0"/>
      <w:marRight w:val="0"/>
      <w:marTop w:val="0"/>
      <w:marBottom w:val="0"/>
      <w:divBdr>
        <w:top w:val="none" w:sz="0" w:space="0" w:color="auto"/>
        <w:left w:val="none" w:sz="0" w:space="0" w:color="auto"/>
        <w:bottom w:val="none" w:sz="0" w:space="0" w:color="auto"/>
        <w:right w:val="none" w:sz="0" w:space="0" w:color="auto"/>
      </w:divBdr>
    </w:div>
    <w:div w:id="2038969245">
      <w:bodyDiv w:val="1"/>
      <w:marLeft w:val="0"/>
      <w:marRight w:val="0"/>
      <w:marTop w:val="0"/>
      <w:marBottom w:val="0"/>
      <w:divBdr>
        <w:top w:val="none" w:sz="0" w:space="0" w:color="auto"/>
        <w:left w:val="none" w:sz="0" w:space="0" w:color="auto"/>
        <w:bottom w:val="none" w:sz="0" w:space="0" w:color="auto"/>
        <w:right w:val="none" w:sz="0" w:space="0" w:color="auto"/>
      </w:divBdr>
    </w:div>
    <w:div w:id="2039239831">
      <w:bodyDiv w:val="1"/>
      <w:marLeft w:val="0"/>
      <w:marRight w:val="0"/>
      <w:marTop w:val="0"/>
      <w:marBottom w:val="0"/>
      <w:divBdr>
        <w:top w:val="none" w:sz="0" w:space="0" w:color="auto"/>
        <w:left w:val="none" w:sz="0" w:space="0" w:color="auto"/>
        <w:bottom w:val="none" w:sz="0" w:space="0" w:color="auto"/>
        <w:right w:val="none" w:sz="0" w:space="0" w:color="auto"/>
      </w:divBdr>
    </w:div>
    <w:div w:id="2039355837">
      <w:bodyDiv w:val="1"/>
      <w:marLeft w:val="0"/>
      <w:marRight w:val="0"/>
      <w:marTop w:val="0"/>
      <w:marBottom w:val="0"/>
      <w:divBdr>
        <w:top w:val="none" w:sz="0" w:space="0" w:color="auto"/>
        <w:left w:val="none" w:sz="0" w:space="0" w:color="auto"/>
        <w:bottom w:val="none" w:sz="0" w:space="0" w:color="auto"/>
        <w:right w:val="none" w:sz="0" w:space="0" w:color="auto"/>
      </w:divBdr>
    </w:div>
    <w:div w:id="2040423106">
      <w:bodyDiv w:val="1"/>
      <w:marLeft w:val="0"/>
      <w:marRight w:val="0"/>
      <w:marTop w:val="0"/>
      <w:marBottom w:val="0"/>
      <w:divBdr>
        <w:top w:val="none" w:sz="0" w:space="0" w:color="auto"/>
        <w:left w:val="none" w:sz="0" w:space="0" w:color="auto"/>
        <w:bottom w:val="none" w:sz="0" w:space="0" w:color="auto"/>
        <w:right w:val="none" w:sz="0" w:space="0" w:color="auto"/>
      </w:divBdr>
    </w:div>
    <w:div w:id="2042322277">
      <w:bodyDiv w:val="1"/>
      <w:marLeft w:val="0"/>
      <w:marRight w:val="0"/>
      <w:marTop w:val="0"/>
      <w:marBottom w:val="0"/>
      <w:divBdr>
        <w:top w:val="none" w:sz="0" w:space="0" w:color="auto"/>
        <w:left w:val="none" w:sz="0" w:space="0" w:color="auto"/>
        <w:bottom w:val="none" w:sz="0" w:space="0" w:color="auto"/>
        <w:right w:val="none" w:sz="0" w:space="0" w:color="auto"/>
      </w:divBdr>
    </w:div>
    <w:div w:id="2042978010">
      <w:bodyDiv w:val="1"/>
      <w:marLeft w:val="0"/>
      <w:marRight w:val="0"/>
      <w:marTop w:val="0"/>
      <w:marBottom w:val="0"/>
      <w:divBdr>
        <w:top w:val="none" w:sz="0" w:space="0" w:color="auto"/>
        <w:left w:val="none" w:sz="0" w:space="0" w:color="auto"/>
        <w:bottom w:val="none" w:sz="0" w:space="0" w:color="auto"/>
        <w:right w:val="none" w:sz="0" w:space="0" w:color="auto"/>
      </w:divBdr>
    </w:div>
    <w:div w:id="2043432849">
      <w:bodyDiv w:val="1"/>
      <w:marLeft w:val="0"/>
      <w:marRight w:val="0"/>
      <w:marTop w:val="0"/>
      <w:marBottom w:val="0"/>
      <w:divBdr>
        <w:top w:val="none" w:sz="0" w:space="0" w:color="auto"/>
        <w:left w:val="none" w:sz="0" w:space="0" w:color="auto"/>
        <w:bottom w:val="none" w:sz="0" w:space="0" w:color="auto"/>
        <w:right w:val="none" w:sz="0" w:space="0" w:color="auto"/>
      </w:divBdr>
      <w:divsChild>
        <w:div w:id="1511338017">
          <w:marLeft w:val="0"/>
          <w:marRight w:val="0"/>
          <w:marTop w:val="0"/>
          <w:marBottom w:val="0"/>
          <w:divBdr>
            <w:top w:val="none" w:sz="0" w:space="0" w:color="auto"/>
            <w:left w:val="none" w:sz="0" w:space="0" w:color="auto"/>
            <w:bottom w:val="none" w:sz="0" w:space="0" w:color="auto"/>
            <w:right w:val="none" w:sz="0" w:space="0" w:color="auto"/>
          </w:divBdr>
        </w:div>
        <w:div w:id="46495319">
          <w:marLeft w:val="0"/>
          <w:marRight w:val="0"/>
          <w:marTop w:val="0"/>
          <w:marBottom w:val="0"/>
          <w:divBdr>
            <w:top w:val="none" w:sz="0" w:space="0" w:color="auto"/>
            <w:left w:val="none" w:sz="0" w:space="0" w:color="auto"/>
            <w:bottom w:val="none" w:sz="0" w:space="0" w:color="auto"/>
            <w:right w:val="none" w:sz="0" w:space="0" w:color="auto"/>
          </w:divBdr>
        </w:div>
        <w:div w:id="15927113">
          <w:marLeft w:val="0"/>
          <w:marRight w:val="0"/>
          <w:marTop w:val="0"/>
          <w:marBottom w:val="0"/>
          <w:divBdr>
            <w:top w:val="none" w:sz="0" w:space="0" w:color="auto"/>
            <w:left w:val="none" w:sz="0" w:space="0" w:color="auto"/>
            <w:bottom w:val="none" w:sz="0" w:space="0" w:color="auto"/>
            <w:right w:val="none" w:sz="0" w:space="0" w:color="auto"/>
          </w:divBdr>
        </w:div>
      </w:divsChild>
    </w:div>
    <w:div w:id="2046058955">
      <w:bodyDiv w:val="1"/>
      <w:marLeft w:val="0"/>
      <w:marRight w:val="0"/>
      <w:marTop w:val="0"/>
      <w:marBottom w:val="0"/>
      <w:divBdr>
        <w:top w:val="none" w:sz="0" w:space="0" w:color="auto"/>
        <w:left w:val="none" w:sz="0" w:space="0" w:color="auto"/>
        <w:bottom w:val="none" w:sz="0" w:space="0" w:color="auto"/>
        <w:right w:val="none" w:sz="0" w:space="0" w:color="auto"/>
      </w:divBdr>
    </w:div>
    <w:div w:id="2047872249">
      <w:bodyDiv w:val="1"/>
      <w:marLeft w:val="0"/>
      <w:marRight w:val="0"/>
      <w:marTop w:val="0"/>
      <w:marBottom w:val="0"/>
      <w:divBdr>
        <w:top w:val="none" w:sz="0" w:space="0" w:color="auto"/>
        <w:left w:val="none" w:sz="0" w:space="0" w:color="auto"/>
        <w:bottom w:val="none" w:sz="0" w:space="0" w:color="auto"/>
        <w:right w:val="none" w:sz="0" w:space="0" w:color="auto"/>
      </w:divBdr>
    </w:div>
    <w:div w:id="2049865401">
      <w:bodyDiv w:val="1"/>
      <w:marLeft w:val="0"/>
      <w:marRight w:val="0"/>
      <w:marTop w:val="0"/>
      <w:marBottom w:val="0"/>
      <w:divBdr>
        <w:top w:val="none" w:sz="0" w:space="0" w:color="auto"/>
        <w:left w:val="none" w:sz="0" w:space="0" w:color="auto"/>
        <w:bottom w:val="none" w:sz="0" w:space="0" w:color="auto"/>
        <w:right w:val="none" w:sz="0" w:space="0" w:color="auto"/>
      </w:divBdr>
    </w:div>
    <w:div w:id="2051612732">
      <w:bodyDiv w:val="1"/>
      <w:marLeft w:val="0"/>
      <w:marRight w:val="0"/>
      <w:marTop w:val="0"/>
      <w:marBottom w:val="0"/>
      <w:divBdr>
        <w:top w:val="none" w:sz="0" w:space="0" w:color="auto"/>
        <w:left w:val="none" w:sz="0" w:space="0" w:color="auto"/>
        <w:bottom w:val="none" w:sz="0" w:space="0" w:color="auto"/>
        <w:right w:val="none" w:sz="0" w:space="0" w:color="auto"/>
      </w:divBdr>
    </w:div>
    <w:div w:id="2055303228">
      <w:bodyDiv w:val="1"/>
      <w:marLeft w:val="0"/>
      <w:marRight w:val="0"/>
      <w:marTop w:val="0"/>
      <w:marBottom w:val="0"/>
      <w:divBdr>
        <w:top w:val="none" w:sz="0" w:space="0" w:color="auto"/>
        <w:left w:val="none" w:sz="0" w:space="0" w:color="auto"/>
        <w:bottom w:val="none" w:sz="0" w:space="0" w:color="auto"/>
        <w:right w:val="none" w:sz="0" w:space="0" w:color="auto"/>
      </w:divBdr>
    </w:div>
    <w:div w:id="2056544988">
      <w:bodyDiv w:val="1"/>
      <w:marLeft w:val="0"/>
      <w:marRight w:val="0"/>
      <w:marTop w:val="0"/>
      <w:marBottom w:val="0"/>
      <w:divBdr>
        <w:top w:val="none" w:sz="0" w:space="0" w:color="auto"/>
        <w:left w:val="none" w:sz="0" w:space="0" w:color="auto"/>
        <w:bottom w:val="none" w:sz="0" w:space="0" w:color="auto"/>
        <w:right w:val="none" w:sz="0" w:space="0" w:color="auto"/>
      </w:divBdr>
    </w:div>
    <w:div w:id="2059429376">
      <w:bodyDiv w:val="1"/>
      <w:marLeft w:val="0"/>
      <w:marRight w:val="0"/>
      <w:marTop w:val="0"/>
      <w:marBottom w:val="0"/>
      <w:divBdr>
        <w:top w:val="none" w:sz="0" w:space="0" w:color="auto"/>
        <w:left w:val="none" w:sz="0" w:space="0" w:color="auto"/>
        <w:bottom w:val="none" w:sz="0" w:space="0" w:color="auto"/>
        <w:right w:val="none" w:sz="0" w:space="0" w:color="auto"/>
      </w:divBdr>
    </w:div>
    <w:div w:id="2060202110">
      <w:bodyDiv w:val="1"/>
      <w:marLeft w:val="0"/>
      <w:marRight w:val="0"/>
      <w:marTop w:val="0"/>
      <w:marBottom w:val="0"/>
      <w:divBdr>
        <w:top w:val="none" w:sz="0" w:space="0" w:color="auto"/>
        <w:left w:val="none" w:sz="0" w:space="0" w:color="auto"/>
        <w:bottom w:val="none" w:sz="0" w:space="0" w:color="auto"/>
        <w:right w:val="none" w:sz="0" w:space="0" w:color="auto"/>
      </w:divBdr>
    </w:div>
    <w:div w:id="2061057054">
      <w:bodyDiv w:val="1"/>
      <w:marLeft w:val="0"/>
      <w:marRight w:val="0"/>
      <w:marTop w:val="0"/>
      <w:marBottom w:val="0"/>
      <w:divBdr>
        <w:top w:val="none" w:sz="0" w:space="0" w:color="auto"/>
        <w:left w:val="none" w:sz="0" w:space="0" w:color="auto"/>
        <w:bottom w:val="none" w:sz="0" w:space="0" w:color="auto"/>
        <w:right w:val="none" w:sz="0" w:space="0" w:color="auto"/>
      </w:divBdr>
    </w:div>
    <w:div w:id="2065180531">
      <w:bodyDiv w:val="1"/>
      <w:marLeft w:val="0"/>
      <w:marRight w:val="0"/>
      <w:marTop w:val="0"/>
      <w:marBottom w:val="0"/>
      <w:divBdr>
        <w:top w:val="none" w:sz="0" w:space="0" w:color="auto"/>
        <w:left w:val="none" w:sz="0" w:space="0" w:color="auto"/>
        <w:bottom w:val="none" w:sz="0" w:space="0" w:color="auto"/>
        <w:right w:val="none" w:sz="0" w:space="0" w:color="auto"/>
      </w:divBdr>
    </w:div>
    <w:div w:id="2077976062">
      <w:bodyDiv w:val="1"/>
      <w:marLeft w:val="0"/>
      <w:marRight w:val="0"/>
      <w:marTop w:val="0"/>
      <w:marBottom w:val="0"/>
      <w:divBdr>
        <w:top w:val="none" w:sz="0" w:space="0" w:color="auto"/>
        <w:left w:val="none" w:sz="0" w:space="0" w:color="auto"/>
        <w:bottom w:val="none" w:sz="0" w:space="0" w:color="auto"/>
        <w:right w:val="none" w:sz="0" w:space="0" w:color="auto"/>
      </w:divBdr>
    </w:div>
    <w:div w:id="2078161763">
      <w:bodyDiv w:val="1"/>
      <w:marLeft w:val="0"/>
      <w:marRight w:val="0"/>
      <w:marTop w:val="0"/>
      <w:marBottom w:val="0"/>
      <w:divBdr>
        <w:top w:val="none" w:sz="0" w:space="0" w:color="auto"/>
        <w:left w:val="none" w:sz="0" w:space="0" w:color="auto"/>
        <w:bottom w:val="none" w:sz="0" w:space="0" w:color="auto"/>
        <w:right w:val="none" w:sz="0" w:space="0" w:color="auto"/>
      </w:divBdr>
    </w:div>
    <w:div w:id="2078745099">
      <w:bodyDiv w:val="1"/>
      <w:marLeft w:val="0"/>
      <w:marRight w:val="0"/>
      <w:marTop w:val="0"/>
      <w:marBottom w:val="0"/>
      <w:divBdr>
        <w:top w:val="none" w:sz="0" w:space="0" w:color="auto"/>
        <w:left w:val="none" w:sz="0" w:space="0" w:color="auto"/>
        <w:bottom w:val="none" w:sz="0" w:space="0" w:color="auto"/>
        <w:right w:val="none" w:sz="0" w:space="0" w:color="auto"/>
      </w:divBdr>
    </w:div>
    <w:div w:id="2091727717">
      <w:bodyDiv w:val="1"/>
      <w:marLeft w:val="0"/>
      <w:marRight w:val="0"/>
      <w:marTop w:val="0"/>
      <w:marBottom w:val="0"/>
      <w:divBdr>
        <w:top w:val="none" w:sz="0" w:space="0" w:color="auto"/>
        <w:left w:val="none" w:sz="0" w:space="0" w:color="auto"/>
        <w:bottom w:val="none" w:sz="0" w:space="0" w:color="auto"/>
        <w:right w:val="none" w:sz="0" w:space="0" w:color="auto"/>
      </w:divBdr>
    </w:div>
    <w:div w:id="2093508221">
      <w:bodyDiv w:val="1"/>
      <w:marLeft w:val="0"/>
      <w:marRight w:val="0"/>
      <w:marTop w:val="0"/>
      <w:marBottom w:val="0"/>
      <w:divBdr>
        <w:top w:val="none" w:sz="0" w:space="0" w:color="auto"/>
        <w:left w:val="none" w:sz="0" w:space="0" w:color="auto"/>
        <w:bottom w:val="none" w:sz="0" w:space="0" w:color="auto"/>
        <w:right w:val="none" w:sz="0" w:space="0" w:color="auto"/>
      </w:divBdr>
    </w:div>
    <w:div w:id="2095277454">
      <w:bodyDiv w:val="1"/>
      <w:marLeft w:val="0"/>
      <w:marRight w:val="0"/>
      <w:marTop w:val="0"/>
      <w:marBottom w:val="0"/>
      <w:divBdr>
        <w:top w:val="none" w:sz="0" w:space="0" w:color="auto"/>
        <w:left w:val="none" w:sz="0" w:space="0" w:color="auto"/>
        <w:bottom w:val="none" w:sz="0" w:space="0" w:color="auto"/>
        <w:right w:val="none" w:sz="0" w:space="0" w:color="auto"/>
      </w:divBdr>
    </w:div>
    <w:div w:id="2095543784">
      <w:bodyDiv w:val="1"/>
      <w:marLeft w:val="0"/>
      <w:marRight w:val="0"/>
      <w:marTop w:val="0"/>
      <w:marBottom w:val="0"/>
      <w:divBdr>
        <w:top w:val="none" w:sz="0" w:space="0" w:color="auto"/>
        <w:left w:val="none" w:sz="0" w:space="0" w:color="auto"/>
        <w:bottom w:val="none" w:sz="0" w:space="0" w:color="auto"/>
        <w:right w:val="none" w:sz="0" w:space="0" w:color="auto"/>
      </w:divBdr>
    </w:div>
    <w:div w:id="2100826400">
      <w:bodyDiv w:val="1"/>
      <w:marLeft w:val="0"/>
      <w:marRight w:val="0"/>
      <w:marTop w:val="0"/>
      <w:marBottom w:val="0"/>
      <w:divBdr>
        <w:top w:val="none" w:sz="0" w:space="0" w:color="auto"/>
        <w:left w:val="none" w:sz="0" w:space="0" w:color="auto"/>
        <w:bottom w:val="none" w:sz="0" w:space="0" w:color="auto"/>
        <w:right w:val="none" w:sz="0" w:space="0" w:color="auto"/>
      </w:divBdr>
    </w:div>
    <w:div w:id="2105416411">
      <w:bodyDiv w:val="1"/>
      <w:marLeft w:val="0"/>
      <w:marRight w:val="0"/>
      <w:marTop w:val="0"/>
      <w:marBottom w:val="0"/>
      <w:divBdr>
        <w:top w:val="none" w:sz="0" w:space="0" w:color="auto"/>
        <w:left w:val="none" w:sz="0" w:space="0" w:color="auto"/>
        <w:bottom w:val="none" w:sz="0" w:space="0" w:color="auto"/>
        <w:right w:val="none" w:sz="0" w:space="0" w:color="auto"/>
      </w:divBdr>
    </w:div>
    <w:div w:id="2109040372">
      <w:bodyDiv w:val="1"/>
      <w:marLeft w:val="0"/>
      <w:marRight w:val="0"/>
      <w:marTop w:val="0"/>
      <w:marBottom w:val="0"/>
      <w:divBdr>
        <w:top w:val="none" w:sz="0" w:space="0" w:color="auto"/>
        <w:left w:val="none" w:sz="0" w:space="0" w:color="auto"/>
        <w:bottom w:val="none" w:sz="0" w:space="0" w:color="auto"/>
        <w:right w:val="none" w:sz="0" w:space="0" w:color="auto"/>
      </w:divBdr>
    </w:div>
    <w:div w:id="2111536933">
      <w:bodyDiv w:val="1"/>
      <w:marLeft w:val="0"/>
      <w:marRight w:val="0"/>
      <w:marTop w:val="0"/>
      <w:marBottom w:val="0"/>
      <w:divBdr>
        <w:top w:val="none" w:sz="0" w:space="0" w:color="auto"/>
        <w:left w:val="none" w:sz="0" w:space="0" w:color="auto"/>
        <w:bottom w:val="none" w:sz="0" w:space="0" w:color="auto"/>
        <w:right w:val="none" w:sz="0" w:space="0" w:color="auto"/>
      </w:divBdr>
    </w:div>
    <w:div w:id="2115049674">
      <w:bodyDiv w:val="1"/>
      <w:marLeft w:val="0"/>
      <w:marRight w:val="0"/>
      <w:marTop w:val="0"/>
      <w:marBottom w:val="0"/>
      <w:divBdr>
        <w:top w:val="none" w:sz="0" w:space="0" w:color="auto"/>
        <w:left w:val="none" w:sz="0" w:space="0" w:color="auto"/>
        <w:bottom w:val="none" w:sz="0" w:space="0" w:color="auto"/>
        <w:right w:val="none" w:sz="0" w:space="0" w:color="auto"/>
      </w:divBdr>
    </w:div>
    <w:div w:id="2117753188">
      <w:bodyDiv w:val="1"/>
      <w:marLeft w:val="0"/>
      <w:marRight w:val="0"/>
      <w:marTop w:val="0"/>
      <w:marBottom w:val="0"/>
      <w:divBdr>
        <w:top w:val="none" w:sz="0" w:space="0" w:color="auto"/>
        <w:left w:val="none" w:sz="0" w:space="0" w:color="auto"/>
        <w:bottom w:val="none" w:sz="0" w:space="0" w:color="auto"/>
        <w:right w:val="none" w:sz="0" w:space="0" w:color="auto"/>
      </w:divBdr>
    </w:div>
    <w:div w:id="2119979412">
      <w:bodyDiv w:val="1"/>
      <w:marLeft w:val="0"/>
      <w:marRight w:val="0"/>
      <w:marTop w:val="0"/>
      <w:marBottom w:val="0"/>
      <w:divBdr>
        <w:top w:val="none" w:sz="0" w:space="0" w:color="auto"/>
        <w:left w:val="none" w:sz="0" w:space="0" w:color="auto"/>
        <w:bottom w:val="none" w:sz="0" w:space="0" w:color="auto"/>
        <w:right w:val="none" w:sz="0" w:space="0" w:color="auto"/>
      </w:divBdr>
    </w:div>
    <w:div w:id="2138834649">
      <w:bodyDiv w:val="1"/>
      <w:marLeft w:val="0"/>
      <w:marRight w:val="0"/>
      <w:marTop w:val="0"/>
      <w:marBottom w:val="0"/>
      <w:divBdr>
        <w:top w:val="none" w:sz="0" w:space="0" w:color="auto"/>
        <w:left w:val="none" w:sz="0" w:space="0" w:color="auto"/>
        <w:bottom w:val="none" w:sz="0" w:space="0" w:color="auto"/>
        <w:right w:val="none" w:sz="0" w:space="0" w:color="auto"/>
      </w:divBdr>
    </w:div>
    <w:div w:id="2139184762">
      <w:bodyDiv w:val="1"/>
      <w:marLeft w:val="0"/>
      <w:marRight w:val="0"/>
      <w:marTop w:val="0"/>
      <w:marBottom w:val="0"/>
      <w:divBdr>
        <w:top w:val="none" w:sz="0" w:space="0" w:color="auto"/>
        <w:left w:val="none" w:sz="0" w:space="0" w:color="auto"/>
        <w:bottom w:val="none" w:sz="0" w:space="0" w:color="auto"/>
        <w:right w:val="none" w:sz="0" w:space="0" w:color="auto"/>
      </w:divBdr>
    </w:div>
    <w:div w:id="2141142148">
      <w:bodyDiv w:val="1"/>
      <w:marLeft w:val="0"/>
      <w:marRight w:val="0"/>
      <w:marTop w:val="0"/>
      <w:marBottom w:val="0"/>
      <w:divBdr>
        <w:top w:val="none" w:sz="0" w:space="0" w:color="auto"/>
        <w:left w:val="none" w:sz="0" w:space="0" w:color="auto"/>
        <w:bottom w:val="none" w:sz="0" w:space="0" w:color="auto"/>
        <w:right w:val="none" w:sz="0" w:space="0" w:color="auto"/>
      </w:divBdr>
    </w:div>
    <w:div w:id="2143383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1.xml"/><Relationship Id="rId10" Type="http://schemas.openxmlformats.org/officeDocument/2006/relationships/hyperlink" Target="file:///C:\Users\hp\AppData\Roaming\Microsoft\MATRICES\Matriz%20ADELCA.xls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youtube.com/watch?v=LJW6LMl1bJ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Desktop\TESIS%20ANDREA\INFORME%20DE%20INVESTIGACI&#211;N\MATRICES\Matriz%20ISO%20260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baseline="0"/>
              <a:t>Correspondencia del Laudato Si en la ISO 26000</a:t>
            </a:r>
            <a:endParaRPr lang="es-CO"/>
          </a:p>
        </c:rich>
      </c:tx>
      <c:overlay val="0"/>
      <c:spPr>
        <a:noFill/>
        <a:ln>
          <a:noFill/>
        </a:ln>
        <a:effectLst/>
      </c:spPr>
    </c:title>
    <c:autoTitleDeleted val="0"/>
    <c:plotArea>
      <c:layout/>
      <c:barChart>
        <c:barDir val="bar"/>
        <c:grouping val="stacked"/>
        <c:varyColors val="0"/>
        <c:ser>
          <c:idx val="0"/>
          <c:order val="0"/>
          <c:tx>
            <c:strRef>
              <c:f>'LAUDATO% APLI'!$C$28</c:f>
              <c:strCache>
                <c:ptCount val="1"/>
                <c:pt idx="0">
                  <c:v>DERECHOS HUMANOS (DH)</c:v>
                </c:pt>
              </c:strCache>
            </c:strRef>
          </c:tx>
          <c:spPr>
            <a:solidFill>
              <a:schemeClr val="accent1"/>
            </a:solidFill>
            <a:ln>
              <a:noFill/>
            </a:ln>
            <a:effectLst/>
          </c:spPr>
          <c:invertIfNegative val="0"/>
          <c:cat>
            <c:strRef>
              <c:f>'LAUDATO% APLI'!$B$29:$B$50</c:f>
              <c:strCache>
                <c:ptCount val="22"/>
                <c:pt idx="0">
                  <c:v>Apostar por otro estilo de vida</c:v>
                </c:pt>
                <c:pt idx="1">
                  <c:v>Contaminación basura y cultura del descarte</c:v>
                </c:pt>
                <c:pt idx="2">
                  <c:v>Destino común de los bienes</c:v>
                </c:pt>
                <c:pt idx="3">
                  <c:v>Deterioro de la calidad de la vida humana y degradación social</c:v>
                </c:pt>
                <c:pt idx="4">
                  <c:v>Dialogo hacia nuevas políticas nacionales y locales</c:v>
                </c:pt>
                <c:pt idx="5">
                  <c:v>Dialogo sobre el medio ambiente en la politica internacional</c:v>
                </c:pt>
                <c:pt idx="6">
                  <c:v>Dialogo y transparencia en los procesos decisionales</c:v>
                </c:pt>
                <c:pt idx="7">
                  <c:v>Ecología ambiental, económica y social</c:v>
                </c:pt>
                <c:pt idx="8">
                  <c:v>Ecología cultural</c:v>
                </c:pt>
                <c:pt idx="9">
                  <c:v>Ecología de la vida cotidiana</c:v>
                </c:pt>
                <c:pt idx="10">
                  <c:v>Educación para la alianza entre la humanidad y el ambiente</c:v>
                </c:pt>
                <c:pt idx="11">
                  <c:v>El clima como bien comun</c:v>
                </c:pt>
                <c:pt idx="12">
                  <c:v>El principio del bien común</c:v>
                </c:pt>
                <c:pt idx="13">
                  <c:v>Globalización del paradigma tecnocrático</c:v>
                </c:pt>
                <c:pt idx="14">
                  <c:v>Inequidad planetaria</c:v>
                </c:pt>
                <c:pt idx="15">
                  <c:v>Innovación biológica a partir de la investigación</c:v>
                </c:pt>
                <c:pt idx="16">
                  <c:v>La cuestión del agua</c:v>
                </c:pt>
                <c:pt idx="17">
                  <c:v>La tecnología: creatividad y poder</c:v>
                </c:pt>
                <c:pt idx="18">
                  <c:v>Necesidad de preservar el trabajo</c:v>
                </c:pt>
                <c:pt idx="19">
                  <c:v>Perdida de la biodiversidad</c:v>
                </c:pt>
                <c:pt idx="20">
                  <c:v>Politica y economía en dialogo para la plenitud humana</c:v>
                </c:pt>
                <c:pt idx="21">
                  <c:v>Una comunión universal</c:v>
                </c:pt>
              </c:strCache>
            </c:strRef>
          </c:cat>
          <c:val>
            <c:numRef>
              <c:f>'LAUDATO% APLI'!$C$29:$C$50</c:f>
              <c:numCache>
                <c:formatCode>General</c:formatCode>
                <c:ptCount val="22"/>
                <c:pt idx="2" formatCode="0%">
                  <c:v>9.0909090909090905E-3</c:v>
                </c:pt>
                <c:pt idx="3" formatCode="0%">
                  <c:v>0.13636363636363599</c:v>
                </c:pt>
                <c:pt idx="6" formatCode="0%">
                  <c:v>1.8181818181818198E-2</c:v>
                </c:pt>
                <c:pt idx="8" formatCode="0%">
                  <c:v>9.0909090909090905E-3</c:v>
                </c:pt>
                <c:pt idx="9" formatCode="0%">
                  <c:v>0.02</c:v>
                </c:pt>
                <c:pt idx="12" formatCode="0%">
                  <c:v>0.72727272727272696</c:v>
                </c:pt>
                <c:pt idx="14" formatCode="0%">
                  <c:v>9.0909090909090905E-3</c:v>
                </c:pt>
                <c:pt idx="21" formatCode="0%">
                  <c:v>7.2727272727272696E-2</c:v>
                </c:pt>
              </c:numCache>
            </c:numRef>
          </c:val>
        </c:ser>
        <c:ser>
          <c:idx val="1"/>
          <c:order val="1"/>
          <c:tx>
            <c:strRef>
              <c:f>'LAUDATO% APLI'!$D$28</c:f>
              <c:strCache>
                <c:ptCount val="1"/>
                <c:pt idx="0">
                  <c:v>PRACTICAS LABORALES (PL)</c:v>
                </c:pt>
              </c:strCache>
            </c:strRef>
          </c:tx>
          <c:spPr>
            <a:solidFill>
              <a:schemeClr val="accent2"/>
            </a:solidFill>
            <a:ln>
              <a:noFill/>
            </a:ln>
            <a:effectLst/>
          </c:spPr>
          <c:invertIfNegative val="0"/>
          <c:cat>
            <c:strRef>
              <c:f>'LAUDATO% APLI'!$B$29:$B$50</c:f>
              <c:strCache>
                <c:ptCount val="22"/>
                <c:pt idx="0">
                  <c:v>Apostar por otro estilo de vida</c:v>
                </c:pt>
                <c:pt idx="1">
                  <c:v>Contaminación basura y cultura del descarte</c:v>
                </c:pt>
                <c:pt idx="2">
                  <c:v>Destino común de los bienes</c:v>
                </c:pt>
                <c:pt idx="3">
                  <c:v>Deterioro de la calidad de la vida humana y degradación social</c:v>
                </c:pt>
                <c:pt idx="4">
                  <c:v>Dialogo hacia nuevas políticas nacionales y locales</c:v>
                </c:pt>
                <c:pt idx="5">
                  <c:v>Dialogo sobre el medio ambiente en la politica internacional</c:v>
                </c:pt>
                <c:pt idx="6">
                  <c:v>Dialogo y transparencia en los procesos decisionales</c:v>
                </c:pt>
                <c:pt idx="7">
                  <c:v>Ecología ambiental, económica y social</c:v>
                </c:pt>
                <c:pt idx="8">
                  <c:v>Ecología cultural</c:v>
                </c:pt>
                <c:pt idx="9">
                  <c:v>Ecología de la vida cotidiana</c:v>
                </c:pt>
                <c:pt idx="10">
                  <c:v>Educación para la alianza entre la humanidad y el ambiente</c:v>
                </c:pt>
                <c:pt idx="11">
                  <c:v>El clima como bien comun</c:v>
                </c:pt>
                <c:pt idx="12">
                  <c:v>El principio del bien común</c:v>
                </c:pt>
                <c:pt idx="13">
                  <c:v>Globalización del paradigma tecnocrático</c:v>
                </c:pt>
                <c:pt idx="14">
                  <c:v>Inequidad planetaria</c:v>
                </c:pt>
                <c:pt idx="15">
                  <c:v>Innovación biológica a partir de la investigación</c:v>
                </c:pt>
                <c:pt idx="16">
                  <c:v>La cuestión del agua</c:v>
                </c:pt>
                <c:pt idx="17">
                  <c:v>La tecnología: creatividad y poder</c:v>
                </c:pt>
                <c:pt idx="18">
                  <c:v>Necesidad de preservar el trabajo</c:v>
                </c:pt>
                <c:pt idx="19">
                  <c:v>Perdida de la biodiversidad</c:v>
                </c:pt>
                <c:pt idx="20">
                  <c:v>Politica y economía en dialogo para la plenitud humana</c:v>
                </c:pt>
                <c:pt idx="21">
                  <c:v>Una comunión universal</c:v>
                </c:pt>
              </c:strCache>
            </c:strRef>
          </c:cat>
          <c:val>
            <c:numRef>
              <c:f>'LAUDATO% APLI'!$D$29:$D$50</c:f>
              <c:numCache>
                <c:formatCode>General</c:formatCode>
                <c:ptCount val="22"/>
                <c:pt idx="4" formatCode="0%">
                  <c:v>0.02</c:v>
                </c:pt>
                <c:pt idx="6" formatCode="0%">
                  <c:v>0.08</c:v>
                </c:pt>
                <c:pt idx="12" formatCode="0%">
                  <c:v>0.25</c:v>
                </c:pt>
                <c:pt idx="18" formatCode="0%">
                  <c:v>0.25</c:v>
                </c:pt>
                <c:pt idx="20" formatCode="0%">
                  <c:v>0.03</c:v>
                </c:pt>
                <c:pt idx="21" formatCode="0%">
                  <c:v>0.37</c:v>
                </c:pt>
              </c:numCache>
            </c:numRef>
          </c:val>
        </c:ser>
        <c:ser>
          <c:idx val="2"/>
          <c:order val="2"/>
          <c:tx>
            <c:strRef>
              <c:f>'LAUDATO% APLI'!$E$28</c:f>
              <c:strCache>
                <c:ptCount val="1"/>
                <c:pt idx="0">
                  <c:v>MEDIO AMBIENTE (MA)</c:v>
                </c:pt>
              </c:strCache>
            </c:strRef>
          </c:tx>
          <c:spPr>
            <a:solidFill>
              <a:schemeClr val="accent3"/>
            </a:solidFill>
            <a:ln>
              <a:noFill/>
            </a:ln>
            <a:effectLst/>
          </c:spPr>
          <c:invertIfNegative val="0"/>
          <c:cat>
            <c:strRef>
              <c:f>'LAUDATO% APLI'!$B$29:$B$50</c:f>
              <c:strCache>
                <c:ptCount val="22"/>
                <c:pt idx="0">
                  <c:v>Apostar por otro estilo de vida</c:v>
                </c:pt>
                <c:pt idx="1">
                  <c:v>Contaminación basura y cultura del descarte</c:v>
                </c:pt>
                <c:pt idx="2">
                  <c:v>Destino común de los bienes</c:v>
                </c:pt>
                <c:pt idx="3">
                  <c:v>Deterioro de la calidad de la vida humana y degradación social</c:v>
                </c:pt>
                <c:pt idx="4">
                  <c:v>Dialogo hacia nuevas políticas nacionales y locales</c:v>
                </c:pt>
                <c:pt idx="5">
                  <c:v>Dialogo sobre el medio ambiente en la politica internacional</c:v>
                </c:pt>
                <c:pt idx="6">
                  <c:v>Dialogo y transparencia en los procesos decisionales</c:v>
                </c:pt>
                <c:pt idx="7">
                  <c:v>Ecología ambiental, económica y social</c:v>
                </c:pt>
                <c:pt idx="8">
                  <c:v>Ecología cultural</c:v>
                </c:pt>
                <c:pt idx="9">
                  <c:v>Ecología de la vida cotidiana</c:v>
                </c:pt>
                <c:pt idx="10">
                  <c:v>Educación para la alianza entre la humanidad y el ambiente</c:v>
                </c:pt>
                <c:pt idx="11">
                  <c:v>El clima como bien comun</c:v>
                </c:pt>
                <c:pt idx="12">
                  <c:v>El principio del bien común</c:v>
                </c:pt>
                <c:pt idx="13">
                  <c:v>Globalización del paradigma tecnocrático</c:v>
                </c:pt>
                <c:pt idx="14">
                  <c:v>Inequidad planetaria</c:v>
                </c:pt>
                <c:pt idx="15">
                  <c:v>Innovación biológica a partir de la investigación</c:v>
                </c:pt>
                <c:pt idx="16">
                  <c:v>La cuestión del agua</c:v>
                </c:pt>
                <c:pt idx="17">
                  <c:v>La tecnología: creatividad y poder</c:v>
                </c:pt>
                <c:pt idx="18">
                  <c:v>Necesidad de preservar el trabajo</c:v>
                </c:pt>
                <c:pt idx="19">
                  <c:v>Perdida de la biodiversidad</c:v>
                </c:pt>
                <c:pt idx="20">
                  <c:v>Politica y economía en dialogo para la plenitud humana</c:v>
                </c:pt>
                <c:pt idx="21">
                  <c:v>Una comunión universal</c:v>
                </c:pt>
              </c:strCache>
            </c:strRef>
          </c:cat>
          <c:val>
            <c:numRef>
              <c:f>'LAUDATO% APLI'!$E$29:$E$50</c:f>
              <c:numCache>
                <c:formatCode>0%</c:formatCode>
                <c:ptCount val="22"/>
                <c:pt idx="0">
                  <c:v>8.2644628099173608E-3</c:v>
                </c:pt>
                <c:pt idx="1">
                  <c:v>0.15702479338843001</c:v>
                </c:pt>
                <c:pt idx="3">
                  <c:v>8.2644628099173608E-3</c:v>
                </c:pt>
                <c:pt idx="5">
                  <c:v>7.43801652892562E-2</c:v>
                </c:pt>
                <c:pt idx="6">
                  <c:v>1.6528925619834701E-2</c:v>
                </c:pt>
                <c:pt idx="7">
                  <c:v>0.173553719008264</c:v>
                </c:pt>
                <c:pt idx="8">
                  <c:v>1.6528925619834701E-2</c:v>
                </c:pt>
                <c:pt idx="9">
                  <c:v>3.3057851239669402E-2</c:v>
                </c:pt>
                <c:pt idx="10">
                  <c:v>2.4793388429752101E-2</c:v>
                </c:pt>
                <c:pt idx="11">
                  <c:v>0.256198347107438</c:v>
                </c:pt>
                <c:pt idx="13">
                  <c:v>8.2644628099173608E-3</c:v>
                </c:pt>
                <c:pt idx="14">
                  <c:v>1.6528925619834701E-2</c:v>
                </c:pt>
                <c:pt idx="15">
                  <c:v>8.2644628099173608E-3</c:v>
                </c:pt>
                <c:pt idx="16">
                  <c:v>6.6115702479338803E-2</c:v>
                </c:pt>
                <c:pt idx="17">
                  <c:v>8.2644628099173608E-3</c:v>
                </c:pt>
                <c:pt idx="19">
                  <c:v>0.11570247933884301</c:v>
                </c:pt>
                <c:pt idx="20">
                  <c:v>0.01</c:v>
                </c:pt>
              </c:numCache>
            </c:numRef>
          </c:val>
        </c:ser>
        <c:dLbls>
          <c:showLegendKey val="0"/>
          <c:showVal val="0"/>
          <c:showCatName val="0"/>
          <c:showSerName val="0"/>
          <c:showPercent val="0"/>
          <c:showBubbleSize val="0"/>
        </c:dLbls>
        <c:gapWidth val="150"/>
        <c:overlap val="100"/>
        <c:axId val="292186368"/>
        <c:axId val="292209408"/>
      </c:barChart>
      <c:catAx>
        <c:axId val="2921863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2209408"/>
        <c:crosses val="autoZero"/>
        <c:auto val="1"/>
        <c:lblAlgn val="ctr"/>
        <c:lblOffset val="100"/>
        <c:noMultiLvlLbl val="0"/>
      </c:catAx>
      <c:valAx>
        <c:axId val="2922094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2186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IDE12</b:Tag>
    <b:SourceType>InternetSite</b:SourceType>
    <b:Guid>{BAB4893A-DA1D-4F00-8C21-71D6AE93977F}</b:Guid>
    <b:Author>
      <b:Author>
        <b:NameList>
          <b:Person>
            <b:Last>IDE</b:Last>
          </b:Person>
        </b:NameList>
      </b:Author>
    </b:Author>
    <b:Title>Estudio de Responsabilidad Social Empresarial del Ecuador </b:Title>
    <b:InternetSiteTitle>Consejo Metropolitano de Responsabilidad Social</b:InternetSiteTitle>
    <b:Year>2012</b:Year>
    <b:YearAccessed>2015</b:YearAccessed>
    <b:MonthAccessed>Noviembre </b:MonthAccessed>
    <b:DayAccessed>3</b:DayAccessed>
    <b:URL>http://responsabilidadsocialquito.com.ec/wp-content/uploads/2015/09/Estudio-de-RS-de-empresas-del-Ecuador-2012.pdf</b:URL>
    <b:RefOrder>32</b:RefOrder>
  </b:Source>
  <b:Source>
    <b:Tag>DES14</b:Tag>
    <b:SourceType>InternetSite</b:SourceType>
    <b:Guid>{F92B9A2E-B77A-46E5-80B4-7A07654B4A28}</b:Guid>
    <b:Author>
      <b:Author>
        <b:NameList>
          <b:Person>
            <b:Last>DESUR</b:Last>
          </b:Person>
        </b:NameList>
      </b:Author>
    </b:Author>
    <b:Title>Guía de Responsabilidad Social Empresarial: Buenas prácticas y recomendaciones</b:Title>
    <b:InternetSiteTitle>Consejo Metropolitano de Responsabilidad Social Empresarial</b:InternetSiteTitle>
    <b:Year>2014</b:Year>
    <b:YearAccessed>2015</b:YearAccessed>
    <b:MonthAccessed>Noviembre</b:MonthAccessed>
    <b:DayAccessed>11</b:DayAccessed>
    <b:URL>http://responsabilidadsocialquito.com.ec/wp-content/uploads/2015/09/DESUR-guia-final.pdf</b:URL>
    <b:RefOrder>33</b:RefOrder>
  </b:Source>
  <b:Source>
    <b:Tag>Lya13</b:Tag>
    <b:SourceType>InternetSite</b:SourceType>
    <b:Guid>{D6ECBBF9-C7F2-49BA-9A60-1FB4EE28F6F7}</b:Guid>
    <b:Author>
      <b:Author>
        <b:NameList>
          <b:Person>
            <b:Last>Lyall</b:Last>
            <b:First>Angus</b:First>
          </b:Person>
        </b:NameList>
      </b:Author>
    </b:Author>
    <b:Title>Las negociaciones en turno a estándares de comercio justo dentro de florícolas ecuatorianas</b:Title>
    <b:InternetSiteTitle>EUTOPÍA</b:InternetSiteTitle>
    <b:Year>2013</b:Year>
    <b:Month>Septiembre</b:Month>
    <b:YearAccessed>2015</b:YearAccessed>
    <b:MonthAccessed>Octubre</b:MonthAccessed>
    <b:DayAccessed>12</b:DayAccessed>
    <b:URL>http://revistas.flacsoandes.edu.ec/eutopia/article/view/1226/1119</b:URL>
    <b:RefOrder>4</b:RefOrder>
  </b:Source>
  <b:Source>
    <b:Tag>Luz11</b:Tag>
    <b:SourceType>InternetSite</b:SourceType>
    <b:Guid>{E7E0606E-CA1C-4855-B97A-FD01B31C5A8C}</b:Guid>
    <b:Author>
      <b:Author>
        <b:NameList>
          <b:Person>
            <b:Last>Santacoloma</b:Last>
            <b:First>Luz</b:First>
            <b:Middle>Elena</b:Middle>
          </b:Person>
        </b:NameList>
      </b:Author>
    </b:Author>
    <b:Title>Análisis comparado de las condiciones de producción de dos asociaciones de productores de fruta del Occidente de Colombia para su participación en proyectos de comercio justo</b:Title>
    <b:InternetSiteTitle>DIALNET</b:InternetSiteTitle>
    <b:Year>2011</b:Year>
    <b:YearAccessed>2015</b:YearAccessed>
    <b:MonthAccessed>Octubre</b:MonthAccessed>
    <b:DayAccessed>11</b:DayAccessed>
    <b:URL>http://dialnet.unirioja.es/servlet/articulo?codigo=3903667</b:URL>
    <b:RefOrder>5</b:RefOrder>
  </b:Source>
  <b:Source>
    <b:Tag>Bri14</b:Tag>
    <b:SourceType>Report</b:SourceType>
    <b:Guid>{658FC803-CFB1-4601-A811-7D5EE5F5719C}</b:Guid>
    <b:Title>Práctica de Valores certificación S2M</b:Title>
    <b:Year>2013</b:Year>
    <b:Author>
      <b:Author>
        <b:NameList>
          <b:Person>
            <b:Last>Oleas</b:Last>
            <b:First>Marco</b:First>
          </b:Person>
        </b:NameList>
      </b:Author>
    </b:Author>
    <b:City>Quito</b:City>
    <b:RefOrder>34</b:RefOrder>
  </b:Source>
  <b:Source>
    <b:Tag>Ber10</b:Tag>
    <b:SourceType>BookSection</b:SourceType>
    <b:Guid>{10E911B7-1D3F-4D2F-BF09-D491999D5E43}</b:Guid>
    <b:Author>
      <b:Author>
        <b:NameList>
          <b:Person>
            <b:Last>Bernal</b:Last>
            <b:First>Cesar</b:First>
          </b:Person>
        </b:NameList>
      </b:Author>
    </b:Author>
    <b:Title>Metodología de la Investigación</b:Title>
    <b:Year>2010</b:Year>
    <b:Publisher>Pearson</b:Publisher>
    <b:City>Colombia</b:City>
    <b:Pages>111/112</b:Pages>
    <b:RefOrder>30</b:RefOrder>
  </b:Source>
  <b:Source>
    <b:Tag>Ces95</b:Tag>
    <b:SourceType>BookSection</b:SourceType>
    <b:Guid>{6D6A0BBF-4E36-4BE3-88BD-8DB48F96F4CE}</b:Guid>
    <b:Author>
      <b:Author>
        <b:Corporate>Cesar Hernández, et al</b:Corporate>
      </b:Author>
      <b:BookAuthor>
        <b:NameList>
          <b:Person>
            <b:Last>Bernal</b:Last>
            <b:First>Cesar</b:First>
          </b:Person>
        </b:NameList>
      </b:BookAuthor>
    </b:Author>
    <b:Title>Metolología de la Investigación</b:Title>
    <b:Year>1995</b:Year>
    <b:RefOrder>31</b:RefOrder>
  </b:Source>
  <b:Source>
    <b:Tag>Rau122</b:Tag>
    <b:SourceType>Book</b:SourceType>
    <b:Guid>{0CC0D047-7923-4F39-8821-303703070DDD}</b:Guid>
    <b:Author>
      <b:Author>
        <b:Corporate>Raufflet, Emmanuel et. al</b:Corporate>
      </b:Author>
    </b:Author>
    <b:Title>Responsabilidad Social Empresarial</b:Title>
    <b:Year>2012</b:Year>
    <b:City>México</b:City>
    <b:Publisher>Pearson</b:Publisher>
    <b:RefOrder>12</b:RefOrder>
  </b:Source>
  <b:Source>
    <b:Tag>WBC08</b:Tag>
    <b:SourceType>InternetSite</b:SourceType>
    <b:Guid>{E985EE0D-24DE-4120-8983-C79E06109685}</b:Guid>
    <b:Author>
      <b:Author>
        <b:Corporate>WBCSD CIT. por Cancino C. y Morales M.</b:Corporate>
      </b:Author>
    </b:Author>
    <b:Title>Responsabilidad Social Empresarial</b:Title>
    <b:Year>2000</b:Year>
    <b:InternetSiteTitle>Repositorio de la Facultad de Economía y Negocios de la Universidad de Chile</b:InternetSiteTitle>
    <b:YearAccessed>2015</b:YearAccessed>
    <b:MonthAccessed>Octubre</b:MonthAccessed>
    <b:DayAccessed>25</b:DayAccessed>
    <b:URL>http://www.captura.uchile.cl/bitstream/handle/2250/10704/Cancino_Morales_2008.pdf?sequence=1</b:URL>
    <b:RefOrder>10</b:RefOrder>
  </b:Source>
  <b:Source>
    <b:Tag>Way111</b:Tag>
    <b:SourceType>InternetSite</b:SourceType>
    <b:Guid>{CE2D433A-9B3B-42CD-ABF4-6F39EE041610}</b:Guid>
    <b:Author>
      <b:Author>
        <b:NameList>
          <b:Person>
            <b:Last>Visser</b:Last>
            <b:First>Wayne</b:First>
          </b:Person>
        </b:NameList>
      </b:Author>
    </b:Author>
    <b:Title>The Age of Responsability CSR 2.0 and the new DNA of Business</b:Title>
    <b:InternetSiteTitle>Wayne Visser Writer, Speaker, Academic, Entrepreneur</b:InternetSiteTitle>
    <b:Year>2011</b:Year>
    <b:YearAccessed>2015</b:YearAccessed>
    <b:MonthAccessed>Octubre</b:MonthAccessed>
    <b:DayAccessed>25</b:DayAccessed>
    <b:URL>http://www.waynevisser.com/books/the-age-of-responsibility</b:URL>
    <b:RefOrder>11</b:RefOrder>
  </b:Source>
  <b:Source>
    <b:Tag>WBC121</b:Tag>
    <b:SourceType>Book</b:SourceType>
    <b:Guid>{6EAD28DE-4CCA-4170-80C6-599C81D083BD}</b:Guid>
    <b:Author>
      <b:Author>
        <b:Corporate>WBCSD cit. por Emmanuell Raufflet</b:Corporate>
      </b:Author>
    </b:Author>
    <b:Title>Responsabilidad Social Empresarial</b:Title>
    <b:Year>2012</b:Year>
    <b:City>México</b:City>
    <b:Publisher>Pearson</b:Publisher>
    <b:RefOrder>14</b:RefOrder>
  </b:Source>
  <b:Source>
    <b:Tag>Gui04</b:Tag>
    <b:SourceType>InternetSite</b:SourceType>
    <b:Guid>{FFE02ABD-4193-4730-BD85-9EB986B483DC}</b:Guid>
    <b:Title>El Desarrollo Sustentable</b:Title>
    <b:Year>2004</b:Year>
    <b:Author>
      <b:Author>
        <b:NameList>
          <b:Person>
            <b:Last>Pérez</b:Last>
            <b:First>Guillermo</b:First>
            <b:Middle>Augusto</b:Middle>
          </b:Person>
        </b:NameList>
      </b:Author>
    </b:Author>
    <b:InternetSiteTitle>Centro de Conocimiento</b:InternetSiteTitle>
    <b:YearAccessed>2015</b:YearAccessed>
    <b:MonthAccessed>Noviembre</b:MonthAccessed>
    <b:DayAccessed>4</b:DayAccessed>
    <b:URL>http://www.centrodeconocimiento.com/escritos/desarrollosustentable.htm#da</b:URL>
    <b:RefOrder>13</b:RefOrder>
  </b:Source>
  <b:Source>
    <b:Tag>Jor15</b:Tag>
    <b:SourceType>InternetSite</b:SourceType>
    <b:Guid>{027D3B22-0CBF-4784-94DF-0167330C6AA4}</b:Guid>
    <b:Title>Carta Enciclica Laudato Si´ del Santo Padre Francisco sobre el Cuidado de la Casa Común</b:Title>
    <b:Year>2015</b:Year>
    <b:Month>Mayo</b:Month>
    <b:Day>24</b:Day>
    <b:Author>
      <b:Author>
        <b:NameList>
          <b:Person>
            <b:Last>Bergoglio</b:Last>
            <b:First>Jorge</b:First>
            <b:Middle>Mario</b:Middle>
          </b:Person>
        </b:NameList>
      </b:Author>
    </b:Author>
    <b:InternetSiteTitle>Libreria Editrice Vaticana</b:InternetSiteTitle>
    <b:YearAccessed>2015</b:YearAccessed>
    <b:MonthAccessed>Noviembre</b:MonthAccessed>
    <b:DayAccessed>11</b:DayAccessed>
    <b:URL>http://w2.vatican.va/content/francesco/es/encyclicals/documents/papa-francesco_20150524_enciclica-laudato-si.html</b:URL>
    <b:RefOrder>15</b:RefOrder>
  </b:Source>
  <b:Source>
    <b:Tag>Com14</b:Tag>
    <b:SourceType>InternetSite</b:SourceType>
    <b:Guid>{E63BF667-BADB-48E5-B21A-4979A858851D}</b:Guid>
    <b:Title>Comercio Justo (II). Canales de distribución, proceso comercial y tendencias</b:Title>
    <b:InternetSiteTitle>Mercasa</b:InternetSiteTitle>
    <b:Year>2014</b:Year>
    <b:YearAccessed>2015</b:YearAccessed>
    <b:MonthAccessed>Octubre</b:MonthAccessed>
    <b:DayAccessed>12</b:DayAccessed>
    <b:URL>http://www.mercasa.es/files/multimedios/1394750053_COMERCIO_JUSTO_II.pdf</b:URL>
    <b:Author>
      <b:Author>
        <b:Corporate>Maria de Juan et. al</b:Corporate>
      </b:Author>
    </b:Author>
    <b:RefOrder>35</b:RefOrder>
  </b:Source>
  <b:Source>
    <b:Tag>FAO10</b:Tag>
    <b:SourceType>InternetSite</b:SourceType>
    <b:Guid>{9AF6A755-A24F-4B80-AC0F-CD3AC04CC8EE}</b:Guid>
    <b:Author>
      <b:Author>
        <b:NameList>
          <b:Person>
            <b:Last>FAO</b:Last>
          </b:Person>
        </b:NameList>
      </b:Author>
    </b:Author>
    <b:Title>¿Qué es el Comercio Justo?</b:Title>
    <b:InternetSiteTitle>Depositorio de Documentos de la FAO</b:InternetSiteTitle>
    <b:Year>2010</b:Year>
    <b:YearAccessed>2016</b:YearAccessed>
    <b:MonthAccessed>Enero</b:MonthAccessed>
    <b:DayAccessed>5</b:DayAccessed>
    <b:URL>http://www.fao.org/docrep/007/ad818s/ad818s04.htm</b:URL>
    <b:RefOrder>36</b:RefOrder>
  </b:Source>
  <b:Source>
    <b:Tag>WFT11</b:Tag>
    <b:SourceType>InternetSite</b:SourceType>
    <b:Guid>{8C7BCF9E-BD8B-44A0-8E6E-54B1A299E847}</b:Guid>
    <b:Author>
      <b:Author>
        <b:Corporate>WFTO cit. por Coordinadora Estatal de CJ</b:Corporate>
      </b:Author>
    </b:Author>
    <b:Title>¿Qué es el Comercio Justo?</b:Title>
    <b:InternetSiteTitle>Coordinadora Estatal de Comercio Justo</b:InternetSiteTitle>
    <b:Year>2011</b:Year>
    <b:YearAccessed>2016</b:YearAccessed>
    <b:MonthAccessed>Enero</b:MonthAccessed>
    <b:DayAccessed>10</b:DayAccessed>
    <b:URL>http://comerciojusto.org/que-es-el-comercio-justo/</b:URL>
    <b:RefOrder>37</b:RefOrder>
  </b:Source>
  <b:Source>
    <b:Tag>Noh10</b:Tag>
    <b:SourceType>InternetSite</b:SourceType>
    <b:Guid>{C1B61817-727D-431D-95FE-C306BC233358}</b:Guid>
    <b:Author>
      <b:Author>
        <b:Corporate>Nohra Rey de Marulanda et. al</b:Corporate>
      </b:Author>
    </b:Author>
    <b:Title>De la Innovación Social a la Política Pública</b:Title>
    <b:InternetSiteTitle>CEPAL</b:InternetSiteTitle>
    <b:Year>2010</b:Year>
    <b:Month>Noviembre</b:Month>
    <b:YearAccessed>2015</b:YearAccessed>
    <b:MonthAccessed>Enero</b:MonthAccessed>
    <b:DayAccessed>19</b:DayAccessed>
    <b:URL>http://repositorio.cepal.org/bitstream/handle/11362/39313/LCW351_es.pdf?sequence=1</b:URL>
    <b:RefOrder>38</b:RefOrder>
  </b:Source>
  <b:Source>
    <b:Tag>Ini13</b:Tag>
    <b:SourceType>InternetSite</b:SourceType>
    <b:Guid>{766AF78F-E3BC-47D4-8B02-8ED2BEC2806A}</b:Guid>
    <b:Author>
      <b:Author>
        <b:NameList>
          <b:Person>
            <b:Last>Iniap</b:Last>
          </b:Person>
        </b:NameList>
      </b:Author>
    </b:Author>
    <b:Title>Jornada de la Innovación Social</b:Title>
    <b:InternetSiteTitle>Instituto Nacional de Administración Pública de España</b:InternetSiteTitle>
    <b:Year>2013</b:Year>
    <b:Month>Diciembre </b:Month>
    <b:Day>11</b:Day>
    <b:YearAccessed>2016</b:YearAccessed>
    <b:MonthAccessed>enero </b:MonthAccessed>
    <b:DayAccessed>20</b:DayAccessed>
    <b:URL>http://www.inap.es/innovacion-social</b:URL>
    <b:RefOrder>39</b:RefOrder>
  </b:Source>
  <b:Source>
    <b:Tag>Uni13</b:Tag>
    <b:SourceType>InternetSite</b:SourceType>
    <b:Guid>{E3AB37DC-1240-465B-A154-7D5CAEC9ADA7}</b:Guid>
    <b:Author>
      <b:Author>
        <b:Corporate>Unión Europea</b:Corporate>
      </b:Author>
    </b:Author>
    <b:Title>Innovation Union, a packet guide on a Europe 2020 initiative</b:Title>
    <b:InternetSiteTitle>EU book Shop</b:InternetSiteTitle>
    <b:Year>2013</b:Year>
    <b:YearAccessed>2016</b:YearAccessed>
    <b:MonthAccessed>Diciembre</b:MonthAccessed>
    <b:DayAccessed>21</b:DayAccessed>
    <b:URL>file:///C:/Users/ANDREA/Downloads/KI3213062ENC_002%20(1).pdf</b:URL>
    <b:RefOrder>40</b:RefOrder>
  </b:Source>
  <b:Source>
    <b:Tag>Eug15</b:Tag>
    <b:SourceType>InternetSite</b:SourceType>
    <b:Guid>{AD8C6736-3036-48A7-9ED6-B7C2810299EA}</b:Guid>
    <b:Title>Reflexiones en torno a la encíclica Laudato si’ del papa Francisco</b:Title>
    <b:InternetSiteTitle>Grupos de Jesús</b:InternetSiteTitle>
    <b:Year>2015</b:Year>
    <b:Month>Julio</b:Month>
    <b:Day>29</b:Day>
    <b:URL>http://www.gruposdejesus.com/reflexiones-en-torno-a-la-enciclica-laudato-si-del-papa-francisco/</b:URL>
    <b:Author>
      <b:Author>
        <b:NameList>
          <b:Person>
            <b:Last>Urrutia</b:Last>
            <b:First>Eugenio</b:First>
          </b:Person>
        </b:NameList>
      </b:Author>
    </b:Author>
    <b:YearAccessed>2016</b:YearAccessed>
    <b:MonthAccessed>Abril</b:MonthAccessed>
    <b:DayAccessed>28</b:DayAccessed>
    <b:RefOrder>26</b:RefOrder>
  </b:Source>
  <b:Source>
    <b:Tag>Riv15</b:Tag>
    <b:SourceType>InternetSite</b:SourceType>
    <b:Guid>{EC07F994-47C5-4262-BC37-9EF9FBF9EA91}</b:Guid>
    <b:Author>
      <b:Author>
        <b:NameList>
          <b:Person>
            <b:Last>Barreiro</b:Last>
            <b:First>Xosé</b:First>
            <b:Middle>Luis</b:Middle>
          </b:Person>
        </b:NameList>
      </b:Author>
    </b:Author>
    <b:Title>La encíclica «Laudato Si»: mil elogios, un pero</b:Title>
    <b:InternetSiteTitle>La voz de Galicia</b:InternetSiteTitle>
    <b:Year>2015</b:Year>
    <b:Month>Junio</b:Month>
    <b:Day>22</b:Day>
    <b:URL>http://www.lavozdegalicia.es/noticia/opinion/2015/06/22/enciclica-laudato-mil-elogios/0003_201506G22P11993.htm?piano_t=1</b:URL>
    <b:YearAccessed>2016</b:YearAccessed>
    <b:MonthAccessed>Abril</b:MonthAccessed>
    <b:DayAccessed>28</b:DayAccessed>
    <b:RefOrder>27</b:RefOrder>
  </b:Source>
  <b:Source>
    <b:Tag>Mos16</b:Tag>
    <b:SourceType>InternetSite</b:SourceType>
    <b:Guid>{96564D35-2B06-490F-A8FD-110E171C396E}</b:Guid>
    <b:Title>Comentarios y reflexiones de obispos argentinos ante la encíclica “laudato si”</b:Title>
    <b:Year>2015</b:Year>
    <b:Author>
      <b:Author>
        <b:NameList>
          <b:Person>
            <b:Last>Lugones</b:Last>
            <b:First>Jorge</b:First>
          </b:Person>
        </b:NameList>
      </b:Author>
    </b:Author>
    <b:InternetSiteTitle>Pontifica Comisión para América Latina</b:InternetSiteTitle>
    <b:Month>Julio</b:Month>
    <b:Day>1</b:Day>
    <b:URL>http://www.americalatina.va/content/americalatina/es/secciones/articulos---reflexiones/otros/comentarios-y-reflexiones-de-obispos-argentinos-ante-la-enciclic.html</b:URL>
    <b:YearAccessed>2016</b:YearAccessed>
    <b:MonthAccessed>Abril</b:MonthAccessed>
    <b:DayAccessed>28</b:DayAccessed>
    <b:RefOrder>25</b:RefOrder>
  </b:Source>
  <b:Source>
    <b:Tag>Tor14</b:Tag>
    <b:SourceType>InternetSite</b:SourceType>
    <b:Guid>{AB099CD3-FE89-48EC-AEF2-95CA2A7FFC78}</b:Guid>
    <b:Author>
      <b:Author>
        <b:NameList>
          <b:Person>
            <b:Last>Torres</b:Last>
            <b:First>Wilson</b:First>
          </b:Person>
        </b:NameList>
      </b:Author>
    </b:Author>
    <b:Title>Resposabilidad Social Empresarial: ISO 26000</b:Title>
    <b:InternetSiteTitle>Derecho Ecuador.com</b:InternetSiteTitle>
    <b:Year>2014</b:Year>
    <b:Month>Mayo</b:Month>
    <b:Day>19</b:Day>
    <b:URL>http://www.derechoecuador.com/articulos/detalle/archive/doctrinas/derechoambiental/2014/05/19/resposabilidad-social-empresarial--iso-26000</b:URL>
    <b:YearAccessed>2016</b:YearAccessed>
    <b:MonthAccessed>Mayo</b:MonthAccessed>
    <b:DayAccessed>6</b:DayAccessed>
    <b:RefOrder>22</b:RefOrder>
  </b:Source>
  <b:Source>
    <b:Tag>Mon12</b:Tag>
    <b:SourceType>Report</b:SourceType>
    <b:Guid>{EEE4184C-366A-4B02-B9F2-FA9EFD97682A}</b:Guid>
    <b:Title>Estudio de Responsabilidad Social de empresas del Ecuador</b:Title>
    <b:Year>2012</b:Year>
    <b:Author>
      <b:Author>
        <b:NameList>
          <b:Person>
            <b:Last>Torresano</b:Last>
            <b:First>Monica</b:First>
          </b:Person>
        </b:NameList>
      </b:Author>
    </b:Author>
    <b:City>Quito</b:City>
    <b:YearAccessed>2016</b:YearAccessed>
    <b:MonthAccessed>Mayo</b:MonthAccessed>
    <b:DayAccessed>10</b:DayAccessed>
    <b:URL>file:///C:/Users/hp/Downloads/Estudio-de-RS-de-empresas-del-Ecuador.pdf</b:URL>
    <b:RefOrder>41</b:RefOrder>
  </b:Source>
  <b:Source>
    <b:Tag>Tor12</b:Tag>
    <b:SourceType>Report</b:SourceType>
    <b:Guid>{8A002F6E-5737-4C4F-8E52-9753086F22DF}</b:Guid>
    <b:Author>
      <b:Author>
        <b:NameList>
          <b:Person>
            <b:Last>Torresano</b:Last>
            <b:First>Mónica</b:First>
          </b:Person>
        </b:NameList>
      </b:Author>
    </b:Author>
    <b:Title>Estudio de Resposansabilidad Social de empresas del Ecuador. IDE Business School</b:Title>
    <b:Year>2012</b:Year>
    <b:RefOrder>8</b:RefOrder>
  </b:Source>
  <b:Source>
    <b:Tag>Jur14</b:Tag>
    <b:SourceType>InternetSite</b:SourceType>
    <b:Guid>{AE37AE50-342C-4925-A0F1-BAADE78A0D16}</b:Guid>
    <b:Title>Bien Común</b:Title>
    <b:Year>2014</b:Year>
    <b:Author>
      <b:Author>
        <b:NameList>
          <b:Person>
            <b:Last>Jurídica</b:Last>
            <b:First>Enciclopedia</b:First>
          </b:Person>
        </b:NameList>
      </b:Author>
    </b:Author>
    <b:InternetSiteTitle>Enciclopedia Juridica</b:InternetSiteTitle>
    <b:URL>http://www.enciclopedia-juridica.biz14.com/d/bien-com%C3%BAn/bien-com%C3%BAn.htm</b:URL>
    <b:RefOrder>18</b:RefOrder>
  </b:Source>
  <b:Source>
    <b:Tag>Pal05</b:Tag>
    <b:SourceType>InternetSite</b:SourceType>
    <b:Guid>{D844C49C-E033-497B-B354-DE95EE4DD4C2}</b:Guid>
    <b:Author>
      <b:Author>
        <b:NameList>
          <b:Person>
            <b:Last>Palma</b:Last>
            <b:First>Jorge</b:First>
          </b:Person>
        </b:NameList>
      </b:Author>
    </b:Author>
    <b:Title>El bien común</b:Title>
    <b:InternetSiteTitle>Arvo.net</b:InternetSiteTitle>
    <b:Year>2005</b:Year>
    <b:Month>Junio</b:Month>
    <b:Day>20</b:Day>
    <b:URL>http://arvo.net/doctrina-social-de-la-iglesia-dsi/bien-comun/gmx-niv895-con11777.htm</b:URL>
    <b:YearAccessed>2016</b:YearAccessed>
    <b:MonthAccessed>Mayo</b:MonthAccessed>
    <b:DayAccessed>10</b:DayAccessed>
    <b:RefOrder>19</b:RefOrder>
  </b:Source>
  <b:Source>
    <b:Tag>Arg11</b:Tag>
    <b:SourceType>InternetSite</b:SourceType>
    <b:Guid>{AA8E70C4-760C-492F-BCF2-51D8353C37D2}</b:Guid>
    <b:Title>El bien común</b:Title>
    <b:InternetSiteTitle>IESE Business School</b:InternetSiteTitle>
    <b:Year>2011</b:Year>
    <b:Month>Jullio</b:Month>
    <b:URL>http://www.iese.edu/research/pdfs/DI-0937.pdf</b:URL>
    <b:Author>
      <b:Author>
        <b:NameList>
          <b:Person>
            <b:Last>Argandoña</b:Last>
            <b:First>Antonio</b:First>
          </b:Person>
        </b:NameList>
      </b:Author>
    </b:Author>
    <b:YearAccessed>2016</b:YearAccessed>
    <b:MonthAccessed>Mayo</b:MonthAccessed>
    <b:DayAccessed>10</b:DayAccessed>
    <b:RefOrder>20</b:RefOrder>
  </b:Source>
  <b:Source>
    <b:Tag>Món16</b:Tag>
    <b:SourceType>Misc</b:SourceType>
    <b:Guid>{96D1A804-B7E7-4F98-9634-742666875308}</b:Guid>
    <b:Title>Reflexión sobre la sostenibilidad</b:Title>
    <b:Year>2016</b:Year>
    <b:PublicationTitle>IDE Business School</b:PublicationTitle>
    <b:Author>
      <b:Author>
        <b:Corporate>Torresano M. &amp; Jácome W.</b:Corporate>
      </b:Author>
    </b:Author>
    <b:RefOrder>16</b:RefOrder>
  </b:Source>
  <b:Source>
    <b:Tag>Jai07</b:Tag>
    <b:SourceType>JournalArticle</b:SourceType>
    <b:Guid>{01D1F1AE-EEC2-47F5-99A4-523E2F93F0C1}</b:Guid>
    <b:Title>El desarollo humano sostenible ¿Un concepto para las transformaciones?</b:Title>
    <b:Year>2007</b:Year>
    <b:City>Colombia</b:City>
    <b:JournalName>Equidad y Desarrollo</b:JournalName>
    <b:Pages>111-129</b:Pages>
    <b:Author>
      <b:Author>
        <b:NameList>
          <b:Person>
            <b:Last>Rendón</b:Last>
            <b:First>Jaime</b:First>
          </b:Person>
        </b:NameList>
      </b:Author>
    </b:Author>
    <b:URL>http://www.redalyc.org/pdf/957/95700707.pdf</b:URL>
    <b:RefOrder>17</b:RefOrder>
  </b:Source>
  <b:Source>
    <b:Tag>Exp11</b:Tag>
    <b:SourceType>InternetSite</b:SourceType>
    <b:Guid>{6FBC4A67-67FE-4279-B9A4-F941F9F75DFC}</b:Guid>
    <b:Author>
      <b:Author>
        <b:NameList>
          <b:Person>
            <b:Last>Exponews</b:Last>
          </b:Person>
        </b:NameList>
      </b:Author>
    </b:Author>
    <b:Title>10 casos de éxito de Responsabilidad Social Empresarial</b:Title>
    <b:Year>2011</b:Year>
    <b:InternetSiteTitle>Expok Comunicación de Sustentabilidad y RSE</b:InternetSiteTitle>
    <b:Month>Octubre</b:Month>
    <b:Day>25</b:Day>
    <b:URL>http://www.expoknews.com/10-casos-de-exito-de-rse/</b:URL>
    <b:YearAccessed>2016</b:YearAccessed>
    <b:MonthAccessed>Mayo</b:MonthAccessed>
    <b:DayAccessed>17</b:DayAccessed>
    <b:RefOrder>1</b:RefOrder>
  </b:Source>
  <b:Source>
    <b:Tag>Joh12</b:Tag>
    <b:SourceType>InternetSite</b:SourceType>
    <b:Guid>{566A800E-CD37-4584-94BC-2BA970CA795E}</b:Guid>
    <b:Author>
      <b:Author>
        <b:Corporate>Ickis J. (et alt.)</b:Corporate>
      </b:Author>
    </b:Author>
    <b:Title>INCAE publica nuevo caso: “Florida Ice and Farm: Campeón de sostenibilidad en una economía emergente”</b:Title>
    <b:InternetSiteTitle>INCAE Business School</b:InternetSiteTitle>
    <b:Year>2012</b:Year>
    <b:Month>Diciembre</b:Month>
    <b:Day>6</b:Day>
    <b:URL>http://www.incae.edu/es/noticias/incae-publica-nuevo-caso-florida-ice-and-farm-campeon-de-sostenibilidad-en-una-economia-emergente.php</b:URL>
    <b:YearAccessed>2016</b:YearAccessed>
    <b:MonthAccessed>Mayo</b:MonthAccessed>
    <b:DayAccessed>17</b:DayAccessed>
    <b:RefOrder>2</b:RefOrder>
  </b:Source>
  <b:Source>
    <b:Tag>Ram09</b:Tag>
    <b:SourceType>InternetSite</b:SourceType>
    <b:Guid>{71D41881-26DB-4600-A6D5-B894B8A329CE}</b:Guid>
    <b:Title>Programa de Responsabilidad Social para proveedores</b:Title>
    <b:InternetSiteTitle>Florida Bebidas</b:InternetSiteTitle>
    <b:Year>2009</b:Year>
    <b:URL>http://www.florida.co.cr/website/proveedores/programa/</b:URL>
    <b:Author>
      <b:Author>
        <b:NameList>
          <b:Person>
            <b:Last>Mendiola</b:Last>
            <b:First>Ramón</b:First>
          </b:Person>
        </b:NameList>
      </b:Author>
    </b:Author>
    <b:YearAccessed>2016</b:YearAccessed>
    <b:MonthAccessed>Mayo</b:MonthAccessed>
    <b:DayAccessed>17</b:DayAccessed>
    <b:RefOrder>3</b:RefOrder>
  </b:Source>
  <b:Source>
    <b:Tag>Hoh11</b:Tag>
    <b:SourceType>InternetSite</b:SourceType>
    <b:Guid>{534ACA42-C165-4A9A-8E10-DDE8EE10F5D7}</b:Guid>
    <b:Author>
      <b:Author>
        <b:Corporate>Hohnen P.  &amp;  Blackburn W.</b:Corporate>
      </b:Author>
    </b:Author>
    <b:Title>GRI e ISO 26000: Cómo usar las Directrices del GRI, en conjunto con la norma ISO 26000</b:Title>
    <b:InternetSiteTitle>Global Reporting Initiative</b:InternetSiteTitle>
    <b:Year>2011</b:Year>
    <b:URL>https://www.globalreporting.org/resourcelibrary/Spanish-GRI-ISO-Linkage-Document-Updated-Version.pdf</b:URL>
    <b:YearAccessed>2016</b:YearAccessed>
    <b:MonthAccessed>Mayo</b:MonthAccessed>
    <b:DayAccessed>18</b:DayAccessed>
    <b:RefOrder>6</b:RefOrder>
  </b:Source>
  <b:Source>
    <b:Tag>Bal10</b:Tag>
    <b:SourceType>InternetSite</b:SourceType>
    <b:Guid>{FE018B06-34E1-452E-A2C3-C530D410B439}</b:Guid>
    <b:Author>
      <b:Author>
        <b:Corporate>Balanguer A. &amp; CAballero I</b:Corporate>
      </b:Author>
    </b:Author>
    <b:Title>NTP 648: Responsabilidad social de las empresas. Modelo GRI</b:Title>
    <b:InternetSiteTitle>Ministerio de trabajo y asuntos sociales de España</b:InternetSiteTitle>
    <b:Year>2010</b:Year>
    <b:URL>http://www.insht.es/InshtWeb/Contenidos/Documentacion/FichasTecnicas/NTP/Ficheros/601a700/ntp_648.pdf</b:URL>
    <b:YearAccessed>2016</b:YearAccessed>
    <b:MonthAccessed>Mayo</b:MonthAccessed>
    <b:DayAccessed>18</b:DayAccessed>
    <b:RefOrder>7</b:RefOrder>
  </b:Source>
  <b:Source>
    <b:Tag>Pér02</b:Tag>
    <b:SourceType>Book</b:SourceType>
    <b:Guid>{AA451A62-B41B-4505-84D6-BC59AA1AEE9E}</b:Guid>
    <b:Author>
      <b:Author>
        <b:NameList>
          <b:Person>
            <b:Last>Pérez López</b:Last>
            <b:First>Juan</b:First>
            <b:Middle>Antonio</b:Middle>
          </b:Person>
        </b:NameList>
      </b:Author>
    </b:Author>
    <b:Title>Fundamentos de la Dirección de Empresas</b:Title>
    <b:Year>2000</b:Year>
    <b:City>Madrid</b:City>
    <b:Publisher>RIALP</b:Publisher>
    <b:RefOrder>42</b:RefOrder>
  </b:Source>
  <b:Source>
    <b:Tag>Ext16</b:Tag>
    <b:SourceType>InternetSite</b:SourceType>
    <b:Guid>{D17D944E-8AEB-4CE5-B6DE-3FB8CF8056C4}</b:Guid>
    <b:Author>
      <b:Author>
        <b:NameList>
          <b:Person>
            <b:Last>MRE</b:Last>
          </b:Person>
        </b:NameList>
      </b:Author>
    </b:Author>
    <b:Title>Buenas prácticas y gestión de la calidad</b:Title>
    <b:InternetSiteTitle>Ministerio de Relaciones Exteriores</b:InternetSiteTitle>
    <b:Year>2016</b:Year>
    <b:URL>http://www.rree.gob.pe/servicioalciudadano/Paginas/Buenas_Practicas.aspx</b:URL>
    <b:YearAccessed>2016</b:YearAccessed>
    <b:MonthAccessed>Mayo</b:MonthAccessed>
    <b:DayAccessed>19</b:DayAccessed>
    <b:RefOrder>9</b:RefOrder>
  </b:Source>
  <b:Source>
    <b:Tag>ISO10</b:Tag>
    <b:SourceType>InternetSite</b:SourceType>
    <b:Guid>{29ADD849-7BB4-4469-82FB-AD5A667841AC}</b:Guid>
    <b:Author>
      <b:Author>
        <b:NameList>
          <b:Person>
            <b:Last>ISO</b:Last>
          </b:Person>
        </b:NameList>
      </b:Author>
    </b:Author>
    <b:Title>ISO 26000: Responsabilidad Social</b:Title>
    <b:InternetSiteTitle>Organización Internacional de Estandarización</b:InternetSiteTitle>
    <b:Year>2010</b:Year>
    <b:URL>http://www.iso.org/iso/discovering_iso_26000-es.pdf</b:URL>
    <b:YearAccessed>2016</b:YearAccessed>
    <b:MonthAccessed>Mayo</b:MonthAccessed>
    <b:DayAccessed>18</b:DayAccessed>
    <b:RefOrder>21</b:RefOrder>
  </b:Source>
  <b:Source>
    <b:Tag>Ech09</b:Tag>
    <b:SourceType>InternetSite</b:SourceType>
    <b:Guid>{5C7AFFF4-D1EA-4F1F-854F-B191E3A48F53}</b:Guid>
    <b:Author>
      <b:Author>
        <b:NameList>
          <b:Person>
            <b:Last>Echeverria</b:Last>
            <b:First>Ana</b:First>
          </b:Person>
        </b:NameList>
      </b:Author>
    </b:Author>
    <b:Title>¿Qué es la Gestión Integral?</b:Title>
    <b:InternetSiteTitle>Iber EStudios Internacional</b:InternetSiteTitle>
    <b:Year>2009</b:Year>
    <b:Month>Octubre</b:Month>
    <b:Day>26</b:Day>
    <b:URL>http://noticias.iberestudios.com/%C2%BFque-es-la-gestion-integral/</b:URL>
    <b:YearAccessed>2016</b:YearAccessed>
    <b:MonthAccessed>Mayo</b:MonthAccessed>
    <b:DayAccessed>19</b:DayAccessed>
    <b:RefOrder>28</b:RefOrder>
  </b:Source>
  <b:Source>
    <b:Tag>Var16</b:Tag>
    <b:SourceType>InternetSite</b:SourceType>
    <b:Guid>{3599AB6B-D78D-4ED7-A826-9D1BF541B52E}</b:Guid>
    <b:Author>
      <b:Author>
        <b:NameList>
          <b:Person>
            <b:Last>Catholic</b:Last>
          </b:Person>
        </b:NameList>
      </b:Author>
    </b:Author>
    <b:Title>¿Qué es una encíclica?</b:Title>
    <b:InternetSiteTitle>Catholic.net</b:InternetSiteTitle>
    <b:Year>2016</b:Year>
    <b:URL>http://es.catholic.net/op/articulos/1380/cat/66/que-es-una-enciclica.html</b:URL>
    <b:YearAccessed>2016</b:YearAccessed>
    <b:MonthAccessed>Mayo</b:MonthAccessed>
    <b:DayAccessed>19</b:DayAccessed>
    <b:RefOrder>23</b:RefOrder>
  </b:Source>
  <b:Source>
    <b:Tag>Vat16</b:Tag>
    <b:SourceType>InternetSite</b:SourceType>
    <b:Guid>{8FFAFBF8-77D9-4ECB-BC86-E765B933CD30}</b:Guid>
    <b:Author>
      <b:Author>
        <b:NameList>
          <b:Person>
            <b:Last>Vaticano</b:Last>
          </b:Person>
        </b:NameList>
      </b:Author>
    </b:Author>
    <b:Title>Documentos Papales</b:Title>
    <b:InternetSiteTitle>La Santa Sede</b:InternetSiteTitle>
    <b:Year>2016</b:Year>
    <b:URL>http://www.vatican.va/offices/papal_docs_list_sp.html</b:URL>
    <b:YearAccessed>2016</b:YearAccessed>
    <b:MonthAccessed>Mayo</b:MonthAccessed>
    <b:DayAccessed>|9</b:DayAccessed>
    <b:RefOrder>24</b:RefOrder>
  </b:Source>
  <b:Source>
    <b:Tag>Sam10</b:Tag>
    <b:SourceType>InternetSite</b:SourceType>
    <b:Guid>{F4E00EBE-F489-4B4D-832D-AA7CDC9169DC}</b:Guid>
    <b:Author>
      <b:Author>
        <b:Corporate>Sampiere et alt.</b:Corporate>
      </b:Author>
    </b:Author>
    <b:Title>Metodología de la investigación 5ta. edición</b:Title>
    <b:InternetSiteTitle>ESUP</b:InternetSiteTitle>
    <b:Year>2010</b:Year>
    <b:URL>https://www.esup.edu.pe/descargas/dep_investigacion/Metodologia%20de%20la%20investigaci%C3%B3n%205ta%20Edici%C3%B3n.pdf</b:URL>
    <b:YearAccessed>2016</b:YearAccessed>
    <b:MonthAccessed>Mayo</b:MonthAccessed>
    <b:DayAccessed>19</b:DayAccessed>
    <b:RefOrder>29</b:RefOrder>
  </b:Source>
</b:Sources>
</file>

<file path=customXml/itemProps1.xml><?xml version="1.0" encoding="utf-8"?>
<ds:datastoreItem xmlns:ds="http://schemas.openxmlformats.org/officeDocument/2006/customXml" ds:itemID="{B586236F-EF82-4D73-94F5-743597D27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193</Pages>
  <Words>45828</Words>
  <Characters>252059</Characters>
  <Application>Microsoft Office Word</Application>
  <DocSecurity>0</DocSecurity>
  <Lines>2100</Lines>
  <Paragraphs>594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297293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dc:creator>
  <cp:lastModifiedBy>casa</cp:lastModifiedBy>
  <cp:revision>6</cp:revision>
  <cp:lastPrinted>2016-05-26T22:18:00Z</cp:lastPrinted>
  <dcterms:created xsi:type="dcterms:W3CDTF">2016-05-26T21:45:00Z</dcterms:created>
  <dcterms:modified xsi:type="dcterms:W3CDTF">2016-05-26T22:32:00Z</dcterms:modified>
</cp:coreProperties>
</file>