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6D5" w:rsidRDefault="005206D5" w:rsidP="002F7AEB">
      <w:pPr>
        <w:spacing w:after="0"/>
        <w:ind w:left="1701" w:right="1417"/>
        <w:jc w:val="both"/>
      </w:pPr>
      <w:bookmarkStart w:id="0" w:name="_Toc415162731"/>
      <w:bookmarkStart w:id="1" w:name="_GoBack"/>
      <w:bookmarkEnd w:id="1"/>
      <w:r w:rsidRPr="006D5EC4">
        <w:rPr>
          <w:rFonts w:cs="Times New Roman"/>
          <w:b/>
          <w:noProof/>
          <w:szCs w:val="24"/>
          <w:lang w:val="es-ES" w:eastAsia="es-ES"/>
        </w:rPr>
        <w:drawing>
          <wp:anchor distT="0" distB="0" distL="114300" distR="114300" simplePos="0" relativeHeight="251659264" behindDoc="0" locked="0" layoutInCell="1" allowOverlap="1" wp14:anchorId="54193F53" wp14:editId="679F47AA">
            <wp:simplePos x="0" y="0"/>
            <wp:positionH relativeFrom="margin">
              <wp:posOffset>0</wp:posOffset>
            </wp:positionH>
            <wp:positionV relativeFrom="paragraph">
              <wp:posOffset>180975</wp:posOffset>
            </wp:positionV>
            <wp:extent cx="5495925" cy="1184910"/>
            <wp:effectExtent l="0" t="0" r="9525" b="0"/>
            <wp:wrapThrough wrapText="bothSides">
              <wp:wrapPolygon edited="0">
                <wp:start x="0" y="0"/>
                <wp:lineTo x="0" y="21183"/>
                <wp:lineTo x="21563" y="21183"/>
                <wp:lineTo x="21563"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495925" cy="1184910"/>
                    </a:xfrm>
                    <a:prstGeom prst="rect">
                      <a:avLst/>
                    </a:prstGeom>
                    <a:noFill/>
                    <a:ln>
                      <a:noFill/>
                    </a:ln>
                  </pic:spPr>
                </pic:pic>
              </a:graphicData>
            </a:graphic>
          </wp:anchor>
        </w:drawing>
      </w:r>
      <w:bookmarkEnd w:id="0"/>
    </w:p>
    <w:p w:rsidR="007D3D66" w:rsidRDefault="007D3D66" w:rsidP="002F7AEB">
      <w:pPr>
        <w:spacing w:before="200" w:after="200"/>
        <w:ind w:left="2124" w:firstLine="708"/>
        <w:jc w:val="both"/>
        <w:rPr>
          <w:rFonts w:cs="Times New Roman"/>
          <w:noProof/>
          <w:color w:val="000000"/>
          <w:szCs w:val="24"/>
          <w:lang w:eastAsia="es-EC"/>
        </w:rPr>
      </w:pPr>
    </w:p>
    <w:p w:rsidR="007D3D66" w:rsidRDefault="007D3D66" w:rsidP="002F7AEB">
      <w:pPr>
        <w:spacing w:before="200" w:after="200"/>
        <w:ind w:left="2124" w:firstLine="708"/>
        <w:jc w:val="both"/>
        <w:rPr>
          <w:rFonts w:cs="Times New Roman"/>
          <w:noProof/>
          <w:color w:val="000000"/>
          <w:szCs w:val="24"/>
          <w:lang w:eastAsia="es-EC"/>
        </w:rPr>
      </w:pPr>
    </w:p>
    <w:p w:rsidR="00ED30B1" w:rsidRDefault="00ED30B1" w:rsidP="002F7AEB">
      <w:pPr>
        <w:spacing w:before="200" w:after="200"/>
        <w:ind w:left="2124" w:firstLine="708"/>
        <w:jc w:val="both"/>
        <w:rPr>
          <w:rFonts w:cs="Times New Roman"/>
          <w:noProof/>
          <w:color w:val="000000"/>
          <w:szCs w:val="24"/>
          <w:lang w:eastAsia="es-EC"/>
        </w:rPr>
      </w:pPr>
    </w:p>
    <w:p w:rsidR="005206D5" w:rsidRPr="00AF22EB" w:rsidRDefault="005206D5" w:rsidP="002F7AEB">
      <w:pPr>
        <w:spacing w:before="200" w:after="200"/>
        <w:ind w:left="2124" w:firstLine="708"/>
        <w:jc w:val="both"/>
        <w:rPr>
          <w:rFonts w:cs="Times New Roman"/>
          <w:noProof/>
          <w:color w:val="000000"/>
          <w:szCs w:val="24"/>
          <w:lang w:eastAsia="es-EC"/>
        </w:rPr>
      </w:pPr>
      <w:r w:rsidRPr="00AF22EB">
        <w:rPr>
          <w:rFonts w:cs="Times New Roman"/>
          <w:noProof/>
          <w:color w:val="000000"/>
          <w:szCs w:val="24"/>
          <w:lang w:eastAsia="es-EC"/>
        </w:rPr>
        <w:t>Faculta</w:t>
      </w:r>
      <w:r w:rsidR="00345B97" w:rsidRPr="00AF22EB">
        <w:rPr>
          <w:rFonts w:cs="Times New Roman"/>
          <w:noProof/>
          <w:color w:val="000000"/>
          <w:szCs w:val="24"/>
          <w:lang w:eastAsia="es-EC"/>
        </w:rPr>
        <w:t>d</w:t>
      </w:r>
      <w:r w:rsidRPr="00AF22EB">
        <w:rPr>
          <w:rFonts w:cs="Times New Roman"/>
          <w:noProof/>
          <w:color w:val="000000"/>
          <w:szCs w:val="24"/>
          <w:lang w:eastAsia="es-EC"/>
        </w:rPr>
        <w:t xml:space="preserve"> de Ciencias Empresariales </w:t>
      </w:r>
    </w:p>
    <w:p w:rsidR="005206D5" w:rsidRPr="00AF22EB" w:rsidRDefault="005206D5" w:rsidP="00B76214">
      <w:pPr>
        <w:spacing w:before="200" w:after="200"/>
        <w:jc w:val="center"/>
        <w:rPr>
          <w:rFonts w:cs="Times New Roman"/>
          <w:noProof/>
          <w:color w:val="000000"/>
          <w:szCs w:val="24"/>
          <w:lang w:eastAsia="es-EC"/>
        </w:rPr>
      </w:pPr>
      <w:r w:rsidRPr="00AF22EB">
        <w:rPr>
          <w:rFonts w:cs="Times New Roman"/>
          <w:noProof/>
          <w:color w:val="000000"/>
          <w:szCs w:val="24"/>
          <w:lang w:eastAsia="es-EC"/>
        </w:rPr>
        <w:t>Ingenier</w:t>
      </w:r>
      <w:r w:rsidR="00345B97" w:rsidRPr="00AF22EB">
        <w:rPr>
          <w:rFonts w:cs="Times New Roman"/>
          <w:noProof/>
          <w:color w:val="000000"/>
          <w:szCs w:val="24"/>
          <w:lang w:eastAsia="es-EC"/>
        </w:rPr>
        <w:t>í</w:t>
      </w:r>
      <w:r w:rsidRPr="00AF22EB">
        <w:rPr>
          <w:rFonts w:cs="Times New Roman"/>
          <w:noProof/>
          <w:color w:val="000000"/>
          <w:szCs w:val="24"/>
          <w:lang w:eastAsia="es-EC"/>
        </w:rPr>
        <w:t>a Comerc</w:t>
      </w:r>
      <w:r w:rsidR="00345B97" w:rsidRPr="00AF22EB">
        <w:rPr>
          <w:rFonts w:cs="Times New Roman"/>
          <w:noProof/>
          <w:color w:val="000000"/>
          <w:szCs w:val="24"/>
          <w:lang w:eastAsia="es-EC"/>
        </w:rPr>
        <w:t>i</w:t>
      </w:r>
      <w:r w:rsidRPr="00AF22EB">
        <w:rPr>
          <w:rFonts w:cs="Times New Roman"/>
          <w:noProof/>
          <w:color w:val="000000"/>
          <w:szCs w:val="24"/>
          <w:lang w:eastAsia="es-EC"/>
        </w:rPr>
        <w:t>al</w:t>
      </w:r>
    </w:p>
    <w:p w:rsidR="005206D5" w:rsidRPr="00AF22EB" w:rsidRDefault="005206D5" w:rsidP="002F7AEB">
      <w:pPr>
        <w:spacing w:before="200" w:after="200"/>
        <w:jc w:val="both"/>
        <w:rPr>
          <w:rFonts w:cs="Times New Roman"/>
          <w:noProof/>
          <w:color w:val="000000"/>
          <w:szCs w:val="24"/>
          <w:lang w:eastAsia="es-EC"/>
        </w:rPr>
      </w:pPr>
    </w:p>
    <w:p w:rsidR="005206D5" w:rsidRPr="00AF22EB" w:rsidRDefault="005206D5" w:rsidP="00544EBD">
      <w:pPr>
        <w:jc w:val="center"/>
        <w:rPr>
          <w:rFonts w:cs="Times New Roman"/>
          <w:b/>
          <w:szCs w:val="24"/>
        </w:rPr>
      </w:pPr>
      <w:r w:rsidRPr="00AF22EB">
        <w:rPr>
          <w:rFonts w:cs="Times New Roman"/>
          <w:b/>
          <w:szCs w:val="24"/>
        </w:rPr>
        <w:t xml:space="preserve">“Informe de Sistematización del proceso de optimización de proveedores realizado en </w:t>
      </w:r>
      <w:r w:rsidR="00845883" w:rsidRPr="00AF22EB">
        <w:rPr>
          <w:rFonts w:cs="Times New Roman"/>
          <w:b/>
          <w:szCs w:val="24"/>
        </w:rPr>
        <w:t>el D</w:t>
      </w:r>
      <w:r w:rsidRPr="00AF22EB">
        <w:rPr>
          <w:rFonts w:cs="Times New Roman"/>
          <w:b/>
          <w:szCs w:val="24"/>
        </w:rPr>
        <w:t>epartamento de abastecimiento y logística de la empresa “</w:t>
      </w:r>
      <w:proofErr w:type="spellStart"/>
      <w:r w:rsidRPr="00AF22EB">
        <w:rPr>
          <w:rFonts w:cs="Times New Roman"/>
          <w:b/>
          <w:szCs w:val="24"/>
        </w:rPr>
        <w:t>Sertecpet</w:t>
      </w:r>
      <w:proofErr w:type="spellEnd"/>
      <w:r w:rsidRPr="00AF22EB">
        <w:rPr>
          <w:rFonts w:cs="Times New Roman"/>
          <w:b/>
          <w:szCs w:val="24"/>
        </w:rPr>
        <w:t xml:space="preserve"> </w:t>
      </w:r>
      <w:proofErr w:type="spellStart"/>
      <w:r w:rsidRPr="00AF22EB">
        <w:rPr>
          <w:rFonts w:cs="Times New Roman"/>
          <w:b/>
          <w:szCs w:val="24"/>
        </w:rPr>
        <w:t>S.A</w:t>
      </w:r>
      <w:proofErr w:type="spellEnd"/>
      <w:r w:rsidRPr="00AF22EB">
        <w:rPr>
          <w:rFonts w:cs="Times New Roman"/>
          <w:b/>
          <w:szCs w:val="24"/>
        </w:rPr>
        <w:t>”</w:t>
      </w:r>
    </w:p>
    <w:p w:rsidR="005206D5" w:rsidRPr="00AF22EB" w:rsidRDefault="005206D5" w:rsidP="002F7AEB">
      <w:pPr>
        <w:spacing w:before="200" w:after="200"/>
        <w:jc w:val="both"/>
        <w:rPr>
          <w:rFonts w:cs="Times New Roman"/>
          <w:b/>
          <w:bCs/>
          <w:szCs w:val="24"/>
        </w:rPr>
      </w:pPr>
    </w:p>
    <w:p w:rsidR="005206D5" w:rsidRPr="00AF22EB" w:rsidRDefault="005206D5" w:rsidP="00B76214">
      <w:pPr>
        <w:spacing w:before="200" w:after="200"/>
        <w:jc w:val="center"/>
        <w:rPr>
          <w:rFonts w:cs="Times New Roman"/>
          <w:noProof/>
          <w:color w:val="000000"/>
          <w:szCs w:val="24"/>
          <w:lang w:eastAsia="es-EC"/>
        </w:rPr>
      </w:pPr>
      <w:r w:rsidRPr="00AF22EB">
        <w:rPr>
          <w:rFonts w:cs="Times New Roman"/>
          <w:noProof/>
          <w:color w:val="000000"/>
          <w:szCs w:val="24"/>
          <w:lang w:eastAsia="es-EC"/>
        </w:rPr>
        <w:t>Trabajo de titulaci</w:t>
      </w:r>
      <w:r w:rsidR="005B7807" w:rsidRPr="00AF22EB">
        <w:rPr>
          <w:rFonts w:cs="Times New Roman"/>
          <w:noProof/>
          <w:color w:val="000000"/>
          <w:szCs w:val="24"/>
          <w:lang w:eastAsia="es-EC"/>
        </w:rPr>
        <w:t>ó</w:t>
      </w:r>
      <w:r w:rsidRPr="00AF22EB">
        <w:rPr>
          <w:rFonts w:cs="Times New Roman"/>
          <w:noProof/>
          <w:color w:val="000000"/>
          <w:szCs w:val="24"/>
          <w:lang w:eastAsia="es-EC"/>
        </w:rPr>
        <w:t>n presentado en conformidad con los requisitos establecidos para la obtenci</w:t>
      </w:r>
      <w:r w:rsidR="005B7807" w:rsidRPr="00AF22EB">
        <w:rPr>
          <w:rFonts w:cs="Times New Roman"/>
          <w:noProof/>
          <w:color w:val="000000"/>
          <w:szCs w:val="24"/>
          <w:lang w:eastAsia="es-EC"/>
        </w:rPr>
        <w:t>ó</w:t>
      </w:r>
      <w:r w:rsidRPr="00AF22EB">
        <w:rPr>
          <w:rFonts w:cs="Times New Roman"/>
          <w:noProof/>
          <w:color w:val="000000"/>
          <w:szCs w:val="24"/>
          <w:lang w:eastAsia="es-EC"/>
        </w:rPr>
        <w:t>n del título de Ingen</w:t>
      </w:r>
      <w:r w:rsidR="007D3D66" w:rsidRPr="00AF22EB">
        <w:rPr>
          <w:rFonts w:cs="Times New Roman"/>
          <w:noProof/>
          <w:color w:val="000000"/>
          <w:szCs w:val="24"/>
          <w:lang w:eastAsia="es-EC"/>
        </w:rPr>
        <w:t>iero Comercial con énfasis en  Marketing y Negocios I</w:t>
      </w:r>
      <w:r w:rsidRPr="00AF22EB">
        <w:rPr>
          <w:rFonts w:cs="Times New Roman"/>
          <w:noProof/>
          <w:color w:val="000000"/>
          <w:szCs w:val="24"/>
          <w:lang w:eastAsia="es-EC"/>
        </w:rPr>
        <w:t>nternacionales</w:t>
      </w:r>
    </w:p>
    <w:p w:rsidR="005206D5" w:rsidRPr="00AF22EB" w:rsidRDefault="005206D5" w:rsidP="002F7AEB">
      <w:pPr>
        <w:spacing w:before="200" w:after="200"/>
        <w:jc w:val="both"/>
        <w:rPr>
          <w:rFonts w:cs="Times New Roman"/>
          <w:noProof/>
          <w:color w:val="000000"/>
          <w:szCs w:val="24"/>
          <w:lang w:eastAsia="es-EC"/>
        </w:rPr>
      </w:pPr>
    </w:p>
    <w:p w:rsidR="005206D5" w:rsidRPr="00AF22EB" w:rsidRDefault="005206D5" w:rsidP="00B76214">
      <w:pPr>
        <w:spacing w:before="200" w:after="200"/>
        <w:jc w:val="center"/>
        <w:rPr>
          <w:rFonts w:cs="Times New Roman"/>
          <w:noProof/>
          <w:color w:val="000000"/>
          <w:szCs w:val="24"/>
          <w:lang w:eastAsia="es-EC"/>
        </w:rPr>
      </w:pPr>
      <w:r w:rsidRPr="00AF22EB">
        <w:rPr>
          <w:rFonts w:cs="Times New Roman"/>
          <w:noProof/>
          <w:color w:val="000000"/>
          <w:szCs w:val="24"/>
          <w:lang w:eastAsia="es-EC"/>
        </w:rPr>
        <w:t>Mario Alejandro Jurado Dom</w:t>
      </w:r>
      <w:r w:rsidR="005B7807" w:rsidRPr="00AF22EB">
        <w:rPr>
          <w:rFonts w:cs="Times New Roman"/>
          <w:noProof/>
          <w:color w:val="000000"/>
          <w:szCs w:val="24"/>
          <w:lang w:eastAsia="es-EC"/>
        </w:rPr>
        <w:t>í</w:t>
      </w:r>
      <w:r w:rsidRPr="00AF22EB">
        <w:rPr>
          <w:rFonts w:cs="Times New Roman"/>
          <w:noProof/>
          <w:color w:val="000000"/>
          <w:szCs w:val="24"/>
          <w:lang w:eastAsia="es-EC"/>
        </w:rPr>
        <w:t>nguez</w:t>
      </w:r>
    </w:p>
    <w:p w:rsidR="005206D5" w:rsidRPr="00AF22EB" w:rsidRDefault="005206D5" w:rsidP="002F7AEB">
      <w:pPr>
        <w:spacing w:before="200" w:after="200"/>
        <w:jc w:val="both"/>
        <w:rPr>
          <w:rFonts w:cs="Times New Roman"/>
          <w:noProof/>
          <w:color w:val="000000"/>
          <w:szCs w:val="24"/>
          <w:lang w:eastAsia="es-EC"/>
        </w:rPr>
      </w:pPr>
    </w:p>
    <w:p w:rsidR="005206D5" w:rsidRDefault="005206D5" w:rsidP="00FC7177">
      <w:pPr>
        <w:spacing w:before="200" w:after="200"/>
        <w:jc w:val="center"/>
        <w:rPr>
          <w:rFonts w:cs="Times New Roman"/>
          <w:noProof/>
          <w:color w:val="000000"/>
          <w:szCs w:val="24"/>
          <w:lang w:eastAsia="es-EC"/>
        </w:rPr>
      </w:pPr>
      <w:r w:rsidRPr="00AF22EB">
        <w:rPr>
          <w:rFonts w:cs="Times New Roman"/>
          <w:noProof/>
          <w:color w:val="000000"/>
          <w:szCs w:val="24"/>
          <w:lang w:eastAsia="es-EC"/>
        </w:rPr>
        <w:t>Profesor Gu</w:t>
      </w:r>
      <w:r w:rsidR="005B7807" w:rsidRPr="00AF22EB">
        <w:rPr>
          <w:rFonts w:cs="Times New Roman"/>
          <w:noProof/>
          <w:color w:val="000000"/>
          <w:szCs w:val="24"/>
          <w:lang w:eastAsia="es-EC"/>
        </w:rPr>
        <w:t>í</w:t>
      </w:r>
      <w:r w:rsidRPr="00AF22EB">
        <w:rPr>
          <w:rFonts w:cs="Times New Roman"/>
          <w:noProof/>
          <w:color w:val="000000"/>
          <w:szCs w:val="24"/>
          <w:lang w:eastAsia="es-EC"/>
        </w:rPr>
        <w:t>a</w:t>
      </w:r>
      <w:r w:rsidR="006824BA">
        <w:rPr>
          <w:rFonts w:cs="Times New Roman"/>
          <w:noProof/>
          <w:color w:val="000000"/>
          <w:szCs w:val="24"/>
          <w:lang w:eastAsia="es-EC"/>
        </w:rPr>
        <w:t xml:space="preserve">: </w:t>
      </w:r>
      <w:r w:rsidR="00FC7177">
        <w:rPr>
          <w:rFonts w:cs="Times New Roman"/>
          <w:noProof/>
          <w:color w:val="000000"/>
          <w:szCs w:val="24"/>
          <w:lang w:eastAsia="es-EC"/>
        </w:rPr>
        <w:t>Javier Carrera</w:t>
      </w:r>
    </w:p>
    <w:p w:rsidR="006824BA" w:rsidRPr="00AF22EB" w:rsidRDefault="006824BA" w:rsidP="00FC7177">
      <w:pPr>
        <w:spacing w:before="200" w:after="200"/>
        <w:jc w:val="center"/>
        <w:rPr>
          <w:rFonts w:cs="Times New Roman"/>
          <w:noProof/>
          <w:color w:val="000000"/>
          <w:szCs w:val="24"/>
          <w:lang w:eastAsia="es-EC"/>
        </w:rPr>
      </w:pPr>
    </w:p>
    <w:p w:rsidR="005206D5" w:rsidRPr="00AF22EB" w:rsidRDefault="004B079B" w:rsidP="004B079B">
      <w:pPr>
        <w:ind w:left="2832" w:firstLine="708"/>
        <w:rPr>
          <w:rFonts w:cs="Times New Roman"/>
          <w:noProof/>
          <w:color w:val="000000"/>
          <w:szCs w:val="24"/>
          <w:lang w:eastAsia="es-EC"/>
        </w:rPr>
      </w:pPr>
      <w:r w:rsidRPr="00AF22EB">
        <w:rPr>
          <w:rFonts w:cs="Times New Roman"/>
          <w:noProof/>
          <w:color w:val="000000"/>
          <w:szCs w:val="24"/>
          <w:lang w:eastAsia="es-EC"/>
        </w:rPr>
        <w:t xml:space="preserve">        </w:t>
      </w:r>
      <w:r w:rsidR="006824BA">
        <w:rPr>
          <w:rFonts w:cs="Times New Roman"/>
          <w:noProof/>
          <w:color w:val="000000"/>
          <w:szCs w:val="24"/>
          <w:lang w:eastAsia="es-EC"/>
        </w:rPr>
        <w:t>Septiembre</w:t>
      </w:r>
      <w:r w:rsidRPr="00AF22EB">
        <w:rPr>
          <w:rFonts w:cs="Times New Roman"/>
          <w:noProof/>
          <w:color w:val="000000"/>
          <w:szCs w:val="24"/>
          <w:lang w:eastAsia="es-EC"/>
        </w:rPr>
        <w:t xml:space="preserve">, </w:t>
      </w:r>
      <w:r w:rsidR="005206D5" w:rsidRPr="00AF22EB">
        <w:rPr>
          <w:rFonts w:cs="Times New Roman"/>
          <w:noProof/>
          <w:color w:val="000000"/>
          <w:szCs w:val="24"/>
          <w:lang w:eastAsia="es-EC"/>
        </w:rPr>
        <w:t>2015</w:t>
      </w:r>
    </w:p>
    <w:p w:rsidR="00731E27" w:rsidRPr="00AF22EB" w:rsidRDefault="00731E27" w:rsidP="004B079B">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924414" w:rsidP="00ED30B1">
      <w:pPr>
        <w:jc w:val="center"/>
        <w:rPr>
          <w:rFonts w:cs="Times New Roman"/>
          <w:b/>
          <w:szCs w:val="24"/>
        </w:rPr>
      </w:pPr>
      <w:r>
        <w:rPr>
          <w:rFonts w:cs="Times New Roman"/>
          <w:b/>
          <w:szCs w:val="24"/>
        </w:rPr>
        <w:lastRenderedPageBreak/>
        <w:t>DECLARACIÓN DE ACEPTACIÓN DE NORMA ÉTICA Y DERECHOS</w:t>
      </w:r>
    </w:p>
    <w:p w:rsidR="004A0D8F" w:rsidRDefault="004A0D8F" w:rsidP="00ED30B1">
      <w:pPr>
        <w:spacing w:after="200"/>
        <w:jc w:val="center"/>
        <w:rPr>
          <w:rFonts w:cs="Times New Roman"/>
          <w:b/>
          <w:szCs w:val="24"/>
        </w:rPr>
      </w:pPr>
    </w:p>
    <w:p w:rsidR="004A0D8F" w:rsidRPr="00ED30B1" w:rsidRDefault="00924414" w:rsidP="00ED30B1">
      <w:pPr>
        <w:spacing w:after="200"/>
        <w:jc w:val="both"/>
        <w:rPr>
          <w:rFonts w:cs="Times New Roman"/>
        </w:rPr>
      </w:pPr>
      <w:r w:rsidRPr="00ED30B1">
        <w:rPr>
          <w:rFonts w:cs="Times New Roman"/>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6824BA" w:rsidRDefault="008F1D92" w:rsidP="00ED30B1">
      <w:pPr>
        <w:spacing w:after="200"/>
        <w:jc w:val="both"/>
        <w:rPr>
          <w:rFonts w:cs="Times New Roman"/>
        </w:rPr>
      </w:pPr>
      <w:r>
        <w:rPr>
          <w:rFonts w:cs="Times New Roman"/>
        </w:rPr>
        <w:t xml:space="preserve"> </w:t>
      </w:r>
    </w:p>
    <w:p w:rsidR="006824BA" w:rsidRDefault="006824BA" w:rsidP="00ED30B1">
      <w:pPr>
        <w:spacing w:after="200"/>
        <w:jc w:val="both"/>
        <w:rPr>
          <w:rFonts w:cs="Times New Roman"/>
        </w:rPr>
      </w:pPr>
    </w:p>
    <w:p w:rsidR="004A0D8F" w:rsidRDefault="008F1D92" w:rsidP="00ED30B1">
      <w:pPr>
        <w:spacing w:after="200"/>
        <w:jc w:val="both"/>
        <w:rPr>
          <w:rFonts w:cs="Times New Roman"/>
        </w:rPr>
      </w:pPr>
      <w:r>
        <w:rPr>
          <w:rFonts w:cs="Times New Roman"/>
        </w:rPr>
        <w:t xml:space="preserve">Mario Jurado </w:t>
      </w:r>
    </w:p>
    <w:p w:rsidR="008F1D92" w:rsidRDefault="008F1D92" w:rsidP="00ED30B1">
      <w:pPr>
        <w:spacing w:after="200"/>
        <w:jc w:val="both"/>
        <w:rPr>
          <w:rFonts w:cs="Times New Roman"/>
          <w:b/>
          <w:szCs w:val="24"/>
        </w:rPr>
      </w:pPr>
      <w:r>
        <w:rPr>
          <w:rFonts w:cs="Times New Roman"/>
        </w:rPr>
        <w:t>1713539615</w:t>
      </w: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4A0D8F" w:rsidRDefault="004A0D8F" w:rsidP="00ED30B1">
      <w:pPr>
        <w:jc w:val="both"/>
        <w:rPr>
          <w:rFonts w:cs="Times New Roman"/>
          <w:b/>
          <w:szCs w:val="24"/>
        </w:rPr>
      </w:pPr>
    </w:p>
    <w:p w:rsidR="00FC7177" w:rsidRDefault="00FC7177" w:rsidP="00ED30B1">
      <w:pPr>
        <w:jc w:val="both"/>
        <w:rPr>
          <w:rFonts w:cs="Times New Roman"/>
          <w:b/>
          <w:szCs w:val="24"/>
        </w:rPr>
      </w:pPr>
    </w:p>
    <w:sdt>
      <w:sdtPr>
        <w:rPr>
          <w:rFonts w:eastAsiaTheme="minorHAnsi" w:cs="Times New Roman"/>
          <w:b w:val="0"/>
          <w:color w:val="auto"/>
          <w:szCs w:val="24"/>
          <w:lang w:val="es-ES" w:eastAsia="en-US"/>
        </w:rPr>
        <w:id w:val="654196272"/>
        <w:docPartObj>
          <w:docPartGallery w:val="Table of Contents"/>
          <w:docPartUnique/>
        </w:docPartObj>
      </w:sdtPr>
      <w:sdtEndPr>
        <w:rPr>
          <w:bCs/>
        </w:rPr>
      </w:sdtEndPr>
      <w:sdtContent>
        <w:p w:rsidR="00731E27" w:rsidRPr="00AF22EB" w:rsidRDefault="002279D8" w:rsidP="00EB262C">
          <w:pPr>
            <w:pStyle w:val="TtulodeTDC"/>
            <w:spacing w:line="360" w:lineRule="auto"/>
            <w:rPr>
              <w:rFonts w:cs="Times New Roman"/>
              <w:szCs w:val="24"/>
              <w:lang w:val="es-ES"/>
            </w:rPr>
          </w:pPr>
          <w:r>
            <w:rPr>
              <w:rFonts w:cs="Times New Roman"/>
              <w:szCs w:val="24"/>
              <w:lang w:val="es-ES"/>
            </w:rPr>
            <w:t>ÍNDICE</w:t>
          </w:r>
        </w:p>
        <w:p w:rsidR="00845883" w:rsidRPr="00ED30B1" w:rsidRDefault="00845883" w:rsidP="00845883">
          <w:pPr>
            <w:rPr>
              <w:rFonts w:cs="Times New Roman"/>
              <w:szCs w:val="24"/>
              <w:lang w:val="es-ES" w:eastAsia="es-EC"/>
            </w:rPr>
          </w:pPr>
        </w:p>
        <w:p w:rsidR="00DB7670" w:rsidRDefault="00924414">
          <w:pPr>
            <w:pStyle w:val="TDC1"/>
            <w:rPr>
              <w:rFonts w:asciiTheme="minorHAnsi" w:eastAsiaTheme="minorEastAsia" w:hAnsiTheme="minorHAnsi"/>
              <w:noProof/>
              <w:sz w:val="22"/>
              <w:lang w:val="es-ES" w:eastAsia="es-ES"/>
            </w:rPr>
          </w:pPr>
          <w:r w:rsidRPr="00ED30B1">
            <w:rPr>
              <w:rFonts w:cs="Times New Roman"/>
              <w:szCs w:val="24"/>
            </w:rPr>
            <w:fldChar w:fldCharType="begin"/>
          </w:r>
          <w:r w:rsidR="002279D8">
            <w:rPr>
              <w:rFonts w:cs="Times New Roman"/>
              <w:szCs w:val="24"/>
            </w:rPr>
            <w:instrText xml:space="preserve"> TOC \o "1-3" \h \z \u </w:instrText>
          </w:r>
          <w:r w:rsidRPr="00ED30B1">
            <w:rPr>
              <w:rFonts w:cs="Times New Roman"/>
              <w:szCs w:val="24"/>
            </w:rPr>
            <w:fldChar w:fldCharType="separate"/>
          </w:r>
          <w:hyperlink w:anchor="_Toc431901106" w:history="1">
            <w:r w:rsidR="00DB7670" w:rsidRPr="00DE0B04">
              <w:rPr>
                <w:rStyle w:val="Hipervnculo"/>
                <w:rFonts w:cs="Times New Roman"/>
                <w:noProof/>
              </w:rPr>
              <w:t>RESUMEN</w:t>
            </w:r>
            <w:r w:rsidR="00DB7670">
              <w:rPr>
                <w:noProof/>
                <w:webHidden/>
              </w:rPr>
              <w:tab/>
            </w:r>
            <w:r w:rsidR="00DB7670">
              <w:rPr>
                <w:noProof/>
                <w:webHidden/>
              </w:rPr>
              <w:fldChar w:fldCharType="begin"/>
            </w:r>
            <w:r w:rsidR="00DB7670">
              <w:rPr>
                <w:noProof/>
                <w:webHidden/>
              </w:rPr>
              <w:instrText xml:space="preserve"> PAGEREF _Toc431901106 \h </w:instrText>
            </w:r>
            <w:r w:rsidR="00DB7670">
              <w:rPr>
                <w:noProof/>
                <w:webHidden/>
              </w:rPr>
            </w:r>
            <w:r w:rsidR="00DB7670">
              <w:rPr>
                <w:noProof/>
                <w:webHidden/>
              </w:rPr>
              <w:fldChar w:fldCharType="separate"/>
            </w:r>
            <w:r w:rsidR="00D76289">
              <w:rPr>
                <w:noProof/>
                <w:webHidden/>
              </w:rPr>
              <w:t>4</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07" w:history="1">
            <w:r w:rsidR="00DB7670" w:rsidRPr="00DE0B04">
              <w:rPr>
                <w:rStyle w:val="Hipervnculo"/>
                <w:rFonts w:cs="Times New Roman"/>
                <w:noProof/>
                <w:lang w:val="en-US"/>
              </w:rPr>
              <w:t>ABSTRACT</w:t>
            </w:r>
            <w:r w:rsidR="00DB7670">
              <w:rPr>
                <w:noProof/>
                <w:webHidden/>
              </w:rPr>
              <w:tab/>
            </w:r>
            <w:r w:rsidR="00DB7670">
              <w:rPr>
                <w:noProof/>
                <w:webHidden/>
              </w:rPr>
              <w:fldChar w:fldCharType="begin"/>
            </w:r>
            <w:r w:rsidR="00DB7670">
              <w:rPr>
                <w:noProof/>
                <w:webHidden/>
              </w:rPr>
              <w:instrText xml:space="preserve"> PAGEREF _Toc431901107 \h </w:instrText>
            </w:r>
            <w:r w:rsidR="00DB7670">
              <w:rPr>
                <w:noProof/>
                <w:webHidden/>
              </w:rPr>
            </w:r>
            <w:r w:rsidR="00DB7670">
              <w:rPr>
                <w:noProof/>
                <w:webHidden/>
              </w:rPr>
              <w:fldChar w:fldCharType="separate"/>
            </w:r>
            <w:r w:rsidR="00D76289">
              <w:rPr>
                <w:noProof/>
                <w:webHidden/>
              </w:rPr>
              <w:t>5</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08" w:history="1">
            <w:r w:rsidR="00DB7670" w:rsidRPr="00DE0B04">
              <w:rPr>
                <w:rStyle w:val="Hipervnculo"/>
                <w:rFonts w:cs="Times New Roman"/>
                <w:noProof/>
              </w:rPr>
              <w:t>INTRODUCCIÓN</w:t>
            </w:r>
            <w:r w:rsidR="00DB7670">
              <w:rPr>
                <w:noProof/>
                <w:webHidden/>
              </w:rPr>
              <w:tab/>
            </w:r>
            <w:r w:rsidR="00DB7670">
              <w:rPr>
                <w:noProof/>
                <w:webHidden/>
              </w:rPr>
              <w:fldChar w:fldCharType="begin"/>
            </w:r>
            <w:r w:rsidR="00DB7670">
              <w:rPr>
                <w:noProof/>
                <w:webHidden/>
              </w:rPr>
              <w:instrText xml:space="preserve"> PAGEREF _Toc431901108 \h </w:instrText>
            </w:r>
            <w:r w:rsidR="00DB7670">
              <w:rPr>
                <w:noProof/>
                <w:webHidden/>
              </w:rPr>
            </w:r>
            <w:r w:rsidR="00DB7670">
              <w:rPr>
                <w:noProof/>
                <w:webHidden/>
              </w:rPr>
              <w:fldChar w:fldCharType="separate"/>
            </w:r>
            <w:r w:rsidR="00D76289">
              <w:rPr>
                <w:noProof/>
                <w:webHidden/>
              </w:rPr>
              <w:t>6</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09" w:history="1">
            <w:r w:rsidR="00DB7670" w:rsidRPr="00DE0B04">
              <w:rPr>
                <w:rStyle w:val="Hipervnculo"/>
                <w:rFonts w:cs="Times New Roman"/>
                <w:noProof/>
              </w:rPr>
              <w:t>DESCRIPCIÓN DE LA EXPERIENCIA</w:t>
            </w:r>
            <w:r w:rsidR="00DB7670">
              <w:rPr>
                <w:noProof/>
                <w:webHidden/>
              </w:rPr>
              <w:tab/>
            </w:r>
            <w:r w:rsidR="00DB7670">
              <w:rPr>
                <w:noProof/>
                <w:webHidden/>
              </w:rPr>
              <w:fldChar w:fldCharType="begin"/>
            </w:r>
            <w:r w:rsidR="00DB7670">
              <w:rPr>
                <w:noProof/>
                <w:webHidden/>
              </w:rPr>
              <w:instrText xml:space="preserve"> PAGEREF _Toc431901109 \h </w:instrText>
            </w:r>
            <w:r w:rsidR="00DB7670">
              <w:rPr>
                <w:noProof/>
                <w:webHidden/>
              </w:rPr>
            </w:r>
            <w:r w:rsidR="00DB7670">
              <w:rPr>
                <w:noProof/>
                <w:webHidden/>
              </w:rPr>
              <w:fldChar w:fldCharType="separate"/>
            </w:r>
            <w:r w:rsidR="00D76289">
              <w:rPr>
                <w:noProof/>
                <w:webHidden/>
              </w:rPr>
              <w:t>9</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10" w:history="1">
            <w:r w:rsidR="00DB7670" w:rsidRPr="00DE0B04">
              <w:rPr>
                <w:rStyle w:val="Hipervnculo"/>
                <w:rFonts w:cs="Times New Roman"/>
                <w:noProof/>
              </w:rPr>
              <w:t>MARCO REFERENCIAL</w:t>
            </w:r>
            <w:r w:rsidR="00DB7670">
              <w:rPr>
                <w:noProof/>
                <w:webHidden/>
              </w:rPr>
              <w:tab/>
            </w:r>
            <w:r w:rsidR="00DB7670">
              <w:rPr>
                <w:noProof/>
                <w:webHidden/>
              </w:rPr>
              <w:fldChar w:fldCharType="begin"/>
            </w:r>
            <w:r w:rsidR="00DB7670">
              <w:rPr>
                <w:noProof/>
                <w:webHidden/>
              </w:rPr>
              <w:instrText xml:space="preserve"> PAGEREF _Toc431901110 \h </w:instrText>
            </w:r>
            <w:r w:rsidR="00DB7670">
              <w:rPr>
                <w:noProof/>
                <w:webHidden/>
              </w:rPr>
            </w:r>
            <w:r w:rsidR="00DB7670">
              <w:rPr>
                <w:noProof/>
                <w:webHidden/>
              </w:rPr>
              <w:fldChar w:fldCharType="separate"/>
            </w:r>
            <w:r w:rsidR="00D76289">
              <w:rPr>
                <w:noProof/>
                <w:webHidden/>
              </w:rPr>
              <w:t>11</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11" w:history="1">
            <w:r w:rsidR="00DB7670" w:rsidRPr="00DE0B04">
              <w:rPr>
                <w:rStyle w:val="Hipervnculo"/>
                <w:rFonts w:cs="Times New Roman"/>
                <w:noProof/>
                <w:lang w:val="es-MX"/>
              </w:rPr>
              <w:t>METODOLOGÍA Y ESTRATEGIAS UTILIZADAS</w:t>
            </w:r>
            <w:r w:rsidR="00DB7670">
              <w:rPr>
                <w:noProof/>
                <w:webHidden/>
              </w:rPr>
              <w:tab/>
            </w:r>
            <w:r w:rsidR="00DB7670">
              <w:rPr>
                <w:noProof/>
                <w:webHidden/>
              </w:rPr>
              <w:fldChar w:fldCharType="begin"/>
            </w:r>
            <w:r w:rsidR="00DB7670">
              <w:rPr>
                <w:noProof/>
                <w:webHidden/>
              </w:rPr>
              <w:instrText xml:space="preserve"> PAGEREF _Toc431901111 \h </w:instrText>
            </w:r>
            <w:r w:rsidR="00DB7670">
              <w:rPr>
                <w:noProof/>
                <w:webHidden/>
              </w:rPr>
            </w:r>
            <w:r w:rsidR="00DB7670">
              <w:rPr>
                <w:noProof/>
                <w:webHidden/>
              </w:rPr>
              <w:fldChar w:fldCharType="separate"/>
            </w:r>
            <w:r w:rsidR="00D76289">
              <w:rPr>
                <w:noProof/>
                <w:webHidden/>
              </w:rPr>
              <w:t>24</w:t>
            </w:r>
            <w:r w:rsidR="00DB7670">
              <w:rPr>
                <w:noProof/>
                <w:webHidden/>
              </w:rPr>
              <w:fldChar w:fldCharType="end"/>
            </w:r>
          </w:hyperlink>
        </w:p>
        <w:p w:rsidR="00DB7670" w:rsidRDefault="00486BA6">
          <w:pPr>
            <w:pStyle w:val="TDC2"/>
            <w:tabs>
              <w:tab w:val="left" w:pos="660"/>
              <w:tab w:val="right" w:leader="dot" w:pos="9111"/>
            </w:tabs>
            <w:rPr>
              <w:rFonts w:asciiTheme="minorHAnsi" w:eastAsiaTheme="minorEastAsia" w:hAnsiTheme="minorHAnsi"/>
              <w:noProof/>
              <w:sz w:val="22"/>
              <w:lang w:val="es-ES" w:eastAsia="es-ES"/>
            </w:rPr>
          </w:pPr>
          <w:hyperlink w:anchor="_Toc431901112" w:history="1">
            <w:r w:rsidR="00DB7670" w:rsidRPr="00DE0B04">
              <w:rPr>
                <w:rStyle w:val="Hipervnculo"/>
                <w:rFonts w:cs="Times New Roman"/>
                <w:b/>
                <w:noProof/>
                <w:lang w:val="es-MX"/>
              </w:rPr>
              <w:t>1.</w:t>
            </w:r>
            <w:r w:rsidR="00DB7670">
              <w:rPr>
                <w:rFonts w:asciiTheme="minorHAnsi" w:eastAsiaTheme="minorEastAsia" w:hAnsiTheme="minorHAnsi"/>
                <w:noProof/>
                <w:sz w:val="22"/>
                <w:lang w:val="es-ES" w:eastAsia="es-ES"/>
              </w:rPr>
              <w:tab/>
            </w:r>
            <w:r w:rsidR="00DB7670" w:rsidRPr="00DE0B04">
              <w:rPr>
                <w:rStyle w:val="Hipervnculo"/>
                <w:rFonts w:cs="Times New Roman"/>
                <w:b/>
                <w:noProof/>
                <w:lang w:val="es-MX"/>
              </w:rPr>
              <w:t>Fase de Investigación</w:t>
            </w:r>
            <w:r w:rsidR="00DB7670">
              <w:rPr>
                <w:noProof/>
                <w:webHidden/>
              </w:rPr>
              <w:tab/>
            </w:r>
            <w:r w:rsidR="00DB7670">
              <w:rPr>
                <w:noProof/>
                <w:webHidden/>
              </w:rPr>
              <w:fldChar w:fldCharType="begin"/>
            </w:r>
            <w:r w:rsidR="00DB7670">
              <w:rPr>
                <w:noProof/>
                <w:webHidden/>
              </w:rPr>
              <w:instrText xml:space="preserve"> PAGEREF _Toc431901112 \h </w:instrText>
            </w:r>
            <w:r w:rsidR="00DB7670">
              <w:rPr>
                <w:noProof/>
                <w:webHidden/>
              </w:rPr>
            </w:r>
            <w:r w:rsidR="00DB7670">
              <w:rPr>
                <w:noProof/>
                <w:webHidden/>
              </w:rPr>
              <w:fldChar w:fldCharType="separate"/>
            </w:r>
            <w:r w:rsidR="00D76289">
              <w:rPr>
                <w:noProof/>
                <w:webHidden/>
              </w:rPr>
              <w:t>26</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13" w:history="1">
            <w:r w:rsidR="00DB7670" w:rsidRPr="00DE0B04">
              <w:rPr>
                <w:rStyle w:val="Hipervnculo"/>
                <w:rFonts w:cs="Times New Roman"/>
                <w:b/>
                <w:noProof/>
                <w:lang w:val="es-MX"/>
              </w:rPr>
              <w:t>2. Fase de Implementación</w:t>
            </w:r>
            <w:r w:rsidR="00DB7670">
              <w:rPr>
                <w:noProof/>
                <w:webHidden/>
              </w:rPr>
              <w:tab/>
            </w:r>
            <w:r w:rsidR="00DB7670">
              <w:rPr>
                <w:noProof/>
                <w:webHidden/>
              </w:rPr>
              <w:fldChar w:fldCharType="begin"/>
            </w:r>
            <w:r w:rsidR="00DB7670">
              <w:rPr>
                <w:noProof/>
                <w:webHidden/>
              </w:rPr>
              <w:instrText xml:space="preserve"> PAGEREF _Toc431901113 \h </w:instrText>
            </w:r>
            <w:r w:rsidR="00DB7670">
              <w:rPr>
                <w:noProof/>
                <w:webHidden/>
              </w:rPr>
            </w:r>
            <w:r w:rsidR="00DB7670">
              <w:rPr>
                <w:noProof/>
                <w:webHidden/>
              </w:rPr>
              <w:fldChar w:fldCharType="separate"/>
            </w:r>
            <w:r w:rsidR="00D76289">
              <w:rPr>
                <w:noProof/>
                <w:webHidden/>
              </w:rPr>
              <w:t>29</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14" w:history="1">
            <w:r w:rsidR="00DB7670" w:rsidRPr="00DE0B04">
              <w:rPr>
                <w:rStyle w:val="Hipervnculo"/>
                <w:rFonts w:cs="Times New Roman"/>
                <w:noProof/>
                <w:lang w:val="es-MX"/>
              </w:rPr>
              <w:t>INTERPRETACIÓN Y CONCLUSIONES</w:t>
            </w:r>
            <w:r w:rsidR="00DB7670">
              <w:rPr>
                <w:noProof/>
                <w:webHidden/>
              </w:rPr>
              <w:tab/>
            </w:r>
            <w:r w:rsidR="00DB7670">
              <w:rPr>
                <w:noProof/>
                <w:webHidden/>
              </w:rPr>
              <w:fldChar w:fldCharType="begin"/>
            </w:r>
            <w:r w:rsidR="00DB7670">
              <w:rPr>
                <w:noProof/>
                <w:webHidden/>
              </w:rPr>
              <w:instrText xml:space="preserve"> PAGEREF _Toc431901114 \h </w:instrText>
            </w:r>
            <w:r w:rsidR="00DB7670">
              <w:rPr>
                <w:noProof/>
                <w:webHidden/>
              </w:rPr>
            </w:r>
            <w:r w:rsidR="00DB7670">
              <w:rPr>
                <w:noProof/>
                <w:webHidden/>
              </w:rPr>
              <w:fldChar w:fldCharType="separate"/>
            </w:r>
            <w:r w:rsidR="00D76289">
              <w:rPr>
                <w:noProof/>
                <w:webHidden/>
              </w:rPr>
              <w:t>34</w:t>
            </w:r>
            <w:r w:rsidR="00DB7670">
              <w:rPr>
                <w:noProof/>
                <w:webHidden/>
              </w:rPr>
              <w:fldChar w:fldCharType="end"/>
            </w:r>
          </w:hyperlink>
        </w:p>
        <w:p w:rsidR="00DB7670" w:rsidRDefault="00486BA6">
          <w:pPr>
            <w:pStyle w:val="TDC1"/>
            <w:rPr>
              <w:rFonts w:asciiTheme="minorHAnsi" w:eastAsiaTheme="minorEastAsia" w:hAnsiTheme="minorHAnsi"/>
              <w:noProof/>
              <w:sz w:val="22"/>
              <w:lang w:val="es-ES" w:eastAsia="es-ES"/>
            </w:rPr>
          </w:pPr>
          <w:hyperlink w:anchor="_Toc431901115" w:history="1">
            <w:r w:rsidR="00DB7670" w:rsidRPr="00DE0B04">
              <w:rPr>
                <w:rStyle w:val="Hipervnculo"/>
                <w:rFonts w:cs="Times New Roman"/>
                <w:noProof/>
              </w:rPr>
              <w:t>ANEXOS</w:t>
            </w:r>
            <w:r w:rsidR="00DB7670">
              <w:rPr>
                <w:noProof/>
                <w:webHidden/>
              </w:rPr>
              <w:tab/>
            </w:r>
            <w:r w:rsidR="00DB7670">
              <w:rPr>
                <w:noProof/>
                <w:webHidden/>
              </w:rPr>
              <w:fldChar w:fldCharType="begin"/>
            </w:r>
            <w:r w:rsidR="00DB7670">
              <w:rPr>
                <w:noProof/>
                <w:webHidden/>
              </w:rPr>
              <w:instrText xml:space="preserve"> PAGEREF _Toc431901115 \h </w:instrText>
            </w:r>
            <w:r w:rsidR="00DB7670">
              <w:rPr>
                <w:noProof/>
                <w:webHidden/>
              </w:rPr>
            </w:r>
            <w:r w:rsidR="00DB7670">
              <w:rPr>
                <w:noProof/>
                <w:webHidden/>
              </w:rPr>
              <w:fldChar w:fldCharType="separate"/>
            </w:r>
            <w:r w:rsidR="00D76289">
              <w:rPr>
                <w:noProof/>
                <w:webHidden/>
              </w:rPr>
              <w:t>42</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16" w:history="1">
            <w:r w:rsidR="00DB7670" w:rsidRPr="00DE0B04">
              <w:rPr>
                <w:rStyle w:val="Hipervnculo"/>
                <w:rFonts w:cs="Times New Roman"/>
                <w:noProof/>
              </w:rPr>
              <w:t>ANEXO 1:</w:t>
            </w:r>
            <w:r w:rsidR="00DB7670">
              <w:rPr>
                <w:noProof/>
                <w:webHidden/>
              </w:rPr>
              <w:tab/>
            </w:r>
            <w:r w:rsidR="00DB7670">
              <w:rPr>
                <w:noProof/>
                <w:webHidden/>
              </w:rPr>
              <w:fldChar w:fldCharType="begin"/>
            </w:r>
            <w:r w:rsidR="00DB7670">
              <w:rPr>
                <w:noProof/>
                <w:webHidden/>
              </w:rPr>
              <w:instrText xml:space="preserve"> PAGEREF _Toc431901116 \h </w:instrText>
            </w:r>
            <w:r w:rsidR="00DB7670">
              <w:rPr>
                <w:noProof/>
                <w:webHidden/>
              </w:rPr>
            </w:r>
            <w:r w:rsidR="00DB7670">
              <w:rPr>
                <w:noProof/>
                <w:webHidden/>
              </w:rPr>
              <w:fldChar w:fldCharType="separate"/>
            </w:r>
            <w:r w:rsidR="00D76289">
              <w:rPr>
                <w:noProof/>
                <w:webHidden/>
              </w:rPr>
              <w:t>42</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17" w:history="1">
            <w:r w:rsidR="00DB7670" w:rsidRPr="00DE0B04">
              <w:rPr>
                <w:rStyle w:val="Hipervnculo"/>
                <w:rFonts w:cs="Times New Roman"/>
                <w:noProof/>
              </w:rPr>
              <w:t>ANEXO 2:</w:t>
            </w:r>
            <w:r w:rsidR="00DB7670">
              <w:rPr>
                <w:noProof/>
                <w:webHidden/>
              </w:rPr>
              <w:tab/>
            </w:r>
            <w:r w:rsidR="00DB7670">
              <w:rPr>
                <w:noProof/>
                <w:webHidden/>
              </w:rPr>
              <w:fldChar w:fldCharType="begin"/>
            </w:r>
            <w:r w:rsidR="00DB7670">
              <w:rPr>
                <w:noProof/>
                <w:webHidden/>
              </w:rPr>
              <w:instrText xml:space="preserve"> PAGEREF _Toc431901117 \h </w:instrText>
            </w:r>
            <w:r w:rsidR="00DB7670">
              <w:rPr>
                <w:noProof/>
                <w:webHidden/>
              </w:rPr>
            </w:r>
            <w:r w:rsidR="00DB7670">
              <w:rPr>
                <w:noProof/>
                <w:webHidden/>
              </w:rPr>
              <w:fldChar w:fldCharType="separate"/>
            </w:r>
            <w:r w:rsidR="00D76289">
              <w:rPr>
                <w:noProof/>
                <w:webHidden/>
              </w:rPr>
              <w:t>42</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18" w:history="1">
            <w:r w:rsidR="00DB7670" w:rsidRPr="00DE0B04">
              <w:rPr>
                <w:rStyle w:val="Hipervnculo"/>
                <w:rFonts w:cs="Times New Roman"/>
                <w:noProof/>
                <w:lang w:val="es-MX"/>
              </w:rPr>
              <w:t>ANEXO 3:</w:t>
            </w:r>
            <w:r w:rsidR="00DB7670">
              <w:rPr>
                <w:noProof/>
                <w:webHidden/>
              </w:rPr>
              <w:tab/>
            </w:r>
            <w:r w:rsidR="00DB7670">
              <w:rPr>
                <w:noProof/>
                <w:webHidden/>
              </w:rPr>
              <w:fldChar w:fldCharType="begin"/>
            </w:r>
            <w:r w:rsidR="00DB7670">
              <w:rPr>
                <w:noProof/>
                <w:webHidden/>
              </w:rPr>
              <w:instrText xml:space="preserve"> PAGEREF _Toc431901118 \h </w:instrText>
            </w:r>
            <w:r w:rsidR="00DB7670">
              <w:rPr>
                <w:noProof/>
                <w:webHidden/>
              </w:rPr>
            </w:r>
            <w:r w:rsidR="00DB7670">
              <w:rPr>
                <w:noProof/>
                <w:webHidden/>
              </w:rPr>
              <w:fldChar w:fldCharType="separate"/>
            </w:r>
            <w:r w:rsidR="00D76289">
              <w:rPr>
                <w:noProof/>
                <w:webHidden/>
              </w:rPr>
              <w:t>42</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19" w:history="1">
            <w:r w:rsidR="00DB7670" w:rsidRPr="00DE0B04">
              <w:rPr>
                <w:rStyle w:val="Hipervnculo"/>
                <w:rFonts w:cs="Times New Roman"/>
                <w:noProof/>
                <w:lang w:val="es-MX"/>
              </w:rPr>
              <w:t>ANEXO 4:</w:t>
            </w:r>
            <w:r w:rsidR="00DB7670">
              <w:rPr>
                <w:noProof/>
                <w:webHidden/>
              </w:rPr>
              <w:tab/>
            </w:r>
            <w:r w:rsidR="00DB7670">
              <w:rPr>
                <w:noProof/>
                <w:webHidden/>
              </w:rPr>
              <w:fldChar w:fldCharType="begin"/>
            </w:r>
            <w:r w:rsidR="00DB7670">
              <w:rPr>
                <w:noProof/>
                <w:webHidden/>
              </w:rPr>
              <w:instrText xml:space="preserve"> PAGEREF _Toc431901119 \h </w:instrText>
            </w:r>
            <w:r w:rsidR="00DB7670">
              <w:rPr>
                <w:noProof/>
                <w:webHidden/>
              </w:rPr>
            </w:r>
            <w:r w:rsidR="00DB7670">
              <w:rPr>
                <w:noProof/>
                <w:webHidden/>
              </w:rPr>
              <w:fldChar w:fldCharType="separate"/>
            </w:r>
            <w:r w:rsidR="00D76289">
              <w:rPr>
                <w:noProof/>
                <w:webHidden/>
              </w:rPr>
              <w:t>43</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20" w:history="1">
            <w:r w:rsidR="00DB7670" w:rsidRPr="00DE0B04">
              <w:rPr>
                <w:rStyle w:val="Hipervnculo"/>
                <w:noProof/>
                <w:lang w:val="es-MX"/>
              </w:rPr>
              <w:t>ANEXO 5:</w:t>
            </w:r>
            <w:r w:rsidR="00DB7670">
              <w:rPr>
                <w:noProof/>
                <w:webHidden/>
              </w:rPr>
              <w:tab/>
            </w:r>
            <w:r w:rsidR="00DB7670">
              <w:rPr>
                <w:noProof/>
                <w:webHidden/>
              </w:rPr>
              <w:fldChar w:fldCharType="begin"/>
            </w:r>
            <w:r w:rsidR="00DB7670">
              <w:rPr>
                <w:noProof/>
                <w:webHidden/>
              </w:rPr>
              <w:instrText xml:space="preserve"> PAGEREF _Toc431901120 \h </w:instrText>
            </w:r>
            <w:r w:rsidR="00DB7670">
              <w:rPr>
                <w:noProof/>
                <w:webHidden/>
              </w:rPr>
            </w:r>
            <w:r w:rsidR="00DB7670">
              <w:rPr>
                <w:noProof/>
                <w:webHidden/>
              </w:rPr>
              <w:fldChar w:fldCharType="separate"/>
            </w:r>
            <w:r w:rsidR="00D76289">
              <w:rPr>
                <w:noProof/>
                <w:webHidden/>
              </w:rPr>
              <w:t>46</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21" w:history="1">
            <w:r w:rsidR="00DB7670" w:rsidRPr="00DE0B04">
              <w:rPr>
                <w:rStyle w:val="Hipervnculo"/>
                <w:noProof/>
                <w:lang w:val="es-MX"/>
              </w:rPr>
              <w:t>ANEXO 6:</w:t>
            </w:r>
            <w:r w:rsidR="00DB7670">
              <w:rPr>
                <w:noProof/>
                <w:webHidden/>
              </w:rPr>
              <w:tab/>
            </w:r>
            <w:r w:rsidR="00DB7670">
              <w:rPr>
                <w:noProof/>
                <w:webHidden/>
              </w:rPr>
              <w:fldChar w:fldCharType="begin"/>
            </w:r>
            <w:r w:rsidR="00DB7670">
              <w:rPr>
                <w:noProof/>
                <w:webHidden/>
              </w:rPr>
              <w:instrText xml:space="preserve"> PAGEREF _Toc431901121 \h </w:instrText>
            </w:r>
            <w:r w:rsidR="00DB7670">
              <w:rPr>
                <w:noProof/>
                <w:webHidden/>
              </w:rPr>
            </w:r>
            <w:r w:rsidR="00DB7670">
              <w:rPr>
                <w:noProof/>
                <w:webHidden/>
              </w:rPr>
              <w:fldChar w:fldCharType="separate"/>
            </w:r>
            <w:r w:rsidR="00D76289">
              <w:rPr>
                <w:noProof/>
                <w:webHidden/>
              </w:rPr>
              <w:t>47</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22" w:history="1">
            <w:r w:rsidR="00DB7670" w:rsidRPr="00DE0B04">
              <w:rPr>
                <w:rStyle w:val="Hipervnculo"/>
                <w:noProof/>
                <w:lang w:val="es-MX"/>
              </w:rPr>
              <w:t>ANEXO 7:</w:t>
            </w:r>
            <w:r w:rsidR="00DB7670">
              <w:rPr>
                <w:noProof/>
                <w:webHidden/>
              </w:rPr>
              <w:tab/>
            </w:r>
            <w:r w:rsidR="00DB7670">
              <w:rPr>
                <w:noProof/>
                <w:webHidden/>
              </w:rPr>
              <w:fldChar w:fldCharType="begin"/>
            </w:r>
            <w:r w:rsidR="00DB7670">
              <w:rPr>
                <w:noProof/>
                <w:webHidden/>
              </w:rPr>
              <w:instrText xml:space="preserve"> PAGEREF _Toc431901122 \h </w:instrText>
            </w:r>
            <w:r w:rsidR="00DB7670">
              <w:rPr>
                <w:noProof/>
                <w:webHidden/>
              </w:rPr>
            </w:r>
            <w:r w:rsidR="00DB7670">
              <w:rPr>
                <w:noProof/>
                <w:webHidden/>
              </w:rPr>
              <w:fldChar w:fldCharType="separate"/>
            </w:r>
            <w:r w:rsidR="00D76289">
              <w:rPr>
                <w:noProof/>
                <w:webHidden/>
              </w:rPr>
              <w:t>48</w:t>
            </w:r>
            <w:r w:rsidR="00DB7670">
              <w:rPr>
                <w:noProof/>
                <w:webHidden/>
              </w:rPr>
              <w:fldChar w:fldCharType="end"/>
            </w:r>
          </w:hyperlink>
        </w:p>
        <w:p w:rsidR="00DB7670" w:rsidRDefault="00486BA6">
          <w:pPr>
            <w:pStyle w:val="TDC2"/>
            <w:tabs>
              <w:tab w:val="right" w:leader="dot" w:pos="9111"/>
            </w:tabs>
            <w:rPr>
              <w:rFonts w:asciiTheme="minorHAnsi" w:eastAsiaTheme="minorEastAsia" w:hAnsiTheme="minorHAnsi"/>
              <w:noProof/>
              <w:sz w:val="22"/>
              <w:lang w:val="es-ES" w:eastAsia="es-ES"/>
            </w:rPr>
          </w:pPr>
          <w:hyperlink w:anchor="_Toc431901123" w:history="1">
            <w:r w:rsidR="00DB7670" w:rsidRPr="00DE0B04">
              <w:rPr>
                <w:rStyle w:val="Hipervnculo"/>
                <w:noProof/>
                <w:lang w:val="es-MX"/>
              </w:rPr>
              <w:t>ANEXO 8:</w:t>
            </w:r>
            <w:r w:rsidR="00DB7670">
              <w:rPr>
                <w:noProof/>
                <w:webHidden/>
              </w:rPr>
              <w:tab/>
            </w:r>
            <w:r w:rsidR="00DB7670">
              <w:rPr>
                <w:noProof/>
                <w:webHidden/>
              </w:rPr>
              <w:fldChar w:fldCharType="begin"/>
            </w:r>
            <w:r w:rsidR="00DB7670">
              <w:rPr>
                <w:noProof/>
                <w:webHidden/>
              </w:rPr>
              <w:instrText xml:space="preserve"> PAGEREF _Toc431901123 \h </w:instrText>
            </w:r>
            <w:r w:rsidR="00DB7670">
              <w:rPr>
                <w:noProof/>
                <w:webHidden/>
              </w:rPr>
            </w:r>
            <w:r w:rsidR="00DB7670">
              <w:rPr>
                <w:noProof/>
                <w:webHidden/>
              </w:rPr>
              <w:fldChar w:fldCharType="separate"/>
            </w:r>
            <w:r w:rsidR="00D76289">
              <w:rPr>
                <w:noProof/>
                <w:webHidden/>
              </w:rPr>
              <w:t>48</w:t>
            </w:r>
            <w:r w:rsidR="00DB7670">
              <w:rPr>
                <w:noProof/>
                <w:webHidden/>
              </w:rPr>
              <w:fldChar w:fldCharType="end"/>
            </w:r>
          </w:hyperlink>
        </w:p>
        <w:p w:rsidR="004A0D8F" w:rsidRDefault="00924414" w:rsidP="00ED30B1">
          <w:pPr>
            <w:rPr>
              <w:lang w:val="en-US"/>
            </w:rPr>
          </w:pPr>
          <w:r w:rsidRPr="00ED30B1">
            <w:rPr>
              <w:rFonts w:cs="Times New Roman"/>
              <w:b/>
              <w:bCs/>
              <w:szCs w:val="24"/>
              <w:lang w:val="es-ES"/>
            </w:rPr>
            <w:fldChar w:fldCharType="end"/>
          </w:r>
        </w:p>
      </w:sdtContent>
    </w:sdt>
    <w:p w:rsidR="004A0D8F" w:rsidRPr="00ED30B1" w:rsidRDefault="004A0D8F" w:rsidP="00ED30B1">
      <w:pPr>
        <w:rPr>
          <w:lang w:val="en-US"/>
        </w:rPr>
      </w:pPr>
    </w:p>
    <w:p w:rsidR="004A0D8F" w:rsidRPr="00ED30B1" w:rsidRDefault="004A0D8F" w:rsidP="00ED30B1"/>
    <w:p w:rsidR="00C45D3F" w:rsidRDefault="00C45D3F" w:rsidP="009C4D20">
      <w:pPr>
        <w:pStyle w:val="Ttulo1"/>
        <w:ind w:left="720"/>
        <w:rPr>
          <w:rFonts w:cs="Times New Roman"/>
          <w:szCs w:val="24"/>
        </w:rPr>
      </w:pPr>
    </w:p>
    <w:p w:rsidR="00B76FA9" w:rsidRDefault="00B76FA9" w:rsidP="00ED30B1">
      <w:pPr>
        <w:pStyle w:val="Ttulo1"/>
        <w:rPr>
          <w:rFonts w:cs="Times New Roman"/>
          <w:szCs w:val="24"/>
        </w:rPr>
      </w:pPr>
    </w:p>
    <w:p w:rsidR="004A0D8F" w:rsidRPr="00ED30B1" w:rsidRDefault="00924414" w:rsidP="00ED30B1">
      <w:pPr>
        <w:pStyle w:val="Ttulo1"/>
        <w:rPr>
          <w:rFonts w:cs="Times New Roman"/>
          <w:szCs w:val="24"/>
        </w:rPr>
      </w:pPr>
      <w:bookmarkStart w:id="2" w:name="_Toc431901106"/>
      <w:r w:rsidRPr="00ED30B1">
        <w:rPr>
          <w:rFonts w:cs="Times New Roman"/>
          <w:szCs w:val="24"/>
        </w:rPr>
        <w:t>RESUMEN</w:t>
      </w:r>
      <w:bookmarkEnd w:id="2"/>
    </w:p>
    <w:p w:rsidR="00731E27" w:rsidRPr="00ED30B1" w:rsidRDefault="00731E27" w:rsidP="009C4D20">
      <w:pPr>
        <w:pStyle w:val="Ttulo1"/>
        <w:ind w:left="720"/>
        <w:jc w:val="left"/>
        <w:rPr>
          <w:rFonts w:cs="Times New Roman"/>
          <w:szCs w:val="24"/>
        </w:rPr>
      </w:pPr>
    </w:p>
    <w:p w:rsidR="0085330D" w:rsidRPr="00AF22EB" w:rsidRDefault="00924414">
      <w:pPr>
        <w:jc w:val="both"/>
        <w:rPr>
          <w:rFonts w:cs="Times New Roman"/>
          <w:szCs w:val="24"/>
        </w:rPr>
      </w:pPr>
      <w:r w:rsidRPr="00ED30B1">
        <w:rPr>
          <w:rFonts w:cs="Times New Roman"/>
          <w:szCs w:val="24"/>
        </w:rPr>
        <w:t xml:space="preserve">La planificación es una actividad fundamental para lograr los objetivos de una organización,  cuando una </w:t>
      </w:r>
      <w:r w:rsidR="005C3994">
        <w:rPr>
          <w:rFonts w:cs="Times New Roman"/>
          <w:szCs w:val="24"/>
        </w:rPr>
        <w:t xml:space="preserve">empresa </w:t>
      </w:r>
      <w:r w:rsidRPr="00ED30B1">
        <w:rPr>
          <w:rFonts w:cs="Times New Roman"/>
          <w:szCs w:val="24"/>
        </w:rPr>
        <w:t xml:space="preserve">presenta problemas recurrentes por una planificación deficiente, es necesario identificar los problemas y sus causas para generar soluciones en el marco de un nuevo proceso de planificación que se relacione a nivel estratégico y departamental. En el presente trabajo se hará referencia al departamento de abastecimiento y logística de la empresa </w:t>
      </w:r>
      <w:proofErr w:type="spellStart"/>
      <w:r w:rsidRPr="00ED30B1">
        <w:rPr>
          <w:rFonts w:cs="Times New Roman"/>
          <w:szCs w:val="24"/>
        </w:rPr>
        <w:t>Sertecpet</w:t>
      </w:r>
      <w:proofErr w:type="spellEnd"/>
      <w:r w:rsidRPr="00ED30B1">
        <w:rPr>
          <w:rFonts w:cs="Times New Roman"/>
          <w:szCs w:val="24"/>
        </w:rPr>
        <w:t xml:space="preserve"> S.A. Se aplicó una metodología en dos fases, </w:t>
      </w:r>
      <w:r w:rsidRPr="00ED30B1">
        <w:rPr>
          <w:rFonts w:cs="Times New Roman"/>
          <w:i/>
          <w:szCs w:val="24"/>
        </w:rPr>
        <w:t xml:space="preserve">fase de investigación </w:t>
      </w:r>
      <w:r w:rsidRPr="00ED30B1">
        <w:rPr>
          <w:rFonts w:cs="Times New Roman"/>
          <w:szCs w:val="24"/>
        </w:rPr>
        <w:t xml:space="preserve"> y </w:t>
      </w:r>
      <w:r w:rsidRPr="00ED30B1">
        <w:rPr>
          <w:rFonts w:cs="Times New Roman"/>
          <w:i/>
          <w:szCs w:val="24"/>
        </w:rPr>
        <w:t>fase de implementación</w:t>
      </w:r>
      <w:r w:rsidRPr="00ED30B1">
        <w:rPr>
          <w:rFonts w:cs="Times New Roman"/>
          <w:szCs w:val="24"/>
        </w:rPr>
        <w:t xml:space="preserve">. De forma estratégica se apeló al apoyo de la alta dirección para conseguir la difusión entre las partes involucradas. Un </w:t>
      </w:r>
      <w:r w:rsidR="00F22B98">
        <w:rPr>
          <w:rFonts w:cs="Times New Roman"/>
          <w:szCs w:val="24"/>
        </w:rPr>
        <w:t>proceso de cambio departamental</w:t>
      </w:r>
      <w:r w:rsidRPr="00ED30B1">
        <w:rPr>
          <w:rFonts w:cs="Times New Roman"/>
          <w:szCs w:val="24"/>
        </w:rPr>
        <w:t xml:space="preserve"> requiere dedicar todo el tiempo disponible en esta actividad, obtener el apoyo de todos los involucrados para realizar ajustes en los procesos. El funcionamiento continuo operacional depende de las relaciones con los proveedores, se identifica como un punto fundamental, la administración de los proveedores y la función del departamento de </w:t>
      </w:r>
      <w:r w:rsidR="00DC13BB">
        <w:rPr>
          <w:rFonts w:cs="Times New Roman"/>
          <w:szCs w:val="24"/>
        </w:rPr>
        <w:t>A</w:t>
      </w:r>
      <w:r w:rsidRPr="00ED30B1">
        <w:rPr>
          <w:rFonts w:cs="Times New Roman"/>
          <w:szCs w:val="24"/>
        </w:rPr>
        <w:t xml:space="preserve">bastecimiento y </w:t>
      </w:r>
      <w:r w:rsidR="00DC13BB">
        <w:rPr>
          <w:rFonts w:cs="Times New Roman"/>
          <w:szCs w:val="24"/>
        </w:rPr>
        <w:t>L</w:t>
      </w:r>
      <w:r w:rsidRPr="00ED30B1">
        <w:rPr>
          <w:rFonts w:cs="Times New Roman"/>
          <w:szCs w:val="24"/>
        </w:rPr>
        <w:t xml:space="preserve">ogística, por  su capacidad de absorber costos, lograr alianzas y mejorar los niveles de apalancamiento. La aplicación de esquemas de abastecimiento fundamentados por prácticas empresariales como el </w:t>
      </w:r>
      <w:r w:rsidRPr="00ED30B1">
        <w:rPr>
          <w:rFonts w:cs="Times New Roman"/>
          <w:i/>
          <w:szCs w:val="24"/>
        </w:rPr>
        <w:t>Justo a Tiempo</w:t>
      </w:r>
      <w:r w:rsidRPr="00ED30B1">
        <w:rPr>
          <w:rFonts w:cs="Times New Roman"/>
          <w:szCs w:val="24"/>
        </w:rPr>
        <w:t xml:space="preserve"> y </w:t>
      </w:r>
      <w:proofErr w:type="spellStart"/>
      <w:r w:rsidRPr="00ED30B1">
        <w:rPr>
          <w:rFonts w:cs="Times New Roman"/>
          <w:i/>
          <w:szCs w:val="24"/>
        </w:rPr>
        <w:t>Supplier</w:t>
      </w:r>
      <w:proofErr w:type="spellEnd"/>
      <w:r w:rsidRPr="00ED30B1">
        <w:rPr>
          <w:rFonts w:cs="Times New Roman"/>
          <w:i/>
          <w:szCs w:val="24"/>
        </w:rPr>
        <w:t xml:space="preserve"> </w:t>
      </w:r>
      <w:proofErr w:type="spellStart"/>
      <w:r w:rsidRPr="00ED30B1">
        <w:rPr>
          <w:rFonts w:cs="Times New Roman"/>
          <w:i/>
          <w:szCs w:val="24"/>
        </w:rPr>
        <w:t>Relationship</w:t>
      </w:r>
      <w:proofErr w:type="spellEnd"/>
      <w:r w:rsidRPr="00ED30B1">
        <w:rPr>
          <w:rFonts w:cs="Times New Roman"/>
          <w:i/>
          <w:szCs w:val="24"/>
        </w:rPr>
        <w:t xml:space="preserve"> Management </w:t>
      </w:r>
      <w:r w:rsidRPr="00ED30B1">
        <w:rPr>
          <w:rFonts w:cs="Times New Roman"/>
          <w:szCs w:val="24"/>
        </w:rPr>
        <w:t>proporcionan ahorros significativos para la organización, tienen la capacidad de crear valor y reducir inventarios, en definitiva, de generar mejoras tanto cuantitativas como cualitativas.</w:t>
      </w:r>
    </w:p>
    <w:p w:rsidR="004B079B" w:rsidRPr="00AF22EB" w:rsidRDefault="004B079B">
      <w:pPr>
        <w:jc w:val="both"/>
        <w:rPr>
          <w:rFonts w:cs="Times New Roman"/>
          <w:szCs w:val="24"/>
        </w:rPr>
      </w:pPr>
    </w:p>
    <w:p w:rsidR="004B079B" w:rsidRPr="00AF22EB" w:rsidRDefault="004B079B">
      <w:pPr>
        <w:jc w:val="both"/>
        <w:rPr>
          <w:rFonts w:cs="Times New Roman"/>
          <w:szCs w:val="24"/>
        </w:rPr>
      </w:pPr>
    </w:p>
    <w:p w:rsidR="004B079B" w:rsidRPr="00AF22EB" w:rsidRDefault="004B079B">
      <w:pPr>
        <w:jc w:val="both"/>
        <w:rPr>
          <w:rFonts w:cs="Times New Roman"/>
          <w:szCs w:val="24"/>
        </w:rPr>
      </w:pPr>
    </w:p>
    <w:p w:rsidR="00BF6F99" w:rsidRPr="00AF22EB" w:rsidRDefault="00BF6F99">
      <w:pPr>
        <w:jc w:val="both"/>
        <w:rPr>
          <w:rFonts w:cs="Times New Roman"/>
          <w:szCs w:val="24"/>
        </w:rPr>
      </w:pPr>
    </w:p>
    <w:p w:rsidR="004A0D8F" w:rsidRDefault="004A0D8F" w:rsidP="00ED30B1"/>
    <w:p w:rsidR="004A0D8F" w:rsidRPr="00ED30B1" w:rsidRDefault="004A0D8F" w:rsidP="00ED30B1"/>
    <w:p w:rsidR="004A0D8F" w:rsidRDefault="004A0D8F" w:rsidP="00ED30B1"/>
    <w:p w:rsidR="00B76FA9" w:rsidRPr="00ED30B1" w:rsidRDefault="00B76FA9" w:rsidP="00ED30B1"/>
    <w:p w:rsidR="004A0D8F" w:rsidRDefault="00AF22EB" w:rsidP="00ED30B1">
      <w:pPr>
        <w:pStyle w:val="Ttulo1"/>
        <w:rPr>
          <w:rFonts w:cs="Times New Roman"/>
          <w:szCs w:val="24"/>
          <w:lang w:val="en-US"/>
        </w:rPr>
      </w:pPr>
      <w:bookmarkStart w:id="3" w:name="_Toc431901107"/>
      <w:r w:rsidRPr="00AF22EB">
        <w:rPr>
          <w:rFonts w:cs="Times New Roman"/>
          <w:szCs w:val="24"/>
          <w:lang w:val="en-US"/>
        </w:rPr>
        <w:t>ABSTRACT</w:t>
      </w:r>
      <w:bookmarkEnd w:id="3"/>
    </w:p>
    <w:p w:rsidR="004A0D8F" w:rsidRPr="00ED30B1" w:rsidRDefault="004A0D8F" w:rsidP="00ED30B1">
      <w:pPr>
        <w:rPr>
          <w:lang w:val="en-US"/>
        </w:rPr>
      </w:pPr>
    </w:p>
    <w:p w:rsidR="0085330D" w:rsidRPr="00AF22EB" w:rsidRDefault="00AF22EB">
      <w:pPr>
        <w:jc w:val="both"/>
        <w:rPr>
          <w:rFonts w:cs="Times New Roman"/>
          <w:szCs w:val="24"/>
          <w:lang w:val="en-US"/>
        </w:rPr>
      </w:pPr>
      <w:r w:rsidRPr="00AF22EB">
        <w:rPr>
          <w:rFonts w:cs="Times New Roman"/>
          <w:szCs w:val="24"/>
          <w:lang w:val="en-US"/>
        </w:rPr>
        <w:t xml:space="preserve">Planning is a key activity to achieve the objectives of an organization, when an organization has recurring problems due to poor planning, it is necessary to identify the problems and their causes to generate solutions within the framework of a new planning process that will relate to a strategic and departmental level. This study will focus on the changes made in the procurement and logistics department of the company </w:t>
      </w:r>
      <w:proofErr w:type="spellStart"/>
      <w:r w:rsidRPr="00AF22EB">
        <w:rPr>
          <w:rFonts w:cs="Times New Roman"/>
          <w:szCs w:val="24"/>
          <w:lang w:val="en-US"/>
        </w:rPr>
        <w:t>Sertecpet</w:t>
      </w:r>
      <w:proofErr w:type="spellEnd"/>
      <w:r w:rsidRPr="00AF22EB">
        <w:rPr>
          <w:rFonts w:cs="Times New Roman"/>
          <w:szCs w:val="24"/>
          <w:lang w:val="en-US"/>
        </w:rPr>
        <w:t xml:space="preserve">. The methodology used was implemented in two phases, </w:t>
      </w:r>
      <w:r w:rsidRPr="00AF22EB">
        <w:rPr>
          <w:rFonts w:cs="Times New Roman"/>
          <w:i/>
          <w:szCs w:val="24"/>
          <w:lang w:val="en-US"/>
        </w:rPr>
        <w:t>research phase</w:t>
      </w:r>
      <w:r w:rsidRPr="00AF22EB">
        <w:rPr>
          <w:rFonts w:cs="Times New Roman"/>
          <w:szCs w:val="24"/>
          <w:lang w:val="en-US"/>
        </w:rPr>
        <w:t xml:space="preserve"> and </w:t>
      </w:r>
      <w:r w:rsidRPr="00AF22EB">
        <w:rPr>
          <w:rFonts w:cs="Times New Roman"/>
          <w:i/>
          <w:szCs w:val="24"/>
          <w:lang w:val="en-US"/>
        </w:rPr>
        <w:t>implementation phase</w:t>
      </w:r>
      <w:r w:rsidRPr="00AF22EB">
        <w:rPr>
          <w:rFonts w:cs="Times New Roman"/>
          <w:szCs w:val="24"/>
          <w:lang w:val="en-US"/>
        </w:rPr>
        <w:t xml:space="preserve">. It was necessary to strategically appealed for the support of senior management achieve the collaboration of all employees involved in the process. Making changes in the way a department elaborates its planning is process that requires dedicating all available time in this activity, also it was necessary to gain the support of everyone involved to make process adjustments. The continuous an efficient operation of a company is highly dependent on suppliers relations,  therefore it was identified as a fundamental point in this study the importance of managing suppliers relations and the role of  the procurement and logistics department has in the company because of  its ability to absorb costs, improve operating leverage and funding. In conclusion applying business practices such as </w:t>
      </w:r>
      <w:r w:rsidRPr="00AF22EB">
        <w:rPr>
          <w:rFonts w:cs="Times New Roman"/>
          <w:i/>
          <w:szCs w:val="24"/>
          <w:lang w:val="en-US"/>
        </w:rPr>
        <w:t>Just in Time</w:t>
      </w:r>
      <w:r w:rsidRPr="00AF22EB">
        <w:rPr>
          <w:rFonts w:cs="Times New Roman"/>
          <w:szCs w:val="24"/>
          <w:lang w:val="en-US"/>
        </w:rPr>
        <w:t xml:space="preserve"> and </w:t>
      </w:r>
      <w:r w:rsidRPr="00AF22EB">
        <w:rPr>
          <w:rFonts w:cs="Times New Roman"/>
          <w:i/>
          <w:szCs w:val="24"/>
          <w:lang w:val="en-US"/>
        </w:rPr>
        <w:t>Supplier Relationship Management</w:t>
      </w:r>
      <w:r w:rsidRPr="00AF22EB">
        <w:rPr>
          <w:rFonts w:cs="Times New Roman"/>
          <w:szCs w:val="24"/>
          <w:lang w:val="en-US"/>
        </w:rPr>
        <w:t xml:space="preserve"> for the planning process of the procurement department of the company can translate into significant savings to the organization. When put in practice correctly, </w:t>
      </w:r>
      <w:proofErr w:type="spellStart"/>
      <w:r w:rsidRPr="00AF22EB">
        <w:rPr>
          <w:rFonts w:cs="Times New Roman"/>
          <w:szCs w:val="24"/>
          <w:lang w:val="en-US"/>
        </w:rPr>
        <w:t>JIT</w:t>
      </w:r>
      <w:proofErr w:type="spellEnd"/>
      <w:r w:rsidRPr="00AF22EB">
        <w:rPr>
          <w:rFonts w:cs="Times New Roman"/>
          <w:szCs w:val="24"/>
          <w:lang w:val="en-US"/>
        </w:rPr>
        <w:t xml:space="preserve"> and </w:t>
      </w:r>
      <w:proofErr w:type="spellStart"/>
      <w:r w:rsidRPr="00AF22EB">
        <w:rPr>
          <w:rFonts w:cs="Times New Roman"/>
          <w:szCs w:val="24"/>
          <w:lang w:val="en-US"/>
        </w:rPr>
        <w:t>SMR</w:t>
      </w:r>
      <w:proofErr w:type="spellEnd"/>
      <w:r w:rsidRPr="00AF22EB">
        <w:rPr>
          <w:rFonts w:cs="Times New Roman"/>
          <w:szCs w:val="24"/>
          <w:lang w:val="en-US"/>
        </w:rPr>
        <w:t xml:space="preserve"> will create value for the company and reduce inventories, ultimately to generate both quantitative and qualitative improvements for the organization. </w:t>
      </w:r>
      <w:r w:rsidRPr="00AF22EB">
        <w:rPr>
          <w:rFonts w:cs="Times New Roman"/>
          <w:szCs w:val="24"/>
          <w:lang w:val="en-US"/>
        </w:rPr>
        <w:br w:type="page"/>
      </w:r>
    </w:p>
    <w:p w:rsidR="004A0D8F" w:rsidRDefault="004A0D8F" w:rsidP="00ED30B1">
      <w:pPr>
        <w:rPr>
          <w:lang w:val="en-US"/>
        </w:rPr>
      </w:pPr>
    </w:p>
    <w:p w:rsidR="00ED30B1" w:rsidRDefault="00ED30B1" w:rsidP="00ED30B1">
      <w:pPr>
        <w:rPr>
          <w:lang w:val="en-US"/>
        </w:rPr>
      </w:pPr>
    </w:p>
    <w:p w:rsidR="00ED30B1" w:rsidRPr="00ED30B1" w:rsidRDefault="00ED30B1" w:rsidP="00ED30B1">
      <w:pPr>
        <w:rPr>
          <w:lang w:val="en-US"/>
        </w:rPr>
      </w:pPr>
    </w:p>
    <w:p w:rsidR="004A0D8F" w:rsidRDefault="00924414" w:rsidP="00ED30B1">
      <w:pPr>
        <w:pStyle w:val="Ttulo1"/>
        <w:rPr>
          <w:rFonts w:cs="Times New Roman"/>
          <w:szCs w:val="24"/>
        </w:rPr>
      </w:pPr>
      <w:bookmarkStart w:id="4" w:name="_Toc431901108"/>
      <w:r w:rsidRPr="00ED30B1">
        <w:rPr>
          <w:rFonts w:cs="Times New Roman"/>
          <w:szCs w:val="24"/>
        </w:rPr>
        <w:t>INTRODUCCIÓN</w:t>
      </w:r>
      <w:bookmarkEnd w:id="4"/>
      <w:r w:rsidRPr="00ED30B1">
        <w:rPr>
          <w:rFonts w:cs="Times New Roman"/>
          <w:szCs w:val="24"/>
        </w:rPr>
        <w:t xml:space="preserve"> </w:t>
      </w:r>
    </w:p>
    <w:p w:rsidR="00731E27" w:rsidRPr="00ED30B1" w:rsidRDefault="00731E27" w:rsidP="009C4D20">
      <w:pPr>
        <w:rPr>
          <w:rFonts w:cs="Times New Roman"/>
          <w:szCs w:val="24"/>
        </w:rPr>
      </w:pPr>
    </w:p>
    <w:p w:rsidR="004A0D8F" w:rsidRDefault="00E02174" w:rsidP="00ED30B1">
      <w:pPr>
        <w:spacing w:after="200"/>
        <w:jc w:val="both"/>
        <w:rPr>
          <w:rFonts w:cs="Times New Roman"/>
          <w:szCs w:val="24"/>
          <w:lang w:val="es-MX"/>
        </w:rPr>
      </w:pPr>
      <w:r>
        <w:rPr>
          <w:rFonts w:cs="Times New Roman"/>
          <w:szCs w:val="24"/>
        </w:rPr>
        <w:t>A</w:t>
      </w:r>
      <w:r w:rsidR="00136CE7">
        <w:rPr>
          <w:rFonts w:cs="Times New Roman"/>
          <w:szCs w:val="24"/>
          <w:lang w:val="es-MX"/>
        </w:rPr>
        <w:t>l referirse al departamento de abastecimiento</w:t>
      </w:r>
      <w:r w:rsidR="00804353">
        <w:rPr>
          <w:rFonts w:cs="Times New Roman"/>
          <w:szCs w:val="24"/>
          <w:lang w:val="es-MX"/>
        </w:rPr>
        <w:t xml:space="preserve"> y </w:t>
      </w:r>
      <w:r w:rsidR="00523530">
        <w:rPr>
          <w:rFonts w:cs="Times New Roman"/>
          <w:szCs w:val="24"/>
          <w:lang w:val="es-MX"/>
        </w:rPr>
        <w:t>logística</w:t>
      </w:r>
      <w:r w:rsidR="00804353">
        <w:rPr>
          <w:rFonts w:cs="Times New Roman"/>
          <w:szCs w:val="24"/>
          <w:lang w:val="es-MX"/>
        </w:rPr>
        <w:t xml:space="preserve"> </w:t>
      </w:r>
      <w:r w:rsidR="00136CE7">
        <w:rPr>
          <w:rFonts w:cs="Times New Roman"/>
          <w:szCs w:val="24"/>
          <w:lang w:val="es-MX"/>
        </w:rPr>
        <w:t xml:space="preserve"> de una organización </w:t>
      </w:r>
      <w:r w:rsidR="00924414" w:rsidRPr="00ED30B1">
        <w:rPr>
          <w:rFonts w:cs="Times New Roman"/>
          <w:szCs w:val="24"/>
          <w:lang w:val="es-MX"/>
        </w:rPr>
        <w:t xml:space="preserve">lograr el mejor </w:t>
      </w:r>
      <w:r w:rsidRPr="00ED30B1">
        <w:rPr>
          <w:rFonts w:cs="Times New Roman"/>
          <w:szCs w:val="24"/>
          <w:lang w:val="es-MX"/>
        </w:rPr>
        <w:t xml:space="preserve">precio o </w:t>
      </w:r>
      <w:r w:rsidR="00924414" w:rsidRPr="00ED30B1">
        <w:rPr>
          <w:rFonts w:cs="Times New Roman"/>
          <w:szCs w:val="24"/>
          <w:lang w:val="es-MX"/>
        </w:rPr>
        <w:t>descuento en los b</w:t>
      </w:r>
      <w:r w:rsidR="00136CE7">
        <w:rPr>
          <w:rFonts w:cs="Times New Roman"/>
          <w:szCs w:val="24"/>
          <w:lang w:val="es-MX"/>
        </w:rPr>
        <w:t>ienes y servicios adquiridos es una</w:t>
      </w:r>
      <w:r>
        <w:rPr>
          <w:rFonts w:cs="Times New Roman"/>
          <w:szCs w:val="24"/>
          <w:lang w:val="es-MX"/>
        </w:rPr>
        <w:t xml:space="preserve"> de sus actividades fundamentales</w:t>
      </w:r>
      <w:r w:rsidR="0035736B">
        <w:rPr>
          <w:rFonts w:cs="Times New Roman"/>
          <w:szCs w:val="24"/>
          <w:lang w:val="es-MX"/>
        </w:rPr>
        <w:t xml:space="preserve"> pero no </w:t>
      </w:r>
      <w:r w:rsidR="00F22B98">
        <w:rPr>
          <w:rFonts w:cs="Times New Roman"/>
          <w:szCs w:val="24"/>
          <w:lang w:val="es-MX"/>
        </w:rPr>
        <w:t>su única función.</w:t>
      </w:r>
      <w:r>
        <w:rPr>
          <w:rFonts w:cs="Times New Roman"/>
          <w:szCs w:val="24"/>
          <w:lang w:val="es-MX"/>
        </w:rPr>
        <w:t xml:space="preserve"> </w:t>
      </w:r>
      <w:r w:rsidR="00F22B98">
        <w:rPr>
          <w:rFonts w:cs="Times New Roman"/>
          <w:szCs w:val="24"/>
          <w:lang w:val="es-MX"/>
        </w:rPr>
        <w:t>E</w:t>
      </w:r>
      <w:r>
        <w:rPr>
          <w:rFonts w:cs="Times New Roman"/>
          <w:szCs w:val="24"/>
          <w:lang w:val="es-MX"/>
        </w:rPr>
        <w:t>xisten un sin número de oportunidades ocultas o poco aprovechadas cuando dos organizacion</w:t>
      </w:r>
      <w:r w:rsidR="005C3994">
        <w:rPr>
          <w:rFonts w:cs="Times New Roman"/>
          <w:szCs w:val="24"/>
          <w:lang w:val="es-MX"/>
        </w:rPr>
        <w:t>es se asocian</w:t>
      </w:r>
      <w:r>
        <w:rPr>
          <w:rFonts w:cs="Times New Roman"/>
          <w:szCs w:val="24"/>
          <w:lang w:val="es-MX"/>
        </w:rPr>
        <w:t xml:space="preserve"> un función de obtener beneficios </w:t>
      </w:r>
      <w:r w:rsidR="00F22B98">
        <w:rPr>
          <w:rFonts w:cs="Times New Roman"/>
          <w:szCs w:val="24"/>
          <w:lang w:val="es-MX"/>
        </w:rPr>
        <w:t xml:space="preserve">que no necesariamente se miden </w:t>
      </w:r>
      <w:r>
        <w:rPr>
          <w:rFonts w:cs="Times New Roman"/>
          <w:szCs w:val="24"/>
          <w:lang w:val="es-MX"/>
        </w:rPr>
        <w:t>en términos monetarios. P</w:t>
      </w:r>
      <w:r w:rsidR="00804353">
        <w:rPr>
          <w:rFonts w:cs="Times New Roman"/>
          <w:szCs w:val="24"/>
          <w:lang w:val="es-MX"/>
        </w:rPr>
        <w:t>or eso</w:t>
      </w:r>
      <w:r w:rsidR="0035736B">
        <w:rPr>
          <w:rFonts w:cs="Times New Roman"/>
          <w:szCs w:val="24"/>
          <w:lang w:val="es-MX"/>
        </w:rPr>
        <w:t>,</w:t>
      </w:r>
      <w:r w:rsidR="00804353">
        <w:rPr>
          <w:rFonts w:cs="Times New Roman"/>
          <w:szCs w:val="24"/>
          <w:lang w:val="es-MX"/>
        </w:rPr>
        <w:t xml:space="preserve"> es </w:t>
      </w:r>
      <w:r w:rsidR="00523530">
        <w:rPr>
          <w:rFonts w:cs="Times New Roman"/>
          <w:szCs w:val="24"/>
          <w:lang w:val="es-MX"/>
        </w:rPr>
        <w:t>substancial</w:t>
      </w:r>
      <w:r w:rsidR="00804353">
        <w:rPr>
          <w:rFonts w:cs="Times New Roman"/>
          <w:szCs w:val="24"/>
          <w:lang w:val="es-MX"/>
        </w:rPr>
        <w:t xml:space="preserve"> encaminar los</w:t>
      </w:r>
      <w:r w:rsidR="00523530">
        <w:rPr>
          <w:rFonts w:cs="Times New Roman"/>
          <w:szCs w:val="24"/>
          <w:lang w:val="es-MX"/>
        </w:rPr>
        <w:t xml:space="preserve"> esfuerzos de este departamento para lograr acciones estratégicas que agreguen valor a la operación. </w:t>
      </w:r>
      <w:r w:rsidR="005C3994">
        <w:rPr>
          <w:rFonts w:cs="Times New Roman"/>
          <w:szCs w:val="24"/>
          <w:lang w:val="es-MX"/>
        </w:rPr>
        <w:t>El alcance del departamento de abastecimiento y l</w:t>
      </w:r>
      <w:r w:rsidR="00924414" w:rsidRPr="00ED30B1">
        <w:rPr>
          <w:rFonts w:cs="Times New Roman"/>
          <w:szCs w:val="24"/>
          <w:lang w:val="es-MX"/>
        </w:rPr>
        <w:t>ogís</w:t>
      </w:r>
      <w:r w:rsidR="00412F9C">
        <w:rPr>
          <w:rFonts w:cs="Times New Roman"/>
          <w:szCs w:val="24"/>
          <w:lang w:val="es-MX"/>
        </w:rPr>
        <w:t xml:space="preserve">tica se </w:t>
      </w:r>
      <w:r w:rsidR="0035736B">
        <w:rPr>
          <w:rFonts w:cs="Times New Roman"/>
          <w:szCs w:val="24"/>
          <w:lang w:val="es-MX"/>
        </w:rPr>
        <w:t>ha extendido</w:t>
      </w:r>
      <w:r w:rsidR="00412F9C">
        <w:rPr>
          <w:rFonts w:cs="Times New Roman"/>
          <w:szCs w:val="24"/>
          <w:lang w:val="es-MX"/>
        </w:rPr>
        <w:t xml:space="preserve"> a</w:t>
      </w:r>
      <w:r w:rsidR="0035736B">
        <w:rPr>
          <w:rFonts w:cs="Times New Roman"/>
          <w:szCs w:val="24"/>
          <w:lang w:val="es-MX"/>
        </w:rPr>
        <w:t xml:space="preserve"> </w:t>
      </w:r>
      <w:r w:rsidR="00924414" w:rsidRPr="00ED30B1">
        <w:rPr>
          <w:rFonts w:cs="Times New Roman"/>
          <w:szCs w:val="24"/>
          <w:lang w:val="es-MX"/>
        </w:rPr>
        <w:t xml:space="preserve">niveles que antes no se consideraban como </w:t>
      </w:r>
      <w:r w:rsidR="000F2C1C" w:rsidRPr="00ED30B1">
        <w:rPr>
          <w:rFonts w:cs="Times New Roman"/>
          <w:szCs w:val="24"/>
          <w:lang w:val="es-MX"/>
        </w:rPr>
        <w:t>significativos</w:t>
      </w:r>
      <w:r w:rsidR="00924414" w:rsidRPr="00ED30B1">
        <w:rPr>
          <w:rFonts w:cs="Times New Roman"/>
          <w:szCs w:val="24"/>
          <w:lang w:val="es-MX"/>
        </w:rPr>
        <w:t xml:space="preserve"> para la organización</w:t>
      </w:r>
      <w:r w:rsidR="00412F9C">
        <w:rPr>
          <w:rFonts w:cs="Times New Roman"/>
          <w:szCs w:val="24"/>
          <w:lang w:val="es-MX"/>
        </w:rPr>
        <w:t xml:space="preserve"> o que se lo</w:t>
      </w:r>
      <w:r w:rsidR="005C3994">
        <w:rPr>
          <w:rFonts w:cs="Times New Roman"/>
          <w:szCs w:val="24"/>
          <w:lang w:val="es-MX"/>
        </w:rPr>
        <w:t>s</w:t>
      </w:r>
      <w:r w:rsidR="00412F9C">
        <w:rPr>
          <w:rFonts w:cs="Times New Roman"/>
          <w:szCs w:val="24"/>
          <w:lang w:val="es-MX"/>
        </w:rPr>
        <w:t xml:space="preserve"> vinculaba a este departamento</w:t>
      </w:r>
      <w:r w:rsidR="000F2C1C">
        <w:rPr>
          <w:rFonts w:cs="Times New Roman"/>
          <w:szCs w:val="24"/>
          <w:lang w:val="es-MX"/>
        </w:rPr>
        <w:t xml:space="preserve">. </w:t>
      </w:r>
      <w:r w:rsidR="00412F9C">
        <w:rPr>
          <w:rFonts w:cs="Times New Roman"/>
          <w:szCs w:val="24"/>
          <w:lang w:val="es-MX"/>
        </w:rPr>
        <w:t xml:space="preserve">Luego de enfrentar </w:t>
      </w:r>
      <w:r>
        <w:rPr>
          <w:rFonts w:cs="Times New Roman"/>
          <w:szCs w:val="24"/>
          <w:lang w:val="es-MX"/>
        </w:rPr>
        <w:t>problemas</w:t>
      </w:r>
      <w:r w:rsidR="00412F9C">
        <w:rPr>
          <w:rFonts w:cs="Times New Roman"/>
          <w:szCs w:val="24"/>
          <w:lang w:val="es-MX"/>
        </w:rPr>
        <w:t xml:space="preserve"> repetitivos</w:t>
      </w:r>
      <w:r>
        <w:rPr>
          <w:rFonts w:cs="Times New Roman"/>
          <w:szCs w:val="24"/>
          <w:lang w:val="es-MX"/>
        </w:rPr>
        <w:t xml:space="preserve"> en la organización </w:t>
      </w:r>
      <w:r w:rsidR="00412F9C">
        <w:rPr>
          <w:rFonts w:cs="Times New Roman"/>
          <w:szCs w:val="24"/>
          <w:lang w:val="es-MX"/>
        </w:rPr>
        <w:t>afines</w:t>
      </w:r>
      <w:r>
        <w:rPr>
          <w:rFonts w:cs="Times New Roman"/>
          <w:szCs w:val="24"/>
          <w:lang w:val="es-MX"/>
        </w:rPr>
        <w:t xml:space="preserve"> a la gestión del departamento</w:t>
      </w:r>
      <w:r w:rsidR="00F22B98">
        <w:rPr>
          <w:rFonts w:cs="Times New Roman"/>
          <w:szCs w:val="24"/>
          <w:lang w:val="es-MX"/>
        </w:rPr>
        <w:t>,</w:t>
      </w:r>
      <w:r>
        <w:rPr>
          <w:rFonts w:cs="Times New Roman"/>
          <w:szCs w:val="24"/>
          <w:lang w:val="es-MX"/>
        </w:rPr>
        <w:t xml:space="preserve"> s</w:t>
      </w:r>
      <w:r w:rsidR="000F2C1C">
        <w:rPr>
          <w:rFonts w:cs="Times New Roman"/>
          <w:szCs w:val="24"/>
          <w:lang w:val="es-MX"/>
        </w:rPr>
        <w:t>e identificó</w:t>
      </w:r>
      <w:r w:rsidR="003F33CE">
        <w:rPr>
          <w:rFonts w:cs="Times New Roman"/>
          <w:szCs w:val="24"/>
          <w:lang w:val="es-MX"/>
        </w:rPr>
        <w:t xml:space="preserve"> la necesi</w:t>
      </w:r>
      <w:r w:rsidR="00412F9C">
        <w:rPr>
          <w:rFonts w:cs="Times New Roman"/>
          <w:szCs w:val="24"/>
          <w:lang w:val="es-MX"/>
        </w:rPr>
        <w:t>dad de analizar y re-planificar los métodos q</w:t>
      </w:r>
      <w:r w:rsidR="003F33CE">
        <w:rPr>
          <w:rFonts w:cs="Times New Roman"/>
          <w:szCs w:val="24"/>
          <w:lang w:val="es-MX"/>
        </w:rPr>
        <w:t xml:space="preserve">ue rigen el accionar del departamento con la finalidad de </w:t>
      </w:r>
      <w:r w:rsidR="00924414" w:rsidRPr="00ED30B1">
        <w:rPr>
          <w:rFonts w:cs="Times New Roman"/>
          <w:szCs w:val="24"/>
          <w:lang w:val="es-MX"/>
        </w:rPr>
        <w:t>disminuir los problemas</w:t>
      </w:r>
      <w:r w:rsidR="003F33CE">
        <w:rPr>
          <w:rFonts w:cs="Times New Roman"/>
          <w:szCs w:val="24"/>
          <w:lang w:val="es-MX"/>
        </w:rPr>
        <w:t xml:space="preserve"> causados por retrasos, mala calidad de productos</w:t>
      </w:r>
      <w:r w:rsidR="00F22B98">
        <w:rPr>
          <w:rFonts w:cs="Times New Roman"/>
          <w:szCs w:val="24"/>
          <w:lang w:val="es-MX"/>
        </w:rPr>
        <w:t xml:space="preserve"> </w:t>
      </w:r>
      <w:r w:rsidR="00412F9C">
        <w:rPr>
          <w:rFonts w:cs="Times New Roman"/>
          <w:szCs w:val="24"/>
          <w:lang w:val="es-MX"/>
        </w:rPr>
        <w:t>e</w:t>
      </w:r>
      <w:r w:rsidR="00924414" w:rsidRPr="00ED30B1">
        <w:rPr>
          <w:rFonts w:cs="Times New Roman"/>
          <w:szCs w:val="24"/>
          <w:lang w:val="es-MX"/>
        </w:rPr>
        <w:t xml:space="preserve"> </w:t>
      </w:r>
      <w:r w:rsidR="00F22B98">
        <w:rPr>
          <w:rFonts w:cs="Times New Roman"/>
          <w:szCs w:val="24"/>
          <w:lang w:val="es-MX"/>
        </w:rPr>
        <w:t xml:space="preserve">interrupciones en las operaciones por falta de materiales. </w:t>
      </w:r>
    </w:p>
    <w:p w:rsidR="004A0D8F" w:rsidRDefault="00924414" w:rsidP="00ED30B1">
      <w:pPr>
        <w:spacing w:after="200"/>
        <w:jc w:val="both"/>
        <w:rPr>
          <w:rFonts w:cs="Times New Roman"/>
          <w:szCs w:val="24"/>
        </w:rPr>
      </w:pPr>
      <w:r w:rsidRPr="00ED30B1">
        <w:rPr>
          <w:rFonts w:cs="Times New Roman"/>
          <w:szCs w:val="24"/>
          <w:lang w:val="es-MX"/>
        </w:rPr>
        <w:t xml:space="preserve">El objetivo principal de este estudio es explicar cómo se estableció un nuevo esquema de planificación para el abastecimiento de materiales del área de operaciones de la empresa </w:t>
      </w:r>
      <w:proofErr w:type="spellStart"/>
      <w:r w:rsidRPr="00ED30B1">
        <w:rPr>
          <w:rFonts w:cs="Times New Roman"/>
          <w:szCs w:val="24"/>
          <w:lang w:val="es-MX"/>
        </w:rPr>
        <w:t>Sertecpet</w:t>
      </w:r>
      <w:proofErr w:type="spellEnd"/>
      <w:r w:rsidRPr="00ED30B1">
        <w:rPr>
          <w:rFonts w:cs="Times New Roman"/>
          <w:szCs w:val="24"/>
          <w:lang w:val="es-MX"/>
        </w:rPr>
        <w:t xml:space="preserve"> </w:t>
      </w:r>
      <w:proofErr w:type="spellStart"/>
      <w:r w:rsidRPr="00ED30B1">
        <w:rPr>
          <w:rFonts w:cs="Times New Roman"/>
          <w:szCs w:val="24"/>
          <w:lang w:val="es-MX"/>
        </w:rPr>
        <w:t>S.A</w:t>
      </w:r>
      <w:proofErr w:type="spellEnd"/>
      <w:r w:rsidRPr="00ED30B1">
        <w:rPr>
          <w:rFonts w:cs="Times New Roman"/>
          <w:szCs w:val="24"/>
          <w:lang w:val="es-MX"/>
        </w:rPr>
        <w:t xml:space="preserve"> a través de la optimización de las relaciones con los proveedores. Se plantea la aplicación de un nuevo esquema de abastecimientos para lograr mejores niveles de colaboración con proveedores creando relaciones sustentables a largo plazo basadas en la eficiencia que permita lograr niveles óptimos de stocks de materiales y un incremento en el uso apropiado de los recursos</w:t>
      </w:r>
      <w:r w:rsidRPr="00ED30B1">
        <w:rPr>
          <w:rFonts w:cs="Times New Roman"/>
          <w:szCs w:val="24"/>
        </w:rPr>
        <w:t xml:space="preserve">. De este objetivo general se desprenden los siguientes objetivos específicos: </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Lograr niveles de colaboración óptimos con los proveedores</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 xml:space="preserve">Reducir niveles de stocks </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 xml:space="preserve">Garantizar stock y disponibilidad de materiales </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lastRenderedPageBreak/>
        <w:t xml:space="preserve">Garantizar estabilidad de precios </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 xml:space="preserve">Reducir costos de logística </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Apalancar el crecimiento con los proveedores</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 xml:space="preserve">Reducir la </w:t>
      </w:r>
      <w:proofErr w:type="spellStart"/>
      <w:r w:rsidRPr="00ED30B1">
        <w:rPr>
          <w:rFonts w:cs="Times New Roman"/>
          <w:color w:val="000000"/>
          <w:szCs w:val="24"/>
        </w:rPr>
        <w:t>transaccionalidad</w:t>
      </w:r>
      <w:proofErr w:type="spellEnd"/>
      <w:r w:rsidRPr="00ED30B1">
        <w:rPr>
          <w:rFonts w:cs="Times New Roman"/>
          <w:color w:val="000000"/>
          <w:szCs w:val="24"/>
        </w:rPr>
        <w:t xml:space="preserve"> de las órdenes de compra.</w:t>
      </w:r>
    </w:p>
    <w:p w:rsidR="00473C52" w:rsidRPr="00AF22EB" w:rsidRDefault="00924414">
      <w:pPr>
        <w:pStyle w:val="Prrafodelista"/>
        <w:numPr>
          <w:ilvl w:val="0"/>
          <w:numId w:val="3"/>
        </w:numPr>
        <w:autoSpaceDE w:val="0"/>
        <w:autoSpaceDN w:val="0"/>
        <w:adjustRightInd w:val="0"/>
        <w:spacing w:after="0"/>
        <w:jc w:val="both"/>
        <w:rPr>
          <w:rFonts w:cs="Times New Roman"/>
          <w:color w:val="000000"/>
          <w:szCs w:val="24"/>
        </w:rPr>
      </w:pPr>
      <w:r w:rsidRPr="00ED30B1">
        <w:rPr>
          <w:rFonts w:cs="Times New Roman"/>
          <w:color w:val="000000"/>
          <w:szCs w:val="24"/>
        </w:rPr>
        <w:t xml:space="preserve">Aliviar el flujo de caja </w:t>
      </w:r>
    </w:p>
    <w:p w:rsidR="00F22B98" w:rsidRDefault="00F22B98">
      <w:pPr>
        <w:jc w:val="both"/>
        <w:rPr>
          <w:rFonts w:cs="Times New Roman"/>
          <w:szCs w:val="24"/>
          <w:lang w:val="es-MX"/>
        </w:rPr>
      </w:pPr>
    </w:p>
    <w:p w:rsidR="005C3994" w:rsidRDefault="00924414" w:rsidP="00ED30B1">
      <w:pPr>
        <w:spacing w:after="200"/>
        <w:jc w:val="both"/>
        <w:rPr>
          <w:rFonts w:cs="Times New Roman"/>
          <w:szCs w:val="24"/>
          <w:lang w:val="es-MX"/>
        </w:rPr>
      </w:pPr>
      <w:r w:rsidRPr="00ED30B1">
        <w:rPr>
          <w:rFonts w:cs="Times New Roman"/>
          <w:color w:val="000000"/>
          <w:szCs w:val="24"/>
          <w:lang w:val="es-MX"/>
        </w:rPr>
        <w:t>L</w:t>
      </w:r>
      <w:r w:rsidRPr="00ED30B1">
        <w:rPr>
          <w:rFonts w:cs="Times New Roman"/>
          <w:color w:val="000000"/>
          <w:szCs w:val="24"/>
        </w:rPr>
        <w:t>as desafiantes condiciones económicas de los últimos años y el panorama incierto para la industria de los hidrocarburos de los años por venir han obligado a las empresas del sector a buscar soluciones creativas en la indagación por optimizar costos sin sacrificar calidad. Si bie</w:t>
      </w:r>
      <w:r w:rsidR="005C3994">
        <w:rPr>
          <w:rFonts w:cs="Times New Roman"/>
          <w:color w:val="000000"/>
          <w:szCs w:val="24"/>
        </w:rPr>
        <w:t>n es cierto el departamento de a</w:t>
      </w:r>
      <w:r w:rsidRPr="00ED30B1">
        <w:rPr>
          <w:rFonts w:cs="Times New Roman"/>
          <w:color w:val="000000"/>
          <w:szCs w:val="24"/>
        </w:rPr>
        <w:t xml:space="preserve">bastecimientos no genera ingresos para la empresa, es uno de los departamentos de mayor capacidad para generar ahorros y mejorar la calidad de los productos o servicios de la organización. </w:t>
      </w:r>
      <w:r w:rsidRPr="00ED30B1">
        <w:rPr>
          <w:rFonts w:cs="Times New Roman"/>
          <w:szCs w:val="24"/>
          <w:lang w:val="es-MX"/>
        </w:rPr>
        <w:t>El funcionamiento eficiente de las actividades del departamento de Operaciones de la empresa está íntimamente vinculado a</w:t>
      </w:r>
      <w:r w:rsidR="005C3994">
        <w:rPr>
          <w:rFonts w:cs="Times New Roman"/>
          <w:szCs w:val="24"/>
          <w:lang w:val="es-MX"/>
        </w:rPr>
        <w:t xml:space="preserve"> la función de departamento de abastecimiento y l</w:t>
      </w:r>
      <w:r w:rsidRPr="00ED30B1">
        <w:rPr>
          <w:rFonts w:cs="Times New Roman"/>
          <w:szCs w:val="24"/>
          <w:lang w:val="es-MX"/>
        </w:rPr>
        <w:t xml:space="preserve">ogística, ya que en este recae la responsabilidad de tener los materiales necesarios para la operación al menor precio y en el tiempo adecuado, esto se materializa en mayores márgenes de utilidad y niveles de servicios óptimos para los clientes. </w:t>
      </w:r>
    </w:p>
    <w:p w:rsidR="004A0D8F" w:rsidRDefault="00924414" w:rsidP="00ED30B1">
      <w:pPr>
        <w:spacing w:after="200"/>
        <w:jc w:val="both"/>
        <w:rPr>
          <w:rFonts w:cs="Times New Roman"/>
          <w:szCs w:val="24"/>
          <w:lang w:val="es-MX"/>
        </w:rPr>
      </w:pPr>
      <w:r w:rsidRPr="00ED30B1">
        <w:rPr>
          <w:rFonts w:cs="Times New Roman"/>
          <w:szCs w:val="24"/>
          <w:lang w:val="es-MX"/>
        </w:rPr>
        <w:t>Por un lado, lograr mejores precios en la materia prima sin sacrificar calidad significa mayores márgenes de</w:t>
      </w:r>
      <w:r w:rsidR="005C3994">
        <w:rPr>
          <w:rFonts w:cs="Times New Roman"/>
          <w:szCs w:val="24"/>
          <w:lang w:val="es-MX"/>
        </w:rPr>
        <w:t xml:space="preserve"> utilidad y por otro</w:t>
      </w:r>
      <w:r w:rsidRPr="00ED30B1">
        <w:rPr>
          <w:rFonts w:cs="Times New Roman"/>
          <w:szCs w:val="24"/>
          <w:lang w:val="es-MX"/>
        </w:rPr>
        <w:t xml:space="preserve"> tener los materiales en el lugar y tiempo adecuado significa ofrecer el producto a tiempo o brindar niveles óptimos servicio. Ambos puntos juegan un papel predominante para asumir los objetivos de la organización. Desde esta perspectiva, la importancia de optimizar la gestión de departamento resulta ser indiscutible, principalmente considerando los </w:t>
      </w:r>
      <w:r w:rsidR="005C3994" w:rsidRPr="00ED30B1">
        <w:rPr>
          <w:rFonts w:cs="Times New Roman"/>
          <w:szCs w:val="24"/>
          <w:lang w:val="es-MX"/>
        </w:rPr>
        <w:t>numerosos</w:t>
      </w:r>
      <w:r w:rsidRPr="00ED30B1">
        <w:rPr>
          <w:rFonts w:cs="Times New Roman"/>
          <w:szCs w:val="24"/>
          <w:lang w:val="es-MX"/>
        </w:rPr>
        <w:t xml:space="preserve"> problemas que se presentaron en el área durante el transcurso del año por falta de materiales, sobre stocks y calidad en productos entregados. Sin bien es cierto una de las principales razones por las que se elabora este informe es para obtención del título Universitario en Ingeniería Comercial de la Universidad de los Hemisferios, no obstante la necesidad qué se presentó por el cambio fue emi</w:t>
      </w:r>
      <w:r w:rsidR="00EF6F21">
        <w:rPr>
          <w:rFonts w:cs="Times New Roman"/>
          <w:szCs w:val="24"/>
          <w:lang w:val="es-MX"/>
        </w:rPr>
        <w:t>nente en la organización, por esto,</w:t>
      </w:r>
      <w:r w:rsidRPr="00ED30B1">
        <w:rPr>
          <w:rFonts w:cs="Times New Roman"/>
          <w:szCs w:val="24"/>
          <w:lang w:val="es-MX"/>
        </w:rPr>
        <w:t xml:space="preserve"> </w:t>
      </w:r>
      <w:r w:rsidR="00EF6F21">
        <w:rPr>
          <w:rFonts w:cs="Times New Roman"/>
          <w:szCs w:val="24"/>
          <w:lang w:val="es-MX"/>
        </w:rPr>
        <w:t xml:space="preserve">fue de gran relevancia para el estudio </w:t>
      </w:r>
      <w:r w:rsidRPr="00ED30B1">
        <w:rPr>
          <w:rFonts w:cs="Times New Roman"/>
          <w:szCs w:val="24"/>
          <w:lang w:val="es-MX"/>
        </w:rPr>
        <w:t xml:space="preserve">exponer y evidenciar como una </w:t>
      </w:r>
      <w:r w:rsidR="00EF6F21">
        <w:rPr>
          <w:rFonts w:cs="Times New Roman"/>
          <w:szCs w:val="24"/>
          <w:lang w:val="es-MX"/>
        </w:rPr>
        <w:t>mejora en la planeación  y en las</w:t>
      </w:r>
      <w:r w:rsidRPr="00ED30B1">
        <w:rPr>
          <w:rFonts w:cs="Times New Roman"/>
          <w:szCs w:val="24"/>
          <w:lang w:val="es-MX"/>
        </w:rPr>
        <w:t xml:space="preserve"> maniobras empleadas en el departamento de abastecimiento</w:t>
      </w:r>
      <w:r w:rsidR="00EF6F21">
        <w:rPr>
          <w:rFonts w:cs="Times New Roman"/>
          <w:szCs w:val="24"/>
          <w:lang w:val="es-MX"/>
        </w:rPr>
        <w:t>,</w:t>
      </w:r>
      <w:r w:rsidRPr="00ED30B1">
        <w:rPr>
          <w:rFonts w:cs="Times New Roman"/>
          <w:szCs w:val="24"/>
          <w:lang w:val="es-MX"/>
        </w:rPr>
        <w:t xml:space="preserve"> fundamentadas por la prácticas empresariales de JIT y </w:t>
      </w:r>
      <w:proofErr w:type="spellStart"/>
      <w:r w:rsidRPr="00ED30B1">
        <w:rPr>
          <w:rFonts w:cs="Times New Roman"/>
          <w:szCs w:val="24"/>
          <w:lang w:val="es-MX"/>
        </w:rPr>
        <w:t>SRM</w:t>
      </w:r>
      <w:proofErr w:type="spellEnd"/>
      <w:r w:rsidRPr="00ED30B1">
        <w:rPr>
          <w:rFonts w:cs="Times New Roman"/>
          <w:szCs w:val="24"/>
          <w:lang w:val="es-MX"/>
        </w:rPr>
        <w:t xml:space="preserve"> tienen la capacidad de mejorar y lograr resultados positivos para la org</w:t>
      </w:r>
      <w:r w:rsidR="005C3994">
        <w:rPr>
          <w:rFonts w:cs="Times New Roman"/>
          <w:szCs w:val="24"/>
          <w:lang w:val="es-MX"/>
        </w:rPr>
        <w:t>anización</w:t>
      </w:r>
      <w:r w:rsidR="00EF6F21">
        <w:rPr>
          <w:rFonts w:cs="Times New Roman"/>
          <w:szCs w:val="24"/>
          <w:lang w:val="es-MX"/>
        </w:rPr>
        <w:t>.</w:t>
      </w:r>
    </w:p>
    <w:p w:rsidR="004A0D8F" w:rsidRDefault="00924414" w:rsidP="00ED30B1">
      <w:pPr>
        <w:spacing w:after="200"/>
        <w:jc w:val="both"/>
        <w:rPr>
          <w:rFonts w:cs="Times New Roman"/>
          <w:szCs w:val="24"/>
          <w:lang w:val="es-MX"/>
        </w:rPr>
      </w:pPr>
      <w:r w:rsidRPr="00ED30B1">
        <w:rPr>
          <w:rFonts w:cs="Times New Roman"/>
          <w:szCs w:val="24"/>
          <w:lang w:val="es-MX"/>
        </w:rPr>
        <w:lastRenderedPageBreak/>
        <w:t>Al emprender este proyecto para buscar una solución a los problemas antes mencionados surgen las siguientes interrogantes:</w:t>
      </w:r>
    </w:p>
    <w:p w:rsidR="004A0D8F" w:rsidRDefault="00924414" w:rsidP="00ED30B1">
      <w:pPr>
        <w:spacing w:after="200"/>
        <w:jc w:val="both"/>
        <w:rPr>
          <w:rFonts w:cs="Times New Roman"/>
          <w:szCs w:val="24"/>
          <w:lang w:val="es-MX"/>
        </w:rPr>
      </w:pPr>
      <w:r w:rsidRPr="00ED30B1">
        <w:rPr>
          <w:rFonts w:cs="Times New Roman"/>
          <w:szCs w:val="24"/>
          <w:lang w:val="es-MX"/>
        </w:rPr>
        <w:t>¿De qué manera una sistematización en el manejo de los proveedores de una empresa puede optimizar el proceso de abastecimientos y que beneficios se pueden captar?</w:t>
      </w:r>
    </w:p>
    <w:p w:rsidR="004A0D8F" w:rsidRDefault="00924414" w:rsidP="00ED30B1">
      <w:pPr>
        <w:spacing w:after="200"/>
        <w:jc w:val="both"/>
        <w:rPr>
          <w:rFonts w:cs="Times New Roman"/>
          <w:szCs w:val="24"/>
          <w:lang w:val="es-MX"/>
        </w:rPr>
      </w:pPr>
      <w:r w:rsidRPr="00ED30B1">
        <w:rPr>
          <w:rFonts w:cs="Times New Roman"/>
          <w:color w:val="000000"/>
          <w:szCs w:val="24"/>
        </w:rPr>
        <w:t>¿Cómo puede la empresa responder a la necesidad de obtener ahorros concretos de corto plazo y al mismo tiempo enfocarse en el desarrollo a largo plazo de las relaciones con nuestros proveedores?</w:t>
      </w:r>
    </w:p>
    <w:p w:rsidR="004A0D8F" w:rsidRPr="00EF6F21" w:rsidRDefault="00924414" w:rsidP="00ED30B1">
      <w:pPr>
        <w:spacing w:after="200"/>
        <w:jc w:val="both"/>
        <w:rPr>
          <w:rFonts w:cs="Times New Roman"/>
          <w:szCs w:val="24"/>
          <w:lang w:val="es-MX"/>
        </w:rPr>
      </w:pPr>
      <w:r w:rsidRPr="00ED30B1">
        <w:rPr>
          <w:rFonts w:cs="Times New Roman"/>
          <w:szCs w:val="24"/>
          <w:lang w:val="es-MX"/>
        </w:rPr>
        <w:t xml:space="preserve">Inicialmente este trabajo se realiza con la finalidad de lograr mayores ahorros en compras de material y logística, consolidando cantidades significativas para obtener mejores beneficios con los proveedores. A medida que el tema entra en conversaciones en él departamento y considerando los problemas conjuntamente con la Jefatura del departamento se acordó ampliar el alcance del proyecto para lograr acuerdos estratégicos con los diferentes proveedores, crear valor para las partes, reducir costos, y seguridad de suministros así </w:t>
      </w:r>
      <w:r w:rsidR="00EF6F21">
        <w:rPr>
          <w:rFonts w:cs="Times New Roman"/>
          <w:szCs w:val="24"/>
          <w:lang w:val="es-MX"/>
        </w:rPr>
        <w:t>como iniciar formalmente una re-</w:t>
      </w:r>
      <w:r w:rsidRPr="00ED30B1">
        <w:rPr>
          <w:rFonts w:cs="Times New Roman"/>
          <w:szCs w:val="24"/>
          <w:lang w:val="es-MX"/>
        </w:rPr>
        <w:t>estructuración en la planificación de compras de las líneas de negocios del área de operacion</w:t>
      </w:r>
      <w:r w:rsidR="002F0CCC">
        <w:rPr>
          <w:rFonts w:cs="Times New Roman"/>
          <w:szCs w:val="24"/>
          <w:lang w:val="es-MX"/>
        </w:rPr>
        <w:t>es.</w:t>
      </w:r>
    </w:p>
    <w:p w:rsidR="004A0D8F" w:rsidRDefault="00924414" w:rsidP="00ED30B1">
      <w:pPr>
        <w:spacing w:after="200"/>
        <w:jc w:val="both"/>
        <w:rPr>
          <w:rFonts w:cs="Times New Roman"/>
          <w:szCs w:val="24"/>
          <w:lang w:val="es-MX"/>
        </w:rPr>
      </w:pPr>
      <w:r w:rsidRPr="00ED30B1">
        <w:rPr>
          <w:rFonts w:cs="Times New Roman"/>
          <w:szCs w:val="24"/>
          <w:lang w:val="es-MX"/>
        </w:rPr>
        <w:t xml:space="preserve">Como ya se mencionó este trabajo se realizó en la empresa </w:t>
      </w:r>
      <w:proofErr w:type="spellStart"/>
      <w:r w:rsidRPr="00ED30B1">
        <w:rPr>
          <w:rFonts w:cs="Times New Roman"/>
          <w:szCs w:val="24"/>
          <w:lang w:val="es-MX"/>
        </w:rPr>
        <w:t>Sertecpet</w:t>
      </w:r>
      <w:proofErr w:type="spellEnd"/>
      <w:r w:rsidRPr="00ED30B1">
        <w:rPr>
          <w:rFonts w:cs="Times New Roman"/>
          <w:szCs w:val="24"/>
          <w:lang w:val="es-MX"/>
        </w:rPr>
        <w:t xml:space="preserve"> S.A. en el departamento de Abastecimiento y Logística para lo pertinente a la planificación de abastecimientos específicamente para la línea de negocios del departamento de Operaciones denominada Mantenimiento. </w:t>
      </w:r>
    </w:p>
    <w:p w:rsidR="001F5B8C" w:rsidRPr="00AF22EB" w:rsidRDefault="00924414">
      <w:pPr>
        <w:rPr>
          <w:rFonts w:cs="Times New Roman"/>
          <w:szCs w:val="24"/>
          <w:lang w:val="es-MX"/>
        </w:rPr>
      </w:pPr>
      <w:r w:rsidRPr="00ED30B1">
        <w:rPr>
          <w:rFonts w:cs="Times New Roman"/>
          <w:szCs w:val="24"/>
          <w:lang w:val="es-MX"/>
        </w:rPr>
        <w:br w:type="page"/>
      </w:r>
    </w:p>
    <w:p w:rsidR="001F5B8C" w:rsidRDefault="001F5B8C">
      <w:pPr>
        <w:jc w:val="both"/>
        <w:rPr>
          <w:rFonts w:cs="Times New Roman"/>
          <w:szCs w:val="24"/>
          <w:lang w:val="es-MX"/>
        </w:rPr>
      </w:pPr>
    </w:p>
    <w:p w:rsidR="00C45D3F" w:rsidRPr="00AF22EB" w:rsidRDefault="00C45D3F">
      <w:pPr>
        <w:jc w:val="both"/>
        <w:rPr>
          <w:rFonts w:cs="Times New Roman"/>
          <w:szCs w:val="24"/>
          <w:lang w:val="es-MX"/>
        </w:rPr>
      </w:pPr>
    </w:p>
    <w:p w:rsidR="004A0D8F" w:rsidRDefault="004A0D8F" w:rsidP="00ED30B1">
      <w:pPr>
        <w:jc w:val="center"/>
        <w:rPr>
          <w:rFonts w:cs="Times New Roman"/>
          <w:szCs w:val="24"/>
          <w:lang w:val="es-MX"/>
        </w:rPr>
      </w:pPr>
    </w:p>
    <w:p w:rsidR="004A0D8F" w:rsidRDefault="00924414" w:rsidP="00ED30B1">
      <w:pPr>
        <w:pStyle w:val="Ttulo1"/>
        <w:rPr>
          <w:rFonts w:cs="Times New Roman"/>
          <w:szCs w:val="24"/>
        </w:rPr>
      </w:pPr>
      <w:bookmarkStart w:id="5" w:name="_Toc431901109"/>
      <w:r w:rsidRPr="00ED30B1">
        <w:rPr>
          <w:rFonts w:cs="Times New Roman"/>
          <w:szCs w:val="24"/>
        </w:rPr>
        <w:t>DESCRIPCIÓN DE LA EXPERIENCIA</w:t>
      </w:r>
      <w:bookmarkEnd w:id="5"/>
    </w:p>
    <w:p w:rsidR="002B7C3A" w:rsidRPr="00AF22EB" w:rsidRDefault="002B7C3A">
      <w:pPr>
        <w:jc w:val="both"/>
        <w:rPr>
          <w:rFonts w:cs="Times New Roman"/>
          <w:szCs w:val="24"/>
        </w:rPr>
      </w:pPr>
    </w:p>
    <w:p w:rsidR="00EF6F21" w:rsidRDefault="00924414" w:rsidP="00ED30B1">
      <w:pPr>
        <w:spacing w:after="200"/>
        <w:jc w:val="both"/>
        <w:rPr>
          <w:rFonts w:cs="Times New Roman"/>
          <w:color w:val="000000"/>
          <w:szCs w:val="24"/>
        </w:rPr>
      </w:pPr>
      <w:proofErr w:type="spellStart"/>
      <w:r w:rsidRPr="00ED30B1">
        <w:rPr>
          <w:rFonts w:cs="Times New Roman"/>
          <w:szCs w:val="24"/>
          <w:lang w:val="es-MX"/>
        </w:rPr>
        <w:t>Sertecpet</w:t>
      </w:r>
      <w:proofErr w:type="spellEnd"/>
      <w:r w:rsidRPr="00ED30B1">
        <w:rPr>
          <w:rFonts w:cs="Times New Roman"/>
          <w:szCs w:val="24"/>
          <w:lang w:val="es-MX"/>
        </w:rPr>
        <w:t xml:space="preserve"> S.A. es una empresa de servicios petroleros dedicada a ofertar soluciones integrales para el sector energético. Las funciones del departamento de Abastecimiento y Logística están divididas en 2 áreas estratégicas: Proyectos y Operaciones. El área de proyectos no formó parte de este estudio que se enfocó principalmente en las diferentes líneas de negocios que tiene el área de Operaciones</w:t>
      </w:r>
      <w:r w:rsidR="00495CE4">
        <w:rPr>
          <w:rFonts w:cs="Times New Roman"/>
          <w:color w:val="000000"/>
          <w:szCs w:val="24"/>
        </w:rPr>
        <w:t xml:space="preserve">. </w:t>
      </w:r>
    </w:p>
    <w:p w:rsidR="004A0D8F" w:rsidRPr="00EF6F21" w:rsidRDefault="00EF6F21" w:rsidP="00ED30B1">
      <w:pPr>
        <w:spacing w:after="200"/>
        <w:jc w:val="both"/>
        <w:rPr>
          <w:rFonts w:cs="Times New Roman"/>
          <w:color w:val="000000"/>
          <w:szCs w:val="24"/>
        </w:rPr>
      </w:pPr>
      <w:r>
        <w:rPr>
          <w:rFonts w:cs="Times New Roman"/>
          <w:color w:val="000000"/>
          <w:szCs w:val="24"/>
        </w:rPr>
        <w:t>C</w:t>
      </w:r>
      <w:r w:rsidR="00924414" w:rsidRPr="00ED30B1">
        <w:rPr>
          <w:rFonts w:cs="Times New Roman"/>
          <w:color w:val="000000"/>
          <w:szCs w:val="24"/>
        </w:rPr>
        <w:t>ambios en la admi</w:t>
      </w:r>
      <w:r>
        <w:rPr>
          <w:rFonts w:cs="Times New Roman"/>
          <w:color w:val="000000"/>
          <w:szCs w:val="24"/>
        </w:rPr>
        <w:t xml:space="preserve">nistración general de la empresa </w:t>
      </w:r>
      <w:r w:rsidR="00924414" w:rsidRPr="00ED30B1">
        <w:rPr>
          <w:rFonts w:cs="Times New Roman"/>
          <w:color w:val="000000"/>
          <w:szCs w:val="24"/>
        </w:rPr>
        <w:t>m</w:t>
      </w:r>
      <w:r>
        <w:rPr>
          <w:rFonts w:cs="Times New Roman"/>
          <w:color w:val="000000"/>
          <w:szCs w:val="24"/>
        </w:rPr>
        <w:t xml:space="preserve">odifican el accionar del </w:t>
      </w:r>
      <w:r w:rsidR="002F0CCC">
        <w:rPr>
          <w:rFonts w:cs="Times New Roman"/>
          <w:color w:val="000000"/>
          <w:szCs w:val="24"/>
        </w:rPr>
        <w:t>departamento de adquisiciones</w:t>
      </w:r>
      <w:r w:rsidR="00924414" w:rsidRPr="00ED30B1">
        <w:rPr>
          <w:rFonts w:cs="Times New Roman"/>
          <w:color w:val="000000"/>
          <w:szCs w:val="24"/>
        </w:rPr>
        <w:t>, esto</w:t>
      </w:r>
      <w:r>
        <w:rPr>
          <w:rFonts w:cs="Times New Roman"/>
          <w:color w:val="000000"/>
          <w:szCs w:val="24"/>
        </w:rPr>
        <w:t>s</w:t>
      </w:r>
      <w:r w:rsidR="00924414" w:rsidRPr="00ED30B1">
        <w:rPr>
          <w:rFonts w:cs="Times New Roman"/>
          <w:color w:val="000000"/>
          <w:szCs w:val="24"/>
        </w:rPr>
        <w:t xml:space="preserve"> </w:t>
      </w:r>
      <w:r>
        <w:rPr>
          <w:rFonts w:cs="Times New Roman"/>
          <w:color w:val="000000"/>
          <w:szCs w:val="24"/>
        </w:rPr>
        <w:t xml:space="preserve">cambios impuestos por la nueva administración </w:t>
      </w:r>
      <w:r w:rsidR="00924414" w:rsidRPr="00ED30B1">
        <w:rPr>
          <w:rFonts w:cs="Times New Roman"/>
          <w:color w:val="000000"/>
          <w:szCs w:val="24"/>
        </w:rPr>
        <w:t>produce</w:t>
      </w:r>
      <w:r>
        <w:rPr>
          <w:rFonts w:cs="Times New Roman"/>
          <w:color w:val="000000"/>
          <w:szCs w:val="24"/>
        </w:rPr>
        <w:t>n</w:t>
      </w:r>
      <w:r w:rsidR="00924414" w:rsidRPr="00ED30B1">
        <w:rPr>
          <w:rFonts w:cs="Times New Roman"/>
          <w:color w:val="000000"/>
          <w:szCs w:val="24"/>
        </w:rPr>
        <w:t xml:space="preserve"> </w:t>
      </w:r>
      <w:r>
        <w:rPr>
          <w:rFonts w:cs="Times New Roman"/>
          <w:color w:val="000000"/>
          <w:szCs w:val="24"/>
        </w:rPr>
        <w:t xml:space="preserve">alteraciones en los procesos </w:t>
      </w:r>
      <w:r w:rsidR="00C824FA">
        <w:rPr>
          <w:rFonts w:cs="Times New Roman"/>
          <w:color w:val="000000"/>
          <w:szCs w:val="24"/>
        </w:rPr>
        <w:t xml:space="preserve">que </w:t>
      </w:r>
      <w:r>
        <w:rPr>
          <w:rFonts w:cs="Times New Roman"/>
          <w:color w:val="000000"/>
          <w:szCs w:val="24"/>
        </w:rPr>
        <w:t>se integraron en función</w:t>
      </w:r>
      <w:r w:rsidR="00924414" w:rsidRPr="00ED30B1">
        <w:rPr>
          <w:rFonts w:cs="Times New Roman"/>
          <w:color w:val="000000"/>
          <w:szCs w:val="24"/>
        </w:rPr>
        <w:t xml:space="preserve"> </w:t>
      </w:r>
      <w:r w:rsidR="00C824FA">
        <w:rPr>
          <w:rFonts w:cs="Times New Roman"/>
          <w:color w:val="000000"/>
          <w:szCs w:val="24"/>
        </w:rPr>
        <w:t xml:space="preserve">de </w:t>
      </w:r>
      <w:r w:rsidR="00924414" w:rsidRPr="00ED30B1">
        <w:rPr>
          <w:rFonts w:cs="Times New Roman"/>
          <w:color w:val="000000"/>
          <w:szCs w:val="24"/>
        </w:rPr>
        <w:t>disminuir la frecuencia con la que se presentaban problemas</w:t>
      </w:r>
      <w:r w:rsidR="006B21FC">
        <w:rPr>
          <w:rFonts w:cs="Times New Roman"/>
          <w:color w:val="000000"/>
          <w:szCs w:val="24"/>
        </w:rPr>
        <w:t xml:space="preserve"> en las operaciones diarias de la empresa</w:t>
      </w:r>
      <w:r w:rsidR="00027724">
        <w:rPr>
          <w:rFonts w:cs="Times New Roman"/>
          <w:color w:val="000000"/>
          <w:szCs w:val="24"/>
        </w:rPr>
        <w:t xml:space="preserve"> por variables vinculados a la administración de la cadena de suministros</w:t>
      </w:r>
      <w:r w:rsidR="006B21FC">
        <w:rPr>
          <w:rFonts w:cs="Times New Roman"/>
          <w:color w:val="000000"/>
          <w:szCs w:val="24"/>
        </w:rPr>
        <w:t>.</w:t>
      </w:r>
      <w:r w:rsidR="00924414" w:rsidRPr="00ED30B1">
        <w:rPr>
          <w:rFonts w:cs="Times New Roman"/>
          <w:color w:val="000000"/>
          <w:szCs w:val="24"/>
        </w:rPr>
        <w:t xml:space="preserve"> </w:t>
      </w:r>
      <w:r w:rsidR="006B21FC">
        <w:rPr>
          <w:rFonts w:cs="Times New Roman"/>
          <w:color w:val="000000"/>
          <w:szCs w:val="24"/>
        </w:rPr>
        <w:t>Estas alteraciones dispuestas por la nueva administración no lograron generar los resultados esperados y dio paso a un nuevo proceso de cambio</w:t>
      </w:r>
      <w:r w:rsidR="00924414" w:rsidRPr="00ED30B1">
        <w:rPr>
          <w:rFonts w:cs="Times New Roman"/>
          <w:color w:val="000000"/>
          <w:szCs w:val="24"/>
        </w:rPr>
        <w:t xml:space="preserve">. </w:t>
      </w:r>
      <w:r w:rsidR="00924414" w:rsidRPr="00ED30B1">
        <w:rPr>
          <w:rFonts w:cs="Times New Roman"/>
          <w:szCs w:val="24"/>
          <w:lang w:val="es-MX"/>
        </w:rPr>
        <w:t xml:space="preserve"> Los actores involucrados en todo el proceso fueron los supervisores de cada línea de negocio, el personal de bodega, el personal del departamento de abastecimiento y logística, los diversos proveedores, la gerencia de operaciones y la gerencia general. Para los fines de este estudio se tomaron en cuenta los resultados obtenidos en la aplicación de las prácticas empresariales JIT y </w:t>
      </w:r>
      <w:proofErr w:type="spellStart"/>
      <w:r w:rsidR="00924414" w:rsidRPr="00ED30B1">
        <w:rPr>
          <w:rFonts w:cs="Times New Roman"/>
          <w:szCs w:val="24"/>
          <w:lang w:val="es-MX"/>
        </w:rPr>
        <w:t>SRM</w:t>
      </w:r>
      <w:proofErr w:type="spellEnd"/>
      <w:r w:rsidR="00924414" w:rsidRPr="00ED30B1">
        <w:rPr>
          <w:rFonts w:cs="Times New Roman"/>
          <w:szCs w:val="24"/>
          <w:lang w:val="es-MX"/>
        </w:rPr>
        <w:t xml:space="preserve"> en el área de manteamiento preventivo</w:t>
      </w:r>
      <w:r w:rsidR="00924414" w:rsidRPr="00ED30B1">
        <w:rPr>
          <w:rFonts w:cs="Times New Roman"/>
          <w:szCs w:val="24"/>
        </w:rPr>
        <w:t xml:space="preserve">. A través de la implementación de estas prácticas empresariales se buscó lograr mejores niveles de ahorro, reducir niveles de inventarios y lograr alianzas estratégicas con los proveedores para generar valor para la empresa. </w:t>
      </w:r>
    </w:p>
    <w:p w:rsidR="004A0D8F" w:rsidRDefault="00924414" w:rsidP="00ED30B1">
      <w:pPr>
        <w:spacing w:after="200"/>
        <w:jc w:val="both"/>
        <w:rPr>
          <w:rFonts w:cs="Times New Roman"/>
          <w:szCs w:val="24"/>
        </w:rPr>
      </w:pPr>
      <w:r w:rsidRPr="00ED30B1">
        <w:rPr>
          <w:rFonts w:cs="Times New Roman"/>
          <w:szCs w:val="24"/>
        </w:rPr>
        <w:t xml:space="preserve">Durante el proceso de implementación, con el proveedor de aceite se logró una nueva lista de precios, donde el precio de galón de aceite 15w40 se reduce en 1 dólar, anualmente este precio significa un ahorro de </w:t>
      </w:r>
      <w:r w:rsidRPr="00ED30B1">
        <w:rPr>
          <w:rFonts w:cs="Times New Roman"/>
          <w:szCs w:val="24"/>
          <w:lang w:val="es-MX"/>
        </w:rPr>
        <w:t>US$ 19.800,00</w:t>
      </w:r>
      <w:r w:rsidRPr="00ED30B1">
        <w:rPr>
          <w:rFonts w:cs="Times New Roman"/>
          <w:szCs w:val="24"/>
        </w:rPr>
        <w:t xml:space="preserve">. Para lo referente a equipos de filtración se logra un ahorro aproximado de 46% anual lo que representa </w:t>
      </w:r>
      <w:r w:rsidRPr="00ED30B1">
        <w:rPr>
          <w:rFonts w:cs="Times New Roman"/>
          <w:szCs w:val="24"/>
          <w:lang w:val="es-MX"/>
        </w:rPr>
        <w:t>US$ 96.380,49 anual</w:t>
      </w:r>
      <w:r w:rsidRPr="00ED30B1">
        <w:rPr>
          <w:rFonts w:cs="Times New Roman"/>
          <w:szCs w:val="24"/>
        </w:rPr>
        <w:t xml:space="preserve">. Adicionalmente después de haber efectuado las primeras compras con el proveedor de elementos filtrantes, </w:t>
      </w:r>
      <w:r w:rsidRPr="00ED30B1">
        <w:rPr>
          <w:rFonts w:cs="Times New Roman"/>
          <w:szCs w:val="24"/>
        </w:rPr>
        <w:lastRenderedPageBreak/>
        <w:t>está pendiente la firma de un convenio para el abastecimiento anual bajo un esquema de entregas mensuales planificadas</w:t>
      </w:r>
      <w:r w:rsidR="00027724">
        <w:rPr>
          <w:rFonts w:cs="Times New Roman"/>
          <w:szCs w:val="24"/>
        </w:rPr>
        <w:t>, esto significaría un ahorro</w:t>
      </w:r>
      <w:r w:rsidR="00C824FA">
        <w:rPr>
          <w:rFonts w:cs="Times New Roman"/>
          <w:szCs w:val="24"/>
        </w:rPr>
        <w:t xml:space="preserve"> en costos de inventarios de alrededor del 20%. Adicionalmente en base a la asociación con el proveedor se inician pruebas con resultados positivos para la aplicación de filtros de larga duración que reducen el consumo de aceite mensual casi en la mitad. </w:t>
      </w:r>
      <w:r w:rsidR="00027724">
        <w:rPr>
          <w:rFonts w:cs="Times New Roman"/>
          <w:szCs w:val="24"/>
        </w:rPr>
        <w:t xml:space="preserve"> </w:t>
      </w:r>
      <w:r w:rsidRPr="00ED30B1">
        <w:rPr>
          <w:rFonts w:cs="Times New Roman"/>
          <w:szCs w:val="24"/>
        </w:rPr>
        <w:t xml:space="preserve">En cuanto a la reducción de inventarios, hasta el término de este trabajo, no fue posible medir los efectos ya que  se podría hacer una mediación a partir del primer semestre, de haber realizado los cambios. </w:t>
      </w:r>
    </w:p>
    <w:p w:rsidR="00C45D3F" w:rsidRDefault="00C45D3F" w:rsidP="007D3D66">
      <w:pPr>
        <w:pStyle w:val="Ttulo1"/>
        <w:ind w:left="720"/>
        <w:rPr>
          <w:rFonts w:cs="Times New Roman"/>
          <w:szCs w:val="24"/>
        </w:rPr>
      </w:pPr>
    </w:p>
    <w:p w:rsidR="00B87CD7" w:rsidRDefault="00B87CD7" w:rsidP="00B87CD7"/>
    <w:p w:rsidR="00B87CD7" w:rsidRPr="00B87CD7" w:rsidRDefault="00B87CD7" w:rsidP="00B87CD7"/>
    <w:p w:rsidR="00B76FA9" w:rsidRDefault="00B76FA9">
      <w:pPr>
        <w:rPr>
          <w:rFonts w:eastAsiaTheme="majorEastAsia" w:cs="Times New Roman"/>
          <w:b/>
          <w:color w:val="000000" w:themeColor="text1"/>
          <w:szCs w:val="24"/>
        </w:rPr>
      </w:pPr>
      <w:r>
        <w:rPr>
          <w:rFonts w:cs="Times New Roman"/>
          <w:szCs w:val="24"/>
        </w:rPr>
        <w:br w:type="page"/>
      </w:r>
    </w:p>
    <w:p w:rsidR="00B76FA9" w:rsidRDefault="00B76FA9" w:rsidP="00ED30B1">
      <w:pPr>
        <w:pStyle w:val="Ttulo1"/>
        <w:rPr>
          <w:rFonts w:cs="Times New Roman"/>
          <w:szCs w:val="24"/>
        </w:rPr>
      </w:pPr>
    </w:p>
    <w:p w:rsidR="00B76FA9" w:rsidRDefault="00B76FA9" w:rsidP="00ED30B1">
      <w:pPr>
        <w:pStyle w:val="Ttulo1"/>
        <w:rPr>
          <w:rFonts w:cs="Times New Roman"/>
          <w:szCs w:val="24"/>
        </w:rPr>
      </w:pPr>
    </w:p>
    <w:p w:rsidR="00B76FA9" w:rsidRDefault="00B76FA9" w:rsidP="00ED30B1">
      <w:pPr>
        <w:pStyle w:val="Ttulo1"/>
        <w:rPr>
          <w:rFonts w:cs="Times New Roman"/>
          <w:szCs w:val="24"/>
        </w:rPr>
      </w:pPr>
    </w:p>
    <w:p w:rsidR="004A0D8F" w:rsidRDefault="00924414" w:rsidP="00ED30B1">
      <w:pPr>
        <w:pStyle w:val="Ttulo1"/>
        <w:rPr>
          <w:rFonts w:cs="Times New Roman"/>
          <w:szCs w:val="24"/>
        </w:rPr>
      </w:pPr>
      <w:bookmarkStart w:id="6" w:name="_Toc431901110"/>
      <w:r w:rsidRPr="00ED30B1">
        <w:rPr>
          <w:rFonts w:cs="Times New Roman"/>
          <w:szCs w:val="24"/>
        </w:rPr>
        <w:t>MARCO REFERENCIAL</w:t>
      </w:r>
      <w:bookmarkEnd w:id="6"/>
    </w:p>
    <w:p w:rsidR="00D16F07" w:rsidRPr="00D16F07" w:rsidRDefault="00D16F07" w:rsidP="00D16F07"/>
    <w:p w:rsidR="00FC30C4" w:rsidRDefault="00A64BBB" w:rsidP="00D16F07">
      <w:pPr>
        <w:spacing w:after="200"/>
        <w:jc w:val="both"/>
        <w:rPr>
          <w:rFonts w:cs="Times New Roman"/>
          <w:szCs w:val="24"/>
          <w:lang w:val="es-MX"/>
        </w:rPr>
      </w:pPr>
      <w:r w:rsidRPr="00D16F07">
        <w:rPr>
          <w:rFonts w:cs="Times New Roman"/>
          <w:szCs w:val="24"/>
          <w:lang w:val="es-MX"/>
        </w:rPr>
        <w:t>Es importante definir con exactitud dos términos claves p</w:t>
      </w:r>
      <w:r w:rsidR="00366320">
        <w:rPr>
          <w:rFonts w:cs="Times New Roman"/>
          <w:szCs w:val="24"/>
          <w:lang w:val="es-MX"/>
        </w:rPr>
        <w:t>ara este estudio que se relacionan</w:t>
      </w:r>
      <w:r w:rsidRPr="00D16F07">
        <w:rPr>
          <w:rFonts w:cs="Times New Roman"/>
          <w:szCs w:val="24"/>
          <w:lang w:val="es-MX"/>
        </w:rPr>
        <w:t xml:space="preserve"> y forman parte de las prácticas empresariales a las que se ha hecho r</w:t>
      </w:r>
      <w:r w:rsidR="00C824FA">
        <w:rPr>
          <w:rFonts w:cs="Times New Roman"/>
          <w:szCs w:val="24"/>
          <w:lang w:val="es-MX"/>
        </w:rPr>
        <w:t>eferencia. En primer</w:t>
      </w:r>
      <w:r w:rsidRPr="00D16F07">
        <w:rPr>
          <w:rFonts w:cs="Times New Roman"/>
          <w:szCs w:val="24"/>
          <w:lang w:val="es-MX"/>
        </w:rPr>
        <w:t xml:space="preserve"> lugar se define</w:t>
      </w:r>
      <w:r w:rsidR="00D16F07" w:rsidRPr="00D16F07">
        <w:rPr>
          <w:rFonts w:cs="Times New Roman"/>
          <w:szCs w:val="24"/>
          <w:lang w:val="es-MX"/>
        </w:rPr>
        <w:t xml:space="preserve"> la</w:t>
      </w:r>
      <w:r w:rsidRPr="00D16F07">
        <w:rPr>
          <w:rFonts w:cs="Times New Roman"/>
          <w:szCs w:val="24"/>
          <w:lang w:val="es-MX"/>
        </w:rPr>
        <w:t xml:space="preserve"> </w:t>
      </w:r>
      <w:proofErr w:type="spellStart"/>
      <w:r w:rsidR="008B0D99" w:rsidRPr="00D16F07">
        <w:rPr>
          <w:rFonts w:cs="Times New Roman"/>
          <w:szCs w:val="24"/>
          <w:lang w:val="es-MX"/>
        </w:rPr>
        <w:t>Administrac</w:t>
      </w:r>
      <w:r w:rsidR="00C824FA">
        <w:rPr>
          <w:rFonts w:cs="Times New Roman"/>
          <w:szCs w:val="24"/>
          <w:lang w:val="es-MX"/>
        </w:rPr>
        <w:t>ion</w:t>
      </w:r>
      <w:proofErr w:type="spellEnd"/>
      <w:r w:rsidR="00C824FA">
        <w:rPr>
          <w:rFonts w:cs="Times New Roman"/>
          <w:szCs w:val="24"/>
          <w:lang w:val="es-MX"/>
        </w:rPr>
        <w:t xml:space="preserve"> de la cadena de suministros</w:t>
      </w:r>
      <w:r w:rsidR="00D16F07" w:rsidRPr="00D16F07">
        <w:rPr>
          <w:rFonts w:cs="Times New Roman"/>
          <w:szCs w:val="24"/>
          <w:lang w:val="es-MX"/>
        </w:rPr>
        <w:t>.</w:t>
      </w:r>
      <w:r w:rsidR="008B0D99" w:rsidRPr="00D16F07">
        <w:rPr>
          <w:rFonts w:cs="Times New Roman"/>
          <w:szCs w:val="24"/>
          <w:lang w:val="es-MX"/>
        </w:rPr>
        <w:t xml:space="preserve"> En resumen  la administración de la cadena de suministros </w:t>
      </w:r>
      <w:r w:rsidR="00D16F07" w:rsidRPr="00D16F07">
        <w:rPr>
          <w:rFonts w:cs="Times New Roman"/>
          <w:szCs w:val="24"/>
          <w:lang w:val="es-MX"/>
        </w:rPr>
        <w:t xml:space="preserve">es una visión holística de la planificación de todos los procesos claves del negocio que se extienden desde la adquisición de un bien a través de un proveedor hasta la entrega de este bien </w:t>
      </w:r>
      <w:r w:rsidR="008B0D99" w:rsidRPr="00D16F07">
        <w:rPr>
          <w:rFonts w:cs="Times New Roman"/>
          <w:szCs w:val="24"/>
          <w:lang w:val="es-MX"/>
        </w:rPr>
        <w:t xml:space="preserve">al usuario final. De tal manera la administración de cadena de </w:t>
      </w:r>
      <w:r w:rsidR="00D16F07">
        <w:rPr>
          <w:rFonts w:cs="Times New Roman"/>
          <w:szCs w:val="24"/>
          <w:lang w:val="es-MX"/>
        </w:rPr>
        <w:t xml:space="preserve">suministros es un labor </w:t>
      </w:r>
      <w:r w:rsidR="008B0D99" w:rsidRPr="00D16F07">
        <w:rPr>
          <w:rFonts w:cs="Times New Roman"/>
          <w:szCs w:val="24"/>
          <w:lang w:val="es-MX"/>
        </w:rPr>
        <w:t>interactivo y complejo que requiere monitoreó</w:t>
      </w:r>
      <w:r w:rsidR="00D16F07" w:rsidRPr="00D16F07">
        <w:rPr>
          <w:rFonts w:cs="Times New Roman"/>
          <w:szCs w:val="24"/>
          <w:lang w:val="es-MX"/>
        </w:rPr>
        <w:t xml:space="preserve"> simultaneo a largo de la cadena</w:t>
      </w:r>
      <w:r w:rsidR="006D6B57" w:rsidRPr="00D16F07">
        <w:rPr>
          <w:rFonts w:cs="Times New Roman"/>
          <w:szCs w:val="24"/>
          <w:lang w:val="es-MX"/>
        </w:rPr>
        <w:t>.</w:t>
      </w:r>
      <w:r w:rsidR="00D16F07" w:rsidRPr="00D16F07">
        <w:rPr>
          <w:rFonts w:cs="Times New Roman"/>
          <w:szCs w:val="24"/>
          <w:lang w:val="es-MX"/>
        </w:rPr>
        <w:t xml:space="preserve"> </w:t>
      </w:r>
      <w:r w:rsidR="006D6B57" w:rsidRPr="00D16F07">
        <w:rPr>
          <w:rFonts w:cs="Times New Roman"/>
          <w:szCs w:val="24"/>
          <w:lang w:val="es-MX"/>
        </w:rPr>
        <w:t>Procesos logísticos eficientes crean una ventaja competitiva crucial para las compañías que se están expandiendo a los mercados globale</w:t>
      </w:r>
      <w:r w:rsidR="00D218CD">
        <w:rPr>
          <w:rFonts w:cs="Times New Roman"/>
          <w:szCs w:val="24"/>
          <w:lang w:val="es-MX"/>
        </w:rPr>
        <w:t>s (</w:t>
      </w:r>
      <w:proofErr w:type="spellStart"/>
      <w:r w:rsidR="00D218CD">
        <w:rPr>
          <w:rFonts w:cs="Times New Roman"/>
          <w:szCs w:val="24"/>
          <w:lang w:val="es-MX"/>
        </w:rPr>
        <w:t>DHL</w:t>
      </w:r>
      <w:proofErr w:type="spellEnd"/>
      <w:r w:rsidR="00D218CD">
        <w:rPr>
          <w:rFonts w:cs="Times New Roman"/>
          <w:szCs w:val="24"/>
          <w:lang w:val="es-MX"/>
        </w:rPr>
        <w:t xml:space="preserve">, </w:t>
      </w:r>
      <w:proofErr w:type="spellStart"/>
      <w:r w:rsidR="00D218CD">
        <w:rPr>
          <w:rFonts w:cs="Times New Roman"/>
          <w:szCs w:val="24"/>
          <w:lang w:val="es-MX"/>
        </w:rPr>
        <w:t>s.f</w:t>
      </w:r>
      <w:proofErr w:type="spellEnd"/>
      <w:r w:rsidR="00D218CD">
        <w:rPr>
          <w:rFonts w:cs="Times New Roman"/>
          <w:szCs w:val="24"/>
          <w:lang w:val="es-MX"/>
        </w:rPr>
        <w:t>: 6-7).</w:t>
      </w:r>
      <w:r w:rsidR="008B0D99" w:rsidRPr="00D16F07">
        <w:rPr>
          <w:rFonts w:cs="Times New Roman"/>
          <w:szCs w:val="24"/>
          <w:lang w:val="es-MX"/>
        </w:rPr>
        <w:t xml:space="preserve"> </w:t>
      </w:r>
      <w:r w:rsidR="00C824FA">
        <w:rPr>
          <w:rFonts w:cs="Times New Roman"/>
          <w:szCs w:val="24"/>
          <w:lang w:val="es-MX"/>
        </w:rPr>
        <w:t>La c</w:t>
      </w:r>
      <w:r w:rsidR="006C387B">
        <w:rPr>
          <w:rFonts w:cs="Times New Roman"/>
          <w:szCs w:val="24"/>
          <w:lang w:val="es-MX"/>
        </w:rPr>
        <w:t xml:space="preserve">adena de abastecimiento </w:t>
      </w:r>
      <w:r w:rsidR="00FC30C4">
        <w:rPr>
          <w:rFonts w:cs="Times New Roman"/>
          <w:szCs w:val="24"/>
          <w:lang w:val="es-MX"/>
        </w:rPr>
        <w:t xml:space="preserve">según expuesto por Carlos López administrador de empresas </w:t>
      </w:r>
      <w:r w:rsidR="00C824FA">
        <w:rPr>
          <w:rFonts w:cs="Times New Roman"/>
          <w:szCs w:val="24"/>
          <w:lang w:val="es-MX"/>
        </w:rPr>
        <w:t>profesor</w:t>
      </w:r>
      <w:r w:rsidR="00FC30C4">
        <w:rPr>
          <w:rFonts w:cs="Times New Roman"/>
          <w:szCs w:val="24"/>
          <w:lang w:val="es-MX"/>
        </w:rPr>
        <w:t xml:space="preserve"> de la Universidad Nacional de Colombia,  incluye todas las actividades relacionadas con el flujo y transformación de bienes y productos, desde la etapa de materia prima hasta el consumo por el usuario final, desde el proveedor de las materias primas hasta el estante del detallista. (López Carlos. 2001,)</w:t>
      </w:r>
    </w:p>
    <w:p w:rsidR="008B0D99" w:rsidRPr="00D16F07" w:rsidRDefault="00EF66AE" w:rsidP="00D16F07">
      <w:pPr>
        <w:spacing w:after="200"/>
        <w:jc w:val="both"/>
        <w:rPr>
          <w:rFonts w:cs="Times New Roman"/>
          <w:szCs w:val="24"/>
          <w:lang w:val="es-MX"/>
        </w:rPr>
      </w:pPr>
      <w:r>
        <w:rPr>
          <w:rFonts w:cs="Times New Roman"/>
          <w:szCs w:val="24"/>
          <w:lang w:val="es-MX"/>
        </w:rPr>
        <w:t>El segundo término</w:t>
      </w:r>
      <w:r w:rsidR="008705E9">
        <w:rPr>
          <w:rFonts w:cs="Times New Roman"/>
          <w:szCs w:val="24"/>
          <w:lang w:val="es-MX"/>
        </w:rPr>
        <w:t xml:space="preserve"> al que se hace</w:t>
      </w:r>
      <w:r>
        <w:rPr>
          <w:rFonts w:cs="Times New Roman"/>
          <w:szCs w:val="24"/>
          <w:lang w:val="es-MX"/>
        </w:rPr>
        <w:t xml:space="preserve"> referencia </w:t>
      </w:r>
      <w:r w:rsidR="008705E9">
        <w:rPr>
          <w:rFonts w:cs="Times New Roman"/>
          <w:szCs w:val="24"/>
          <w:lang w:val="es-MX"/>
        </w:rPr>
        <w:t xml:space="preserve">a lo largo del trabajo </w:t>
      </w:r>
      <w:r>
        <w:rPr>
          <w:rFonts w:cs="Times New Roman"/>
          <w:szCs w:val="24"/>
          <w:lang w:val="es-MX"/>
        </w:rPr>
        <w:t xml:space="preserve">es Adquisiciones o Compras, la definición </w:t>
      </w:r>
      <w:r w:rsidR="008705E9">
        <w:rPr>
          <w:rFonts w:cs="Times New Roman"/>
          <w:szCs w:val="24"/>
          <w:lang w:val="es-MX"/>
        </w:rPr>
        <w:t>según los</w:t>
      </w:r>
      <w:r>
        <w:rPr>
          <w:rFonts w:cs="Times New Roman"/>
          <w:szCs w:val="24"/>
          <w:lang w:val="es-MX"/>
        </w:rPr>
        <w:t xml:space="preserve"> autores</w:t>
      </w:r>
      <w:r w:rsidR="003C1F72">
        <w:rPr>
          <w:rFonts w:cs="Times New Roman"/>
          <w:szCs w:val="24"/>
          <w:lang w:val="es-MX"/>
        </w:rPr>
        <w:t>,</w:t>
      </w:r>
      <w:r>
        <w:rPr>
          <w:rFonts w:cs="Times New Roman"/>
          <w:szCs w:val="24"/>
          <w:lang w:val="es-MX"/>
        </w:rPr>
        <w:t xml:space="preserve"> </w:t>
      </w:r>
      <w:proofErr w:type="spellStart"/>
      <w:r w:rsidR="008705E9">
        <w:rPr>
          <w:rFonts w:cs="Times New Roman"/>
          <w:szCs w:val="24"/>
          <w:lang w:val="es-MX"/>
        </w:rPr>
        <w:t>Weele</w:t>
      </w:r>
      <w:proofErr w:type="spellEnd"/>
      <w:r w:rsidR="008705E9">
        <w:rPr>
          <w:rFonts w:cs="Times New Roman"/>
          <w:szCs w:val="24"/>
          <w:lang w:val="es-MX"/>
        </w:rPr>
        <w:t xml:space="preserve">, </w:t>
      </w:r>
      <w:proofErr w:type="spellStart"/>
      <w:r w:rsidR="008705E9">
        <w:rPr>
          <w:rFonts w:cs="Times New Roman"/>
          <w:szCs w:val="24"/>
          <w:lang w:val="es-MX"/>
        </w:rPr>
        <w:t>Arjan</w:t>
      </w:r>
      <w:proofErr w:type="spellEnd"/>
      <w:r w:rsidR="008705E9">
        <w:rPr>
          <w:rFonts w:cs="Times New Roman"/>
          <w:szCs w:val="24"/>
          <w:lang w:val="es-MX"/>
        </w:rPr>
        <w:t xml:space="preserve"> J. V</w:t>
      </w:r>
      <w:r w:rsidR="008705E9" w:rsidRPr="008705E9">
        <w:rPr>
          <w:rFonts w:cs="Times New Roman"/>
          <w:szCs w:val="24"/>
          <w:lang w:val="es-MX"/>
        </w:rPr>
        <w:t>an</w:t>
      </w:r>
      <w:r>
        <w:rPr>
          <w:rFonts w:cs="Times New Roman"/>
          <w:szCs w:val="24"/>
          <w:lang w:val="es-MX"/>
        </w:rPr>
        <w:t xml:space="preserve"> </w:t>
      </w:r>
      <w:r w:rsidR="008705E9">
        <w:rPr>
          <w:rFonts w:cs="Times New Roman"/>
          <w:szCs w:val="24"/>
          <w:lang w:val="es-MX"/>
        </w:rPr>
        <w:t xml:space="preserve">en su libro </w:t>
      </w:r>
      <w:proofErr w:type="spellStart"/>
      <w:r w:rsidR="008705E9">
        <w:rPr>
          <w:rFonts w:cs="Times New Roman"/>
          <w:i/>
          <w:szCs w:val="24"/>
          <w:lang w:val="es-MX"/>
        </w:rPr>
        <w:t>Purchasing</w:t>
      </w:r>
      <w:proofErr w:type="spellEnd"/>
      <w:r w:rsidR="008705E9">
        <w:rPr>
          <w:rFonts w:cs="Times New Roman"/>
          <w:i/>
          <w:szCs w:val="24"/>
          <w:lang w:val="es-MX"/>
        </w:rPr>
        <w:t xml:space="preserve"> &amp; </w:t>
      </w:r>
      <w:proofErr w:type="spellStart"/>
      <w:r w:rsidR="008705E9">
        <w:rPr>
          <w:rFonts w:cs="Times New Roman"/>
          <w:i/>
          <w:szCs w:val="24"/>
          <w:lang w:val="es-MX"/>
        </w:rPr>
        <w:t>Supply</w:t>
      </w:r>
      <w:proofErr w:type="spellEnd"/>
      <w:r w:rsidR="008705E9">
        <w:rPr>
          <w:rFonts w:cs="Times New Roman"/>
          <w:i/>
          <w:szCs w:val="24"/>
          <w:lang w:val="es-MX"/>
        </w:rPr>
        <w:t xml:space="preserve"> </w:t>
      </w:r>
      <w:proofErr w:type="spellStart"/>
      <w:r w:rsidR="008705E9">
        <w:rPr>
          <w:rFonts w:cs="Times New Roman"/>
          <w:i/>
          <w:szCs w:val="24"/>
          <w:lang w:val="es-MX"/>
        </w:rPr>
        <w:t>Chain</w:t>
      </w:r>
      <w:proofErr w:type="spellEnd"/>
      <w:r w:rsidR="008705E9">
        <w:rPr>
          <w:rFonts w:cs="Times New Roman"/>
          <w:i/>
          <w:szCs w:val="24"/>
          <w:lang w:val="es-MX"/>
        </w:rPr>
        <w:t xml:space="preserve"> Management </w:t>
      </w:r>
      <w:r w:rsidR="00366320">
        <w:rPr>
          <w:rFonts w:cs="Times New Roman"/>
          <w:szCs w:val="24"/>
          <w:lang w:val="es-MX"/>
        </w:rPr>
        <w:t xml:space="preserve"> es;</w:t>
      </w:r>
      <w:r w:rsidR="00533FD2">
        <w:rPr>
          <w:rFonts w:cs="Times New Roman"/>
          <w:szCs w:val="24"/>
          <w:lang w:val="es-MX"/>
        </w:rPr>
        <w:t xml:space="preserve"> l</w:t>
      </w:r>
      <w:r>
        <w:rPr>
          <w:rFonts w:cs="Times New Roman"/>
          <w:szCs w:val="24"/>
          <w:lang w:val="es-MX"/>
        </w:rPr>
        <w:t>a gestión de los recursos externos de la compañía de tal manera que el suministro de todos los bienes, servicios, capacidades y conocimientos que son necesarios para el funcionamiento, mantenimiento y gestión de la actividades primarias y de apoyo de la empresa estén aseguradas en la</w:t>
      </w:r>
      <w:r w:rsidR="00366320">
        <w:rPr>
          <w:rFonts w:cs="Times New Roman"/>
          <w:szCs w:val="24"/>
          <w:lang w:val="es-MX"/>
        </w:rPr>
        <w:t>s</w:t>
      </w:r>
      <w:r>
        <w:rPr>
          <w:rFonts w:cs="Times New Roman"/>
          <w:szCs w:val="24"/>
          <w:lang w:val="es-MX"/>
        </w:rPr>
        <w:t xml:space="preserve"> con</w:t>
      </w:r>
      <w:r w:rsidR="00533FD2">
        <w:rPr>
          <w:rFonts w:cs="Times New Roman"/>
          <w:szCs w:val="24"/>
          <w:lang w:val="es-MX"/>
        </w:rPr>
        <w:t>diciones más favorables ( 2010: 3</w:t>
      </w:r>
      <w:r>
        <w:rPr>
          <w:rFonts w:cs="Times New Roman"/>
          <w:szCs w:val="24"/>
          <w:lang w:val="es-MX"/>
        </w:rPr>
        <w:t>)</w:t>
      </w:r>
      <w:r w:rsidR="00533FD2">
        <w:rPr>
          <w:rFonts w:cs="Times New Roman"/>
          <w:szCs w:val="24"/>
          <w:lang w:val="es-MX"/>
        </w:rPr>
        <w:t>.</w:t>
      </w:r>
      <w:r>
        <w:rPr>
          <w:rFonts w:cs="Times New Roman"/>
          <w:szCs w:val="24"/>
          <w:lang w:val="es-MX"/>
        </w:rPr>
        <w:t xml:space="preserve"> </w:t>
      </w:r>
    </w:p>
    <w:p w:rsidR="004A0D8F" w:rsidRDefault="00924414" w:rsidP="00ED30B1">
      <w:pPr>
        <w:spacing w:after="200"/>
        <w:jc w:val="both"/>
        <w:rPr>
          <w:rFonts w:cs="Times New Roman"/>
          <w:szCs w:val="24"/>
          <w:lang w:val="es-MX"/>
        </w:rPr>
      </w:pPr>
      <w:proofErr w:type="spellStart"/>
      <w:r w:rsidRPr="00ED30B1">
        <w:rPr>
          <w:rFonts w:cs="Times New Roman"/>
          <w:szCs w:val="24"/>
          <w:lang w:val="es-MX"/>
        </w:rPr>
        <w:t>PwC</w:t>
      </w:r>
      <w:proofErr w:type="spellEnd"/>
      <w:r w:rsidRPr="00ED30B1">
        <w:rPr>
          <w:rFonts w:cs="Times New Roman"/>
          <w:szCs w:val="24"/>
          <w:lang w:val="es-MX"/>
        </w:rPr>
        <w:t xml:space="preserve"> </w:t>
      </w:r>
      <w:proofErr w:type="spellStart"/>
      <w:r w:rsidRPr="00ED30B1">
        <w:rPr>
          <w:rFonts w:cs="Times New Roman"/>
          <w:i/>
          <w:szCs w:val="24"/>
          <w:lang w:val="es-MX"/>
        </w:rPr>
        <w:t>PricewaterhouseCooper</w:t>
      </w:r>
      <w:proofErr w:type="spellEnd"/>
      <w:r w:rsidRPr="00ED30B1">
        <w:rPr>
          <w:rFonts w:cs="Times New Roman"/>
          <w:szCs w:val="24"/>
          <w:lang w:val="es-MX"/>
        </w:rPr>
        <w:t xml:space="preserve"> es una de las empresas de servicios profesio</w:t>
      </w:r>
      <w:r w:rsidR="00C824FA">
        <w:rPr>
          <w:rFonts w:cs="Times New Roman"/>
          <w:szCs w:val="24"/>
          <w:lang w:val="es-MX"/>
        </w:rPr>
        <w:t>nales más importantes del mundo reconoce</w:t>
      </w:r>
      <w:r w:rsidRPr="00ED30B1">
        <w:rPr>
          <w:rFonts w:cs="Times New Roman"/>
          <w:szCs w:val="24"/>
          <w:lang w:val="es-MX"/>
        </w:rPr>
        <w:t xml:space="preserve"> el enorme potencial de prácticas como </w:t>
      </w:r>
      <w:proofErr w:type="spellStart"/>
      <w:r w:rsidRPr="00ED30B1">
        <w:rPr>
          <w:rFonts w:cs="Times New Roman"/>
          <w:szCs w:val="24"/>
          <w:lang w:val="es-MX"/>
        </w:rPr>
        <w:t>SRM</w:t>
      </w:r>
      <w:proofErr w:type="spellEnd"/>
      <w:r w:rsidRPr="00ED30B1">
        <w:rPr>
          <w:rFonts w:cs="Times New Roman"/>
          <w:szCs w:val="24"/>
          <w:lang w:val="es-MX"/>
        </w:rPr>
        <w:t xml:space="preserve"> para las empresas, el equipo de Abastecimientos y adquisiciones de las oficinas de </w:t>
      </w:r>
      <w:proofErr w:type="spellStart"/>
      <w:r w:rsidRPr="00ED30B1">
        <w:rPr>
          <w:rFonts w:cs="Times New Roman"/>
          <w:szCs w:val="24"/>
          <w:lang w:val="es-MX"/>
        </w:rPr>
        <w:t>PwC</w:t>
      </w:r>
      <w:proofErr w:type="spellEnd"/>
      <w:r w:rsidRPr="00ED30B1">
        <w:rPr>
          <w:rFonts w:cs="Times New Roman"/>
          <w:szCs w:val="24"/>
          <w:lang w:val="es-MX"/>
        </w:rPr>
        <w:t xml:space="preserve"> de Países </w:t>
      </w:r>
      <w:r w:rsidRPr="00ED30B1">
        <w:rPr>
          <w:rFonts w:cs="Times New Roman"/>
          <w:szCs w:val="24"/>
          <w:lang w:val="es-MX"/>
        </w:rPr>
        <w:lastRenderedPageBreak/>
        <w:t>Bajos publica su investigación acerca del tema titulado “</w:t>
      </w:r>
      <w:proofErr w:type="spellStart"/>
      <w:r w:rsidRPr="00ED30B1">
        <w:rPr>
          <w:rFonts w:cs="Times New Roman"/>
          <w:i/>
          <w:szCs w:val="24"/>
          <w:lang w:val="es-MX"/>
        </w:rPr>
        <w:t>Supplier</w:t>
      </w:r>
      <w:proofErr w:type="spellEnd"/>
      <w:r w:rsidRPr="00ED30B1">
        <w:rPr>
          <w:rFonts w:cs="Times New Roman"/>
          <w:i/>
          <w:szCs w:val="24"/>
          <w:lang w:val="es-MX"/>
        </w:rPr>
        <w:t xml:space="preserve"> </w:t>
      </w:r>
      <w:proofErr w:type="spellStart"/>
      <w:r w:rsidRPr="00ED30B1">
        <w:rPr>
          <w:rFonts w:cs="Times New Roman"/>
          <w:i/>
          <w:szCs w:val="24"/>
          <w:lang w:val="es-MX"/>
        </w:rPr>
        <w:t>relationship</w:t>
      </w:r>
      <w:proofErr w:type="spellEnd"/>
      <w:r w:rsidRPr="00ED30B1">
        <w:rPr>
          <w:rFonts w:cs="Times New Roman"/>
          <w:i/>
          <w:szCs w:val="24"/>
          <w:lang w:val="es-MX"/>
        </w:rPr>
        <w:t xml:space="preserve"> </w:t>
      </w:r>
      <w:proofErr w:type="spellStart"/>
      <w:r w:rsidRPr="00ED30B1">
        <w:rPr>
          <w:rFonts w:cs="Times New Roman"/>
          <w:i/>
          <w:szCs w:val="24"/>
          <w:lang w:val="es-MX"/>
        </w:rPr>
        <w:t>management</w:t>
      </w:r>
      <w:proofErr w:type="spellEnd"/>
      <w:r w:rsidRPr="00ED30B1">
        <w:rPr>
          <w:rFonts w:cs="Times New Roman"/>
          <w:i/>
          <w:szCs w:val="24"/>
          <w:lang w:val="es-MX"/>
        </w:rPr>
        <w:t xml:space="preserve">, </w:t>
      </w:r>
      <w:proofErr w:type="spellStart"/>
      <w:r w:rsidRPr="00ED30B1">
        <w:rPr>
          <w:rFonts w:cs="Times New Roman"/>
          <w:i/>
          <w:szCs w:val="24"/>
          <w:lang w:val="es-MX"/>
        </w:rPr>
        <w:t>how</w:t>
      </w:r>
      <w:proofErr w:type="spellEnd"/>
      <w:r w:rsidRPr="00ED30B1">
        <w:rPr>
          <w:rFonts w:cs="Times New Roman"/>
          <w:i/>
          <w:szCs w:val="24"/>
          <w:lang w:val="es-MX"/>
        </w:rPr>
        <w:t xml:space="preserve"> </w:t>
      </w:r>
      <w:proofErr w:type="spellStart"/>
      <w:r w:rsidRPr="00ED30B1">
        <w:rPr>
          <w:rFonts w:cs="Times New Roman"/>
          <w:i/>
          <w:szCs w:val="24"/>
          <w:lang w:val="es-MX"/>
        </w:rPr>
        <w:t>key</w:t>
      </w:r>
      <w:proofErr w:type="spellEnd"/>
      <w:r w:rsidRPr="00ED30B1">
        <w:rPr>
          <w:rFonts w:cs="Times New Roman"/>
          <w:i/>
          <w:szCs w:val="24"/>
          <w:lang w:val="es-MX"/>
        </w:rPr>
        <w:t xml:space="preserve"> </w:t>
      </w:r>
      <w:proofErr w:type="spellStart"/>
      <w:r w:rsidRPr="00ED30B1">
        <w:rPr>
          <w:rFonts w:cs="Times New Roman"/>
          <w:i/>
          <w:szCs w:val="24"/>
          <w:lang w:val="es-MX"/>
        </w:rPr>
        <w:t>supplier</w:t>
      </w:r>
      <w:proofErr w:type="spellEnd"/>
      <w:r w:rsidRPr="00ED30B1">
        <w:rPr>
          <w:rFonts w:cs="Times New Roman"/>
          <w:i/>
          <w:szCs w:val="24"/>
          <w:lang w:val="es-MX"/>
        </w:rPr>
        <w:t xml:space="preserve"> drive </w:t>
      </w:r>
      <w:proofErr w:type="spellStart"/>
      <w:r w:rsidRPr="00ED30B1">
        <w:rPr>
          <w:rFonts w:cs="Times New Roman"/>
          <w:i/>
          <w:szCs w:val="24"/>
          <w:lang w:val="es-MX"/>
        </w:rPr>
        <w:t>your</w:t>
      </w:r>
      <w:proofErr w:type="spellEnd"/>
      <w:r w:rsidRPr="00ED30B1">
        <w:rPr>
          <w:rFonts w:cs="Times New Roman"/>
          <w:i/>
          <w:szCs w:val="24"/>
          <w:lang w:val="es-MX"/>
        </w:rPr>
        <w:t xml:space="preserve"> </w:t>
      </w:r>
      <w:proofErr w:type="spellStart"/>
      <w:r w:rsidRPr="00ED30B1">
        <w:rPr>
          <w:rFonts w:cs="Times New Roman"/>
          <w:i/>
          <w:szCs w:val="24"/>
          <w:lang w:val="es-MX"/>
        </w:rPr>
        <w:t>companys</w:t>
      </w:r>
      <w:proofErr w:type="spellEnd"/>
      <w:r w:rsidRPr="00ED30B1">
        <w:rPr>
          <w:rFonts w:cs="Times New Roman"/>
          <w:i/>
          <w:szCs w:val="24"/>
          <w:lang w:val="es-MX"/>
        </w:rPr>
        <w:t xml:space="preserve"> </w:t>
      </w:r>
      <w:proofErr w:type="spellStart"/>
      <w:r w:rsidRPr="00ED30B1">
        <w:rPr>
          <w:rFonts w:cs="Times New Roman"/>
          <w:i/>
          <w:szCs w:val="24"/>
          <w:lang w:val="es-MX"/>
        </w:rPr>
        <w:t>competitive</w:t>
      </w:r>
      <w:proofErr w:type="spellEnd"/>
      <w:r w:rsidRPr="00ED30B1">
        <w:rPr>
          <w:rFonts w:cs="Times New Roman"/>
          <w:i/>
          <w:szCs w:val="24"/>
          <w:lang w:val="es-MX"/>
        </w:rPr>
        <w:t xml:space="preserve"> </w:t>
      </w:r>
      <w:proofErr w:type="spellStart"/>
      <w:r w:rsidRPr="00ED30B1">
        <w:rPr>
          <w:rFonts w:cs="Times New Roman"/>
          <w:i/>
          <w:szCs w:val="24"/>
          <w:lang w:val="es-MX"/>
        </w:rPr>
        <w:t>advantage</w:t>
      </w:r>
      <w:proofErr w:type="spellEnd"/>
      <w:r w:rsidRPr="00ED30B1">
        <w:rPr>
          <w:rFonts w:cs="Times New Roman"/>
          <w:szCs w:val="24"/>
          <w:lang w:val="es-MX"/>
        </w:rPr>
        <w:t>” (2013).  Esta publicación ha formado parte f</w:t>
      </w:r>
      <w:r w:rsidR="00C824FA">
        <w:rPr>
          <w:rFonts w:cs="Times New Roman"/>
          <w:szCs w:val="24"/>
          <w:lang w:val="es-MX"/>
        </w:rPr>
        <w:t>undamental de este estudio y  su</w:t>
      </w:r>
      <w:r w:rsidRPr="00ED30B1">
        <w:rPr>
          <w:rFonts w:cs="Times New Roman"/>
          <w:szCs w:val="24"/>
          <w:lang w:val="es-MX"/>
        </w:rPr>
        <w:t xml:space="preserve"> aplicación experi</w:t>
      </w:r>
      <w:r w:rsidR="00C824FA">
        <w:rPr>
          <w:rFonts w:cs="Times New Roman"/>
          <w:szCs w:val="24"/>
          <w:lang w:val="es-MX"/>
        </w:rPr>
        <w:t>menta</w:t>
      </w:r>
      <w:r w:rsidRPr="00ED30B1">
        <w:rPr>
          <w:rFonts w:cs="Times New Roman"/>
          <w:szCs w:val="24"/>
          <w:lang w:val="es-MX"/>
        </w:rPr>
        <w:t>l</w:t>
      </w:r>
      <w:r w:rsidR="00C824FA">
        <w:rPr>
          <w:rFonts w:cs="Times New Roman"/>
          <w:szCs w:val="24"/>
          <w:lang w:val="es-MX"/>
        </w:rPr>
        <w:t xml:space="preserve"> en la organización</w:t>
      </w:r>
      <w:r w:rsidRPr="00ED30B1">
        <w:rPr>
          <w:rFonts w:cs="Times New Roman"/>
          <w:szCs w:val="24"/>
          <w:lang w:val="es-MX"/>
        </w:rPr>
        <w:t xml:space="preserve">. </w:t>
      </w:r>
    </w:p>
    <w:p w:rsidR="004A0D8F" w:rsidRDefault="00924414" w:rsidP="00ED30B1">
      <w:pPr>
        <w:spacing w:after="200"/>
        <w:jc w:val="both"/>
        <w:rPr>
          <w:rFonts w:cs="Times New Roman"/>
          <w:szCs w:val="24"/>
          <w:lang w:val="es-MX"/>
        </w:rPr>
      </w:pPr>
      <w:r w:rsidRPr="00ED30B1">
        <w:rPr>
          <w:rFonts w:cs="Times New Roman"/>
          <w:szCs w:val="24"/>
          <w:lang w:val="es-MX"/>
        </w:rPr>
        <w:t>Las nuevas</w:t>
      </w:r>
      <w:r w:rsidR="00C824FA">
        <w:rPr>
          <w:rFonts w:cs="Times New Roman"/>
          <w:szCs w:val="24"/>
          <w:lang w:val="es-MX"/>
        </w:rPr>
        <w:t xml:space="preserve"> prácticas empresariales se enfocan cada vez más en</w:t>
      </w:r>
      <w:r w:rsidRPr="00ED30B1">
        <w:rPr>
          <w:rFonts w:cs="Times New Roman"/>
          <w:szCs w:val="24"/>
          <w:lang w:val="es-MX"/>
        </w:rPr>
        <w:t xml:space="preserve"> lograr mejores niveles de colaboraciones, alianzas y acuerdos con los diferentes actores involucrados en el marco de operaciones de una organización. La función del departamento de adquisiciones para contribuir en la reducción de costos netos es importante pero no es su única facultad, también juega un papel crucial en optimizar los ciclos de vida totales de los costos. Se podría decir que esta es una de las principales razones para justificar que exista un departamento dedicado a esta tarea. Como propone </w:t>
      </w:r>
      <w:proofErr w:type="spellStart"/>
      <w:r w:rsidRPr="00ED30B1">
        <w:rPr>
          <w:rFonts w:cs="Times New Roman"/>
          <w:szCs w:val="24"/>
          <w:lang w:val="es-MX"/>
        </w:rPr>
        <w:t>PricewaterhouseCooper</w:t>
      </w:r>
      <w:proofErr w:type="spellEnd"/>
      <w:r w:rsidRPr="00ED30B1">
        <w:rPr>
          <w:rFonts w:cs="Times New Roman"/>
          <w:szCs w:val="24"/>
          <w:lang w:val="es-MX"/>
        </w:rPr>
        <w:t xml:space="preserve">, el siguiente paso hacia la excelencia en abastecimientos es adoptar una orientación basada en la creación de valor que se puede lograr a través de la colaboración externa considerando a los proveedores como piedra angular en este proceso (2013). </w:t>
      </w:r>
    </w:p>
    <w:p w:rsidR="004A0D8F" w:rsidRDefault="00924414" w:rsidP="00ED30B1">
      <w:pPr>
        <w:spacing w:after="200"/>
        <w:jc w:val="both"/>
        <w:rPr>
          <w:rFonts w:cs="Times New Roman"/>
          <w:szCs w:val="24"/>
          <w:lang w:val="es-MX"/>
        </w:rPr>
      </w:pPr>
      <w:r w:rsidRPr="00ED30B1">
        <w:rPr>
          <w:rFonts w:cs="Times New Roman"/>
          <w:szCs w:val="24"/>
          <w:lang w:val="es-MX"/>
        </w:rPr>
        <w:t>Como bien explica esta publicación, las organizaciones se han empezado a dar cuenta que se han convertido mucho más de</w:t>
      </w:r>
      <w:r w:rsidR="00366320">
        <w:rPr>
          <w:rFonts w:cs="Times New Roman"/>
          <w:szCs w:val="24"/>
          <w:lang w:val="es-MX"/>
        </w:rPr>
        <w:t xml:space="preserve">pendientes de sus proveedores </w:t>
      </w:r>
      <w:r w:rsidRPr="00ED30B1">
        <w:rPr>
          <w:rFonts w:cs="Times New Roman"/>
          <w:szCs w:val="24"/>
          <w:lang w:val="es-MX"/>
        </w:rPr>
        <w:t>al referirse a la capacidad para in</w:t>
      </w:r>
      <w:r w:rsidR="00366320">
        <w:rPr>
          <w:rFonts w:cs="Times New Roman"/>
          <w:szCs w:val="24"/>
          <w:lang w:val="es-MX"/>
        </w:rPr>
        <w:t>novar, seguridad de materiales</w:t>
      </w:r>
      <w:r w:rsidRPr="00ED30B1">
        <w:rPr>
          <w:rFonts w:cs="Times New Roman"/>
          <w:szCs w:val="24"/>
          <w:lang w:val="es-MX"/>
        </w:rPr>
        <w:t xml:space="preserve"> stocks, responsabilidad social corporativas, ahorros continuos de costos y sustentabili</w:t>
      </w:r>
      <w:r w:rsidR="00366320">
        <w:rPr>
          <w:rFonts w:cs="Times New Roman"/>
          <w:szCs w:val="24"/>
          <w:lang w:val="es-MX"/>
        </w:rPr>
        <w:t>dad, todos estas variables acompañadas adecuadamente de asociaciones estratégicas</w:t>
      </w:r>
      <w:r w:rsidRPr="00ED30B1">
        <w:rPr>
          <w:rFonts w:cs="Times New Roman"/>
          <w:szCs w:val="24"/>
          <w:lang w:val="es-MX"/>
        </w:rPr>
        <w:t xml:space="preserve"> son puntos claves en la agendas corporativas</w:t>
      </w:r>
      <w:r w:rsidR="00366320">
        <w:rPr>
          <w:rFonts w:cs="Times New Roman"/>
          <w:szCs w:val="24"/>
          <w:lang w:val="es-MX"/>
        </w:rPr>
        <w:t xml:space="preserve"> de organizaciones globales. Por esto </w:t>
      </w:r>
      <w:r w:rsidRPr="00ED30B1">
        <w:rPr>
          <w:rFonts w:cs="Times New Roman"/>
          <w:szCs w:val="24"/>
          <w:lang w:val="es-MX"/>
        </w:rPr>
        <w:t xml:space="preserve"> se ha dado una particular importancia a las funciones de los departamentos de adquisiciones en empresas alrededor del mundo.</w:t>
      </w:r>
    </w:p>
    <w:p w:rsidR="004A0D8F" w:rsidRDefault="00924414" w:rsidP="00ED30B1">
      <w:pPr>
        <w:spacing w:after="200"/>
        <w:jc w:val="both"/>
        <w:rPr>
          <w:rFonts w:cs="Times New Roman"/>
          <w:szCs w:val="24"/>
        </w:rPr>
      </w:pPr>
      <w:proofErr w:type="spellStart"/>
      <w:r w:rsidRPr="00ED30B1">
        <w:rPr>
          <w:rFonts w:cs="Times New Roman"/>
          <w:szCs w:val="24"/>
        </w:rPr>
        <w:t>PwC</w:t>
      </w:r>
      <w:proofErr w:type="spellEnd"/>
      <w:r w:rsidRPr="00ED30B1">
        <w:rPr>
          <w:rFonts w:cs="Times New Roman"/>
          <w:szCs w:val="24"/>
        </w:rPr>
        <w:t xml:space="preserve">,  define a las prácticas </w:t>
      </w:r>
      <w:proofErr w:type="spellStart"/>
      <w:r w:rsidRPr="00ED30B1">
        <w:rPr>
          <w:rFonts w:cs="Times New Roman"/>
          <w:i/>
          <w:szCs w:val="24"/>
        </w:rPr>
        <w:t>Supplier</w:t>
      </w:r>
      <w:proofErr w:type="spellEnd"/>
      <w:r w:rsidRPr="00ED30B1">
        <w:rPr>
          <w:rFonts w:cs="Times New Roman"/>
          <w:i/>
          <w:szCs w:val="24"/>
        </w:rPr>
        <w:t xml:space="preserve"> </w:t>
      </w:r>
      <w:proofErr w:type="spellStart"/>
      <w:r w:rsidRPr="00ED30B1">
        <w:rPr>
          <w:rFonts w:cs="Times New Roman"/>
          <w:i/>
          <w:szCs w:val="24"/>
        </w:rPr>
        <w:t>Relantionship</w:t>
      </w:r>
      <w:proofErr w:type="spellEnd"/>
      <w:r w:rsidRPr="00ED30B1">
        <w:rPr>
          <w:rFonts w:cs="Times New Roman"/>
          <w:i/>
          <w:szCs w:val="24"/>
        </w:rPr>
        <w:t xml:space="preserve"> Management</w:t>
      </w:r>
      <w:r w:rsidRPr="00ED30B1">
        <w:rPr>
          <w:rFonts w:cs="Times New Roman"/>
          <w:szCs w:val="24"/>
        </w:rPr>
        <w:t xml:space="preserve"> </w:t>
      </w:r>
      <w:proofErr w:type="spellStart"/>
      <w:r w:rsidRPr="00ED30B1">
        <w:rPr>
          <w:rFonts w:cs="Times New Roman"/>
          <w:szCs w:val="24"/>
        </w:rPr>
        <w:t>SRM</w:t>
      </w:r>
      <w:proofErr w:type="spellEnd"/>
      <w:r w:rsidRPr="00ED30B1">
        <w:rPr>
          <w:rFonts w:cs="Times New Roman"/>
          <w:szCs w:val="24"/>
        </w:rPr>
        <w:t xml:space="preserve"> de la siguiente forma: </w:t>
      </w:r>
    </w:p>
    <w:p w:rsidR="004A0D8F" w:rsidRPr="00ED30B1" w:rsidRDefault="00924414" w:rsidP="00ED30B1">
      <w:pPr>
        <w:spacing w:after="200"/>
        <w:ind w:left="720"/>
        <w:jc w:val="both"/>
        <w:rPr>
          <w:rFonts w:cs="Times New Roman"/>
          <w:szCs w:val="24"/>
        </w:rPr>
      </w:pPr>
      <w:r w:rsidRPr="00ED30B1">
        <w:rPr>
          <w:rFonts w:cs="Times New Roman"/>
          <w:szCs w:val="24"/>
          <w:lang w:val="es-MX"/>
        </w:rPr>
        <w:t xml:space="preserve">“Un enfoque sistemático para el desarrollo y administración de asociaciones. Está enfocado en el crecimiento conjunto, la creación de valor con un número limitado de proveedores claves basados en factores como la confianza, la comunicación abierta, la empatía y una orientación ganar-ganar" </w:t>
      </w:r>
      <w:r w:rsidRPr="00ED30B1">
        <w:rPr>
          <w:rFonts w:cs="Times New Roman"/>
          <w:szCs w:val="24"/>
        </w:rPr>
        <w:t>(2013</w:t>
      </w:r>
      <w:r w:rsidR="00B70A0C">
        <w:rPr>
          <w:rFonts w:cs="Times New Roman"/>
          <w:szCs w:val="24"/>
        </w:rPr>
        <w:t xml:space="preserve">: </w:t>
      </w:r>
      <w:r w:rsidRPr="00ED30B1">
        <w:rPr>
          <w:rFonts w:cs="Times New Roman"/>
          <w:szCs w:val="24"/>
        </w:rPr>
        <w:t>8).</w:t>
      </w:r>
    </w:p>
    <w:p w:rsidR="004A0D8F" w:rsidRDefault="00924414" w:rsidP="00ED30B1">
      <w:pPr>
        <w:spacing w:after="200"/>
        <w:jc w:val="both"/>
        <w:rPr>
          <w:rFonts w:cs="Times New Roman"/>
          <w:szCs w:val="24"/>
          <w:lang w:val="es-MX"/>
        </w:rPr>
      </w:pPr>
      <w:r w:rsidRPr="00ED30B1">
        <w:rPr>
          <w:rFonts w:cs="Times New Roman"/>
          <w:szCs w:val="24"/>
          <w:lang w:val="es-MX"/>
        </w:rPr>
        <w:t xml:space="preserve">Como se ha expuesto anteriormente el enfoque </w:t>
      </w:r>
      <w:proofErr w:type="spellStart"/>
      <w:r w:rsidRPr="00ED30B1">
        <w:rPr>
          <w:rFonts w:cs="Times New Roman"/>
          <w:szCs w:val="24"/>
          <w:lang w:val="es-MX"/>
        </w:rPr>
        <w:t>SRM</w:t>
      </w:r>
      <w:proofErr w:type="spellEnd"/>
      <w:r w:rsidRPr="00ED30B1">
        <w:rPr>
          <w:rFonts w:cs="Times New Roman"/>
          <w:szCs w:val="24"/>
          <w:lang w:val="es-MX"/>
        </w:rPr>
        <w:t xml:space="preserve"> se basa principalmente en el desarrollo y la administración de alianzas y asociaciones con un número limitado de proveedores para obtener ciertos beneficios para ambas partes. Para </w:t>
      </w:r>
      <w:proofErr w:type="spellStart"/>
      <w:r w:rsidRPr="00ED30B1">
        <w:rPr>
          <w:rFonts w:cs="Times New Roman"/>
          <w:szCs w:val="24"/>
          <w:lang w:val="es-MX"/>
        </w:rPr>
        <w:t>Sertecpet</w:t>
      </w:r>
      <w:proofErr w:type="spellEnd"/>
      <w:r w:rsidRPr="00ED30B1">
        <w:rPr>
          <w:rFonts w:cs="Times New Roman"/>
          <w:szCs w:val="24"/>
          <w:lang w:val="es-MX"/>
        </w:rPr>
        <w:t xml:space="preserve">, incorporar este enfoque en la gestión del departamento de abastecimientos y logística también fue el eje primordial para </w:t>
      </w:r>
      <w:r w:rsidRPr="00ED30B1">
        <w:rPr>
          <w:rFonts w:cs="Times New Roman"/>
          <w:szCs w:val="24"/>
          <w:lang w:val="es-MX"/>
        </w:rPr>
        <w:lastRenderedPageBreak/>
        <w:t xml:space="preserve">resolver varios problemas recurrentes que atravesó el área de Operaciones y que se explicarán a mayor detalle a continuación.  Para el enfoque de </w:t>
      </w:r>
      <w:proofErr w:type="spellStart"/>
      <w:r w:rsidRPr="00ED30B1">
        <w:rPr>
          <w:rFonts w:cs="Times New Roman"/>
          <w:szCs w:val="24"/>
          <w:lang w:val="es-MX"/>
        </w:rPr>
        <w:t>SRM</w:t>
      </w:r>
      <w:proofErr w:type="spellEnd"/>
      <w:r w:rsidRPr="00ED30B1">
        <w:rPr>
          <w:rFonts w:cs="Times New Roman"/>
          <w:szCs w:val="24"/>
          <w:lang w:val="es-MX"/>
        </w:rPr>
        <w:t xml:space="preserve"> según la publicación de </w:t>
      </w:r>
      <w:proofErr w:type="spellStart"/>
      <w:r w:rsidRPr="00ED30B1">
        <w:rPr>
          <w:rFonts w:cs="Times New Roman"/>
          <w:szCs w:val="24"/>
          <w:lang w:val="es-MX"/>
        </w:rPr>
        <w:t>PwC</w:t>
      </w:r>
      <w:proofErr w:type="spellEnd"/>
      <w:r w:rsidRPr="00ED30B1">
        <w:rPr>
          <w:rFonts w:cs="Times New Roman"/>
          <w:szCs w:val="24"/>
          <w:lang w:val="es-MX"/>
        </w:rPr>
        <w:t xml:space="preserve"> los principales objetivos son: </w:t>
      </w:r>
    </w:p>
    <w:p w:rsidR="004A0D8F" w:rsidRDefault="00924414" w:rsidP="00ED30B1">
      <w:pPr>
        <w:pStyle w:val="Prrafodelista"/>
        <w:numPr>
          <w:ilvl w:val="0"/>
          <w:numId w:val="4"/>
        </w:numPr>
        <w:spacing w:after="200"/>
        <w:jc w:val="both"/>
        <w:rPr>
          <w:rFonts w:cs="Times New Roman"/>
          <w:szCs w:val="24"/>
          <w:lang w:val="es-MX"/>
        </w:rPr>
      </w:pPr>
      <w:r w:rsidRPr="00ED30B1">
        <w:rPr>
          <w:rFonts w:cs="Times New Roman"/>
          <w:szCs w:val="24"/>
          <w:lang w:val="es-MX"/>
        </w:rPr>
        <w:t xml:space="preserve">Convertirse en un “cliente preferido”: Trato preferencial con respecto a disponibilidad de materiales, costos, acceso a tecnología e innovación y reducción de riesgo. </w:t>
      </w:r>
    </w:p>
    <w:p w:rsidR="004A0D8F" w:rsidRDefault="00924414" w:rsidP="00ED30B1">
      <w:pPr>
        <w:pStyle w:val="Prrafodelista"/>
        <w:numPr>
          <w:ilvl w:val="0"/>
          <w:numId w:val="4"/>
        </w:numPr>
        <w:spacing w:after="200"/>
        <w:jc w:val="both"/>
        <w:rPr>
          <w:rFonts w:cs="Times New Roman"/>
          <w:i/>
          <w:szCs w:val="24"/>
          <w:lang w:val="es-MX"/>
        </w:rPr>
      </w:pPr>
      <w:r w:rsidRPr="00ED30B1">
        <w:rPr>
          <w:rFonts w:cs="Times New Roman"/>
          <w:szCs w:val="24"/>
          <w:lang w:val="es-MX"/>
        </w:rPr>
        <w:t xml:space="preserve">Concentrarse en el valor: Lograr mayor competitividad en el mercado a través de la consideración de todos pertinentes que determinan valor para los accionistas y </w:t>
      </w:r>
      <w:proofErr w:type="spellStart"/>
      <w:r w:rsidRPr="00ED30B1">
        <w:rPr>
          <w:rFonts w:cs="Times New Roman"/>
          <w:i/>
          <w:szCs w:val="24"/>
          <w:lang w:val="es-MX"/>
        </w:rPr>
        <w:t>stakeholders</w:t>
      </w:r>
      <w:proofErr w:type="spellEnd"/>
      <w:r w:rsidRPr="00ED30B1">
        <w:rPr>
          <w:rFonts w:cs="Times New Roman"/>
          <w:i/>
          <w:szCs w:val="24"/>
          <w:lang w:val="es-MX"/>
        </w:rPr>
        <w:t xml:space="preserve"> </w:t>
      </w:r>
    </w:p>
    <w:p w:rsidR="004A0D8F" w:rsidRDefault="00924414" w:rsidP="00ED30B1">
      <w:pPr>
        <w:pStyle w:val="Prrafodelista"/>
        <w:numPr>
          <w:ilvl w:val="0"/>
          <w:numId w:val="4"/>
        </w:numPr>
        <w:spacing w:after="200"/>
        <w:jc w:val="both"/>
        <w:rPr>
          <w:rFonts w:cs="Times New Roman"/>
          <w:szCs w:val="24"/>
          <w:lang w:val="es-MX"/>
        </w:rPr>
      </w:pPr>
      <w:r w:rsidRPr="00ED30B1">
        <w:rPr>
          <w:rFonts w:cs="Times New Roman"/>
          <w:szCs w:val="24"/>
          <w:lang w:val="es-MX"/>
        </w:rPr>
        <w:t xml:space="preserve">Apalancamiento en las capacidades del proveedor: Logra una posición ventajosa a través de una participación temprana en la innovación de productos y procesos. </w:t>
      </w:r>
    </w:p>
    <w:p w:rsidR="004A0D8F" w:rsidRDefault="00924414" w:rsidP="00ED30B1">
      <w:pPr>
        <w:pStyle w:val="Prrafodelista"/>
        <w:numPr>
          <w:ilvl w:val="0"/>
          <w:numId w:val="4"/>
        </w:numPr>
        <w:spacing w:after="200"/>
        <w:jc w:val="both"/>
        <w:rPr>
          <w:rFonts w:cs="Times New Roman"/>
          <w:szCs w:val="24"/>
          <w:lang w:val="es-MX"/>
        </w:rPr>
      </w:pPr>
      <w:r w:rsidRPr="00ED30B1">
        <w:rPr>
          <w:rFonts w:cs="Times New Roman"/>
          <w:szCs w:val="24"/>
          <w:lang w:val="es-MX"/>
        </w:rPr>
        <w:t>Compartir crecimiento, beneficios, riesgos e inversiones: objetivos  y esfuerzos comunes resultando en una cultura de beneficio para el crecimiento continuo (2013</w:t>
      </w:r>
      <w:r w:rsidR="00B70A0C">
        <w:rPr>
          <w:rFonts w:cs="Times New Roman"/>
          <w:szCs w:val="24"/>
          <w:lang w:val="es-MX"/>
        </w:rPr>
        <w:t>:</w:t>
      </w:r>
      <w:r w:rsidRPr="00ED30B1">
        <w:rPr>
          <w:rFonts w:cs="Times New Roman"/>
          <w:szCs w:val="24"/>
          <w:lang w:val="es-MX"/>
        </w:rPr>
        <w:t xml:space="preserve"> 8).   </w:t>
      </w:r>
    </w:p>
    <w:p w:rsidR="004A0D8F" w:rsidRDefault="00924414" w:rsidP="00ED30B1">
      <w:pPr>
        <w:spacing w:after="200"/>
        <w:jc w:val="both"/>
        <w:rPr>
          <w:rFonts w:cs="Times New Roman"/>
          <w:szCs w:val="24"/>
          <w:lang w:val="es-MX"/>
        </w:rPr>
      </w:pPr>
      <w:r w:rsidRPr="00ED30B1">
        <w:rPr>
          <w:rFonts w:cs="Times New Roman"/>
          <w:szCs w:val="24"/>
          <w:lang w:val="es-MX"/>
        </w:rPr>
        <w:t>Convertirse en el cliente preferido, este objetivo es considerado como primordial para la empresa, ser considerado por tus proveedores como un cliente predilecto se cristaliza en lograr  un trato preferencial, en la dinámica del día a día de las operaciones de una empresa los urgentes y emergentes son situaciones que se presentan con frecuencia, por esto contar con proveedores dispuestos a colaborar de forma inmediata y en muchos casos asumiendo costos adicionales para suplir la necesidad urgente de s</w:t>
      </w:r>
      <w:r w:rsidR="00BE49FA">
        <w:rPr>
          <w:rFonts w:cs="Times New Roman"/>
          <w:szCs w:val="24"/>
          <w:lang w:val="es-MX"/>
        </w:rPr>
        <w:t>u cliente es fundamental para dar</w:t>
      </w:r>
      <w:r w:rsidRPr="00ED30B1">
        <w:rPr>
          <w:rFonts w:cs="Times New Roman"/>
          <w:szCs w:val="24"/>
          <w:lang w:val="es-MX"/>
        </w:rPr>
        <w:t xml:space="preserve"> continuidad de la operación. Este tipo de colaboraciones por lo general fomentan la relación comercial con los proveedores y crean un ambiente de confianza entre las partes. La seguridad de materiales es un punto crítico y debe ser tratado con mucha delicadeza y precisión, el flujo de información entre cliente y proveedor resulta entonces ser el pilar clave para la eficiencia (</w:t>
      </w:r>
      <w:proofErr w:type="spellStart"/>
      <w:r w:rsidRPr="00ED30B1">
        <w:rPr>
          <w:rFonts w:cs="Times New Roman"/>
          <w:szCs w:val="24"/>
          <w:lang w:val="es-MX"/>
        </w:rPr>
        <w:t>PricewaterhouseCooper</w:t>
      </w:r>
      <w:proofErr w:type="spellEnd"/>
      <w:r w:rsidR="00B70A0C">
        <w:rPr>
          <w:rFonts w:cs="Times New Roman"/>
          <w:szCs w:val="24"/>
          <w:lang w:val="es-MX"/>
        </w:rPr>
        <w:t>,</w:t>
      </w:r>
      <w:r w:rsidRPr="00ED30B1">
        <w:rPr>
          <w:rFonts w:cs="Times New Roman"/>
          <w:szCs w:val="24"/>
          <w:lang w:val="es-MX"/>
        </w:rPr>
        <w:t xml:space="preserve"> 2013</w:t>
      </w:r>
      <w:r w:rsidR="00B70A0C">
        <w:rPr>
          <w:rFonts w:cs="Times New Roman"/>
          <w:szCs w:val="24"/>
          <w:lang w:val="es-MX"/>
        </w:rPr>
        <w:t xml:space="preserve">: </w:t>
      </w:r>
      <w:r w:rsidRPr="00ED30B1">
        <w:rPr>
          <w:rFonts w:cs="Times New Roman"/>
          <w:szCs w:val="24"/>
          <w:lang w:val="es-MX"/>
        </w:rPr>
        <w:t xml:space="preserve">8). </w:t>
      </w:r>
    </w:p>
    <w:p w:rsidR="00664F95" w:rsidRPr="00664F95" w:rsidRDefault="00664F95" w:rsidP="00ED30B1">
      <w:pPr>
        <w:spacing w:after="200"/>
        <w:jc w:val="both"/>
        <w:rPr>
          <w:rFonts w:cs="Times New Roman"/>
          <w:szCs w:val="24"/>
          <w:lang w:val="es-MX"/>
        </w:rPr>
      </w:pPr>
      <w:r>
        <w:rPr>
          <w:rFonts w:cs="Times New Roman"/>
          <w:szCs w:val="24"/>
          <w:lang w:val="es-MX"/>
        </w:rPr>
        <w:t xml:space="preserve">Otro punto clave según </w:t>
      </w:r>
      <w:r w:rsidR="009244C0">
        <w:rPr>
          <w:rFonts w:cs="Times New Roman"/>
          <w:szCs w:val="24"/>
          <w:lang w:val="es-MX"/>
        </w:rPr>
        <w:t xml:space="preserve">identifica Uta </w:t>
      </w:r>
      <w:proofErr w:type="spellStart"/>
      <w:r w:rsidR="009244C0">
        <w:rPr>
          <w:rFonts w:cs="Times New Roman"/>
          <w:szCs w:val="24"/>
          <w:lang w:val="es-MX"/>
        </w:rPr>
        <w:t>Juttner</w:t>
      </w:r>
      <w:proofErr w:type="spellEnd"/>
      <w:r w:rsidR="009244C0">
        <w:rPr>
          <w:rFonts w:cs="Times New Roman"/>
          <w:szCs w:val="24"/>
          <w:lang w:val="es-MX"/>
        </w:rPr>
        <w:t xml:space="preserve">, Helen </w:t>
      </w:r>
      <w:proofErr w:type="spellStart"/>
      <w:r w:rsidR="009244C0">
        <w:rPr>
          <w:rFonts w:cs="Times New Roman"/>
          <w:szCs w:val="24"/>
          <w:lang w:val="es-MX"/>
        </w:rPr>
        <w:t>Peck</w:t>
      </w:r>
      <w:proofErr w:type="spellEnd"/>
      <w:r w:rsidR="009244C0">
        <w:rPr>
          <w:rFonts w:cs="Times New Roman"/>
          <w:szCs w:val="24"/>
          <w:lang w:val="es-MX"/>
        </w:rPr>
        <w:t xml:space="preserve"> y</w:t>
      </w:r>
      <w:r>
        <w:rPr>
          <w:rFonts w:cs="Times New Roman"/>
          <w:szCs w:val="24"/>
          <w:lang w:val="es-MX"/>
        </w:rPr>
        <w:t xml:space="preserve"> Martin Christo</w:t>
      </w:r>
      <w:r w:rsidR="009244C0">
        <w:rPr>
          <w:rFonts w:cs="Times New Roman"/>
          <w:szCs w:val="24"/>
          <w:lang w:val="es-MX"/>
        </w:rPr>
        <w:t>pher</w:t>
      </w:r>
      <w:r>
        <w:rPr>
          <w:rFonts w:cs="Times New Roman"/>
          <w:szCs w:val="24"/>
          <w:lang w:val="es-MX"/>
        </w:rPr>
        <w:t xml:space="preserve"> de la </w:t>
      </w:r>
      <w:proofErr w:type="spellStart"/>
      <w:r>
        <w:rPr>
          <w:rFonts w:cs="Times New Roman"/>
          <w:szCs w:val="24"/>
          <w:lang w:val="es-MX"/>
        </w:rPr>
        <w:t>Universdiad</w:t>
      </w:r>
      <w:proofErr w:type="spellEnd"/>
      <w:r>
        <w:rPr>
          <w:rFonts w:cs="Times New Roman"/>
          <w:szCs w:val="24"/>
          <w:lang w:val="es-MX"/>
        </w:rPr>
        <w:t xml:space="preserve"> de </w:t>
      </w:r>
      <w:proofErr w:type="spellStart"/>
      <w:r>
        <w:rPr>
          <w:rFonts w:cs="Times New Roman"/>
          <w:szCs w:val="24"/>
          <w:lang w:val="es-MX"/>
        </w:rPr>
        <w:t>Cranfield</w:t>
      </w:r>
      <w:proofErr w:type="spellEnd"/>
      <w:r>
        <w:rPr>
          <w:rFonts w:cs="Times New Roman"/>
          <w:szCs w:val="24"/>
          <w:lang w:val="es-MX"/>
        </w:rPr>
        <w:t xml:space="preserve"> en el Reino Unido es la administración de</w:t>
      </w:r>
      <w:r w:rsidR="009244C0">
        <w:rPr>
          <w:rFonts w:cs="Times New Roman"/>
          <w:szCs w:val="24"/>
          <w:lang w:val="es-MX"/>
        </w:rPr>
        <w:t>l</w:t>
      </w:r>
      <w:r>
        <w:rPr>
          <w:rFonts w:cs="Times New Roman"/>
          <w:szCs w:val="24"/>
          <w:lang w:val="es-MX"/>
        </w:rPr>
        <w:t xml:space="preserve"> riesgo, en su investigación titulada “</w:t>
      </w:r>
      <w:proofErr w:type="spellStart"/>
      <w:r>
        <w:rPr>
          <w:rFonts w:cs="Times New Roman"/>
          <w:i/>
          <w:szCs w:val="24"/>
          <w:lang w:val="es-MX"/>
        </w:rPr>
        <w:t>Supply</w:t>
      </w:r>
      <w:proofErr w:type="spellEnd"/>
      <w:r>
        <w:rPr>
          <w:rFonts w:cs="Times New Roman"/>
          <w:i/>
          <w:szCs w:val="24"/>
          <w:lang w:val="es-MX"/>
        </w:rPr>
        <w:t xml:space="preserve"> </w:t>
      </w:r>
      <w:proofErr w:type="spellStart"/>
      <w:r>
        <w:rPr>
          <w:rFonts w:cs="Times New Roman"/>
          <w:i/>
          <w:szCs w:val="24"/>
          <w:lang w:val="es-MX"/>
        </w:rPr>
        <w:t>Chain</w:t>
      </w:r>
      <w:proofErr w:type="spellEnd"/>
      <w:r>
        <w:rPr>
          <w:rFonts w:cs="Times New Roman"/>
          <w:i/>
          <w:szCs w:val="24"/>
          <w:lang w:val="es-MX"/>
        </w:rPr>
        <w:t xml:space="preserve"> </w:t>
      </w:r>
      <w:proofErr w:type="spellStart"/>
      <w:r>
        <w:rPr>
          <w:rFonts w:cs="Times New Roman"/>
          <w:i/>
          <w:szCs w:val="24"/>
          <w:lang w:val="es-MX"/>
        </w:rPr>
        <w:t>Risk</w:t>
      </w:r>
      <w:proofErr w:type="spellEnd"/>
      <w:r>
        <w:rPr>
          <w:rFonts w:cs="Times New Roman"/>
          <w:i/>
          <w:szCs w:val="24"/>
          <w:lang w:val="es-MX"/>
        </w:rPr>
        <w:t xml:space="preserve"> Management: </w:t>
      </w:r>
      <w:proofErr w:type="spellStart"/>
      <w:r>
        <w:rPr>
          <w:rFonts w:cs="Times New Roman"/>
          <w:i/>
          <w:szCs w:val="24"/>
          <w:lang w:val="es-MX"/>
        </w:rPr>
        <w:t>Outlining</w:t>
      </w:r>
      <w:proofErr w:type="spellEnd"/>
      <w:r>
        <w:rPr>
          <w:rFonts w:cs="Times New Roman"/>
          <w:i/>
          <w:szCs w:val="24"/>
          <w:lang w:val="es-MX"/>
        </w:rPr>
        <w:t xml:space="preserve"> </w:t>
      </w:r>
      <w:proofErr w:type="spellStart"/>
      <w:r>
        <w:rPr>
          <w:rFonts w:cs="Times New Roman"/>
          <w:i/>
          <w:szCs w:val="24"/>
          <w:lang w:val="es-MX"/>
        </w:rPr>
        <w:t>an</w:t>
      </w:r>
      <w:proofErr w:type="spellEnd"/>
      <w:r>
        <w:rPr>
          <w:rFonts w:cs="Times New Roman"/>
          <w:i/>
          <w:szCs w:val="24"/>
          <w:lang w:val="es-MX"/>
        </w:rPr>
        <w:t xml:space="preserve"> agenda </w:t>
      </w:r>
      <w:proofErr w:type="spellStart"/>
      <w:r>
        <w:rPr>
          <w:rFonts w:cs="Times New Roman"/>
          <w:i/>
          <w:szCs w:val="24"/>
          <w:lang w:val="es-MX"/>
        </w:rPr>
        <w:t>for</w:t>
      </w:r>
      <w:proofErr w:type="spellEnd"/>
      <w:r>
        <w:rPr>
          <w:rFonts w:cs="Times New Roman"/>
          <w:i/>
          <w:szCs w:val="24"/>
          <w:lang w:val="es-MX"/>
        </w:rPr>
        <w:t xml:space="preserve"> </w:t>
      </w:r>
      <w:proofErr w:type="spellStart"/>
      <w:r>
        <w:rPr>
          <w:rFonts w:cs="Times New Roman"/>
          <w:i/>
          <w:szCs w:val="24"/>
          <w:lang w:val="es-MX"/>
        </w:rPr>
        <w:t>turure</w:t>
      </w:r>
      <w:proofErr w:type="spellEnd"/>
      <w:r>
        <w:rPr>
          <w:rFonts w:cs="Times New Roman"/>
          <w:i/>
          <w:szCs w:val="24"/>
          <w:lang w:val="es-MX"/>
        </w:rPr>
        <w:t xml:space="preserve"> </w:t>
      </w:r>
      <w:proofErr w:type="spellStart"/>
      <w:r>
        <w:rPr>
          <w:rFonts w:cs="Times New Roman"/>
          <w:i/>
          <w:szCs w:val="24"/>
          <w:lang w:val="es-MX"/>
        </w:rPr>
        <w:t>research</w:t>
      </w:r>
      <w:proofErr w:type="spellEnd"/>
      <w:r>
        <w:rPr>
          <w:rFonts w:cs="Times New Roman"/>
          <w:i/>
          <w:szCs w:val="24"/>
          <w:lang w:val="es-MX"/>
        </w:rPr>
        <w:t xml:space="preserve">” </w:t>
      </w:r>
      <w:r w:rsidR="00BE49FA">
        <w:rPr>
          <w:rFonts w:cs="Times New Roman"/>
          <w:szCs w:val="24"/>
          <w:lang w:val="es-MX"/>
        </w:rPr>
        <w:t>identifican</w:t>
      </w:r>
      <w:r>
        <w:rPr>
          <w:rFonts w:cs="Times New Roman"/>
          <w:szCs w:val="24"/>
          <w:lang w:val="es-MX"/>
        </w:rPr>
        <w:t xml:space="preserve"> 3 tipos de riesgos que deben ser administrados adecuadamente. Se </w:t>
      </w:r>
      <w:r w:rsidR="009244C0">
        <w:rPr>
          <w:rFonts w:cs="Times New Roman"/>
          <w:szCs w:val="24"/>
          <w:lang w:val="es-MX"/>
        </w:rPr>
        <w:t>identifican</w:t>
      </w:r>
      <w:r>
        <w:rPr>
          <w:rFonts w:cs="Times New Roman"/>
          <w:szCs w:val="24"/>
          <w:lang w:val="es-MX"/>
        </w:rPr>
        <w:t xml:space="preserve"> como, riegos ambientales, riesgos del</w:t>
      </w:r>
      <w:r>
        <w:rPr>
          <w:rFonts w:cs="Times New Roman"/>
          <w:i/>
          <w:szCs w:val="24"/>
          <w:lang w:val="es-MX"/>
        </w:rPr>
        <w:t xml:space="preserve"> </w:t>
      </w:r>
      <w:r w:rsidR="00BE49FA">
        <w:rPr>
          <w:rFonts w:cs="Times New Roman"/>
          <w:i/>
          <w:szCs w:val="24"/>
          <w:lang w:val="es-MX"/>
        </w:rPr>
        <w:t>“</w:t>
      </w:r>
      <w:proofErr w:type="spellStart"/>
      <w:r>
        <w:rPr>
          <w:rFonts w:cs="Times New Roman"/>
          <w:i/>
          <w:szCs w:val="24"/>
          <w:lang w:val="es-MX"/>
        </w:rPr>
        <w:t>network</w:t>
      </w:r>
      <w:proofErr w:type="spellEnd"/>
      <w:r w:rsidR="00BE49FA">
        <w:rPr>
          <w:rFonts w:cs="Times New Roman"/>
          <w:i/>
          <w:szCs w:val="24"/>
          <w:lang w:val="es-MX"/>
        </w:rPr>
        <w:t>”</w:t>
      </w:r>
      <w:r>
        <w:rPr>
          <w:rFonts w:cs="Times New Roman"/>
          <w:i/>
          <w:szCs w:val="24"/>
          <w:lang w:val="es-MX"/>
        </w:rPr>
        <w:t xml:space="preserve"> </w:t>
      </w:r>
      <w:r w:rsidR="00BE49FA" w:rsidRPr="00BE49FA">
        <w:rPr>
          <w:rFonts w:cs="Times New Roman"/>
          <w:szCs w:val="24"/>
          <w:lang w:val="es-MX"/>
        </w:rPr>
        <w:t>y</w:t>
      </w:r>
      <w:r w:rsidR="00BE49FA">
        <w:rPr>
          <w:rFonts w:cs="Times New Roman"/>
          <w:i/>
          <w:szCs w:val="24"/>
          <w:lang w:val="es-MX"/>
        </w:rPr>
        <w:t xml:space="preserve"> </w:t>
      </w:r>
      <w:r w:rsidR="009244C0">
        <w:rPr>
          <w:rFonts w:cs="Times New Roman"/>
          <w:szCs w:val="24"/>
          <w:lang w:val="es-MX"/>
        </w:rPr>
        <w:t xml:space="preserve">riegos organizacionales. Tener la herramientas adecuadas para mitigar y administrar los riesgos expuestos anteriormente forma parte la excelencia en la administración de la cadena de suministros, si la organización </w:t>
      </w:r>
      <w:r w:rsidR="009244C0">
        <w:rPr>
          <w:rFonts w:cs="Times New Roman"/>
          <w:szCs w:val="24"/>
          <w:lang w:val="es-MX"/>
        </w:rPr>
        <w:lastRenderedPageBreak/>
        <w:t>tiene la capacidad para hacerlo eficientemente el riesgo de incurrir en problemas en la operación se verá significativamente reducido. (</w:t>
      </w:r>
      <w:proofErr w:type="spellStart"/>
      <w:r w:rsidR="009244C0">
        <w:rPr>
          <w:rFonts w:cs="Times New Roman"/>
          <w:szCs w:val="24"/>
          <w:lang w:val="es-MX"/>
        </w:rPr>
        <w:t>Juttner</w:t>
      </w:r>
      <w:proofErr w:type="spellEnd"/>
      <w:r w:rsidR="009244C0">
        <w:rPr>
          <w:rFonts w:cs="Times New Roman"/>
          <w:szCs w:val="24"/>
          <w:lang w:val="es-MX"/>
        </w:rPr>
        <w:t xml:space="preserve">, </w:t>
      </w:r>
      <w:proofErr w:type="spellStart"/>
      <w:r w:rsidR="009244C0">
        <w:rPr>
          <w:rFonts w:cs="Times New Roman"/>
          <w:szCs w:val="24"/>
          <w:lang w:val="es-MX"/>
        </w:rPr>
        <w:t>Peck</w:t>
      </w:r>
      <w:proofErr w:type="spellEnd"/>
      <w:r w:rsidR="009244C0">
        <w:rPr>
          <w:rFonts w:cs="Times New Roman"/>
          <w:szCs w:val="24"/>
          <w:lang w:val="es-MX"/>
        </w:rPr>
        <w:t xml:space="preserve"> y Christopher</w:t>
      </w:r>
      <w:r w:rsidR="000B43F4">
        <w:rPr>
          <w:rFonts w:cs="Times New Roman"/>
          <w:szCs w:val="24"/>
          <w:lang w:val="es-MX"/>
        </w:rPr>
        <w:t>, 2003: p.10)</w:t>
      </w:r>
    </w:p>
    <w:p w:rsidR="004A0D8F" w:rsidRDefault="00924414" w:rsidP="00ED30B1">
      <w:pPr>
        <w:spacing w:after="200"/>
        <w:jc w:val="both"/>
        <w:rPr>
          <w:rFonts w:cs="Times New Roman"/>
          <w:szCs w:val="24"/>
          <w:lang w:val="es-MX"/>
        </w:rPr>
      </w:pPr>
      <w:r w:rsidRPr="00ED30B1">
        <w:rPr>
          <w:rFonts w:cs="Times New Roman"/>
          <w:szCs w:val="24"/>
          <w:lang w:val="es-MX"/>
        </w:rPr>
        <w:t>Crear valor para ambas pa</w:t>
      </w:r>
      <w:r w:rsidR="00664F95">
        <w:rPr>
          <w:rFonts w:cs="Times New Roman"/>
          <w:szCs w:val="24"/>
          <w:lang w:val="es-MX"/>
        </w:rPr>
        <w:t>rtes se puede considerar como una utopía,</w:t>
      </w:r>
      <w:r w:rsidRPr="00ED30B1">
        <w:rPr>
          <w:rFonts w:cs="Times New Roman"/>
          <w:szCs w:val="24"/>
          <w:lang w:val="es-MX"/>
        </w:rPr>
        <w:t xml:space="preserve"> cuando se hace referencia a una negociación siempre ha existido el concepto de que tiene que haber un ganador y un perdedor, alguien que logro un mayor beneficio y otro que tuvo que reducir su beneficio para llegar a un acuerdo, pero ¿no resulta más eficiente tener una mentalidad de beneficios mutuos, enfocando los esfuerzos de las partes en la creación de valor más no en el beneficio individual? Sin duda esta pregunta se responde por sí sola, sin embargo hoy en día muchas organizaciones e individuos todavía tienen un enfoque erróneo cuando asume una nueva relación comercial  con esta mentalidad que a largo plazo resulta ser una práctica contra produc</w:t>
      </w:r>
      <w:r w:rsidR="00BE49FA">
        <w:rPr>
          <w:rFonts w:cs="Times New Roman"/>
          <w:szCs w:val="24"/>
          <w:lang w:val="es-MX"/>
        </w:rPr>
        <w:t>ente para las partes y oscurece</w:t>
      </w:r>
      <w:r w:rsidRPr="00ED30B1">
        <w:rPr>
          <w:rFonts w:cs="Times New Roman"/>
          <w:szCs w:val="24"/>
          <w:lang w:val="es-MX"/>
        </w:rPr>
        <w:t xml:space="preserve"> el horizonte de posibilidad</w:t>
      </w:r>
      <w:r w:rsidR="00BE49FA">
        <w:rPr>
          <w:rFonts w:cs="Times New Roman"/>
          <w:szCs w:val="24"/>
          <w:lang w:val="es-MX"/>
        </w:rPr>
        <w:t>es</w:t>
      </w:r>
      <w:r w:rsidRPr="00ED30B1">
        <w:rPr>
          <w:rFonts w:cs="Times New Roman"/>
          <w:szCs w:val="24"/>
          <w:lang w:val="es-MX"/>
        </w:rPr>
        <w:t xml:space="preserve"> para emprender nuevos negocios con beneficios mutuos (</w:t>
      </w:r>
      <w:proofErr w:type="spellStart"/>
      <w:r w:rsidR="00B70A0C">
        <w:rPr>
          <w:rFonts w:cs="Times New Roman"/>
          <w:szCs w:val="24"/>
          <w:lang w:val="es-MX"/>
        </w:rPr>
        <w:t>PricewaterhouseCooper</w:t>
      </w:r>
      <w:proofErr w:type="spellEnd"/>
      <w:r w:rsidR="00B70A0C">
        <w:rPr>
          <w:rFonts w:cs="Times New Roman"/>
          <w:szCs w:val="24"/>
          <w:lang w:val="es-MX"/>
        </w:rPr>
        <w:t xml:space="preserve">, </w:t>
      </w:r>
      <w:r w:rsidRPr="00ED30B1">
        <w:rPr>
          <w:rFonts w:cs="Times New Roman"/>
          <w:szCs w:val="24"/>
          <w:lang w:val="es-MX"/>
        </w:rPr>
        <w:t xml:space="preserve">2013, p.8). </w:t>
      </w:r>
    </w:p>
    <w:p w:rsidR="004A0D8F" w:rsidRDefault="00924414" w:rsidP="00ED30B1">
      <w:pPr>
        <w:spacing w:after="200"/>
        <w:jc w:val="both"/>
        <w:rPr>
          <w:rFonts w:cs="Times New Roman"/>
          <w:szCs w:val="24"/>
          <w:lang w:val="es-MX"/>
        </w:rPr>
      </w:pPr>
      <w:r w:rsidRPr="00ED30B1">
        <w:rPr>
          <w:rFonts w:cs="Times New Roman"/>
          <w:szCs w:val="24"/>
          <w:lang w:val="es-MX"/>
        </w:rPr>
        <w:t xml:space="preserve">En la publicación de </w:t>
      </w:r>
      <w:proofErr w:type="spellStart"/>
      <w:r w:rsidRPr="00ED30B1">
        <w:rPr>
          <w:rFonts w:cs="Times New Roman"/>
          <w:szCs w:val="24"/>
          <w:lang w:val="es-MX"/>
        </w:rPr>
        <w:t>Vantage</w:t>
      </w:r>
      <w:proofErr w:type="spellEnd"/>
      <w:r w:rsidRPr="00ED30B1">
        <w:rPr>
          <w:rFonts w:cs="Times New Roman"/>
          <w:szCs w:val="24"/>
          <w:lang w:val="es-MX"/>
        </w:rPr>
        <w:t xml:space="preserve"> </w:t>
      </w:r>
      <w:proofErr w:type="spellStart"/>
      <w:r w:rsidRPr="00ED30B1">
        <w:rPr>
          <w:rFonts w:cs="Times New Roman"/>
          <w:szCs w:val="24"/>
          <w:lang w:val="es-MX"/>
        </w:rPr>
        <w:t>Partners</w:t>
      </w:r>
      <w:proofErr w:type="spellEnd"/>
      <w:r w:rsidRPr="00ED30B1">
        <w:rPr>
          <w:rFonts w:cs="Times New Roman"/>
          <w:szCs w:val="24"/>
          <w:lang w:val="es-MX"/>
        </w:rPr>
        <w:t xml:space="preserve">, titulada </w:t>
      </w:r>
      <w:r w:rsidRPr="00ED30B1">
        <w:rPr>
          <w:rFonts w:cs="Times New Roman"/>
          <w:i/>
          <w:szCs w:val="24"/>
          <w:lang w:val="es-MX"/>
        </w:rPr>
        <w:t>“</w:t>
      </w:r>
      <w:proofErr w:type="spellStart"/>
      <w:r w:rsidRPr="00ED30B1">
        <w:rPr>
          <w:rFonts w:cs="Times New Roman"/>
          <w:i/>
          <w:szCs w:val="24"/>
          <w:lang w:val="es-MX"/>
        </w:rPr>
        <w:t>Maximising</w:t>
      </w:r>
      <w:proofErr w:type="spellEnd"/>
      <w:r w:rsidRPr="00ED30B1">
        <w:rPr>
          <w:rFonts w:cs="Times New Roman"/>
          <w:i/>
          <w:szCs w:val="24"/>
          <w:lang w:val="es-MX"/>
        </w:rPr>
        <w:t xml:space="preserve"> </w:t>
      </w:r>
      <w:proofErr w:type="spellStart"/>
      <w:r w:rsidRPr="00ED30B1">
        <w:rPr>
          <w:rFonts w:cs="Times New Roman"/>
          <w:i/>
          <w:szCs w:val="24"/>
          <w:lang w:val="es-MX"/>
        </w:rPr>
        <w:t>the</w:t>
      </w:r>
      <w:proofErr w:type="spellEnd"/>
      <w:r w:rsidRPr="00ED30B1">
        <w:rPr>
          <w:rFonts w:cs="Times New Roman"/>
          <w:i/>
          <w:szCs w:val="24"/>
          <w:lang w:val="es-MX"/>
        </w:rPr>
        <w:t xml:space="preserve"> </w:t>
      </w:r>
      <w:proofErr w:type="spellStart"/>
      <w:r w:rsidRPr="00ED30B1">
        <w:rPr>
          <w:rFonts w:cs="Times New Roman"/>
          <w:i/>
          <w:szCs w:val="24"/>
          <w:lang w:val="es-MX"/>
        </w:rPr>
        <w:t>value</w:t>
      </w:r>
      <w:proofErr w:type="spellEnd"/>
      <w:r w:rsidRPr="00ED30B1">
        <w:rPr>
          <w:rFonts w:cs="Times New Roman"/>
          <w:i/>
          <w:szCs w:val="24"/>
          <w:lang w:val="es-MX"/>
        </w:rPr>
        <w:t xml:space="preserve"> of </w:t>
      </w:r>
      <w:proofErr w:type="spellStart"/>
      <w:r w:rsidRPr="00ED30B1">
        <w:rPr>
          <w:rFonts w:cs="Times New Roman"/>
          <w:i/>
          <w:szCs w:val="24"/>
          <w:lang w:val="es-MX"/>
        </w:rPr>
        <w:t>supplier</w:t>
      </w:r>
      <w:proofErr w:type="spellEnd"/>
      <w:r w:rsidRPr="00ED30B1">
        <w:rPr>
          <w:rFonts w:cs="Times New Roman"/>
          <w:i/>
          <w:szCs w:val="24"/>
          <w:lang w:val="es-MX"/>
        </w:rPr>
        <w:t xml:space="preserve"> </w:t>
      </w:r>
      <w:proofErr w:type="spellStart"/>
      <w:r w:rsidRPr="00ED30B1">
        <w:rPr>
          <w:rFonts w:cs="Times New Roman"/>
          <w:i/>
          <w:szCs w:val="24"/>
          <w:lang w:val="es-MX"/>
        </w:rPr>
        <w:t>relationships</w:t>
      </w:r>
      <w:proofErr w:type="spellEnd"/>
      <w:r w:rsidRPr="00ED30B1">
        <w:rPr>
          <w:rFonts w:cs="Times New Roman"/>
          <w:i/>
          <w:szCs w:val="24"/>
          <w:lang w:val="es-MX"/>
        </w:rPr>
        <w:t>”,</w:t>
      </w:r>
      <w:r w:rsidRPr="00ED30B1">
        <w:rPr>
          <w:rFonts w:cs="Times New Roman"/>
          <w:szCs w:val="24"/>
          <w:lang w:val="es-MX"/>
        </w:rPr>
        <w:t xml:space="preserve"> se expone una rueda de negocios que se lleva a cabo con el señor Jonathan Hughes, </w:t>
      </w:r>
      <w:proofErr w:type="spellStart"/>
      <w:r w:rsidRPr="00ED30B1">
        <w:rPr>
          <w:rFonts w:cs="Times New Roman"/>
          <w:i/>
          <w:szCs w:val="24"/>
          <w:lang w:val="es-MX"/>
        </w:rPr>
        <w:t>Partner</w:t>
      </w:r>
      <w:proofErr w:type="spellEnd"/>
      <w:r w:rsidRPr="00ED30B1">
        <w:rPr>
          <w:rFonts w:cs="Times New Roman"/>
          <w:szCs w:val="24"/>
          <w:lang w:val="es-MX"/>
        </w:rPr>
        <w:t xml:space="preserve"> de </w:t>
      </w:r>
      <w:proofErr w:type="spellStart"/>
      <w:r w:rsidRPr="00ED30B1">
        <w:rPr>
          <w:rFonts w:cs="Times New Roman"/>
          <w:i/>
          <w:szCs w:val="24"/>
          <w:lang w:val="es-MX"/>
        </w:rPr>
        <w:t>Vantage</w:t>
      </w:r>
      <w:proofErr w:type="spellEnd"/>
      <w:r w:rsidRPr="00ED30B1">
        <w:rPr>
          <w:rFonts w:cs="Times New Roman"/>
          <w:i/>
          <w:szCs w:val="24"/>
          <w:lang w:val="es-MX"/>
        </w:rPr>
        <w:t xml:space="preserve"> </w:t>
      </w:r>
      <w:proofErr w:type="spellStart"/>
      <w:r w:rsidRPr="00ED30B1">
        <w:rPr>
          <w:rFonts w:cs="Times New Roman"/>
          <w:i/>
          <w:szCs w:val="24"/>
          <w:lang w:val="es-MX"/>
        </w:rPr>
        <w:t>sourcing</w:t>
      </w:r>
      <w:proofErr w:type="spellEnd"/>
      <w:r w:rsidRPr="00ED30B1">
        <w:rPr>
          <w:rFonts w:cs="Times New Roman"/>
          <w:i/>
          <w:szCs w:val="24"/>
          <w:lang w:val="es-MX"/>
        </w:rPr>
        <w:t xml:space="preserve"> and </w:t>
      </w:r>
      <w:proofErr w:type="spellStart"/>
      <w:r w:rsidRPr="00ED30B1">
        <w:rPr>
          <w:rFonts w:cs="Times New Roman"/>
          <w:i/>
          <w:szCs w:val="24"/>
          <w:lang w:val="es-MX"/>
        </w:rPr>
        <w:t>supplier</w:t>
      </w:r>
      <w:proofErr w:type="spellEnd"/>
      <w:r w:rsidRPr="00ED30B1">
        <w:rPr>
          <w:rFonts w:cs="Times New Roman"/>
          <w:i/>
          <w:szCs w:val="24"/>
          <w:lang w:val="es-MX"/>
        </w:rPr>
        <w:t xml:space="preserve"> </w:t>
      </w:r>
      <w:proofErr w:type="spellStart"/>
      <w:r w:rsidRPr="00ED30B1">
        <w:rPr>
          <w:rFonts w:cs="Times New Roman"/>
          <w:i/>
          <w:szCs w:val="24"/>
          <w:lang w:val="es-MX"/>
        </w:rPr>
        <w:t>management</w:t>
      </w:r>
      <w:proofErr w:type="spellEnd"/>
      <w:r w:rsidRPr="00ED30B1">
        <w:rPr>
          <w:rFonts w:cs="Times New Roman"/>
          <w:i/>
          <w:szCs w:val="24"/>
          <w:lang w:val="es-MX"/>
        </w:rPr>
        <w:t xml:space="preserve"> leader</w:t>
      </w:r>
      <w:r w:rsidRPr="00ED30B1">
        <w:rPr>
          <w:rFonts w:cs="Times New Roman"/>
          <w:szCs w:val="24"/>
          <w:lang w:val="es-MX"/>
        </w:rPr>
        <w:t xml:space="preserve"> y se pregunta que defina lo que significa </w:t>
      </w:r>
      <w:proofErr w:type="spellStart"/>
      <w:r w:rsidRPr="00ED30B1">
        <w:rPr>
          <w:rFonts w:cs="Times New Roman"/>
          <w:szCs w:val="24"/>
          <w:lang w:val="es-MX"/>
        </w:rPr>
        <w:t>SRM</w:t>
      </w:r>
      <w:proofErr w:type="spellEnd"/>
      <w:r w:rsidRPr="00ED30B1">
        <w:rPr>
          <w:rFonts w:cs="Times New Roman"/>
          <w:szCs w:val="24"/>
          <w:lang w:val="es-MX"/>
        </w:rPr>
        <w:t>. A continuación se detallada la consulta exacta y su respectiva respuesta:</w:t>
      </w:r>
    </w:p>
    <w:p w:rsidR="004A0D8F" w:rsidRDefault="00924414" w:rsidP="00ED30B1">
      <w:pPr>
        <w:spacing w:after="200"/>
        <w:ind w:left="720"/>
        <w:jc w:val="both"/>
        <w:rPr>
          <w:rFonts w:cs="Times New Roman"/>
          <w:szCs w:val="24"/>
        </w:rPr>
      </w:pPr>
      <w:r w:rsidRPr="00ED30B1">
        <w:rPr>
          <w:rFonts w:cs="Times New Roman"/>
          <w:szCs w:val="24"/>
        </w:rPr>
        <w:t xml:space="preserve">“CIO </w:t>
      </w:r>
      <w:proofErr w:type="spellStart"/>
      <w:r w:rsidRPr="00ED30B1">
        <w:rPr>
          <w:rFonts w:cs="Times New Roman"/>
          <w:szCs w:val="24"/>
        </w:rPr>
        <w:t>Leadership</w:t>
      </w:r>
      <w:proofErr w:type="spellEnd"/>
      <w:r w:rsidRPr="00ED30B1">
        <w:rPr>
          <w:rFonts w:cs="Times New Roman"/>
          <w:szCs w:val="24"/>
        </w:rPr>
        <w:t xml:space="preserve"> (CIO):</w:t>
      </w:r>
      <w:r w:rsidRPr="00ED30B1">
        <w:rPr>
          <w:rFonts w:cs="Times New Roman"/>
          <w:i/>
          <w:szCs w:val="24"/>
        </w:rPr>
        <w:t xml:space="preserve"> </w:t>
      </w:r>
      <w:r w:rsidRPr="00ED30B1">
        <w:rPr>
          <w:rFonts w:cs="Times New Roman"/>
          <w:szCs w:val="24"/>
        </w:rPr>
        <w:t xml:space="preserve">Muchos Ejecutivos se han tropezado con la expresión </w:t>
      </w:r>
      <w:proofErr w:type="spellStart"/>
      <w:r w:rsidRPr="00ED30B1">
        <w:rPr>
          <w:rFonts w:cs="Times New Roman"/>
          <w:i/>
          <w:szCs w:val="24"/>
        </w:rPr>
        <w:t>Supplier</w:t>
      </w:r>
      <w:proofErr w:type="spellEnd"/>
      <w:r w:rsidRPr="00ED30B1">
        <w:rPr>
          <w:rFonts w:cs="Times New Roman"/>
          <w:i/>
          <w:szCs w:val="24"/>
        </w:rPr>
        <w:t xml:space="preserve"> </w:t>
      </w:r>
      <w:proofErr w:type="spellStart"/>
      <w:r w:rsidRPr="00ED30B1">
        <w:rPr>
          <w:rFonts w:cs="Times New Roman"/>
          <w:i/>
          <w:szCs w:val="24"/>
        </w:rPr>
        <w:t>Relationship</w:t>
      </w:r>
      <w:proofErr w:type="spellEnd"/>
      <w:r w:rsidRPr="00ED30B1">
        <w:rPr>
          <w:rFonts w:cs="Times New Roman"/>
          <w:i/>
          <w:szCs w:val="24"/>
        </w:rPr>
        <w:t xml:space="preserve"> Management</w:t>
      </w:r>
      <w:r w:rsidRPr="00ED30B1">
        <w:rPr>
          <w:rFonts w:cs="Times New Roman"/>
          <w:szCs w:val="24"/>
        </w:rPr>
        <w:t xml:space="preserve"> (</w:t>
      </w:r>
      <w:proofErr w:type="spellStart"/>
      <w:r w:rsidRPr="00ED30B1">
        <w:rPr>
          <w:rFonts w:cs="Times New Roman"/>
          <w:szCs w:val="24"/>
        </w:rPr>
        <w:t>SMR</w:t>
      </w:r>
      <w:proofErr w:type="spellEnd"/>
      <w:r w:rsidRPr="00ED30B1">
        <w:rPr>
          <w:rFonts w:cs="Times New Roman"/>
          <w:szCs w:val="24"/>
        </w:rPr>
        <w:t xml:space="preserve">) sin embargo, todavía existe un número sorprende de organizaciones que no entienden plenamente el concepto de </w:t>
      </w:r>
      <w:proofErr w:type="spellStart"/>
      <w:r w:rsidRPr="00ED30B1">
        <w:rPr>
          <w:rFonts w:cs="Times New Roman"/>
          <w:szCs w:val="24"/>
        </w:rPr>
        <w:t>SRM</w:t>
      </w:r>
      <w:proofErr w:type="spellEnd"/>
      <w:r w:rsidRPr="00ED30B1">
        <w:rPr>
          <w:rFonts w:cs="Times New Roman"/>
          <w:szCs w:val="24"/>
        </w:rPr>
        <w:t>. ¿Cómo lo definiría?</w:t>
      </w:r>
    </w:p>
    <w:p w:rsidR="004A0D8F" w:rsidRDefault="00924414" w:rsidP="00ED30B1">
      <w:pPr>
        <w:spacing w:after="200"/>
        <w:ind w:left="720"/>
        <w:jc w:val="both"/>
        <w:rPr>
          <w:rFonts w:cs="Times New Roman"/>
          <w:szCs w:val="24"/>
        </w:rPr>
      </w:pPr>
      <w:r w:rsidRPr="00ED30B1">
        <w:rPr>
          <w:rFonts w:cs="Times New Roman"/>
          <w:szCs w:val="24"/>
        </w:rPr>
        <w:t xml:space="preserve">Jonathan </w:t>
      </w:r>
      <w:proofErr w:type="spellStart"/>
      <w:r w:rsidRPr="00ED30B1">
        <w:rPr>
          <w:rFonts w:cs="Times New Roman"/>
          <w:szCs w:val="24"/>
        </w:rPr>
        <w:t>Hugher</w:t>
      </w:r>
      <w:proofErr w:type="spellEnd"/>
      <w:r w:rsidRPr="00ED30B1">
        <w:rPr>
          <w:rFonts w:cs="Times New Roman"/>
          <w:szCs w:val="24"/>
        </w:rPr>
        <w:t xml:space="preserve"> (</w:t>
      </w:r>
      <w:proofErr w:type="spellStart"/>
      <w:r w:rsidRPr="00ED30B1">
        <w:rPr>
          <w:rFonts w:cs="Times New Roman"/>
          <w:szCs w:val="24"/>
        </w:rPr>
        <w:t>JH</w:t>
      </w:r>
      <w:proofErr w:type="spellEnd"/>
      <w:r w:rsidRPr="00ED30B1">
        <w:rPr>
          <w:rFonts w:cs="Times New Roman"/>
          <w:szCs w:val="24"/>
        </w:rPr>
        <w:t xml:space="preserve">): Lamentablemente hay muchas más personas y organizaciones que hablan de </w:t>
      </w:r>
      <w:proofErr w:type="spellStart"/>
      <w:r w:rsidRPr="00ED30B1">
        <w:rPr>
          <w:rFonts w:cs="Times New Roman"/>
          <w:szCs w:val="24"/>
        </w:rPr>
        <w:t>SRM</w:t>
      </w:r>
      <w:proofErr w:type="spellEnd"/>
      <w:r w:rsidRPr="00ED30B1">
        <w:rPr>
          <w:rFonts w:cs="Times New Roman"/>
          <w:szCs w:val="24"/>
        </w:rPr>
        <w:t xml:space="preserve"> que personas u organizaciones que están implementando completa y efectivamente los principios y herramientas de </w:t>
      </w:r>
      <w:proofErr w:type="spellStart"/>
      <w:r w:rsidRPr="00ED30B1">
        <w:rPr>
          <w:rFonts w:cs="Times New Roman"/>
          <w:szCs w:val="24"/>
        </w:rPr>
        <w:t>SRM</w:t>
      </w:r>
      <w:proofErr w:type="spellEnd"/>
      <w:r w:rsidRPr="00ED30B1">
        <w:rPr>
          <w:rFonts w:cs="Times New Roman"/>
          <w:szCs w:val="24"/>
        </w:rPr>
        <w:t xml:space="preserve">. Correctamente entendido </w:t>
      </w:r>
      <w:proofErr w:type="spellStart"/>
      <w:r w:rsidRPr="00ED30B1">
        <w:rPr>
          <w:rFonts w:cs="Times New Roman"/>
          <w:szCs w:val="24"/>
        </w:rPr>
        <w:t>SRM</w:t>
      </w:r>
      <w:proofErr w:type="spellEnd"/>
      <w:r w:rsidRPr="00ED30B1">
        <w:rPr>
          <w:rFonts w:cs="Times New Roman"/>
          <w:szCs w:val="24"/>
        </w:rPr>
        <w:t xml:space="preserve"> es 1. La evaluación sistemática de toda la empresa  en cuanto a sus proveedores, sus medios y capacidades con respecto a la estrategia general de la empresa. 2. La determinación de cuáles son las actividades en las que vamos a participar con los diferentes proveedores. Y 3. La planificación y ejecución de todas las interacciones </w:t>
      </w:r>
      <w:r w:rsidRPr="00ED30B1">
        <w:rPr>
          <w:rFonts w:cs="Times New Roman"/>
          <w:szCs w:val="24"/>
        </w:rPr>
        <w:lastRenderedPageBreak/>
        <w:t>con los proveedores, de manera coordinada a través del ciclo de vida de la relación con el fin de maximizar el valor realizado a través de esas interacciones”</w:t>
      </w:r>
      <w:r w:rsidRPr="00ED30B1">
        <w:rPr>
          <w:rFonts w:cs="Times New Roman"/>
          <w:szCs w:val="24"/>
          <w:lang w:val="es-MX"/>
        </w:rPr>
        <w:t xml:space="preserve"> (2013</w:t>
      </w:r>
      <w:r w:rsidR="00B70A0C">
        <w:rPr>
          <w:rFonts w:cs="Times New Roman"/>
          <w:szCs w:val="24"/>
          <w:lang w:val="es-MX"/>
        </w:rPr>
        <w:t xml:space="preserve">: </w:t>
      </w:r>
      <w:r w:rsidRPr="00ED30B1">
        <w:rPr>
          <w:rFonts w:cs="Times New Roman"/>
          <w:szCs w:val="24"/>
          <w:lang w:val="es-MX"/>
        </w:rPr>
        <w:t>2).</w:t>
      </w:r>
    </w:p>
    <w:p w:rsidR="004A0D8F" w:rsidRDefault="00924414" w:rsidP="00ED30B1">
      <w:pPr>
        <w:spacing w:after="200"/>
        <w:jc w:val="both"/>
        <w:rPr>
          <w:rFonts w:cs="Times New Roman"/>
          <w:szCs w:val="24"/>
          <w:lang w:val="es-MX"/>
        </w:rPr>
      </w:pPr>
      <w:r w:rsidRPr="00ED30B1">
        <w:rPr>
          <w:rFonts w:cs="Times New Roman"/>
          <w:szCs w:val="24"/>
          <w:lang w:val="es-MX"/>
        </w:rPr>
        <w:t xml:space="preserve">Efectivamente se puede apreciar la relación en las dos definiciones expuestas. Según Hughes (2013), </w:t>
      </w:r>
      <w:proofErr w:type="spellStart"/>
      <w:r w:rsidRPr="00ED30B1">
        <w:rPr>
          <w:rFonts w:cs="Times New Roman"/>
          <w:szCs w:val="24"/>
          <w:lang w:val="es-MX"/>
        </w:rPr>
        <w:t>SRM</w:t>
      </w:r>
      <w:proofErr w:type="spellEnd"/>
      <w:r w:rsidRPr="00ED30B1">
        <w:rPr>
          <w:rFonts w:cs="Times New Roman"/>
          <w:szCs w:val="24"/>
          <w:lang w:val="es-MX"/>
        </w:rPr>
        <w:t xml:space="preserve"> se define en tres puntos claves, la evaluación de proveedores y capacidades de acuerdo a la estrategia de negocio de la empresa, determinar las actividades a realizarse con </w:t>
      </w:r>
      <w:r w:rsidRPr="00ED30B1">
        <w:rPr>
          <w:rFonts w:cs="Times New Roman"/>
          <w:szCs w:val="24"/>
        </w:rPr>
        <w:t xml:space="preserve">cada </w:t>
      </w:r>
      <w:r w:rsidRPr="00ED30B1">
        <w:rPr>
          <w:rFonts w:cs="Times New Roman"/>
          <w:szCs w:val="24"/>
          <w:lang w:val="es-MX"/>
        </w:rPr>
        <w:t xml:space="preserve">proveedor y la planeación y ejecución de las interacciones con proveedores de manera coordinada a través del ciclo de vida de la relación comercial con el fin de maximizar el valor generado a través de dichas interacciones. Estos 3 puntos resumen muy concretamente el alcance de </w:t>
      </w:r>
      <w:proofErr w:type="spellStart"/>
      <w:r w:rsidRPr="00ED30B1">
        <w:rPr>
          <w:rFonts w:cs="Times New Roman"/>
          <w:szCs w:val="24"/>
          <w:lang w:val="es-MX"/>
        </w:rPr>
        <w:t>SRM</w:t>
      </w:r>
      <w:proofErr w:type="spellEnd"/>
      <w:r w:rsidRPr="00ED30B1">
        <w:rPr>
          <w:rFonts w:cs="Times New Roman"/>
          <w:szCs w:val="24"/>
          <w:lang w:val="es-MX"/>
        </w:rPr>
        <w:t xml:space="preserve"> y también despliegan el beneficio potencial de introducir a la organización enfoques como este. </w:t>
      </w:r>
    </w:p>
    <w:p w:rsidR="002166A9" w:rsidRDefault="002166A9" w:rsidP="00ED30B1">
      <w:pPr>
        <w:spacing w:after="200"/>
        <w:contextualSpacing/>
        <w:jc w:val="both"/>
        <w:rPr>
          <w:rFonts w:cs="Times New Roman"/>
          <w:szCs w:val="24"/>
          <w:lang w:val="es-MX"/>
        </w:rPr>
      </w:pPr>
      <w:r>
        <w:rPr>
          <w:rFonts w:cs="Times New Roman"/>
          <w:szCs w:val="24"/>
          <w:lang w:val="es-MX"/>
        </w:rPr>
        <w:t xml:space="preserve">La pregunta clave es ¿Cómo puede el suministro y la cadena de suministro contribuir de manera efectiva a lograr los objetivos y aplicar la estrategia organizacional? De una estrategia organizacional macro es necesario desprender una estrategia para el abastecimiento de suministros. Según lo expuesto en el libro </w:t>
      </w:r>
      <w:r w:rsidR="00BC0284">
        <w:rPr>
          <w:rFonts w:cs="Times New Roman"/>
          <w:szCs w:val="24"/>
          <w:lang w:val="es-MX"/>
        </w:rPr>
        <w:t>“Administración de compras y abastecimiento”</w:t>
      </w:r>
      <w:r>
        <w:rPr>
          <w:rFonts w:cs="Times New Roman"/>
          <w:szCs w:val="24"/>
          <w:lang w:val="es-MX"/>
        </w:rPr>
        <w:t xml:space="preserve"> existen varias estrategias para la administración de suministros. De acuerdo a la complejidad y entorno en la que se desenvuelve la empresa vale mencionar 3 de las 6 estrategias </w:t>
      </w:r>
      <w:r w:rsidR="00BE49FA">
        <w:rPr>
          <w:rFonts w:cs="Times New Roman"/>
          <w:szCs w:val="24"/>
          <w:lang w:val="es-MX"/>
        </w:rPr>
        <w:t>aludidas</w:t>
      </w:r>
      <w:r>
        <w:rPr>
          <w:rFonts w:cs="Times New Roman"/>
          <w:szCs w:val="24"/>
          <w:lang w:val="es-MX"/>
        </w:rPr>
        <w:t>.</w:t>
      </w:r>
    </w:p>
    <w:p w:rsidR="002166A9" w:rsidRDefault="005C7DC1" w:rsidP="002166A9">
      <w:pPr>
        <w:pStyle w:val="Prrafodelista"/>
        <w:numPr>
          <w:ilvl w:val="0"/>
          <w:numId w:val="16"/>
        </w:numPr>
        <w:spacing w:after="200"/>
        <w:jc w:val="both"/>
        <w:rPr>
          <w:rFonts w:cs="Times New Roman"/>
          <w:szCs w:val="24"/>
          <w:lang w:val="es-MX"/>
        </w:rPr>
      </w:pPr>
      <w:r>
        <w:rPr>
          <w:rFonts w:cs="Times New Roman"/>
          <w:szCs w:val="24"/>
          <w:lang w:val="es-MX"/>
        </w:rPr>
        <w:t>“</w:t>
      </w:r>
      <w:r w:rsidR="002166A9">
        <w:rPr>
          <w:rFonts w:cs="Times New Roman"/>
          <w:szCs w:val="24"/>
          <w:lang w:val="es-MX"/>
        </w:rPr>
        <w:t xml:space="preserve">Estrategias para asegurar el suministro: Éstas se diseñan para asegurar que se satisfagan las necesidades futuras del suministro con hincapié en la calidad y la cantidad.  Estas estrategias deben considerar los cambios tanto en la oferta como en la demanda. Gran parte del trabajo relacionado con la investigación de compras se concentra en el suministro de la información relevante. </w:t>
      </w:r>
    </w:p>
    <w:p w:rsidR="002166A9" w:rsidRDefault="002166A9" w:rsidP="002166A9">
      <w:pPr>
        <w:pStyle w:val="Prrafodelista"/>
        <w:numPr>
          <w:ilvl w:val="0"/>
          <w:numId w:val="16"/>
        </w:numPr>
        <w:spacing w:after="200"/>
        <w:jc w:val="both"/>
        <w:rPr>
          <w:rFonts w:cs="Times New Roman"/>
          <w:szCs w:val="24"/>
          <w:lang w:val="es-MX"/>
        </w:rPr>
      </w:pPr>
      <w:r>
        <w:rPr>
          <w:rFonts w:cs="Times New Roman"/>
          <w:szCs w:val="24"/>
          <w:lang w:val="es-MX"/>
        </w:rPr>
        <w:t xml:space="preserve">Estrategias para reducir costos: Éstas se </w:t>
      </w:r>
      <w:r w:rsidR="00BC0284">
        <w:rPr>
          <w:rFonts w:cs="Times New Roman"/>
          <w:szCs w:val="24"/>
          <w:lang w:val="es-MX"/>
        </w:rPr>
        <w:t>diseñan</w:t>
      </w:r>
      <w:r>
        <w:rPr>
          <w:rFonts w:cs="Times New Roman"/>
          <w:szCs w:val="24"/>
          <w:lang w:val="es-MX"/>
        </w:rPr>
        <w:t xml:space="preserve"> para reducir el costo de entrega de lo</w:t>
      </w:r>
      <w:r w:rsidR="00BC0284">
        <w:rPr>
          <w:rFonts w:cs="Times New Roman"/>
          <w:szCs w:val="24"/>
          <w:lang w:val="es-MX"/>
        </w:rPr>
        <w:t xml:space="preserve"> </w:t>
      </w:r>
      <w:r>
        <w:rPr>
          <w:rFonts w:cs="Times New Roman"/>
          <w:szCs w:val="24"/>
          <w:lang w:val="es-MX"/>
        </w:rPr>
        <w:t xml:space="preserve">que se adquiere o el costo total de adquisición y del uso, esto es, el costo del ciclo de la vida. Debido a los cambios en el medio ambiente y en la tecnología, se puede disponer de alternativas para reducir los costos operativos </w:t>
      </w:r>
      <w:r w:rsidR="00BC0284">
        <w:rPr>
          <w:rFonts w:cs="Times New Roman"/>
          <w:szCs w:val="24"/>
          <w:lang w:val="es-MX"/>
        </w:rPr>
        <w:t>generales</w:t>
      </w:r>
      <w:r>
        <w:rPr>
          <w:rFonts w:cs="Times New Roman"/>
          <w:szCs w:val="24"/>
          <w:lang w:val="es-MX"/>
        </w:rPr>
        <w:t xml:space="preserve"> de una organización a </w:t>
      </w:r>
      <w:r w:rsidR="00BC0284">
        <w:rPr>
          <w:rFonts w:cs="Times New Roman"/>
          <w:szCs w:val="24"/>
          <w:lang w:val="es-MX"/>
        </w:rPr>
        <w:t xml:space="preserve">través de cambios en los materiales en las fuentes, en los métodos y en las relaciones comprador-proveedor. </w:t>
      </w:r>
    </w:p>
    <w:p w:rsidR="002166A9" w:rsidRPr="00BC0284" w:rsidRDefault="00BC0284" w:rsidP="00ED30B1">
      <w:pPr>
        <w:pStyle w:val="Prrafodelista"/>
        <w:numPr>
          <w:ilvl w:val="0"/>
          <w:numId w:val="16"/>
        </w:numPr>
        <w:spacing w:after="200"/>
        <w:jc w:val="both"/>
        <w:rPr>
          <w:rFonts w:cs="Times New Roman"/>
          <w:szCs w:val="24"/>
          <w:lang w:val="es-MX"/>
        </w:rPr>
      </w:pPr>
      <w:r>
        <w:rPr>
          <w:rFonts w:cs="Times New Roman"/>
          <w:szCs w:val="24"/>
          <w:lang w:val="es-MX"/>
        </w:rPr>
        <w:t xml:space="preserve">Estrategias para apoya la cadena de suministros: Se diseñan para maximizar la probabilidad de que los conocimientos y las capacidades de los miembros de la cadena de suministro estén disponibles para la organización compradora. Por </w:t>
      </w:r>
      <w:r>
        <w:rPr>
          <w:rFonts w:cs="Times New Roman"/>
          <w:szCs w:val="24"/>
          <w:lang w:val="es-MX"/>
        </w:rPr>
        <w:lastRenderedPageBreak/>
        <w:t>ejemplo, se necesitan mejores sistemas de comunicación entre compradores y vendedores para facilitar la notificación oportuna de los cambios y para asegurar que los inventarios de suministro y las metas de producción sean consistentes con las necesidades. Los miembros de la cadena de suministro también necesitan mejores relaciones en la comunicación que se requiere para asegurar una calidad más alta y un mejor diseño.</w:t>
      </w:r>
      <w:r w:rsidR="005C7DC1">
        <w:rPr>
          <w:rFonts w:cs="Times New Roman"/>
          <w:szCs w:val="24"/>
          <w:lang w:val="es-MX"/>
        </w:rPr>
        <w:t>” (</w:t>
      </w:r>
      <w:r w:rsidR="0062744D">
        <w:rPr>
          <w:rFonts w:cs="Times New Roman"/>
          <w:szCs w:val="24"/>
          <w:lang w:val="es-MX"/>
        </w:rPr>
        <w:t xml:space="preserve">Johnson, </w:t>
      </w:r>
      <w:proofErr w:type="spellStart"/>
      <w:r w:rsidR="0062744D">
        <w:rPr>
          <w:rFonts w:cs="Times New Roman"/>
          <w:szCs w:val="24"/>
          <w:lang w:val="es-MX"/>
        </w:rPr>
        <w:t>Leenders</w:t>
      </w:r>
      <w:proofErr w:type="spellEnd"/>
      <w:r w:rsidR="0062744D">
        <w:rPr>
          <w:rFonts w:cs="Times New Roman"/>
          <w:szCs w:val="24"/>
          <w:lang w:val="es-MX"/>
        </w:rPr>
        <w:t xml:space="preserve"> y </w:t>
      </w:r>
      <w:proofErr w:type="spellStart"/>
      <w:r w:rsidR="0062744D">
        <w:rPr>
          <w:rFonts w:cs="Times New Roman"/>
          <w:szCs w:val="24"/>
          <w:lang w:val="es-MX"/>
        </w:rPr>
        <w:t>Flynn</w:t>
      </w:r>
      <w:proofErr w:type="spellEnd"/>
      <w:r w:rsidR="0062744D">
        <w:rPr>
          <w:rFonts w:cs="Times New Roman"/>
          <w:szCs w:val="24"/>
          <w:lang w:val="es-MX"/>
        </w:rPr>
        <w:t>, 2012: 23-24.</w:t>
      </w:r>
      <w:r>
        <w:rPr>
          <w:rFonts w:cs="Times New Roman"/>
          <w:szCs w:val="24"/>
          <w:lang w:val="es-MX"/>
        </w:rPr>
        <w:t>)</w:t>
      </w:r>
    </w:p>
    <w:p w:rsidR="004A0D8F" w:rsidRDefault="002166A9" w:rsidP="00ED30B1">
      <w:pPr>
        <w:spacing w:after="200"/>
        <w:contextualSpacing/>
        <w:jc w:val="both"/>
        <w:rPr>
          <w:rFonts w:cs="Times New Roman"/>
          <w:szCs w:val="24"/>
          <w:lang w:val="es-MX"/>
        </w:rPr>
      </w:pPr>
      <w:r>
        <w:rPr>
          <w:rFonts w:cs="Times New Roman"/>
          <w:szCs w:val="24"/>
          <w:lang w:val="es-MX"/>
        </w:rPr>
        <w:t xml:space="preserve"> </w:t>
      </w:r>
      <w:r w:rsidR="00924414" w:rsidRPr="00ED30B1">
        <w:rPr>
          <w:rFonts w:cs="Times New Roman"/>
          <w:szCs w:val="24"/>
          <w:lang w:val="es-MX"/>
        </w:rPr>
        <w:t xml:space="preserve">Una cadena de suministros eficaz y eficiente puede jugar un papel decisivo en la competitividad de una organización, el cometido del departamento de adquisiciones estimula el rendimiento óptimo y reduce las ineficiencias, tiene la posibilidad de generar valor. Hoy más que nunca es indispensable encontrar </w:t>
      </w:r>
      <w:r w:rsidR="005F37EC">
        <w:rPr>
          <w:rFonts w:cs="Times New Roman"/>
          <w:szCs w:val="24"/>
          <w:lang w:val="es-MX"/>
        </w:rPr>
        <w:t xml:space="preserve">estrategias de abastecimiento acertadas y </w:t>
      </w:r>
      <w:r w:rsidR="00924414" w:rsidRPr="00ED30B1">
        <w:rPr>
          <w:rFonts w:cs="Times New Roman"/>
          <w:szCs w:val="24"/>
          <w:lang w:val="es-MX"/>
        </w:rPr>
        <w:t>colaboraciones cercanas a través de alianzas estratégicas</w:t>
      </w:r>
      <w:r w:rsidR="00CF1E53">
        <w:rPr>
          <w:rFonts w:cs="Times New Roman"/>
          <w:szCs w:val="24"/>
          <w:lang w:val="es-MX"/>
        </w:rPr>
        <w:t xml:space="preserve"> para lograr los objetivos de la organización</w:t>
      </w:r>
      <w:r w:rsidR="00924414" w:rsidRPr="00ED30B1">
        <w:rPr>
          <w:rFonts w:cs="Times New Roman"/>
          <w:szCs w:val="24"/>
          <w:lang w:val="es-MX"/>
        </w:rPr>
        <w:t xml:space="preserve">. </w:t>
      </w:r>
    </w:p>
    <w:p w:rsidR="004A0D8F" w:rsidRDefault="004A0D8F" w:rsidP="00ED30B1">
      <w:pPr>
        <w:spacing w:after="200"/>
        <w:contextualSpacing/>
        <w:jc w:val="both"/>
        <w:rPr>
          <w:rFonts w:cs="Times New Roman"/>
          <w:szCs w:val="24"/>
          <w:lang w:val="es-MX"/>
        </w:rPr>
      </w:pPr>
    </w:p>
    <w:p w:rsidR="004A0D8F" w:rsidRDefault="00924414" w:rsidP="00ED30B1">
      <w:pPr>
        <w:spacing w:after="200"/>
        <w:contextualSpacing/>
        <w:jc w:val="both"/>
        <w:rPr>
          <w:rFonts w:cs="Times New Roman"/>
          <w:szCs w:val="24"/>
          <w:lang w:val="es-MX"/>
        </w:rPr>
      </w:pPr>
      <w:r w:rsidRPr="00ED30B1">
        <w:rPr>
          <w:rFonts w:cs="Times New Roman"/>
          <w:szCs w:val="24"/>
        </w:rPr>
        <w:t xml:space="preserve">Paul Alexander, Director de Adquisiciones en </w:t>
      </w:r>
      <w:r w:rsidR="00BE49FA">
        <w:rPr>
          <w:rFonts w:cs="Times New Roman"/>
          <w:i/>
          <w:szCs w:val="24"/>
        </w:rPr>
        <w:t xml:space="preserve">British </w:t>
      </w:r>
      <w:proofErr w:type="spellStart"/>
      <w:r w:rsidR="00BE49FA">
        <w:rPr>
          <w:rFonts w:cs="Times New Roman"/>
          <w:i/>
          <w:szCs w:val="24"/>
        </w:rPr>
        <w:t>Petroleum</w:t>
      </w:r>
      <w:proofErr w:type="spellEnd"/>
      <w:r w:rsidRPr="00ED30B1">
        <w:rPr>
          <w:rFonts w:cs="Times New Roman"/>
          <w:szCs w:val="24"/>
        </w:rPr>
        <w:t xml:space="preserve"> considera en </w:t>
      </w:r>
      <w:r w:rsidR="00BE49FA">
        <w:rPr>
          <w:rFonts w:cs="Times New Roman"/>
          <w:szCs w:val="24"/>
        </w:rPr>
        <w:t xml:space="preserve">la publicación </w:t>
      </w:r>
      <w:r w:rsidR="00D63E0C">
        <w:rPr>
          <w:rFonts w:cs="Times New Roman"/>
          <w:szCs w:val="24"/>
        </w:rPr>
        <w:t>“</w:t>
      </w:r>
      <w:proofErr w:type="spellStart"/>
      <w:r w:rsidRPr="00ED30B1">
        <w:rPr>
          <w:rFonts w:cs="Times New Roman"/>
          <w:i/>
          <w:szCs w:val="24"/>
        </w:rPr>
        <w:t>Executive</w:t>
      </w:r>
      <w:proofErr w:type="spellEnd"/>
      <w:r w:rsidRPr="00ED30B1">
        <w:rPr>
          <w:rFonts w:cs="Times New Roman"/>
          <w:i/>
          <w:szCs w:val="24"/>
        </w:rPr>
        <w:t xml:space="preserve"> </w:t>
      </w:r>
      <w:proofErr w:type="spellStart"/>
      <w:r w:rsidRPr="00ED30B1">
        <w:rPr>
          <w:rFonts w:cs="Times New Roman"/>
          <w:i/>
          <w:szCs w:val="24"/>
        </w:rPr>
        <w:t>business</w:t>
      </w:r>
      <w:proofErr w:type="spellEnd"/>
      <w:r w:rsidRPr="00ED30B1">
        <w:rPr>
          <w:rFonts w:cs="Times New Roman"/>
          <w:i/>
          <w:szCs w:val="24"/>
        </w:rPr>
        <w:t xml:space="preserve"> </w:t>
      </w:r>
      <w:proofErr w:type="spellStart"/>
      <w:r w:rsidRPr="00ED30B1">
        <w:rPr>
          <w:rFonts w:cs="Times New Roman"/>
          <w:i/>
          <w:szCs w:val="24"/>
        </w:rPr>
        <w:t>briefing</w:t>
      </w:r>
      <w:proofErr w:type="spellEnd"/>
      <w:r w:rsidRPr="00ED30B1">
        <w:rPr>
          <w:rFonts w:cs="Times New Roman"/>
          <w:i/>
          <w:szCs w:val="24"/>
        </w:rPr>
        <w:t xml:space="preserve"> </w:t>
      </w:r>
      <w:proofErr w:type="spellStart"/>
      <w:r w:rsidRPr="00ED30B1">
        <w:rPr>
          <w:rFonts w:cs="Times New Roman"/>
          <w:i/>
          <w:szCs w:val="24"/>
        </w:rPr>
        <w:t>maximising</w:t>
      </w:r>
      <w:proofErr w:type="spellEnd"/>
      <w:r w:rsidRPr="00ED30B1">
        <w:rPr>
          <w:rFonts w:cs="Times New Roman"/>
          <w:i/>
          <w:szCs w:val="24"/>
        </w:rPr>
        <w:t xml:space="preserve"> </w:t>
      </w:r>
      <w:proofErr w:type="spellStart"/>
      <w:r w:rsidRPr="00ED30B1">
        <w:rPr>
          <w:rFonts w:cs="Times New Roman"/>
          <w:i/>
          <w:szCs w:val="24"/>
        </w:rPr>
        <w:t>the</w:t>
      </w:r>
      <w:proofErr w:type="spellEnd"/>
      <w:r w:rsidRPr="00ED30B1">
        <w:rPr>
          <w:rFonts w:cs="Times New Roman"/>
          <w:i/>
          <w:szCs w:val="24"/>
        </w:rPr>
        <w:t xml:space="preserve"> </w:t>
      </w:r>
      <w:proofErr w:type="spellStart"/>
      <w:r w:rsidRPr="00ED30B1">
        <w:rPr>
          <w:rFonts w:cs="Times New Roman"/>
          <w:i/>
          <w:szCs w:val="24"/>
        </w:rPr>
        <w:t>value</w:t>
      </w:r>
      <w:proofErr w:type="spellEnd"/>
      <w:r w:rsidRPr="00ED30B1">
        <w:rPr>
          <w:rFonts w:cs="Times New Roman"/>
          <w:i/>
          <w:szCs w:val="24"/>
        </w:rPr>
        <w:t xml:space="preserve"> of </w:t>
      </w:r>
      <w:proofErr w:type="spellStart"/>
      <w:r w:rsidRPr="00ED30B1">
        <w:rPr>
          <w:rFonts w:cs="Times New Roman"/>
          <w:i/>
          <w:szCs w:val="24"/>
        </w:rPr>
        <w:t>supplier</w:t>
      </w:r>
      <w:proofErr w:type="spellEnd"/>
      <w:r w:rsidRPr="00ED30B1">
        <w:rPr>
          <w:rFonts w:cs="Times New Roman"/>
          <w:i/>
          <w:szCs w:val="24"/>
        </w:rPr>
        <w:t xml:space="preserve"> </w:t>
      </w:r>
      <w:proofErr w:type="spellStart"/>
      <w:r w:rsidRPr="00ED30B1">
        <w:rPr>
          <w:rFonts w:cs="Times New Roman"/>
          <w:i/>
          <w:szCs w:val="24"/>
        </w:rPr>
        <w:t>Relationships</w:t>
      </w:r>
      <w:proofErr w:type="spellEnd"/>
      <w:r w:rsidR="00D63E0C">
        <w:rPr>
          <w:rFonts w:cs="Times New Roman"/>
          <w:i/>
          <w:szCs w:val="24"/>
        </w:rPr>
        <w:t>”</w:t>
      </w:r>
      <w:r w:rsidRPr="00ED30B1">
        <w:rPr>
          <w:rFonts w:cs="Times New Roman"/>
          <w:szCs w:val="24"/>
        </w:rPr>
        <w:t xml:space="preserve">, </w:t>
      </w:r>
      <w:r w:rsidRPr="00ED30B1">
        <w:rPr>
          <w:rFonts w:cs="Times New Roman"/>
          <w:szCs w:val="24"/>
          <w:lang w:val="es-MX"/>
        </w:rPr>
        <w:t xml:space="preserve">que las prácticas de </w:t>
      </w:r>
      <w:proofErr w:type="spellStart"/>
      <w:r w:rsidRPr="00ED30B1">
        <w:rPr>
          <w:rFonts w:cs="Times New Roman"/>
          <w:szCs w:val="24"/>
          <w:lang w:val="es-MX"/>
        </w:rPr>
        <w:t>SRM</w:t>
      </w:r>
      <w:proofErr w:type="spellEnd"/>
      <w:r w:rsidRPr="00ED30B1">
        <w:rPr>
          <w:rFonts w:cs="Times New Roman"/>
          <w:szCs w:val="24"/>
          <w:lang w:val="es-MX"/>
        </w:rPr>
        <w:t xml:space="preserve"> permite la unión de organizaciones, proveedores y conocimientos para formar ideas que beneficien a ambas partes, no obstante menciona que este tipo de colaboraciones no se pueden lograr con toda nuestra base de proveedores y justamente por el tipo de industria el factor confianza es muy difícil de manejar, existen unas pocas organizaciones capaces de trabajar en un esquema de colaboración verdadero y saber identificarlas es clave en el proceso. De igual Manera y coincidiendo con los criterios de Jonathan Hughes, Alexander considera que es importante asegurarse que el acercamiento a la base de proveedores este alineado a las estrategias y objetivos generales de la compañía y es necesario realizar consultas constantes entre las partes a lo largo del proceso (</w:t>
      </w:r>
      <w:proofErr w:type="spellStart"/>
      <w:r w:rsidRPr="00ED30B1">
        <w:rPr>
          <w:rFonts w:cs="Times New Roman"/>
          <w:szCs w:val="24"/>
          <w:lang w:val="es-MX"/>
        </w:rPr>
        <w:t>Vantage</w:t>
      </w:r>
      <w:proofErr w:type="spellEnd"/>
      <w:r w:rsidRPr="00ED30B1">
        <w:rPr>
          <w:rFonts w:cs="Times New Roman"/>
          <w:szCs w:val="24"/>
          <w:lang w:val="es-MX"/>
        </w:rPr>
        <w:t xml:space="preserve"> </w:t>
      </w:r>
      <w:proofErr w:type="spellStart"/>
      <w:r w:rsidRPr="00ED30B1">
        <w:rPr>
          <w:rFonts w:cs="Times New Roman"/>
          <w:szCs w:val="24"/>
          <w:lang w:val="es-MX"/>
        </w:rPr>
        <w:t>Partner</w:t>
      </w:r>
      <w:proofErr w:type="spellEnd"/>
      <w:r w:rsidRPr="00ED30B1">
        <w:rPr>
          <w:rFonts w:cs="Times New Roman"/>
          <w:szCs w:val="24"/>
          <w:lang w:val="es-MX"/>
        </w:rPr>
        <w:t>, 2013).</w:t>
      </w:r>
    </w:p>
    <w:p w:rsidR="004A0D8F" w:rsidRDefault="004A0D8F" w:rsidP="00ED30B1">
      <w:pPr>
        <w:spacing w:after="200"/>
        <w:contextualSpacing/>
        <w:jc w:val="both"/>
        <w:rPr>
          <w:rFonts w:cs="Times New Roman"/>
          <w:i/>
          <w:szCs w:val="24"/>
          <w:lang w:val="es-ES"/>
        </w:rPr>
      </w:pPr>
    </w:p>
    <w:p w:rsidR="004A0D8F" w:rsidRDefault="00924414" w:rsidP="00ED30B1">
      <w:pPr>
        <w:spacing w:after="200"/>
        <w:contextualSpacing/>
        <w:jc w:val="both"/>
        <w:rPr>
          <w:rFonts w:cs="Times New Roman"/>
          <w:i/>
          <w:szCs w:val="24"/>
          <w:lang w:val="es-ES"/>
        </w:rPr>
      </w:pPr>
      <w:r w:rsidRPr="00ED30B1">
        <w:rPr>
          <w:rFonts w:cs="Times New Roman"/>
          <w:szCs w:val="24"/>
          <w:lang w:val="es-MX"/>
        </w:rPr>
        <w:t xml:space="preserve">Para complementar esta idea vale mencionar el caso J. Ignacio López de </w:t>
      </w:r>
      <w:proofErr w:type="spellStart"/>
      <w:r w:rsidRPr="00ED30B1">
        <w:rPr>
          <w:rFonts w:cs="Times New Roman"/>
          <w:szCs w:val="24"/>
          <w:lang w:val="es-MX"/>
        </w:rPr>
        <w:t>Arriortua</w:t>
      </w:r>
      <w:proofErr w:type="spellEnd"/>
      <w:r w:rsidRPr="00ED30B1">
        <w:rPr>
          <w:rFonts w:cs="Times New Roman"/>
          <w:szCs w:val="24"/>
          <w:lang w:val="es-MX"/>
        </w:rPr>
        <w:t xml:space="preserve"> que el año 1992 aparece en la primera página del Wall Street </w:t>
      </w:r>
      <w:proofErr w:type="spellStart"/>
      <w:r w:rsidRPr="00ED30B1">
        <w:rPr>
          <w:rFonts w:cs="Times New Roman"/>
          <w:szCs w:val="24"/>
          <w:lang w:val="es-MX"/>
        </w:rPr>
        <w:t>Journal</w:t>
      </w:r>
      <w:proofErr w:type="spellEnd"/>
      <w:r w:rsidRPr="00ED30B1">
        <w:rPr>
          <w:rFonts w:cs="Times New Roman"/>
          <w:szCs w:val="24"/>
          <w:lang w:val="es-MX"/>
        </w:rPr>
        <w:t xml:space="preserve">. </w:t>
      </w:r>
      <w:proofErr w:type="spellStart"/>
      <w:r w:rsidRPr="00ED30B1">
        <w:rPr>
          <w:rFonts w:cs="Times New Roman"/>
          <w:szCs w:val="24"/>
          <w:lang w:val="es-MX"/>
        </w:rPr>
        <w:t>Lopez</w:t>
      </w:r>
      <w:proofErr w:type="spellEnd"/>
      <w:r w:rsidRPr="00ED30B1">
        <w:rPr>
          <w:rFonts w:cs="Times New Roman"/>
          <w:szCs w:val="24"/>
          <w:lang w:val="es-MX"/>
        </w:rPr>
        <w:t xml:space="preserve"> a través de tácticas agresivas de negociación logró 1 billón de dólares de ahorro muy necesarios para General Motors </w:t>
      </w:r>
      <w:proofErr w:type="spellStart"/>
      <w:r w:rsidRPr="00ED30B1">
        <w:rPr>
          <w:rFonts w:cs="Times New Roman"/>
          <w:szCs w:val="24"/>
          <w:lang w:val="es-MX"/>
        </w:rPr>
        <w:t>Coorporation</w:t>
      </w:r>
      <w:proofErr w:type="spellEnd"/>
      <w:r w:rsidRPr="00ED30B1">
        <w:rPr>
          <w:rFonts w:cs="Times New Roman"/>
          <w:szCs w:val="24"/>
          <w:lang w:val="es-MX"/>
        </w:rPr>
        <w:t xml:space="preserve">. Exprimir los márgenes de los proveedores es una herramienta que sirve por un </w:t>
      </w:r>
      <w:r w:rsidRPr="00ED30B1">
        <w:rPr>
          <w:rFonts w:cs="Times New Roman"/>
          <w:szCs w:val="24"/>
          <w:lang w:val="es-MX"/>
        </w:rPr>
        <w:lastRenderedPageBreak/>
        <w:t xml:space="preserve">tiempo pero no es sustentable y no genera valor a largo plazo, genera proveedores financieramente inestables que ya no invierten en innovación (Baker y </w:t>
      </w:r>
      <w:proofErr w:type="spellStart"/>
      <w:r w:rsidRPr="00ED30B1">
        <w:rPr>
          <w:rFonts w:cs="Times New Roman"/>
          <w:szCs w:val="24"/>
          <w:lang w:val="es-MX"/>
        </w:rPr>
        <w:t>Laseter</w:t>
      </w:r>
      <w:proofErr w:type="spellEnd"/>
      <w:r w:rsidRPr="00ED30B1">
        <w:rPr>
          <w:rFonts w:cs="Times New Roman"/>
          <w:szCs w:val="24"/>
          <w:lang w:val="es-MX"/>
        </w:rPr>
        <w:t xml:space="preserve">, 2009, párr. 1-3). </w:t>
      </w:r>
    </w:p>
    <w:p w:rsidR="004A0D8F" w:rsidRDefault="00924414" w:rsidP="00ED30B1">
      <w:pPr>
        <w:spacing w:after="200"/>
        <w:jc w:val="both"/>
        <w:rPr>
          <w:rFonts w:cs="Times New Roman"/>
          <w:szCs w:val="24"/>
          <w:lang w:val="es-MX"/>
        </w:rPr>
      </w:pPr>
      <w:r w:rsidRPr="00ED30B1">
        <w:rPr>
          <w:rFonts w:cs="Times New Roman"/>
          <w:szCs w:val="24"/>
          <w:lang w:val="es-MX"/>
        </w:rPr>
        <w:t xml:space="preserve">Según </w:t>
      </w:r>
      <w:proofErr w:type="spellStart"/>
      <w:r w:rsidRPr="00ED30B1">
        <w:rPr>
          <w:rFonts w:cs="Times New Roman"/>
          <w:szCs w:val="24"/>
          <w:lang w:val="es-MX"/>
        </w:rPr>
        <w:t>Hugh</w:t>
      </w:r>
      <w:proofErr w:type="spellEnd"/>
      <w:r w:rsidRPr="00ED30B1">
        <w:rPr>
          <w:rFonts w:cs="Times New Roman"/>
          <w:szCs w:val="24"/>
          <w:lang w:val="es-MX"/>
        </w:rPr>
        <w:t xml:space="preserve"> Baker y Tim </w:t>
      </w:r>
      <w:proofErr w:type="spellStart"/>
      <w:r w:rsidRPr="00ED30B1">
        <w:rPr>
          <w:rFonts w:cs="Times New Roman"/>
          <w:szCs w:val="24"/>
          <w:lang w:val="es-MX"/>
        </w:rPr>
        <w:t>Laseter</w:t>
      </w:r>
      <w:proofErr w:type="spellEnd"/>
      <w:r w:rsidRPr="00ED30B1">
        <w:rPr>
          <w:rFonts w:cs="Times New Roman"/>
          <w:szCs w:val="24"/>
          <w:lang w:val="es-MX"/>
        </w:rPr>
        <w:t xml:space="preserve"> (2009), ambos expertos en administración de cadenas de suministros y adquisiciones, la coexistencia entre la relación de confianza entre proveedores y el compromiso con lograr precios competitivos son opuestos, mencionan que de hecho enfocarse únicamente en la relación puede generar relaciones con proveedores basadas en una </w:t>
      </w:r>
      <w:r w:rsidRPr="00ED30B1">
        <w:rPr>
          <w:rFonts w:cs="Times New Roman"/>
          <w:i/>
          <w:szCs w:val="24"/>
          <w:lang w:val="es-MX"/>
        </w:rPr>
        <w:t>confianza ciega</w:t>
      </w:r>
      <w:r w:rsidRPr="00ED30B1">
        <w:rPr>
          <w:rFonts w:cs="Times New Roman"/>
          <w:szCs w:val="24"/>
          <w:lang w:val="es-MX"/>
        </w:rPr>
        <w:t xml:space="preserve"> que no es una jugada prudente cuando se piensa el largo plazo. Así mismo tener un enfoque único en lograr mayores ahorros y precios competitivos  puede generar rivalidades entre las partes y mantiene a los proveedores siempre alertas para el  regateo mientras se deja a un lado la generación de valor y soluciones innovadores que son posibles a través de un modelo más equilibrado. Según exponen, encontrar el equilibrio entre la negociación de precios y asociaciones requiere de seis capacidades  organizaciones claves que son: proyectar y modelar costos totales, la creación de estrategias de abastecimientos, la construcción y continuidad sustentable de las  relaciones con proveedores, la integración de la red de abastecimientos, el aprovechamiento de la capacidad innovadora del proveedor y la ampliación o evolución de base de proveedores globales. De esta manera proponen un ciclo de 4 fases para alcanzar los objetivos de la función de adquisiciones y equilibrar sus intereses producto de toda relación comercial. La primera fase esta denomina como </w:t>
      </w:r>
      <w:r w:rsidRPr="00ED30B1">
        <w:rPr>
          <w:rFonts w:cs="Times New Roman"/>
          <w:i/>
          <w:szCs w:val="24"/>
          <w:lang w:val="es-MX"/>
        </w:rPr>
        <w:t>capturar márgenes</w:t>
      </w:r>
      <w:r w:rsidRPr="00ED30B1">
        <w:rPr>
          <w:rFonts w:cs="Times New Roman"/>
          <w:szCs w:val="24"/>
          <w:lang w:val="es-MX"/>
        </w:rPr>
        <w:t xml:space="preserve"> que implica básicamente utilizar estrategias de negoción agresivas con el objetivo de reducir los precios de proveedores. Esta es la forma más simple de la gestión de adquisiciones para lograr objetivos de corto plazo. Para capturar márgenes es importante tratar de entender la estructura de costos que manejan los diferentes proveedores, de esta manera es posible descubrir márgenes excesivos y presionar por mejores precios. De igual manera incorporar a la negociación volúmenes combinados se puede utilizar como instrumento para logar precios más bajos. La segunda fase expuesta por Baker y </w:t>
      </w:r>
      <w:proofErr w:type="spellStart"/>
      <w:r w:rsidRPr="00ED30B1">
        <w:rPr>
          <w:rFonts w:cs="Times New Roman"/>
          <w:szCs w:val="24"/>
          <w:lang w:val="es-MX"/>
        </w:rPr>
        <w:t>Laseter</w:t>
      </w:r>
      <w:proofErr w:type="spellEnd"/>
      <w:r w:rsidRPr="00ED30B1">
        <w:rPr>
          <w:rFonts w:cs="Times New Roman"/>
          <w:szCs w:val="24"/>
          <w:lang w:val="es-MX"/>
        </w:rPr>
        <w:t xml:space="preserve">, es </w:t>
      </w:r>
      <w:r w:rsidRPr="00ED30B1">
        <w:rPr>
          <w:rFonts w:cs="Times New Roman"/>
          <w:i/>
          <w:szCs w:val="24"/>
          <w:lang w:val="es-MX"/>
        </w:rPr>
        <w:t>reducir costos</w:t>
      </w:r>
      <w:r w:rsidRPr="00ED30B1">
        <w:rPr>
          <w:rFonts w:cs="Times New Roman"/>
          <w:szCs w:val="24"/>
          <w:lang w:val="es-MX"/>
        </w:rPr>
        <w:t xml:space="preserve"> esto hace referencia a los costos de los proveedores, no a los márgenes. Por ejemplo; una empresa puede reducir costos, migrando sus operaciones a países donde la mano de obra sea más barata. Otro ejemplo desplegado en el artículo hace referencia  a una empresa manufacturera de automóviles en Reino Unido la cual descubrió que muchos de los sellos de caucho que estaban comprando a proveedores internacionales se estaban fabricando en maquinaria diseñada para </w:t>
      </w:r>
      <w:r w:rsidRPr="00ED30B1">
        <w:rPr>
          <w:rFonts w:cs="Times New Roman"/>
          <w:szCs w:val="24"/>
          <w:lang w:val="es-MX"/>
        </w:rPr>
        <w:lastRenderedPageBreak/>
        <w:t xml:space="preserve">volúmenes bajos de producción a pesar de que la demanda anual había crecido a un nivel que la producción a escala hubiese resultado más económico. La combinación de una visión o </w:t>
      </w:r>
      <w:proofErr w:type="spellStart"/>
      <w:r w:rsidRPr="00ED30B1">
        <w:rPr>
          <w:rFonts w:cs="Times New Roman"/>
          <w:i/>
          <w:szCs w:val="24"/>
          <w:lang w:val="es-MX"/>
        </w:rPr>
        <w:t>insight</w:t>
      </w:r>
      <w:proofErr w:type="spellEnd"/>
      <w:r w:rsidRPr="00ED30B1">
        <w:rPr>
          <w:rFonts w:cs="Times New Roman"/>
          <w:szCs w:val="24"/>
          <w:lang w:val="es-MX"/>
        </w:rPr>
        <w:t xml:space="preserve"> competitivo y la comprensión de costos impulsan los esfuerzos para generar ahorros para la organización. </w:t>
      </w:r>
    </w:p>
    <w:p w:rsidR="004A0D8F" w:rsidRDefault="00924414" w:rsidP="00ED30B1">
      <w:pPr>
        <w:spacing w:after="200"/>
        <w:jc w:val="both"/>
        <w:rPr>
          <w:rFonts w:cs="Times New Roman"/>
          <w:szCs w:val="24"/>
          <w:lang w:val="es-MX"/>
        </w:rPr>
      </w:pPr>
      <w:r w:rsidRPr="00ED30B1">
        <w:rPr>
          <w:rFonts w:cs="Times New Roman"/>
          <w:szCs w:val="24"/>
          <w:lang w:val="es-MX"/>
        </w:rPr>
        <w:t>La tercera fase se designa administrar la demanda</w:t>
      </w:r>
      <w:r w:rsidR="00D63E0C">
        <w:rPr>
          <w:rFonts w:cs="Times New Roman"/>
          <w:szCs w:val="24"/>
          <w:lang w:val="es-MX"/>
        </w:rPr>
        <w:t>,</w:t>
      </w:r>
      <w:r w:rsidRPr="00ED30B1">
        <w:rPr>
          <w:rFonts w:cs="Times New Roman"/>
          <w:szCs w:val="24"/>
          <w:lang w:val="es-MX"/>
        </w:rPr>
        <w:t xml:space="preserve"> esto se refiere a la gestión crítica de los ejecutivos de compras cuando cuestionan y desafían las cantidades de compra, calidad o los niveles de servicios requeridos por los clientes internos. </w:t>
      </w:r>
    </w:p>
    <w:p w:rsidR="004A0D8F" w:rsidRDefault="00924414" w:rsidP="00ED30B1">
      <w:pPr>
        <w:spacing w:after="200"/>
        <w:jc w:val="both"/>
        <w:rPr>
          <w:rFonts w:cs="Times New Roman"/>
          <w:szCs w:val="24"/>
          <w:lang w:val="es-MX"/>
        </w:rPr>
      </w:pPr>
      <w:r w:rsidRPr="00ED30B1">
        <w:rPr>
          <w:rFonts w:cs="Times New Roman"/>
          <w:szCs w:val="24"/>
          <w:lang w:val="es-MX"/>
        </w:rPr>
        <w:t xml:space="preserve">Finalmente, la Cuarta fase se llama </w:t>
      </w:r>
      <w:r w:rsidRPr="00ED30B1">
        <w:rPr>
          <w:rFonts w:cs="Times New Roman"/>
          <w:i/>
          <w:szCs w:val="24"/>
          <w:lang w:val="es-MX"/>
        </w:rPr>
        <w:t>creación de valor,</w:t>
      </w:r>
      <w:r w:rsidRPr="00ED30B1">
        <w:rPr>
          <w:rFonts w:cs="Times New Roman"/>
          <w:szCs w:val="24"/>
          <w:lang w:val="es-MX"/>
        </w:rPr>
        <w:t xml:space="preserve"> lógicamente esta parte del ciclo viene después de todas las fases anteriores, una vez que la organización ha probado su capacidad para capturar márgenes, reducir costos, y administrar demanda, crear valor se convierte una prioridad. </w:t>
      </w:r>
      <w:proofErr w:type="spellStart"/>
      <w:r w:rsidRPr="00ED30B1">
        <w:rPr>
          <w:rFonts w:cs="Times New Roman"/>
          <w:i/>
          <w:szCs w:val="24"/>
          <w:lang w:val="es-MX"/>
        </w:rPr>
        <w:t>Blockbuster</w:t>
      </w:r>
      <w:proofErr w:type="spellEnd"/>
      <w:r w:rsidRPr="00ED30B1">
        <w:rPr>
          <w:rFonts w:cs="Times New Roman"/>
          <w:i/>
          <w:szCs w:val="24"/>
          <w:lang w:val="es-MX"/>
        </w:rPr>
        <w:t xml:space="preserve"> Inc.</w:t>
      </w:r>
      <w:r w:rsidRPr="00ED30B1">
        <w:rPr>
          <w:rFonts w:cs="Times New Roman"/>
          <w:szCs w:val="24"/>
          <w:lang w:val="es-MX"/>
        </w:rPr>
        <w:t xml:space="preserve"> ofrece un excelente ejemplo de la creación de valor a través de un acuerdo de fijación de precios creativos con sus proveedores. Antes de 1997, </w:t>
      </w:r>
      <w:proofErr w:type="spellStart"/>
      <w:r w:rsidRPr="00ED30B1">
        <w:rPr>
          <w:rFonts w:cs="Times New Roman"/>
          <w:i/>
          <w:szCs w:val="24"/>
          <w:lang w:val="es-MX"/>
        </w:rPr>
        <w:t>Blockbuster</w:t>
      </w:r>
      <w:proofErr w:type="spellEnd"/>
      <w:r w:rsidRPr="00ED30B1">
        <w:rPr>
          <w:rFonts w:cs="Times New Roman"/>
          <w:szCs w:val="24"/>
          <w:lang w:val="es-MX"/>
        </w:rPr>
        <w:t xml:space="preserve"> pagaba a los estudios de copias hasta US$80 por copia - aunque el costo marginal de hacer una copia era una mera fracción de ese total. Este esquema de precios  tan elevados básicamente hizo imposible que </w:t>
      </w:r>
      <w:proofErr w:type="spellStart"/>
      <w:r w:rsidRPr="00ED30B1">
        <w:rPr>
          <w:rFonts w:cs="Times New Roman"/>
          <w:i/>
          <w:szCs w:val="24"/>
          <w:lang w:val="es-MX"/>
        </w:rPr>
        <w:t>Blockbuster</w:t>
      </w:r>
      <w:proofErr w:type="spellEnd"/>
      <w:r w:rsidRPr="00ED30B1">
        <w:rPr>
          <w:rFonts w:cs="Times New Roman"/>
          <w:szCs w:val="24"/>
          <w:lang w:val="es-MX"/>
        </w:rPr>
        <w:t xml:space="preserve"> pueda servir adecuadamente el aumento inicial de la demanda cuando había nuevos lanzamientos de películas o estrenos, ya que habría quedado con un enorme inventario de copias caras, una vez que la demanda inicial haya disminuido. Sin embargo, los estudios de producción de las cintas trabajaron con </w:t>
      </w:r>
      <w:proofErr w:type="spellStart"/>
      <w:r w:rsidRPr="00ED30B1">
        <w:rPr>
          <w:rFonts w:cs="Times New Roman"/>
          <w:i/>
          <w:szCs w:val="24"/>
          <w:lang w:val="es-MX"/>
        </w:rPr>
        <w:t>Blockbuster</w:t>
      </w:r>
      <w:proofErr w:type="spellEnd"/>
      <w:r w:rsidRPr="00ED30B1">
        <w:rPr>
          <w:rFonts w:cs="Times New Roman"/>
          <w:szCs w:val="24"/>
          <w:lang w:val="es-MX"/>
        </w:rPr>
        <w:t xml:space="preserve"> para desarrollar un acuerdo de precios creativos, lo que reduce el costo inicial a sólo US$7 o US$8 por cinta y se compartiría el flujo de ingresos que seguía por abastecer la alta demanda inicial. Esta estructura de precios incentivó a  </w:t>
      </w:r>
      <w:proofErr w:type="spellStart"/>
      <w:r w:rsidRPr="00ED30B1">
        <w:rPr>
          <w:rFonts w:cs="Times New Roman"/>
          <w:i/>
          <w:szCs w:val="24"/>
          <w:lang w:val="es-MX"/>
        </w:rPr>
        <w:t>Blockbuster</w:t>
      </w:r>
      <w:proofErr w:type="spellEnd"/>
      <w:r w:rsidRPr="00ED30B1">
        <w:rPr>
          <w:rFonts w:cs="Times New Roman"/>
          <w:szCs w:val="24"/>
          <w:lang w:val="es-MX"/>
        </w:rPr>
        <w:t xml:space="preserve"> y los estudios a inundar las tiendas con las copias de los vídeos estrenados recientemente para aprovechar el aumento de la demanda durante los periodos de lanzamientos, lo que resulta en mucho más alquiler de videos, lo que ayudó a impulsar la cuota de mercado de </w:t>
      </w:r>
      <w:proofErr w:type="spellStart"/>
      <w:r w:rsidRPr="00ED30B1">
        <w:rPr>
          <w:rFonts w:cs="Times New Roman"/>
          <w:i/>
          <w:szCs w:val="24"/>
          <w:lang w:val="es-MX"/>
        </w:rPr>
        <w:t>Blockbuster</w:t>
      </w:r>
      <w:proofErr w:type="spellEnd"/>
      <w:r w:rsidRPr="00ED30B1">
        <w:rPr>
          <w:rFonts w:cs="Times New Roman"/>
          <w:szCs w:val="24"/>
          <w:lang w:val="es-MX"/>
        </w:rPr>
        <w:t xml:space="preserve"> del 26 % en 1997 a 36 % en el 2000. Más importante aún, los ingresos aumentaron un 62 % y el beneficio bruto se disparó un 180% durante el mismo período de tiempo.</w:t>
      </w:r>
    </w:p>
    <w:p w:rsidR="004A0D8F" w:rsidRDefault="00924414" w:rsidP="00ED30B1">
      <w:pPr>
        <w:spacing w:after="200"/>
        <w:jc w:val="both"/>
        <w:rPr>
          <w:rFonts w:cs="Times New Roman"/>
          <w:szCs w:val="24"/>
          <w:lang w:val="es-MX"/>
        </w:rPr>
      </w:pPr>
      <w:r w:rsidRPr="00ED30B1">
        <w:rPr>
          <w:rFonts w:cs="Times New Roman"/>
          <w:szCs w:val="24"/>
          <w:lang w:val="es-MX"/>
        </w:rPr>
        <w:t>Tales estrategias eficaces de creación de valor se basan en la comprensión del costo</w:t>
      </w:r>
      <w:r w:rsidR="00ED3B8A">
        <w:rPr>
          <w:rFonts w:cs="Times New Roman"/>
          <w:szCs w:val="24"/>
          <w:lang w:val="es-MX"/>
        </w:rPr>
        <w:t>, en este caso</w:t>
      </w:r>
      <w:r w:rsidRPr="00ED30B1">
        <w:rPr>
          <w:rFonts w:cs="Times New Roman"/>
          <w:szCs w:val="24"/>
          <w:lang w:val="es-MX"/>
        </w:rPr>
        <w:t xml:space="preserve"> el verdadero costo de producción de una cinta de video, así como una visión competitiva en los patrones de demanda globales. Pero la creación de valor requiere aún más; la comprensión de los aspectos económicos generales de la empresa, la creatividad para imaginar </w:t>
      </w:r>
      <w:r w:rsidRPr="00ED30B1">
        <w:rPr>
          <w:rFonts w:cs="Times New Roman"/>
          <w:szCs w:val="24"/>
          <w:lang w:val="es-MX"/>
        </w:rPr>
        <w:lastRenderedPageBreak/>
        <w:t xml:space="preserve">nuevos paradigmas, y la credibilidad para convencer a otros a aceptar el riesgo (Baker y </w:t>
      </w:r>
      <w:proofErr w:type="spellStart"/>
      <w:r w:rsidRPr="00ED30B1">
        <w:rPr>
          <w:rFonts w:cs="Times New Roman"/>
          <w:szCs w:val="24"/>
          <w:lang w:val="es-MX"/>
        </w:rPr>
        <w:t>Laseter</w:t>
      </w:r>
      <w:proofErr w:type="spellEnd"/>
      <w:r w:rsidRPr="00ED30B1">
        <w:rPr>
          <w:rFonts w:cs="Times New Roman"/>
          <w:szCs w:val="24"/>
          <w:lang w:val="es-MX"/>
        </w:rPr>
        <w:t xml:space="preserve">, 2009, párr. 20). </w:t>
      </w:r>
    </w:p>
    <w:p w:rsidR="004A0D8F" w:rsidRDefault="00924414" w:rsidP="00ED30B1">
      <w:pPr>
        <w:spacing w:after="200"/>
        <w:jc w:val="both"/>
        <w:rPr>
          <w:rFonts w:cs="Times New Roman"/>
          <w:szCs w:val="24"/>
          <w:lang w:val="es-MX"/>
        </w:rPr>
      </w:pPr>
      <w:r w:rsidRPr="00ED30B1">
        <w:rPr>
          <w:rFonts w:cs="Times New Roman"/>
          <w:szCs w:val="24"/>
          <w:lang w:val="es-MX"/>
        </w:rPr>
        <w:t xml:space="preserve">La coordinación del flujo de bienes desde la entrega del proveedor hasta la bodega de la organización son puntos claves en la administración de la cadena de suministros. Como se ha mencionado anteriormente las decisiones de cantidades que se moverán y el momento de moverlas es un punto crítico en la continuidad de la operación de la organización, la coordinación entre producción, marketing y compras y todas la demás actividades de la cadena de suministros no se puede enfatizar en exceso. </w:t>
      </w:r>
    </w:p>
    <w:p w:rsidR="004A0D8F" w:rsidRDefault="00924414" w:rsidP="00ED30B1">
      <w:pPr>
        <w:spacing w:after="200"/>
        <w:jc w:val="both"/>
        <w:rPr>
          <w:rFonts w:cs="Times New Roman"/>
          <w:szCs w:val="24"/>
          <w:lang w:val="es-MX"/>
        </w:rPr>
      </w:pPr>
      <w:proofErr w:type="spellStart"/>
      <w:r w:rsidRPr="00ED30B1">
        <w:rPr>
          <w:rFonts w:cs="Times New Roman"/>
          <w:szCs w:val="24"/>
          <w:lang w:val="es-MX"/>
        </w:rPr>
        <w:t>Taichi</w:t>
      </w:r>
      <w:proofErr w:type="spellEnd"/>
      <w:r w:rsidRPr="00ED30B1">
        <w:rPr>
          <w:rFonts w:cs="Times New Roman"/>
          <w:szCs w:val="24"/>
          <w:lang w:val="es-MX"/>
        </w:rPr>
        <w:t xml:space="preserve"> </w:t>
      </w:r>
      <w:proofErr w:type="spellStart"/>
      <w:r w:rsidRPr="00ED30B1">
        <w:rPr>
          <w:rFonts w:cs="Times New Roman"/>
          <w:szCs w:val="24"/>
          <w:lang w:val="es-MX"/>
        </w:rPr>
        <w:t>Ohno</w:t>
      </w:r>
      <w:proofErr w:type="spellEnd"/>
      <w:r w:rsidRPr="00ED30B1">
        <w:rPr>
          <w:rFonts w:cs="Times New Roman"/>
          <w:szCs w:val="24"/>
          <w:lang w:val="es-MX"/>
        </w:rPr>
        <w:t xml:space="preserve">, es conocido por diseñar el sistema de producción Toyota </w:t>
      </w:r>
      <w:proofErr w:type="spellStart"/>
      <w:r w:rsidRPr="00ED30B1">
        <w:rPr>
          <w:rFonts w:cs="Times New Roman"/>
          <w:i/>
          <w:szCs w:val="24"/>
          <w:lang w:val="es-MX"/>
        </w:rPr>
        <w:t>Just</w:t>
      </w:r>
      <w:proofErr w:type="spellEnd"/>
      <w:r w:rsidRPr="00ED30B1">
        <w:rPr>
          <w:rFonts w:cs="Times New Roman"/>
          <w:i/>
          <w:szCs w:val="24"/>
          <w:lang w:val="es-MX"/>
        </w:rPr>
        <w:t xml:space="preserve"> in Time</w:t>
      </w:r>
      <w:r w:rsidR="00D63E0C">
        <w:rPr>
          <w:rFonts w:cs="Times New Roman"/>
          <w:i/>
          <w:szCs w:val="24"/>
          <w:lang w:val="es-MX"/>
        </w:rPr>
        <w:t xml:space="preserve"> </w:t>
      </w:r>
      <w:r w:rsidRPr="00ED30B1">
        <w:rPr>
          <w:rFonts w:cs="Times New Roman"/>
          <w:szCs w:val="24"/>
          <w:lang w:val="es-MX"/>
        </w:rPr>
        <w:t xml:space="preserve">(JIT) o en español </w:t>
      </w:r>
      <w:r w:rsidRPr="00ED30B1">
        <w:rPr>
          <w:rFonts w:cs="Times New Roman"/>
          <w:i/>
          <w:szCs w:val="24"/>
          <w:lang w:val="es-MX"/>
        </w:rPr>
        <w:t>Justo a Tiempo</w:t>
      </w:r>
      <w:r w:rsidRPr="00ED30B1">
        <w:rPr>
          <w:rFonts w:cs="Times New Roman"/>
          <w:szCs w:val="24"/>
          <w:lang w:val="es-MX"/>
        </w:rPr>
        <w:t xml:space="preserve">  dentro del sistema de producción de automóviles, se puede resumir esta filosofía en una simple frase, </w:t>
      </w:r>
      <w:r w:rsidRPr="00ED30B1">
        <w:rPr>
          <w:rFonts w:cs="Times New Roman"/>
          <w:i/>
          <w:szCs w:val="24"/>
          <w:lang w:val="es-MX"/>
        </w:rPr>
        <w:t>La eliminación completa de desperdicio</w:t>
      </w:r>
      <w:r w:rsidRPr="00ED30B1">
        <w:rPr>
          <w:rFonts w:cs="Times New Roman"/>
          <w:szCs w:val="24"/>
          <w:lang w:val="es-MX"/>
        </w:rPr>
        <w:t xml:space="preserve">; esta optimización se busca aplicar en todos los aspectos de la producción en la búsqueda métodos más eficientes. El desperdicio en algunos casos se puede manifestar en exceso de inventarios, en otros casos en procesos innecesarios y también en productos defectuosos. Según este pensamiento todos estos </w:t>
      </w:r>
      <w:r w:rsidRPr="00ED30B1">
        <w:rPr>
          <w:rFonts w:cs="Times New Roman"/>
          <w:i/>
          <w:szCs w:val="24"/>
          <w:lang w:val="es-MX"/>
        </w:rPr>
        <w:t>desperdicios</w:t>
      </w:r>
      <w:r w:rsidRPr="00ED30B1">
        <w:rPr>
          <w:rFonts w:cs="Times New Roman"/>
          <w:szCs w:val="24"/>
          <w:lang w:val="es-MX"/>
        </w:rPr>
        <w:t xml:space="preserve"> se acumulan y se integran para crear más desperdicio que eventualmente impactan a la organización como tal (Toyota Global, 2015, párr. 1-7).</w:t>
      </w:r>
    </w:p>
    <w:p w:rsidR="004A0D8F" w:rsidRDefault="00924414" w:rsidP="00ED30B1">
      <w:pPr>
        <w:spacing w:after="200"/>
        <w:jc w:val="both"/>
        <w:rPr>
          <w:rFonts w:cs="Times New Roman"/>
          <w:szCs w:val="24"/>
          <w:lang w:val="es-MX"/>
        </w:rPr>
      </w:pPr>
      <w:r w:rsidRPr="00ED30B1">
        <w:rPr>
          <w:rFonts w:cs="Times New Roman"/>
          <w:szCs w:val="24"/>
          <w:lang w:val="es-MX"/>
        </w:rPr>
        <w:t xml:space="preserve"> En el caso de </w:t>
      </w:r>
      <w:proofErr w:type="spellStart"/>
      <w:r w:rsidRPr="00ED30B1">
        <w:rPr>
          <w:rFonts w:cs="Times New Roman"/>
          <w:szCs w:val="24"/>
          <w:lang w:val="es-MX"/>
        </w:rPr>
        <w:t>Sertecpet</w:t>
      </w:r>
      <w:proofErr w:type="spellEnd"/>
      <w:r w:rsidRPr="00ED30B1">
        <w:rPr>
          <w:rFonts w:cs="Times New Roman"/>
          <w:szCs w:val="24"/>
          <w:lang w:val="es-MX"/>
        </w:rPr>
        <w:t xml:space="preserve"> S.A. se puede considerar como desperdicio al exceso de inventarios y a los productos defectuosos como factores directamente vinculados al departamento de abastecimiento y logística </w:t>
      </w:r>
    </w:p>
    <w:p w:rsidR="004A0D8F" w:rsidRDefault="00924414" w:rsidP="00ED30B1">
      <w:pPr>
        <w:spacing w:after="200"/>
        <w:jc w:val="both"/>
        <w:rPr>
          <w:rFonts w:cs="Times New Roman"/>
          <w:color w:val="5C626B"/>
          <w:szCs w:val="24"/>
        </w:rPr>
      </w:pPr>
      <w:r w:rsidRPr="00ED30B1">
        <w:rPr>
          <w:rFonts w:cs="Times New Roman"/>
          <w:szCs w:val="24"/>
          <w:lang w:val="es-MX"/>
        </w:rPr>
        <w:t>La programación JIT</w:t>
      </w:r>
      <w:r w:rsidR="00D63E0C">
        <w:rPr>
          <w:rFonts w:cs="Times New Roman"/>
          <w:szCs w:val="24"/>
          <w:lang w:val="es-MX"/>
        </w:rPr>
        <w:t>,</w:t>
      </w:r>
      <w:r w:rsidRPr="00ED30B1">
        <w:rPr>
          <w:rFonts w:cs="Times New Roman"/>
          <w:szCs w:val="24"/>
          <w:lang w:val="es-MX"/>
        </w:rPr>
        <w:t xml:space="preserve"> es una filosofía operativa alterna pero no independiente al uso de inventarios, para cumplir el objetivo de contar con los bienes adecuados en el lugar adecuado en el momento adecuado. La programación </w:t>
      </w:r>
      <w:r w:rsidR="00D63E0C">
        <w:rPr>
          <w:rFonts w:cs="Times New Roman"/>
          <w:szCs w:val="24"/>
          <w:lang w:val="es-MX"/>
        </w:rPr>
        <w:t xml:space="preserve">JIT </w:t>
      </w:r>
      <w:r w:rsidRPr="00ED30B1">
        <w:rPr>
          <w:rFonts w:cs="Times New Roman"/>
          <w:szCs w:val="24"/>
          <w:lang w:val="es-MX"/>
        </w:rPr>
        <w:t xml:space="preserve">puede definirse como: </w:t>
      </w:r>
    </w:p>
    <w:p w:rsidR="004A0D8F" w:rsidRDefault="00924414" w:rsidP="00ED30B1">
      <w:pPr>
        <w:spacing w:after="200"/>
        <w:ind w:firstLine="709"/>
        <w:jc w:val="both"/>
        <w:rPr>
          <w:rFonts w:cs="Times New Roman"/>
          <w:szCs w:val="24"/>
          <w:lang w:val="es-MX"/>
        </w:rPr>
      </w:pPr>
      <w:r w:rsidRPr="00ED30B1">
        <w:rPr>
          <w:rFonts w:cs="Times New Roman"/>
          <w:szCs w:val="24"/>
          <w:lang w:val="es-MX"/>
        </w:rPr>
        <w:t xml:space="preserve">“Una filosofía de programación donde la cadena entera de suministros se encuentra </w:t>
      </w:r>
      <w:r w:rsidRPr="00ED30B1">
        <w:rPr>
          <w:rFonts w:cs="Times New Roman"/>
          <w:szCs w:val="24"/>
          <w:lang w:val="es-MX"/>
        </w:rPr>
        <w:tab/>
        <w:t>sincronizada para responder a los requerimientos de operaciones o de clientes” (</w:t>
      </w:r>
      <w:proofErr w:type="spellStart"/>
      <w:r w:rsidRPr="00ED30B1">
        <w:rPr>
          <w:rFonts w:cs="Times New Roman"/>
          <w:szCs w:val="24"/>
          <w:lang w:val="es-MX"/>
        </w:rPr>
        <w:t>Ballou</w:t>
      </w:r>
      <w:proofErr w:type="spellEnd"/>
      <w:r w:rsidRPr="00ED30B1">
        <w:rPr>
          <w:rFonts w:cs="Times New Roman"/>
          <w:szCs w:val="24"/>
          <w:lang w:val="es-MX"/>
        </w:rPr>
        <w:t xml:space="preserve">, </w:t>
      </w:r>
      <w:r w:rsidRPr="00ED30B1">
        <w:rPr>
          <w:rFonts w:cs="Times New Roman"/>
          <w:szCs w:val="24"/>
          <w:lang w:val="es-MX"/>
        </w:rPr>
        <w:tab/>
        <w:t>2004</w:t>
      </w:r>
      <w:r w:rsidR="00EC507A">
        <w:rPr>
          <w:rFonts w:cs="Times New Roman"/>
          <w:szCs w:val="24"/>
          <w:lang w:val="es-MX"/>
        </w:rPr>
        <w:t xml:space="preserve">: </w:t>
      </w:r>
      <w:r w:rsidRPr="00ED30B1">
        <w:rPr>
          <w:rFonts w:cs="Times New Roman"/>
          <w:szCs w:val="24"/>
          <w:lang w:val="es-MX"/>
        </w:rPr>
        <w:t>428).</w:t>
      </w:r>
    </w:p>
    <w:p w:rsidR="004A0D8F" w:rsidRDefault="00924414" w:rsidP="00ED30B1">
      <w:pPr>
        <w:spacing w:after="200"/>
        <w:jc w:val="both"/>
        <w:rPr>
          <w:rFonts w:cs="Times New Roman"/>
          <w:szCs w:val="24"/>
          <w:lang w:val="es-MX"/>
        </w:rPr>
      </w:pPr>
      <w:r w:rsidRPr="00ED30B1">
        <w:rPr>
          <w:rFonts w:cs="Times New Roman"/>
          <w:szCs w:val="24"/>
          <w:lang w:val="es-MX"/>
        </w:rPr>
        <w:t xml:space="preserve">Vale mencionar que para el caso de </w:t>
      </w:r>
      <w:proofErr w:type="spellStart"/>
      <w:r w:rsidRPr="00ED30B1">
        <w:rPr>
          <w:rFonts w:cs="Times New Roman"/>
          <w:szCs w:val="24"/>
          <w:lang w:val="es-MX"/>
        </w:rPr>
        <w:t>Sertecpet</w:t>
      </w:r>
      <w:proofErr w:type="spellEnd"/>
      <w:r w:rsidRPr="00ED30B1">
        <w:rPr>
          <w:rFonts w:cs="Times New Roman"/>
          <w:szCs w:val="24"/>
          <w:lang w:val="es-MX"/>
        </w:rPr>
        <w:t xml:space="preserve"> S.A. se tomaron varios elementos de esta filosofía pero debido a la naturaleza de sus operaciones no resulta factible aplicar la filosofía </w:t>
      </w:r>
      <w:r w:rsidRPr="00ED30B1">
        <w:rPr>
          <w:rFonts w:cs="Times New Roman"/>
          <w:szCs w:val="24"/>
          <w:lang w:val="es-MX"/>
        </w:rPr>
        <w:lastRenderedPageBreak/>
        <w:t xml:space="preserve">desde todos sus aspectos y variables. A continuación se detallan los elementos característicos de esta filosofía que fueron factibles para la organización. </w:t>
      </w:r>
    </w:p>
    <w:p w:rsidR="004A0D8F" w:rsidRDefault="00924414" w:rsidP="00ED30B1">
      <w:pPr>
        <w:pStyle w:val="Prrafodelista"/>
        <w:numPr>
          <w:ilvl w:val="0"/>
          <w:numId w:val="5"/>
        </w:numPr>
        <w:spacing w:after="200"/>
        <w:jc w:val="both"/>
        <w:rPr>
          <w:rFonts w:cs="Times New Roman"/>
          <w:szCs w:val="24"/>
          <w:lang w:val="es-MX"/>
        </w:rPr>
      </w:pPr>
      <w:r w:rsidRPr="00ED30B1">
        <w:rPr>
          <w:rFonts w:cs="Times New Roman"/>
          <w:szCs w:val="24"/>
          <w:lang w:val="es-MX"/>
        </w:rPr>
        <w:t>Relaciones cercanas con pocos proveedores y transportistas</w:t>
      </w:r>
    </w:p>
    <w:p w:rsidR="004A0D8F" w:rsidRDefault="00924414" w:rsidP="00ED30B1">
      <w:pPr>
        <w:pStyle w:val="Prrafodelista"/>
        <w:numPr>
          <w:ilvl w:val="0"/>
          <w:numId w:val="5"/>
        </w:numPr>
        <w:spacing w:after="200"/>
        <w:jc w:val="both"/>
        <w:rPr>
          <w:rFonts w:cs="Times New Roman"/>
          <w:szCs w:val="24"/>
          <w:lang w:val="es-MX"/>
        </w:rPr>
      </w:pPr>
      <w:r w:rsidRPr="00ED30B1">
        <w:rPr>
          <w:rFonts w:cs="Times New Roman"/>
          <w:szCs w:val="24"/>
          <w:lang w:val="es-MX"/>
        </w:rPr>
        <w:t xml:space="preserve">Información que es compartida entre compradores y proveedores </w:t>
      </w:r>
    </w:p>
    <w:p w:rsidR="004A0D8F" w:rsidRDefault="00924414" w:rsidP="00ED30B1">
      <w:pPr>
        <w:pStyle w:val="Prrafodelista"/>
        <w:numPr>
          <w:ilvl w:val="0"/>
          <w:numId w:val="5"/>
        </w:numPr>
        <w:spacing w:after="200"/>
        <w:jc w:val="both"/>
        <w:rPr>
          <w:rFonts w:cs="Times New Roman"/>
          <w:szCs w:val="24"/>
          <w:lang w:val="es-MX"/>
        </w:rPr>
      </w:pPr>
      <w:r w:rsidRPr="00ED30B1">
        <w:rPr>
          <w:rFonts w:cs="Times New Roman"/>
          <w:szCs w:val="24"/>
          <w:lang w:val="es-MX"/>
        </w:rPr>
        <w:t xml:space="preserve">Producción / compras frecuentes y transporte de bienes en pequeñas cantidades con niveles resultantes de inventarios mínimos. </w:t>
      </w:r>
    </w:p>
    <w:p w:rsidR="004A0D8F" w:rsidRDefault="00924414" w:rsidP="00ED30B1">
      <w:pPr>
        <w:pStyle w:val="Prrafodelista"/>
        <w:numPr>
          <w:ilvl w:val="0"/>
          <w:numId w:val="5"/>
        </w:numPr>
        <w:spacing w:after="200"/>
        <w:jc w:val="both"/>
        <w:rPr>
          <w:rFonts w:cs="Times New Roman"/>
          <w:szCs w:val="24"/>
          <w:lang w:val="es-MX"/>
        </w:rPr>
      </w:pPr>
      <w:r w:rsidRPr="00ED30B1">
        <w:rPr>
          <w:rFonts w:cs="Times New Roman"/>
          <w:szCs w:val="24"/>
          <w:lang w:val="es-MX"/>
        </w:rPr>
        <w:t xml:space="preserve">Objetivos de alta calidad. </w:t>
      </w:r>
    </w:p>
    <w:p w:rsidR="004A0D8F" w:rsidRDefault="00924414" w:rsidP="00ED30B1">
      <w:pPr>
        <w:spacing w:after="200"/>
        <w:jc w:val="both"/>
        <w:rPr>
          <w:rFonts w:cs="Times New Roman"/>
          <w:szCs w:val="24"/>
          <w:lang w:val="es-MX"/>
        </w:rPr>
      </w:pPr>
      <w:r w:rsidRPr="00ED30B1">
        <w:rPr>
          <w:rFonts w:cs="Times New Roman"/>
          <w:szCs w:val="24"/>
          <w:lang w:val="es-MX"/>
        </w:rPr>
        <w:t xml:space="preserve">Según explica </w:t>
      </w:r>
      <w:proofErr w:type="spellStart"/>
      <w:r w:rsidRPr="00ED30B1">
        <w:rPr>
          <w:rFonts w:cs="Times New Roman"/>
          <w:szCs w:val="24"/>
          <w:lang w:val="es-MX"/>
        </w:rPr>
        <w:t>Ballou</w:t>
      </w:r>
      <w:proofErr w:type="spellEnd"/>
      <w:r w:rsidRPr="00ED30B1">
        <w:rPr>
          <w:rFonts w:cs="Times New Roman"/>
          <w:szCs w:val="24"/>
          <w:lang w:val="es-MX"/>
        </w:rPr>
        <w:t xml:space="preserve"> (2004), las cantidades económicas de reabastecimiento se llevan hacia cantidades unitarias a medida que la configuración de la producción y los costos de compra y de pedido se reducen a niveles insignificantes. Donde existen economías de escala en compras o producción, estas economías se explotan al máximo utilizando unos cuantos proveedores.  De esta manera se busca llegar a una relación cercana de trabajo con un número limitado de proveedores y transportistas. En el caso de </w:t>
      </w:r>
      <w:proofErr w:type="spellStart"/>
      <w:r w:rsidRPr="00ED30B1">
        <w:rPr>
          <w:rFonts w:cs="Times New Roman"/>
          <w:szCs w:val="24"/>
          <w:lang w:val="es-MX"/>
        </w:rPr>
        <w:t>Sertecpet</w:t>
      </w:r>
      <w:proofErr w:type="spellEnd"/>
      <w:r w:rsidRPr="00ED30B1">
        <w:rPr>
          <w:rFonts w:cs="Times New Roman"/>
          <w:szCs w:val="24"/>
          <w:lang w:val="es-MX"/>
        </w:rPr>
        <w:t xml:space="preserve"> S.A., únicamente cuenta con 2 empresas transportistas: una para transporte nacional y otra para transporte internacional. Acorde a esta filosofía la información proveniente del comprador se comparte abiertamente con el proveedor con la finalidad de que </w:t>
      </w:r>
      <w:r w:rsidR="008F1D92">
        <w:rPr>
          <w:rStyle w:val="Refdecomentario"/>
          <w:rFonts w:cs="Times New Roman"/>
          <w:sz w:val="24"/>
          <w:szCs w:val="24"/>
        </w:rPr>
        <w:t>s</w:t>
      </w:r>
      <w:r w:rsidRPr="00ED30B1">
        <w:rPr>
          <w:rFonts w:cs="Times New Roman"/>
          <w:szCs w:val="24"/>
          <w:lang w:val="es-MX"/>
        </w:rPr>
        <w:t>e pueda anticipar y planificar para cumplir oportunamente con las necesidades de la organización</w:t>
      </w:r>
      <w:r w:rsidR="00ED3B8A">
        <w:rPr>
          <w:rFonts w:cs="Times New Roman"/>
          <w:szCs w:val="24"/>
          <w:lang w:val="es-MX"/>
        </w:rPr>
        <w:t xml:space="preserve">, reduciendo </w:t>
      </w:r>
      <w:r w:rsidRPr="00ED30B1">
        <w:rPr>
          <w:rFonts w:cs="Times New Roman"/>
          <w:szCs w:val="24"/>
          <w:lang w:val="es-MX"/>
        </w:rPr>
        <w:t xml:space="preserve">el tiempo de respuesta y su variabilidad.  El funcionamiento correcto de una planificación de suministros se convierte en el beneficio de continuar sin </w:t>
      </w:r>
      <w:r w:rsidR="00ED3B8A">
        <w:rPr>
          <w:rFonts w:cs="Times New Roman"/>
          <w:szCs w:val="24"/>
          <w:lang w:val="es-MX"/>
        </w:rPr>
        <w:t xml:space="preserve">interrupciones </w:t>
      </w:r>
      <w:r w:rsidRPr="00ED30B1">
        <w:rPr>
          <w:rFonts w:cs="Times New Roman"/>
          <w:szCs w:val="24"/>
          <w:lang w:val="es-MX"/>
        </w:rPr>
        <w:t>la operación con un inventario</w:t>
      </w:r>
      <w:r w:rsidR="00ED3B8A" w:rsidRPr="00ED3B8A">
        <w:rPr>
          <w:rFonts w:cs="Times New Roman"/>
          <w:szCs w:val="24"/>
          <w:lang w:val="es-MX"/>
        </w:rPr>
        <w:t xml:space="preserve"> </w:t>
      </w:r>
      <w:r w:rsidR="00ED3B8A" w:rsidRPr="00ED30B1">
        <w:rPr>
          <w:rFonts w:cs="Times New Roman"/>
          <w:szCs w:val="24"/>
          <w:lang w:val="es-MX"/>
        </w:rPr>
        <w:t>mínimo</w:t>
      </w:r>
      <w:r w:rsidR="00B22AA7">
        <w:rPr>
          <w:rFonts w:cs="Times New Roman"/>
          <w:szCs w:val="24"/>
          <w:lang w:val="es-MX"/>
        </w:rPr>
        <w:t xml:space="preserve">, mejorar </w:t>
      </w:r>
      <w:r w:rsidRPr="00ED30B1">
        <w:rPr>
          <w:rFonts w:cs="Times New Roman"/>
          <w:szCs w:val="24"/>
          <w:lang w:val="es-MX"/>
        </w:rPr>
        <w:t xml:space="preserve">el servicio o ambos. Al referirse a ahorros palpables estos provienen de la transferencias de costos de inventarios a los proveedores. </w:t>
      </w:r>
    </w:p>
    <w:p w:rsidR="004A0D8F" w:rsidRDefault="00924414" w:rsidP="00ED30B1">
      <w:pPr>
        <w:spacing w:after="200"/>
        <w:jc w:val="both"/>
        <w:rPr>
          <w:rFonts w:cs="Times New Roman"/>
          <w:color w:val="000000" w:themeColor="text1"/>
          <w:szCs w:val="24"/>
          <w:lang w:val="es-MX"/>
        </w:rPr>
      </w:pPr>
      <w:r w:rsidRPr="00ED30B1">
        <w:rPr>
          <w:rFonts w:cs="Times New Roman"/>
          <w:szCs w:val="24"/>
          <w:lang w:val="es-MX"/>
        </w:rPr>
        <w:t>El éxito de la filosofía JIT se puede resumir en el caso Toyota, esta empresa ha aplicado estas prácticas obteniendo resultados tan exitosos que sus experiencias han sido replicadas alrededor del mundo durante décadas. Debido a que</w:t>
      </w:r>
      <w:r w:rsidR="00B22AA7">
        <w:rPr>
          <w:rFonts w:cs="Times New Roman"/>
          <w:szCs w:val="24"/>
          <w:lang w:val="es-MX"/>
        </w:rPr>
        <w:t xml:space="preserve"> una </w:t>
      </w:r>
      <w:r w:rsidRPr="00ED30B1">
        <w:rPr>
          <w:rFonts w:cs="Times New Roman"/>
          <w:szCs w:val="24"/>
          <w:lang w:val="es-MX"/>
        </w:rPr>
        <w:t xml:space="preserve">parte de la filosofía JIT implica operar con niveles bajos de inventarios o poca holgura de capacidad, las empresas que lo implementan necesitan mantener relaciones estrechas con los proveedores, los embarques de los artículos deben ser frecuentes, con tiempos de entrega cortos, puntualidad en la entrega y alta calidad. Por lo general se busca incorporar a la red de proveedores aquellos que se encuentren geográficamente cerca de las bodegas principales, de tal manera que los usuarios de los productos pueden recurrir directamente al proveedor, eliminado los inventarios de seguridad. </w:t>
      </w:r>
      <w:r w:rsidRPr="00ED30B1">
        <w:rPr>
          <w:rFonts w:cs="Times New Roman"/>
          <w:szCs w:val="24"/>
          <w:lang w:val="es-MX"/>
        </w:rPr>
        <w:lastRenderedPageBreak/>
        <w:t>Por ejemplo, Harley-</w:t>
      </w:r>
      <w:proofErr w:type="spellStart"/>
      <w:r w:rsidRPr="00ED30B1">
        <w:rPr>
          <w:rFonts w:cs="Times New Roman"/>
          <w:szCs w:val="24"/>
          <w:lang w:val="es-MX"/>
        </w:rPr>
        <w:t>Davidson</w:t>
      </w:r>
      <w:proofErr w:type="spellEnd"/>
      <w:r w:rsidRPr="00ED30B1">
        <w:rPr>
          <w:rFonts w:cs="Times New Roman"/>
          <w:szCs w:val="24"/>
          <w:lang w:val="es-MX"/>
        </w:rPr>
        <w:t xml:space="preserve"> redujo el número de sus proveedores y dio preferencia a los que tenían puntos de distribución más cerca a sus plantas; tres cuartas partes de los proveedores de la planta de motores de Milwaukee están situados dentro de un radio de 280 kilómetros </w:t>
      </w:r>
      <w:r w:rsidRPr="00ED30B1">
        <w:rPr>
          <w:rFonts w:cs="Times New Roman"/>
          <w:color w:val="000000" w:themeColor="text1"/>
          <w:szCs w:val="24"/>
          <w:lang w:val="es-MX"/>
        </w:rPr>
        <w:t>(</w:t>
      </w:r>
      <w:proofErr w:type="spellStart"/>
      <w:r w:rsidRPr="00ED30B1">
        <w:rPr>
          <w:rFonts w:cs="Times New Roman"/>
          <w:color w:val="000000" w:themeColor="text1"/>
          <w:szCs w:val="24"/>
          <w:lang w:val="es-MX"/>
        </w:rPr>
        <w:t>Krajewski</w:t>
      </w:r>
      <w:proofErr w:type="spellEnd"/>
      <w:r w:rsidRPr="00ED30B1">
        <w:rPr>
          <w:rFonts w:cs="Times New Roman"/>
          <w:color w:val="000000" w:themeColor="text1"/>
          <w:szCs w:val="24"/>
          <w:lang w:val="es-MX"/>
        </w:rPr>
        <w:t xml:space="preserve">, Ritzman y </w:t>
      </w:r>
      <w:proofErr w:type="spellStart"/>
      <w:r w:rsidRPr="00ED30B1">
        <w:rPr>
          <w:rFonts w:cs="Times New Roman"/>
          <w:color w:val="000000" w:themeColor="text1"/>
          <w:szCs w:val="24"/>
          <w:lang w:val="es-MX"/>
        </w:rPr>
        <w:t>Malhotra</w:t>
      </w:r>
      <w:proofErr w:type="spellEnd"/>
      <w:r w:rsidRPr="00ED30B1">
        <w:rPr>
          <w:rFonts w:cs="Times New Roman"/>
          <w:color w:val="000000" w:themeColor="text1"/>
          <w:szCs w:val="24"/>
          <w:lang w:val="es-MX"/>
        </w:rPr>
        <w:t>, 2008</w:t>
      </w:r>
      <w:r w:rsidR="00EC507A">
        <w:rPr>
          <w:rFonts w:cs="Times New Roman"/>
          <w:color w:val="000000" w:themeColor="text1"/>
          <w:szCs w:val="24"/>
          <w:lang w:val="es-MX"/>
        </w:rPr>
        <w:t xml:space="preserve">: </w:t>
      </w:r>
      <w:r w:rsidRPr="00ED30B1">
        <w:rPr>
          <w:rFonts w:cs="Times New Roman"/>
          <w:color w:val="000000" w:themeColor="text1"/>
          <w:szCs w:val="24"/>
          <w:lang w:val="es-MX"/>
        </w:rPr>
        <w:t xml:space="preserve">352). </w:t>
      </w:r>
    </w:p>
    <w:p w:rsidR="004A0D8F" w:rsidRDefault="00924414" w:rsidP="00ED30B1">
      <w:pPr>
        <w:spacing w:after="200"/>
        <w:jc w:val="both"/>
        <w:rPr>
          <w:rFonts w:cs="Times New Roman"/>
          <w:szCs w:val="24"/>
          <w:lang w:val="es-MX"/>
        </w:rPr>
      </w:pPr>
      <w:r w:rsidRPr="00ED30B1">
        <w:rPr>
          <w:rFonts w:cs="Times New Roman"/>
          <w:szCs w:val="24"/>
          <w:lang w:val="es-MX"/>
        </w:rPr>
        <w:t xml:space="preserve">Partiendo de este enfoque y como bien explica </w:t>
      </w:r>
      <w:proofErr w:type="spellStart"/>
      <w:r w:rsidRPr="00ED30B1">
        <w:rPr>
          <w:rFonts w:cs="Times New Roman"/>
          <w:color w:val="000000" w:themeColor="text1"/>
          <w:szCs w:val="24"/>
          <w:lang w:val="es-MX"/>
        </w:rPr>
        <w:t>Krajewski</w:t>
      </w:r>
      <w:proofErr w:type="spellEnd"/>
      <w:r w:rsidRPr="00ED30B1">
        <w:rPr>
          <w:rFonts w:cs="Times New Roman"/>
          <w:color w:val="000000" w:themeColor="text1"/>
          <w:szCs w:val="24"/>
          <w:lang w:val="es-MX"/>
        </w:rPr>
        <w:t xml:space="preserve"> et al.,</w:t>
      </w:r>
      <w:r w:rsidRPr="00ED30B1">
        <w:rPr>
          <w:rFonts w:cs="Times New Roman"/>
          <w:szCs w:val="24"/>
          <w:lang w:val="es-MX"/>
        </w:rPr>
        <w:t xml:space="preserve"> en su libro “Administración de operaciones”  </w:t>
      </w:r>
    </w:p>
    <w:p w:rsidR="004A0D8F" w:rsidRDefault="00924414" w:rsidP="00ED30B1">
      <w:pPr>
        <w:spacing w:after="200"/>
        <w:ind w:left="720"/>
        <w:jc w:val="both"/>
        <w:rPr>
          <w:rFonts w:cs="Times New Roman"/>
          <w:szCs w:val="24"/>
          <w:lang w:val="es-MX"/>
        </w:rPr>
      </w:pPr>
      <w:r w:rsidRPr="00ED30B1">
        <w:rPr>
          <w:rFonts w:cs="Times New Roman"/>
          <w:szCs w:val="24"/>
          <w:lang w:val="es-MX"/>
        </w:rPr>
        <w:t xml:space="preserve">“Es esencial adoptar una actitud de cooperación con los proveedores. No es posible establecer y mantener relaciones estrechas con los proveedores si las compañías los consideran como adversarios cada vez que negocian un contrato. En cambio, deberían entender que los proveedores son sus socios en un negocio y que, en virtud de éste, a ambas partes les conviene mantener una relación lucrativa a largo plazo” </w:t>
      </w:r>
      <w:r w:rsidRPr="00ED30B1">
        <w:rPr>
          <w:rFonts w:cs="Times New Roman"/>
          <w:color w:val="000000" w:themeColor="text1"/>
          <w:szCs w:val="24"/>
          <w:lang w:val="es-MX"/>
        </w:rPr>
        <w:t>(2008</w:t>
      </w:r>
      <w:r w:rsidR="00EC507A">
        <w:rPr>
          <w:rFonts w:cs="Times New Roman"/>
          <w:color w:val="000000" w:themeColor="text1"/>
          <w:szCs w:val="24"/>
          <w:lang w:val="es-MX"/>
        </w:rPr>
        <w:t>:</w:t>
      </w:r>
      <w:r w:rsidRPr="00ED30B1">
        <w:rPr>
          <w:rFonts w:cs="Times New Roman"/>
          <w:color w:val="000000" w:themeColor="text1"/>
          <w:szCs w:val="24"/>
          <w:lang w:val="es-MX"/>
        </w:rPr>
        <w:t xml:space="preserve"> 352).</w:t>
      </w:r>
    </w:p>
    <w:p w:rsidR="004A0D8F" w:rsidRDefault="00924414" w:rsidP="00ED30B1">
      <w:pPr>
        <w:spacing w:after="200"/>
        <w:jc w:val="both"/>
        <w:rPr>
          <w:rFonts w:cs="Times New Roman"/>
          <w:szCs w:val="24"/>
          <w:lang w:val="es-MX"/>
        </w:rPr>
      </w:pPr>
      <w:r w:rsidRPr="00ED30B1">
        <w:rPr>
          <w:rFonts w:cs="Times New Roman"/>
          <w:szCs w:val="24"/>
          <w:lang w:val="es-MX"/>
        </w:rPr>
        <w:t xml:space="preserve">Un enfoque tradicional para gestionar las adquisiciones de una empresa resulta la raíz de varios problemas a los cuales las organizaciones se enfrentan hoy en día como los siguientes: altos niveles de inventarios, precios inflados, relaciones conflictivas con proveedores que o detienen la operación o resultan en productos de mala calidad, son solo unos pocos problemas que atraviesan las organizaciones con su modalidad actual para gestionar sus compras. Como explica </w:t>
      </w:r>
      <w:proofErr w:type="spellStart"/>
      <w:r w:rsidRPr="00ED30B1">
        <w:rPr>
          <w:rFonts w:cs="Times New Roman"/>
          <w:szCs w:val="24"/>
          <w:lang w:val="es-MX"/>
        </w:rPr>
        <w:t>Sultan</w:t>
      </w:r>
      <w:proofErr w:type="spellEnd"/>
      <w:r w:rsidRPr="00ED30B1">
        <w:rPr>
          <w:rFonts w:cs="Times New Roman"/>
          <w:szCs w:val="24"/>
          <w:lang w:val="es-MX"/>
        </w:rPr>
        <w:t xml:space="preserve"> Singh y Dixit </w:t>
      </w:r>
      <w:proofErr w:type="spellStart"/>
      <w:r w:rsidRPr="00ED30B1">
        <w:rPr>
          <w:rFonts w:cs="Times New Roman"/>
          <w:szCs w:val="24"/>
          <w:lang w:val="es-MX"/>
        </w:rPr>
        <w:t>Garg</w:t>
      </w:r>
      <w:proofErr w:type="spellEnd"/>
      <w:r w:rsidRPr="00ED30B1">
        <w:rPr>
          <w:rFonts w:cs="Times New Roman"/>
          <w:szCs w:val="24"/>
          <w:lang w:val="es-MX"/>
        </w:rPr>
        <w:t xml:space="preserve"> en su publicación “</w:t>
      </w:r>
      <w:proofErr w:type="spellStart"/>
      <w:r w:rsidRPr="00ED30B1">
        <w:rPr>
          <w:rFonts w:cs="Times New Roman"/>
          <w:i/>
          <w:szCs w:val="24"/>
          <w:lang w:val="es-MX"/>
        </w:rPr>
        <w:t>Attributes</w:t>
      </w:r>
      <w:proofErr w:type="spellEnd"/>
      <w:r w:rsidRPr="00ED30B1">
        <w:rPr>
          <w:rFonts w:cs="Times New Roman"/>
          <w:i/>
          <w:szCs w:val="24"/>
          <w:lang w:val="es-MX"/>
        </w:rPr>
        <w:t xml:space="preserve"> in JIT </w:t>
      </w:r>
      <w:proofErr w:type="spellStart"/>
      <w:r w:rsidR="00693A32">
        <w:rPr>
          <w:rFonts w:cs="Times New Roman"/>
          <w:i/>
          <w:szCs w:val="24"/>
          <w:lang w:val="es-MX"/>
        </w:rPr>
        <w:t>p</w:t>
      </w:r>
      <w:r w:rsidRPr="00ED30B1">
        <w:rPr>
          <w:rFonts w:cs="Times New Roman"/>
          <w:i/>
          <w:szCs w:val="24"/>
          <w:lang w:val="es-MX"/>
        </w:rPr>
        <w:t>urchasing</w:t>
      </w:r>
      <w:proofErr w:type="spellEnd"/>
      <w:r w:rsidRPr="00ED30B1">
        <w:rPr>
          <w:rFonts w:cs="Times New Roman"/>
          <w:szCs w:val="24"/>
          <w:lang w:val="es-MX"/>
        </w:rPr>
        <w:t xml:space="preserve">” los cuatro principios básicos de la gestión de adquisiciones bajo la filosofía JIT son, </w:t>
      </w:r>
    </w:p>
    <w:p w:rsidR="004A0D8F" w:rsidRDefault="00924414" w:rsidP="00ED30B1">
      <w:pPr>
        <w:pStyle w:val="Prrafodelista"/>
        <w:numPr>
          <w:ilvl w:val="0"/>
          <w:numId w:val="6"/>
        </w:numPr>
        <w:spacing w:after="200"/>
        <w:jc w:val="both"/>
        <w:rPr>
          <w:rFonts w:cs="Times New Roman"/>
          <w:szCs w:val="24"/>
          <w:lang w:val="es-MX"/>
        </w:rPr>
      </w:pPr>
      <w:r w:rsidRPr="00ED30B1">
        <w:rPr>
          <w:rFonts w:cs="Times New Roman"/>
          <w:szCs w:val="24"/>
          <w:lang w:val="es-MX"/>
        </w:rPr>
        <w:t xml:space="preserve">Eliminar el desperdicio </w:t>
      </w:r>
    </w:p>
    <w:p w:rsidR="004A0D8F" w:rsidRDefault="00924414" w:rsidP="00ED30B1">
      <w:pPr>
        <w:pStyle w:val="Prrafodelista"/>
        <w:numPr>
          <w:ilvl w:val="0"/>
          <w:numId w:val="6"/>
        </w:numPr>
        <w:spacing w:after="200"/>
        <w:jc w:val="both"/>
        <w:rPr>
          <w:rFonts w:cs="Times New Roman"/>
          <w:szCs w:val="24"/>
          <w:lang w:val="es-MX"/>
        </w:rPr>
      </w:pPr>
      <w:r w:rsidRPr="00ED30B1">
        <w:rPr>
          <w:rFonts w:cs="Times New Roman"/>
          <w:szCs w:val="24"/>
          <w:lang w:val="es-MX"/>
        </w:rPr>
        <w:t xml:space="preserve">Involucrar a empleados en los procesos de toma de decisiones </w:t>
      </w:r>
    </w:p>
    <w:p w:rsidR="004A0D8F" w:rsidRDefault="00924414" w:rsidP="00ED30B1">
      <w:pPr>
        <w:pStyle w:val="Prrafodelista"/>
        <w:numPr>
          <w:ilvl w:val="0"/>
          <w:numId w:val="6"/>
        </w:numPr>
        <w:spacing w:after="200"/>
        <w:jc w:val="both"/>
        <w:rPr>
          <w:rFonts w:cs="Times New Roman"/>
          <w:szCs w:val="24"/>
          <w:lang w:val="es-MX"/>
        </w:rPr>
      </w:pPr>
      <w:r w:rsidRPr="00ED30B1">
        <w:rPr>
          <w:rFonts w:cs="Times New Roman"/>
          <w:szCs w:val="24"/>
          <w:lang w:val="es-MX"/>
        </w:rPr>
        <w:t xml:space="preserve">Participación de proveedores </w:t>
      </w:r>
    </w:p>
    <w:p w:rsidR="004A0D8F" w:rsidRDefault="00924414" w:rsidP="00ED30B1">
      <w:pPr>
        <w:pStyle w:val="Prrafodelista"/>
        <w:numPr>
          <w:ilvl w:val="0"/>
          <w:numId w:val="6"/>
        </w:numPr>
        <w:spacing w:after="200"/>
        <w:jc w:val="both"/>
        <w:rPr>
          <w:rFonts w:cs="Times New Roman"/>
          <w:szCs w:val="24"/>
          <w:lang w:val="es-MX"/>
        </w:rPr>
      </w:pPr>
      <w:r w:rsidRPr="00ED30B1">
        <w:rPr>
          <w:rFonts w:cs="Times New Roman"/>
          <w:szCs w:val="24"/>
          <w:lang w:val="es-MX"/>
        </w:rPr>
        <w:t xml:space="preserve">Controlarla Calidad total </w:t>
      </w:r>
      <w:r w:rsidRPr="00ED30B1">
        <w:rPr>
          <w:rFonts w:cs="Times New Roman"/>
          <w:color w:val="000000" w:themeColor="text1"/>
          <w:szCs w:val="24"/>
          <w:lang w:val="es-MX"/>
        </w:rPr>
        <w:t xml:space="preserve">(Singh y </w:t>
      </w:r>
      <w:proofErr w:type="spellStart"/>
      <w:r w:rsidRPr="00ED30B1">
        <w:rPr>
          <w:rFonts w:cs="Times New Roman"/>
          <w:color w:val="000000" w:themeColor="text1"/>
          <w:szCs w:val="24"/>
          <w:lang w:val="es-MX"/>
        </w:rPr>
        <w:t>Garg</w:t>
      </w:r>
      <w:proofErr w:type="spellEnd"/>
      <w:r w:rsidRPr="00ED30B1">
        <w:rPr>
          <w:rFonts w:cs="Times New Roman"/>
          <w:color w:val="000000" w:themeColor="text1"/>
          <w:szCs w:val="24"/>
          <w:lang w:val="es-MX"/>
        </w:rPr>
        <w:t>, 2011</w:t>
      </w:r>
      <w:r w:rsidR="00EC507A">
        <w:rPr>
          <w:rFonts w:cs="Times New Roman"/>
          <w:color w:val="000000" w:themeColor="text1"/>
          <w:szCs w:val="24"/>
          <w:lang w:val="es-MX"/>
        </w:rPr>
        <w:t xml:space="preserve">: </w:t>
      </w:r>
      <w:r w:rsidRPr="00ED30B1">
        <w:rPr>
          <w:rFonts w:cs="Times New Roman"/>
          <w:color w:val="000000" w:themeColor="text1"/>
          <w:szCs w:val="24"/>
          <w:lang w:val="es-MX"/>
        </w:rPr>
        <w:t>29).</w:t>
      </w:r>
    </w:p>
    <w:p w:rsidR="004A0D8F" w:rsidRDefault="004A0D8F" w:rsidP="00ED30B1">
      <w:pPr>
        <w:pStyle w:val="Prrafodelista"/>
        <w:spacing w:after="200"/>
        <w:jc w:val="both"/>
        <w:rPr>
          <w:rFonts w:cs="Times New Roman"/>
          <w:szCs w:val="24"/>
          <w:lang w:val="es-MX"/>
        </w:rPr>
      </w:pPr>
    </w:p>
    <w:p w:rsidR="004A0D8F" w:rsidRDefault="00924414" w:rsidP="00ED30B1">
      <w:pPr>
        <w:pStyle w:val="Prrafodelista"/>
        <w:spacing w:after="200"/>
        <w:ind w:left="0"/>
        <w:jc w:val="both"/>
        <w:rPr>
          <w:rFonts w:cs="Times New Roman"/>
          <w:szCs w:val="24"/>
          <w:lang w:val="es-MX"/>
        </w:rPr>
      </w:pPr>
      <w:r w:rsidRPr="00ED30B1">
        <w:rPr>
          <w:rFonts w:cs="Times New Roman"/>
          <w:szCs w:val="24"/>
          <w:lang w:val="es-MX"/>
        </w:rPr>
        <w:t xml:space="preserve">Estos principios deben ser aplicados a las 3 funciones principales del proceso de manufactura que incluye compra, producción y marketing. Por lo general las adquisiciones bajos los principios de JIT se realizan en lotes pequeños y frecuentes, se busca que los proveedores con los que se trabaja estén ubicados geográficamente cerca de las bodegas de la organización y </w:t>
      </w:r>
      <w:r w:rsidR="00B22AA7">
        <w:rPr>
          <w:rFonts w:cs="Times New Roman"/>
          <w:szCs w:val="24"/>
          <w:lang w:val="es-MX"/>
        </w:rPr>
        <w:t xml:space="preserve">se </w:t>
      </w:r>
      <w:r w:rsidRPr="00ED30B1">
        <w:rPr>
          <w:rFonts w:cs="Times New Roman"/>
          <w:szCs w:val="24"/>
          <w:lang w:val="es-MX"/>
        </w:rPr>
        <w:t xml:space="preserve">crear contratos o convenios a largo plazo, bajo este esquema las entregas se planifican conjuntamente con el proveedor y la inspección del material que se recibe se elimina, todo el </w:t>
      </w:r>
      <w:r w:rsidRPr="00ED30B1">
        <w:rPr>
          <w:rFonts w:cs="Times New Roman"/>
          <w:szCs w:val="24"/>
          <w:lang w:val="es-MX"/>
        </w:rPr>
        <w:lastRenderedPageBreak/>
        <w:t xml:space="preserve">papeleo se reduce a un mínimo y la planificación de entregas se puede alterar con una llamada o mensaje de la manera más simple. El proveedor es evaluado constantemente para monitorear la calidad de productos, tiempos de entregas óptimos y precios.  El resultado de esta práctica se demuestra con entregas frecuentes y confiables, alta calidad de productos, cantidades exactas y finalmente en la reducción de inventario e incrementos en la productividad que beneficia a ambas partes </w:t>
      </w:r>
      <w:r w:rsidRPr="00ED30B1">
        <w:rPr>
          <w:rFonts w:cs="Times New Roman"/>
          <w:color w:val="000000" w:themeColor="text1"/>
          <w:szCs w:val="24"/>
          <w:lang w:val="es-MX"/>
        </w:rPr>
        <w:t xml:space="preserve">(Singh y </w:t>
      </w:r>
      <w:proofErr w:type="spellStart"/>
      <w:r w:rsidRPr="00ED30B1">
        <w:rPr>
          <w:rFonts w:cs="Times New Roman"/>
          <w:color w:val="000000" w:themeColor="text1"/>
          <w:szCs w:val="24"/>
          <w:lang w:val="es-MX"/>
        </w:rPr>
        <w:t>Garg</w:t>
      </w:r>
      <w:proofErr w:type="spellEnd"/>
      <w:r w:rsidRPr="00ED30B1">
        <w:rPr>
          <w:rFonts w:cs="Times New Roman"/>
          <w:color w:val="000000" w:themeColor="text1"/>
          <w:szCs w:val="24"/>
          <w:lang w:val="es-MX"/>
        </w:rPr>
        <w:t>, 2011</w:t>
      </w:r>
      <w:r w:rsidR="00EC507A">
        <w:rPr>
          <w:rFonts w:cs="Times New Roman"/>
          <w:color w:val="000000" w:themeColor="text1"/>
          <w:szCs w:val="24"/>
          <w:lang w:val="es-MX"/>
        </w:rPr>
        <w:t xml:space="preserve">: </w:t>
      </w:r>
      <w:r w:rsidRPr="00ED30B1">
        <w:rPr>
          <w:rFonts w:cs="Times New Roman"/>
          <w:color w:val="000000" w:themeColor="text1"/>
          <w:szCs w:val="24"/>
          <w:lang w:val="es-MX"/>
        </w:rPr>
        <w:t>29).</w:t>
      </w:r>
    </w:p>
    <w:p w:rsidR="004A0D8F" w:rsidRDefault="00924414" w:rsidP="00ED30B1">
      <w:pPr>
        <w:spacing w:after="200"/>
        <w:jc w:val="both"/>
        <w:rPr>
          <w:rFonts w:cs="Times New Roman"/>
          <w:szCs w:val="24"/>
          <w:lang w:val="es-MX"/>
        </w:rPr>
      </w:pPr>
      <w:r w:rsidRPr="00ED30B1">
        <w:rPr>
          <w:rFonts w:cs="Times New Roman"/>
          <w:szCs w:val="24"/>
          <w:lang w:val="es-MX"/>
        </w:rPr>
        <w:t>Es importante reconocer que la excelencia en la gestión de abastecimiento no simplemente se da, aquello que separa a una empresa que puede medir sus resultados y verlos reflejados en su productividad y aquellas empresas que fracasan en retener algún beneficio, es el compromiso con los cuatro elementos habilitadores para l</w:t>
      </w:r>
      <w:r w:rsidR="00B22AA7">
        <w:rPr>
          <w:rFonts w:cs="Times New Roman"/>
          <w:szCs w:val="24"/>
          <w:lang w:val="es-MX"/>
        </w:rPr>
        <w:t>a excelencia en abastecimientos. E</w:t>
      </w:r>
      <w:r w:rsidRPr="00ED30B1">
        <w:rPr>
          <w:rFonts w:cs="Times New Roman"/>
          <w:szCs w:val="24"/>
          <w:lang w:val="es-MX"/>
        </w:rPr>
        <w:t>ntre estos se incluye en factor recurso humano que es considerado como elemento fundamental en toda organización y clave para la gestión de abastecimiento, requiere de una mezcla de  competencias, entre estas se puede destacar, la habilidad de ver a la cadena de suministrar de forma holística, administrar relaciones críticas, entender el modelo de negocio, fundamentar la toma de decisiones basadas en hechos, la práctica avanzada en la administración de costos y finalmente entender y manejar adecuadamente los sistemas electrónicos de la organización. Estos son considerados como las principales competencias que debe poseer un individuo que ocupa una posición dentro del departamento de abastecimientos, esto acompañado de un sistema adecuado para el flujo de información dentro del departamento es considerado como un factor indispensable para alinear las funciones del departamento hacia la excelencia en la trabajo de adquisiciones (</w:t>
      </w:r>
      <w:proofErr w:type="spellStart"/>
      <w:r w:rsidRPr="00ED30B1">
        <w:rPr>
          <w:rFonts w:cs="Times New Roman"/>
          <w:szCs w:val="24"/>
          <w:lang w:val="es-MX"/>
        </w:rPr>
        <w:t>Monczka</w:t>
      </w:r>
      <w:proofErr w:type="spellEnd"/>
      <w:r w:rsidRPr="00ED30B1">
        <w:rPr>
          <w:rFonts w:cs="Times New Roman"/>
          <w:szCs w:val="24"/>
          <w:lang w:val="es-MX"/>
        </w:rPr>
        <w:t xml:space="preserve">, </w:t>
      </w:r>
      <w:proofErr w:type="spellStart"/>
      <w:r w:rsidRPr="00ED30B1">
        <w:rPr>
          <w:rFonts w:cs="Times New Roman"/>
          <w:szCs w:val="24"/>
          <w:lang w:val="es-MX"/>
        </w:rPr>
        <w:t>Handfield</w:t>
      </w:r>
      <w:proofErr w:type="spellEnd"/>
      <w:r w:rsidRPr="00ED30B1">
        <w:rPr>
          <w:rFonts w:cs="Times New Roman"/>
          <w:szCs w:val="24"/>
          <w:lang w:val="es-MX"/>
        </w:rPr>
        <w:t xml:space="preserve">, </w:t>
      </w:r>
      <w:proofErr w:type="spellStart"/>
      <w:r w:rsidRPr="00ED30B1">
        <w:rPr>
          <w:rFonts w:cs="Times New Roman"/>
          <w:szCs w:val="24"/>
          <w:lang w:val="es-MX"/>
        </w:rPr>
        <w:t>Giunipero</w:t>
      </w:r>
      <w:proofErr w:type="spellEnd"/>
      <w:r w:rsidRPr="00ED30B1">
        <w:rPr>
          <w:rFonts w:cs="Times New Roman"/>
          <w:szCs w:val="24"/>
          <w:lang w:val="es-MX"/>
        </w:rPr>
        <w:t xml:space="preserve"> y Patterson, 2009).</w:t>
      </w:r>
    </w:p>
    <w:p w:rsidR="004A0D8F" w:rsidRDefault="00924414" w:rsidP="00ED30B1">
      <w:pPr>
        <w:spacing w:after="200"/>
        <w:jc w:val="both"/>
        <w:rPr>
          <w:rFonts w:cs="Times New Roman"/>
          <w:szCs w:val="24"/>
          <w:lang w:val="es-MX"/>
        </w:rPr>
      </w:pPr>
      <w:r w:rsidRPr="00ED30B1">
        <w:rPr>
          <w:rFonts w:cs="Times New Roman"/>
          <w:szCs w:val="24"/>
          <w:lang w:val="es-MX"/>
        </w:rPr>
        <w:t>El recurso humano es el elemento que marca la diferencia para lograr los objetivos del departamento, es muy importante destacar cómo las habilidades para relacionarse con los demás juegan un papel preponderante para el perfil de un integrante del departamento de adquisiciones, es evidente que las empresas quieren no solo ser reactivas a las necesidades de los clientes si no tener la capacidad de adelantars</w:t>
      </w:r>
      <w:r w:rsidR="000E4B6B">
        <w:rPr>
          <w:rFonts w:cs="Times New Roman"/>
          <w:szCs w:val="24"/>
          <w:lang w:val="es-MX"/>
        </w:rPr>
        <w:t>e a ellas. P</w:t>
      </w:r>
      <w:r w:rsidRPr="00ED30B1">
        <w:rPr>
          <w:rFonts w:cs="Times New Roman"/>
          <w:szCs w:val="24"/>
          <w:lang w:val="es-MX"/>
        </w:rPr>
        <w:t xml:space="preserve">ara construir esta competencia estratégica es necesario mejorar la integración con proveedores, la mejora de los mecanismos de integración entre cliente proveedor genera un base de suministros más flexible para adaptarse a las necesidades de los clientes; como consecuencia la empresa puede ser capaz de reaccionar con rapidez, eficiencia y eficacia a las intensas presiones del mercado. Contar con </w:t>
      </w:r>
      <w:r w:rsidRPr="00ED30B1">
        <w:rPr>
          <w:rFonts w:cs="Times New Roman"/>
          <w:szCs w:val="24"/>
          <w:lang w:val="es-MX"/>
        </w:rPr>
        <w:lastRenderedPageBreak/>
        <w:t>una cadena de suministros capaz de brindar este apoyo es vital para mantener una ventaja competitiva. Dada la importancia de las prácticas de compras y gestión de suministros estratégicos, la inversión en el desarrollo de las capacidades de gestión de proveedores de una empresa debe ser prioridad para la dirección (</w:t>
      </w:r>
      <w:proofErr w:type="spellStart"/>
      <w:r w:rsidRPr="00ED30B1">
        <w:rPr>
          <w:rFonts w:cs="Times New Roman"/>
          <w:szCs w:val="24"/>
          <w:lang w:val="es-MX"/>
        </w:rPr>
        <w:t>Handfield</w:t>
      </w:r>
      <w:proofErr w:type="spellEnd"/>
      <w:r w:rsidRPr="00ED30B1">
        <w:rPr>
          <w:rFonts w:cs="Times New Roman"/>
          <w:szCs w:val="24"/>
          <w:lang w:val="es-MX"/>
        </w:rPr>
        <w:t xml:space="preserve"> et al., 2005).</w:t>
      </w:r>
    </w:p>
    <w:p w:rsidR="004A0D8F" w:rsidRPr="0057508E" w:rsidRDefault="00924414" w:rsidP="00ED30B1">
      <w:pPr>
        <w:spacing w:after="200"/>
        <w:jc w:val="both"/>
        <w:rPr>
          <w:rFonts w:cs="Times New Roman"/>
          <w:szCs w:val="24"/>
          <w:lang w:val="es-MX"/>
        </w:rPr>
      </w:pPr>
      <w:r w:rsidRPr="00ED30B1">
        <w:rPr>
          <w:rFonts w:cs="Times New Roman"/>
          <w:szCs w:val="24"/>
          <w:lang w:val="es-MX"/>
        </w:rPr>
        <w:t>Varios autores hablan sobre una estrategia en la cadena de suministros, el esquema que se está planteando en este trabajo vendría a ser parte de una estrategia global de la cadena de suministros. “La administración de la cadena de suministros es la administración de las actividades y servicios, para transformarlos en bienes intermedios y productos terminados, y entregan a los productos a través de un sistema de distribución” (</w:t>
      </w:r>
      <w:proofErr w:type="spellStart"/>
      <w:r w:rsidRPr="00ED30B1">
        <w:rPr>
          <w:rFonts w:cs="Times New Roman"/>
          <w:szCs w:val="24"/>
          <w:lang w:val="es-MX"/>
        </w:rPr>
        <w:t>Heizer</w:t>
      </w:r>
      <w:proofErr w:type="spellEnd"/>
      <w:r w:rsidRPr="00ED30B1">
        <w:rPr>
          <w:rFonts w:cs="Times New Roman"/>
          <w:szCs w:val="24"/>
          <w:lang w:val="es-MX"/>
        </w:rPr>
        <w:t xml:space="preserve"> y </w:t>
      </w:r>
      <w:proofErr w:type="spellStart"/>
      <w:r w:rsidRPr="00ED30B1">
        <w:rPr>
          <w:rFonts w:cs="Times New Roman"/>
          <w:szCs w:val="24"/>
          <w:lang w:val="es-MX"/>
        </w:rPr>
        <w:t>Render</w:t>
      </w:r>
      <w:proofErr w:type="spellEnd"/>
      <w:r w:rsidRPr="00ED30B1">
        <w:rPr>
          <w:rFonts w:cs="Times New Roman"/>
          <w:szCs w:val="24"/>
          <w:lang w:val="es-MX"/>
        </w:rPr>
        <w:t>, 2009</w:t>
      </w:r>
      <w:r w:rsidR="00EC507A" w:rsidRPr="0057508E">
        <w:rPr>
          <w:rFonts w:cs="Times New Roman"/>
          <w:szCs w:val="24"/>
          <w:lang w:val="es-MX"/>
        </w:rPr>
        <w:t xml:space="preserve">: </w:t>
      </w:r>
      <w:r w:rsidRPr="00ED30B1">
        <w:rPr>
          <w:rFonts w:cs="Times New Roman"/>
          <w:szCs w:val="24"/>
          <w:lang w:val="es-MX"/>
        </w:rPr>
        <w:t>414)</w:t>
      </w:r>
      <w:r w:rsidR="00693A32" w:rsidRPr="0057508E">
        <w:rPr>
          <w:rFonts w:cs="Times New Roman"/>
          <w:szCs w:val="24"/>
          <w:lang w:val="es-MX"/>
        </w:rPr>
        <w:t>.</w:t>
      </w:r>
    </w:p>
    <w:p w:rsidR="004A0D8F" w:rsidRDefault="00924414" w:rsidP="00ED30B1">
      <w:pPr>
        <w:spacing w:after="200"/>
        <w:jc w:val="both"/>
        <w:rPr>
          <w:rFonts w:cs="Times New Roman"/>
          <w:szCs w:val="24"/>
          <w:lang w:val="es-MX"/>
        </w:rPr>
      </w:pPr>
      <w:r w:rsidRPr="00ED30B1">
        <w:rPr>
          <w:rFonts w:cs="Times New Roman"/>
          <w:szCs w:val="24"/>
          <w:lang w:val="es-MX"/>
        </w:rPr>
        <w:t>Estas actividades incluyen además de compras y subcontratación, muchas otras funciones que son importantes para mantener la relación con proveedores y distribuidores, según se explica la administración de la cadena de suministro comprende la determinación de 1, proveedores de transporte, 2 transferencias de crédito y efectivo; 3 proveedores, 4 distribuidores; 5 cuentas por pagar y por cobrar, 6 almacenamiento e inventarios; 7 cumplimiento de pedidos, y 8 compartir información del cliente. El objetivo de integrar todos estos elementos y aplicarlos adecuadamente es construir una cadena de suministro que se enfoque en maximizar el valor para el cliente (</w:t>
      </w:r>
      <w:proofErr w:type="spellStart"/>
      <w:r w:rsidRPr="00ED30B1">
        <w:rPr>
          <w:rFonts w:cs="Times New Roman"/>
          <w:szCs w:val="24"/>
          <w:lang w:val="es-MX"/>
        </w:rPr>
        <w:t>Heizer</w:t>
      </w:r>
      <w:proofErr w:type="spellEnd"/>
      <w:r w:rsidRPr="00ED30B1">
        <w:rPr>
          <w:rFonts w:cs="Times New Roman"/>
          <w:szCs w:val="24"/>
          <w:lang w:val="es-MX"/>
        </w:rPr>
        <w:t xml:space="preserve"> y </w:t>
      </w:r>
      <w:proofErr w:type="spellStart"/>
      <w:r w:rsidRPr="00ED30B1">
        <w:rPr>
          <w:rFonts w:cs="Times New Roman"/>
          <w:szCs w:val="24"/>
          <w:lang w:val="es-MX"/>
        </w:rPr>
        <w:t>Render</w:t>
      </w:r>
      <w:proofErr w:type="spellEnd"/>
      <w:r w:rsidRPr="00ED30B1">
        <w:rPr>
          <w:rFonts w:cs="Times New Roman"/>
          <w:szCs w:val="24"/>
          <w:lang w:val="es-MX"/>
        </w:rPr>
        <w:t xml:space="preserve">, 2009). </w:t>
      </w:r>
    </w:p>
    <w:p w:rsidR="001F5B8C" w:rsidRPr="00AF22EB" w:rsidRDefault="00924414">
      <w:pPr>
        <w:rPr>
          <w:rFonts w:cs="Times New Roman"/>
          <w:szCs w:val="24"/>
          <w:lang w:val="es-MX"/>
        </w:rPr>
      </w:pPr>
      <w:r w:rsidRPr="00ED30B1">
        <w:rPr>
          <w:rFonts w:cs="Times New Roman"/>
          <w:szCs w:val="24"/>
          <w:lang w:val="es-MX"/>
        </w:rPr>
        <w:br w:type="page"/>
      </w:r>
    </w:p>
    <w:p w:rsidR="001F5B8C" w:rsidRPr="00AF22EB" w:rsidRDefault="001F5B8C">
      <w:pPr>
        <w:jc w:val="both"/>
        <w:rPr>
          <w:rFonts w:cs="Times New Roman"/>
          <w:szCs w:val="24"/>
          <w:lang w:val="es-MX"/>
        </w:rPr>
      </w:pPr>
    </w:p>
    <w:p w:rsidR="007D3D66" w:rsidRDefault="007D3D66">
      <w:pPr>
        <w:jc w:val="both"/>
        <w:rPr>
          <w:rFonts w:cs="Times New Roman"/>
          <w:szCs w:val="24"/>
          <w:lang w:val="es-MX"/>
        </w:rPr>
      </w:pPr>
    </w:p>
    <w:p w:rsidR="00C45D3F" w:rsidRPr="00AF22EB" w:rsidRDefault="00C45D3F">
      <w:pPr>
        <w:jc w:val="both"/>
        <w:rPr>
          <w:rFonts w:cs="Times New Roman"/>
          <w:szCs w:val="24"/>
          <w:lang w:val="es-MX"/>
        </w:rPr>
      </w:pPr>
    </w:p>
    <w:p w:rsidR="004A0D8F" w:rsidRDefault="00924414" w:rsidP="00ED30B1">
      <w:pPr>
        <w:pStyle w:val="Ttulo1"/>
        <w:rPr>
          <w:rFonts w:cs="Times New Roman"/>
          <w:szCs w:val="24"/>
          <w:lang w:val="es-MX"/>
        </w:rPr>
      </w:pPr>
      <w:bookmarkStart w:id="7" w:name="_Toc431901111"/>
      <w:r w:rsidRPr="00ED30B1">
        <w:rPr>
          <w:rFonts w:cs="Times New Roman"/>
          <w:szCs w:val="24"/>
          <w:lang w:val="es-MX"/>
        </w:rPr>
        <w:t>METODOLOGÍA Y ESTRATEGIAS UTILIZADAS</w:t>
      </w:r>
      <w:bookmarkEnd w:id="7"/>
    </w:p>
    <w:p w:rsidR="00731E27" w:rsidRPr="00ED30B1" w:rsidRDefault="00731E27" w:rsidP="009C4D20">
      <w:pPr>
        <w:rPr>
          <w:rFonts w:cs="Times New Roman"/>
          <w:szCs w:val="24"/>
          <w:lang w:val="es-MX"/>
        </w:rPr>
      </w:pPr>
    </w:p>
    <w:p w:rsidR="004A0D8F" w:rsidRDefault="00924414" w:rsidP="00ED30B1">
      <w:pPr>
        <w:spacing w:after="200"/>
        <w:jc w:val="both"/>
        <w:rPr>
          <w:rFonts w:cs="Times New Roman"/>
          <w:szCs w:val="24"/>
          <w:lang w:val="es-MX"/>
        </w:rPr>
      </w:pPr>
      <w:r w:rsidRPr="00ED30B1">
        <w:rPr>
          <w:rFonts w:cs="Times New Roman"/>
          <w:szCs w:val="24"/>
          <w:lang w:val="es-MX"/>
        </w:rPr>
        <w:t>En el transcurso del año 2014 el área de operaciones presentó varios inconvenientes por falta de materiales, sobre sto</w:t>
      </w:r>
      <w:r w:rsidR="00301C47">
        <w:rPr>
          <w:rFonts w:cs="Times New Roman"/>
          <w:szCs w:val="24"/>
          <w:lang w:val="es-MX"/>
        </w:rPr>
        <w:t>cks, precios altos, entr</w:t>
      </w:r>
      <w:r w:rsidR="000E4B6B">
        <w:rPr>
          <w:rFonts w:cs="Times New Roman"/>
          <w:szCs w:val="24"/>
          <w:lang w:val="es-MX"/>
        </w:rPr>
        <w:t>e otros. Estos problemas se convirtieron</w:t>
      </w:r>
      <w:r w:rsidR="00301C47">
        <w:rPr>
          <w:rFonts w:cs="Times New Roman"/>
          <w:szCs w:val="24"/>
          <w:lang w:val="es-MX"/>
        </w:rPr>
        <w:t xml:space="preserve"> graves para la empresa, por ejemplo c</w:t>
      </w:r>
      <w:r w:rsidRPr="00ED30B1">
        <w:rPr>
          <w:rFonts w:cs="Times New Roman"/>
          <w:szCs w:val="24"/>
          <w:lang w:val="es-MX"/>
        </w:rPr>
        <w:t>omo se demuestra en el (Anexo 1), por falta de materiales se rechaza un servicio importante para la empresa. De igual manera en varias ocasiones se registran problemas por sobre stocks o falta de materiales a lo largo del año. Esta prob</w:t>
      </w:r>
      <w:r w:rsidR="00301C47">
        <w:rPr>
          <w:rFonts w:cs="Times New Roman"/>
          <w:szCs w:val="24"/>
          <w:lang w:val="es-MX"/>
        </w:rPr>
        <w:t xml:space="preserve">lemática fue </w:t>
      </w:r>
      <w:r w:rsidRPr="00ED30B1">
        <w:rPr>
          <w:rFonts w:cs="Times New Roman"/>
          <w:szCs w:val="24"/>
          <w:lang w:val="es-MX"/>
        </w:rPr>
        <w:t xml:space="preserve">un tema recurrente que incluso </w:t>
      </w:r>
      <w:r w:rsidR="00301C47">
        <w:rPr>
          <w:rFonts w:cs="Times New Roman"/>
          <w:szCs w:val="24"/>
          <w:lang w:val="es-MX"/>
        </w:rPr>
        <w:t>resulta en</w:t>
      </w:r>
      <w:r w:rsidR="00301C47" w:rsidRPr="00ED30B1">
        <w:rPr>
          <w:rFonts w:cs="Times New Roman"/>
          <w:szCs w:val="24"/>
          <w:lang w:val="es-MX"/>
        </w:rPr>
        <w:t xml:space="preserve"> </w:t>
      </w:r>
      <w:r w:rsidRPr="00ED30B1">
        <w:rPr>
          <w:rFonts w:cs="Times New Roman"/>
          <w:szCs w:val="24"/>
          <w:lang w:val="es-MX"/>
        </w:rPr>
        <w:t xml:space="preserve">cambios organizacionales en el departamento y se </w:t>
      </w:r>
      <w:r w:rsidR="00301C47">
        <w:rPr>
          <w:rFonts w:cs="Times New Roman"/>
          <w:szCs w:val="24"/>
          <w:lang w:val="es-MX"/>
        </w:rPr>
        <w:t>lo trata a nivel Gerencial.</w:t>
      </w:r>
      <w:r w:rsidRPr="00ED30B1">
        <w:rPr>
          <w:rFonts w:cs="Times New Roman"/>
          <w:szCs w:val="24"/>
          <w:lang w:val="es-MX"/>
        </w:rPr>
        <w:t xml:space="preserve"> </w:t>
      </w:r>
    </w:p>
    <w:p w:rsidR="00D9534F" w:rsidRDefault="00D9534F" w:rsidP="00ED30B1">
      <w:pPr>
        <w:spacing w:after="200"/>
        <w:jc w:val="both"/>
        <w:rPr>
          <w:rFonts w:cs="Times New Roman"/>
          <w:szCs w:val="24"/>
          <w:lang w:val="es-MX"/>
        </w:rPr>
      </w:pPr>
      <w:r>
        <w:rPr>
          <w:rFonts w:cs="Times New Roman"/>
          <w:szCs w:val="24"/>
          <w:lang w:val="es-MX"/>
        </w:rPr>
        <w:t xml:space="preserve">En pequeñas empresas la administración operacional diaria por lo general está a cargo de personal que atreves de la intuición y en base a la experiencia encuentran soluciones creativas a los problemas a los que se enfrentan en su día-día. </w:t>
      </w:r>
      <w:r w:rsidR="00EC3C65">
        <w:rPr>
          <w:rFonts w:cs="Times New Roman"/>
          <w:szCs w:val="24"/>
          <w:lang w:val="es-MX"/>
        </w:rPr>
        <w:t>El personal</w:t>
      </w:r>
      <w:r>
        <w:rPr>
          <w:rFonts w:cs="Times New Roman"/>
          <w:szCs w:val="24"/>
          <w:lang w:val="es-MX"/>
        </w:rPr>
        <w:t xml:space="preserve"> muchas veces tiene </w:t>
      </w:r>
      <w:r w:rsidR="00EC3C65">
        <w:rPr>
          <w:rFonts w:cs="Times New Roman"/>
          <w:szCs w:val="24"/>
          <w:lang w:val="es-MX"/>
        </w:rPr>
        <w:t>habilidades</w:t>
      </w:r>
      <w:r>
        <w:rPr>
          <w:rFonts w:cs="Times New Roman"/>
          <w:szCs w:val="24"/>
          <w:lang w:val="es-MX"/>
        </w:rPr>
        <w:t xml:space="preserve"> administrativas únicas que pueden </w:t>
      </w:r>
      <w:r w:rsidR="00EC3C65">
        <w:rPr>
          <w:rFonts w:cs="Times New Roman"/>
          <w:szCs w:val="24"/>
          <w:lang w:val="es-MX"/>
        </w:rPr>
        <w:t>llenar vacíos y</w:t>
      </w:r>
      <w:r w:rsidR="00301C47">
        <w:rPr>
          <w:rFonts w:cs="Times New Roman"/>
          <w:szCs w:val="24"/>
          <w:lang w:val="es-MX"/>
        </w:rPr>
        <w:t xml:space="preserve"> tienen la capacidad de</w:t>
      </w:r>
      <w:r w:rsidR="00EC3C65">
        <w:rPr>
          <w:rFonts w:cs="Times New Roman"/>
          <w:szCs w:val="24"/>
          <w:lang w:val="es-MX"/>
        </w:rPr>
        <w:t xml:space="preserve"> reaccionar con flexibilidad a situaciones específicas. Sin embargo si el proceso si convierte más complejo, frecuente y rápido la intuición y experiencia son importante</w:t>
      </w:r>
      <w:r w:rsidR="00301C47">
        <w:rPr>
          <w:rFonts w:cs="Times New Roman"/>
          <w:szCs w:val="24"/>
          <w:lang w:val="es-MX"/>
        </w:rPr>
        <w:t>s</w:t>
      </w:r>
      <w:r w:rsidR="000E4B6B">
        <w:rPr>
          <w:rFonts w:cs="Times New Roman"/>
          <w:szCs w:val="24"/>
          <w:lang w:val="es-MX"/>
        </w:rPr>
        <w:t xml:space="preserve"> pero no suficientes. Sin duda este fue un problema que presento la organización, en los últimos 10 años </w:t>
      </w:r>
      <w:proofErr w:type="spellStart"/>
      <w:r w:rsidR="000E4B6B">
        <w:rPr>
          <w:rFonts w:cs="Times New Roman"/>
          <w:szCs w:val="24"/>
          <w:lang w:val="es-MX"/>
        </w:rPr>
        <w:t>Sertecpet</w:t>
      </w:r>
      <w:proofErr w:type="spellEnd"/>
      <w:r w:rsidR="000E4B6B">
        <w:rPr>
          <w:rFonts w:cs="Times New Roman"/>
          <w:szCs w:val="24"/>
          <w:lang w:val="es-MX"/>
        </w:rPr>
        <w:t xml:space="preserve"> experimenta un crecimiento muy acelerado por lo que varios procesos relacionados a la gestión de adquisiciones resultaron obsoletos y fueron causantes de los problemas antes expuestos, por eso según explica </w:t>
      </w:r>
      <w:proofErr w:type="spellStart"/>
      <w:r w:rsidR="000E4B6B">
        <w:rPr>
          <w:rFonts w:cs="Times New Roman"/>
          <w:szCs w:val="24"/>
          <w:lang w:val="es-MX"/>
        </w:rPr>
        <w:t>Schonsleben</w:t>
      </w:r>
      <w:proofErr w:type="spellEnd"/>
      <w:r w:rsidR="000E4B6B">
        <w:rPr>
          <w:rFonts w:cs="Times New Roman"/>
          <w:szCs w:val="24"/>
          <w:lang w:val="es-MX"/>
        </w:rPr>
        <w:t xml:space="preserve"> es necesario adaptar a la compañía a los nuevos retos que conlleva el crecimiento adecuando sus procesos y acciones. </w:t>
      </w:r>
      <w:r w:rsidR="00C72B02">
        <w:rPr>
          <w:rFonts w:cs="Times New Roman"/>
          <w:szCs w:val="24"/>
          <w:lang w:val="es-MX"/>
        </w:rPr>
        <w:t>(</w:t>
      </w:r>
      <w:proofErr w:type="spellStart"/>
      <w:r w:rsidR="00C72B02">
        <w:rPr>
          <w:rFonts w:cs="Times New Roman"/>
          <w:szCs w:val="24"/>
          <w:lang w:val="es-MX"/>
        </w:rPr>
        <w:t>Schonsleben</w:t>
      </w:r>
      <w:proofErr w:type="spellEnd"/>
      <w:r w:rsidR="00C72B02">
        <w:rPr>
          <w:rFonts w:cs="Times New Roman"/>
          <w:szCs w:val="24"/>
          <w:lang w:val="es-MX"/>
        </w:rPr>
        <w:t>, 2010</w:t>
      </w:r>
      <w:r w:rsidR="00B2517E">
        <w:rPr>
          <w:rFonts w:cs="Times New Roman"/>
          <w:szCs w:val="24"/>
          <w:lang w:val="es-MX"/>
        </w:rPr>
        <w:t>:3</w:t>
      </w:r>
      <w:r w:rsidR="00C72B02">
        <w:rPr>
          <w:rFonts w:cs="Times New Roman"/>
          <w:szCs w:val="24"/>
          <w:lang w:val="es-MX"/>
        </w:rPr>
        <w:t xml:space="preserve">) </w:t>
      </w:r>
    </w:p>
    <w:p w:rsidR="004A0D8F" w:rsidRDefault="00924414" w:rsidP="00ED30B1">
      <w:pPr>
        <w:spacing w:after="200"/>
        <w:jc w:val="both"/>
        <w:rPr>
          <w:rFonts w:cs="Times New Roman"/>
          <w:szCs w:val="24"/>
        </w:rPr>
      </w:pPr>
      <w:r w:rsidRPr="00ED30B1">
        <w:rPr>
          <w:rFonts w:cs="Times New Roman"/>
          <w:szCs w:val="24"/>
          <w:lang w:val="es-MX"/>
        </w:rPr>
        <w:t xml:space="preserve">Para entender una de las causantes principales del problema es necesario explicar brevemente la organización y sus procedimientos para la realización de pedidos de materiales. A lo largo del año 2014 los pedidos se estaban realizando a través de un documento en Excel, se había determinado que cada área usuaria levantaría sus necesidades de materiales mensualmente, una vez levantado este pedido el gerente del área revisaría el documento Excel y así se </w:t>
      </w:r>
      <w:r w:rsidRPr="00ED30B1">
        <w:rPr>
          <w:rFonts w:cs="Times New Roman"/>
          <w:szCs w:val="24"/>
          <w:lang w:val="es-MX"/>
        </w:rPr>
        <w:lastRenderedPageBreak/>
        <w:t>aprobaría la compra de los materiales solicitados. Una vez que el documento fue aprobado y enviado a todos los puntos de control se enviaba a la jefatura de abastecimientos de forma física y digital. Con este documento la jefatura de compras delegaba el trabajo a los diferentes analistas de abastecimientos para proceder con las compras. Vale mencionar que para realizar los pedidos, los diferentes supervisores de las áreas en muchas ocasiones no consultaban inventarios, los pedidos realizaban en base a un análisis simple de consumo estipulado en la experiencia de cada supervisor. De esta manera, en enero de 2015 la bodega central de la empresa estaba valorada en alrededor 5 millones de dólares, existían casos donde incluso los supervisores de área hacían pedidos de artículos de bodegas que no habían tenido movimientos en los últimos 3 años y eran considerados como obsoletos. Básicamente existían tres grandes problemas con esta modalidad, el primero, los altos niveles de inventarios, el segundo la falta de materiales críticos para la operación y el tercero los altos costos de logística para cumplir con necesidades urgentes. Los altos niveles de inventarios se daban ya que los supervisores no realizaban sus pedidos en base la información concreta de tiempo de entrega de importaciones y estadísticas reales de consumo de los artículos, existía una falta de comunicación y coordinación entre el área usuaria y el departamento de abastecimientos.</w:t>
      </w:r>
      <w:r w:rsidR="00D9534F">
        <w:rPr>
          <w:rFonts w:cs="Times New Roman"/>
          <w:szCs w:val="24"/>
          <w:lang w:val="es-MX"/>
        </w:rPr>
        <w:t xml:space="preserve"> </w:t>
      </w:r>
    </w:p>
    <w:p w:rsidR="004A0D8F" w:rsidRDefault="00924414" w:rsidP="00ED30B1">
      <w:pPr>
        <w:spacing w:after="200"/>
        <w:jc w:val="both"/>
        <w:rPr>
          <w:rFonts w:cs="Times New Roman"/>
          <w:szCs w:val="24"/>
        </w:rPr>
      </w:pPr>
      <w:r w:rsidRPr="00ED30B1">
        <w:rPr>
          <w:rFonts w:cs="Times New Roman"/>
          <w:szCs w:val="24"/>
        </w:rPr>
        <w:t xml:space="preserve">El modelo de la sistematización empleado para llevar a cabo el proceso consiste de dos fases que se han denominado como: </w:t>
      </w:r>
    </w:p>
    <w:p w:rsidR="004A0D8F" w:rsidRDefault="00924414" w:rsidP="00ED30B1">
      <w:pPr>
        <w:pStyle w:val="Prrafodelista"/>
        <w:numPr>
          <w:ilvl w:val="0"/>
          <w:numId w:val="7"/>
        </w:numPr>
        <w:spacing w:after="200"/>
        <w:jc w:val="both"/>
        <w:rPr>
          <w:rFonts w:cs="Times New Roman"/>
          <w:szCs w:val="24"/>
        </w:rPr>
      </w:pPr>
      <w:r w:rsidRPr="00ED30B1">
        <w:rPr>
          <w:rFonts w:cs="Times New Roman"/>
          <w:szCs w:val="24"/>
        </w:rPr>
        <w:t>Fase de Investigación</w:t>
      </w:r>
    </w:p>
    <w:p w:rsidR="004A0D8F" w:rsidRDefault="00924414" w:rsidP="00ED30B1">
      <w:pPr>
        <w:pStyle w:val="Prrafodelista"/>
        <w:numPr>
          <w:ilvl w:val="0"/>
          <w:numId w:val="7"/>
        </w:numPr>
        <w:spacing w:after="200"/>
        <w:jc w:val="both"/>
        <w:rPr>
          <w:rFonts w:cs="Times New Roman"/>
          <w:szCs w:val="24"/>
        </w:rPr>
      </w:pPr>
      <w:r w:rsidRPr="00ED30B1">
        <w:rPr>
          <w:rFonts w:cs="Times New Roman"/>
          <w:szCs w:val="24"/>
        </w:rPr>
        <w:t>Fase de Implementación</w:t>
      </w:r>
    </w:p>
    <w:p w:rsidR="004A0D8F" w:rsidRDefault="00924414" w:rsidP="00ED30B1">
      <w:pPr>
        <w:spacing w:after="200"/>
        <w:jc w:val="both"/>
        <w:rPr>
          <w:rFonts w:cs="Times New Roman"/>
          <w:szCs w:val="24"/>
        </w:rPr>
      </w:pPr>
      <w:r w:rsidRPr="00ED30B1">
        <w:rPr>
          <w:rFonts w:cs="Times New Roman"/>
          <w:szCs w:val="24"/>
        </w:rPr>
        <w:t xml:space="preserve">Las dos fases mencionadas comprenden ciertos pasos dentro de los cuales se enmarca el proceso que se llevó a cabo. </w:t>
      </w:r>
    </w:p>
    <w:p w:rsidR="004A0D8F" w:rsidRDefault="00FA106E" w:rsidP="00ED30B1">
      <w:pPr>
        <w:spacing w:after="200"/>
        <w:jc w:val="both"/>
        <w:rPr>
          <w:rFonts w:cs="Times New Roman"/>
          <w:szCs w:val="24"/>
        </w:rPr>
      </w:pPr>
      <w:r>
        <w:rPr>
          <w:rFonts w:cs="Times New Roman"/>
          <w:szCs w:val="24"/>
        </w:rPr>
        <w:t>Durante la f</w:t>
      </w:r>
      <w:r w:rsidR="00924414" w:rsidRPr="00ED30B1">
        <w:rPr>
          <w:rFonts w:cs="Times New Roman"/>
          <w:szCs w:val="24"/>
        </w:rPr>
        <w:t xml:space="preserve">ase de investigación se llevaron a cabo los siguientes pasos que serán explicados a mayor detalle a continuación. </w:t>
      </w:r>
    </w:p>
    <w:p w:rsidR="004A0D8F" w:rsidRDefault="00924414" w:rsidP="00ED30B1">
      <w:pPr>
        <w:pStyle w:val="Prrafodelista"/>
        <w:numPr>
          <w:ilvl w:val="0"/>
          <w:numId w:val="8"/>
        </w:numPr>
        <w:spacing w:after="200"/>
        <w:jc w:val="both"/>
        <w:rPr>
          <w:rFonts w:cs="Times New Roman"/>
          <w:szCs w:val="24"/>
        </w:rPr>
      </w:pPr>
      <w:r w:rsidRPr="00ED30B1">
        <w:rPr>
          <w:rFonts w:cs="Times New Roman"/>
          <w:szCs w:val="24"/>
        </w:rPr>
        <w:t xml:space="preserve">Primera reunión en bodega central para obtener información estadística de los movimientos de bodega de una muestra de Enero a Septiembre del 2014. </w:t>
      </w:r>
    </w:p>
    <w:p w:rsidR="004A0D8F" w:rsidRDefault="00924414" w:rsidP="00ED30B1">
      <w:pPr>
        <w:pStyle w:val="Prrafodelista"/>
        <w:numPr>
          <w:ilvl w:val="0"/>
          <w:numId w:val="8"/>
        </w:numPr>
        <w:spacing w:after="200"/>
        <w:jc w:val="both"/>
        <w:rPr>
          <w:rFonts w:cs="Times New Roman"/>
          <w:szCs w:val="24"/>
        </w:rPr>
      </w:pPr>
      <w:r w:rsidRPr="00ED30B1">
        <w:rPr>
          <w:rFonts w:cs="Times New Roman"/>
          <w:szCs w:val="24"/>
        </w:rPr>
        <w:t xml:space="preserve">Entrevista con los supervisores de sus respectivas líneas de negocio </w:t>
      </w:r>
    </w:p>
    <w:p w:rsidR="004A0D8F" w:rsidRDefault="00924414" w:rsidP="00ED30B1">
      <w:pPr>
        <w:pStyle w:val="Prrafodelista"/>
        <w:numPr>
          <w:ilvl w:val="0"/>
          <w:numId w:val="8"/>
        </w:numPr>
        <w:spacing w:after="200"/>
        <w:jc w:val="both"/>
        <w:rPr>
          <w:rFonts w:cs="Times New Roman"/>
          <w:szCs w:val="24"/>
        </w:rPr>
      </w:pPr>
      <w:r w:rsidRPr="00ED30B1">
        <w:rPr>
          <w:rFonts w:cs="Times New Roman"/>
          <w:szCs w:val="24"/>
        </w:rPr>
        <w:t xml:space="preserve">Definición de la criticidad del material. </w:t>
      </w:r>
    </w:p>
    <w:p w:rsidR="004A0D8F" w:rsidRDefault="00924414" w:rsidP="00ED30B1">
      <w:pPr>
        <w:spacing w:after="200"/>
        <w:jc w:val="both"/>
        <w:rPr>
          <w:rFonts w:cs="Times New Roman"/>
          <w:szCs w:val="24"/>
        </w:rPr>
      </w:pPr>
      <w:r w:rsidRPr="00ED30B1">
        <w:rPr>
          <w:rFonts w:cs="Times New Roman"/>
          <w:szCs w:val="24"/>
        </w:rPr>
        <w:lastRenderedPageBreak/>
        <w:t xml:space="preserve">Asimismo durante la Fase de Implementación se lleva a cabo los siguientes pasos que se explican a mayor detalle a continuación. </w:t>
      </w:r>
    </w:p>
    <w:p w:rsidR="004A0D8F" w:rsidRDefault="00924414" w:rsidP="00ED30B1">
      <w:pPr>
        <w:pStyle w:val="Prrafodelista"/>
        <w:numPr>
          <w:ilvl w:val="0"/>
          <w:numId w:val="9"/>
        </w:numPr>
        <w:spacing w:after="200"/>
        <w:jc w:val="both"/>
        <w:rPr>
          <w:rFonts w:cs="Times New Roman"/>
          <w:szCs w:val="24"/>
        </w:rPr>
      </w:pPr>
      <w:r w:rsidRPr="00ED30B1">
        <w:rPr>
          <w:rFonts w:cs="Times New Roman"/>
          <w:szCs w:val="24"/>
        </w:rPr>
        <w:t xml:space="preserve">Acercamiento con proveedores </w:t>
      </w:r>
    </w:p>
    <w:p w:rsidR="004A0D8F" w:rsidRDefault="00924414" w:rsidP="00ED30B1">
      <w:pPr>
        <w:pStyle w:val="Prrafodelista"/>
        <w:numPr>
          <w:ilvl w:val="0"/>
          <w:numId w:val="9"/>
        </w:numPr>
        <w:spacing w:after="200"/>
        <w:jc w:val="both"/>
        <w:rPr>
          <w:rFonts w:cs="Times New Roman"/>
          <w:szCs w:val="24"/>
        </w:rPr>
      </w:pPr>
      <w:r w:rsidRPr="00ED30B1">
        <w:rPr>
          <w:rFonts w:cs="Times New Roman"/>
          <w:szCs w:val="24"/>
        </w:rPr>
        <w:t xml:space="preserve">Negociaciones </w:t>
      </w:r>
    </w:p>
    <w:p w:rsidR="004A0D8F" w:rsidRDefault="00924414" w:rsidP="00ED30B1">
      <w:pPr>
        <w:pStyle w:val="Prrafodelista"/>
        <w:numPr>
          <w:ilvl w:val="0"/>
          <w:numId w:val="9"/>
        </w:numPr>
        <w:spacing w:after="200"/>
        <w:jc w:val="both"/>
        <w:rPr>
          <w:rFonts w:cs="Times New Roman"/>
          <w:szCs w:val="24"/>
        </w:rPr>
      </w:pPr>
      <w:r w:rsidRPr="00ED30B1">
        <w:rPr>
          <w:rFonts w:cs="Times New Roman"/>
          <w:szCs w:val="24"/>
        </w:rPr>
        <w:t xml:space="preserve">Acuerdos y Alianzas </w:t>
      </w:r>
    </w:p>
    <w:p w:rsidR="004A0D8F" w:rsidRDefault="002279D8" w:rsidP="00ED30B1">
      <w:pPr>
        <w:pStyle w:val="Ttulo2"/>
        <w:numPr>
          <w:ilvl w:val="0"/>
          <w:numId w:val="15"/>
        </w:numPr>
        <w:ind w:left="0" w:firstLine="0"/>
        <w:jc w:val="center"/>
        <w:rPr>
          <w:rFonts w:ascii="Times New Roman" w:hAnsi="Times New Roman" w:cs="Times New Roman"/>
          <w:b/>
          <w:color w:val="auto"/>
          <w:sz w:val="24"/>
          <w:szCs w:val="24"/>
          <w:lang w:val="es-MX"/>
        </w:rPr>
      </w:pPr>
      <w:bookmarkStart w:id="8" w:name="_Toc431901112"/>
      <w:bookmarkStart w:id="9" w:name="_Toc415162737"/>
      <w:r>
        <w:rPr>
          <w:rFonts w:ascii="Times New Roman" w:hAnsi="Times New Roman" w:cs="Times New Roman"/>
          <w:b/>
          <w:color w:val="auto"/>
          <w:sz w:val="24"/>
          <w:szCs w:val="24"/>
          <w:lang w:val="es-MX"/>
        </w:rPr>
        <w:t>Fase de Investigación</w:t>
      </w:r>
      <w:bookmarkEnd w:id="8"/>
    </w:p>
    <w:bookmarkEnd w:id="9"/>
    <w:p w:rsidR="004A0D8F" w:rsidRDefault="00924414" w:rsidP="00ED30B1">
      <w:pPr>
        <w:spacing w:after="200"/>
        <w:jc w:val="both"/>
        <w:rPr>
          <w:rFonts w:cs="Times New Roman"/>
          <w:szCs w:val="24"/>
          <w:lang w:val="es-MX"/>
        </w:rPr>
      </w:pPr>
      <w:r w:rsidRPr="00ED30B1">
        <w:rPr>
          <w:rFonts w:cs="Times New Roman"/>
          <w:szCs w:val="24"/>
          <w:lang w:val="es-MX"/>
        </w:rPr>
        <w:t xml:space="preserve">En el </w:t>
      </w:r>
      <w:r w:rsidRPr="00ED30B1">
        <w:rPr>
          <w:rFonts w:cs="Times New Roman"/>
          <w:color w:val="000000" w:themeColor="text1"/>
          <w:szCs w:val="24"/>
          <w:lang w:val="es-MX"/>
        </w:rPr>
        <w:t xml:space="preserve">Complejo Industrial Ing. Carlos López </w:t>
      </w:r>
      <w:proofErr w:type="spellStart"/>
      <w:r w:rsidRPr="00ED30B1">
        <w:rPr>
          <w:rFonts w:cs="Times New Roman"/>
          <w:color w:val="000000" w:themeColor="text1"/>
          <w:szCs w:val="24"/>
          <w:lang w:val="es-MX"/>
        </w:rPr>
        <w:t>Robayo</w:t>
      </w:r>
      <w:proofErr w:type="spellEnd"/>
      <w:r w:rsidRPr="00ED30B1">
        <w:rPr>
          <w:rFonts w:cs="Times New Roman"/>
          <w:color w:val="000000" w:themeColor="text1"/>
          <w:szCs w:val="24"/>
          <w:lang w:val="es-MX"/>
        </w:rPr>
        <w:t xml:space="preserve"> ubicado en la ciudad del Coca </w:t>
      </w:r>
      <w:r w:rsidR="002279D8">
        <w:rPr>
          <w:rStyle w:val="Refdecomentario"/>
          <w:rFonts w:cs="Times New Roman"/>
          <w:sz w:val="24"/>
          <w:szCs w:val="24"/>
        </w:rPr>
        <w:t>e</w:t>
      </w:r>
      <w:r w:rsidRPr="00ED30B1">
        <w:rPr>
          <w:rFonts w:cs="Times New Roman"/>
          <w:szCs w:val="24"/>
          <w:lang w:val="es-MX"/>
        </w:rPr>
        <w:t xml:space="preserve">s la base para la operación de la empresa. Aquí también están ubicadas las oficinas de cada uno de los supervisores de área de operaciones así como la bodega central de la empresa y la oficina del superintendente de bodega. Durante el periodo de Octubre 2014 a principios de enero 2015 se llevó a cabo el trabajo para la realización de una nueva planificación maestra para cada área fundamentada bajo los principios de JIT y </w:t>
      </w:r>
      <w:proofErr w:type="spellStart"/>
      <w:r w:rsidRPr="00ED30B1">
        <w:rPr>
          <w:rFonts w:cs="Times New Roman"/>
          <w:szCs w:val="24"/>
          <w:lang w:val="es-MX"/>
        </w:rPr>
        <w:t>SRM</w:t>
      </w:r>
      <w:proofErr w:type="spellEnd"/>
      <w:r w:rsidRPr="00ED30B1">
        <w:rPr>
          <w:rFonts w:cs="Times New Roman"/>
          <w:szCs w:val="24"/>
          <w:lang w:val="es-MX"/>
        </w:rPr>
        <w:t xml:space="preserve"> dos temas que se relacionan y se integran para dar soporte teórico a las prácticas empleadas en este proceso. Una vez identificados claramente los factores que interrumpían el flujo eficiente de las operaciones y los problemas que conllevan, la jefatura del departamento de abastecimiento y logística da el visto bueno para iniciar un proceso de cambio y mejora. De esta manera en el mes de Octubre del 2014 se inicia la investigación en campo para mejorar la planificación de cada área. En primera instancia se identifica como indispensable contar con el apoyo de bodega central para realizar los cambios pertinentes en los procesos para alinearlos a los objetivos tanto del departamento de abastecimiento y logística como a los de Operaciones, así en base a una primera reunión con los actores involucrados se establece formalmente el inicio de la gestión para resolver los problemas determinados.</w:t>
      </w:r>
    </w:p>
    <w:p w:rsidR="004A0D8F" w:rsidRDefault="00924414" w:rsidP="00ED30B1">
      <w:pPr>
        <w:spacing w:after="200"/>
        <w:jc w:val="both"/>
        <w:rPr>
          <w:rFonts w:cs="Times New Roman"/>
          <w:szCs w:val="24"/>
          <w:lang w:val="es-MX"/>
        </w:rPr>
      </w:pPr>
      <w:r w:rsidRPr="00ED30B1">
        <w:rPr>
          <w:rFonts w:cs="Times New Roman"/>
          <w:szCs w:val="24"/>
          <w:lang w:val="es-MX"/>
        </w:rPr>
        <w:t xml:space="preserve">El primer paso a seguir fue la investigación estadística de los consumos de todos los artículos de bodega, aproximadamente existen 13.000 artículos de bodega (Anexo 2) Esta tabla está compuesta por el saldo inicial del 2013, las veces que se compraron los artículos, los stocks de 2014, los movimientos del artículo y el consumo promedio de la muestra que se toma desde Enero a Septiembre 2014. Fue necesario también identificar la naturaleza de consumo de cada artículo, es decir, existen artículos de bodega que se utilizan para consumo interno, por ejemplo en reparaciones de activos propios de la empresa y estos mismos artículos que salen de bodega por concepto de venta, de esta manera se tenía una idea más acertada de las </w:t>
      </w:r>
      <w:r w:rsidRPr="00ED30B1">
        <w:rPr>
          <w:rFonts w:cs="Times New Roman"/>
          <w:szCs w:val="24"/>
          <w:lang w:val="es-MX"/>
        </w:rPr>
        <w:lastRenderedPageBreak/>
        <w:t xml:space="preserve">cantidades necesarias para consumo interno y las cantidades para ventas. Este cuadro fue la pieza fundamental para el estudio ya que en base a este se pudo realizar todos los análisis pertinentes a los consumos reales de cada artículo. Si bien es cierto es imposible programar la compra de 13.000 artículos de bodega bajo un mismo esquema por lo que fue necesario identificar aquellos artículos de alta rotación y que se consideran como </w:t>
      </w:r>
      <w:r w:rsidR="00FA106E">
        <w:rPr>
          <w:rFonts w:cs="Times New Roman"/>
          <w:szCs w:val="24"/>
          <w:lang w:val="es-MX"/>
        </w:rPr>
        <w:t>“</w:t>
      </w:r>
      <w:proofErr w:type="spellStart"/>
      <w:r w:rsidRPr="00FA106E">
        <w:rPr>
          <w:rFonts w:cs="Times New Roman"/>
          <w:i/>
          <w:szCs w:val="24"/>
          <w:lang w:val="es-MX"/>
        </w:rPr>
        <w:t>planificables</w:t>
      </w:r>
      <w:proofErr w:type="spellEnd"/>
      <w:r w:rsidR="00FA106E">
        <w:rPr>
          <w:rFonts w:cs="Times New Roman"/>
          <w:szCs w:val="24"/>
          <w:lang w:val="es-MX"/>
        </w:rPr>
        <w:t>”</w:t>
      </w:r>
      <w:r w:rsidRPr="00ED30B1">
        <w:rPr>
          <w:rFonts w:cs="Times New Roman"/>
          <w:szCs w:val="24"/>
          <w:lang w:val="es-MX"/>
        </w:rPr>
        <w:t xml:space="preserve">, en consecuencia se distingue aquellos ítems de bodega que son considerados como críticos para la operación y aquellos ítems contemplados como consumibles de tal forma que sea posible encaminar los esfuerzos de este trabajo enfocado a estos artículos. Vale mencionar los criterios con los cuales se realiza esta separación, un artículo es considerado como </w:t>
      </w:r>
      <w:r w:rsidRPr="00ED30B1">
        <w:rPr>
          <w:rFonts w:cs="Times New Roman"/>
          <w:i/>
          <w:szCs w:val="24"/>
          <w:lang w:val="es-MX"/>
        </w:rPr>
        <w:t>crítico</w:t>
      </w:r>
      <w:r w:rsidRPr="00ED30B1">
        <w:rPr>
          <w:rFonts w:cs="Times New Roman"/>
          <w:szCs w:val="24"/>
          <w:lang w:val="es-MX"/>
        </w:rPr>
        <w:t xml:space="preserve"> cuando cumple con los siguiente factores: no contar con el artículo significa suspender operaciones, no contar con el ítem significa negar un servicio al cliente y no contar con el ítem significa no dar un servicio de calidad u ofrecer un producto de baja calidad. La metodología aplicada para identificar est</w:t>
      </w:r>
      <w:r w:rsidR="009D72EC">
        <w:rPr>
          <w:rFonts w:cs="Times New Roman"/>
          <w:szCs w:val="24"/>
          <w:lang w:val="es-MX"/>
        </w:rPr>
        <w:t xml:space="preserve">os artículos se basa en la indagación </w:t>
      </w:r>
      <w:r w:rsidRPr="00ED30B1">
        <w:rPr>
          <w:rFonts w:cs="Times New Roman"/>
          <w:szCs w:val="24"/>
          <w:lang w:val="es-MX"/>
        </w:rPr>
        <w:t xml:space="preserve">de una serie de preguntas que se detallan más adelante. Para definir si un material es crítico o no se valora los siguientes elementos: </w:t>
      </w:r>
    </w:p>
    <w:p w:rsidR="004A0D8F" w:rsidRDefault="00924414" w:rsidP="00ED30B1">
      <w:pPr>
        <w:pStyle w:val="Prrafodelista"/>
        <w:numPr>
          <w:ilvl w:val="0"/>
          <w:numId w:val="11"/>
        </w:numPr>
        <w:spacing w:after="200"/>
        <w:jc w:val="both"/>
        <w:rPr>
          <w:rFonts w:cs="Times New Roman"/>
          <w:szCs w:val="24"/>
          <w:lang w:val="es-MX"/>
        </w:rPr>
      </w:pPr>
      <w:r w:rsidRPr="00ED30B1">
        <w:rPr>
          <w:rFonts w:cs="Times New Roman"/>
          <w:szCs w:val="24"/>
          <w:lang w:val="es-MX"/>
        </w:rPr>
        <w:t xml:space="preserve">¿Tiene el artículo un remplazo? </w:t>
      </w:r>
    </w:p>
    <w:p w:rsidR="004A0D8F" w:rsidRDefault="00924414" w:rsidP="00ED30B1">
      <w:pPr>
        <w:pStyle w:val="Prrafodelista"/>
        <w:numPr>
          <w:ilvl w:val="0"/>
          <w:numId w:val="11"/>
        </w:numPr>
        <w:spacing w:after="200"/>
        <w:jc w:val="both"/>
        <w:rPr>
          <w:rFonts w:cs="Times New Roman"/>
          <w:szCs w:val="24"/>
          <w:lang w:val="es-MX"/>
        </w:rPr>
      </w:pPr>
      <w:r w:rsidRPr="00ED30B1">
        <w:rPr>
          <w:rFonts w:cs="Times New Roman"/>
          <w:szCs w:val="24"/>
          <w:lang w:val="es-MX"/>
        </w:rPr>
        <w:t xml:space="preserve">¿Es un artículo de importación? </w:t>
      </w:r>
    </w:p>
    <w:p w:rsidR="004A0D8F" w:rsidRDefault="00924414" w:rsidP="00ED30B1">
      <w:pPr>
        <w:pStyle w:val="Prrafodelista"/>
        <w:numPr>
          <w:ilvl w:val="0"/>
          <w:numId w:val="11"/>
        </w:numPr>
        <w:spacing w:after="200"/>
        <w:jc w:val="both"/>
        <w:rPr>
          <w:rFonts w:cs="Times New Roman"/>
          <w:szCs w:val="24"/>
          <w:lang w:val="es-MX"/>
        </w:rPr>
      </w:pPr>
      <w:r w:rsidRPr="00ED30B1">
        <w:rPr>
          <w:rFonts w:cs="Times New Roman"/>
          <w:szCs w:val="24"/>
          <w:lang w:val="es-MX"/>
        </w:rPr>
        <w:t xml:space="preserve">¿Si no se cuenta con el artículo se puede ofrecer en servicio o continuar con la operación? </w:t>
      </w:r>
    </w:p>
    <w:p w:rsidR="004A0D8F" w:rsidRDefault="00924414" w:rsidP="00ED30B1">
      <w:pPr>
        <w:pStyle w:val="Prrafodelista"/>
        <w:numPr>
          <w:ilvl w:val="0"/>
          <w:numId w:val="11"/>
        </w:numPr>
        <w:spacing w:after="200"/>
        <w:jc w:val="both"/>
        <w:rPr>
          <w:rFonts w:cs="Times New Roman"/>
          <w:szCs w:val="24"/>
          <w:lang w:val="es-MX"/>
        </w:rPr>
      </w:pPr>
      <w:r w:rsidRPr="00ED30B1">
        <w:rPr>
          <w:rFonts w:cs="Times New Roman"/>
          <w:szCs w:val="24"/>
          <w:lang w:val="es-MX"/>
        </w:rPr>
        <w:t xml:space="preserve">¿El tiempo de entrega es menor a 2 semanas? </w:t>
      </w:r>
    </w:p>
    <w:p w:rsidR="004A0D8F" w:rsidRDefault="00924414" w:rsidP="00ED30B1">
      <w:pPr>
        <w:spacing w:after="200"/>
        <w:jc w:val="both"/>
        <w:rPr>
          <w:rFonts w:cs="Times New Roman"/>
          <w:szCs w:val="24"/>
          <w:lang w:val="es-MX"/>
        </w:rPr>
      </w:pPr>
      <w:r w:rsidRPr="00ED30B1">
        <w:rPr>
          <w:rFonts w:cs="Times New Roman"/>
          <w:szCs w:val="24"/>
          <w:lang w:val="es-MX"/>
        </w:rPr>
        <w:t xml:space="preserve">Por otro lado los artículos considerados como </w:t>
      </w:r>
      <w:r w:rsidRPr="00ED30B1">
        <w:rPr>
          <w:rFonts w:cs="Times New Roman"/>
          <w:i/>
          <w:szCs w:val="24"/>
          <w:lang w:val="es-MX"/>
        </w:rPr>
        <w:t>consumibles</w:t>
      </w:r>
      <w:r w:rsidRPr="00ED30B1">
        <w:rPr>
          <w:rFonts w:cs="Times New Roman"/>
          <w:szCs w:val="24"/>
          <w:lang w:val="es-MX"/>
        </w:rPr>
        <w:t xml:space="preserve"> son aquellos que tienen; una alta rotación, corta vida útil y son ofertados en el mercado local.</w:t>
      </w:r>
    </w:p>
    <w:p w:rsidR="004A0D8F" w:rsidRDefault="00924414" w:rsidP="00ED30B1">
      <w:pPr>
        <w:spacing w:after="200"/>
        <w:jc w:val="both"/>
        <w:rPr>
          <w:rFonts w:cs="Times New Roman"/>
          <w:szCs w:val="24"/>
          <w:lang w:val="es-MX"/>
        </w:rPr>
      </w:pPr>
      <w:r w:rsidRPr="00ED30B1">
        <w:rPr>
          <w:rFonts w:cs="Times New Roman"/>
          <w:szCs w:val="24"/>
          <w:lang w:val="es-MX"/>
        </w:rPr>
        <w:t>Una vez articulada y resumida esta información se planifica una segunda entrada a campo esta vez para realizar una reunión con cada uno de los diferentes supervisores de área donde se presenta los datos estadísticos recogidos. Esta etapa del proceso fue muy impor</w:t>
      </w:r>
      <w:r w:rsidR="009D72EC">
        <w:rPr>
          <w:rFonts w:cs="Times New Roman"/>
          <w:szCs w:val="24"/>
          <w:lang w:val="es-MX"/>
        </w:rPr>
        <w:t xml:space="preserve">tante ya que aquí se aseguró </w:t>
      </w:r>
      <w:r w:rsidRPr="00ED30B1">
        <w:rPr>
          <w:rFonts w:cs="Times New Roman"/>
          <w:szCs w:val="24"/>
          <w:lang w:val="es-MX"/>
        </w:rPr>
        <w:t xml:space="preserve">valerse de la experiencia de cada supervisor para determinar cuáles son los artículos de bodega críticos para su línea de negocio, el supervisor de área como dueño de su proceso sabe exactamente lo que necesita y cuando lo va a necesitar, básicamente este fue un conversatorio con el área para lograr obtener un mayor entendimiento de la operación de cada línea de negocio, fue un intercambio de información mutuo donde el supervisor de campo entendió en proceso de abastecimiento y sobre todo de importaciones. Conjuntamente con el </w:t>
      </w:r>
      <w:r w:rsidRPr="00ED30B1">
        <w:rPr>
          <w:rFonts w:cs="Times New Roman"/>
          <w:szCs w:val="24"/>
          <w:lang w:val="es-MX"/>
        </w:rPr>
        <w:lastRenderedPageBreak/>
        <w:t>supervisor del área se identifican del listado de 13.000 artículos de bodega aquellos que pertenecen a su línea de negocio, luego se procede a determinar cuáles artículos son de importación y cuáles son de compra local esto con la finalidad de esclarecer tiempos de entrega y procesos adicionales cuando se trata de una importación. Ítem por ítem se revisa el consumo promedio mensual y se cuestiona si el dato es acertado, en muchos casos se identifica que la estadística no es 100% certera ya si se consi</w:t>
      </w:r>
      <w:r w:rsidR="00DC13BB">
        <w:rPr>
          <w:rFonts w:cs="Times New Roman"/>
          <w:szCs w:val="24"/>
          <w:lang w:val="es-MX"/>
        </w:rPr>
        <w:t>d</w:t>
      </w:r>
      <w:r w:rsidRPr="00ED30B1">
        <w:rPr>
          <w:rFonts w:cs="Times New Roman"/>
          <w:szCs w:val="24"/>
          <w:lang w:val="es-MX"/>
        </w:rPr>
        <w:t>era</w:t>
      </w:r>
      <w:r w:rsidR="00DC13BB">
        <w:rPr>
          <w:rFonts w:cs="Times New Roman"/>
          <w:szCs w:val="24"/>
          <w:lang w:val="es-MX"/>
        </w:rPr>
        <w:t xml:space="preserve"> </w:t>
      </w:r>
      <w:r w:rsidRPr="00ED30B1">
        <w:rPr>
          <w:rFonts w:cs="Times New Roman"/>
          <w:szCs w:val="24"/>
          <w:lang w:val="es-MX"/>
        </w:rPr>
        <w:t>el consumo promedio mensual como una regla para tener cierta cantidad de artículos en bodega mensualmente en varios casos se tendría sobre stock o escases de productos. Esto se da ya dependiendo de la línea de negocio los consumos no necesariamente siguen un patrón estable determinado, su demanda puede depender de las necesidades cambiantes y esporádicas del cliente. Por ejemplo, un artículo de bodega con el código 15-0965767</w:t>
      </w:r>
      <w:proofErr w:type="gramStart"/>
      <w:r w:rsidRPr="00ED30B1">
        <w:rPr>
          <w:rFonts w:cs="Times New Roman"/>
          <w:szCs w:val="24"/>
          <w:lang w:val="es-MX"/>
        </w:rPr>
        <w:t>,</w:t>
      </w:r>
      <w:r w:rsidRPr="00363621">
        <w:rPr>
          <w:rFonts w:cs="Times New Roman"/>
          <w:i/>
          <w:szCs w:val="24"/>
          <w:lang w:val="es-MX"/>
        </w:rPr>
        <w:t>CLOSING</w:t>
      </w:r>
      <w:proofErr w:type="gramEnd"/>
      <w:r w:rsidRPr="00363621">
        <w:rPr>
          <w:rFonts w:cs="Times New Roman"/>
          <w:i/>
          <w:szCs w:val="24"/>
          <w:lang w:val="es-MX"/>
        </w:rPr>
        <w:t xml:space="preserve"> </w:t>
      </w:r>
      <w:proofErr w:type="spellStart"/>
      <w:r w:rsidRPr="00363621">
        <w:rPr>
          <w:rFonts w:cs="Times New Roman"/>
          <w:i/>
          <w:szCs w:val="24"/>
          <w:lang w:val="es-MX"/>
        </w:rPr>
        <w:t>SLEEVE</w:t>
      </w:r>
      <w:proofErr w:type="spellEnd"/>
      <w:r w:rsidRPr="00363621">
        <w:rPr>
          <w:rFonts w:cs="Times New Roman"/>
          <w:i/>
          <w:szCs w:val="24"/>
          <w:lang w:val="es-MX"/>
        </w:rPr>
        <w:t xml:space="preserve"> </w:t>
      </w:r>
      <w:proofErr w:type="spellStart"/>
      <w:r w:rsidRPr="00363621">
        <w:rPr>
          <w:rFonts w:cs="Times New Roman"/>
          <w:i/>
          <w:szCs w:val="24"/>
          <w:lang w:val="es-MX"/>
        </w:rPr>
        <w:t>ASSEMBLY</w:t>
      </w:r>
      <w:proofErr w:type="spellEnd"/>
      <w:r w:rsidRPr="00363621">
        <w:rPr>
          <w:rFonts w:cs="Times New Roman"/>
          <w:i/>
          <w:szCs w:val="24"/>
          <w:lang w:val="es-MX"/>
        </w:rPr>
        <w:t xml:space="preserve"> 2-3/8" F/</w:t>
      </w:r>
      <w:proofErr w:type="spellStart"/>
      <w:r w:rsidRPr="00363621">
        <w:rPr>
          <w:rFonts w:cs="Times New Roman"/>
          <w:i/>
          <w:szCs w:val="24"/>
          <w:lang w:val="es-MX"/>
        </w:rPr>
        <w:t>SLIDING</w:t>
      </w:r>
      <w:proofErr w:type="spellEnd"/>
      <w:r w:rsidRPr="00363621">
        <w:rPr>
          <w:rFonts w:cs="Times New Roman"/>
          <w:i/>
          <w:szCs w:val="24"/>
          <w:lang w:val="es-MX"/>
        </w:rPr>
        <w:t xml:space="preserve"> </w:t>
      </w:r>
      <w:proofErr w:type="spellStart"/>
      <w:r w:rsidRPr="00363621">
        <w:rPr>
          <w:rFonts w:cs="Times New Roman"/>
          <w:i/>
          <w:szCs w:val="24"/>
          <w:lang w:val="es-MX"/>
        </w:rPr>
        <w:t>SLEEVE</w:t>
      </w:r>
      <w:proofErr w:type="spellEnd"/>
      <w:r w:rsidRPr="00363621">
        <w:rPr>
          <w:rFonts w:cs="Times New Roman"/>
          <w:i/>
          <w:szCs w:val="24"/>
          <w:lang w:val="es-MX"/>
        </w:rPr>
        <w:t xml:space="preserve"> </w:t>
      </w:r>
      <w:proofErr w:type="spellStart"/>
      <w:r w:rsidRPr="00363621">
        <w:rPr>
          <w:rFonts w:cs="Times New Roman"/>
          <w:i/>
          <w:szCs w:val="24"/>
          <w:lang w:val="es-MX"/>
        </w:rPr>
        <w:t>SL</w:t>
      </w:r>
      <w:proofErr w:type="spellEnd"/>
      <w:r w:rsidRPr="00363621">
        <w:rPr>
          <w:rFonts w:cs="Times New Roman"/>
          <w:i/>
          <w:szCs w:val="24"/>
          <w:lang w:val="es-MX"/>
        </w:rPr>
        <w:t xml:space="preserve"> STYLE.</w:t>
      </w:r>
      <w:r w:rsidRPr="00ED30B1">
        <w:rPr>
          <w:rFonts w:cs="Times New Roman"/>
          <w:szCs w:val="24"/>
          <w:lang w:val="es-MX"/>
        </w:rPr>
        <w:t xml:space="preserve"> Este </w:t>
      </w:r>
      <w:proofErr w:type="spellStart"/>
      <w:r w:rsidR="008F1D92" w:rsidRPr="000F2C1C">
        <w:rPr>
          <w:rFonts w:cs="Times New Roman"/>
          <w:i/>
          <w:szCs w:val="24"/>
          <w:lang w:val="es-MX"/>
        </w:rPr>
        <w:t>i</w:t>
      </w:r>
      <w:r w:rsidRPr="000F2C1C">
        <w:rPr>
          <w:rFonts w:cs="Times New Roman"/>
          <w:i/>
          <w:szCs w:val="24"/>
          <w:lang w:val="es-MX"/>
        </w:rPr>
        <w:t>tem</w:t>
      </w:r>
      <w:proofErr w:type="spellEnd"/>
      <w:r w:rsidR="00DC13BB">
        <w:rPr>
          <w:rFonts w:cs="Times New Roman"/>
          <w:szCs w:val="24"/>
          <w:lang w:val="es-MX"/>
        </w:rPr>
        <w:t xml:space="preserve"> e</w:t>
      </w:r>
      <w:r w:rsidRPr="00ED30B1">
        <w:rPr>
          <w:rFonts w:cs="Times New Roman"/>
          <w:szCs w:val="24"/>
          <w:lang w:val="es-MX"/>
        </w:rPr>
        <w:t xml:space="preserve">s un repuesto de una herramienta de fondo conocida en el ámbito petrolero como </w:t>
      </w:r>
      <w:r w:rsidRPr="00ED30B1">
        <w:rPr>
          <w:rFonts w:cs="Times New Roman"/>
          <w:i/>
          <w:szCs w:val="24"/>
          <w:lang w:val="es-MX"/>
        </w:rPr>
        <w:t>camisa</w:t>
      </w:r>
      <w:r w:rsidRPr="00ED30B1">
        <w:rPr>
          <w:rFonts w:cs="Times New Roman"/>
          <w:szCs w:val="24"/>
          <w:lang w:val="es-MX"/>
        </w:rPr>
        <w:t xml:space="preserve">. </w:t>
      </w:r>
      <w:proofErr w:type="spellStart"/>
      <w:r w:rsidRPr="00ED30B1">
        <w:rPr>
          <w:rFonts w:cs="Times New Roman"/>
          <w:szCs w:val="24"/>
          <w:lang w:val="es-MX"/>
        </w:rPr>
        <w:t>Sertecpet</w:t>
      </w:r>
      <w:proofErr w:type="spellEnd"/>
      <w:r w:rsidRPr="00ED30B1">
        <w:rPr>
          <w:rFonts w:cs="Times New Roman"/>
          <w:szCs w:val="24"/>
          <w:lang w:val="es-MX"/>
        </w:rPr>
        <w:t xml:space="preserve"> S.A. ofrece servicios de reparaciones de este tipo de </w:t>
      </w:r>
      <w:r w:rsidR="00693A32">
        <w:rPr>
          <w:rFonts w:cs="Times New Roman"/>
          <w:szCs w:val="24"/>
          <w:lang w:val="es-MX"/>
        </w:rPr>
        <w:t>h</w:t>
      </w:r>
      <w:r w:rsidRPr="00ED30B1">
        <w:rPr>
          <w:rFonts w:cs="Times New Roman"/>
          <w:szCs w:val="24"/>
          <w:lang w:val="es-MX"/>
        </w:rPr>
        <w:t xml:space="preserve">erramientas. De enero a septiembre este </w:t>
      </w:r>
      <w:r w:rsidRPr="00422EA3">
        <w:rPr>
          <w:rFonts w:cs="Times New Roman"/>
          <w:i/>
          <w:szCs w:val="24"/>
          <w:lang w:val="es-MX"/>
        </w:rPr>
        <w:t>ítem</w:t>
      </w:r>
      <w:r w:rsidRPr="00ED30B1">
        <w:rPr>
          <w:rFonts w:cs="Times New Roman"/>
          <w:szCs w:val="24"/>
          <w:lang w:val="es-MX"/>
        </w:rPr>
        <w:t xml:space="preserve"> registra un consumo promedio por concepto de reparación de 4 unidades mensuales, en teoría</w:t>
      </w:r>
      <w:r w:rsidR="000F2C1C">
        <w:rPr>
          <w:rFonts w:cs="Times New Roman"/>
          <w:szCs w:val="24"/>
          <w:lang w:val="es-MX"/>
        </w:rPr>
        <w:t>,</w:t>
      </w:r>
      <w:r w:rsidRPr="00ED30B1">
        <w:rPr>
          <w:rFonts w:cs="Times New Roman"/>
          <w:szCs w:val="24"/>
          <w:lang w:val="es-MX"/>
        </w:rPr>
        <w:t xml:space="preserve"> esto significaría que mensualmente es necesario contar con un mínimo de cuatro unidades en inventario y no se tendría problemas en la operación. Sin embargo debido a una demanda esporádica del cliente</w:t>
      </w:r>
      <w:r w:rsidR="000F2C1C">
        <w:rPr>
          <w:rFonts w:cs="Times New Roman"/>
          <w:szCs w:val="24"/>
          <w:lang w:val="es-MX"/>
        </w:rPr>
        <w:t>,</w:t>
      </w:r>
      <w:r w:rsidRPr="00ED30B1">
        <w:rPr>
          <w:rFonts w:cs="Times New Roman"/>
          <w:szCs w:val="24"/>
          <w:lang w:val="es-MX"/>
        </w:rPr>
        <w:t xml:space="preserve"> cuando se hace el corte del cuadro a Diciembre 2014 el consumo promedio de este artículo se dispara a 44 unidades mensuales (</w:t>
      </w:r>
      <w:r w:rsidR="00422EA3">
        <w:rPr>
          <w:rFonts w:cs="Times New Roman"/>
          <w:szCs w:val="24"/>
          <w:lang w:val="es-MX"/>
        </w:rPr>
        <w:t xml:space="preserve">Ver </w:t>
      </w:r>
      <w:r w:rsidRPr="00ED30B1">
        <w:rPr>
          <w:rFonts w:cs="Times New Roman"/>
          <w:szCs w:val="24"/>
          <w:lang w:val="es-MX"/>
        </w:rPr>
        <w:t xml:space="preserve">anexo 3).  </w:t>
      </w:r>
      <w:r w:rsidR="000F2C1C">
        <w:rPr>
          <w:rFonts w:cs="Times New Roman"/>
          <w:szCs w:val="24"/>
        </w:rPr>
        <w:t xml:space="preserve">Fue necesario identificar </w:t>
      </w:r>
      <w:r w:rsidR="000F2C1C">
        <w:rPr>
          <w:rFonts w:cs="Times New Roman"/>
          <w:szCs w:val="24"/>
          <w:lang w:val="es-MX"/>
        </w:rPr>
        <w:t>c</w:t>
      </w:r>
      <w:r w:rsidRPr="00ED30B1">
        <w:rPr>
          <w:rFonts w:cs="Times New Roman"/>
          <w:szCs w:val="24"/>
          <w:lang w:val="es-MX"/>
        </w:rPr>
        <w:t>asos como el expues</w:t>
      </w:r>
      <w:r w:rsidR="000F2C1C">
        <w:rPr>
          <w:rFonts w:cs="Times New Roman"/>
          <w:szCs w:val="24"/>
          <w:lang w:val="es-MX"/>
        </w:rPr>
        <w:t xml:space="preserve">to </w:t>
      </w:r>
      <w:r w:rsidRPr="00ED30B1">
        <w:rPr>
          <w:rFonts w:cs="Times New Roman"/>
          <w:szCs w:val="24"/>
          <w:lang w:val="es-MX"/>
        </w:rPr>
        <w:t xml:space="preserve"> conjuntamente con el área usuaria para determinar procedimientos específicos para artículos como este, en este caso si únicamente se realiza la planificación en base a la estadística definitivamente se encontrarían serios problemas en el camino. Una variable importante que se analiza es la frecuencia de compra,  tomando el mismo artículo de bodega antes mencionado para ejemplificar como se lleva a cabo el análisis. Primeramente se considera el precio del artículo, el tiempo de entrega </w:t>
      </w:r>
      <w:r w:rsidRPr="00ED30B1">
        <w:rPr>
          <w:rFonts w:cs="Times New Roman"/>
          <w:i/>
          <w:szCs w:val="24"/>
          <w:lang w:val="es-MX"/>
        </w:rPr>
        <w:t>EX WORKS</w:t>
      </w:r>
      <w:r w:rsidRPr="00ED30B1">
        <w:rPr>
          <w:rFonts w:cs="Times New Roman"/>
          <w:szCs w:val="24"/>
          <w:lang w:val="es-MX"/>
        </w:rPr>
        <w:t>, y el tiempo de traslado hasta el destino final. El precio del artí</w:t>
      </w:r>
      <w:r w:rsidR="00DC13BB">
        <w:rPr>
          <w:rFonts w:cs="Times New Roman"/>
          <w:szCs w:val="24"/>
          <w:lang w:val="es-MX"/>
        </w:rPr>
        <w:t>c</w:t>
      </w:r>
      <w:r w:rsidRPr="00ED30B1">
        <w:rPr>
          <w:rFonts w:cs="Times New Roman"/>
          <w:szCs w:val="24"/>
          <w:lang w:val="es-MX"/>
        </w:rPr>
        <w:t>ulo juega un papel determinante, en este caso el precio del artí</w:t>
      </w:r>
      <w:r w:rsidR="00DC13BB">
        <w:rPr>
          <w:rFonts w:cs="Times New Roman"/>
          <w:szCs w:val="24"/>
          <w:lang w:val="es-MX"/>
        </w:rPr>
        <w:t>c</w:t>
      </w:r>
      <w:r w:rsidRPr="00ED30B1">
        <w:rPr>
          <w:rFonts w:cs="Times New Roman"/>
          <w:szCs w:val="24"/>
          <w:lang w:val="es-MX"/>
        </w:rPr>
        <w:t xml:space="preserve">ulo antes de lograr ciertas mejoras después de aplicar el nuevo modelo era de US$405 esto implica que si se compra  un promedio de 50 de </w:t>
      </w:r>
      <w:r w:rsidR="00363621">
        <w:rPr>
          <w:rFonts w:cs="Times New Roman"/>
          <w:szCs w:val="24"/>
          <w:lang w:val="es-MX"/>
        </w:rPr>
        <w:t xml:space="preserve">estos </w:t>
      </w:r>
      <w:r w:rsidR="00363621" w:rsidRPr="00422EA3">
        <w:rPr>
          <w:rFonts w:cs="Times New Roman"/>
          <w:i/>
          <w:szCs w:val="24"/>
          <w:lang w:val="es-MX"/>
        </w:rPr>
        <w:t>ítems</w:t>
      </w:r>
      <w:r w:rsidR="00363621">
        <w:rPr>
          <w:rFonts w:cs="Times New Roman"/>
          <w:szCs w:val="24"/>
          <w:lang w:val="es-MX"/>
        </w:rPr>
        <w:t xml:space="preserve"> mensuales </w:t>
      </w:r>
      <w:r w:rsidRPr="00ED30B1">
        <w:rPr>
          <w:rFonts w:cs="Times New Roman"/>
          <w:szCs w:val="24"/>
          <w:lang w:val="es-MX"/>
        </w:rPr>
        <w:t>en inventario</w:t>
      </w:r>
      <w:r w:rsidR="00363621">
        <w:rPr>
          <w:rFonts w:cs="Times New Roman"/>
          <w:szCs w:val="24"/>
          <w:lang w:val="es-MX"/>
        </w:rPr>
        <w:t xml:space="preserve"> hubiera </w:t>
      </w:r>
      <w:r w:rsidRPr="00ED30B1">
        <w:rPr>
          <w:rFonts w:cs="Times New Roman"/>
          <w:szCs w:val="24"/>
          <w:lang w:val="es-MX"/>
        </w:rPr>
        <w:t xml:space="preserve"> US$20</w:t>
      </w:r>
      <w:r w:rsidR="00693A32">
        <w:rPr>
          <w:rFonts w:cs="Times New Roman"/>
          <w:szCs w:val="24"/>
          <w:lang w:val="es-MX"/>
        </w:rPr>
        <w:t>.</w:t>
      </w:r>
      <w:r w:rsidRPr="00ED30B1">
        <w:rPr>
          <w:rFonts w:cs="Times New Roman"/>
          <w:szCs w:val="24"/>
          <w:lang w:val="es-MX"/>
        </w:rPr>
        <w:t>250</w:t>
      </w:r>
      <w:r w:rsidR="00693A32">
        <w:rPr>
          <w:rFonts w:cs="Times New Roman"/>
          <w:szCs w:val="24"/>
          <w:lang w:val="es-MX"/>
        </w:rPr>
        <w:t>.</w:t>
      </w:r>
      <w:r w:rsidRPr="00ED30B1">
        <w:rPr>
          <w:rFonts w:cs="Times New Roman"/>
          <w:szCs w:val="24"/>
          <w:lang w:val="es-MX"/>
        </w:rPr>
        <w:t>00</w:t>
      </w:r>
      <w:r w:rsidR="00363621">
        <w:rPr>
          <w:rFonts w:cs="Times New Roman"/>
          <w:szCs w:val="24"/>
          <w:lang w:val="es-MX"/>
        </w:rPr>
        <w:t>. E</w:t>
      </w:r>
      <w:r w:rsidRPr="00ED30B1">
        <w:rPr>
          <w:rFonts w:cs="Times New Roman"/>
          <w:szCs w:val="24"/>
          <w:lang w:val="es-MX"/>
        </w:rPr>
        <w:t xml:space="preserve">l tiempo de fabricación era de 6 a 8 semanas y el traslado vía marítima desde Canadá era de 30 días aproximadamente. Todas estas variables se integran para determinar la frecuencia de compra y entregas. Este análisis se realiza con todos los </w:t>
      </w:r>
      <w:r w:rsidRPr="00ED30B1">
        <w:rPr>
          <w:rFonts w:cs="Times New Roman"/>
          <w:szCs w:val="24"/>
          <w:lang w:val="es-MX"/>
        </w:rPr>
        <w:lastRenderedPageBreak/>
        <w:t xml:space="preserve">artículos críticos. Finalmente se coloca las observaciones del supervisor del área en cada artículo y sus recomendaciones en cuanto a cantidades sugeridas por comprar. Una vez concluida la reunión con cada supervisor de campo se realiza un acta donde se resume el trabajo realizado y se adjuntan los artículos que se determinaron por cada supervisor como aptos para la planificación, los actores involucrados firman el acta y en base a esta información levantada en campo se inicia la etapa comercial. (Ver anexo 4) </w:t>
      </w:r>
    </w:p>
    <w:p w:rsidR="004A0D8F" w:rsidRDefault="002279D8" w:rsidP="00ED30B1">
      <w:pPr>
        <w:pStyle w:val="Ttulo2"/>
        <w:jc w:val="center"/>
        <w:rPr>
          <w:rFonts w:ascii="Times New Roman" w:hAnsi="Times New Roman" w:cs="Times New Roman"/>
          <w:b/>
          <w:color w:val="auto"/>
          <w:sz w:val="24"/>
          <w:szCs w:val="24"/>
          <w:lang w:val="es-MX"/>
        </w:rPr>
      </w:pPr>
      <w:bookmarkStart w:id="10" w:name="_Toc431901113"/>
      <w:r>
        <w:rPr>
          <w:rFonts w:ascii="Times New Roman" w:hAnsi="Times New Roman" w:cs="Times New Roman"/>
          <w:b/>
          <w:color w:val="auto"/>
          <w:sz w:val="24"/>
          <w:szCs w:val="24"/>
          <w:lang w:val="es-MX"/>
        </w:rPr>
        <w:t>2</w:t>
      </w:r>
      <w:r w:rsidR="00143A96">
        <w:rPr>
          <w:rFonts w:ascii="Times New Roman" w:hAnsi="Times New Roman" w:cs="Times New Roman"/>
          <w:b/>
          <w:color w:val="auto"/>
          <w:sz w:val="24"/>
          <w:szCs w:val="24"/>
          <w:lang w:val="es-MX"/>
        </w:rPr>
        <w:t xml:space="preserve">. </w:t>
      </w:r>
      <w:r>
        <w:rPr>
          <w:rFonts w:ascii="Times New Roman" w:hAnsi="Times New Roman" w:cs="Times New Roman"/>
          <w:b/>
          <w:color w:val="auto"/>
          <w:sz w:val="24"/>
          <w:szCs w:val="24"/>
          <w:lang w:val="es-MX"/>
        </w:rPr>
        <w:t>Fase de Implementación</w:t>
      </w:r>
      <w:bookmarkEnd w:id="10"/>
    </w:p>
    <w:p w:rsidR="004A0D8F" w:rsidRDefault="00924414" w:rsidP="00ED30B1">
      <w:pPr>
        <w:spacing w:after="200"/>
        <w:jc w:val="both"/>
        <w:rPr>
          <w:rFonts w:cs="Times New Roman"/>
          <w:szCs w:val="24"/>
          <w:lang w:val="es-MX"/>
        </w:rPr>
      </w:pPr>
      <w:r w:rsidRPr="00ED30B1">
        <w:rPr>
          <w:rFonts w:cs="Times New Roman"/>
          <w:szCs w:val="24"/>
          <w:lang w:val="es-MX"/>
        </w:rPr>
        <w:t xml:space="preserve">Durante esta etapa se lleva a cabo el acercamiento con proveedores existentes y nuevos proveedores para negociar, renegociar y afianzar relaciones comerciales nuevas y existentes con la finalidad de llegar a acuerdos comerciales duraderos y productivos para las partes. </w:t>
      </w:r>
    </w:p>
    <w:p w:rsidR="004A0D8F" w:rsidRDefault="00924414" w:rsidP="00ED30B1">
      <w:pPr>
        <w:spacing w:after="200"/>
        <w:jc w:val="both"/>
        <w:rPr>
          <w:rFonts w:cs="Times New Roman"/>
          <w:szCs w:val="24"/>
          <w:lang w:val="es-MX"/>
        </w:rPr>
      </w:pPr>
      <w:r w:rsidRPr="00ED30B1">
        <w:rPr>
          <w:rFonts w:cs="Times New Roman"/>
          <w:szCs w:val="24"/>
          <w:lang w:val="es-MX"/>
        </w:rPr>
        <w:t xml:space="preserve">Primeramente se ejemplificará el caso del Proveedor Estratégico </w:t>
      </w:r>
      <w:proofErr w:type="spellStart"/>
      <w:r w:rsidRPr="00ED30B1">
        <w:rPr>
          <w:rFonts w:cs="Times New Roman"/>
          <w:i/>
          <w:szCs w:val="24"/>
          <w:lang w:val="es-MX"/>
        </w:rPr>
        <w:t>Bilco</w:t>
      </w:r>
      <w:proofErr w:type="spellEnd"/>
      <w:r w:rsidRPr="00ED30B1">
        <w:rPr>
          <w:rFonts w:cs="Times New Roman"/>
          <w:i/>
          <w:szCs w:val="24"/>
          <w:lang w:val="es-MX"/>
        </w:rPr>
        <w:t xml:space="preserve"> Tools</w:t>
      </w:r>
      <w:r w:rsidRPr="00ED30B1">
        <w:rPr>
          <w:rFonts w:cs="Times New Roman"/>
          <w:szCs w:val="24"/>
          <w:lang w:val="es-MX"/>
        </w:rPr>
        <w:t xml:space="preserve">. </w:t>
      </w:r>
      <w:proofErr w:type="spellStart"/>
      <w:r w:rsidRPr="00ED30B1">
        <w:rPr>
          <w:rFonts w:cs="Times New Roman"/>
          <w:i/>
          <w:szCs w:val="24"/>
          <w:lang w:val="es-MX"/>
        </w:rPr>
        <w:t>Bilco</w:t>
      </w:r>
      <w:proofErr w:type="spellEnd"/>
      <w:r w:rsidR="00DC13BB">
        <w:rPr>
          <w:rFonts w:cs="Times New Roman"/>
          <w:i/>
          <w:szCs w:val="24"/>
          <w:lang w:val="es-MX"/>
        </w:rPr>
        <w:t>,</w:t>
      </w:r>
      <w:r w:rsidRPr="00ED30B1">
        <w:rPr>
          <w:rFonts w:cs="Times New Roman"/>
          <w:szCs w:val="24"/>
          <w:lang w:val="es-MX"/>
        </w:rPr>
        <w:t xml:space="preserve"> es una empresa fundada 1978 y provee herramientas de para limpieza de pozo, este proveedor ha trabajado con la empresa por más de 5 años y es clave ya que en base a sus herramientas </w:t>
      </w:r>
      <w:proofErr w:type="spellStart"/>
      <w:r w:rsidRPr="00ED30B1">
        <w:rPr>
          <w:rFonts w:cs="Times New Roman"/>
          <w:szCs w:val="24"/>
          <w:lang w:val="es-MX"/>
        </w:rPr>
        <w:t>Sertecpet</w:t>
      </w:r>
      <w:proofErr w:type="spellEnd"/>
      <w:r w:rsidRPr="00ED30B1">
        <w:rPr>
          <w:rFonts w:cs="Times New Roman"/>
          <w:szCs w:val="24"/>
          <w:lang w:val="es-MX"/>
        </w:rPr>
        <w:t xml:space="preserve"> S.A. ofrece un servicio denominado </w:t>
      </w:r>
      <w:proofErr w:type="spellStart"/>
      <w:r w:rsidRPr="00ED30B1">
        <w:rPr>
          <w:rFonts w:cs="Times New Roman"/>
          <w:i/>
          <w:szCs w:val="24"/>
          <w:lang w:val="es-MX"/>
        </w:rPr>
        <w:t>BHA</w:t>
      </w:r>
      <w:proofErr w:type="spellEnd"/>
      <w:r w:rsidRPr="00ED30B1">
        <w:rPr>
          <w:rFonts w:cs="Times New Roman"/>
          <w:i/>
          <w:szCs w:val="24"/>
          <w:lang w:val="es-MX"/>
        </w:rPr>
        <w:t xml:space="preserve"> de limpieza</w:t>
      </w:r>
      <w:r w:rsidRPr="00ED30B1">
        <w:rPr>
          <w:rFonts w:cs="Times New Roman"/>
          <w:szCs w:val="24"/>
          <w:lang w:val="es-MX"/>
        </w:rPr>
        <w:t xml:space="preserve"> a sus clientes. Las herramientas de </w:t>
      </w:r>
      <w:proofErr w:type="spellStart"/>
      <w:r w:rsidRPr="00ED30B1">
        <w:rPr>
          <w:rFonts w:cs="Times New Roman"/>
          <w:i/>
          <w:szCs w:val="24"/>
          <w:lang w:val="es-MX"/>
        </w:rPr>
        <w:t>Bilco</w:t>
      </w:r>
      <w:proofErr w:type="spellEnd"/>
      <w:r w:rsidRPr="00ED30B1">
        <w:rPr>
          <w:rFonts w:cs="Times New Roman"/>
          <w:i/>
          <w:szCs w:val="24"/>
          <w:lang w:val="es-MX"/>
        </w:rPr>
        <w:t xml:space="preserve"> Tools</w:t>
      </w:r>
      <w:r w:rsidRPr="00ED30B1">
        <w:rPr>
          <w:rFonts w:cs="Times New Roman"/>
          <w:szCs w:val="24"/>
          <w:lang w:val="es-MX"/>
        </w:rPr>
        <w:t xml:space="preserve"> tienen partes consumibles que son necesarias cambiar después de cada trabajo, estas piezas son conocidas como </w:t>
      </w:r>
      <w:r w:rsidRPr="00ED30B1">
        <w:rPr>
          <w:rFonts w:cs="Times New Roman"/>
          <w:i/>
          <w:szCs w:val="24"/>
          <w:lang w:val="es-MX"/>
        </w:rPr>
        <w:t>cepillos,</w:t>
      </w:r>
      <w:r w:rsidRPr="00ED30B1">
        <w:rPr>
          <w:rFonts w:cs="Times New Roman"/>
          <w:szCs w:val="24"/>
          <w:lang w:val="es-MX"/>
        </w:rPr>
        <w:t xml:space="preserve"> </w:t>
      </w:r>
      <w:r w:rsidRPr="00ED30B1">
        <w:rPr>
          <w:rFonts w:cs="Times New Roman"/>
          <w:i/>
          <w:szCs w:val="24"/>
          <w:lang w:val="es-MX"/>
        </w:rPr>
        <w:t xml:space="preserve">BRUSH </w:t>
      </w:r>
      <w:proofErr w:type="spellStart"/>
      <w:r w:rsidRPr="00ED30B1">
        <w:rPr>
          <w:rFonts w:cs="Times New Roman"/>
          <w:i/>
          <w:szCs w:val="24"/>
          <w:lang w:val="es-MX"/>
        </w:rPr>
        <w:t>ELEMENT</w:t>
      </w:r>
      <w:proofErr w:type="spellEnd"/>
      <w:r w:rsidRPr="00ED30B1">
        <w:rPr>
          <w:rFonts w:cs="Times New Roman"/>
          <w:i/>
          <w:szCs w:val="24"/>
          <w:lang w:val="es-MX"/>
        </w:rPr>
        <w:t xml:space="preserve"> F/BRUSH </w:t>
      </w:r>
      <w:proofErr w:type="spellStart"/>
      <w:r w:rsidRPr="00ED30B1">
        <w:rPr>
          <w:rFonts w:cs="Times New Roman"/>
          <w:i/>
          <w:szCs w:val="24"/>
          <w:lang w:val="es-MX"/>
        </w:rPr>
        <w:t>TOOL</w:t>
      </w:r>
      <w:proofErr w:type="spellEnd"/>
      <w:r w:rsidRPr="00ED30B1">
        <w:rPr>
          <w:rFonts w:cs="Times New Roman"/>
          <w:i/>
          <w:szCs w:val="24"/>
          <w:lang w:val="es-MX"/>
        </w:rPr>
        <w:t xml:space="preserve"> </w:t>
      </w:r>
      <w:proofErr w:type="spellStart"/>
      <w:r w:rsidRPr="00ED30B1">
        <w:rPr>
          <w:rFonts w:cs="Times New Roman"/>
          <w:i/>
          <w:szCs w:val="24"/>
          <w:lang w:val="es-MX"/>
        </w:rPr>
        <w:t>BILCO</w:t>
      </w:r>
      <w:proofErr w:type="spellEnd"/>
      <w:r w:rsidRPr="00ED30B1">
        <w:rPr>
          <w:rFonts w:cs="Times New Roman"/>
          <w:i/>
          <w:szCs w:val="24"/>
          <w:lang w:val="es-MX"/>
        </w:rPr>
        <w:t xml:space="preserve"> TOOLS, 7 </w:t>
      </w:r>
      <w:proofErr w:type="spellStart"/>
      <w:r w:rsidRPr="00ED30B1">
        <w:rPr>
          <w:rFonts w:cs="Times New Roman"/>
          <w:i/>
          <w:szCs w:val="24"/>
          <w:lang w:val="es-MX"/>
        </w:rPr>
        <w:t>SIZE</w:t>
      </w:r>
      <w:proofErr w:type="spellEnd"/>
      <w:r w:rsidRPr="00ED30B1">
        <w:rPr>
          <w:rFonts w:cs="Times New Roman"/>
          <w:i/>
          <w:szCs w:val="24"/>
          <w:lang w:val="es-MX"/>
        </w:rPr>
        <w:t xml:space="preserve">, </w:t>
      </w:r>
      <w:proofErr w:type="spellStart"/>
      <w:r w:rsidRPr="00ED30B1">
        <w:rPr>
          <w:rFonts w:cs="Times New Roman"/>
          <w:i/>
          <w:szCs w:val="24"/>
          <w:lang w:val="es-MX"/>
        </w:rPr>
        <w:t>MODEL</w:t>
      </w:r>
      <w:proofErr w:type="spellEnd"/>
      <w:r w:rsidRPr="00ED30B1">
        <w:rPr>
          <w:rFonts w:cs="Times New Roman"/>
          <w:i/>
          <w:szCs w:val="24"/>
          <w:lang w:val="es-MX"/>
        </w:rPr>
        <w:t xml:space="preserve"> </w:t>
      </w:r>
      <w:proofErr w:type="spellStart"/>
      <w:r w:rsidRPr="00ED30B1">
        <w:rPr>
          <w:rFonts w:cs="Times New Roman"/>
          <w:i/>
          <w:szCs w:val="24"/>
          <w:lang w:val="es-MX"/>
        </w:rPr>
        <w:t>TOUGHT</w:t>
      </w:r>
      <w:proofErr w:type="spellEnd"/>
      <w:r w:rsidRPr="00ED30B1">
        <w:rPr>
          <w:rFonts w:cs="Times New Roman"/>
          <w:i/>
          <w:szCs w:val="24"/>
          <w:lang w:val="es-MX"/>
        </w:rPr>
        <w:t xml:space="preserve"> </w:t>
      </w:r>
      <w:proofErr w:type="spellStart"/>
      <w:r w:rsidRPr="00ED30B1">
        <w:rPr>
          <w:rFonts w:cs="Times New Roman"/>
          <w:i/>
          <w:szCs w:val="24"/>
          <w:lang w:val="es-MX"/>
        </w:rPr>
        <w:t>BOY</w:t>
      </w:r>
      <w:proofErr w:type="spellEnd"/>
      <w:r w:rsidRPr="00ED30B1">
        <w:rPr>
          <w:rFonts w:cs="Times New Roman"/>
          <w:i/>
          <w:szCs w:val="24"/>
          <w:lang w:val="es-MX"/>
        </w:rPr>
        <w:t>.</w:t>
      </w:r>
      <w:r w:rsidRPr="00ED30B1">
        <w:rPr>
          <w:rFonts w:cs="Times New Roman"/>
          <w:szCs w:val="24"/>
          <w:lang w:val="es-MX"/>
        </w:rPr>
        <w:t xml:space="preserve">  Contar con un stock adecuado es crítico para la operación y para ofrecer niveles de servicios óptimos. En el transcurso del 2014 se negaron 2 trabajos debido a</w:t>
      </w:r>
      <w:r w:rsidR="003B37D2">
        <w:rPr>
          <w:rFonts w:cs="Times New Roman"/>
          <w:szCs w:val="24"/>
          <w:lang w:val="es-MX"/>
        </w:rPr>
        <w:t xml:space="preserve"> que no se contaba con s</w:t>
      </w:r>
      <w:r w:rsidRPr="00ED30B1">
        <w:rPr>
          <w:rFonts w:cs="Times New Roman"/>
          <w:szCs w:val="24"/>
          <w:lang w:val="es-MX"/>
        </w:rPr>
        <w:t xml:space="preserve">tock y no se pudo responder a los pedidos del cliente oportunamente. El problema básicamente radicaba en la modalidad de hacer pedidos y también en la demanda esporádica y difícil de predecir del cliente. El supervisor del área hacía pedidos mensuales de estos repuestos que demoran aproximadamente 4 semanas en llegar a campo. En 2 ocasiones se </w:t>
      </w:r>
      <w:r w:rsidR="00D076D0" w:rsidRPr="00ED30B1">
        <w:rPr>
          <w:rFonts w:cs="Times New Roman"/>
          <w:szCs w:val="24"/>
          <w:lang w:val="es-MX"/>
        </w:rPr>
        <w:t>r</w:t>
      </w:r>
      <w:r w:rsidR="00422EA3">
        <w:rPr>
          <w:rFonts w:cs="Times New Roman"/>
          <w:szCs w:val="24"/>
          <w:lang w:val="es-MX"/>
        </w:rPr>
        <w:t>echazaron</w:t>
      </w:r>
      <w:r w:rsidR="003B37D2">
        <w:rPr>
          <w:rFonts w:cs="Times New Roman"/>
          <w:szCs w:val="24"/>
          <w:lang w:val="es-MX"/>
        </w:rPr>
        <w:t xml:space="preserve"> trabajo</w:t>
      </w:r>
      <w:r w:rsidR="00D076D0">
        <w:rPr>
          <w:rFonts w:cs="Times New Roman"/>
          <w:szCs w:val="24"/>
          <w:lang w:val="es-MX"/>
        </w:rPr>
        <w:t xml:space="preserve">s por falta de stock, </w:t>
      </w:r>
      <w:r w:rsidRPr="00ED30B1">
        <w:rPr>
          <w:rFonts w:cs="Times New Roman"/>
          <w:szCs w:val="24"/>
          <w:lang w:val="es-MX"/>
        </w:rPr>
        <w:t xml:space="preserve"> </w:t>
      </w:r>
      <w:r w:rsidR="00D076D0">
        <w:rPr>
          <w:rFonts w:cs="Times New Roman"/>
          <w:szCs w:val="24"/>
          <w:lang w:val="es-MX"/>
        </w:rPr>
        <w:t xml:space="preserve">esto no solo implica que </w:t>
      </w:r>
      <w:r w:rsidRPr="00ED30B1">
        <w:rPr>
          <w:rFonts w:cs="Times New Roman"/>
          <w:szCs w:val="24"/>
          <w:lang w:val="es-MX"/>
        </w:rPr>
        <w:t>se pierda la utilidad de haber realizado el trabajo sino también que la competencia haga contacto con el cliente y probablemente no se lo pueda recuperar. Fue evidente entonces la necesidad de</w:t>
      </w:r>
      <w:r w:rsidR="00DC13BB">
        <w:rPr>
          <w:rFonts w:cs="Times New Roman"/>
          <w:szCs w:val="24"/>
          <w:lang w:val="es-MX"/>
        </w:rPr>
        <w:t xml:space="preserve"> </w:t>
      </w:r>
      <w:r w:rsidRPr="00ED30B1">
        <w:rPr>
          <w:rFonts w:cs="Times New Roman"/>
          <w:szCs w:val="24"/>
          <w:lang w:val="es-MX"/>
        </w:rPr>
        <w:t xml:space="preserve">cambiar la modalidad de hacer pedidos y de administrar la relación con el proveedor. En el mes de agosto 2014 se hace contacto directo con el Presidente y dueño de la empresa </w:t>
      </w:r>
      <w:proofErr w:type="spellStart"/>
      <w:r w:rsidRPr="00ED30B1">
        <w:rPr>
          <w:rFonts w:cs="Times New Roman"/>
          <w:i/>
          <w:szCs w:val="24"/>
          <w:lang w:val="es-MX"/>
        </w:rPr>
        <w:t>Bilco</w:t>
      </w:r>
      <w:proofErr w:type="spellEnd"/>
      <w:r w:rsidRPr="00ED30B1">
        <w:rPr>
          <w:rFonts w:cs="Times New Roman"/>
          <w:i/>
          <w:szCs w:val="24"/>
          <w:lang w:val="es-MX"/>
        </w:rPr>
        <w:t xml:space="preserve"> Tools</w:t>
      </w:r>
      <w:r w:rsidRPr="00ED30B1">
        <w:rPr>
          <w:rFonts w:cs="Times New Roman"/>
          <w:szCs w:val="24"/>
          <w:lang w:val="es-MX"/>
        </w:rPr>
        <w:t xml:space="preserve">, Billy </w:t>
      </w:r>
      <w:proofErr w:type="spellStart"/>
      <w:r w:rsidRPr="00ED30B1">
        <w:rPr>
          <w:rFonts w:cs="Times New Roman"/>
          <w:szCs w:val="24"/>
          <w:lang w:val="es-MX"/>
        </w:rPr>
        <w:t>Coyle</w:t>
      </w:r>
      <w:proofErr w:type="spellEnd"/>
      <w:r w:rsidRPr="00ED30B1">
        <w:rPr>
          <w:rFonts w:cs="Times New Roman"/>
          <w:szCs w:val="24"/>
          <w:lang w:val="es-MX"/>
        </w:rPr>
        <w:t xml:space="preserve">, con la finalidad de entender su proceso de producción y buscar soluciones para los problemas de abastecimiento que se tuvieron. Durante un periodo de 2 semanas se mantiene conversaciones con Billy acerca de los problemas que se generaron </w:t>
      </w:r>
      <w:r w:rsidRPr="00ED30B1">
        <w:rPr>
          <w:rFonts w:cs="Times New Roman"/>
          <w:szCs w:val="24"/>
          <w:lang w:val="es-MX"/>
        </w:rPr>
        <w:lastRenderedPageBreak/>
        <w:t xml:space="preserve">después de haber negado 2 trabajos. Conjuntamente se proponen alternativas para que este tipo problemas no se repitan y para atacar el problema de posiblemente haber perdido clientes. Se decide que el Sr. </w:t>
      </w:r>
      <w:proofErr w:type="spellStart"/>
      <w:r w:rsidRPr="00ED30B1">
        <w:rPr>
          <w:rFonts w:cs="Times New Roman"/>
          <w:szCs w:val="24"/>
          <w:lang w:val="es-MX"/>
        </w:rPr>
        <w:t>Coyle</w:t>
      </w:r>
      <w:proofErr w:type="spellEnd"/>
      <w:r w:rsidRPr="00ED30B1">
        <w:rPr>
          <w:rFonts w:cs="Times New Roman"/>
          <w:szCs w:val="24"/>
          <w:lang w:val="es-MX"/>
        </w:rPr>
        <w:t xml:space="preserve"> visitaría Ecuador para realizar un</w:t>
      </w:r>
      <w:r w:rsidR="00D076D0">
        <w:rPr>
          <w:rFonts w:cs="Times New Roman"/>
          <w:szCs w:val="24"/>
          <w:lang w:val="es-MX"/>
        </w:rPr>
        <w:t>a</w:t>
      </w:r>
      <w:r w:rsidRPr="00ED30B1">
        <w:rPr>
          <w:rFonts w:cs="Times New Roman"/>
          <w:szCs w:val="24"/>
          <w:lang w:val="es-MX"/>
        </w:rPr>
        <w:t xml:space="preserve"> serie de charlas y exposiciones con los principales clientes de la empresa con la finalidad de reforzar las relaciones con el cliente y expandir las oportunidades de mercado (Anexo5). Durante una semana se realizaron las charlas con los clientes y se atendieron las dudas e inquietudes que surgieron, fruto de estas charlas s</w:t>
      </w:r>
      <w:r w:rsidR="00D076D0">
        <w:rPr>
          <w:rFonts w:cs="Times New Roman"/>
          <w:szCs w:val="24"/>
          <w:lang w:val="es-MX"/>
        </w:rPr>
        <w:t>e pud</w:t>
      </w:r>
      <w:r w:rsidR="00422EA3">
        <w:rPr>
          <w:rFonts w:cs="Times New Roman"/>
          <w:szCs w:val="24"/>
          <w:lang w:val="es-MX"/>
        </w:rPr>
        <w:t>ieron</w:t>
      </w:r>
      <w:r w:rsidRPr="00ED30B1">
        <w:rPr>
          <w:rFonts w:cs="Times New Roman"/>
          <w:szCs w:val="24"/>
          <w:lang w:val="es-MX"/>
        </w:rPr>
        <w:t xml:space="preserve"> recuperar clientes que se habían </w:t>
      </w:r>
      <w:r w:rsidR="00D076D0">
        <w:rPr>
          <w:rFonts w:cs="Times New Roman"/>
          <w:szCs w:val="24"/>
          <w:lang w:val="es-MX"/>
        </w:rPr>
        <w:t xml:space="preserve">dados por </w:t>
      </w:r>
      <w:r w:rsidRPr="00ED30B1">
        <w:rPr>
          <w:rFonts w:cs="Times New Roman"/>
          <w:szCs w:val="24"/>
          <w:lang w:val="es-MX"/>
        </w:rPr>
        <w:t>perdido y se reforzó el enlac</w:t>
      </w:r>
      <w:r w:rsidR="00D076D0">
        <w:rPr>
          <w:rFonts w:cs="Times New Roman"/>
          <w:szCs w:val="24"/>
          <w:lang w:val="es-MX"/>
        </w:rPr>
        <w:t xml:space="preserve">e con los clientes existentes. Una vez finalizada las charlas se </w:t>
      </w:r>
      <w:r w:rsidRPr="00ED30B1">
        <w:rPr>
          <w:rFonts w:cs="Times New Roman"/>
          <w:szCs w:val="24"/>
          <w:lang w:val="es-MX"/>
        </w:rPr>
        <w:t>realiza una reunión con el área de operaciones y abastecimientos</w:t>
      </w:r>
      <w:r w:rsidR="00D076D0">
        <w:rPr>
          <w:rFonts w:cs="Times New Roman"/>
          <w:szCs w:val="24"/>
          <w:lang w:val="es-MX"/>
        </w:rPr>
        <w:t xml:space="preserve"> donde se incluye al proveedor</w:t>
      </w:r>
      <w:r w:rsidRPr="00ED30B1">
        <w:rPr>
          <w:rFonts w:cs="Times New Roman"/>
          <w:szCs w:val="24"/>
          <w:lang w:val="es-MX"/>
        </w:rPr>
        <w:t xml:space="preserve"> para determinar los principales problemas</w:t>
      </w:r>
      <w:r w:rsidR="00D076D0">
        <w:rPr>
          <w:rFonts w:cs="Times New Roman"/>
          <w:szCs w:val="24"/>
          <w:lang w:val="es-MX"/>
        </w:rPr>
        <w:t xml:space="preserve"> que se han experimentado. S</w:t>
      </w:r>
      <w:r w:rsidRPr="00ED30B1">
        <w:rPr>
          <w:rFonts w:cs="Times New Roman"/>
          <w:szCs w:val="24"/>
          <w:lang w:val="es-MX"/>
        </w:rPr>
        <w:t>e comparte la información de los clientes y los consumos de las piezas críticas para el servicio. Este tipo de acercamiento con el proveedor logró que la comunicación entre el departamento de abastecimientos, proveedor y operaciones fluya de mejor manera ya que el área usuaria pudo tener c</w:t>
      </w:r>
      <w:r w:rsidR="00D076D0">
        <w:rPr>
          <w:rFonts w:cs="Times New Roman"/>
          <w:szCs w:val="24"/>
          <w:lang w:val="es-MX"/>
        </w:rPr>
        <w:t>ontacto directo y recibir una retroalimentación</w:t>
      </w:r>
      <w:r w:rsidRPr="00ED30B1">
        <w:rPr>
          <w:rFonts w:cs="Times New Roman"/>
          <w:szCs w:val="24"/>
          <w:lang w:val="es-MX"/>
        </w:rPr>
        <w:t xml:space="preserve"> </w:t>
      </w:r>
      <w:r w:rsidR="00D076D0">
        <w:rPr>
          <w:rFonts w:cs="Times New Roman"/>
          <w:szCs w:val="24"/>
          <w:lang w:val="es-MX"/>
        </w:rPr>
        <w:t xml:space="preserve">adecuada </w:t>
      </w:r>
      <w:r w:rsidRPr="00ED30B1">
        <w:rPr>
          <w:rFonts w:cs="Times New Roman"/>
          <w:szCs w:val="24"/>
          <w:lang w:val="es-MX"/>
        </w:rPr>
        <w:t>de las mejores prácticas para utilizar las herramientas</w:t>
      </w:r>
      <w:r w:rsidR="00D076D0">
        <w:rPr>
          <w:rFonts w:cs="Times New Roman"/>
          <w:szCs w:val="24"/>
          <w:lang w:val="es-MX"/>
        </w:rPr>
        <w:t>, de igual manera se plantea un esquema para que ambas partes</w:t>
      </w:r>
      <w:r w:rsidRPr="00ED30B1">
        <w:rPr>
          <w:rFonts w:cs="Times New Roman"/>
          <w:szCs w:val="24"/>
          <w:lang w:val="es-MX"/>
        </w:rPr>
        <w:t xml:space="preserve"> puedan verificar stocks de las piezas en tránsito</w:t>
      </w:r>
      <w:r w:rsidR="00D076D0">
        <w:rPr>
          <w:rFonts w:cs="Times New Roman"/>
          <w:szCs w:val="24"/>
          <w:lang w:val="es-MX"/>
        </w:rPr>
        <w:t xml:space="preserve"> y llevar un mejor control</w:t>
      </w:r>
      <w:r w:rsidRPr="00ED30B1">
        <w:rPr>
          <w:rFonts w:cs="Times New Roman"/>
          <w:szCs w:val="24"/>
          <w:lang w:val="es-MX"/>
        </w:rPr>
        <w:t>. A partir de estas actividades la d</w:t>
      </w:r>
      <w:r w:rsidR="00D076D0">
        <w:rPr>
          <w:rFonts w:cs="Times New Roman"/>
          <w:szCs w:val="24"/>
          <w:lang w:val="es-MX"/>
        </w:rPr>
        <w:t>emanda del servicio incrementó, esto se refleja</w:t>
      </w:r>
      <w:r w:rsidRPr="00ED30B1">
        <w:rPr>
          <w:rFonts w:cs="Times New Roman"/>
          <w:szCs w:val="24"/>
          <w:lang w:val="es-MX"/>
        </w:rPr>
        <w:t xml:space="preserve"> en e</w:t>
      </w:r>
      <w:r w:rsidR="00300A62">
        <w:rPr>
          <w:rFonts w:cs="Times New Roman"/>
          <w:szCs w:val="24"/>
          <w:lang w:val="es-MX"/>
        </w:rPr>
        <w:t>l consumo promedio de las piezas consumibles</w:t>
      </w:r>
      <w:r w:rsidRPr="00ED30B1">
        <w:rPr>
          <w:rFonts w:cs="Times New Roman"/>
          <w:szCs w:val="24"/>
          <w:lang w:val="es-MX"/>
        </w:rPr>
        <w:t>, durante el periodo de enero a septiembre el consumo promedio fue de 528 unidades mensuales, y de septiembre a diciembre incrementa a 612 unidades mensuales, un incremento del 16%. Estos números reflejan como una mayor int</w:t>
      </w:r>
      <w:r w:rsidR="00300A62">
        <w:rPr>
          <w:rFonts w:cs="Times New Roman"/>
          <w:szCs w:val="24"/>
          <w:lang w:val="es-MX"/>
        </w:rPr>
        <w:t>eracción con el proveedor puede</w:t>
      </w:r>
      <w:r w:rsidRPr="00ED30B1">
        <w:rPr>
          <w:rFonts w:cs="Times New Roman"/>
          <w:szCs w:val="24"/>
          <w:lang w:val="es-MX"/>
        </w:rPr>
        <w:t xml:space="preserve"> agregar valor para la compañía, hasta la fecha no se han registrado problemas por faltas de materiales y se ha mejorado los niveles de servicios al cliente en base a la comunicación activa entre el área usuaria de las herramientas y el proveedor. Vale mencionar que también se programa una visita a las instalaciones del proveedor para continuar con el trabajo y para que se pueda hacer un acercamiento con otro potencial proveedor  con el cual se haría un contacto inicial a través de Billy </w:t>
      </w:r>
      <w:proofErr w:type="spellStart"/>
      <w:r w:rsidRPr="00ED30B1">
        <w:rPr>
          <w:rFonts w:cs="Times New Roman"/>
          <w:szCs w:val="24"/>
          <w:lang w:val="es-MX"/>
        </w:rPr>
        <w:t>Coyle</w:t>
      </w:r>
      <w:proofErr w:type="spellEnd"/>
      <w:r w:rsidRPr="00ED30B1">
        <w:rPr>
          <w:rFonts w:cs="Times New Roman"/>
          <w:szCs w:val="24"/>
          <w:lang w:val="es-MX"/>
        </w:rPr>
        <w:t xml:space="preserve"> sin embargo por temas logísticos la visita fue aplazada (Anexo 7) </w:t>
      </w:r>
    </w:p>
    <w:p w:rsidR="004A0D8F" w:rsidRDefault="00924414" w:rsidP="00ED30B1">
      <w:pPr>
        <w:spacing w:after="200"/>
        <w:jc w:val="both"/>
        <w:rPr>
          <w:rFonts w:cs="Times New Roman"/>
          <w:szCs w:val="24"/>
          <w:lang w:val="es-MX"/>
        </w:rPr>
      </w:pPr>
      <w:r w:rsidRPr="00ED30B1">
        <w:rPr>
          <w:rFonts w:cs="Times New Roman"/>
          <w:szCs w:val="24"/>
          <w:lang w:val="es-MX"/>
        </w:rPr>
        <w:t>La línea de negocios denominada mantenimiento es el área que absorbe  los costos de todas las otras líneas de negocios</w:t>
      </w:r>
      <w:r w:rsidR="00300A62">
        <w:rPr>
          <w:rFonts w:cs="Times New Roman"/>
          <w:szCs w:val="24"/>
          <w:lang w:val="es-MX"/>
        </w:rPr>
        <w:t xml:space="preserve"> de la compañía</w:t>
      </w:r>
      <w:r w:rsidRPr="00ED30B1">
        <w:rPr>
          <w:rFonts w:cs="Times New Roman"/>
          <w:szCs w:val="24"/>
          <w:lang w:val="es-MX"/>
        </w:rPr>
        <w:t>. Esta área está dividida en dos</w:t>
      </w:r>
      <w:r w:rsidR="00300A62">
        <w:rPr>
          <w:rFonts w:cs="Times New Roman"/>
          <w:szCs w:val="24"/>
          <w:lang w:val="es-MX"/>
        </w:rPr>
        <w:t>, mantenimiento preventivo</w:t>
      </w:r>
      <w:r w:rsidRPr="00ED30B1">
        <w:rPr>
          <w:rFonts w:cs="Times New Roman"/>
          <w:szCs w:val="24"/>
          <w:lang w:val="es-MX"/>
        </w:rPr>
        <w:t xml:space="preserve"> y mantenimiento correctivo</w:t>
      </w:r>
      <w:r w:rsidR="00300A62">
        <w:rPr>
          <w:rFonts w:cs="Times New Roman"/>
          <w:szCs w:val="24"/>
          <w:lang w:val="es-MX"/>
        </w:rPr>
        <w:t>. C</w:t>
      </w:r>
      <w:r w:rsidRPr="00ED30B1">
        <w:rPr>
          <w:rFonts w:cs="Times New Roman"/>
          <w:szCs w:val="24"/>
          <w:lang w:val="es-MX"/>
        </w:rPr>
        <w:t xml:space="preserve">on la finalidad de ejemplificar los resultados económicos obtenidos aplicando las </w:t>
      </w:r>
      <w:r w:rsidR="00300A62" w:rsidRPr="00ED30B1">
        <w:rPr>
          <w:rFonts w:cs="Times New Roman"/>
          <w:szCs w:val="24"/>
          <w:lang w:val="es-MX"/>
        </w:rPr>
        <w:t>prácticas</w:t>
      </w:r>
      <w:r w:rsidRPr="00ED30B1">
        <w:rPr>
          <w:rFonts w:cs="Times New Roman"/>
          <w:szCs w:val="24"/>
          <w:lang w:val="es-MX"/>
        </w:rPr>
        <w:t xml:space="preserve"> JIT y </w:t>
      </w:r>
      <w:proofErr w:type="spellStart"/>
      <w:r w:rsidRPr="00ED30B1">
        <w:rPr>
          <w:rFonts w:cs="Times New Roman"/>
          <w:szCs w:val="24"/>
          <w:lang w:val="es-MX"/>
        </w:rPr>
        <w:t>SRM</w:t>
      </w:r>
      <w:proofErr w:type="spellEnd"/>
      <w:r w:rsidRPr="00ED30B1">
        <w:rPr>
          <w:rFonts w:cs="Times New Roman"/>
          <w:szCs w:val="24"/>
          <w:lang w:val="es-MX"/>
        </w:rPr>
        <w:t xml:space="preserve"> se tomaron los resultados del área de mantenimiento correctivo. </w:t>
      </w:r>
    </w:p>
    <w:p w:rsidR="004A0D8F" w:rsidRDefault="00924414" w:rsidP="00ED30B1">
      <w:pPr>
        <w:spacing w:after="200"/>
        <w:jc w:val="both"/>
        <w:rPr>
          <w:rFonts w:cs="Times New Roman"/>
          <w:szCs w:val="24"/>
          <w:lang w:val="es-MX"/>
        </w:rPr>
      </w:pPr>
      <w:r w:rsidRPr="00ED30B1">
        <w:rPr>
          <w:rFonts w:cs="Times New Roman"/>
          <w:szCs w:val="24"/>
          <w:lang w:val="es-MX"/>
        </w:rPr>
        <w:lastRenderedPageBreak/>
        <w:t xml:space="preserve">Una vez determinadas las cantidades y los artículos necesarios para los </w:t>
      </w:r>
      <w:r w:rsidR="00300A62">
        <w:rPr>
          <w:rFonts w:cs="Times New Roman"/>
          <w:szCs w:val="24"/>
          <w:lang w:val="es-MX"/>
        </w:rPr>
        <w:t>mantenimientos preventivos y tomando en cuenta</w:t>
      </w:r>
      <w:r w:rsidRPr="00ED30B1">
        <w:rPr>
          <w:rFonts w:cs="Times New Roman"/>
          <w:szCs w:val="24"/>
          <w:lang w:val="es-MX"/>
        </w:rPr>
        <w:t xml:space="preserve"> la dinámica que se presenta en cuanto a los consumos mensuales de materiales para esta área es bastante factible aplicar las practicas JIT, esto debido a que se conoce exactamente cuántos equipos como maquinaria industrial tiene la empresa, así mismo se conoce con cierta exactitud los horas de trabajado de cada unidad</w:t>
      </w:r>
      <w:r w:rsidR="00300A62">
        <w:rPr>
          <w:rFonts w:cs="Times New Roman"/>
          <w:szCs w:val="24"/>
          <w:lang w:val="es-MX"/>
        </w:rPr>
        <w:t>.</w:t>
      </w:r>
      <w:r w:rsidRPr="00ED30B1">
        <w:rPr>
          <w:rFonts w:cs="Times New Roman"/>
          <w:szCs w:val="24"/>
          <w:lang w:val="es-MX"/>
        </w:rPr>
        <w:t xml:space="preserve"> En base a esta información es posible determinar fácilmente la frecuencia con la que va ser necesario realizar un mantenimiento preventivo así como los materiales necesarios para llevarlo a cabo. Ciertamente la línea de negocio de Mantenimiento juega un papel predominante en la operación diaria en campo de la organización, es de gran trascendencia que esta área tenga una capacidad de planificación acertada para evitar en lo posible las interrupciones en la operación por mantenimientos correctivos</w:t>
      </w:r>
      <w:r w:rsidR="00300A62">
        <w:rPr>
          <w:rFonts w:cs="Times New Roman"/>
          <w:szCs w:val="24"/>
          <w:lang w:val="es-MX"/>
        </w:rPr>
        <w:t xml:space="preserve">. </w:t>
      </w:r>
      <w:r w:rsidRPr="00ED30B1">
        <w:rPr>
          <w:rFonts w:cs="Times New Roman"/>
          <w:szCs w:val="24"/>
          <w:lang w:val="es-MX"/>
        </w:rPr>
        <w:t xml:space="preserve"> Al referirse estrictamente al mantenimiento preventivo y para lograr un mejor entendimiento de la dinámica de esta área se dividirá a los productos que se compran para el área entre Lubricantes y Filtración con la finalidad de segmentar los proveedores por tipos de productos.  En el lapso del 2014 se contaba con 3 proveedores para lubricantes y 4 proveedores para filtración. Las compras de lubricantes básicamente se centralizaban en un proveedor, aproximadamente el 75% de las compra</w:t>
      </w:r>
      <w:r w:rsidR="00876FFB">
        <w:rPr>
          <w:rFonts w:cs="Times New Roman"/>
          <w:szCs w:val="24"/>
          <w:lang w:val="es-MX"/>
        </w:rPr>
        <w:t>s se ejecutaban con este proveedor</w:t>
      </w:r>
      <w:r w:rsidRPr="00ED30B1">
        <w:rPr>
          <w:rFonts w:cs="Times New Roman"/>
          <w:szCs w:val="24"/>
          <w:lang w:val="es-MX"/>
        </w:rPr>
        <w:t xml:space="preserve"> principalmente por su capacidad para hacer entregas al granel y por el tipo de aceite que oferta que se ha venido utilizando en la organización por más de 10 años. Mensualmente las operaciones de campo requieren cerca de 1650 galones de URSA 15w40, hasta los finales del mes de febrero 2015 el precio de compra por galón de este lubricante era de US$</w:t>
      </w:r>
      <w:r w:rsidR="00D63E0C">
        <w:rPr>
          <w:rFonts w:cs="Times New Roman"/>
          <w:szCs w:val="24"/>
          <w:lang w:val="es-MX"/>
        </w:rPr>
        <w:t xml:space="preserve"> </w:t>
      </w:r>
      <w:r w:rsidRPr="00ED30B1">
        <w:rPr>
          <w:rFonts w:cs="Times New Roman"/>
          <w:szCs w:val="24"/>
          <w:lang w:val="es-MX"/>
        </w:rPr>
        <w:t>12,43, mensualmente se gastaba US$20</w:t>
      </w:r>
      <w:r w:rsidR="00693A32">
        <w:rPr>
          <w:rFonts w:cs="Times New Roman"/>
          <w:szCs w:val="24"/>
          <w:lang w:val="es-MX"/>
        </w:rPr>
        <w:t>.</w:t>
      </w:r>
      <w:r w:rsidRPr="00ED30B1">
        <w:rPr>
          <w:rFonts w:cs="Times New Roman"/>
          <w:szCs w:val="24"/>
          <w:lang w:val="es-MX"/>
        </w:rPr>
        <w:t>509</w:t>
      </w:r>
      <w:r w:rsidR="00693A32">
        <w:rPr>
          <w:rFonts w:cs="Times New Roman"/>
          <w:szCs w:val="24"/>
          <w:lang w:val="es-MX"/>
        </w:rPr>
        <w:t>.</w:t>
      </w:r>
      <w:r w:rsidRPr="00ED30B1">
        <w:rPr>
          <w:rFonts w:cs="Times New Roman"/>
          <w:szCs w:val="24"/>
          <w:lang w:val="es-MX"/>
        </w:rPr>
        <w:t>05 y anualmente US$246.114.00. Las compras del aceite se las realizaban mensualmente buscando de cierta forma que se realicen las entregas justo antes de quedarse sin stock, sin embargo en varias ocasiones esto no funciono y fue necesario comprar aceite hasta que llegue la entrega</w:t>
      </w:r>
      <w:r w:rsidR="00364A6F">
        <w:rPr>
          <w:rFonts w:cs="Times New Roman"/>
          <w:szCs w:val="24"/>
          <w:lang w:val="es-MX"/>
        </w:rPr>
        <w:t xml:space="preserve"> por granel</w:t>
      </w:r>
      <w:r w:rsidRPr="00ED30B1">
        <w:rPr>
          <w:rFonts w:cs="Times New Roman"/>
          <w:szCs w:val="24"/>
          <w:lang w:val="es-MX"/>
        </w:rPr>
        <w:t>. En promedio el precio del galón de aceite que se compraba cuando fallaba la planificación era de US$22.50  y por lo general se com</w:t>
      </w:r>
      <w:r w:rsidR="00364A6F">
        <w:rPr>
          <w:rFonts w:cs="Times New Roman"/>
          <w:szCs w:val="24"/>
          <w:lang w:val="es-MX"/>
        </w:rPr>
        <w:t>praban 50 galones para cubrir la</w:t>
      </w:r>
      <w:r w:rsidRPr="00ED30B1">
        <w:rPr>
          <w:rFonts w:cs="Times New Roman"/>
          <w:szCs w:val="24"/>
          <w:lang w:val="es-MX"/>
        </w:rPr>
        <w:t xml:space="preserve">s </w:t>
      </w:r>
      <w:r w:rsidR="00364A6F">
        <w:rPr>
          <w:rFonts w:cs="Times New Roman"/>
          <w:szCs w:val="24"/>
          <w:lang w:val="es-MX"/>
        </w:rPr>
        <w:t xml:space="preserve">necesidades </w:t>
      </w:r>
      <w:r w:rsidRPr="00ED30B1">
        <w:rPr>
          <w:rFonts w:cs="Times New Roman"/>
          <w:szCs w:val="24"/>
          <w:lang w:val="es-MX"/>
        </w:rPr>
        <w:t xml:space="preserve">urgentes hasta que llegue la carga al granel. Eventualmente ese esquema dejo de funcionar ya que se presentaron  desfases entre la entrega y el stock con demasiada frecuencia. Con la finalidad de corregir este error se convoca a la gerencia comercial a una reunión con la jefatura del departamento de abastecimientos, en esta reunión se establece verbalmente la nueva modalidad de trabajo y buscando una mejora en precios se sugiere la posibilidad de </w:t>
      </w:r>
      <w:r w:rsidRPr="00ED30B1">
        <w:rPr>
          <w:rFonts w:cs="Times New Roman"/>
          <w:szCs w:val="24"/>
          <w:lang w:val="es-MX"/>
        </w:rPr>
        <w:lastRenderedPageBreak/>
        <w:t>destinar el 100% de las compras de lubricantes a este proveedor. Finalmente se llega a varios acuerdos, el primero, el proveedor extendería el plazo de crédito a 90 días, el segundo se fijaría una nueva lista de precios con un descuento aproximado del 15% y el tercero seria la modalidad para realizar las ordenes, a partir de la siguiente compra se generaría en el sistema una orden de compra contractual de manera trimestral, es decir se haría una compra por trimestre pero con entregas mensuales el 12  de cada mes. De acuerdo a las estadísticas de bodega central y la habilitación del centro de acopio es posible recibir el aceite sin tener sobre stock o problemas con el espacio y equipamiento para almacenarlo. Como se puede apreciar en el (Anexo 7) la orden de compra contractual con el nuevo precio es US$11.43 logrando esta  nueva alianza y negociación exitosa se obtiene un ahorro anual de US$19.800.  En esta caso una mejor administración y comunicación con el proveedor da como resultado ahorro</w:t>
      </w:r>
      <w:r w:rsidR="00364A6F">
        <w:rPr>
          <w:rFonts w:cs="Times New Roman"/>
          <w:szCs w:val="24"/>
          <w:lang w:val="es-MX"/>
        </w:rPr>
        <w:t>s directos para la organización y se soluciona el problema realizado con las entrega y la falta de stock.  S</w:t>
      </w:r>
      <w:r w:rsidRPr="00ED30B1">
        <w:rPr>
          <w:rFonts w:cs="Times New Roman"/>
          <w:szCs w:val="24"/>
          <w:lang w:val="es-MX"/>
        </w:rPr>
        <w:t>e estima que en transcurso de los próximos meses se firme el acuerdo de aprovisionamiento con este proveedor.</w:t>
      </w:r>
    </w:p>
    <w:p w:rsidR="004A0D8F" w:rsidRDefault="00924414" w:rsidP="00ED30B1">
      <w:pPr>
        <w:spacing w:after="200"/>
        <w:jc w:val="both"/>
        <w:rPr>
          <w:rFonts w:cs="Times New Roman"/>
          <w:szCs w:val="24"/>
          <w:lang w:val="es-MX"/>
        </w:rPr>
      </w:pPr>
      <w:r w:rsidRPr="00ED30B1">
        <w:rPr>
          <w:rFonts w:cs="Times New Roman"/>
          <w:szCs w:val="24"/>
          <w:lang w:val="es-MX"/>
        </w:rPr>
        <w:t>Los cuatro proveedores con los que se trabajó a largo del 2014 para filtración tenían destinadas sus compras por marcas que ofertan para los diferentes equipos existentes en campo. Varias veces la empresa estaba sujeta a cambios bruscos en precios y no existía una seguridad en los stocks del proveedor para atender la demanda de empresa. Un gran pr</w:t>
      </w:r>
      <w:r w:rsidR="00364A6F">
        <w:rPr>
          <w:rFonts w:cs="Times New Roman"/>
          <w:szCs w:val="24"/>
          <w:lang w:val="es-MX"/>
        </w:rPr>
        <w:t xml:space="preserve">oblema era que </w:t>
      </w:r>
      <w:r w:rsidRPr="00ED30B1">
        <w:rPr>
          <w:rFonts w:cs="Times New Roman"/>
          <w:szCs w:val="24"/>
          <w:lang w:val="es-MX"/>
        </w:rPr>
        <w:t>ciertos filtros que</w:t>
      </w:r>
      <w:r w:rsidR="00364A6F">
        <w:rPr>
          <w:rFonts w:cs="Times New Roman"/>
          <w:szCs w:val="24"/>
          <w:lang w:val="es-MX"/>
        </w:rPr>
        <w:t xml:space="preserve"> se utilizan </w:t>
      </w:r>
      <w:r w:rsidRPr="00ED30B1">
        <w:rPr>
          <w:rFonts w:cs="Times New Roman"/>
          <w:szCs w:val="24"/>
          <w:lang w:val="es-MX"/>
        </w:rPr>
        <w:t xml:space="preserve">ninguna de las cuatro empresas ofertaban directamente como distribuidores, en estos casos el proveedor compraba a través de un tercero el filtro y lo vendía a la empresa con precio bastante elevado. En varias ocasiones fue necesario comprar filtros en la ciudad del Coca a precios 3 veces más altos a los que podía conseguir en Quito. Reconociendo los problemas que existían en esta área en primera instancia se busca llegar a acuerdos con los proveedores existentes para hacer un aprovisionamiento semestral de todos los filtros que utiliza la compañía, lamentablemente ninguno de los proveedores con los que la empresa trabajaba fue capaz de asumir este reto. A partir de este hecho se inicia la búsqueda de un proveedor capaz de ofertar y suplir con todas las necesidades para filtración de la empresa. En el (Anexo 8) se demuestra el consumo promedio mensual de los filtros y sus respectivos costos. Para tener una idea de los gastos anuales en filtros se tomó el consumo promedio mensual de la muestra de enero a septiembre del 2014 y se multiplico con el último precio de compra, de acuerdo a esta información se gasta anualmente aproximadamente </w:t>
      </w:r>
      <w:r w:rsidRPr="00ED30B1">
        <w:rPr>
          <w:rFonts w:cs="Times New Roman"/>
          <w:szCs w:val="24"/>
          <w:lang w:val="es-MX"/>
        </w:rPr>
        <w:lastRenderedPageBreak/>
        <w:t xml:space="preserve">US$209.594.52 en elementos filtrantes. Se invita a tres  proveedores a cotizar el total de los consumos asumiendo que se realizaría un acuerdo de aprovisionamiento anual y básicamente sería el único proveedor para esta línea, se reciben dos cotizaciones de proveedores capaces de atender todas las necesidades de filtración de la empresa. </w:t>
      </w:r>
      <w:proofErr w:type="spellStart"/>
      <w:r w:rsidRPr="00ED30B1">
        <w:rPr>
          <w:rFonts w:cs="Times New Roman"/>
          <w:szCs w:val="24"/>
          <w:lang w:val="es-MX"/>
        </w:rPr>
        <w:t>Tecasen</w:t>
      </w:r>
      <w:proofErr w:type="spellEnd"/>
      <w:r w:rsidRPr="00ED30B1">
        <w:rPr>
          <w:rFonts w:cs="Times New Roman"/>
          <w:szCs w:val="24"/>
          <w:lang w:val="es-MX"/>
        </w:rPr>
        <w:t xml:space="preserve"> oferta la mayoría de sus productos en marca </w:t>
      </w:r>
      <w:proofErr w:type="spellStart"/>
      <w:r w:rsidRPr="00ED30B1">
        <w:rPr>
          <w:rFonts w:cs="Times New Roman"/>
          <w:szCs w:val="24"/>
          <w:lang w:val="es-MX"/>
        </w:rPr>
        <w:t>Donaldson</w:t>
      </w:r>
      <w:proofErr w:type="spellEnd"/>
      <w:r w:rsidRPr="00ED30B1">
        <w:rPr>
          <w:rFonts w:cs="Times New Roman"/>
          <w:szCs w:val="24"/>
          <w:lang w:val="es-MX"/>
        </w:rPr>
        <w:t xml:space="preserve"> a precios bastante competitivos en relación a la competencia, por lo general el precio unitario se reducía en un 20% con la primera oferta presentada por este proveedor potencial. Para tomar una decisión en el cambio de marca para los equipos fue necesario realizar una serie de pruebas en campo por lo que se organiza la visita al campamento con el  proveedor y se coordina con el supervisor de mantenimiento para tomar una decisión. En efecto el supervisor de campo después de realizar pruebas emite un reporte positivo desde la perspectiva técnica y aprueba la nueva marca. Concluido esta etapa se inicia la ronda de negociaciones con el proveedor, se realizan 2 reuniones para negociar precios e indagar en los posibles acuerdos que se podrían firmar siempre con la mentalidad de lograr acuerdos de largo plazo que generen condiciones ganar- ganar para las partes. Con el cambio en proveedor y como lo demuestra el (Anexo 8) se obtiene un ahorro anual estimado de US$ 96.380.49 lo que implica un porcentaje de ahorro del 46% en relación a los datos del 2014</w:t>
      </w:r>
      <w:r w:rsidR="006A3AD3">
        <w:rPr>
          <w:rFonts w:cs="Times New Roman"/>
          <w:szCs w:val="24"/>
          <w:lang w:val="es-MX"/>
        </w:rPr>
        <w:t>, además inicialmente se acuerda en utilizar un</w:t>
      </w:r>
      <w:r w:rsidR="005C7DC1">
        <w:rPr>
          <w:rFonts w:cs="Times New Roman"/>
          <w:szCs w:val="24"/>
          <w:lang w:val="es-MX"/>
        </w:rPr>
        <w:t xml:space="preserve"> esquema JIT para las entregas</w:t>
      </w:r>
      <w:r w:rsidRPr="00ED30B1">
        <w:rPr>
          <w:rFonts w:cs="Times New Roman"/>
          <w:szCs w:val="24"/>
          <w:lang w:val="es-MX"/>
        </w:rPr>
        <w:t xml:space="preserve">. </w:t>
      </w:r>
    </w:p>
    <w:p w:rsidR="004A0D8F" w:rsidRDefault="00924414" w:rsidP="00ED30B1">
      <w:pPr>
        <w:spacing w:after="200"/>
        <w:rPr>
          <w:rFonts w:cs="Times New Roman"/>
          <w:szCs w:val="24"/>
          <w:lang w:val="es-MX"/>
        </w:rPr>
      </w:pPr>
      <w:r w:rsidRPr="00ED30B1">
        <w:rPr>
          <w:rFonts w:cs="Times New Roman"/>
          <w:szCs w:val="24"/>
          <w:lang w:val="es-MX"/>
        </w:rPr>
        <w:br w:type="page"/>
      </w:r>
    </w:p>
    <w:p w:rsidR="007D3D66" w:rsidRPr="00AF22EB" w:rsidRDefault="007D3D66" w:rsidP="009C4D20">
      <w:pPr>
        <w:pStyle w:val="Ttulo1"/>
        <w:ind w:left="360"/>
        <w:rPr>
          <w:rFonts w:cs="Times New Roman"/>
          <w:szCs w:val="24"/>
          <w:lang w:val="es-MX"/>
        </w:rPr>
      </w:pPr>
    </w:p>
    <w:p w:rsidR="007D3D66" w:rsidRPr="00AF22EB" w:rsidRDefault="007D3D66" w:rsidP="009C4D20">
      <w:pPr>
        <w:pStyle w:val="Ttulo1"/>
        <w:ind w:left="360"/>
        <w:rPr>
          <w:rFonts w:cs="Times New Roman"/>
          <w:szCs w:val="24"/>
          <w:lang w:val="es-MX"/>
        </w:rPr>
      </w:pPr>
    </w:p>
    <w:p w:rsidR="00143A96" w:rsidRDefault="00143A96" w:rsidP="009C4D20">
      <w:pPr>
        <w:pStyle w:val="Ttulo1"/>
        <w:ind w:left="360"/>
        <w:rPr>
          <w:rFonts w:cs="Times New Roman"/>
          <w:szCs w:val="24"/>
          <w:lang w:val="es-MX"/>
        </w:rPr>
      </w:pPr>
    </w:p>
    <w:p w:rsidR="004A0D8F" w:rsidRDefault="00924414" w:rsidP="00ED30B1">
      <w:pPr>
        <w:pStyle w:val="Ttulo1"/>
        <w:rPr>
          <w:rFonts w:cs="Times New Roman"/>
          <w:b w:val="0"/>
          <w:szCs w:val="24"/>
          <w:lang w:val="es-MX"/>
        </w:rPr>
      </w:pPr>
      <w:bookmarkStart w:id="11" w:name="_Toc431901114"/>
      <w:r w:rsidRPr="00ED30B1">
        <w:rPr>
          <w:rFonts w:cs="Times New Roman"/>
          <w:szCs w:val="24"/>
          <w:lang w:val="es-MX"/>
        </w:rPr>
        <w:t>INTERPRETACI</w:t>
      </w:r>
      <w:r w:rsidR="00564F91">
        <w:rPr>
          <w:rFonts w:cs="Times New Roman"/>
          <w:szCs w:val="24"/>
          <w:lang w:val="es-MX"/>
        </w:rPr>
        <w:t>Ó</w:t>
      </w:r>
      <w:r w:rsidRPr="00ED30B1">
        <w:rPr>
          <w:rFonts w:cs="Times New Roman"/>
          <w:szCs w:val="24"/>
          <w:lang w:val="es-MX"/>
        </w:rPr>
        <w:t>N Y CONCLUSIONES</w:t>
      </w:r>
      <w:bookmarkEnd w:id="11"/>
    </w:p>
    <w:p w:rsidR="00202E86" w:rsidRPr="00AF22EB" w:rsidRDefault="00202E86">
      <w:pPr>
        <w:rPr>
          <w:rFonts w:cs="Times New Roman"/>
          <w:szCs w:val="24"/>
          <w:lang w:val="es-MX"/>
        </w:rPr>
      </w:pPr>
    </w:p>
    <w:p w:rsidR="004A0D8F" w:rsidRDefault="00924414" w:rsidP="00ED30B1">
      <w:pPr>
        <w:spacing w:after="200"/>
        <w:jc w:val="both"/>
        <w:rPr>
          <w:rFonts w:cs="Times New Roman"/>
          <w:szCs w:val="24"/>
          <w:lang w:val="es-MX"/>
        </w:rPr>
      </w:pPr>
      <w:r w:rsidRPr="00ED30B1">
        <w:rPr>
          <w:rFonts w:cs="Times New Roman"/>
          <w:szCs w:val="24"/>
          <w:lang w:val="es-MX"/>
        </w:rPr>
        <w:t xml:space="preserve">La gestión adecuada de proveedores se ha convertido en una acción estratégica para toda organización, asegurar los mejores precios para la empresa ya no es percibido con la única función del departamento de </w:t>
      </w:r>
      <w:r w:rsidR="00DD4533">
        <w:rPr>
          <w:rFonts w:cs="Times New Roman"/>
          <w:szCs w:val="24"/>
          <w:lang w:val="es-MX"/>
        </w:rPr>
        <w:t>A</w:t>
      </w:r>
      <w:r w:rsidRPr="00ED30B1">
        <w:rPr>
          <w:rFonts w:cs="Times New Roman"/>
          <w:szCs w:val="24"/>
          <w:lang w:val="es-MX"/>
        </w:rPr>
        <w:t xml:space="preserve">bastecimientos. Las empresas se han dado cuenta de la necesidad de integrar y colaborar con los proveedores para mantenerse competitivos y tomar el siguiente paso hacia la excelencia en la gestión de adquisiciones. </w:t>
      </w:r>
    </w:p>
    <w:p w:rsidR="004A0D8F" w:rsidRDefault="00924414" w:rsidP="00ED30B1">
      <w:pPr>
        <w:spacing w:after="200"/>
        <w:jc w:val="both"/>
        <w:rPr>
          <w:rFonts w:cs="Times New Roman"/>
          <w:szCs w:val="24"/>
          <w:lang w:val="es-MX"/>
        </w:rPr>
      </w:pPr>
      <w:r w:rsidRPr="00ED30B1">
        <w:rPr>
          <w:rFonts w:cs="Times New Roman"/>
          <w:szCs w:val="24"/>
          <w:lang w:val="es-MX"/>
        </w:rPr>
        <w:t>Lograr un cambio significativo en una organización es una función que requiere no solo del esfuerzo de un individuo o un equipo sino tamb</w:t>
      </w:r>
      <w:r w:rsidR="00654A41">
        <w:rPr>
          <w:rFonts w:cs="Times New Roman"/>
          <w:szCs w:val="24"/>
          <w:lang w:val="es-MX"/>
        </w:rPr>
        <w:t xml:space="preserve">ién de la apertura por mejorar. </w:t>
      </w:r>
      <w:r w:rsidR="005C4172">
        <w:rPr>
          <w:rFonts w:cs="Times New Roman"/>
          <w:szCs w:val="24"/>
          <w:lang w:val="es-MX"/>
        </w:rPr>
        <w:t>Entre l</w:t>
      </w:r>
      <w:r w:rsidR="00654A41">
        <w:rPr>
          <w:rFonts w:cs="Times New Roman"/>
          <w:szCs w:val="24"/>
          <w:lang w:val="es-MX"/>
        </w:rPr>
        <w:t xml:space="preserve">os desafíos más importantes que una empresa afronta al buscar optimizar su cadena de suministros </w:t>
      </w:r>
      <w:r w:rsidR="005C4172">
        <w:rPr>
          <w:rFonts w:cs="Times New Roman"/>
          <w:szCs w:val="24"/>
          <w:lang w:val="es-MX"/>
        </w:rPr>
        <w:t xml:space="preserve">y planificación </w:t>
      </w:r>
      <w:r w:rsidR="00654A41">
        <w:rPr>
          <w:rFonts w:cs="Times New Roman"/>
          <w:szCs w:val="24"/>
          <w:lang w:val="es-MX"/>
        </w:rPr>
        <w:t>es la capacidad de adaptación de la organización y reingeniería de los procesos y gestión de cambio</w:t>
      </w:r>
      <w:r w:rsidR="005C4172">
        <w:rPr>
          <w:rFonts w:cs="Times New Roman"/>
          <w:szCs w:val="24"/>
          <w:lang w:val="es-MX"/>
        </w:rPr>
        <w:t xml:space="preserve"> entre otros</w:t>
      </w:r>
      <w:r w:rsidR="009D72EC">
        <w:rPr>
          <w:rFonts w:cs="Times New Roman"/>
          <w:szCs w:val="24"/>
          <w:lang w:val="es-MX"/>
        </w:rPr>
        <w:t>.</w:t>
      </w:r>
      <w:r w:rsidR="00654A41">
        <w:rPr>
          <w:rFonts w:cs="Times New Roman"/>
          <w:szCs w:val="24"/>
          <w:lang w:val="es-MX"/>
        </w:rPr>
        <w:t xml:space="preserve"> </w:t>
      </w:r>
      <w:r w:rsidR="009D72EC">
        <w:rPr>
          <w:rFonts w:cs="Times New Roman"/>
          <w:szCs w:val="24"/>
          <w:lang w:val="es-MX"/>
        </w:rPr>
        <w:t>En este contexto para llevar a cabo</w:t>
      </w:r>
      <w:r w:rsidRPr="00ED30B1">
        <w:rPr>
          <w:rFonts w:cs="Times New Roman"/>
          <w:szCs w:val="24"/>
          <w:lang w:val="es-MX"/>
        </w:rPr>
        <w:t xml:space="preserve"> este tipo iniciativas es crucial contar con el apoyo de la alta dirección de la organización de tal manera que bajo una disposición las diferentes áreas involucradas estén obligadas a prestar su colaboración incondicional durante todo el proceso. En el caso expuesto debido a los problemas recurrentes durante el transcurso del año 2014 la propuesta para realizar cambios en la manera de planificar y gestionar los provee</w:t>
      </w:r>
      <w:r w:rsidR="009D72EC">
        <w:rPr>
          <w:rFonts w:cs="Times New Roman"/>
          <w:szCs w:val="24"/>
          <w:lang w:val="es-MX"/>
        </w:rPr>
        <w:t>dores fue recibida abiertamente</w:t>
      </w:r>
      <w:r w:rsidRPr="00ED30B1">
        <w:rPr>
          <w:rFonts w:cs="Times New Roman"/>
          <w:szCs w:val="24"/>
          <w:lang w:val="es-MX"/>
        </w:rPr>
        <w:t xml:space="preserve"> de tal manera que hubo el apoyo continuo de la gerencia y la jefatura del departamento para poner en marcha el proyecto y realizar los cambios necesarios para corregir los errores.  </w:t>
      </w:r>
      <w:r w:rsidR="005C4172">
        <w:rPr>
          <w:rFonts w:cs="Times New Roman"/>
          <w:szCs w:val="24"/>
          <w:lang w:val="es-MX"/>
        </w:rPr>
        <w:t>(Pérez y Santos. 2009:5)</w:t>
      </w:r>
    </w:p>
    <w:p w:rsidR="004A0D8F" w:rsidRDefault="00924414" w:rsidP="00ED30B1">
      <w:pPr>
        <w:spacing w:after="200"/>
        <w:jc w:val="both"/>
        <w:rPr>
          <w:rFonts w:cs="Times New Roman"/>
          <w:szCs w:val="24"/>
          <w:lang w:val="es-MX"/>
        </w:rPr>
      </w:pPr>
      <w:r w:rsidRPr="00ED30B1">
        <w:rPr>
          <w:rFonts w:cs="Times New Roman"/>
          <w:szCs w:val="24"/>
          <w:lang w:val="es-MX"/>
        </w:rPr>
        <w:t xml:space="preserve">A lo largo de esta experiencia se presentaron algunos inconvenientes entre los cuales vale destacar el problema de la variabilidad de los consumos promedios de los artículos a causa de la demanda esporádica y poco predecible de los clientes. Si bien se contaba con un análisis estadístico del consumo de cada artículo en muchas casos una fuerte variación en la demanda provocaba desfases en la planificación, desfases que podían provocar serios problemas en </w:t>
      </w:r>
      <w:r w:rsidRPr="00ED30B1">
        <w:rPr>
          <w:rFonts w:cs="Times New Roman"/>
          <w:szCs w:val="24"/>
          <w:lang w:val="es-MX"/>
        </w:rPr>
        <w:lastRenderedPageBreak/>
        <w:t>atender oportunamente los requerimie</w:t>
      </w:r>
      <w:r w:rsidR="009D72EC">
        <w:rPr>
          <w:rFonts w:cs="Times New Roman"/>
          <w:szCs w:val="24"/>
          <w:lang w:val="es-MX"/>
        </w:rPr>
        <w:t>ntos del cliente. Realizado este análisis</w:t>
      </w:r>
      <w:r w:rsidRPr="00ED30B1">
        <w:rPr>
          <w:rFonts w:cs="Times New Roman"/>
          <w:szCs w:val="24"/>
          <w:lang w:val="es-MX"/>
        </w:rPr>
        <w:t xml:space="preserve"> se entendió que cada artículo y línea de negocio debe ser </w:t>
      </w:r>
      <w:r w:rsidR="009D72EC" w:rsidRPr="00ED30B1">
        <w:rPr>
          <w:rFonts w:cs="Times New Roman"/>
          <w:szCs w:val="24"/>
          <w:lang w:val="es-MX"/>
        </w:rPr>
        <w:t>examinada</w:t>
      </w:r>
      <w:r w:rsidRPr="00ED30B1">
        <w:rPr>
          <w:rFonts w:cs="Times New Roman"/>
          <w:szCs w:val="24"/>
          <w:lang w:val="es-MX"/>
        </w:rPr>
        <w:t xml:space="preserve"> por sus particularidades y es sumamente importante cruzar la información estadística con la experiencia de cada supervisor de línea de negocio. De igual manera se asemejó la necesidad de contar con stocks de seguridad para los artículos críticos para la operación logrando así contrarrestar las variaciones en la demanda. </w:t>
      </w:r>
    </w:p>
    <w:p w:rsidR="004A0D8F" w:rsidRDefault="00924414" w:rsidP="00ED30B1">
      <w:pPr>
        <w:spacing w:after="200"/>
        <w:jc w:val="both"/>
        <w:rPr>
          <w:rFonts w:cs="Times New Roman"/>
          <w:szCs w:val="24"/>
          <w:lang w:val="es-MX"/>
        </w:rPr>
      </w:pPr>
      <w:r w:rsidRPr="00ED30B1">
        <w:rPr>
          <w:rFonts w:cs="Times New Roman"/>
          <w:szCs w:val="24"/>
          <w:lang w:val="es-MX"/>
        </w:rPr>
        <w:t>Las relaciones cercanas con proveedores claves tienen la capacidad de generar valor en algunos ámbitos, en base a esta experiencia es importante mencionar como la comunicación entre cliente y proveedor puede generar oportunidades de negocio para las partes y en algunos casos pueden ser simplemente oportunidades de mejorar por el conocimiento y el flujo de i</w:t>
      </w:r>
      <w:r w:rsidR="009D72EC">
        <w:rPr>
          <w:rFonts w:cs="Times New Roman"/>
          <w:szCs w:val="24"/>
          <w:lang w:val="es-MX"/>
        </w:rPr>
        <w:t>nformación que se comparte a lo largo de la</w:t>
      </w:r>
      <w:r w:rsidRPr="00ED30B1">
        <w:rPr>
          <w:rFonts w:cs="Times New Roman"/>
          <w:szCs w:val="24"/>
          <w:lang w:val="es-MX"/>
        </w:rPr>
        <w:t xml:space="preserve"> asociación. Durante el proceso se conversó con varios proveedores que fueron capaces de compartir información acerca de otros potenciales proveedores o prácticas utilizadas que pueden ser replicadas en la organización para lograr un beneficio, simplemente se trata de llegar a cierto nivel de confianza para que este tipo de información pueda fluir abiertamente entre las partes. En un periodo durante el 2014 la empresa se quedó sin stock de un artículo crítico, el tiempo de entrega era de 10 a 12 semanas, por esta razón se buscó en el mercado internacional otro proveedor capaz de ofertar el mismo producto sin ningún resultado positivo. En un conversatorio con uno </w:t>
      </w:r>
      <w:r w:rsidR="009D72EC">
        <w:rPr>
          <w:rFonts w:cs="Times New Roman"/>
          <w:szCs w:val="24"/>
          <w:lang w:val="es-MX"/>
        </w:rPr>
        <w:t>de los proveedores internacionales</w:t>
      </w:r>
      <w:r w:rsidRPr="00ED30B1">
        <w:rPr>
          <w:rFonts w:cs="Times New Roman"/>
          <w:szCs w:val="24"/>
          <w:lang w:val="es-MX"/>
        </w:rPr>
        <w:t xml:space="preserve"> se menciona este problema, inicialmente este proveedor ofrece encontrar este producto con un mejor tiempo de entrega, en efecto se realiza una compra con el proveedor y en 2 semanas el material está en las bodegas de la empresa, a partir de esta primera compra el proveedor comparte abiertamente el contacto con la compañía con la cual realizo la compra y se termina cambiando el antiguo proveedor por el que fue presentado</w:t>
      </w:r>
      <w:r w:rsidR="009D72EC">
        <w:rPr>
          <w:rFonts w:cs="Times New Roman"/>
          <w:szCs w:val="24"/>
          <w:lang w:val="es-MX"/>
        </w:rPr>
        <w:t>,</w:t>
      </w:r>
      <w:r w:rsidRPr="00ED30B1">
        <w:rPr>
          <w:rFonts w:cs="Times New Roman"/>
          <w:szCs w:val="24"/>
          <w:lang w:val="es-MX"/>
        </w:rPr>
        <w:t xml:space="preserve"> logrando un mejor precio y mejores tiempos de entrega. Por otro lado en el caso de la materia prima (acero) para la planta de producción de la empresa el área usuaria hacia pedidos de 15 medidas diferentes de acero, las cuales entran a un proceso de mecanizado para la elaboración del producto final,  semestralmente se solicitaba  un inventario  valorado en aproximadamente medio millón de dólares. Esta modalidad era de pleno conocimiento del proveedor, sin embargo a pesar que el monto de compra se reduciría el proveedor hace la sugerencia de estandarizar las medidas y comprar semestralmente 8 medidas en total. Estas medidas </w:t>
      </w:r>
      <w:proofErr w:type="gramStart"/>
      <w:r w:rsidRPr="00ED30B1">
        <w:rPr>
          <w:rFonts w:cs="Times New Roman"/>
          <w:szCs w:val="24"/>
          <w:lang w:val="es-MX"/>
        </w:rPr>
        <w:t>deberían</w:t>
      </w:r>
      <w:proofErr w:type="gramEnd"/>
      <w:r w:rsidRPr="00ED30B1">
        <w:rPr>
          <w:rFonts w:cs="Times New Roman"/>
          <w:szCs w:val="24"/>
          <w:lang w:val="es-MX"/>
        </w:rPr>
        <w:t xml:space="preserve"> pasar por un proceso adicional de mecanizado donde se generaría cierta cantidad de desperdicio, sin embargo el desperdicio generado se justificaba al reducir el inventario semestral significativamente. Esto </w:t>
      </w:r>
      <w:r w:rsidRPr="00ED30B1">
        <w:rPr>
          <w:rFonts w:cs="Times New Roman"/>
          <w:szCs w:val="24"/>
          <w:lang w:val="es-MX"/>
        </w:rPr>
        <w:lastRenderedPageBreak/>
        <w:t xml:space="preserve">expone como una comunicación abierta con los proveedores que tengan el potencial de lograr mejoras para la empresa. </w:t>
      </w:r>
    </w:p>
    <w:p w:rsidR="004A0D8F" w:rsidRDefault="00924414" w:rsidP="00ED30B1">
      <w:pPr>
        <w:spacing w:after="200"/>
        <w:jc w:val="both"/>
        <w:rPr>
          <w:rFonts w:cs="Times New Roman"/>
          <w:szCs w:val="24"/>
          <w:lang w:val="es-MX"/>
        </w:rPr>
      </w:pPr>
      <w:r w:rsidRPr="00ED30B1">
        <w:rPr>
          <w:rFonts w:cs="Times New Roman"/>
          <w:szCs w:val="24"/>
          <w:lang w:val="es-MX"/>
        </w:rPr>
        <w:t xml:space="preserve">Después de analizar la experiencia  se reconoció durante el proceso que no todos los proveedores pueden ser calificados como socios estratégicos, es necesario realizar una segmentación de proveedores para poder diferenciar las diferentes estrategias que se emplearán con cada proveedor, cuando un proveedor se identifica como estratégico entonces la organización puede decidir iniciar una asociación estratégica. Evidentemente resultaría imposible establecer acuerdos estratégicos con todos los proveedores de la empresa, en los casos mencionados en el trabajo los 3 proveedores que se ejemplificaron forman parte del grupo estratégico para la empresa, este tipo de proveedor tiene la capacidad de encaminar la gestión del departamento  a uno de los tres objetivos principales del proceso, crear valor, reducir costos y asegurar el flujo de suministros oportuno. Con el ejemplo de </w:t>
      </w:r>
      <w:proofErr w:type="spellStart"/>
      <w:r w:rsidRPr="00ED30B1">
        <w:rPr>
          <w:rFonts w:cs="Times New Roman"/>
          <w:i/>
          <w:szCs w:val="24"/>
          <w:lang w:val="es-MX"/>
        </w:rPr>
        <w:t>Bilco</w:t>
      </w:r>
      <w:proofErr w:type="spellEnd"/>
      <w:r w:rsidRPr="00ED30B1">
        <w:rPr>
          <w:rFonts w:cs="Times New Roman"/>
          <w:i/>
          <w:szCs w:val="24"/>
          <w:lang w:val="es-MX"/>
        </w:rPr>
        <w:t xml:space="preserve"> </w:t>
      </w:r>
      <w:proofErr w:type="spellStart"/>
      <w:r w:rsidRPr="00ED30B1">
        <w:rPr>
          <w:rFonts w:cs="Times New Roman"/>
          <w:i/>
          <w:szCs w:val="24"/>
          <w:lang w:val="es-MX"/>
        </w:rPr>
        <w:t>tools</w:t>
      </w:r>
      <w:proofErr w:type="spellEnd"/>
      <w:r w:rsidRPr="00ED30B1">
        <w:rPr>
          <w:rFonts w:cs="Times New Roman"/>
          <w:szCs w:val="24"/>
          <w:lang w:val="es-MX"/>
        </w:rPr>
        <w:t xml:space="preserve"> se demuestra como una relación puede generar valor para la organización y generar situaciones ganar-ganar para las partes. Los talleres que se llevan a cabo con los clientes existentes de la empresa y los clientes potenciales a cargo del Señor Billy </w:t>
      </w:r>
      <w:proofErr w:type="spellStart"/>
      <w:r w:rsidRPr="00ED30B1">
        <w:rPr>
          <w:rFonts w:cs="Times New Roman"/>
          <w:szCs w:val="24"/>
          <w:lang w:val="es-MX"/>
        </w:rPr>
        <w:t>Coyle</w:t>
      </w:r>
      <w:proofErr w:type="spellEnd"/>
      <w:r w:rsidRPr="00ED30B1">
        <w:rPr>
          <w:rFonts w:cs="Times New Roman"/>
          <w:szCs w:val="24"/>
          <w:lang w:val="es-MX"/>
        </w:rPr>
        <w:t xml:space="preserve">, presidente y fundador de la empresa </w:t>
      </w:r>
      <w:proofErr w:type="spellStart"/>
      <w:r w:rsidRPr="00ED30B1">
        <w:rPr>
          <w:rFonts w:cs="Times New Roman"/>
          <w:i/>
          <w:szCs w:val="24"/>
          <w:lang w:val="es-MX"/>
        </w:rPr>
        <w:t>Bilco</w:t>
      </w:r>
      <w:proofErr w:type="spellEnd"/>
      <w:r w:rsidRPr="00ED30B1">
        <w:rPr>
          <w:rFonts w:cs="Times New Roman"/>
          <w:i/>
          <w:szCs w:val="24"/>
          <w:lang w:val="es-MX"/>
        </w:rPr>
        <w:t xml:space="preserve"> Tools</w:t>
      </w:r>
      <w:r w:rsidRPr="00ED30B1">
        <w:rPr>
          <w:rFonts w:cs="Times New Roman"/>
          <w:szCs w:val="24"/>
          <w:lang w:val="es-MX"/>
        </w:rPr>
        <w:t xml:space="preserve"> demuestran resultados positivos a corto plazo, un incremento en la demanda del servicio ofertado por la empresa que se evidencia con un incremento en el consumo de cepillos, lo que significa mayores ventas para </w:t>
      </w:r>
      <w:proofErr w:type="spellStart"/>
      <w:r w:rsidRPr="00ED30B1">
        <w:rPr>
          <w:rFonts w:cs="Times New Roman"/>
          <w:i/>
          <w:szCs w:val="24"/>
          <w:lang w:val="es-MX"/>
        </w:rPr>
        <w:t>Bilco</w:t>
      </w:r>
      <w:proofErr w:type="spellEnd"/>
      <w:r w:rsidRPr="00ED30B1">
        <w:rPr>
          <w:rFonts w:cs="Times New Roman"/>
          <w:i/>
          <w:szCs w:val="24"/>
          <w:lang w:val="es-MX"/>
        </w:rPr>
        <w:t xml:space="preserve"> Tools</w:t>
      </w:r>
      <w:r w:rsidRPr="00ED30B1">
        <w:rPr>
          <w:rFonts w:cs="Times New Roman"/>
          <w:szCs w:val="24"/>
          <w:lang w:val="es-MX"/>
        </w:rPr>
        <w:t>. Producto de esta relación y el entendimiento adecuado entre las partes se creó una situación ganar-ganar.</w:t>
      </w:r>
    </w:p>
    <w:p w:rsidR="004A0D8F" w:rsidRDefault="00924414" w:rsidP="00ED30B1">
      <w:pPr>
        <w:spacing w:after="200"/>
        <w:jc w:val="both"/>
        <w:rPr>
          <w:rFonts w:cs="Times New Roman"/>
          <w:szCs w:val="24"/>
          <w:lang w:val="es-MX"/>
        </w:rPr>
      </w:pPr>
      <w:r w:rsidRPr="00ED30B1">
        <w:rPr>
          <w:rFonts w:cs="Times New Roman"/>
          <w:szCs w:val="24"/>
          <w:lang w:val="es-MX"/>
        </w:rPr>
        <w:t>La reducción de costos es efectivamente un factor predominante en este proceso, los acuerdos comerciales con proveedores estratégicos cumplen como instrumento para lograr este objetivo, la lógica para obtener ahorros es bastante simple, consolidar cantidades de compra a mediano y largo plazo para obtener mejores precios por volumen de compra, otra herramienta que se utiliza aquí es otorgar la exclusividad de compra a un solo proveedor y evidenciarlo a través de un acuerdo comercial firmado por las partes. En el caso expuesto del proveedor de aceite se demuestra como ambos factores antes mencionados juegan un papel fundamental en la reducción del precio por galón del lubricante de mayor  consumo en la empresa, con esta reducción se obtiene un ahorro anual de US$ 19.800 sin considerar los demás lubricantes</w:t>
      </w:r>
      <w:r w:rsidR="009D72EC">
        <w:rPr>
          <w:rFonts w:cs="Times New Roman"/>
          <w:szCs w:val="24"/>
          <w:lang w:val="es-MX"/>
        </w:rPr>
        <w:t xml:space="preserve"> que se utilizan y también tuvieron un descuento</w:t>
      </w:r>
      <w:r w:rsidRPr="00ED30B1">
        <w:rPr>
          <w:rFonts w:cs="Times New Roman"/>
          <w:szCs w:val="24"/>
          <w:lang w:val="es-MX"/>
        </w:rPr>
        <w:t xml:space="preserve">. De igual manera con un cambio en el proveedor de filtros y basándonos en la mentalidad </w:t>
      </w:r>
      <w:proofErr w:type="spellStart"/>
      <w:r w:rsidRPr="00ED30B1">
        <w:rPr>
          <w:rFonts w:cs="Times New Roman"/>
          <w:szCs w:val="24"/>
          <w:lang w:val="es-MX"/>
        </w:rPr>
        <w:t>SRM</w:t>
      </w:r>
      <w:proofErr w:type="spellEnd"/>
      <w:r w:rsidRPr="00ED30B1">
        <w:rPr>
          <w:rFonts w:cs="Times New Roman"/>
          <w:szCs w:val="24"/>
          <w:lang w:val="es-MX"/>
        </w:rPr>
        <w:t xml:space="preserve"> para le gestión del mismo se obtiene un ahorro </w:t>
      </w:r>
      <w:r w:rsidRPr="00ED30B1">
        <w:rPr>
          <w:rFonts w:cs="Times New Roman"/>
          <w:szCs w:val="24"/>
          <w:lang w:val="es-MX"/>
        </w:rPr>
        <w:lastRenderedPageBreak/>
        <w:t xml:space="preserve">anual promedio de US$ 96.380.49, un 46% de ahorro respecto a la estadística del año 2014. Adicional al ahorro, se asegura el precio durante el año y más importante aún se garantiza el suministro </w:t>
      </w:r>
      <w:r w:rsidR="00DD4533">
        <w:rPr>
          <w:rFonts w:cs="Times New Roman"/>
          <w:szCs w:val="24"/>
          <w:lang w:val="es-MX"/>
        </w:rPr>
        <w:t xml:space="preserve">JIT </w:t>
      </w:r>
      <w:r w:rsidRPr="00ED30B1">
        <w:rPr>
          <w:rFonts w:cs="Times New Roman"/>
          <w:szCs w:val="24"/>
          <w:lang w:val="es-MX"/>
        </w:rPr>
        <w:t xml:space="preserve">del producto, de tal manera que se reduce el stock y se tiene la certeza de contar siempre con el producto adecuado en momento adecuado. </w:t>
      </w:r>
    </w:p>
    <w:p w:rsidR="004A0D8F" w:rsidRDefault="00924414" w:rsidP="00ED30B1">
      <w:pPr>
        <w:spacing w:after="200"/>
        <w:jc w:val="both"/>
        <w:rPr>
          <w:rFonts w:cs="Times New Roman"/>
          <w:szCs w:val="24"/>
          <w:lang w:val="es-MX"/>
        </w:rPr>
      </w:pPr>
      <w:r w:rsidRPr="00ED30B1">
        <w:rPr>
          <w:rFonts w:cs="Times New Roman"/>
          <w:szCs w:val="24"/>
          <w:lang w:val="es-MX"/>
        </w:rPr>
        <w:t xml:space="preserve">Las acciones del departamento de </w:t>
      </w:r>
      <w:r w:rsidR="00DD4533">
        <w:rPr>
          <w:rFonts w:cs="Times New Roman"/>
          <w:szCs w:val="24"/>
          <w:lang w:val="es-MX"/>
        </w:rPr>
        <w:t>A</w:t>
      </w:r>
      <w:r w:rsidRPr="00ED30B1">
        <w:rPr>
          <w:rFonts w:cs="Times New Roman"/>
          <w:szCs w:val="24"/>
          <w:lang w:val="es-MX"/>
        </w:rPr>
        <w:t xml:space="preserve">bastecimiento y </w:t>
      </w:r>
      <w:r w:rsidR="00DD4533">
        <w:rPr>
          <w:rFonts w:cs="Times New Roman"/>
          <w:szCs w:val="24"/>
          <w:lang w:val="es-MX"/>
        </w:rPr>
        <w:t>L</w:t>
      </w:r>
      <w:r w:rsidRPr="00ED30B1">
        <w:rPr>
          <w:rFonts w:cs="Times New Roman"/>
          <w:szCs w:val="24"/>
          <w:lang w:val="es-MX"/>
        </w:rPr>
        <w:t>ogística repercuten directamente en toda la organización, desde la perspectiva financiera hasta en la operación diaria</w:t>
      </w:r>
      <w:r w:rsidR="00EE68C6">
        <w:rPr>
          <w:rFonts w:cs="Times New Roman"/>
          <w:szCs w:val="24"/>
          <w:lang w:val="es-MX"/>
        </w:rPr>
        <w:t xml:space="preserve">, incluso en la imagen de la empresa, </w:t>
      </w:r>
      <w:r w:rsidRPr="00ED30B1">
        <w:rPr>
          <w:rFonts w:cs="Times New Roman"/>
          <w:szCs w:val="24"/>
          <w:lang w:val="es-MX"/>
        </w:rPr>
        <w:t>toda maniobra de este departamento afe</w:t>
      </w:r>
      <w:r w:rsidR="00EE68C6">
        <w:rPr>
          <w:rFonts w:cs="Times New Roman"/>
          <w:szCs w:val="24"/>
          <w:lang w:val="es-MX"/>
        </w:rPr>
        <w:t>cta la situación de la compañía. Hoy en día se ha visto como clientes y gobiernos exigen saber los detalles de la trazabilidad de los productos que se comercializan, cada vez más se puede distinguir una clara preocupación</w:t>
      </w:r>
      <w:r w:rsidR="00D73374">
        <w:rPr>
          <w:rFonts w:cs="Times New Roman"/>
          <w:szCs w:val="24"/>
          <w:lang w:val="es-MX"/>
        </w:rPr>
        <w:t xml:space="preserve"> del consumidor</w:t>
      </w:r>
      <w:r w:rsidR="00EE68C6">
        <w:rPr>
          <w:rFonts w:cs="Times New Roman"/>
          <w:szCs w:val="24"/>
          <w:lang w:val="es-MX"/>
        </w:rPr>
        <w:t xml:space="preserve"> por aspectos como calidad, seguridad, ética y la huella ambiental de los productos o sus componentes, </w:t>
      </w:r>
      <w:r w:rsidR="00D73374">
        <w:rPr>
          <w:rFonts w:cs="Times New Roman"/>
          <w:szCs w:val="24"/>
          <w:lang w:val="es-MX"/>
        </w:rPr>
        <w:t xml:space="preserve"> por esto se debe considerar al departamento de abastecimiento y </w:t>
      </w:r>
      <w:proofErr w:type="spellStart"/>
      <w:r w:rsidR="00D73374">
        <w:rPr>
          <w:rFonts w:cs="Times New Roman"/>
          <w:szCs w:val="24"/>
          <w:lang w:val="es-MX"/>
        </w:rPr>
        <w:t>Logistica</w:t>
      </w:r>
      <w:proofErr w:type="spellEnd"/>
      <w:r w:rsidR="00D73374">
        <w:rPr>
          <w:rFonts w:cs="Times New Roman"/>
          <w:szCs w:val="24"/>
          <w:lang w:val="es-MX"/>
        </w:rPr>
        <w:t xml:space="preserve"> como columna vertebral de la organización</w:t>
      </w:r>
      <w:r w:rsidRPr="00ED30B1">
        <w:rPr>
          <w:rFonts w:cs="Times New Roman"/>
          <w:szCs w:val="24"/>
          <w:lang w:val="es-MX"/>
        </w:rPr>
        <w:t xml:space="preserve">. La alta dirección debe asumir esta realidad e invertir en capacitar al personal de este departamento así como asignar los recursos necesarios para optimizar las labores e implementación de las prácticas adecuadas para lograr los objetivos de la organización. </w:t>
      </w:r>
      <w:r w:rsidR="00EE68C6">
        <w:rPr>
          <w:rFonts w:cs="Times New Roman"/>
          <w:szCs w:val="24"/>
          <w:lang w:val="es-MX"/>
        </w:rPr>
        <w:t>(New 2010).</w:t>
      </w:r>
    </w:p>
    <w:p w:rsidR="00FA5D8F" w:rsidRDefault="00FA5D8F" w:rsidP="00ED30B1">
      <w:pPr>
        <w:spacing w:after="200"/>
        <w:jc w:val="both"/>
        <w:rPr>
          <w:rFonts w:cs="Times New Roman"/>
          <w:szCs w:val="24"/>
          <w:lang w:val="es-MX"/>
        </w:rPr>
      </w:pPr>
      <w:r>
        <w:rPr>
          <w:rFonts w:cs="Times New Roman"/>
          <w:szCs w:val="24"/>
          <w:lang w:val="es-MX"/>
        </w:rPr>
        <w:t>Es importante mencionar que existen algunas actividades aparte de la gestión de abastecimiento que forman parte de la administración de la cadena de suministros, cada una de estas actividades aparentemente diversas tienen características importantes en común; Son parte de una red que define que tan eficiente y eficaz los bienes y la información van a fluir a través de la cadena de suministro. La voluntad de las organizaciones por alinear, coordinar, integrar y sincronizar estas actividades va a determinar el éxito de una cadena bien administrada, por esto, potenciar cada uno de los eslabones de la cadena significa progresar hacia la eficiencia en el “</w:t>
      </w:r>
      <w:proofErr w:type="spellStart"/>
      <w:r w:rsidR="00412F9C">
        <w:rPr>
          <w:rFonts w:cs="Times New Roman"/>
          <w:i/>
          <w:szCs w:val="24"/>
          <w:lang w:val="es-MX"/>
        </w:rPr>
        <w:t>Supply</w:t>
      </w:r>
      <w:proofErr w:type="spellEnd"/>
      <w:r w:rsidR="00412F9C">
        <w:rPr>
          <w:rFonts w:cs="Times New Roman"/>
          <w:i/>
          <w:szCs w:val="24"/>
          <w:lang w:val="es-MX"/>
        </w:rPr>
        <w:t xml:space="preserve"> </w:t>
      </w:r>
      <w:proofErr w:type="spellStart"/>
      <w:r w:rsidR="00412F9C">
        <w:rPr>
          <w:rFonts w:cs="Times New Roman"/>
          <w:i/>
          <w:szCs w:val="24"/>
          <w:lang w:val="es-MX"/>
        </w:rPr>
        <w:t>Chain</w:t>
      </w:r>
      <w:proofErr w:type="spellEnd"/>
      <w:r w:rsidR="00412F9C">
        <w:rPr>
          <w:rFonts w:cs="Times New Roman"/>
          <w:i/>
          <w:szCs w:val="24"/>
          <w:lang w:val="es-MX"/>
        </w:rPr>
        <w:t xml:space="preserve"> M</w:t>
      </w:r>
      <w:r>
        <w:rPr>
          <w:rFonts w:cs="Times New Roman"/>
          <w:i/>
          <w:szCs w:val="24"/>
          <w:lang w:val="es-MX"/>
        </w:rPr>
        <w:t>anagement</w:t>
      </w:r>
      <w:r w:rsidR="00412F9C">
        <w:rPr>
          <w:rFonts w:cs="Times New Roman"/>
          <w:i/>
          <w:szCs w:val="24"/>
          <w:lang w:val="es-MX"/>
        </w:rPr>
        <w:t>”</w:t>
      </w:r>
      <w:r>
        <w:rPr>
          <w:rFonts w:cs="Times New Roman"/>
          <w:szCs w:val="24"/>
          <w:lang w:val="es-MX"/>
        </w:rPr>
        <w:t>. (</w:t>
      </w:r>
      <w:proofErr w:type="spellStart"/>
      <w:r>
        <w:rPr>
          <w:rFonts w:cs="Times New Roman"/>
          <w:szCs w:val="24"/>
          <w:lang w:val="es-MX"/>
        </w:rPr>
        <w:t>Handfield</w:t>
      </w:r>
      <w:proofErr w:type="spellEnd"/>
      <w:r>
        <w:rPr>
          <w:rFonts w:cs="Times New Roman"/>
          <w:szCs w:val="24"/>
          <w:lang w:val="es-MX"/>
        </w:rPr>
        <w:t xml:space="preserve">, </w:t>
      </w:r>
      <w:proofErr w:type="spellStart"/>
      <w:r>
        <w:rPr>
          <w:rFonts w:cs="Times New Roman"/>
          <w:szCs w:val="24"/>
          <w:lang w:val="es-MX"/>
        </w:rPr>
        <w:t>Monczka</w:t>
      </w:r>
      <w:proofErr w:type="spellEnd"/>
      <w:r>
        <w:rPr>
          <w:rFonts w:cs="Times New Roman"/>
          <w:szCs w:val="24"/>
          <w:lang w:val="es-MX"/>
        </w:rPr>
        <w:t xml:space="preserve">, </w:t>
      </w:r>
      <w:proofErr w:type="spellStart"/>
      <w:r>
        <w:rPr>
          <w:rFonts w:cs="Times New Roman"/>
          <w:szCs w:val="24"/>
          <w:lang w:val="es-MX"/>
        </w:rPr>
        <w:t>Giunipero</w:t>
      </w:r>
      <w:proofErr w:type="spellEnd"/>
      <w:r>
        <w:rPr>
          <w:rFonts w:cs="Times New Roman"/>
          <w:szCs w:val="24"/>
          <w:lang w:val="es-MX"/>
        </w:rPr>
        <w:t xml:space="preserve"> y Patterson 2009: 15)</w:t>
      </w:r>
    </w:p>
    <w:p w:rsidR="00C45B41" w:rsidRPr="00C45B41" w:rsidRDefault="00C45B41" w:rsidP="00ED30B1">
      <w:pPr>
        <w:spacing w:after="200"/>
        <w:jc w:val="both"/>
        <w:rPr>
          <w:rFonts w:cs="Times New Roman"/>
          <w:szCs w:val="24"/>
        </w:rPr>
      </w:pPr>
      <w:r w:rsidRPr="00C45B41">
        <w:rPr>
          <w:rFonts w:cs="Times New Roman"/>
          <w:szCs w:val="24"/>
        </w:rPr>
        <w:t>Los directores ejecutivos de las compañías globales tienen que reconocer que el rol de los profesionales de adquisiciones est</w:t>
      </w:r>
      <w:r>
        <w:rPr>
          <w:rFonts w:cs="Times New Roman"/>
          <w:szCs w:val="24"/>
        </w:rPr>
        <w:t xml:space="preserve">á cambiando. Lo que solía ser una cuestión de encontrar y comprar </w:t>
      </w:r>
      <w:r w:rsidR="00EC3A3F">
        <w:rPr>
          <w:rFonts w:cs="Times New Roman"/>
          <w:szCs w:val="24"/>
        </w:rPr>
        <w:t>b</w:t>
      </w:r>
      <w:r>
        <w:rPr>
          <w:rFonts w:cs="Times New Roman"/>
          <w:szCs w:val="24"/>
        </w:rPr>
        <w:t>iene</w:t>
      </w:r>
      <w:r w:rsidR="00EC3A3F">
        <w:rPr>
          <w:rFonts w:cs="Times New Roman"/>
          <w:szCs w:val="24"/>
        </w:rPr>
        <w:t>s</w:t>
      </w:r>
      <w:r>
        <w:rPr>
          <w:rFonts w:cs="Times New Roman"/>
          <w:szCs w:val="24"/>
        </w:rPr>
        <w:t xml:space="preserve"> y servicios a un precio favorable se ha entrelazado estrechamente con la toma de decisiones estratégicas y </w:t>
      </w:r>
      <w:r w:rsidR="00EC3A3F">
        <w:rPr>
          <w:rFonts w:cs="Times New Roman"/>
          <w:szCs w:val="24"/>
        </w:rPr>
        <w:t xml:space="preserve">el nacimiento de </w:t>
      </w:r>
      <w:r>
        <w:rPr>
          <w:rFonts w:cs="Times New Roman"/>
          <w:szCs w:val="24"/>
        </w:rPr>
        <w:t>políticas de la junta directiva en los niveles más altos</w:t>
      </w:r>
      <w:r w:rsidR="00EC3A3F">
        <w:rPr>
          <w:rFonts w:cs="Times New Roman"/>
          <w:szCs w:val="24"/>
        </w:rPr>
        <w:t xml:space="preserve"> niveles</w:t>
      </w:r>
      <w:r>
        <w:rPr>
          <w:rFonts w:cs="Times New Roman"/>
          <w:szCs w:val="24"/>
        </w:rPr>
        <w:t xml:space="preserve"> de la organización. La gestión de abastecimiento crea </w:t>
      </w:r>
      <w:r w:rsidR="00EC3A3F">
        <w:rPr>
          <w:rFonts w:cs="Times New Roman"/>
          <w:szCs w:val="24"/>
        </w:rPr>
        <w:t>considerables</w:t>
      </w:r>
      <w:r>
        <w:rPr>
          <w:rFonts w:cs="Times New Roman"/>
          <w:szCs w:val="24"/>
        </w:rPr>
        <w:t xml:space="preserve"> nuevas </w:t>
      </w:r>
      <w:r>
        <w:rPr>
          <w:rFonts w:cs="Times New Roman"/>
          <w:szCs w:val="24"/>
        </w:rPr>
        <w:lastRenderedPageBreak/>
        <w:t>oportunidades que dan paso a la creación de valor, por lo tanto es importante que las empresas apren</w:t>
      </w:r>
      <w:r w:rsidR="00EC3A3F">
        <w:rPr>
          <w:rFonts w:cs="Times New Roman"/>
          <w:szCs w:val="24"/>
        </w:rPr>
        <w:t>dan a aprovechar de</w:t>
      </w:r>
      <w:r>
        <w:rPr>
          <w:rFonts w:cs="Times New Roman"/>
          <w:szCs w:val="24"/>
        </w:rPr>
        <w:t xml:space="preserve"> situaciones</w:t>
      </w:r>
      <w:r w:rsidR="00EC3A3F">
        <w:rPr>
          <w:rFonts w:cs="Times New Roman"/>
          <w:szCs w:val="24"/>
        </w:rPr>
        <w:t xml:space="preserve"> como estas</w:t>
      </w:r>
      <w:r>
        <w:rPr>
          <w:rFonts w:cs="Times New Roman"/>
          <w:szCs w:val="24"/>
        </w:rPr>
        <w:t xml:space="preserve">.  </w:t>
      </w:r>
      <w:r w:rsidR="00EC3A3F">
        <w:rPr>
          <w:rFonts w:cs="Times New Roman"/>
          <w:szCs w:val="24"/>
        </w:rPr>
        <w:t xml:space="preserve">(Den </w:t>
      </w:r>
      <w:proofErr w:type="spellStart"/>
      <w:r w:rsidR="00EC3A3F">
        <w:rPr>
          <w:rFonts w:cs="Times New Roman"/>
          <w:szCs w:val="24"/>
        </w:rPr>
        <w:t>Butter</w:t>
      </w:r>
      <w:proofErr w:type="spellEnd"/>
      <w:r w:rsidR="00EC3A3F">
        <w:rPr>
          <w:rFonts w:cs="Times New Roman"/>
          <w:szCs w:val="24"/>
        </w:rPr>
        <w:t xml:space="preserve"> y </w:t>
      </w:r>
      <w:proofErr w:type="spellStart"/>
      <w:r w:rsidR="00EC3A3F">
        <w:rPr>
          <w:rFonts w:cs="Times New Roman"/>
          <w:szCs w:val="24"/>
        </w:rPr>
        <w:t>Linse</w:t>
      </w:r>
      <w:proofErr w:type="spellEnd"/>
      <w:r w:rsidR="00EC3A3F">
        <w:rPr>
          <w:rFonts w:cs="Times New Roman"/>
          <w:szCs w:val="24"/>
        </w:rPr>
        <w:t xml:space="preserve"> 2008).</w:t>
      </w:r>
    </w:p>
    <w:p w:rsidR="004A0D8F" w:rsidRDefault="00924414" w:rsidP="00ED30B1">
      <w:pPr>
        <w:spacing w:after="200"/>
        <w:jc w:val="both"/>
        <w:rPr>
          <w:rFonts w:cs="Times New Roman"/>
          <w:szCs w:val="24"/>
          <w:lang w:val="es-MX"/>
        </w:rPr>
      </w:pPr>
      <w:r w:rsidRPr="00ED30B1">
        <w:rPr>
          <w:rFonts w:cs="Times New Roman"/>
          <w:szCs w:val="24"/>
          <w:lang w:val="es-MX"/>
        </w:rPr>
        <w:t>Considerando que los proveedores están en el inicio de toda la cadenada productiva de una empresa, al constituirse como el origen de los suministros para la producción y comercialización de los bienes, la adecuada gestión de un proveedor permite el desarrollo de ventajas competitivas que influyen en el precio y calidad de</w:t>
      </w:r>
      <w:r w:rsidR="00EC3A3F">
        <w:rPr>
          <w:rFonts w:cs="Times New Roman"/>
          <w:szCs w:val="24"/>
          <w:lang w:val="es-MX"/>
        </w:rPr>
        <w:t>l</w:t>
      </w:r>
      <w:r w:rsidRPr="00ED30B1">
        <w:rPr>
          <w:rFonts w:cs="Times New Roman"/>
          <w:szCs w:val="24"/>
          <w:lang w:val="es-MX"/>
        </w:rPr>
        <w:t xml:space="preserve"> producto o servicio. En definitiva los proveedores son la medula con la que las empresas satisfacen las necesidades de sus clientes. Empresa y proveedor generan una alianza con un solo objetivo ganar-ganar. </w:t>
      </w:r>
    </w:p>
    <w:p w:rsidR="004A0D8F" w:rsidRDefault="00924414" w:rsidP="00ED30B1">
      <w:pPr>
        <w:spacing w:after="200"/>
        <w:rPr>
          <w:rFonts w:cs="Times New Roman"/>
          <w:szCs w:val="24"/>
          <w:lang w:val="es-MX"/>
        </w:rPr>
      </w:pPr>
      <w:r w:rsidRPr="00ED30B1">
        <w:rPr>
          <w:rFonts w:cs="Times New Roman"/>
          <w:szCs w:val="24"/>
          <w:lang w:val="es-MX"/>
        </w:rPr>
        <w:br w:type="page"/>
      </w:r>
    </w:p>
    <w:p w:rsidR="007D3D66" w:rsidRPr="00ED30B1" w:rsidRDefault="007D3D66" w:rsidP="009C4D20">
      <w:pPr>
        <w:pStyle w:val="Ttulo1"/>
        <w:ind w:left="360"/>
        <w:rPr>
          <w:rFonts w:cs="Times New Roman"/>
          <w:szCs w:val="24"/>
          <w:lang w:val="es-MX"/>
        </w:rPr>
      </w:pPr>
    </w:p>
    <w:p w:rsidR="007D3D66" w:rsidRDefault="007D3D66" w:rsidP="009C4D20">
      <w:pPr>
        <w:pStyle w:val="Ttulo1"/>
        <w:ind w:left="360"/>
        <w:rPr>
          <w:rFonts w:cs="Times New Roman"/>
          <w:szCs w:val="24"/>
          <w:lang w:val="es-MX"/>
        </w:rPr>
      </w:pPr>
    </w:p>
    <w:p w:rsidR="004A0D8F" w:rsidRPr="001E0AE0" w:rsidRDefault="004A0D8F" w:rsidP="00ED30B1">
      <w:pPr>
        <w:rPr>
          <w:lang w:val="es-MX"/>
        </w:rPr>
      </w:pPr>
    </w:p>
    <w:p w:rsidR="004A0D8F" w:rsidRPr="001E0AE0" w:rsidRDefault="00564F91" w:rsidP="00ED30B1">
      <w:pPr>
        <w:jc w:val="center"/>
        <w:rPr>
          <w:rFonts w:eastAsiaTheme="majorEastAsia" w:cs="Times New Roman"/>
          <w:b/>
          <w:szCs w:val="24"/>
          <w:lang w:val="es-MX"/>
        </w:rPr>
      </w:pPr>
      <w:r w:rsidRPr="001E0AE0">
        <w:rPr>
          <w:rFonts w:eastAsiaTheme="majorEastAsia" w:cs="Times New Roman"/>
          <w:b/>
          <w:szCs w:val="24"/>
          <w:lang w:val="es-MX"/>
        </w:rPr>
        <w:t>B</w:t>
      </w:r>
      <w:r w:rsidR="00B76FA9" w:rsidRPr="001E0AE0">
        <w:rPr>
          <w:rFonts w:eastAsiaTheme="majorEastAsia" w:cs="Times New Roman"/>
          <w:b/>
          <w:szCs w:val="24"/>
          <w:lang w:val="es-MX"/>
        </w:rPr>
        <w:t>IBLIOGRAFÍA</w:t>
      </w:r>
    </w:p>
    <w:p w:rsidR="004A0D8F" w:rsidRPr="001E0AE0" w:rsidRDefault="004A0D8F" w:rsidP="00AC301E">
      <w:pPr>
        <w:pStyle w:val="Ttulo1"/>
        <w:ind w:left="360"/>
        <w:jc w:val="both"/>
        <w:rPr>
          <w:rFonts w:eastAsiaTheme="minorHAnsi" w:cstheme="minorBidi"/>
          <w:b w:val="0"/>
          <w:color w:val="auto"/>
          <w:szCs w:val="22"/>
          <w:lang w:val="es-MX"/>
        </w:rPr>
      </w:pPr>
    </w:p>
    <w:p w:rsidR="00731E27" w:rsidRPr="001E0AE0" w:rsidRDefault="005C7DC1" w:rsidP="00564F91">
      <w:pPr>
        <w:rPr>
          <w:rFonts w:cs="Times New Roman"/>
          <w:szCs w:val="24"/>
        </w:rPr>
      </w:pPr>
      <w:r w:rsidRPr="001E0AE0">
        <w:t xml:space="preserve"> </w:t>
      </w:r>
      <w:r w:rsidR="00924414" w:rsidRPr="001E0AE0">
        <w:rPr>
          <w:rFonts w:cs="Times New Roman"/>
          <w:szCs w:val="24"/>
          <w:lang w:val="en-US"/>
        </w:rPr>
        <w:t xml:space="preserve">Baker, H. y </w:t>
      </w:r>
      <w:proofErr w:type="spellStart"/>
      <w:r w:rsidR="00924414" w:rsidRPr="001E0AE0">
        <w:rPr>
          <w:rFonts w:cs="Times New Roman"/>
          <w:szCs w:val="24"/>
          <w:lang w:val="en-US"/>
        </w:rPr>
        <w:t>Laseter</w:t>
      </w:r>
      <w:proofErr w:type="spellEnd"/>
      <w:r w:rsidR="00924414" w:rsidRPr="001E0AE0">
        <w:rPr>
          <w:rFonts w:cs="Times New Roman"/>
          <w:szCs w:val="24"/>
          <w:lang w:val="en-US"/>
        </w:rPr>
        <w:t xml:space="preserve">, T. (2009). </w:t>
      </w:r>
      <w:proofErr w:type="gramStart"/>
      <w:r w:rsidR="00924414" w:rsidRPr="001E0AE0">
        <w:rPr>
          <w:rFonts w:cs="Times New Roman"/>
          <w:i/>
          <w:szCs w:val="24"/>
          <w:lang w:val="en-US"/>
        </w:rPr>
        <w:t>The four phases of continuous sourcing.</w:t>
      </w:r>
      <w:proofErr w:type="gramEnd"/>
      <w:r w:rsidR="00924414" w:rsidRPr="001E0AE0">
        <w:rPr>
          <w:rFonts w:cs="Times New Roman"/>
          <w:i/>
          <w:szCs w:val="24"/>
          <w:lang w:val="en-US"/>
        </w:rPr>
        <w:t xml:space="preserve"> </w:t>
      </w:r>
      <w:r w:rsidR="00924414" w:rsidRPr="001E0AE0">
        <w:rPr>
          <w:rFonts w:cs="Times New Roman"/>
          <w:szCs w:val="24"/>
        </w:rPr>
        <w:t>Recuperado de</w:t>
      </w:r>
    </w:p>
    <w:p w:rsidR="00FF3C06" w:rsidRPr="001E0AE0" w:rsidRDefault="00924414" w:rsidP="00AC301E">
      <w:pPr>
        <w:jc w:val="both"/>
        <w:rPr>
          <w:rFonts w:cs="Times New Roman"/>
          <w:noProof/>
          <w:szCs w:val="24"/>
        </w:rPr>
      </w:pPr>
      <w:r w:rsidRPr="001E0AE0">
        <w:rPr>
          <w:rFonts w:cs="Times New Roman"/>
          <w:szCs w:val="24"/>
        </w:rPr>
        <w:tab/>
      </w:r>
      <w:hyperlink r:id="rId10" w:history="1">
        <w:r w:rsidRPr="001E0AE0">
          <w:rPr>
            <w:rStyle w:val="Hipervnculo"/>
            <w:rFonts w:cs="Times New Roman"/>
            <w:noProof/>
            <w:color w:val="auto"/>
            <w:szCs w:val="24"/>
          </w:rPr>
          <w:t>http://www.strategy-business.com/article/18387?pg=all</w:t>
        </w:r>
      </w:hyperlink>
    </w:p>
    <w:p w:rsidR="00FF3C06" w:rsidRPr="001E0AE0" w:rsidRDefault="00924414" w:rsidP="00AC301E">
      <w:pPr>
        <w:jc w:val="both"/>
        <w:rPr>
          <w:rFonts w:cs="Times New Roman"/>
          <w:noProof/>
          <w:szCs w:val="24"/>
          <w:lang w:val="en-US"/>
        </w:rPr>
      </w:pPr>
      <w:r w:rsidRPr="001E0AE0">
        <w:rPr>
          <w:rFonts w:cs="Times New Roman"/>
          <w:noProof/>
          <w:szCs w:val="24"/>
        </w:rPr>
        <w:t xml:space="preserve">Ballou, R. (2004). </w:t>
      </w:r>
      <w:r w:rsidRPr="001E0AE0">
        <w:rPr>
          <w:rFonts w:cs="Times New Roman"/>
          <w:i/>
          <w:noProof/>
          <w:szCs w:val="24"/>
        </w:rPr>
        <w:t xml:space="preserve">Logística administración de la cadena de suministros. </w:t>
      </w:r>
      <w:r w:rsidRPr="001E0AE0">
        <w:rPr>
          <w:rFonts w:cs="Times New Roman"/>
          <w:noProof/>
          <w:szCs w:val="24"/>
          <w:lang w:val="en-US"/>
        </w:rPr>
        <w:t xml:space="preserve">México: Pearson. </w:t>
      </w:r>
    </w:p>
    <w:p w:rsidR="00EC3A3F" w:rsidRPr="001E0AE0" w:rsidRDefault="00EC3A3F" w:rsidP="00EC3A3F">
      <w:pPr>
        <w:jc w:val="both"/>
        <w:rPr>
          <w:noProof/>
        </w:rPr>
      </w:pPr>
      <w:r w:rsidRPr="001E0AE0">
        <w:rPr>
          <w:noProof/>
          <w:lang w:val="en-US"/>
        </w:rPr>
        <w:t xml:space="preserve">DHL. (s.f.). </w:t>
      </w:r>
      <w:r w:rsidRPr="001E0AE0">
        <w:rPr>
          <w:i/>
          <w:noProof/>
          <w:lang w:val="en-US"/>
        </w:rPr>
        <w:t>Historical development of logistics: The great logistics success story.</w:t>
      </w:r>
      <w:r w:rsidRPr="001E0AE0">
        <w:rPr>
          <w:noProof/>
          <w:lang w:val="en-US"/>
        </w:rPr>
        <w:t xml:space="preserve"> </w:t>
      </w:r>
      <w:r w:rsidR="008C7934" w:rsidRPr="001E0AE0">
        <w:rPr>
          <w:noProof/>
        </w:rPr>
        <w:t xml:space="preserve">Recuperado </w:t>
      </w:r>
      <w:r w:rsidR="008C7934" w:rsidRPr="001E0AE0">
        <w:rPr>
          <w:noProof/>
        </w:rPr>
        <w:tab/>
        <w:t xml:space="preserve">de </w:t>
      </w:r>
      <w:r w:rsidR="008C7934" w:rsidRPr="001E0AE0">
        <w:rPr>
          <w:noProof/>
        </w:rPr>
        <w:tab/>
      </w:r>
      <w:hyperlink r:id="rId11" w:history="1">
        <w:r w:rsidR="008C7934" w:rsidRPr="001E0AE0">
          <w:rPr>
            <w:rStyle w:val="Hipervnculo"/>
            <w:noProof/>
            <w:color w:val="auto"/>
          </w:rPr>
          <w:t>http://www.dhldiscoverlogistics.com/cms/en/course/origin/historical_development.js</w:t>
        </w:r>
        <w:r w:rsidR="008C7934" w:rsidRPr="001E0AE0">
          <w:rPr>
            <w:rStyle w:val="Hipervnculo"/>
            <w:noProof/>
            <w:color w:val="auto"/>
            <w:u w:val="none"/>
          </w:rPr>
          <w:tab/>
        </w:r>
        <w:r w:rsidR="008C7934" w:rsidRPr="001E0AE0">
          <w:rPr>
            <w:rStyle w:val="Hipervnculo"/>
            <w:noProof/>
            <w:color w:val="auto"/>
          </w:rPr>
          <w:t>pf</w:t>
        </w:r>
      </w:hyperlink>
      <w:r w:rsidRPr="001E0AE0">
        <w:rPr>
          <w:noProof/>
        </w:rPr>
        <w:t xml:space="preserve"> </w:t>
      </w:r>
    </w:p>
    <w:p w:rsidR="00EC3A3F" w:rsidRPr="001E0AE0" w:rsidRDefault="00EC3A3F" w:rsidP="00AC301E">
      <w:pPr>
        <w:jc w:val="both"/>
        <w:rPr>
          <w:rFonts w:cs="Times New Roman"/>
          <w:noProof/>
          <w:szCs w:val="24"/>
          <w:lang w:val="en-US"/>
        </w:rPr>
      </w:pPr>
      <w:r w:rsidRPr="001E0AE0">
        <w:rPr>
          <w:rFonts w:cs="Times New Roman"/>
          <w:noProof/>
          <w:szCs w:val="24"/>
          <w:lang w:val="en-US"/>
        </w:rPr>
        <w:t xml:space="preserve">Den Butter, F. y Linse K, A. (2008). </w:t>
      </w:r>
      <w:r w:rsidRPr="001E0AE0">
        <w:rPr>
          <w:rFonts w:cs="Times New Roman"/>
          <w:i/>
          <w:noProof/>
          <w:szCs w:val="24"/>
          <w:lang w:val="en-US"/>
        </w:rPr>
        <w:t xml:space="preserve">Rethinking Procurement in the Era of Globalization </w:t>
      </w:r>
      <w:r w:rsidRPr="001E0AE0">
        <w:rPr>
          <w:rFonts w:cs="Times New Roman"/>
          <w:i/>
          <w:noProof/>
          <w:szCs w:val="24"/>
          <w:lang w:val="en-US"/>
        </w:rPr>
        <w:tab/>
      </w:r>
      <w:r w:rsidRPr="001E0AE0">
        <w:rPr>
          <w:rFonts w:cs="Times New Roman"/>
          <w:noProof/>
          <w:szCs w:val="24"/>
          <w:lang w:val="en-US"/>
        </w:rPr>
        <w:t xml:space="preserve">Recuperado de: </w:t>
      </w:r>
      <w:hyperlink r:id="rId12" w:history="1">
        <w:r w:rsidRPr="001E0AE0">
          <w:rPr>
            <w:rStyle w:val="Hipervnculo"/>
            <w:rFonts w:cs="Times New Roman"/>
            <w:noProof/>
            <w:color w:val="auto"/>
            <w:szCs w:val="24"/>
            <w:lang w:val="en-US"/>
          </w:rPr>
          <w:t>http://sloanreview.mit.edu/article/rethinking-procurement-in-the-era-</w:t>
        </w:r>
      </w:hyperlink>
      <w:r w:rsidRPr="001E0AE0">
        <w:rPr>
          <w:rFonts w:cs="Times New Roman"/>
          <w:noProof/>
          <w:szCs w:val="24"/>
          <w:lang w:val="en-US"/>
        </w:rPr>
        <w:tab/>
        <w:t>of-globalization/</w:t>
      </w:r>
    </w:p>
    <w:p w:rsidR="00731E27" w:rsidRPr="001E0AE0" w:rsidRDefault="00924414" w:rsidP="00AC301E">
      <w:pPr>
        <w:jc w:val="both"/>
        <w:rPr>
          <w:rFonts w:cs="Times New Roman"/>
          <w:bCs/>
          <w:i/>
          <w:szCs w:val="24"/>
        </w:rPr>
      </w:pPr>
      <w:r w:rsidRPr="001E0AE0">
        <w:rPr>
          <w:rFonts w:cs="Times New Roman"/>
          <w:noProof/>
          <w:szCs w:val="24"/>
          <w:lang w:val="en-US"/>
        </w:rPr>
        <w:t xml:space="preserve">Handfield, R., Cousins, P., Lawson, B., y Petersen, K. (2005). </w:t>
      </w:r>
      <w:r w:rsidRPr="001E0AE0">
        <w:rPr>
          <w:rFonts w:cs="Times New Roman"/>
          <w:bCs/>
          <w:i/>
          <w:szCs w:val="24"/>
          <w:lang w:val="en-US"/>
        </w:rPr>
        <w:t xml:space="preserve">Strategic purchasing: lessons for </w:t>
      </w:r>
      <w:r w:rsidR="009C0AFB" w:rsidRPr="001E0AE0">
        <w:rPr>
          <w:rFonts w:cs="Times New Roman"/>
          <w:bCs/>
          <w:i/>
          <w:szCs w:val="24"/>
          <w:lang w:val="en-US"/>
        </w:rPr>
        <w:tab/>
      </w:r>
      <w:r w:rsidRPr="001E0AE0">
        <w:rPr>
          <w:rFonts w:cs="Times New Roman"/>
          <w:bCs/>
          <w:i/>
          <w:szCs w:val="24"/>
          <w:lang w:val="en-US"/>
        </w:rPr>
        <w:t xml:space="preserve">purchasing managers - Part 5. </w:t>
      </w:r>
      <w:r w:rsidRPr="001E0AE0">
        <w:rPr>
          <w:rFonts w:cs="Times New Roman"/>
          <w:bCs/>
          <w:szCs w:val="24"/>
        </w:rPr>
        <w:t>Recuperado de</w:t>
      </w:r>
    </w:p>
    <w:p w:rsidR="00731E27" w:rsidRPr="001E0AE0" w:rsidRDefault="00924414" w:rsidP="00AC301E">
      <w:pPr>
        <w:jc w:val="both"/>
        <w:rPr>
          <w:rStyle w:val="Hipervnculo"/>
          <w:rFonts w:cs="Times New Roman"/>
          <w:bCs/>
          <w:color w:val="auto"/>
          <w:szCs w:val="24"/>
        </w:rPr>
      </w:pPr>
      <w:r w:rsidRPr="001E0AE0">
        <w:rPr>
          <w:rFonts w:cs="Times New Roman"/>
          <w:szCs w:val="24"/>
        </w:rPr>
        <w:tab/>
      </w:r>
      <w:hyperlink r:id="rId13" w:history="1">
        <w:r w:rsidR="002279D8" w:rsidRPr="001E0AE0">
          <w:rPr>
            <w:rStyle w:val="Hipervnculo"/>
            <w:rFonts w:cs="Times New Roman"/>
            <w:bCs/>
            <w:color w:val="auto"/>
            <w:szCs w:val="24"/>
          </w:rPr>
          <w:t>http://scm.ncsu.edu/scm-articles/article/strategic-purchasing-lessons-for-purchasing-</w:t>
        </w:r>
        <w:r w:rsidR="002279D8" w:rsidRPr="001E0AE0">
          <w:rPr>
            <w:rStyle w:val="Hipervnculo"/>
            <w:rFonts w:cs="Times New Roman"/>
            <w:bCs/>
            <w:color w:val="auto"/>
            <w:szCs w:val="24"/>
            <w:u w:val="none"/>
          </w:rPr>
          <w:tab/>
        </w:r>
        <w:r w:rsidR="002279D8" w:rsidRPr="001E0AE0">
          <w:rPr>
            <w:rStyle w:val="Hipervnculo"/>
            <w:rFonts w:cs="Times New Roman"/>
            <w:bCs/>
            <w:color w:val="auto"/>
            <w:szCs w:val="24"/>
          </w:rPr>
          <w:t>managers-part-5</w:t>
        </w:r>
      </w:hyperlink>
    </w:p>
    <w:p w:rsidR="00412F9C" w:rsidRPr="001E0AE0" w:rsidRDefault="008C7934" w:rsidP="00AC301E">
      <w:pPr>
        <w:jc w:val="both"/>
        <w:rPr>
          <w:noProof/>
        </w:rPr>
      </w:pPr>
      <w:r w:rsidRPr="001E0AE0">
        <w:rPr>
          <w:noProof/>
          <w:lang w:val="en-US"/>
        </w:rPr>
        <w:t>Handfield, R., Monczka, R.,Giunipero L., y Patterson J. (2009). “</w:t>
      </w:r>
      <w:r w:rsidRPr="001E0AE0">
        <w:rPr>
          <w:i/>
          <w:noProof/>
          <w:lang w:val="en-US"/>
        </w:rPr>
        <w:t xml:space="preserve">Sourcing and Supply Chain </w:t>
      </w:r>
      <w:r w:rsidRPr="001E0AE0">
        <w:rPr>
          <w:i/>
          <w:noProof/>
          <w:lang w:val="en-US"/>
        </w:rPr>
        <w:tab/>
        <w:t xml:space="preserve">Management”. </w:t>
      </w:r>
      <w:r w:rsidRPr="001E0AE0">
        <w:rPr>
          <w:noProof/>
        </w:rPr>
        <w:t xml:space="preserve">Recuperado de </w:t>
      </w:r>
    </w:p>
    <w:p w:rsidR="008C7934" w:rsidRPr="001E0AE0" w:rsidRDefault="008C7934" w:rsidP="00AC301E">
      <w:pPr>
        <w:jc w:val="both"/>
        <w:rPr>
          <w:rStyle w:val="Hipervnculo"/>
          <w:rFonts w:cs="Times New Roman"/>
          <w:bCs/>
          <w:color w:val="auto"/>
          <w:szCs w:val="24"/>
        </w:rPr>
      </w:pPr>
      <w:r w:rsidRPr="001E0AE0">
        <w:rPr>
          <w:rStyle w:val="Hipervnculo"/>
          <w:rFonts w:cs="Times New Roman"/>
          <w:bCs/>
          <w:color w:val="auto"/>
          <w:szCs w:val="24"/>
          <w:u w:val="none"/>
        </w:rPr>
        <w:tab/>
      </w:r>
      <w:hyperlink r:id="rId14" w:history="1">
        <w:r w:rsidRPr="001E0AE0">
          <w:rPr>
            <w:rStyle w:val="Hipervnculo"/>
            <w:rFonts w:cs="Times New Roman"/>
            <w:bCs/>
            <w:color w:val="auto"/>
            <w:szCs w:val="24"/>
          </w:rPr>
          <w:t>https://www.cengagebrain.co.uk/content/handfield81395_0324381395_02.01_chapter0</w:t>
        </w:r>
      </w:hyperlink>
      <w:r w:rsidRPr="001E0AE0">
        <w:rPr>
          <w:rStyle w:val="Hipervnculo"/>
          <w:rFonts w:cs="Times New Roman"/>
          <w:bCs/>
          <w:color w:val="auto"/>
          <w:szCs w:val="24"/>
          <w:u w:val="none"/>
        </w:rPr>
        <w:tab/>
      </w:r>
      <w:r w:rsidRPr="001E0AE0">
        <w:rPr>
          <w:rStyle w:val="Hipervnculo"/>
          <w:rFonts w:cs="Times New Roman"/>
          <w:bCs/>
          <w:color w:val="auto"/>
          <w:szCs w:val="24"/>
        </w:rPr>
        <w:t>1.pdf</w:t>
      </w:r>
    </w:p>
    <w:p w:rsidR="00FF3C06" w:rsidRPr="001E0AE0" w:rsidRDefault="00924414" w:rsidP="00AC301E">
      <w:pPr>
        <w:contextualSpacing/>
        <w:jc w:val="both"/>
        <w:rPr>
          <w:rFonts w:cs="Times New Roman"/>
          <w:szCs w:val="24"/>
        </w:rPr>
      </w:pPr>
      <w:proofErr w:type="spellStart"/>
      <w:r w:rsidRPr="001E0AE0">
        <w:rPr>
          <w:rFonts w:cs="Times New Roman"/>
          <w:szCs w:val="24"/>
        </w:rPr>
        <w:t>Heizer</w:t>
      </w:r>
      <w:proofErr w:type="spellEnd"/>
      <w:r w:rsidRPr="001E0AE0">
        <w:rPr>
          <w:rFonts w:cs="Times New Roman"/>
          <w:szCs w:val="24"/>
        </w:rPr>
        <w:t xml:space="preserve">, J. y </w:t>
      </w:r>
      <w:proofErr w:type="spellStart"/>
      <w:r w:rsidRPr="001E0AE0">
        <w:rPr>
          <w:rFonts w:cs="Times New Roman"/>
          <w:szCs w:val="24"/>
        </w:rPr>
        <w:t>Render</w:t>
      </w:r>
      <w:proofErr w:type="spellEnd"/>
      <w:r w:rsidRPr="001E0AE0">
        <w:rPr>
          <w:rFonts w:cs="Times New Roman"/>
          <w:szCs w:val="24"/>
        </w:rPr>
        <w:t xml:space="preserve">, B. (2009). </w:t>
      </w:r>
      <w:r w:rsidRPr="001E0AE0">
        <w:rPr>
          <w:rFonts w:cs="Times New Roman"/>
          <w:i/>
          <w:szCs w:val="24"/>
        </w:rPr>
        <w:t>Principios de administración de operaciones</w:t>
      </w:r>
      <w:r w:rsidRPr="001E0AE0">
        <w:rPr>
          <w:rFonts w:cs="Times New Roman"/>
          <w:szCs w:val="24"/>
        </w:rPr>
        <w:t xml:space="preserve"> (7ma ed.)</w:t>
      </w:r>
      <w:r w:rsidRPr="001E0AE0">
        <w:rPr>
          <w:rFonts w:cs="Times New Roman"/>
          <w:i/>
          <w:szCs w:val="24"/>
        </w:rPr>
        <w:t>.</w:t>
      </w:r>
      <w:r w:rsidRPr="001E0AE0">
        <w:rPr>
          <w:rFonts w:cs="Times New Roman"/>
          <w:szCs w:val="24"/>
        </w:rPr>
        <w:tab/>
        <w:t>Naucalpan, México: Pearson Educación.</w:t>
      </w:r>
    </w:p>
    <w:p w:rsidR="0062744D" w:rsidRPr="001E0AE0" w:rsidRDefault="0062744D" w:rsidP="00AC301E">
      <w:pPr>
        <w:contextualSpacing/>
        <w:jc w:val="both"/>
        <w:rPr>
          <w:rFonts w:cs="Times New Roman"/>
          <w:szCs w:val="24"/>
        </w:rPr>
      </w:pPr>
    </w:p>
    <w:p w:rsidR="0062744D" w:rsidRPr="001E0AE0" w:rsidRDefault="0062744D" w:rsidP="00AC301E">
      <w:pPr>
        <w:contextualSpacing/>
        <w:jc w:val="both"/>
        <w:rPr>
          <w:rFonts w:cs="Times New Roman"/>
          <w:szCs w:val="24"/>
        </w:rPr>
      </w:pPr>
      <w:r w:rsidRPr="001E0AE0">
        <w:rPr>
          <w:rFonts w:cs="Times New Roman"/>
          <w:szCs w:val="24"/>
        </w:rPr>
        <w:lastRenderedPageBreak/>
        <w:t xml:space="preserve">Johnson, F., </w:t>
      </w:r>
      <w:proofErr w:type="spellStart"/>
      <w:r w:rsidRPr="001E0AE0">
        <w:rPr>
          <w:rFonts w:cs="Times New Roman"/>
          <w:szCs w:val="24"/>
        </w:rPr>
        <w:t>Leenders</w:t>
      </w:r>
      <w:proofErr w:type="spellEnd"/>
      <w:r w:rsidRPr="001E0AE0">
        <w:rPr>
          <w:rFonts w:cs="Times New Roman"/>
          <w:szCs w:val="24"/>
        </w:rPr>
        <w:t xml:space="preserve"> M., y </w:t>
      </w:r>
      <w:proofErr w:type="spellStart"/>
      <w:r w:rsidRPr="001E0AE0">
        <w:rPr>
          <w:rFonts w:cs="Times New Roman"/>
          <w:szCs w:val="24"/>
        </w:rPr>
        <w:t>Flynn</w:t>
      </w:r>
      <w:proofErr w:type="spellEnd"/>
      <w:r w:rsidRPr="001E0AE0">
        <w:rPr>
          <w:rFonts w:cs="Times New Roman"/>
          <w:szCs w:val="24"/>
        </w:rPr>
        <w:t xml:space="preserve">, A. (2012). </w:t>
      </w:r>
      <w:r w:rsidRPr="001E0AE0">
        <w:rPr>
          <w:rFonts w:cs="Times New Roman"/>
          <w:i/>
          <w:szCs w:val="24"/>
        </w:rPr>
        <w:t xml:space="preserve">Administración de compras y abastecimientos. </w:t>
      </w:r>
      <w:r w:rsidRPr="001E0AE0">
        <w:rPr>
          <w:rFonts w:cs="Times New Roman"/>
          <w:i/>
          <w:szCs w:val="24"/>
        </w:rPr>
        <w:tab/>
      </w:r>
      <w:r w:rsidRPr="001E0AE0">
        <w:rPr>
          <w:rFonts w:cs="Times New Roman"/>
          <w:szCs w:val="24"/>
        </w:rPr>
        <w:t>Recuperado de</w:t>
      </w:r>
    </w:p>
    <w:p w:rsidR="0062744D" w:rsidRPr="001E0AE0" w:rsidRDefault="0062744D" w:rsidP="00AC301E">
      <w:pPr>
        <w:contextualSpacing/>
        <w:jc w:val="both"/>
        <w:rPr>
          <w:rFonts w:cs="Times New Roman"/>
          <w:szCs w:val="24"/>
        </w:rPr>
      </w:pPr>
      <w:r w:rsidRPr="001E0AE0">
        <w:rPr>
          <w:rFonts w:cs="Times New Roman"/>
          <w:szCs w:val="24"/>
        </w:rPr>
        <w:t xml:space="preserve"> </w:t>
      </w:r>
      <w:r w:rsidRPr="001E0AE0">
        <w:rPr>
          <w:rFonts w:cs="Times New Roman"/>
          <w:szCs w:val="24"/>
        </w:rPr>
        <w:tab/>
      </w:r>
      <w:hyperlink r:id="rId15" w:history="1">
        <w:r w:rsidRPr="001E0AE0">
          <w:rPr>
            <w:rStyle w:val="Hipervnculo"/>
            <w:rFonts w:cs="Times New Roman"/>
            <w:color w:val="auto"/>
            <w:szCs w:val="24"/>
          </w:rPr>
          <w:t>http://es.slideshare.net/yovanyfernandezdelgado/administracion-de-compras-y-</w:t>
        </w:r>
        <w:r w:rsidRPr="001E0AE0">
          <w:rPr>
            <w:rStyle w:val="Hipervnculo"/>
            <w:rFonts w:cs="Times New Roman"/>
            <w:color w:val="auto"/>
            <w:szCs w:val="24"/>
            <w:u w:val="none"/>
          </w:rPr>
          <w:tab/>
        </w:r>
        <w:r w:rsidRPr="001E0AE0">
          <w:rPr>
            <w:rStyle w:val="Hipervnculo"/>
            <w:rFonts w:cs="Times New Roman"/>
            <w:color w:val="auto"/>
            <w:szCs w:val="24"/>
          </w:rPr>
          <w:t>abastecimientos</w:t>
        </w:r>
      </w:hyperlink>
      <w:r w:rsidRPr="001E0AE0">
        <w:rPr>
          <w:rFonts w:cs="Times New Roman"/>
          <w:szCs w:val="24"/>
        </w:rPr>
        <w:t xml:space="preserve"> </w:t>
      </w:r>
    </w:p>
    <w:p w:rsidR="000B43F4" w:rsidRPr="001E0AE0" w:rsidRDefault="000B43F4" w:rsidP="00AC301E">
      <w:pPr>
        <w:contextualSpacing/>
        <w:jc w:val="both"/>
        <w:rPr>
          <w:rStyle w:val="Hipervnculo"/>
          <w:color w:val="auto"/>
          <w:lang w:val="en-US"/>
        </w:rPr>
      </w:pPr>
      <w:proofErr w:type="spellStart"/>
      <w:r w:rsidRPr="001E0AE0">
        <w:rPr>
          <w:rFonts w:cs="Times New Roman"/>
          <w:szCs w:val="24"/>
          <w:lang w:val="en-US"/>
        </w:rPr>
        <w:t>Juttner</w:t>
      </w:r>
      <w:proofErr w:type="spellEnd"/>
      <w:r w:rsidRPr="001E0AE0">
        <w:rPr>
          <w:rFonts w:cs="Times New Roman"/>
          <w:szCs w:val="24"/>
          <w:lang w:val="en-US"/>
        </w:rPr>
        <w:t xml:space="preserve">, U, Peck, H, y Christopher M, (2013). </w:t>
      </w:r>
      <w:r w:rsidRPr="001E0AE0">
        <w:rPr>
          <w:rFonts w:cs="Times New Roman"/>
          <w:i/>
          <w:szCs w:val="24"/>
          <w:lang w:val="en-US"/>
        </w:rPr>
        <w:t xml:space="preserve">Supply Chain Risk Management: Outlining an </w:t>
      </w:r>
      <w:r w:rsidR="006C2EAE" w:rsidRPr="001E0AE0">
        <w:rPr>
          <w:rFonts w:cs="Times New Roman"/>
          <w:i/>
          <w:szCs w:val="24"/>
          <w:lang w:val="en-US"/>
        </w:rPr>
        <w:tab/>
      </w:r>
      <w:r w:rsidRPr="001E0AE0">
        <w:rPr>
          <w:rFonts w:cs="Times New Roman"/>
          <w:i/>
          <w:szCs w:val="24"/>
          <w:lang w:val="en-US"/>
        </w:rPr>
        <w:t xml:space="preserve">Agenda for Future Research” </w:t>
      </w:r>
      <w:proofErr w:type="spellStart"/>
      <w:r w:rsidR="006C2EAE" w:rsidRPr="001E0AE0">
        <w:rPr>
          <w:rFonts w:cs="Times New Roman"/>
          <w:szCs w:val="24"/>
          <w:lang w:val="en-US"/>
        </w:rPr>
        <w:t>Recuperado</w:t>
      </w:r>
      <w:proofErr w:type="spellEnd"/>
      <w:r w:rsidR="006C2EAE" w:rsidRPr="001E0AE0">
        <w:rPr>
          <w:rFonts w:cs="Times New Roman"/>
          <w:szCs w:val="24"/>
          <w:lang w:val="en-US"/>
        </w:rPr>
        <w:t xml:space="preserve"> de: </w:t>
      </w:r>
      <w:r w:rsidR="006C2EAE" w:rsidRPr="001E0AE0">
        <w:rPr>
          <w:rFonts w:cs="Times New Roman"/>
          <w:szCs w:val="24"/>
          <w:lang w:val="en-US"/>
        </w:rPr>
        <w:tab/>
      </w:r>
      <w:hyperlink r:id="rId16" w:history="1">
        <w:r w:rsidR="006C2EAE" w:rsidRPr="001E0AE0">
          <w:rPr>
            <w:rStyle w:val="Hipervnculo"/>
            <w:rFonts w:cs="Times New Roman"/>
            <w:color w:val="auto"/>
            <w:szCs w:val="24"/>
            <w:lang w:val="en-US"/>
          </w:rPr>
          <w:t>http://webcache.googleusercontent.com/search?q=cache:_rwgIAo8atQJ:citeseerx.ist.ps</w:t>
        </w:r>
      </w:hyperlink>
      <w:r w:rsidR="006C2EAE" w:rsidRPr="001E0AE0">
        <w:rPr>
          <w:rFonts w:cs="Times New Roman"/>
          <w:szCs w:val="24"/>
          <w:lang w:val="en-US"/>
        </w:rPr>
        <w:tab/>
      </w:r>
      <w:r w:rsidR="006C2EAE" w:rsidRPr="001E0AE0">
        <w:rPr>
          <w:rStyle w:val="Hipervnculo"/>
          <w:color w:val="auto"/>
          <w:lang w:val="en-US"/>
        </w:rPr>
        <w:t>u.edu/viewdoc/download%3Fdoi%3D10.1.1.468.6597%26rep%3Drep1%26type%3Dp</w:t>
      </w:r>
      <w:r w:rsidR="006C2EAE" w:rsidRPr="001E0AE0">
        <w:rPr>
          <w:rStyle w:val="Hipervnculo"/>
          <w:color w:val="auto"/>
          <w:u w:val="none"/>
          <w:lang w:val="en-US"/>
        </w:rPr>
        <w:tab/>
      </w:r>
      <w:proofErr w:type="spellStart"/>
      <w:proofErr w:type="gramStart"/>
      <w:r w:rsidR="006C2EAE" w:rsidRPr="001E0AE0">
        <w:rPr>
          <w:rStyle w:val="Hipervnculo"/>
          <w:color w:val="auto"/>
          <w:lang w:val="en-US"/>
        </w:rPr>
        <w:t>df</w:t>
      </w:r>
      <w:proofErr w:type="spellEnd"/>
      <w:proofErr w:type="gramEnd"/>
      <w:r w:rsidR="006C2EAE" w:rsidRPr="001E0AE0">
        <w:rPr>
          <w:rStyle w:val="Hipervnculo"/>
          <w:color w:val="auto"/>
          <w:lang w:val="en-US"/>
        </w:rPr>
        <w:t>+&amp;cd=1&amp;hl=</w:t>
      </w:r>
      <w:proofErr w:type="spellStart"/>
      <w:r w:rsidR="006C2EAE" w:rsidRPr="001E0AE0">
        <w:rPr>
          <w:rStyle w:val="Hipervnculo"/>
          <w:color w:val="auto"/>
          <w:lang w:val="en-US"/>
        </w:rPr>
        <w:t>es&amp;ct</w:t>
      </w:r>
      <w:proofErr w:type="spellEnd"/>
      <w:r w:rsidR="006C2EAE" w:rsidRPr="001E0AE0">
        <w:rPr>
          <w:rStyle w:val="Hipervnculo"/>
          <w:color w:val="auto"/>
          <w:lang w:val="en-US"/>
        </w:rPr>
        <w:t>=</w:t>
      </w:r>
      <w:proofErr w:type="spellStart"/>
      <w:r w:rsidR="006C2EAE" w:rsidRPr="001E0AE0">
        <w:rPr>
          <w:rStyle w:val="Hipervnculo"/>
          <w:color w:val="auto"/>
          <w:lang w:val="en-US"/>
        </w:rPr>
        <w:t>clnk&amp;gl</w:t>
      </w:r>
      <w:proofErr w:type="spellEnd"/>
      <w:r w:rsidR="006C2EAE" w:rsidRPr="001E0AE0">
        <w:rPr>
          <w:rStyle w:val="Hipervnculo"/>
          <w:color w:val="auto"/>
          <w:lang w:val="en-US"/>
        </w:rPr>
        <w:t>=</w:t>
      </w:r>
      <w:proofErr w:type="spellStart"/>
      <w:r w:rsidR="006C2EAE" w:rsidRPr="001E0AE0">
        <w:rPr>
          <w:rStyle w:val="Hipervnculo"/>
          <w:color w:val="auto"/>
          <w:lang w:val="en-US"/>
        </w:rPr>
        <w:t>ec</w:t>
      </w:r>
      <w:proofErr w:type="spellEnd"/>
    </w:p>
    <w:p w:rsidR="000417DA" w:rsidRPr="001E0AE0" w:rsidRDefault="000417DA" w:rsidP="00AC301E">
      <w:pPr>
        <w:contextualSpacing/>
        <w:jc w:val="both"/>
        <w:rPr>
          <w:rFonts w:cs="Times New Roman"/>
          <w:szCs w:val="24"/>
          <w:lang w:val="en-US"/>
        </w:rPr>
      </w:pPr>
    </w:p>
    <w:p w:rsidR="00FF3C06" w:rsidRPr="001E0AE0" w:rsidRDefault="00924414" w:rsidP="00AC301E">
      <w:pPr>
        <w:contextualSpacing/>
        <w:jc w:val="both"/>
        <w:rPr>
          <w:rFonts w:cs="Times New Roman"/>
          <w:i/>
          <w:szCs w:val="24"/>
        </w:rPr>
      </w:pPr>
      <w:proofErr w:type="spellStart"/>
      <w:r w:rsidRPr="001E0AE0">
        <w:rPr>
          <w:rFonts w:cs="Times New Roman"/>
          <w:szCs w:val="24"/>
        </w:rPr>
        <w:t>Krajewski</w:t>
      </w:r>
      <w:proofErr w:type="spellEnd"/>
      <w:r w:rsidRPr="001E0AE0">
        <w:rPr>
          <w:rFonts w:cs="Times New Roman"/>
          <w:szCs w:val="24"/>
        </w:rPr>
        <w:t xml:space="preserve">, L., Ritzman, L., y </w:t>
      </w:r>
      <w:proofErr w:type="spellStart"/>
      <w:r w:rsidRPr="001E0AE0">
        <w:rPr>
          <w:rFonts w:cs="Times New Roman"/>
          <w:szCs w:val="24"/>
        </w:rPr>
        <w:t>Malhotra</w:t>
      </w:r>
      <w:proofErr w:type="spellEnd"/>
      <w:r w:rsidRPr="001E0AE0">
        <w:rPr>
          <w:rFonts w:cs="Times New Roman"/>
          <w:szCs w:val="24"/>
        </w:rPr>
        <w:t xml:space="preserve">, M. (2008). </w:t>
      </w:r>
      <w:r w:rsidRPr="001E0AE0">
        <w:rPr>
          <w:rFonts w:cs="Times New Roman"/>
          <w:i/>
          <w:szCs w:val="24"/>
        </w:rPr>
        <w:t>Administración de operaciones:</w:t>
      </w:r>
    </w:p>
    <w:p w:rsidR="00FF3C06" w:rsidRPr="001E0AE0" w:rsidRDefault="00924414" w:rsidP="00AC301E">
      <w:pPr>
        <w:contextualSpacing/>
        <w:jc w:val="both"/>
        <w:rPr>
          <w:rFonts w:cs="Times New Roman"/>
          <w:szCs w:val="24"/>
        </w:rPr>
      </w:pPr>
      <w:r w:rsidRPr="001E0AE0">
        <w:rPr>
          <w:rFonts w:cs="Times New Roman"/>
          <w:i/>
          <w:szCs w:val="24"/>
        </w:rPr>
        <w:tab/>
        <w:t xml:space="preserve">Procesos y cadenas de valor </w:t>
      </w:r>
      <w:r w:rsidRPr="001E0AE0">
        <w:rPr>
          <w:rFonts w:cs="Times New Roman"/>
          <w:szCs w:val="24"/>
        </w:rPr>
        <w:t>(8va ed.)</w:t>
      </w:r>
      <w:r w:rsidRPr="001E0AE0">
        <w:rPr>
          <w:rFonts w:cs="Times New Roman"/>
          <w:i/>
          <w:szCs w:val="24"/>
        </w:rPr>
        <w:t xml:space="preserve">. </w:t>
      </w:r>
      <w:r w:rsidRPr="001E0AE0">
        <w:rPr>
          <w:rFonts w:cs="Times New Roman"/>
          <w:szCs w:val="24"/>
        </w:rPr>
        <w:t xml:space="preserve">Naucalpan de Juárez, México: Pearson </w:t>
      </w:r>
      <w:r w:rsidRPr="001E0AE0">
        <w:rPr>
          <w:rFonts w:cs="Times New Roman"/>
          <w:szCs w:val="24"/>
        </w:rPr>
        <w:tab/>
        <w:t>Educación.</w:t>
      </w:r>
    </w:p>
    <w:p w:rsidR="000417DA" w:rsidRPr="001E0AE0" w:rsidRDefault="000417DA" w:rsidP="00AC301E">
      <w:pPr>
        <w:contextualSpacing/>
        <w:jc w:val="both"/>
        <w:rPr>
          <w:rFonts w:cs="Times New Roman"/>
          <w:szCs w:val="24"/>
        </w:rPr>
      </w:pPr>
    </w:p>
    <w:p w:rsidR="00FF3C06" w:rsidRPr="001E0AE0" w:rsidRDefault="00924414" w:rsidP="00AC301E">
      <w:pPr>
        <w:contextualSpacing/>
        <w:jc w:val="both"/>
        <w:rPr>
          <w:rFonts w:cs="Times New Roman"/>
          <w:i/>
          <w:szCs w:val="24"/>
          <w:lang w:val="en-US"/>
        </w:rPr>
      </w:pPr>
      <w:proofErr w:type="spellStart"/>
      <w:r w:rsidRPr="001E0AE0">
        <w:rPr>
          <w:rFonts w:cs="Times New Roman"/>
          <w:szCs w:val="24"/>
          <w:lang w:val="en-US"/>
        </w:rPr>
        <w:t>Monczka</w:t>
      </w:r>
      <w:proofErr w:type="spellEnd"/>
      <w:r w:rsidRPr="001E0AE0">
        <w:rPr>
          <w:rFonts w:cs="Times New Roman"/>
          <w:szCs w:val="24"/>
          <w:lang w:val="en-US"/>
        </w:rPr>
        <w:t xml:space="preserve">, R., </w:t>
      </w:r>
      <w:proofErr w:type="spellStart"/>
      <w:r w:rsidRPr="001E0AE0">
        <w:rPr>
          <w:rFonts w:cs="Times New Roman"/>
          <w:szCs w:val="24"/>
          <w:lang w:val="en-US"/>
        </w:rPr>
        <w:t>Handfield</w:t>
      </w:r>
      <w:proofErr w:type="spellEnd"/>
      <w:r w:rsidRPr="001E0AE0">
        <w:rPr>
          <w:rFonts w:cs="Times New Roman"/>
          <w:szCs w:val="24"/>
          <w:lang w:val="en-US"/>
        </w:rPr>
        <w:t xml:space="preserve">, R., </w:t>
      </w:r>
      <w:proofErr w:type="spellStart"/>
      <w:r w:rsidRPr="001E0AE0">
        <w:rPr>
          <w:rFonts w:cs="Times New Roman"/>
          <w:szCs w:val="24"/>
          <w:lang w:val="en-US"/>
        </w:rPr>
        <w:t>Giunipero</w:t>
      </w:r>
      <w:proofErr w:type="spellEnd"/>
      <w:r w:rsidRPr="001E0AE0">
        <w:rPr>
          <w:rFonts w:cs="Times New Roman"/>
          <w:szCs w:val="24"/>
          <w:lang w:val="en-US"/>
        </w:rPr>
        <w:t xml:space="preserve">, L., y Patterson, J. (2009). </w:t>
      </w:r>
      <w:r w:rsidRPr="001E0AE0">
        <w:rPr>
          <w:rFonts w:cs="Times New Roman"/>
          <w:i/>
          <w:szCs w:val="24"/>
          <w:lang w:val="en-US"/>
        </w:rPr>
        <w:t>Purchasing &amp; supply</w:t>
      </w:r>
    </w:p>
    <w:p w:rsidR="00FF3C06" w:rsidRPr="001E0AE0" w:rsidRDefault="00924414" w:rsidP="00AC301E">
      <w:pPr>
        <w:contextualSpacing/>
        <w:jc w:val="both"/>
        <w:rPr>
          <w:rFonts w:cs="Times New Roman"/>
          <w:szCs w:val="24"/>
          <w:lang w:val="en-US"/>
        </w:rPr>
      </w:pPr>
      <w:r w:rsidRPr="001E0AE0">
        <w:rPr>
          <w:rFonts w:cs="Times New Roman"/>
          <w:i/>
          <w:szCs w:val="24"/>
          <w:lang w:val="en-US"/>
        </w:rPr>
        <w:tab/>
      </w:r>
      <w:proofErr w:type="gramStart"/>
      <w:r w:rsidRPr="001E0AE0">
        <w:rPr>
          <w:rFonts w:cs="Times New Roman"/>
          <w:i/>
          <w:szCs w:val="24"/>
          <w:lang w:val="en-US"/>
        </w:rPr>
        <w:t>chain</w:t>
      </w:r>
      <w:proofErr w:type="gramEnd"/>
      <w:r w:rsidRPr="001E0AE0">
        <w:rPr>
          <w:rFonts w:cs="Times New Roman"/>
          <w:i/>
          <w:szCs w:val="24"/>
          <w:lang w:val="en-US"/>
        </w:rPr>
        <w:t xml:space="preserve"> management</w:t>
      </w:r>
      <w:r w:rsidRPr="001E0AE0">
        <w:rPr>
          <w:rFonts w:cs="Times New Roman"/>
          <w:szCs w:val="24"/>
          <w:lang w:val="en-US"/>
        </w:rPr>
        <w:t>(4ta ed.)</w:t>
      </w:r>
      <w:r w:rsidRPr="001E0AE0">
        <w:rPr>
          <w:rFonts w:cs="Times New Roman"/>
          <w:i/>
          <w:szCs w:val="24"/>
          <w:lang w:val="en-US"/>
        </w:rPr>
        <w:t xml:space="preserve">. </w:t>
      </w:r>
      <w:r w:rsidRPr="001E0AE0">
        <w:rPr>
          <w:rFonts w:cs="Times New Roman"/>
          <w:szCs w:val="24"/>
          <w:lang w:val="en-US"/>
        </w:rPr>
        <w:t xml:space="preserve">Mason, Ohio: South-Western </w:t>
      </w:r>
      <w:proofErr w:type="spellStart"/>
      <w:r w:rsidRPr="001E0AE0">
        <w:rPr>
          <w:rFonts w:cs="Times New Roman"/>
          <w:szCs w:val="24"/>
          <w:lang w:val="en-US"/>
        </w:rPr>
        <w:t>Cengage</w:t>
      </w:r>
      <w:proofErr w:type="spellEnd"/>
      <w:r w:rsidRPr="001E0AE0">
        <w:rPr>
          <w:rFonts w:cs="Times New Roman"/>
          <w:szCs w:val="24"/>
          <w:lang w:val="en-US"/>
        </w:rPr>
        <w:t xml:space="preserve"> Learning.</w:t>
      </w:r>
    </w:p>
    <w:p w:rsidR="00EE68C6" w:rsidRPr="001E0AE0" w:rsidRDefault="00EE68C6" w:rsidP="00AC301E">
      <w:pPr>
        <w:contextualSpacing/>
        <w:jc w:val="both"/>
        <w:rPr>
          <w:rFonts w:cs="Times New Roman"/>
          <w:szCs w:val="24"/>
          <w:lang w:val="en-US"/>
        </w:rPr>
      </w:pPr>
    </w:p>
    <w:p w:rsidR="00EE68C6" w:rsidRPr="001E0AE0" w:rsidRDefault="00EE68C6" w:rsidP="00AC301E">
      <w:pPr>
        <w:contextualSpacing/>
        <w:jc w:val="both"/>
        <w:rPr>
          <w:rStyle w:val="Hipervnculo"/>
          <w:color w:val="auto"/>
          <w:lang w:val="en-US"/>
        </w:rPr>
      </w:pPr>
      <w:r w:rsidRPr="001E0AE0">
        <w:rPr>
          <w:rFonts w:cs="Times New Roman"/>
          <w:szCs w:val="24"/>
          <w:lang w:val="en-US"/>
        </w:rPr>
        <w:t xml:space="preserve">New, S., (2010) </w:t>
      </w:r>
      <w:r w:rsidRPr="001E0AE0">
        <w:rPr>
          <w:rFonts w:cs="Times New Roman"/>
          <w:i/>
          <w:szCs w:val="24"/>
          <w:lang w:val="en-US"/>
        </w:rPr>
        <w:t>“The Transparent Supply Chain”</w:t>
      </w:r>
      <w:r w:rsidR="00761AAE" w:rsidRPr="001E0AE0">
        <w:rPr>
          <w:rFonts w:cs="Times New Roman"/>
          <w:i/>
          <w:szCs w:val="24"/>
          <w:lang w:val="en-US"/>
        </w:rPr>
        <w:t xml:space="preserve"> </w:t>
      </w:r>
      <w:proofErr w:type="spellStart"/>
      <w:r w:rsidR="00761AAE" w:rsidRPr="001E0AE0">
        <w:rPr>
          <w:rFonts w:cs="Times New Roman"/>
          <w:i/>
          <w:szCs w:val="24"/>
          <w:lang w:val="en-US"/>
        </w:rPr>
        <w:t>Havard</w:t>
      </w:r>
      <w:proofErr w:type="spellEnd"/>
      <w:r w:rsidR="00761AAE" w:rsidRPr="001E0AE0">
        <w:rPr>
          <w:rFonts w:cs="Times New Roman"/>
          <w:i/>
          <w:szCs w:val="24"/>
          <w:lang w:val="en-US"/>
        </w:rPr>
        <w:t xml:space="preserve"> Business Review</w:t>
      </w:r>
      <w:r w:rsidR="00761AAE" w:rsidRPr="001E0AE0">
        <w:rPr>
          <w:rFonts w:cs="Times New Roman"/>
          <w:szCs w:val="24"/>
          <w:lang w:val="en-US"/>
        </w:rPr>
        <w:t xml:space="preserve"> </w:t>
      </w:r>
      <w:proofErr w:type="spellStart"/>
      <w:r w:rsidR="00761AAE" w:rsidRPr="001E0AE0">
        <w:rPr>
          <w:rFonts w:cs="Times New Roman"/>
          <w:szCs w:val="24"/>
          <w:lang w:val="en-US"/>
        </w:rPr>
        <w:t>Recuperado</w:t>
      </w:r>
      <w:proofErr w:type="spellEnd"/>
      <w:r w:rsidR="00761AAE" w:rsidRPr="001E0AE0">
        <w:rPr>
          <w:rFonts w:cs="Times New Roman"/>
          <w:szCs w:val="24"/>
          <w:lang w:val="en-US"/>
        </w:rPr>
        <w:t xml:space="preserve"> de </w:t>
      </w:r>
      <w:r w:rsidR="00761AAE" w:rsidRPr="001E0AE0">
        <w:rPr>
          <w:rFonts w:cs="Times New Roman"/>
          <w:szCs w:val="24"/>
          <w:lang w:val="en-US"/>
        </w:rPr>
        <w:tab/>
      </w:r>
      <w:r w:rsidR="00761AAE" w:rsidRPr="001E0AE0">
        <w:rPr>
          <w:rStyle w:val="Hipervnculo"/>
          <w:color w:val="auto"/>
          <w:lang w:val="en-US"/>
        </w:rPr>
        <w:t>https://hbr.org/2010/10/the-transparent-supply-chain</w:t>
      </w:r>
    </w:p>
    <w:p w:rsidR="00FC30C4" w:rsidRPr="001E0AE0" w:rsidRDefault="00761AAE" w:rsidP="00AC301E">
      <w:pPr>
        <w:contextualSpacing/>
        <w:jc w:val="both"/>
        <w:rPr>
          <w:rFonts w:cs="Times New Roman"/>
          <w:i/>
          <w:szCs w:val="24"/>
          <w:lang w:val="en-US"/>
        </w:rPr>
      </w:pPr>
      <w:r w:rsidRPr="001E0AE0">
        <w:rPr>
          <w:rFonts w:cs="Times New Roman"/>
          <w:i/>
          <w:szCs w:val="24"/>
          <w:lang w:val="en-US"/>
        </w:rPr>
        <w:tab/>
      </w:r>
    </w:p>
    <w:p w:rsidR="00FC30C4" w:rsidRPr="001E0AE0" w:rsidRDefault="00FC30C4" w:rsidP="00AC301E">
      <w:pPr>
        <w:contextualSpacing/>
        <w:jc w:val="both"/>
        <w:rPr>
          <w:rStyle w:val="Hipervnculo"/>
          <w:color w:val="auto"/>
        </w:rPr>
      </w:pPr>
      <w:r w:rsidRPr="001E0AE0">
        <w:rPr>
          <w:rFonts w:cs="Times New Roman"/>
          <w:szCs w:val="24"/>
        </w:rPr>
        <w:t>L</w:t>
      </w:r>
      <w:r w:rsidR="00CF585A" w:rsidRPr="001E0AE0">
        <w:rPr>
          <w:rFonts w:cs="Times New Roman"/>
          <w:szCs w:val="24"/>
        </w:rPr>
        <w:t xml:space="preserve">ópez C., (2001). </w:t>
      </w:r>
      <w:r w:rsidR="00CF585A" w:rsidRPr="001E0AE0">
        <w:rPr>
          <w:rFonts w:cs="Times New Roman"/>
          <w:i/>
          <w:szCs w:val="24"/>
        </w:rPr>
        <w:t>Administración de la cadena de abastecimiento.</w:t>
      </w:r>
      <w:r w:rsidR="00CF585A" w:rsidRPr="001E0AE0">
        <w:rPr>
          <w:rFonts w:cs="Times New Roman"/>
          <w:szCs w:val="24"/>
        </w:rPr>
        <w:t xml:space="preserve"> Recuperado de </w:t>
      </w:r>
      <w:r w:rsidR="00CF585A" w:rsidRPr="001E0AE0">
        <w:rPr>
          <w:rFonts w:cs="Times New Roman"/>
          <w:szCs w:val="24"/>
        </w:rPr>
        <w:tab/>
      </w:r>
      <w:r w:rsidR="00CF585A" w:rsidRPr="001E0AE0">
        <w:rPr>
          <w:rFonts w:cs="Times New Roman"/>
          <w:szCs w:val="24"/>
        </w:rPr>
        <w:tab/>
      </w:r>
      <w:r w:rsidR="00CF585A" w:rsidRPr="001E0AE0">
        <w:rPr>
          <w:rStyle w:val="Hipervnculo"/>
          <w:rFonts w:cs="Times New Roman"/>
          <w:color w:val="auto"/>
          <w:szCs w:val="24"/>
        </w:rPr>
        <w:t>http://www.gestiopolis.com/administracion-cadena-abastecimiento/</w:t>
      </w:r>
    </w:p>
    <w:p w:rsidR="000417DA" w:rsidRPr="001E0AE0" w:rsidRDefault="000417DA" w:rsidP="00AC301E">
      <w:pPr>
        <w:contextualSpacing/>
        <w:jc w:val="both"/>
        <w:rPr>
          <w:rFonts w:cs="Times New Roman"/>
          <w:szCs w:val="24"/>
        </w:rPr>
      </w:pPr>
    </w:p>
    <w:p w:rsidR="005C4172" w:rsidRPr="001E0AE0" w:rsidRDefault="005C4172" w:rsidP="00AC301E">
      <w:pPr>
        <w:contextualSpacing/>
        <w:jc w:val="both"/>
        <w:rPr>
          <w:rFonts w:cs="Times New Roman"/>
          <w:szCs w:val="24"/>
        </w:rPr>
      </w:pPr>
      <w:r w:rsidRPr="001E0AE0">
        <w:rPr>
          <w:rFonts w:cs="Times New Roman"/>
          <w:szCs w:val="24"/>
        </w:rPr>
        <w:t>Pérez, Y. y Santos K. (2009).</w:t>
      </w:r>
      <w:r w:rsidRPr="001E0AE0">
        <w:rPr>
          <w:rFonts w:cs="Times New Roman"/>
          <w:i/>
          <w:szCs w:val="24"/>
        </w:rPr>
        <w:t xml:space="preserve"> </w:t>
      </w:r>
      <w:proofErr w:type="spellStart"/>
      <w:r w:rsidRPr="001E0AE0">
        <w:rPr>
          <w:rFonts w:cs="Times New Roman"/>
          <w:i/>
          <w:szCs w:val="24"/>
        </w:rPr>
        <w:t>Supply</w:t>
      </w:r>
      <w:proofErr w:type="spellEnd"/>
      <w:r w:rsidRPr="001E0AE0">
        <w:rPr>
          <w:rFonts w:cs="Times New Roman"/>
          <w:i/>
          <w:szCs w:val="24"/>
        </w:rPr>
        <w:t xml:space="preserve"> </w:t>
      </w:r>
      <w:proofErr w:type="spellStart"/>
      <w:r w:rsidRPr="001E0AE0">
        <w:rPr>
          <w:rFonts w:cs="Times New Roman"/>
          <w:i/>
          <w:szCs w:val="24"/>
        </w:rPr>
        <w:t>Chain</w:t>
      </w:r>
      <w:proofErr w:type="spellEnd"/>
      <w:r w:rsidRPr="001E0AE0">
        <w:rPr>
          <w:rFonts w:cs="Times New Roman"/>
          <w:i/>
          <w:szCs w:val="24"/>
        </w:rPr>
        <w:t xml:space="preserve"> Management (SCM) o Gestión de la  Cadena de </w:t>
      </w:r>
      <w:r w:rsidR="00561E38" w:rsidRPr="001E0AE0">
        <w:rPr>
          <w:rFonts w:cs="Times New Roman"/>
          <w:i/>
          <w:szCs w:val="24"/>
        </w:rPr>
        <w:t xml:space="preserve">  </w:t>
      </w:r>
      <w:r w:rsidR="00561E38" w:rsidRPr="001E0AE0">
        <w:rPr>
          <w:rFonts w:cs="Times New Roman"/>
          <w:i/>
          <w:szCs w:val="24"/>
        </w:rPr>
        <w:tab/>
      </w:r>
      <w:r w:rsidRPr="001E0AE0">
        <w:rPr>
          <w:rFonts w:cs="Times New Roman"/>
          <w:i/>
          <w:szCs w:val="24"/>
        </w:rPr>
        <w:t xml:space="preserve">Suministro </w:t>
      </w:r>
      <w:r w:rsidRPr="001E0AE0">
        <w:rPr>
          <w:rFonts w:cs="Times New Roman"/>
          <w:szCs w:val="24"/>
        </w:rPr>
        <w:t>Recuperado de</w:t>
      </w:r>
    </w:p>
    <w:p w:rsidR="005C4172" w:rsidRPr="001E0AE0" w:rsidRDefault="005C4172" w:rsidP="00AC301E">
      <w:pPr>
        <w:contextualSpacing/>
        <w:jc w:val="both"/>
        <w:rPr>
          <w:rStyle w:val="Hipervnculo"/>
          <w:color w:val="auto"/>
        </w:rPr>
      </w:pPr>
      <w:r w:rsidRPr="001E0AE0">
        <w:rPr>
          <w:rFonts w:cs="Times New Roman"/>
          <w:szCs w:val="24"/>
        </w:rPr>
        <w:tab/>
      </w:r>
      <w:hyperlink r:id="rId17" w:history="1">
        <w:r w:rsidRPr="001E0AE0">
          <w:rPr>
            <w:rStyle w:val="Hipervnculo"/>
            <w:rFonts w:cs="Times New Roman"/>
            <w:color w:val="auto"/>
            <w:szCs w:val="24"/>
          </w:rPr>
          <w:t>http://es.slideshare.net/kiberley/supply-chain-management-scm-o-gestin-de-la-cadena-</w:t>
        </w:r>
      </w:hyperlink>
      <w:r w:rsidRPr="001E0AE0">
        <w:rPr>
          <w:rFonts w:cs="Times New Roman"/>
          <w:szCs w:val="24"/>
        </w:rPr>
        <w:tab/>
      </w:r>
      <w:r w:rsidRPr="001E0AE0">
        <w:rPr>
          <w:rStyle w:val="Hipervnculo"/>
          <w:color w:val="auto"/>
        </w:rPr>
        <w:t>de-suministro-3602900</w:t>
      </w:r>
    </w:p>
    <w:p w:rsidR="005C4172" w:rsidRPr="001E0AE0" w:rsidRDefault="005C4172" w:rsidP="00AC301E">
      <w:pPr>
        <w:contextualSpacing/>
        <w:jc w:val="both"/>
        <w:rPr>
          <w:rFonts w:cs="Times New Roman"/>
          <w:szCs w:val="24"/>
        </w:rPr>
      </w:pPr>
    </w:p>
    <w:p w:rsidR="00FF3C06" w:rsidRPr="001E0AE0" w:rsidRDefault="00924414" w:rsidP="00AC301E">
      <w:pPr>
        <w:contextualSpacing/>
        <w:jc w:val="both"/>
        <w:rPr>
          <w:rFonts w:cs="Times New Roman"/>
          <w:i/>
          <w:szCs w:val="24"/>
          <w:lang w:val="en-US"/>
        </w:rPr>
      </w:pPr>
      <w:proofErr w:type="spellStart"/>
      <w:r w:rsidRPr="001E0AE0">
        <w:rPr>
          <w:rFonts w:cs="Times New Roman"/>
          <w:szCs w:val="24"/>
          <w:lang w:val="en-US"/>
        </w:rPr>
        <w:t>PricewaterhouseCooperAccountants</w:t>
      </w:r>
      <w:proofErr w:type="spellEnd"/>
      <w:r w:rsidRPr="001E0AE0">
        <w:rPr>
          <w:rFonts w:cs="Times New Roman"/>
          <w:szCs w:val="24"/>
          <w:lang w:val="en-US"/>
        </w:rPr>
        <w:t xml:space="preserve"> </w:t>
      </w:r>
      <w:proofErr w:type="spellStart"/>
      <w:r w:rsidRPr="001E0AE0">
        <w:rPr>
          <w:rFonts w:cs="Times New Roman"/>
          <w:szCs w:val="24"/>
          <w:lang w:val="en-US"/>
        </w:rPr>
        <w:t>N.V</w:t>
      </w:r>
      <w:proofErr w:type="spellEnd"/>
      <w:r w:rsidRPr="001E0AE0">
        <w:rPr>
          <w:rFonts w:cs="Times New Roman"/>
          <w:szCs w:val="24"/>
          <w:lang w:val="en-US"/>
        </w:rPr>
        <w:t xml:space="preserve">. </w:t>
      </w:r>
      <w:proofErr w:type="spellStart"/>
      <w:r w:rsidRPr="001E0AE0">
        <w:rPr>
          <w:rFonts w:cs="Times New Roman"/>
          <w:szCs w:val="24"/>
          <w:lang w:val="en-US"/>
        </w:rPr>
        <w:t>Allerechtenvoorberhouden</w:t>
      </w:r>
      <w:proofErr w:type="spellEnd"/>
      <w:r w:rsidRPr="001E0AE0">
        <w:rPr>
          <w:rFonts w:cs="Times New Roman"/>
          <w:szCs w:val="24"/>
          <w:lang w:val="en-US"/>
        </w:rPr>
        <w:t xml:space="preserve">. (2013). </w:t>
      </w:r>
      <w:r w:rsidRPr="001E0AE0">
        <w:rPr>
          <w:rFonts w:cs="Times New Roman"/>
          <w:i/>
          <w:szCs w:val="24"/>
          <w:lang w:val="en-US"/>
        </w:rPr>
        <w:t xml:space="preserve">Supplier </w:t>
      </w:r>
    </w:p>
    <w:p w:rsidR="00FF3C06" w:rsidRPr="001E0AE0" w:rsidRDefault="00924414" w:rsidP="00AC301E">
      <w:pPr>
        <w:ind w:left="705"/>
        <w:contextualSpacing/>
        <w:jc w:val="both"/>
        <w:rPr>
          <w:rFonts w:cs="Times New Roman"/>
          <w:szCs w:val="24"/>
        </w:rPr>
      </w:pPr>
      <w:proofErr w:type="gramStart"/>
      <w:r w:rsidRPr="001E0AE0">
        <w:rPr>
          <w:rFonts w:cs="Times New Roman"/>
          <w:i/>
          <w:szCs w:val="24"/>
          <w:lang w:val="en-US"/>
        </w:rPr>
        <w:t>relationship</w:t>
      </w:r>
      <w:proofErr w:type="gramEnd"/>
      <w:r w:rsidRPr="001E0AE0">
        <w:rPr>
          <w:rFonts w:cs="Times New Roman"/>
          <w:i/>
          <w:szCs w:val="24"/>
          <w:lang w:val="en-US"/>
        </w:rPr>
        <w:t xml:space="preserve"> management how key suppliers drive your company’s competitive advantage. </w:t>
      </w:r>
      <w:r w:rsidRPr="001E0AE0">
        <w:rPr>
          <w:rFonts w:cs="Times New Roman"/>
          <w:szCs w:val="24"/>
        </w:rPr>
        <w:t>Recuperado de</w:t>
      </w:r>
    </w:p>
    <w:p w:rsidR="00FF3C06" w:rsidRPr="001E0AE0" w:rsidRDefault="00486BA6" w:rsidP="00AC301E">
      <w:pPr>
        <w:ind w:left="705"/>
        <w:contextualSpacing/>
        <w:jc w:val="both"/>
        <w:rPr>
          <w:rStyle w:val="Hipervnculo"/>
          <w:rFonts w:cs="Times New Roman"/>
          <w:color w:val="auto"/>
          <w:szCs w:val="24"/>
        </w:rPr>
      </w:pPr>
      <w:hyperlink r:id="rId18" w:history="1">
        <w:r w:rsidR="00924414" w:rsidRPr="001E0AE0">
          <w:rPr>
            <w:rStyle w:val="Hipervnculo"/>
            <w:rFonts w:cs="Times New Roman"/>
            <w:color w:val="auto"/>
            <w:szCs w:val="24"/>
          </w:rPr>
          <w:t>http://www.pwc.nl/nl_NL/nl/assets/documents/pwc-supplier-relationship-management.pdf</w:t>
        </w:r>
      </w:hyperlink>
    </w:p>
    <w:p w:rsidR="00301C47" w:rsidRPr="001E0AE0" w:rsidRDefault="00301C47" w:rsidP="00AC301E">
      <w:pPr>
        <w:ind w:left="705"/>
        <w:contextualSpacing/>
        <w:jc w:val="both"/>
        <w:rPr>
          <w:rFonts w:cs="Times New Roman"/>
          <w:szCs w:val="24"/>
        </w:rPr>
      </w:pPr>
    </w:p>
    <w:p w:rsidR="00412F9C" w:rsidRPr="001E0AE0" w:rsidRDefault="00412F9C" w:rsidP="00AC301E">
      <w:pPr>
        <w:contextualSpacing/>
        <w:jc w:val="both"/>
        <w:rPr>
          <w:rFonts w:cs="Times New Roman"/>
          <w:szCs w:val="24"/>
        </w:rPr>
      </w:pPr>
    </w:p>
    <w:p w:rsidR="000417DA" w:rsidRPr="001E0AE0" w:rsidRDefault="00C72B02" w:rsidP="00AC301E">
      <w:pPr>
        <w:contextualSpacing/>
        <w:jc w:val="both"/>
        <w:rPr>
          <w:rFonts w:cs="Times New Roman"/>
          <w:szCs w:val="24"/>
          <w:lang w:val="en-US"/>
        </w:rPr>
      </w:pPr>
      <w:proofErr w:type="spellStart"/>
      <w:r w:rsidRPr="001E0AE0">
        <w:rPr>
          <w:rFonts w:cs="Times New Roman"/>
          <w:szCs w:val="24"/>
          <w:lang w:val="en-US"/>
        </w:rPr>
        <w:t>Schonsleben</w:t>
      </w:r>
      <w:proofErr w:type="spellEnd"/>
      <w:r w:rsidRPr="001E0AE0">
        <w:rPr>
          <w:rFonts w:cs="Times New Roman"/>
          <w:szCs w:val="24"/>
          <w:lang w:val="en-US"/>
        </w:rPr>
        <w:t>, P</w:t>
      </w:r>
      <w:r w:rsidR="00301C47" w:rsidRPr="001E0AE0">
        <w:rPr>
          <w:rFonts w:cs="Times New Roman"/>
          <w:szCs w:val="24"/>
          <w:lang w:val="en-US"/>
        </w:rPr>
        <w:t>.</w:t>
      </w:r>
      <w:r w:rsidRPr="001E0AE0">
        <w:rPr>
          <w:rFonts w:cs="Times New Roman"/>
          <w:szCs w:val="24"/>
          <w:lang w:val="en-US"/>
        </w:rPr>
        <w:t xml:space="preserve"> </w:t>
      </w:r>
      <w:r w:rsidR="00301C47" w:rsidRPr="001E0AE0">
        <w:rPr>
          <w:rFonts w:cs="Times New Roman"/>
          <w:szCs w:val="24"/>
          <w:lang w:val="en-US"/>
        </w:rPr>
        <w:t xml:space="preserve">(2010) </w:t>
      </w:r>
      <w:r w:rsidR="00301C47" w:rsidRPr="001E0AE0">
        <w:rPr>
          <w:rFonts w:cs="Times New Roman"/>
          <w:i/>
          <w:szCs w:val="24"/>
          <w:lang w:val="en-US"/>
        </w:rPr>
        <w:t xml:space="preserve">Integral Logistics Management Operations and Supply Chain </w:t>
      </w:r>
      <w:r w:rsidR="00561E38" w:rsidRPr="001E0AE0">
        <w:rPr>
          <w:rFonts w:cs="Times New Roman"/>
          <w:i/>
          <w:szCs w:val="24"/>
          <w:lang w:val="en-US"/>
        </w:rPr>
        <w:tab/>
      </w:r>
      <w:r w:rsidR="00301C47" w:rsidRPr="001E0AE0">
        <w:rPr>
          <w:rFonts w:cs="Times New Roman"/>
          <w:i/>
          <w:szCs w:val="24"/>
          <w:lang w:val="en-US"/>
        </w:rPr>
        <w:t xml:space="preserve">Management in Comprehensive Value-Added Networks </w:t>
      </w:r>
      <w:proofErr w:type="spellStart"/>
      <w:r w:rsidR="00301C47" w:rsidRPr="001E0AE0">
        <w:rPr>
          <w:rFonts w:cs="Times New Roman"/>
          <w:szCs w:val="24"/>
          <w:lang w:val="en-US"/>
        </w:rPr>
        <w:t>Recuperado</w:t>
      </w:r>
      <w:proofErr w:type="spellEnd"/>
      <w:r w:rsidR="00301C47" w:rsidRPr="001E0AE0">
        <w:rPr>
          <w:rFonts w:cs="Times New Roman"/>
          <w:szCs w:val="24"/>
          <w:lang w:val="en-US"/>
        </w:rPr>
        <w:t xml:space="preserve"> de </w:t>
      </w:r>
      <w:r w:rsidR="00301C47" w:rsidRPr="001E0AE0">
        <w:rPr>
          <w:rFonts w:cs="Times New Roman"/>
          <w:szCs w:val="24"/>
          <w:lang w:val="en-US"/>
        </w:rPr>
        <w:tab/>
      </w:r>
      <w:hyperlink r:id="rId19" w:history="1">
        <w:r w:rsidR="00301C47" w:rsidRPr="001E0AE0">
          <w:rPr>
            <w:rStyle w:val="Hipervnculo"/>
            <w:rFonts w:cs="Times New Roman"/>
            <w:color w:val="auto"/>
            <w:szCs w:val="24"/>
            <w:lang w:val="en-US"/>
          </w:rPr>
          <w:t>https://books.google.com.ec/books?hl=es&amp;lr=&amp;id=3veFgUkEGykC&amp;oi=fnd&amp;pg=PP1</w:t>
        </w:r>
      </w:hyperlink>
      <w:r w:rsidR="00301C47" w:rsidRPr="001E0AE0">
        <w:rPr>
          <w:rFonts w:cs="Times New Roman"/>
          <w:szCs w:val="24"/>
          <w:lang w:val="en-US"/>
        </w:rPr>
        <w:tab/>
      </w:r>
      <w:r w:rsidR="00301C47" w:rsidRPr="001E0AE0">
        <w:rPr>
          <w:rStyle w:val="Hipervnculo"/>
          <w:color w:val="auto"/>
          <w:lang w:val="en-US"/>
        </w:rPr>
        <w:t>&amp;</w:t>
      </w:r>
      <w:proofErr w:type="spellStart"/>
      <w:r w:rsidR="00301C47" w:rsidRPr="001E0AE0">
        <w:rPr>
          <w:rStyle w:val="Hipervnculo"/>
          <w:color w:val="auto"/>
          <w:lang w:val="en-US"/>
        </w:rPr>
        <w:t>dq</w:t>
      </w:r>
      <w:proofErr w:type="spellEnd"/>
      <w:r w:rsidR="00301C47" w:rsidRPr="001E0AE0">
        <w:rPr>
          <w:rStyle w:val="Hipervnculo"/>
          <w:color w:val="auto"/>
          <w:lang w:val="en-US"/>
        </w:rPr>
        <w:t>=</w:t>
      </w:r>
      <w:proofErr w:type="spellStart"/>
      <w:r w:rsidR="00301C47" w:rsidRPr="001E0AE0">
        <w:rPr>
          <w:rStyle w:val="Hipervnculo"/>
          <w:color w:val="auto"/>
          <w:lang w:val="en-US"/>
        </w:rPr>
        <w:t>Integral+Logistics+Management&amp;</w:t>
      </w:r>
      <w:proofErr w:type="gramStart"/>
      <w:r w:rsidR="00301C47" w:rsidRPr="001E0AE0">
        <w:rPr>
          <w:rStyle w:val="Hipervnculo"/>
          <w:color w:val="auto"/>
          <w:lang w:val="en-US"/>
        </w:rPr>
        <w:t>ots</w:t>
      </w:r>
      <w:proofErr w:type="spellEnd"/>
      <w:r w:rsidR="00301C47" w:rsidRPr="001E0AE0">
        <w:rPr>
          <w:rStyle w:val="Hipervnculo"/>
          <w:color w:val="auto"/>
          <w:lang w:val="en-US"/>
        </w:rPr>
        <w:t>=</w:t>
      </w:r>
      <w:proofErr w:type="gramEnd"/>
      <w:r w:rsidR="00301C47" w:rsidRPr="001E0AE0">
        <w:rPr>
          <w:rStyle w:val="Hipervnculo"/>
          <w:color w:val="auto"/>
          <w:lang w:val="en-US"/>
        </w:rPr>
        <w:t>e3zL367Q6g&amp;sig=ssiNXUv04-</w:t>
      </w:r>
      <w:r w:rsidR="00301C47" w:rsidRPr="001E0AE0">
        <w:rPr>
          <w:rStyle w:val="Hipervnculo"/>
          <w:color w:val="auto"/>
          <w:u w:val="none"/>
          <w:lang w:val="en-US"/>
        </w:rPr>
        <w:tab/>
      </w:r>
      <w:r w:rsidR="00301C47" w:rsidRPr="001E0AE0">
        <w:rPr>
          <w:rStyle w:val="Hipervnculo"/>
          <w:color w:val="auto"/>
          <w:lang w:val="en-US"/>
        </w:rPr>
        <w:t>qA_fY6astn7-cS-ac#v=onepage&amp;q=Integral%20Logistics%20Management&amp;f=false</w:t>
      </w:r>
    </w:p>
    <w:p w:rsidR="00301C47" w:rsidRPr="001E0AE0" w:rsidRDefault="00301C47" w:rsidP="00AC301E">
      <w:pPr>
        <w:contextualSpacing/>
        <w:jc w:val="both"/>
        <w:rPr>
          <w:rFonts w:cs="Times New Roman"/>
          <w:szCs w:val="24"/>
          <w:lang w:val="en-US"/>
        </w:rPr>
      </w:pPr>
    </w:p>
    <w:p w:rsidR="00FF3C06" w:rsidRPr="001E0AE0" w:rsidRDefault="00924414" w:rsidP="00AC301E">
      <w:pPr>
        <w:contextualSpacing/>
        <w:jc w:val="both"/>
        <w:rPr>
          <w:rFonts w:cs="Times New Roman"/>
          <w:szCs w:val="24"/>
          <w:lang w:val="en-US"/>
        </w:rPr>
      </w:pPr>
      <w:r w:rsidRPr="001E0AE0">
        <w:rPr>
          <w:rFonts w:cs="Times New Roman"/>
          <w:szCs w:val="24"/>
        </w:rPr>
        <w:t xml:space="preserve">Singh, D. y </w:t>
      </w:r>
      <w:proofErr w:type="spellStart"/>
      <w:r w:rsidRPr="001E0AE0">
        <w:rPr>
          <w:rFonts w:cs="Times New Roman"/>
          <w:szCs w:val="24"/>
        </w:rPr>
        <w:t>Garg</w:t>
      </w:r>
      <w:proofErr w:type="spellEnd"/>
      <w:r w:rsidRPr="001E0AE0">
        <w:rPr>
          <w:rFonts w:cs="Times New Roman"/>
          <w:szCs w:val="24"/>
        </w:rPr>
        <w:t xml:space="preserve">, D. (2011). </w:t>
      </w:r>
      <w:proofErr w:type="gramStart"/>
      <w:r w:rsidRPr="001E0AE0">
        <w:rPr>
          <w:rFonts w:cs="Times New Roman"/>
          <w:i/>
          <w:szCs w:val="24"/>
          <w:lang w:val="en-US"/>
        </w:rPr>
        <w:t xml:space="preserve">Attributes in </w:t>
      </w:r>
      <w:proofErr w:type="spellStart"/>
      <w:r w:rsidRPr="001E0AE0">
        <w:rPr>
          <w:rFonts w:cs="Times New Roman"/>
          <w:i/>
          <w:szCs w:val="24"/>
          <w:lang w:val="en-US"/>
        </w:rPr>
        <w:t>JIT</w:t>
      </w:r>
      <w:proofErr w:type="spellEnd"/>
      <w:r w:rsidRPr="001E0AE0">
        <w:rPr>
          <w:rFonts w:cs="Times New Roman"/>
          <w:i/>
          <w:szCs w:val="24"/>
          <w:lang w:val="en-US"/>
        </w:rPr>
        <w:t xml:space="preserve"> purchasing.</w:t>
      </w:r>
      <w:proofErr w:type="gramEnd"/>
      <w:r w:rsidRPr="001E0AE0">
        <w:rPr>
          <w:rFonts w:cs="Times New Roman"/>
          <w:i/>
          <w:szCs w:val="24"/>
          <w:lang w:val="en-US"/>
        </w:rPr>
        <w:t xml:space="preserve"> </w:t>
      </w:r>
      <w:r w:rsidRPr="001E0AE0">
        <w:rPr>
          <w:rFonts w:cs="Times New Roman"/>
          <w:szCs w:val="24"/>
          <w:lang w:val="en-US"/>
        </w:rPr>
        <w:t>Haryana: Department of</w:t>
      </w:r>
    </w:p>
    <w:p w:rsidR="00FF3C06" w:rsidRPr="001E0AE0" w:rsidRDefault="00924414" w:rsidP="00AC301E">
      <w:pPr>
        <w:contextualSpacing/>
        <w:jc w:val="both"/>
        <w:rPr>
          <w:rFonts w:cs="Times New Roman"/>
          <w:szCs w:val="24"/>
          <w:lang w:val="en-US"/>
        </w:rPr>
      </w:pPr>
      <w:r w:rsidRPr="001E0AE0">
        <w:rPr>
          <w:rFonts w:cs="Times New Roman"/>
          <w:szCs w:val="24"/>
          <w:lang w:val="en-US"/>
        </w:rPr>
        <w:tab/>
      </w:r>
      <w:proofErr w:type="gramStart"/>
      <w:r w:rsidRPr="001E0AE0">
        <w:rPr>
          <w:rFonts w:cs="Times New Roman"/>
          <w:szCs w:val="24"/>
          <w:lang w:val="en-US"/>
        </w:rPr>
        <w:t>mechanical</w:t>
      </w:r>
      <w:proofErr w:type="gramEnd"/>
      <w:r w:rsidRPr="001E0AE0">
        <w:rPr>
          <w:rFonts w:cs="Times New Roman"/>
          <w:szCs w:val="24"/>
          <w:lang w:val="en-US"/>
        </w:rPr>
        <w:t xml:space="preserve"> engineering, </w:t>
      </w:r>
      <w:proofErr w:type="spellStart"/>
      <w:r w:rsidRPr="001E0AE0">
        <w:rPr>
          <w:rFonts w:cs="Times New Roman"/>
          <w:szCs w:val="24"/>
          <w:lang w:val="en-US"/>
        </w:rPr>
        <w:t>DCR</w:t>
      </w:r>
      <w:proofErr w:type="spellEnd"/>
      <w:r w:rsidRPr="001E0AE0">
        <w:rPr>
          <w:rFonts w:cs="Times New Roman"/>
          <w:szCs w:val="24"/>
          <w:lang w:val="en-US"/>
        </w:rPr>
        <w:t xml:space="preserve"> University of science and technology. </w:t>
      </w:r>
    </w:p>
    <w:p w:rsidR="000417DA" w:rsidRPr="001E0AE0" w:rsidRDefault="000417DA" w:rsidP="00AC301E">
      <w:pPr>
        <w:contextualSpacing/>
        <w:jc w:val="both"/>
        <w:rPr>
          <w:rFonts w:cs="Times New Roman"/>
          <w:szCs w:val="24"/>
          <w:lang w:val="en-US"/>
        </w:rPr>
      </w:pPr>
    </w:p>
    <w:p w:rsidR="00FF3C06" w:rsidRPr="001E0AE0" w:rsidRDefault="00924414" w:rsidP="00AC301E">
      <w:pPr>
        <w:contextualSpacing/>
        <w:jc w:val="both"/>
        <w:rPr>
          <w:rFonts w:cs="Times New Roman"/>
          <w:bCs/>
          <w:szCs w:val="24"/>
          <w:lang w:val="es-ES"/>
        </w:rPr>
      </w:pPr>
      <w:proofErr w:type="gramStart"/>
      <w:r w:rsidRPr="001E0AE0">
        <w:rPr>
          <w:rFonts w:cs="Times New Roman"/>
          <w:szCs w:val="24"/>
          <w:lang w:val="en-US"/>
        </w:rPr>
        <w:t>Toyota Global.</w:t>
      </w:r>
      <w:proofErr w:type="gramEnd"/>
      <w:r w:rsidRPr="001E0AE0">
        <w:rPr>
          <w:rFonts w:cs="Times New Roman"/>
          <w:szCs w:val="24"/>
          <w:lang w:val="en-US"/>
        </w:rPr>
        <w:t xml:space="preserve"> (2015). </w:t>
      </w:r>
      <w:r w:rsidRPr="001E0AE0">
        <w:rPr>
          <w:rFonts w:cs="Times New Roman"/>
          <w:bCs/>
          <w:i/>
          <w:szCs w:val="24"/>
          <w:lang w:val="en-US"/>
        </w:rPr>
        <w:t xml:space="preserve">The origin of the </w:t>
      </w:r>
      <w:proofErr w:type="gramStart"/>
      <w:r w:rsidRPr="001E0AE0">
        <w:rPr>
          <w:rFonts w:cs="Times New Roman"/>
          <w:bCs/>
          <w:i/>
          <w:szCs w:val="24"/>
          <w:lang w:val="en-US"/>
        </w:rPr>
        <w:t>Toyota  production</w:t>
      </w:r>
      <w:proofErr w:type="gramEnd"/>
      <w:r w:rsidRPr="001E0AE0">
        <w:rPr>
          <w:rFonts w:cs="Times New Roman"/>
          <w:bCs/>
          <w:i/>
          <w:szCs w:val="24"/>
          <w:lang w:val="en-US"/>
        </w:rPr>
        <w:t xml:space="preserve"> system.</w:t>
      </w:r>
      <w:r w:rsidR="00DD4533" w:rsidRPr="001E0AE0">
        <w:rPr>
          <w:rFonts w:cs="Times New Roman"/>
          <w:bCs/>
          <w:i/>
          <w:szCs w:val="24"/>
          <w:lang w:val="en-US"/>
        </w:rPr>
        <w:t xml:space="preserve"> </w:t>
      </w:r>
      <w:r w:rsidRPr="001E0AE0">
        <w:rPr>
          <w:rFonts w:cs="Times New Roman"/>
          <w:bCs/>
          <w:szCs w:val="24"/>
          <w:lang w:val="es-ES"/>
        </w:rPr>
        <w:t xml:space="preserve">Recuperado de </w:t>
      </w:r>
    </w:p>
    <w:p w:rsidR="000417DA" w:rsidRPr="001E0AE0" w:rsidRDefault="00486BA6" w:rsidP="00AC301E">
      <w:pPr>
        <w:ind w:left="708"/>
        <w:contextualSpacing/>
        <w:jc w:val="both"/>
        <w:rPr>
          <w:rStyle w:val="Hipervnculo"/>
          <w:rFonts w:cs="Times New Roman"/>
          <w:color w:val="auto"/>
          <w:szCs w:val="24"/>
          <w:lang w:val="es-ES"/>
        </w:rPr>
      </w:pPr>
      <w:hyperlink r:id="rId20" w:history="1">
        <w:r w:rsidR="00924414" w:rsidRPr="001E0AE0">
          <w:rPr>
            <w:rStyle w:val="Hipervnculo"/>
            <w:rFonts w:cs="Times New Roman"/>
            <w:color w:val="auto"/>
            <w:szCs w:val="24"/>
            <w:lang w:val="es-ES"/>
          </w:rPr>
          <w:t>http://www.toyota-global.com/company/vision_philosophy/toyota_production_system/origin_of_the_toyota_production_system.html</w:t>
        </w:r>
      </w:hyperlink>
    </w:p>
    <w:p w:rsidR="005C7DC1" w:rsidRPr="001E0AE0" w:rsidRDefault="005C7DC1" w:rsidP="00AC301E">
      <w:pPr>
        <w:ind w:left="708"/>
        <w:contextualSpacing/>
        <w:jc w:val="both"/>
        <w:rPr>
          <w:rFonts w:cs="Times New Roman"/>
          <w:szCs w:val="24"/>
          <w:lang w:val="es-ES"/>
        </w:rPr>
      </w:pPr>
    </w:p>
    <w:p w:rsidR="005C7DC1" w:rsidRPr="001E0AE0" w:rsidRDefault="005C7DC1" w:rsidP="005C7DC1">
      <w:pPr>
        <w:rPr>
          <w:lang w:val="en-US"/>
        </w:rPr>
      </w:pPr>
      <w:r w:rsidRPr="001E0AE0">
        <w:rPr>
          <w:lang w:val="en-US"/>
        </w:rPr>
        <w:t xml:space="preserve">Van </w:t>
      </w:r>
      <w:proofErr w:type="spellStart"/>
      <w:r w:rsidRPr="001E0AE0">
        <w:rPr>
          <w:lang w:val="en-US"/>
        </w:rPr>
        <w:t>Weele</w:t>
      </w:r>
      <w:proofErr w:type="spellEnd"/>
      <w:r w:rsidRPr="001E0AE0">
        <w:rPr>
          <w:lang w:val="en-US"/>
        </w:rPr>
        <w:t xml:space="preserve">, A. (2010). </w:t>
      </w:r>
      <w:r w:rsidRPr="001E0AE0">
        <w:rPr>
          <w:i/>
          <w:lang w:val="en-US"/>
        </w:rPr>
        <w:t>Purchasing and supply chain management</w:t>
      </w:r>
      <w:r w:rsidRPr="001E0AE0">
        <w:rPr>
          <w:lang w:val="en-US"/>
        </w:rPr>
        <w:t xml:space="preserve">. </w:t>
      </w:r>
      <w:proofErr w:type="spellStart"/>
      <w:r w:rsidRPr="001E0AE0">
        <w:rPr>
          <w:lang w:val="en-US"/>
        </w:rPr>
        <w:t>Recuperado</w:t>
      </w:r>
      <w:proofErr w:type="spellEnd"/>
      <w:r w:rsidRPr="001E0AE0">
        <w:rPr>
          <w:lang w:val="en-US"/>
        </w:rPr>
        <w:t xml:space="preserve"> de</w:t>
      </w:r>
    </w:p>
    <w:p w:rsidR="000417DA" w:rsidRPr="001E0AE0" w:rsidRDefault="005C7DC1" w:rsidP="005C7DC1">
      <w:pPr>
        <w:contextualSpacing/>
        <w:jc w:val="both"/>
        <w:rPr>
          <w:lang w:val="en-US"/>
        </w:rPr>
      </w:pPr>
      <w:r w:rsidRPr="001E0AE0">
        <w:rPr>
          <w:lang w:val="en-US"/>
        </w:rPr>
        <w:tab/>
      </w:r>
      <w:hyperlink r:id="rId21" w:anchor="v=onepage&amp;q=Purchasing%20and%20Supply%20Chain%20Management%3A%20Analysis%2C%20Strategy%2C%20Planning%20and%20Practice&amp;f=false" w:history="1">
        <w:r w:rsidRPr="001E0AE0">
          <w:rPr>
            <w:rStyle w:val="Hipervnculo"/>
            <w:color w:val="auto"/>
            <w:lang w:val="en-US"/>
          </w:rPr>
          <w:t xml:space="preserve">https://books.google.com.ec/books?hl=es&amp;lr=&amp;id=ZQr8T0tmH88C&amp;oi=fnd&amp;pg=PR1  </w:t>
        </w:r>
        <w:r w:rsidRPr="001E0AE0">
          <w:rPr>
            <w:rStyle w:val="Hipervnculo"/>
            <w:color w:val="auto"/>
            <w:u w:val="none"/>
            <w:lang w:val="en-US"/>
          </w:rPr>
          <w:tab/>
        </w:r>
        <w:r w:rsidRPr="001E0AE0">
          <w:rPr>
            <w:rStyle w:val="Hipervnculo"/>
            <w:color w:val="auto"/>
            <w:lang w:val="en-US"/>
          </w:rPr>
          <w:t>&amp;dq=Purchasing+and+Supply+Chain+Management:+Analysis,+Strategy,+Planning+a</w:t>
        </w:r>
        <w:r w:rsidRPr="001E0AE0">
          <w:rPr>
            <w:rStyle w:val="Hipervnculo"/>
            <w:color w:val="auto"/>
            <w:u w:val="none"/>
            <w:lang w:val="en-US"/>
          </w:rPr>
          <w:tab/>
        </w:r>
        <w:r w:rsidRPr="001E0AE0">
          <w:rPr>
            <w:rStyle w:val="Hipervnculo"/>
            <w:color w:val="auto"/>
            <w:lang w:val="en-US"/>
          </w:rPr>
          <w:t>nd+Practice&amp;ots=HbZc3H8uv0&amp;sig=tIgBPuR0zES9ilcEnT8iMrcYh7M#v=onepage&amp;</w:t>
        </w:r>
        <w:r w:rsidRPr="001E0AE0">
          <w:rPr>
            <w:rStyle w:val="Hipervnculo"/>
            <w:color w:val="auto"/>
            <w:u w:val="none"/>
            <w:lang w:val="en-US"/>
          </w:rPr>
          <w:tab/>
        </w:r>
        <w:r w:rsidRPr="001E0AE0">
          <w:rPr>
            <w:rStyle w:val="Hipervnculo"/>
            <w:color w:val="auto"/>
            <w:lang w:val="en-US"/>
          </w:rPr>
          <w:t>q=Purchasing%20and%20Supply%20Chain%20Management%3A%20Analysis%2C%</w:t>
        </w:r>
        <w:r w:rsidRPr="001E0AE0">
          <w:rPr>
            <w:rStyle w:val="Hipervnculo"/>
            <w:color w:val="auto"/>
            <w:u w:val="none"/>
            <w:lang w:val="en-US"/>
          </w:rPr>
          <w:tab/>
        </w:r>
        <w:r w:rsidRPr="001E0AE0">
          <w:rPr>
            <w:rStyle w:val="Hipervnculo"/>
            <w:color w:val="auto"/>
            <w:lang w:val="en-US"/>
          </w:rPr>
          <w:t>20Strategy%2C%20Planning%20and%20Practice&amp;f=false</w:t>
        </w:r>
      </w:hyperlink>
    </w:p>
    <w:p w:rsidR="005C7DC1" w:rsidRPr="001E0AE0" w:rsidRDefault="005C7DC1" w:rsidP="005C7DC1">
      <w:pPr>
        <w:contextualSpacing/>
        <w:jc w:val="both"/>
        <w:rPr>
          <w:rFonts w:cs="Times New Roman"/>
          <w:szCs w:val="24"/>
          <w:lang w:val="en-US"/>
        </w:rPr>
      </w:pPr>
    </w:p>
    <w:p w:rsidR="00FF3C06" w:rsidRPr="001E0AE0" w:rsidRDefault="00924414" w:rsidP="00AC301E">
      <w:pPr>
        <w:contextualSpacing/>
        <w:jc w:val="both"/>
        <w:rPr>
          <w:rFonts w:cs="Times New Roman"/>
          <w:i/>
          <w:szCs w:val="24"/>
          <w:lang w:val="en-US"/>
        </w:rPr>
      </w:pPr>
      <w:proofErr w:type="gramStart"/>
      <w:r w:rsidRPr="001E0AE0">
        <w:rPr>
          <w:rFonts w:cs="Times New Roman"/>
          <w:szCs w:val="24"/>
          <w:lang w:val="en-US"/>
        </w:rPr>
        <w:t>Vantage Partners.</w:t>
      </w:r>
      <w:proofErr w:type="gramEnd"/>
      <w:r w:rsidRPr="001E0AE0">
        <w:rPr>
          <w:rFonts w:cs="Times New Roman"/>
          <w:szCs w:val="24"/>
          <w:lang w:val="en-US"/>
        </w:rPr>
        <w:t xml:space="preserve"> (2013).</w:t>
      </w:r>
      <w:r w:rsidRPr="001E0AE0">
        <w:rPr>
          <w:rFonts w:cs="Times New Roman"/>
          <w:i/>
          <w:szCs w:val="24"/>
          <w:lang w:val="en-US"/>
        </w:rPr>
        <w:t xml:space="preserve">Executive Business Briefing </w:t>
      </w:r>
      <w:proofErr w:type="spellStart"/>
      <w:r w:rsidRPr="001E0AE0">
        <w:rPr>
          <w:rFonts w:cs="Times New Roman"/>
          <w:i/>
          <w:szCs w:val="24"/>
          <w:lang w:val="en-US"/>
        </w:rPr>
        <w:t>Maximising</w:t>
      </w:r>
      <w:proofErr w:type="spellEnd"/>
      <w:r w:rsidRPr="001E0AE0">
        <w:rPr>
          <w:rFonts w:cs="Times New Roman"/>
          <w:i/>
          <w:szCs w:val="24"/>
          <w:lang w:val="en-US"/>
        </w:rPr>
        <w:t>: The value of supplier</w:t>
      </w:r>
    </w:p>
    <w:p w:rsidR="00FF3C06" w:rsidRPr="001E0AE0" w:rsidRDefault="00924414" w:rsidP="00AC301E">
      <w:pPr>
        <w:tabs>
          <w:tab w:val="left" w:pos="7994"/>
        </w:tabs>
        <w:ind w:firstLine="708"/>
        <w:contextualSpacing/>
        <w:jc w:val="both"/>
        <w:rPr>
          <w:rFonts w:cs="Times New Roman"/>
          <w:szCs w:val="24"/>
        </w:rPr>
      </w:pPr>
      <w:proofErr w:type="spellStart"/>
      <w:proofErr w:type="gramStart"/>
      <w:r w:rsidRPr="001E0AE0">
        <w:rPr>
          <w:rFonts w:cs="Times New Roman"/>
          <w:i/>
          <w:szCs w:val="24"/>
        </w:rPr>
        <w:t>relationships</w:t>
      </w:r>
      <w:proofErr w:type="spellEnd"/>
      <w:proofErr w:type="gramEnd"/>
      <w:r w:rsidRPr="001E0AE0">
        <w:rPr>
          <w:rFonts w:cs="Times New Roman"/>
          <w:i/>
          <w:szCs w:val="24"/>
        </w:rPr>
        <w:t xml:space="preserve">. </w:t>
      </w:r>
      <w:r w:rsidRPr="001E0AE0">
        <w:rPr>
          <w:rFonts w:cs="Times New Roman"/>
          <w:szCs w:val="24"/>
        </w:rPr>
        <w:t xml:space="preserve">Recuperado de </w:t>
      </w:r>
      <w:r w:rsidRPr="001E0AE0">
        <w:rPr>
          <w:rFonts w:cs="Times New Roman"/>
          <w:szCs w:val="24"/>
        </w:rPr>
        <w:tab/>
      </w:r>
    </w:p>
    <w:p w:rsidR="00FF3C06" w:rsidRPr="001E0AE0" w:rsidRDefault="00486BA6" w:rsidP="00AC301E">
      <w:pPr>
        <w:ind w:left="708"/>
        <w:jc w:val="both"/>
        <w:rPr>
          <w:rFonts w:cs="Times New Roman"/>
          <w:szCs w:val="24"/>
        </w:rPr>
      </w:pPr>
      <w:hyperlink r:id="rId22" w:history="1">
        <w:r w:rsidR="00924414" w:rsidRPr="001E0AE0">
          <w:rPr>
            <w:rStyle w:val="Hipervnculo"/>
            <w:rFonts w:cs="Times New Roman"/>
            <w:color w:val="auto"/>
            <w:szCs w:val="24"/>
          </w:rPr>
          <w:t>http://www.vantagepartners.com/uploadedFiles/Consulting/Research_And_Publications/Smart_Form_Content/Publications/Articles/Maxmizing_the_Value_of_SRM.pdf</w:t>
        </w:r>
      </w:hyperlink>
    </w:p>
    <w:p w:rsidR="00283DCA" w:rsidRPr="001E0AE0" w:rsidRDefault="00283DCA" w:rsidP="005C7DC1">
      <w:pPr>
        <w:contextualSpacing/>
        <w:jc w:val="both"/>
        <w:rPr>
          <w:rFonts w:cs="Times New Roman"/>
          <w:szCs w:val="24"/>
        </w:rPr>
      </w:pPr>
    </w:p>
    <w:p w:rsidR="00731E27" w:rsidRPr="00ED30B1" w:rsidRDefault="00731E27" w:rsidP="00AC301E">
      <w:pPr>
        <w:contextualSpacing/>
        <w:jc w:val="both"/>
        <w:rPr>
          <w:rFonts w:cs="Times New Roman"/>
          <w:szCs w:val="24"/>
        </w:rPr>
      </w:pPr>
    </w:p>
    <w:p w:rsidR="007D3D66" w:rsidRPr="00AF22EB" w:rsidRDefault="007D3D66" w:rsidP="007D3D66">
      <w:pPr>
        <w:pStyle w:val="Ttulo1"/>
        <w:ind w:left="720"/>
        <w:rPr>
          <w:rFonts w:cs="Times New Roman"/>
          <w:szCs w:val="24"/>
        </w:rPr>
      </w:pPr>
    </w:p>
    <w:p w:rsidR="007D3D66" w:rsidRPr="00AF22EB" w:rsidRDefault="007D3D66" w:rsidP="007D3D66">
      <w:pPr>
        <w:pStyle w:val="Ttulo1"/>
        <w:ind w:left="720"/>
        <w:rPr>
          <w:rFonts w:cs="Times New Roman"/>
          <w:szCs w:val="24"/>
        </w:rPr>
      </w:pPr>
    </w:p>
    <w:p w:rsidR="004A0D8F" w:rsidRDefault="004A0D8F" w:rsidP="00ED30B1">
      <w:pPr>
        <w:pStyle w:val="Ttulo1"/>
        <w:tabs>
          <w:tab w:val="left" w:pos="0"/>
        </w:tabs>
        <w:rPr>
          <w:rFonts w:cs="Times New Roman"/>
          <w:szCs w:val="24"/>
        </w:rPr>
      </w:pPr>
    </w:p>
    <w:p w:rsidR="004A0D8F" w:rsidRDefault="00924414" w:rsidP="00ED30B1">
      <w:pPr>
        <w:pStyle w:val="Ttulo1"/>
        <w:tabs>
          <w:tab w:val="left" w:pos="0"/>
        </w:tabs>
        <w:rPr>
          <w:rFonts w:cs="Times New Roman"/>
          <w:szCs w:val="24"/>
        </w:rPr>
      </w:pPr>
      <w:bookmarkStart w:id="12" w:name="_Toc431901115"/>
      <w:r w:rsidRPr="00ED30B1">
        <w:rPr>
          <w:rFonts w:cs="Times New Roman"/>
          <w:szCs w:val="24"/>
        </w:rPr>
        <w:t>ANEXOS</w:t>
      </w:r>
      <w:bookmarkEnd w:id="12"/>
    </w:p>
    <w:p w:rsidR="000A3759" w:rsidRPr="000A3759" w:rsidRDefault="000A3759" w:rsidP="000A3759">
      <w:pPr>
        <w:pStyle w:val="Ttulo2"/>
        <w:rPr>
          <w:rFonts w:ascii="Times New Roman" w:hAnsi="Times New Roman" w:cs="Times New Roman"/>
          <w:sz w:val="24"/>
          <w:szCs w:val="24"/>
        </w:rPr>
      </w:pPr>
      <w:bookmarkStart w:id="13" w:name="_Toc431901116"/>
      <w:r>
        <w:rPr>
          <w:noProof/>
          <w:lang w:val="es-ES" w:eastAsia="es-ES"/>
        </w:rPr>
        <w:drawing>
          <wp:anchor distT="0" distB="0" distL="114300" distR="114300" simplePos="0" relativeHeight="251660288" behindDoc="1" locked="0" layoutInCell="1" allowOverlap="1" wp14:anchorId="4B66F934" wp14:editId="48730F8A">
            <wp:simplePos x="0" y="0"/>
            <wp:positionH relativeFrom="page">
              <wp:posOffset>267335</wp:posOffset>
            </wp:positionH>
            <wp:positionV relativeFrom="paragraph">
              <wp:posOffset>312528</wp:posOffset>
            </wp:positionV>
            <wp:extent cx="7414895" cy="3303905"/>
            <wp:effectExtent l="0" t="0" r="0" b="0"/>
            <wp:wrapTight wrapText="bothSides">
              <wp:wrapPolygon edited="0">
                <wp:start x="0" y="0"/>
                <wp:lineTo x="0" y="21421"/>
                <wp:lineTo x="21532" y="21421"/>
                <wp:lineTo x="21532"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7414895" cy="3303905"/>
                    </a:xfrm>
                    <a:prstGeom prst="rect">
                      <a:avLst/>
                    </a:prstGeom>
                  </pic:spPr>
                </pic:pic>
              </a:graphicData>
            </a:graphic>
            <wp14:sizeRelH relativeFrom="margin">
              <wp14:pctWidth>0</wp14:pctWidth>
            </wp14:sizeRelH>
            <wp14:sizeRelV relativeFrom="margin">
              <wp14:pctHeight>0</wp14:pctHeight>
            </wp14:sizeRelV>
          </wp:anchor>
        </w:drawing>
      </w:r>
      <w:r w:rsidR="00924414" w:rsidRPr="00ED30B1">
        <w:rPr>
          <w:rFonts w:ascii="Times New Roman" w:hAnsi="Times New Roman" w:cs="Times New Roman"/>
          <w:sz w:val="24"/>
          <w:szCs w:val="24"/>
        </w:rPr>
        <w:t>ANEXO 1:</w:t>
      </w:r>
      <w:bookmarkEnd w:id="13"/>
    </w:p>
    <w:p w:rsidR="003762E2" w:rsidRPr="00ED30B1" w:rsidRDefault="003762E2" w:rsidP="003762E2">
      <w:pPr>
        <w:rPr>
          <w:rFonts w:cs="Times New Roman"/>
          <w:szCs w:val="24"/>
        </w:rPr>
      </w:pPr>
    </w:p>
    <w:p w:rsidR="00EF7DA1" w:rsidRPr="00ED30B1" w:rsidRDefault="00924414" w:rsidP="003762E2">
      <w:pPr>
        <w:pStyle w:val="Ttulo2"/>
        <w:rPr>
          <w:rFonts w:ascii="Times New Roman" w:hAnsi="Times New Roman" w:cs="Times New Roman"/>
          <w:sz w:val="24"/>
          <w:szCs w:val="24"/>
        </w:rPr>
      </w:pPr>
      <w:bookmarkStart w:id="14" w:name="_Toc415433000"/>
      <w:bookmarkStart w:id="15" w:name="_Toc431901117"/>
      <w:r w:rsidRPr="00ED30B1">
        <w:rPr>
          <w:rFonts w:ascii="Times New Roman" w:hAnsi="Times New Roman" w:cs="Times New Roman"/>
          <w:sz w:val="24"/>
          <w:szCs w:val="24"/>
        </w:rPr>
        <w:t>ANEXO 2:</w:t>
      </w:r>
      <w:bookmarkEnd w:id="14"/>
      <w:bookmarkEnd w:id="15"/>
    </w:p>
    <w:p w:rsidR="003762E2" w:rsidRPr="00ED30B1" w:rsidRDefault="00F80D82" w:rsidP="003762E2">
      <w:pPr>
        <w:rPr>
          <w:rFonts w:cs="Times New Roman"/>
          <w:szCs w:val="24"/>
          <w:lang w:val="es-MX"/>
        </w:rPr>
      </w:pPr>
      <w:r>
        <w:rPr>
          <w:rFonts w:cs="Times New Roman"/>
          <w:szCs w:val="24"/>
        </w:rPr>
        <w:t>ARC</w:t>
      </w:r>
      <w:r w:rsidR="00924414" w:rsidRPr="00ED30B1">
        <w:rPr>
          <w:rFonts w:cs="Times New Roman"/>
          <w:szCs w:val="24"/>
        </w:rPr>
        <w:t>H</w:t>
      </w:r>
      <w:r>
        <w:rPr>
          <w:rFonts w:cs="Times New Roman"/>
          <w:szCs w:val="24"/>
        </w:rPr>
        <w:t>IV</w:t>
      </w:r>
      <w:r w:rsidR="00924414" w:rsidRPr="00ED30B1">
        <w:rPr>
          <w:rFonts w:cs="Times New Roman"/>
          <w:szCs w:val="24"/>
        </w:rPr>
        <w:t xml:space="preserve">O </w:t>
      </w:r>
      <w:r w:rsidR="00924414" w:rsidRPr="00ED30B1">
        <w:rPr>
          <w:rFonts w:cs="Times New Roman"/>
          <w:szCs w:val="24"/>
          <w:lang w:val="es-MX"/>
        </w:rPr>
        <w:t>DIGITAL “ANEXO 2 TRANSACCIONES ENERO-SEPTIEMBRE”</w:t>
      </w:r>
    </w:p>
    <w:p w:rsidR="00786A96" w:rsidRPr="00ED30B1" w:rsidRDefault="00924414" w:rsidP="00786A96">
      <w:pPr>
        <w:pStyle w:val="Ttulo2"/>
        <w:rPr>
          <w:rFonts w:ascii="Times New Roman" w:hAnsi="Times New Roman" w:cs="Times New Roman"/>
          <w:sz w:val="24"/>
          <w:szCs w:val="24"/>
          <w:lang w:val="es-MX"/>
        </w:rPr>
      </w:pPr>
      <w:bookmarkStart w:id="16" w:name="_Toc431901118"/>
      <w:r w:rsidRPr="00ED30B1">
        <w:rPr>
          <w:rFonts w:ascii="Times New Roman" w:hAnsi="Times New Roman" w:cs="Times New Roman"/>
          <w:sz w:val="24"/>
          <w:szCs w:val="24"/>
          <w:lang w:val="es-MX"/>
        </w:rPr>
        <w:t>ANEXO 3:</w:t>
      </w:r>
      <w:bookmarkEnd w:id="16"/>
    </w:p>
    <w:p w:rsidR="00786A96" w:rsidRPr="00ED30B1" w:rsidRDefault="00924414" w:rsidP="00786A96">
      <w:pPr>
        <w:rPr>
          <w:rFonts w:cs="Times New Roman"/>
          <w:szCs w:val="24"/>
          <w:lang w:val="es-MX"/>
        </w:rPr>
      </w:pPr>
      <w:r w:rsidRPr="00ED30B1">
        <w:rPr>
          <w:rFonts w:cs="Times New Roman"/>
          <w:szCs w:val="24"/>
          <w:lang w:val="es-MX"/>
        </w:rPr>
        <w:t>ARCHIVO DIGITAL “ANEXO 3 Copia de CONSOLIDADO REPOSICIÓN DE STOCK 2015 (LEAD TIME)”</w:t>
      </w:r>
      <w:r w:rsidRPr="00ED30B1">
        <w:rPr>
          <w:rFonts w:cs="Times New Roman"/>
          <w:szCs w:val="24"/>
          <w:lang w:val="es-MX"/>
        </w:rPr>
        <w:tab/>
      </w:r>
    </w:p>
    <w:p w:rsidR="00F80D82" w:rsidRDefault="00F80D82">
      <w:pPr>
        <w:rPr>
          <w:rFonts w:eastAsiaTheme="majorEastAsia" w:cs="Times New Roman"/>
          <w:color w:val="2E74B5" w:themeColor="accent1" w:themeShade="BF"/>
          <w:szCs w:val="24"/>
          <w:lang w:val="es-MX"/>
        </w:rPr>
      </w:pPr>
      <w:r>
        <w:rPr>
          <w:rFonts w:cs="Times New Roman"/>
          <w:szCs w:val="24"/>
          <w:lang w:val="es-MX"/>
        </w:rPr>
        <w:br w:type="page"/>
      </w:r>
    </w:p>
    <w:p w:rsidR="00786A96" w:rsidRPr="00ED30B1" w:rsidRDefault="00924414" w:rsidP="00786A96">
      <w:pPr>
        <w:pStyle w:val="Ttulo2"/>
        <w:rPr>
          <w:rFonts w:ascii="Times New Roman" w:hAnsi="Times New Roman" w:cs="Times New Roman"/>
          <w:sz w:val="24"/>
          <w:szCs w:val="24"/>
          <w:lang w:val="es-MX"/>
        </w:rPr>
      </w:pPr>
      <w:bookmarkStart w:id="17" w:name="_Toc431901119"/>
      <w:r w:rsidRPr="00ED30B1">
        <w:rPr>
          <w:rFonts w:ascii="Times New Roman" w:hAnsi="Times New Roman" w:cs="Times New Roman"/>
          <w:sz w:val="24"/>
          <w:szCs w:val="24"/>
          <w:lang w:val="es-MX"/>
        </w:rPr>
        <w:lastRenderedPageBreak/>
        <w:t>ANEXO 4:</w:t>
      </w:r>
      <w:bookmarkEnd w:id="17"/>
    </w:p>
    <w:p w:rsidR="00786A96" w:rsidRDefault="00786A96" w:rsidP="00786A96">
      <w:pPr>
        <w:rPr>
          <w:lang w:val="es-MX"/>
        </w:rPr>
      </w:pPr>
    </w:p>
    <w:p w:rsidR="00786A96" w:rsidRDefault="00786A96" w:rsidP="00786A96">
      <w:pPr>
        <w:rPr>
          <w:lang w:val="es-MX"/>
        </w:rPr>
      </w:pPr>
      <w:r w:rsidRPr="00786A96">
        <w:rPr>
          <w:noProof/>
          <w:lang w:val="es-ES" w:eastAsia="es-ES"/>
        </w:rPr>
        <w:drawing>
          <wp:inline distT="0" distB="0" distL="0" distR="0" wp14:anchorId="719C2ED8" wp14:editId="0FBE0431">
            <wp:extent cx="5215365" cy="7400706"/>
            <wp:effectExtent l="0" t="0" r="444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5217493" cy="7403725"/>
                    </a:xfrm>
                    <a:prstGeom prst="rect">
                      <a:avLst/>
                    </a:prstGeom>
                    <a:noFill/>
                    <a:ln>
                      <a:noFill/>
                    </a:ln>
                  </pic:spPr>
                </pic:pic>
              </a:graphicData>
            </a:graphic>
          </wp:inline>
        </w:drawing>
      </w:r>
    </w:p>
    <w:p w:rsidR="00786A96" w:rsidRDefault="00786A96" w:rsidP="00786A96">
      <w:pPr>
        <w:rPr>
          <w:lang w:val="es-MX"/>
        </w:rPr>
      </w:pPr>
      <w:r w:rsidRPr="00786A96">
        <w:rPr>
          <w:noProof/>
          <w:lang w:val="es-ES" w:eastAsia="es-ES"/>
        </w:rPr>
        <w:lastRenderedPageBreak/>
        <w:drawing>
          <wp:inline distT="0" distB="0" distL="0" distR="0" wp14:anchorId="07B378B0" wp14:editId="0B29A3D9">
            <wp:extent cx="5612130" cy="7928405"/>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5612130" cy="7928405"/>
                    </a:xfrm>
                    <a:prstGeom prst="rect">
                      <a:avLst/>
                    </a:prstGeom>
                    <a:noFill/>
                    <a:ln>
                      <a:noFill/>
                    </a:ln>
                  </pic:spPr>
                </pic:pic>
              </a:graphicData>
            </a:graphic>
          </wp:inline>
        </w:drawing>
      </w:r>
    </w:p>
    <w:p w:rsidR="00786A96" w:rsidRDefault="00786A96" w:rsidP="00786A96">
      <w:pPr>
        <w:rPr>
          <w:lang w:val="es-MX"/>
        </w:rPr>
      </w:pPr>
      <w:r w:rsidRPr="00786A96">
        <w:rPr>
          <w:noProof/>
          <w:lang w:val="es-ES" w:eastAsia="es-ES"/>
        </w:rPr>
        <w:lastRenderedPageBreak/>
        <w:drawing>
          <wp:inline distT="0" distB="0" distL="0" distR="0" wp14:anchorId="577F803E" wp14:editId="51679E25">
            <wp:extent cx="5612130" cy="7928405"/>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5612130" cy="7928405"/>
                    </a:xfrm>
                    <a:prstGeom prst="rect">
                      <a:avLst/>
                    </a:prstGeom>
                    <a:noFill/>
                    <a:ln>
                      <a:noFill/>
                    </a:ln>
                  </pic:spPr>
                </pic:pic>
              </a:graphicData>
            </a:graphic>
          </wp:inline>
        </w:drawing>
      </w:r>
    </w:p>
    <w:p w:rsidR="00C91E38" w:rsidRPr="00C91E38" w:rsidRDefault="00C91E38" w:rsidP="00C91E38">
      <w:pPr>
        <w:pStyle w:val="Ttulo2"/>
        <w:rPr>
          <w:lang w:val="es-MX"/>
        </w:rPr>
      </w:pPr>
      <w:bookmarkStart w:id="18" w:name="_Toc431901120"/>
      <w:r>
        <w:rPr>
          <w:noProof/>
          <w:lang w:val="es-ES" w:eastAsia="es-ES"/>
        </w:rPr>
        <w:lastRenderedPageBreak/>
        <w:drawing>
          <wp:anchor distT="0" distB="0" distL="114300" distR="114300" simplePos="0" relativeHeight="251662336" behindDoc="1" locked="0" layoutInCell="1" allowOverlap="1" wp14:anchorId="1EBC5DB7" wp14:editId="3B63F8C4">
            <wp:simplePos x="0" y="0"/>
            <wp:positionH relativeFrom="column">
              <wp:posOffset>-596265</wp:posOffset>
            </wp:positionH>
            <wp:positionV relativeFrom="paragraph">
              <wp:posOffset>3923665</wp:posOffset>
            </wp:positionV>
            <wp:extent cx="6687185" cy="1705610"/>
            <wp:effectExtent l="0" t="0" r="0" b="8890"/>
            <wp:wrapTight wrapText="bothSides">
              <wp:wrapPolygon edited="0">
                <wp:start x="0" y="0"/>
                <wp:lineTo x="0" y="21471"/>
                <wp:lineTo x="21536" y="21471"/>
                <wp:lineTo x="21536"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687185" cy="1705610"/>
                    </a:xfrm>
                    <a:prstGeom prst="rect">
                      <a:avLst/>
                    </a:prstGeom>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1312" behindDoc="1" locked="0" layoutInCell="1" allowOverlap="1" wp14:anchorId="4FA22541" wp14:editId="1A7C169E">
            <wp:simplePos x="0" y="0"/>
            <wp:positionH relativeFrom="margin">
              <wp:posOffset>-631825</wp:posOffset>
            </wp:positionH>
            <wp:positionV relativeFrom="paragraph">
              <wp:posOffset>324485</wp:posOffset>
            </wp:positionV>
            <wp:extent cx="7062470" cy="3467735"/>
            <wp:effectExtent l="0" t="0" r="5080" b="0"/>
            <wp:wrapTight wrapText="bothSides">
              <wp:wrapPolygon edited="0">
                <wp:start x="0" y="0"/>
                <wp:lineTo x="0" y="21477"/>
                <wp:lineTo x="21557" y="21477"/>
                <wp:lineTo x="21557"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7062470" cy="3467735"/>
                    </a:xfrm>
                    <a:prstGeom prst="rect">
                      <a:avLst/>
                    </a:prstGeom>
                  </pic:spPr>
                </pic:pic>
              </a:graphicData>
            </a:graphic>
            <wp14:sizeRelH relativeFrom="margin">
              <wp14:pctWidth>0</wp14:pctWidth>
            </wp14:sizeRelH>
            <wp14:sizeRelV relativeFrom="margin">
              <wp14:pctHeight>0</wp14:pctHeight>
            </wp14:sizeRelV>
          </wp:anchor>
        </w:drawing>
      </w:r>
      <w:r w:rsidR="00B9123C">
        <w:rPr>
          <w:lang w:val="es-MX"/>
        </w:rPr>
        <w:t>ANEXO</w:t>
      </w:r>
      <w:r w:rsidR="003E5FF8">
        <w:rPr>
          <w:lang w:val="es-MX"/>
        </w:rPr>
        <w:t xml:space="preserve"> 5</w:t>
      </w:r>
      <w:r w:rsidR="00B9123C">
        <w:rPr>
          <w:lang w:val="es-MX"/>
        </w:rPr>
        <w:t>:</w:t>
      </w:r>
      <w:bookmarkEnd w:id="18"/>
    </w:p>
    <w:p w:rsidR="0071129F" w:rsidRDefault="0071129F" w:rsidP="0071129F">
      <w:pPr>
        <w:rPr>
          <w:lang w:val="es-MX"/>
        </w:rPr>
      </w:pPr>
    </w:p>
    <w:p w:rsidR="00C91E38" w:rsidRDefault="00C91E38" w:rsidP="0071129F">
      <w:pPr>
        <w:rPr>
          <w:lang w:val="es-MX"/>
        </w:rPr>
      </w:pPr>
    </w:p>
    <w:p w:rsidR="0071129F" w:rsidRDefault="0071129F" w:rsidP="0071129F">
      <w:pPr>
        <w:rPr>
          <w:lang w:val="es-MX"/>
        </w:rPr>
      </w:pPr>
    </w:p>
    <w:p w:rsidR="00B9123C" w:rsidRDefault="00B9123C" w:rsidP="0071129F">
      <w:pPr>
        <w:rPr>
          <w:lang w:val="es-MX"/>
        </w:rPr>
      </w:pPr>
    </w:p>
    <w:p w:rsidR="00B9123C" w:rsidRDefault="00B9123C" w:rsidP="0071129F">
      <w:pPr>
        <w:rPr>
          <w:lang w:val="es-MX"/>
        </w:rPr>
      </w:pPr>
    </w:p>
    <w:p w:rsidR="00B9123C" w:rsidRDefault="00B9123C" w:rsidP="0071129F">
      <w:pPr>
        <w:rPr>
          <w:lang w:val="es-MX"/>
        </w:rPr>
      </w:pPr>
    </w:p>
    <w:p w:rsidR="00B9123C" w:rsidRDefault="00B9123C" w:rsidP="0071129F">
      <w:pPr>
        <w:rPr>
          <w:lang w:val="es-MX"/>
        </w:rPr>
      </w:pPr>
    </w:p>
    <w:p w:rsidR="00B9123C" w:rsidRDefault="00B9123C" w:rsidP="0071129F">
      <w:pPr>
        <w:rPr>
          <w:lang w:val="es-MX"/>
        </w:rPr>
      </w:pPr>
    </w:p>
    <w:p w:rsidR="00B9123C" w:rsidRDefault="003E5FF8" w:rsidP="00B9123C">
      <w:pPr>
        <w:pStyle w:val="Ttulo2"/>
        <w:rPr>
          <w:lang w:val="es-MX"/>
        </w:rPr>
      </w:pPr>
      <w:bookmarkStart w:id="19" w:name="_Toc431901121"/>
      <w:r>
        <w:rPr>
          <w:lang w:val="es-MX"/>
        </w:rPr>
        <w:t>ANEXO 6</w:t>
      </w:r>
      <w:r w:rsidR="00B9123C">
        <w:rPr>
          <w:lang w:val="es-MX"/>
        </w:rPr>
        <w:t>:</w:t>
      </w:r>
      <w:bookmarkEnd w:id="19"/>
    </w:p>
    <w:p w:rsidR="00B9123C" w:rsidRDefault="00B9123C" w:rsidP="00B9123C">
      <w:pPr>
        <w:rPr>
          <w:lang w:val="es-MX"/>
        </w:rPr>
      </w:pPr>
      <w:r w:rsidRPr="00B9123C">
        <w:rPr>
          <w:noProof/>
          <w:lang w:val="es-ES" w:eastAsia="es-ES"/>
        </w:rPr>
        <w:drawing>
          <wp:inline distT="0" distB="0" distL="0" distR="0" wp14:anchorId="321499BD" wp14:editId="5B5AC266">
            <wp:extent cx="5612130" cy="7101351"/>
            <wp:effectExtent l="0" t="0" r="7620"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5612130" cy="7101351"/>
                    </a:xfrm>
                    <a:prstGeom prst="rect">
                      <a:avLst/>
                    </a:prstGeom>
                    <a:noFill/>
                    <a:ln>
                      <a:noFill/>
                    </a:ln>
                  </pic:spPr>
                </pic:pic>
              </a:graphicData>
            </a:graphic>
          </wp:inline>
        </w:drawing>
      </w:r>
    </w:p>
    <w:p w:rsidR="003E5FF8" w:rsidRDefault="003E5FF8" w:rsidP="00B9123C">
      <w:pPr>
        <w:rPr>
          <w:lang w:val="es-MX"/>
        </w:rPr>
      </w:pPr>
    </w:p>
    <w:p w:rsidR="003E5FF8" w:rsidRDefault="003E5FF8" w:rsidP="00B9123C">
      <w:pPr>
        <w:rPr>
          <w:lang w:val="es-MX"/>
        </w:rPr>
      </w:pPr>
    </w:p>
    <w:p w:rsidR="003E5FF8" w:rsidRDefault="003E5FF8" w:rsidP="007258D1">
      <w:pPr>
        <w:pStyle w:val="Ttulo2"/>
        <w:rPr>
          <w:lang w:val="es-MX"/>
        </w:rPr>
      </w:pPr>
      <w:bookmarkStart w:id="20" w:name="_Toc431901122"/>
      <w:r>
        <w:rPr>
          <w:lang w:val="es-MX"/>
        </w:rPr>
        <w:t>ANEXO 7:</w:t>
      </w:r>
      <w:bookmarkEnd w:id="20"/>
    </w:p>
    <w:p w:rsidR="003E5FF8" w:rsidRDefault="003E5FF8" w:rsidP="003E5FF8">
      <w:pPr>
        <w:rPr>
          <w:lang w:val="es-MX"/>
        </w:rPr>
      </w:pPr>
      <w:r>
        <w:rPr>
          <w:noProof/>
          <w:lang w:val="es-ES" w:eastAsia="es-ES"/>
        </w:rPr>
        <w:drawing>
          <wp:inline distT="0" distB="0" distL="0" distR="0" wp14:anchorId="43E09B9F" wp14:editId="1ABEF110">
            <wp:extent cx="5612130" cy="3674110"/>
            <wp:effectExtent l="0" t="0" r="762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email">
                      <a:extLst>
                        <a:ext uri="{28A0092B-C50C-407E-A947-70E740481C1C}">
                          <a14:useLocalDpi xmlns:a14="http://schemas.microsoft.com/office/drawing/2010/main"/>
                        </a:ext>
                      </a:extLst>
                    </a:blip>
                    <a:stretch>
                      <a:fillRect/>
                    </a:stretch>
                  </pic:blipFill>
                  <pic:spPr>
                    <a:xfrm>
                      <a:off x="0" y="0"/>
                      <a:ext cx="5612130" cy="3674110"/>
                    </a:xfrm>
                    <a:prstGeom prst="rect">
                      <a:avLst/>
                    </a:prstGeom>
                  </pic:spPr>
                </pic:pic>
              </a:graphicData>
            </a:graphic>
          </wp:inline>
        </w:drawing>
      </w:r>
    </w:p>
    <w:p w:rsidR="007258D1" w:rsidRDefault="007258D1" w:rsidP="003E5FF8">
      <w:pPr>
        <w:rPr>
          <w:lang w:val="es-MX"/>
        </w:rPr>
      </w:pPr>
    </w:p>
    <w:p w:rsidR="007258D1" w:rsidRDefault="007258D1" w:rsidP="007258D1">
      <w:pPr>
        <w:pStyle w:val="Ttulo2"/>
        <w:rPr>
          <w:lang w:val="es-MX"/>
        </w:rPr>
      </w:pPr>
      <w:bookmarkStart w:id="21" w:name="_Toc431901123"/>
      <w:r>
        <w:rPr>
          <w:lang w:val="es-MX"/>
        </w:rPr>
        <w:t>ANEXO 8:</w:t>
      </w:r>
      <w:bookmarkEnd w:id="21"/>
    </w:p>
    <w:p w:rsidR="007258D1" w:rsidRDefault="007258D1" w:rsidP="007258D1">
      <w:pPr>
        <w:rPr>
          <w:lang w:val="es-MX"/>
        </w:rPr>
      </w:pPr>
      <w:r>
        <w:rPr>
          <w:lang w:val="es-MX"/>
        </w:rPr>
        <w:t>Archivo digital “</w:t>
      </w:r>
      <w:r w:rsidRPr="007258D1">
        <w:rPr>
          <w:lang w:val="es-MX"/>
        </w:rPr>
        <w:t>ANEXO 8 COSTO Y PRECIOS FILTROS</w:t>
      </w:r>
      <w:r>
        <w:rPr>
          <w:lang w:val="es-MX"/>
        </w:rPr>
        <w:t>”</w:t>
      </w:r>
    </w:p>
    <w:p w:rsidR="007258D1" w:rsidRDefault="007258D1" w:rsidP="007258D1">
      <w:pPr>
        <w:rPr>
          <w:lang w:val="es-MX"/>
        </w:rPr>
      </w:pPr>
    </w:p>
    <w:p w:rsidR="007258D1" w:rsidRPr="007258D1" w:rsidRDefault="007258D1" w:rsidP="007258D1">
      <w:pPr>
        <w:rPr>
          <w:lang w:val="es-MX"/>
        </w:rPr>
      </w:pPr>
    </w:p>
    <w:sectPr w:rsidR="007258D1" w:rsidRPr="007258D1" w:rsidSect="00ED30B1">
      <w:headerReference w:type="default" r:id="rId31"/>
      <w:footerReference w:type="default" r:id="rId32"/>
      <w:pgSz w:w="12240" w:h="15840" w:code="1"/>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6BA6" w:rsidRDefault="00486BA6" w:rsidP="005206D5">
      <w:pPr>
        <w:spacing w:after="0" w:line="240" w:lineRule="auto"/>
      </w:pPr>
      <w:r>
        <w:separator/>
      </w:r>
    </w:p>
  </w:endnote>
  <w:endnote w:type="continuationSeparator" w:id="0">
    <w:p w:rsidR="00486BA6" w:rsidRDefault="00486BA6" w:rsidP="00520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854986"/>
      <w:docPartObj>
        <w:docPartGallery w:val="Page Numbers (Bottom of Page)"/>
        <w:docPartUnique/>
      </w:docPartObj>
    </w:sdtPr>
    <w:sdtEndPr/>
    <w:sdtContent>
      <w:p w:rsidR="00ED30B1" w:rsidRDefault="00ED30B1">
        <w:pPr>
          <w:pStyle w:val="Piedepgina"/>
          <w:jc w:val="center"/>
        </w:pPr>
        <w:r>
          <w:fldChar w:fldCharType="begin"/>
        </w:r>
        <w:r>
          <w:instrText>PAGE   \* MERGEFORMAT</w:instrText>
        </w:r>
        <w:r>
          <w:fldChar w:fldCharType="separate"/>
        </w:r>
        <w:r w:rsidR="00D76289" w:rsidRPr="00D76289">
          <w:rPr>
            <w:noProof/>
            <w:lang w:val="es-ES"/>
          </w:rPr>
          <w:t>8</w:t>
        </w:r>
        <w:r>
          <w:rPr>
            <w:noProof/>
            <w:lang w:val="es-ES"/>
          </w:rPr>
          <w:fldChar w:fldCharType="end"/>
        </w:r>
      </w:p>
    </w:sdtContent>
  </w:sdt>
  <w:p w:rsidR="00ED30B1" w:rsidRDefault="00ED30B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6BA6" w:rsidRDefault="00486BA6" w:rsidP="005206D5">
      <w:pPr>
        <w:spacing w:after="0" w:line="240" w:lineRule="auto"/>
      </w:pPr>
      <w:r>
        <w:separator/>
      </w:r>
    </w:p>
  </w:footnote>
  <w:footnote w:type="continuationSeparator" w:id="0">
    <w:p w:rsidR="00486BA6" w:rsidRDefault="00486BA6" w:rsidP="005206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0B1" w:rsidRDefault="00ED30B1" w:rsidP="005206D5">
    <w:pPr>
      <w:pStyle w:val="Encabezado"/>
      <w:tabs>
        <w:tab w:val="clear" w:pos="4419"/>
        <w:tab w:val="clear" w:pos="8838"/>
        <w:tab w:val="left" w:pos="298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335C"/>
    <w:multiLevelType w:val="hybridMultilevel"/>
    <w:tmpl w:val="26224EE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20E12141"/>
    <w:multiLevelType w:val="hybridMultilevel"/>
    <w:tmpl w:val="EDB02E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2A6C23D8"/>
    <w:multiLevelType w:val="hybridMultilevel"/>
    <w:tmpl w:val="7E72828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30B24CA8"/>
    <w:multiLevelType w:val="hybridMultilevel"/>
    <w:tmpl w:val="402676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30F26520"/>
    <w:multiLevelType w:val="hybridMultilevel"/>
    <w:tmpl w:val="9238F652"/>
    <w:lvl w:ilvl="0" w:tplc="300A000F">
      <w:start w:val="1"/>
      <w:numFmt w:val="decimal"/>
      <w:lvlText w:val="%1."/>
      <w:lvlJc w:val="left"/>
      <w:pPr>
        <w:ind w:left="1425" w:hanging="360"/>
      </w:pPr>
    </w:lvl>
    <w:lvl w:ilvl="1" w:tplc="300A0019" w:tentative="1">
      <w:start w:val="1"/>
      <w:numFmt w:val="lowerLetter"/>
      <w:lvlText w:val="%2."/>
      <w:lvlJc w:val="left"/>
      <w:pPr>
        <w:ind w:left="2145" w:hanging="360"/>
      </w:pPr>
    </w:lvl>
    <w:lvl w:ilvl="2" w:tplc="300A001B" w:tentative="1">
      <w:start w:val="1"/>
      <w:numFmt w:val="lowerRoman"/>
      <w:lvlText w:val="%3."/>
      <w:lvlJc w:val="right"/>
      <w:pPr>
        <w:ind w:left="2865" w:hanging="180"/>
      </w:pPr>
    </w:lvl>
    <w:lvl w:ilvl="3" w:tplc="300A000F" w:tentative="1">
      <w:start w:val="1"/>
      <w:numFmt w:val="decimal"/>
      <w:lvlText w:val="%4."/>
      <w:lvlJc w:val="left"/>
      <w:pPr>
        <w:ind w:left="3585" w:hanging="360"/>
      </w:pPr>
    </w:lvl>
    <w:lvl w:ilvl="4" w:tplc="300A0019" w:tentative="1">
      <w:start w:val="1"/>
      <w:numFmt w:val="lowerLetter"/>
      <w:lvlText w:val="%5."/>
      <w:lvlJc w:val="left"/>
      <w:pPr>
        <w:ind w:left="4305" w:hanging="360"/>
      </w:pPr>
    </w:lvl>
    <w:lvl w:ilvl="5" w:tplc="300A001B" w:tentative="1">
      <w:start w:val="1"/>
      <w:numFmt w:val="lowerRoman"/>
      <w:lvlText w:val="%6."/>
      <w:lvlJc w:val="right"/>
      <w:pPr>
        <w:ind w:left="5025" w:hanging="180"/>
      </w:pPr>
    </w:lvl>
    <w:lvl w:ilvl="6" w:tplc="300A000F" w:tentative="1">
      <w:start w:val="1"/>
      <w:numFmt w:val="decimal"/>
      <w:lvlText w:val="%7."/>
      <w:lvlJc w:val="left"/>
      <w:pPr>
        <w:ind w:left="5745" w:hanging="360"/>
      </w:pPr>
    </w:lvl>
    <w:lvl w:ilvl="7" w:tplc="300A0019" w:tentative="1">
      <w:start w:val="1"/>
      <w:numFmt w:val="lowerLetter"/>
      <w:lvlText w:val="%8."/>
      <w:lvlJc w:val="left"/>
      <w:pPr>
        <w:ind w:left="6465" w:hanging="360"/>
      </w:pPr>
    </w:lvl>
    <w:lvl w:ilvl="8" w:tplc="300A001B" w:tentative="1">
      <w:start w:val="1"/>
      <w:numFmt w:val="lowerRoman"/>
      <w:lvlText w:val="%9."/>
      <w:lvlJc w:val="right"/>
      <w:pPr>
        <w:ind w:left="7185" w:hanging="180"/>
      </w:pPr>
    </w:lvl>
  </w:abstractNum>
  <w:abstractNum w:abstractNumId="5">
    <w:nsid w:val="362D280F"/>
    <w:multiLevelType w:val="hybridMultilevel"/>
    <w:tmpl w:val="FF16A8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40703C07"/>
    <w:multiLevelType w:val="hybridMultilevel"/>
    <w:tmpl w:val="29B67D0C"/>
    <w:lvl w:ilvl="0" w:tplc="C1D4533A">
      <w:start w:val="4"/>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4FAC5011"/>
    <w:multiLevelType w:val="hybridMultilevel"/>
    <w:tmpl w:val="AA52B2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541D21AD"/>
    <w:multiLevelType w:val="hybridMultilevel"/>
    <w:tmpl w:val="2E6A24F2"/>
    <w:lvl w:ilvl="0" w:tplc="8A6CEFDA">
      <w:start w:val="1"/>
      <w:numFmt w:val="decimal"/>
      <w:lvlText w:val="%1."/>
      <w:lvlJc w:val="left"/>
      <w:pPr>
        <w:ind w:left="3900" w:hanging="360"/>
      </w:pPr>
      <w:rPr>
        <w:rFonts w:hint="default"/>
        <w:b w:val="0"/>
      </w:rPr>
    </w:lvl>
    <w:lvl w:ilvl="1" w:tplc="300A0019" w:tentative="1">
      <w:start w:val="1"/>
      <w:numFmt w:val="lowerLetter"/>
      <w:lvlText w:val="%2."/>
      <w:lvlJc w:val="left"/>
      <w:pPr>
        <w:ind w:left="4620" w:hanging="360"/>
      </w:pPr>
    </w:lvl>
    <w:lvl w:ilvl="2" w:tplc="300A001B" w:tentative="1">
      <w:start w:val="1"/>
      <w:numFmt w:val="lowerRoman"/>
      <w:lvlText w:val="%3."/>
      <w:lvlJc w:val="right"/>
      <w:pPr>
        <w:ind w:left="5340" w:hanging="180"/>
      </w:pPr>
    </w:lvl>
    <w:lvl w:ilvl="3" w:tplc="300A000F" w:tentative="1">
      <w:start w:val="1"/>
      <w:numFmt w:val="decimal"/>
      <w:lvlText w:val="%4."/>
      <w:lvlJc w:val="left"/>
      <w:pPr>
        <w:ind w:left="6060" w:hanging="360"/>
      </w:pPr>
    </w:lvl>
    <w:lvl w:ilvl="4" w:tplc="300A0019" w:tentative="1">
      <w:start w:val="1"/>
      <w:numFmt w:val="lowerLetter"/>
      <w:lvlText w:val="%5."/>
      <w:lvlJc w:val="left"/>
      <w:pPr>
        <w:ind w:left="6780" w:hanging="360"/>
      </w:pPr>
    </w:lvl>
    <w:lvl w:ilvl="5" w:tplc="300A001B" w:tentative="1">
      <w:start w:val="1"/>
      <w:numFmt w:val="lowerRoman"/>
      <w:lvlText w:val="%6."/>
      <w:lvlJc w:val="right"/>
      <w:pPr>
        <w:ind w:left="7500" w:hanging="180"/>
      </w:pPr>
    </w:lvl>
    <w:lvl w:ilvl="6" w:tplc="300A000F" w:tentative="1">
      <w:start w:val="1"/>
      <w:numFmt w:val="decimal"/>
      <w:lvlText w:val="%7."/>
      <w:lvlJc w:val="left"/>
      <w:pPr>
        <w:ind w:left="8220" w:hanging="360"/>
      </w:pPr>
    </w:lvl>
    <w:lvl w:ilvl="7" w:tplc="300A0019" w:tentative="1">
      <w:start w:val="1"/>
      <w:numFmt w:val="lowerLetter"/>
      <w:lvlText w:val="%8."/>
      <w:lvlJc w:val="left"/>
      <w:pPr>
        <w:ind w:left="8940" w:hanging="360"/>
      </w:pPr>
    </w:lvl>
    <w:lvl w:ilvl="8" w:tplc="300A001B" w:tentative="1">
      <w:start w:val="1"/>
      <w:numFmt w:val="lowerRoman"/>
      <w:lvlText w:val="%9."/>
      <w:lvlJc w:val="right"/>
      <w:pPr>
        <w:ind w:left="9660" w:hanging="180"/>
      </w:pPr>
    </w:lvl>
  </w:abstractNum>
  <w:abstractNum w:abstractNumId="9">
    <w:nsid w:val="55E57BFD"/>
    <w:multiLevelType w:val="hybridMultilevel"/>
    <w:tmpl w:val="4FC6C2A4"/>
    <w:lvl w:ilvl="0" w:tplc="A8901454">
      <w:start w:val="1"/>
      <w:numFmt w:val="decimal"/>
      <w:lvlText w:val="%1."/>
      <w:lvlJc w:val="left"/>
      <w:pPr>
        <w:ind w:left="4305" w:hanging="360"/>
      </w:pPr>
      <w:rPr>
        <w:rFonts w:hint="default"/>
        <w:b w:val="0"/>
        <w:color w:val="auto"/>
      </w:rPr>
    </w:lvl>
    <w:lvl w:ilvl="1" w:tplc="300A0019" w:tentative="1">
      <w:start w:val="1"/>
      <w:numFmt w:val="lowerLetter"/>
      <w:lvlText w:val="%2."/>
      <w:lvlJc w:val="left"/>
      <w:pPr>
        <w:ind w:left="5025" w:hanging="360"/>
      </w:pPr>
    </w:lvl>
    <w:lvl w:ilvl="2" w:tplc="300A001B" w:tentative="1">
      <w:start w:val="1"/>
      <w:numFmt w:val="lowerRoman"/>
      <w:lvlText w:val="%3."/>
      <w:lvlJc w:val="right"/>
      <w:pPr>
        <w:ind w:left="5745" w:hanging="180"/>
      </w:pPr>
    </w:lvl>
    <w:lvl w:ilvl="3" w:tplc="300A000F" w:tentative="1">
      <w:start w:val="1"/>
      <w:numFmt w:val="decimal"/>
      <w:lvlText w:val="%4."/>
      <w:lvlJc w:val="left"/>
      <w:pPr>
        <w:ind w:left="6465" w:hanging="360"/>
      </w:pPr>
    </w:lvl>
    <w:lvl w:ilvl="4" w:tplc="300A0019" w:tentative="1">
      <w:start w:val="1"/>
      <w:numFmt w:val="lowerLetter"/>
      <w:lvlText w:val="%5."/>
      <w:lvlJc w:val="left"/>
      <w:pPr>
        <w:ind w:left="7185" w:hanging="360"/>
      </w:pPr>
    </w:lvl>
    <w:lvl w:ilvl="5" w:tplc="300A001B" w:tentative="1">
      <w:start w:val="1"/>
      <w:numFmt w:val="lowerRoman"/>
      <w:lvlText w:val="%6."/>
      <w:lvlJc w:val="right"/>
      <w:pPr>
        <w:ind w:left="7905" w:hanging="180"/>
      </w:pPr>
    </w:lvl>
    <w:lvl w:ilvl="6" w:tplc="300A000F" w:tentative="1">
      <w:start w:val="1"/>
      <w:numFmt w:val="decimal"/>
      <w:lvlText w:val="%7."/>
      <w:lvlJc w:val="left"/>
      <w:pPr>
        <w:ind w:left="8625" w:hanging="360"/>
      </w:pPr>
    </w:lvl>
    <w:lvl w:ilvl="7" w:tplc="300A0019" w:tentative="1">
      <w:start w:val="1"/>
      <w:numFmt w:val="lowerLetter"/>
      <w:lvlText w:val="%8."/>
      <w:lvlJc w:val="left"/>
      <w:pPr>
        <w:ind w:left="9345" w:hanging="360"/>
      </w:pPr>
    </w:lvl>
    <w:lvl w:ilvl="8" w:tplc="300A001B" w:tentative="1">
      <w:start w:val="1"/>
      <w:numFmt w:val="lowerRoman"/>
      <w:lvlText w:val="%9."/>
      <w:lvlJc w:val="right"/>
      <w:pPr>
        <w:ind w:left="10065" w:hanging="180"/>
      </w:pPr>
    </w:lvl>
  </w:abstractNum>
  <w:abstractNum w:abstractNumId="10">
    <w:nsid w:val="572E49D6"/>
    <w:multiLevelType w:val="hybridMultilevel"/>
    <w:tmpl w:val="EBBE6CD0"/>
    <w:lvl w:ilvl="0" w:tplc="98940570">
      <w:start w:val="1"/>
      <w:numFmt w:val="decimal"/>
      <w:lvlText w:val="%1."/>
      <w:lvlJc w:val="left"/>
      <w:pPr>
        <w:ind w:left="218" w:hanging="360"/>
      </w:pPr>
      <w:rPr>
        <w:rFonts w:hint="default"/>
      </w:rPr>
    </w:lvl>
    <w:lvl w:ilvl="1" w:tplc="300A0019" w:tentative="1">
      <w:start w:val="1"/>
      <w:numFmt w:val="lowerLetter"/>
      <w:lvlText w:val="%2."/>
      <w:lvlJc w:val="left"/>
      <w:pPr>
        <w:ind w:left="938" w:hanging="360"/>
      </w:pPr>
    </w:lvl>
    <w:lvl w:ilvl="2" w:tplc="300A001B" w:tentative="1">
      <w:start w:val="1"/>
      <w:numFmt w:val="lowerRoman"/>
      <w:lvlText w:val="%3."/>
      <w:lvlJc w:val="right"/>
      <w:pPr>
        <w:ind w:left="1658" w:hanging="180"/>
      </w:pPr>
    </w:lvl>
    <w:lvl w:ilvl="3" w:tplc="300A000F" w:tentative="1">
      <w:start w:val="1"/>
      <w:numFmt w:val="decimal"/>
      <w:lvlText w:val="%4."/>
      <w:lvlJc w:val="left"/>
      <w:pPr>
        <w:ind w:left="2378" w:hanging="360"/>
      </w:pPr>
    </w:lvl>
    <w:lvl w:ilvl="4" w:tplc="300A0019" w:tentative="1">
      <w:start w:val="1"/>
      <w:numFmt w:val="lowerLetter"/>
      <w:lvlText w:val="%5."/>
      <w:lvlJc w:val="left"/>
      <w:pPr>
        <w:ind w:left="3098" w:hanging="360"/>
      </w:pPr>
    </w:lvl>
    <w:lvl w:ilvl="5" w:tplc="300A001B" w:tentative="1">
      <w:start w:val="1"/>
      <w:numFmt w:val="lowerRoman"/>
      <w:lvlText w:val="%6."/>
      <w:lvlJc w:val="right"/>
      <w:pPr>
        <w:ind w:left="3818" w:hanging="180"/>
      </w:pPr>
    </w:lvl>
    <w:lvl w:ilvl="6" w:tplc="300A000F" w:tentative="1">
      <w:start w:val="1"/>
      <w:numFmt w:val="decimal"/>
      <w:lvlText w:val="%7."/>
      <w:lvlJc w:val="left"/>
      <w:pPr>
        <w:ind w:left="4538" w:hanging="360"/>
      </w:pPr>
    </w:lvl>
    <w:lvl w:ilvl="7" w:tplc="300A0019" w:tentative="1">
      <w:start w:val="1"/>
      <w:numFmt w:val="lowerLetter"/>
      <w:lvlText w:val="%8."/>
      <w:lvlJc w:val="left"/>
      <w:pPr>
        <w:ind w:left="5258" w:hanging="360"/>
      </w:pPr>
    </w:lvl>
    <w:lvl w:ilvl="8" w:tplc="300A001B" w:tentative="1">
      <w:start w:val="1"/>
      <w:numFmt w:val="lowerRoman"/>
      <w:lvlText w:val="%9."/>
      <w:lvlJc w:val="right"/>
      <w:pPr>
        <w:ind w:left="5978" w:hanging="180"/>
      </w:pPr>
    </w:lvl>
  </w:abstractNum>
  <w:abstractNum w:abstractNumId="11">
    <w:nsid w:val="5A292F58"/>
    <w:multiLevelType w:val="multilevel"/>
    <w:tmpl w:val="32147CCE"/>
    <w:lvl w:ilvl="0">
      <w:start w:val="1"/>
      <w:numFmt w:val="decimal"/>
      <w:lvlText w:val="%1."/>
      <w:lvlJc w:val="left"/>
      <w:pPr>
        <w:ind w:left="720"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3192" w:hanging="720"/>
      </w:pPr>
      <w:rPr>
        <w:rFonts w:hint="default"/>
      </w:rPr>
    </w:lvl>
    <w:lvl w:ilvl="3">
      <w:start w:val="1"/>
      <w:numFmt w:val="decimal"/>
      <w:isLgl/>
      <w:lvlText w:val="%1.%2.%3.%4"/>
      <w:lvlJc w:val="left"/>
      <w:pPr>
        <w:ind w:left="4248" w:hanging="72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6720" w:hanging="1080"/>
      </w:pPr>
      <w:rPr>
        <w:rFonts w:hint="default"/>
      </w:rPr>
    </w:lvl>
    <w:lvl w:ilvl="6">
      <w:start w:val="1"/>
      <w:numFmt w:val="decimal"/>
      <w:isLgl/>
      <w:lvlText w:val="%1.%2.%3.%4.%5.%6.%7"/>
      <w:lvlJc w:val="left"/>
      <w:pPr>
        <w:ind w:left="8136" w:hanging="1440"/>
      </w:pPr>
      <w:rPr>
        <w:rFonts w:hint="default"/>
      </w:rPr>
    </w:lvl>
    <w:lvl w:ilvl="7">
      <w:start w:val="1"/>
      <w:numFmt w:val="decimal"/>
      <w:isLgl/>
      <w:lvlText w:val="%1.%2.%3.%4.%5.%6.%7.%8"/>
      <w:lvlJc w:val="left"/>
      <w:pPr>
        <w:ind w:left="9192" w:hanging="1440"/>
      </w:pPr>
      <w:rPr>
        <w:rFonts w:hint="default"/>
      </w:rPr>
    </w:lvl>
    <w:lvl w:ilvl="8">
      <w:start w:val="1"/>
      <w:numFmt w:val="decimal"/>
      <w:isLgl/>
      <w:lvlText w:val="%1.%2.%3.%4.%5.%6.%7.%8.%9"/>
      <w:lvlJc w:val="left"/>
      <w:pPr>
        <w:ind w:left="10608" w:hanging="1800"/>
      </w:pPr>
      <w:rPr>
        <w:rFonts w:hint="default"/>
      </w:rPr>
    </w:lvl>
  </w:abstractNum>
  <w:abstractNum w:abstractNumId="12">
    <w:nsid w:val="5A437DAA"/>
    <w:multiLevelType w:val="hybridMultilevel"/>
    <w:tmpl w:val="1B10B5A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62A060F4"/>
    <w:multiLevelType w:val="hybridMultilevel"/>
    <w:tmpl w:val="802C7F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631B40EE"/>
    <w:multiLevelType w:val="hybridMultilevel"/>
    <w:tmpl w:val="6D9ED5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7F3B5FAF"/>
    <w:multiLevelType w:val="hybridMultilevel"/>
    <w:tmpl w:val="188C1F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5"/>
  </w:num>
  <w:num w:numId="4">
    <w:abstractNumId w:val="11"/>
  </w:num>
  <w:num w:numId="5">
    <w:abstractNumId w:val="3"/>
  </w:num>
  <w:num w:numId="6">
    <w:abstractNumId w:val="13"/>
  </w:num>
  <w:num w:numId="7">
    <w:abstractNumId w:val="0"/>
  </w:num>
  <w:num w:numId="8">
    <w:abstractNumId w:val="7"/>
  </w:num>
  <w:num w:numId="9">
    <w:abstractNumId w:val="15"/>
  </w:num>
  <w:num w:numId="10">
    <w:abstractNumId w:val="6"/>
  </w:num>
  <w:num w:numId="11">
    <w:abstractNumId w:val="14"/>
  </w:num>
  <w:num w:numId="12">
    <w:abstractNumId w:val="2"/>
  </w:num>
  <w:num w:numId="13">
    <w:abstractNumId w:val="8"/>
  </w:num>
  <w:num w:numId="14">
    <w:abstractNumId w:val="9"/>
  </w:num>
  <w:num w:numId="15">
    <w:abstractNumId w:val="10"/>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06D5"/>
    <w:rsid w:val="000016E4"/>
    <w:rsid w:val="00001C9E"/>
    <w:rsid w:val="000042F3"/>
    <w:rsid w:val="000067B7"/>
    <w:rsid w:val="000178DC"/>
    <w:rsid w:val="00022020"/>
    <w:rsid w:val="0002591D"/>
    <w:rsid w:val="00027724"/>
    <w:rsid w:val="00027CA3"/>
    <w:rsid w:val="00030539"/>
    <w:rsid w:val="00032557"/>
    <w:rsid w:val="000372B1"/>
    <w:rsid w:val="000407FB"/>
    <w:rsid w:val="0004121A"/>
    <w:rsid w:val="000413C5"/>
    <w:rsid w:val="000417DA"/>
    <w:rsid w:val="00042568"/>
    <w:rsid w:val="00043660"/>
    <w:rsid w:val="00043D7F"/>
    <w:rsid w:val="00050451"/>
    <w:rsid w:val="00054C81"/>
    <w:rsid w:val="00057D03"/>
    <w:rsid w:val="00061042"/>
    <w:rsid w:val="000718DC"/>
    <w:rsid w:val="00074A2F"/>
    <w:rsid w:val="000775B6"/>
    <w:rsid w:val="00077CD1"/>
    <w:rsid w:val="00077E82"/>
    <w:rsid w:val="00084980"/>
    <w:rsid w:val="0008655D"/>
    <w:rsid w:val="00092922"/>
    <w:rsid w:val="00093756"/>
    <w:rsid w:val="00095AA1"/>
    <w:rsid w:val="000A2186"/>
    <w:rsid w:val="000A3759"/>
    <w:rsid w:val="000A5EE4"/>
    <w:rsid w:val="000A6C74"/>
    <w:rsid w:val="000B1658"/>
    <w:rsid w:val="000B326C"/>
    <w:rsid w:val="000B32DE"/>
    <w:rsid w:val="000B43F4"/>
    <w:rsid w:val="000B468E"/>
    <w:rsid w:val="000B54FA"/>
    <w:rsid w:val="000B794A"/>
    <w:rsid w:val="000C7B1D"/>
    <w:rsid w:val="000E0A12"/>
    <w:rsid w:val="000E4B6B"/>
    <w:rsid w:val="000F2C1C"/>
    <w:rsid w:val="000F52F8"/>
    <w:rsid w:val="000F5674"/>
    <w:rsid w:val="000F6260"/>
    <w:rsid w:val="000F6B4E"/>
    <w:rsid w:val="001017FC"/>
    <w:rsid w:val="0010340C"/>
    <w:rsid w:val="00103FAC"/>
    <w:rsid w:val="00105C68"/>
    <w:rsid w:val="00111852"/>
    <w:rsid w:val="00121ACA"/>
    <w:rsid w:val="00127BE9"/>
    <w:rsid w:val="0013091D"/>
    <w:rsid w:val="00132A18"/>
    <w:rsid w:val="00135DD3"/>
    <w:rsid w:val="001363D0"/>
    <w:rsid w:val="00136CE7"/>
    <w:rsid w:val="00141DF0"/>
    <w:rsid w:val="00143A96"/>
    <w:rsid w:val="00157F8C"/>
    <w:rsid w:val="00164F99"/>
    <w:rsid w:val="0016796B"/>
    <w:rsid w:val="00167DFA"/>
    <w:rsid w:val="001758BD"/>
    <w:rsid w:val="00184026"/>
    <w:rsid w:val="0019490C"/>
    <w:rsid w:val="001958DE"/>
    <w:rsid w:val="00197519"/>
    <w:rsid w:val="001B50DF"/>
    <w:rsid w:val="001B5F00"/>
    <w:rsid w:val="001D364F"/>
    <w:rsid w:val="001D3CC7"/>
    <w:rsid w:val="001E0AE0"/>
    <w:rsid w:val="001F499F"/>
    <w:rsid w:val="001F5B8C"/>
    <w:rsid w:val="001F633F"/>
    <w:rsid w:val="001F71D1"/>
    <w:rsid w:val="001F7AB7"/>
    <w:rsid w:val="0020272D"/>
    <w:rsid w:val="00202E86"/>
    <w:rsid w:val="00203D1D"/>
    <w:rsid w:val="002103BA"/>
    <w:rsid w:val="002166A9"/>
    <w:rsid w:val="002249A2"/>
    <w:rsid w:val="00225322"/>
    <w:rsid w:val="002278AA"/>
    <w:rsid w:val="002279D8"/>
    <w:rsid w:val="002304D5"/>
    <w:rsid w:val="002329CD"/>
    <w:rsid w:val="002355E7"/>
    <w:rsid w:val="00236765"/>
    <w:rsid w:val="00245655"/>
    <w:rsid w:val="00256D14"/>
    <w:rsid w:val="002718CD"/>
    <w:rsid w:val="00283DCA"/>
    <w:rsid w:val="00287C17"/>
    <w:rsid w:val="002A0DAF"/>
    <w:rsid w:val="002B49B4"/>
    <w:rsid w:val="002B7C3A"/>
    <w:rsid w:val="002C2D06"/>
    <w:rsid w:val="002C4DFD"/>
    <w:rsid w:val="002C745F"/>
    <w:rsid w:val="002D1341"/>
    <w:rsid w:val="002D3579"/>
    <w:rsid w:val="002D3B62"/>
    <w:rsid w:val="002D4232"/>
    <w:rsid w:val="002D5A74"/>
    <w:rsid w:val="002E0601"/>
    <w:rsid w:val="002E4771"/>
    <w:rsid w:val="002E5327"/>
    <w:rsid w:val="002F0CCC"/>
    <w:rsid w:val="002F2E31"/>
    <w:rsid w:val="002F64EA"/>
    <w:rsid w:val="002F7AEB"/>
    <w:rsid w:val="00300A62"/>
    <w:rsid w:val="00301BC8"/>
    <w:rsid w:val="00301C47"/>
    <w:rsid w:val="00302B86"/>
    <w:rsid w:val="00314AA8"/>
    <w:rsid w:val="00331838"/>
    <w:rsid w:val="00333B17"/>
    <w:rsid w:val="00345B97"/>
    <w:rsid w:val="0035106F"/>
    <w:rsid w:val="00352A91"/>
    <w:rsid w:val="0035736B"/>
    <w:rsid w:val="00361B0D"/>
    <w:rsid w:val="00363621"/>
    <w:rsid w:val="00364207"/>
    <w:rsid w:val="00364A6F"/>
    <w:rsid w:val="00366320"/>
    <w:rsid w:val="003740EF"/>
    <w:rsid w:val="003762E2"/>
    <w:rsid w:val="003775BA"/>
    <w:rsid w:val="0038183E"/>
    <w:rsid w:val="00381A3F"/>
    <w:rsid w:val="00382E7F"/>
    <w:rsid w:val="003A0DF3"/>
    <w:rsid w:val="003B262E"/>
    <w:rsid w:val="003B2D9A"/>
    <w:rsid w:val="003B37D2"/>
    <w:rsid w:val="003B6DF7"/>
    <w:rsid w:val="003C1473"/>
    <w:rsid w:val="003C1F72"/>
    <w:rsid w:val="003E02DA"/>
    <w:rsid w:val="003E2434"/>
    <w:rsid w:val="003E5348"/>
    <w:rsid w:val="003E5FF8"/>
    <w:rsid w:val="003F33CE"/>
    <w:rsid w:val="003F41C2"/>
    <w:rsid w:val="003F5D6B"/>
    <w:rsid w:val="00407896"/>
    <w:rsid w:val="0040792E"/>
    <w:rsid w:val="00412F9C"/>
    <w:rsid w:val="004144FA"/>
    <w:rsid w:val="004202C9"/>
    <w:rsid w:val="004219DD"/>
    <w:rsid w:val="00422EA3"/>
    <w:rsid w:val="0043549F"/>
    <w:rsid w:val="0044165A"/>
    <w:rsid w:val="00443C51"/>
    <w:rsid w:val="004456E1"/>
    <w:rsid w:val="00454EC2"/>
    <w:rsid w:val="00455D67"/>
    <w:rsid w:val="00460599"/>
    <w:rsid w:val="00467742"/>
    <w:rsid w:val="00473C52"/>
    <w:rsid w:val="00477B46"/>
    <w:rsid w:val="00477C0F"/>
    <w:rsid w:val="00486BA6"/>
    <w:rsid w:val="00493C16"/>
    <w:rsid w:val="0049403E"/>
    <w:rsid w:val="00495CE4"/>
    <w:rsid w:val="004A0D8F"/>
    <w:rsid w:val="004A721C"/>
    <w:rsid w:val="004B079B"/>
    <w:rsid w:val="004B1122"/>
    <w:rsid w:val="004C08CF"/>
    <w:rsid w:val="004C317F"/>
    <w:rsid w:val="004C4823"/>
    <w:rsid w:val="004D2C02"/>
    <w:rsid w:val="004D539E"/>
    <w:rsid w:val="004E2CB2"/>
    <w:rsid w:val="004E41C3"/>
    <w:rsid w:val="004E5FFA"/>
    <w:rsid w:val="004F32FC"/>
    <w:rsid w:val="004F38A7"/>
    <w:rsid w:val="004F67A7"/>
    <w:rsid w:val="005206D5"/>
    <w:rsid w:val="00523530"/>
    <w:rsid w:val="00524460"/>
    <w:rsid w:val="00524C9A"/>
    <w:rsid w:val="0052723F"/>
    <w:rsid w:val="00533FD2"/>
    <w:rsid w:val="005438F0"/>
    <w:rsid w:val="00544EBD"/>
    <w:rsid w:val="00547A62"/>
    <w:rsid w:val="0055155A"/>
    <w:rsid w:val="00553BDF"/>
    <w:rsid w:val="005601B6"/>
    <w:rsid w:val="00561056"/>
    <w:rsid w:val="00561C90"/>
    <w:rsid w:val="00561E38"/>
    <w:rsid w:val="00564F91"/>
    <w:rsid w:val="00567DE1"/>
    <w:rsid w:val="0057508E"/>
    <w:rsid w:val="00577C1C"/>
    <w:rsid w:val="005824BC"/>
    <w:rsid w:val="00582D87"/>
    <w:rsid w:val="00590467"/>
    <w:rsid w:val="00591C2E"/>
    <w:rsid w:val="005929B4"/>
    <w:rsid w:val="005A20D8"/>
    <w:rsid w:val="005A3827"/>
    <w:rsid w:val="005B51DE"/>
    <w:rsid w:val="005B527F"/>
    <w:rsid w:val="005B7807"/>
    <w:rsid w:val="005C3994"/>
    <w:rsid w:val="005C4172"/>
    <w:rsid w:val="005C7DC1"/>
    <w:rsid w:val="005D59A6"/>
    <w:rsid w:val="005D5B86"/>
    <w:rsid w:val="005E1F90"/>
    <w:rsid w:val="005E2910"/>
    <w:rsid w:val="005E7929"/>
    <w:rsid w:val="005F37EC"/>
    <w:rsid w:val="005F43F8"/>
    <w:rsid w:val="00600C51"/>
    <w:rsid w:val="00604A0B"/>
    <w:rsid w:val="00611A01"/>
    <w:rsid w:val="00624A11"/>
    <w:rsid w:val="0062744D"/>
    <w:rsid w:val="0062766C"/>
    <w:rsid w:val="00630599"/>
    <w:rsid w:val="00641074"/>
    <w:rsid w:val="0064160C"/>
    <w:rsid w:val="00652017"/>
    <w:rsid w:val="00654A41"/>
    <w:rsid w:val="00660D5A"/>
    <w:rsid w:val="00661BD7"/>
    <w:rsid w:val="00664F95"/>
    <w:rsid w:val="006679DF"/>
    <w:rsid w:val="00677D18"/>
    <w:rsid w:val="00681932"/>
    <w:rsid w:val="006824BA"/>
    <w:rsid w:val="00682D4A"/>
    <w:rsid w:val="00682DD3"/>
    <w:rsid w:val="00686884"/>
    <w:rsid w:val="00693A32"/>
    <w:rsid w:val="00696DDD"/>
    <w:rsid w:val="006A3AD3"/>
    <w:rsid w:val="006A3BCB"/>
    <w:rsid w:val="006A5739"/>
    <w:rsid w:val="006B157C"/>
    <w:rsid w:val="006B21FC"/>
    <w:rsid w:val="006B7FF7"/>
    <w:rsid w:val="006C2D8F"/>
    <w:rsid w:val="006C2EAE"/>
    <w:rsid w:val="006C387B"/>
    <w:rsid w:val="006C7E0E"/>
    <w:rsid w:val="006D635C"/>
    <w:rsid w:val="006D6B57"/>
    <w:rsid w:val="006E0D75"/>
    <w:rsid w:val="006E51D8"/>
    <w:rsid w:val="006F5140"/>
    <w:rsid w:val="00700D25"/>
    <w:rsid w:val="00703117"/>
    <w:rsid w:val="0071129F"/>
    <w:rsid w:val="00714855"/>
    <w:rsid w:val="007148D2"/>
    <w:rsid w:val="00714CF9"/>
    <w:rsid w:val="00724F69"/>
    <w:rsid w:val="007258D1"/>
    <w:rsid w:val="007260D8"/>
    <w:rsid w:val="00731E27"/>
    <w:rsid w:val="00735172"/>
    <w:rsid w:val="00743F46"/>
    <w:rsid w:val="0074456E"/>
    <w:rsid w:val="007475C6"/>
    <w:rsid w:val="007509A2"/>
    <w:rsid w:val="007571B6"/>
    <w:rsid w:val="0076026D"/>
    <w:rsid w:val="00761AAE"/>
    <w:rsid w:val="00761B66"/>
    <w:rsid w:val="00764D90"/>
    <w:rsid w:val="00767813"/>
    <w:rsid w:val="00773B98"/>
    <w:rsid w:val="00780BE2"/>
    <w:rsid w:val="007867B0"/>
    <w:rsid w:val="00786A96"/>
    <w:rsid w:val="00793D46"/>
    <w:rsid w:val="007A073C"/>
    <w:rsid w:val="007A5692"/>
    <w:rsid w:val="007C1237"/>
    <w:rsid w:val="007C5C32"/>
    <w:rsid w:val="007C70F6"/>
    <w:rsid w:val="007C746B"/>
    <w:rsid w:val="007D0E48"/>
    <w:rsid w:val="007D31D4"/>
    <w:rsid w:val="007D3D66"/>
    <w:rsid w:val="007E00CD"/>
    <w:rsid w:val="007E14BC"/>
    <w:rsid w:val="007E6EE8"/>
    <w:rsid w:val="007F37D3"/>
    <w:rsid w:val="00804353"/>
    <w:rsid w:val="00810A14"/>
    <w:rsid w:val="008128D3"/>
    <w:rsid w:val="008140ED"/>
    <w:rsid w:val="008153CE"/>
    <w:rsid w:val="00815A8B"/>
    <w:rsid w:val="0081715B"/>
    <w:rsid w:val="00817D1E"/>
    <w:rsid w:val="0082433B"/>
    <w:rsid w:val="00826CBA"/>
    <w:rsid w:val="008301DE"/>
    <w:rsid w:val="00831C68"/>
    <w:rsid w:val="00842A4E"/>
    <w:rsid w:val="008431A2"/>
    <w:rsid w:val="00845883"/>
    <w:rsid w:val="00850648"/>
    <w:rsid w:val="00850DCC"/>
    <w:rsid w:val="0085330D"/>
    <w:rsid w:val="008567A3"/>
    <w:rsid w:val="008705E9"/>
    <w:rsid w:val="00874534"/>
    <w:rsid w:val="00876FFB"/>
    <w:rsid w:val="008A33EB"/>
    <w:rsid w:val="008B0D99"/>
    <w:rsid w:val="008B7FAD"/>
    <w:rsid w:val="008C14F5"/>
    <w:rsid w:val="008C3742"/>
    <w:rsid w:val="008C6952"/>
    <w:rsid w:val="008C7934"/>
    <w:rsid w:val="008D4539"/>
    <w:rsid w:val="008E09CB"/>
    <w:rsid w:val="008E1B82"/>
    <w:rsid w:val="008E58D3"/>
    <w:rsid w:val="008E7E74"/>
    <w:rsid w:val="008F1790"/>
    <w:rsid w:val="008F1D92"/>
    <w:rsid w:val="008F60EE"/>
    <w:rsid w:val="008F6C80"/>
    <w:rsid w:val="008F7B33"/>
    <w:rsid w:val="00900591"/>
    <w:rsid w:val="009145BC"/>
    <w:rsid w:val="00917584"/>
    <w:rsid w:val="00921DDB"/>
    <w:rsid w:val="00922A27"/>
    <w:rsid w:val="0092330D"/>
    <w:rsid w:val="00924414"/>
    <w:rsid w:val="009244C0"/>
    <w:rsid w:val="00932BBF"/>
    <w:rsid w:val="00934BC8"/>
    <w:rsid w:val="0094622C"/>
    <w:rsid w:val="00950636"/>
    <w:rsid w:val="009542D6"/>
    <w:rsid w:val="0095502A"/>
    <w:rsid w:val="0095534C"/>
    <w:rsid w:val="00973BDC"/>
    <w:rsid w:val="00974D58"/>
    <w:rsid w:val="009765D6"/>
    <w:rsid w:val="00983149"/>
    <w:rsid w:val="00986A33"/>
    <w:rsid w:val="00994EAA"/>
    <w:rsid w:val="00997A88"/>
    <w:rsid w:val="009A01B9"/>
    <w:rsid w:val="009A3DBE"/>
    <w:rsid w:val="009A53FB"/>
    <w:rsid w:val="009A768B"/>
    <w:rsid w:val="009B656E"/>
    <w:rsid w:val="009C0AFB"/>
    <w:rsid w:val="009C4D20"/>
    <w:rsid w:val="009D538E"/>
    <w:rsid w:val="009D72EC"/>
    <w:rsid w:val="009E0551"/>
    <w:rsid w:val="009E40BF"/>
    <w:rsid w:val="009E6983"/>
    <w:rsid w:val="009F4195"/>
    <w:rsid w:val="009F4286"/>
    <w:rsid w:val="00A034BD"/>
    <w:rsid w:val="00A10704"/>
    <w:rsid w:val="00A3171F"/>
    <w:rsid w:val="00A36444"/>
    <w:rsid w:val="00A42D23"/>
    <w:rsid w:val="00A51534"/>
    <w:rsid w:val="00A56F0F"/>
    <w:rsid w:val="00A57034"/>
    <w:rsid w:val="00A578DB"/>
    <w:rsid w:val="00A57C0F"/>
    <w:rsid w:val="00A57DB3"/>
    <w:rsid w:val="00A64BBB"/>
    <w:rsid w:val="00A655C9"/>
    <w:rsid w:val="00A73F92"/>
    <w:rsid w:val="00A81556"/>
    <w:rsid w:val="00A82E95"/>
    <w:rsid w:val="00AA164A"/>
    <w:rsid w:val="00AA1BC8"/>
    <w:rsid w:val="00AA4E8F"/>
    <w:rsid w:val="00AA7D05"/>
    <w:rsid w:val="00AB035F"/>
    <w:rsid w:val="00AB3E88"/>
    <w:rsid w:val="00AB43DD"/>
    <w:rsid w:val="00AB53E8"/>
    <w:rsid w:val="00AB5B27"/>
    <w:rsid w:val="00AC124C"/>
    <w:rsid w:val="00AC301E"/>
    <w:rsid w:val="00AC5DCA"/>
    <w:rsid w:val="00AD27DA"/>
    <w:rsid w:val="00AE0883"/>
    <w:rsid w:val="00AE0C56"/>
    <w:rsid w:val="00AE587F"/>
    <w:rsid w:val="00AF22EB"/>
    <w:rsid w:val="00B03738"/>
    <w:rsid w:val="00B03C65"/>
    <w:rsid w:val="00B064B4"/>
    <w:rsid w:val="00B143EF"/>
    <w:rsid w:val="00B16AD9"/>
    <w:rsid w:val="00B22AA7"/>
    <w:rsid w:val="00B22EC6"/>
    <w:rsid w:val="00B246A3"/>
    <w:rsid w:val="00B2517E"/>
    <w:rsid w:val="00B26FDB"/>
    <w:rsid w:val="00B40F7F"/>
    <w:rsid w:val="00B42986"/>
    <w:rsid w:val="00B50D59"/>
    <w:rsid w:val="00B60EDA"/>
    <w:rsid w:val="00B70A0C"/>
    <w:rsid w:val="00B73045"/>
    <w:rsid w:val="00B76214"/>
    <w:rsid w:val="00B76FA9"/>
    <w:rsid w:val="00B87CD7"/>
    <w:rsid w:val="00B9123C"/>
    <w:rsid w:val="00B9164A"/>
    <w:rsid w:val="00B93F46"/>
    <w:rsid w:val="00B974C7"/>
    <w:rsid w:val="00BA3190"/>
    <w:rsid w:val="00BB1EF0"/>
    <w:rsid w:val="00BC0284"/>
    <w:rsid w:val="00BD0CD4"/>
    <w:rsid w:val="00BE49FA"/>
    <w:rsid w:val="00BF1BDA"/>
    <w:rsid w:val="00BF6F99"/>
    <w:rsid w:val="00BF707D"/>
    <w:rsid w:val="00C0001A"/>
    <w:rsid w:val="00C023B9"/>
    <w:rsid w:val="00C02EAA"/>
    <w:rsid w:val="00C0429E"/>
    <w:rsid w:val="00C04B69"/>
    <w:rsid w:val="00C061A2"/>
    <w:rsid w:val="00C07BD8"/>
    <w:rsid w:val="00C21F27"/>
    <w:rsid w:val="00C252F1"/>
    <w:rsid w:val="00C3012E"/>
    <w:rsid w:val="00C3648A"/>
    <w:rsid w:val="00C416B5"/>
    <w:rsid w:val="00C42F8D"/>
    <w:rsid w:val="00C45B41"/>
    <w:rsid w:val="00C45D3F"/>
    <w:rsid w:val="00C50816"/>
    <w:rsid w:val="00C51212"/>
    <w:rsid w:val="00C55EAD"/>
    <w:rsid w:val="00C60B33"/>
    <w:rsid w:val="00C71276"/>
    <w:rsid w:val="00C72B02"/>
    <w:rsid w:val="00C824FA"/>
    <w:rsid w:val="00C86780"/>
    <w:rsid w:val="00C87EDA"/>
    <w:rsid w:val="00C91E38"/>
    <w:rsid w:val="00C95045"/>
    <w:rsid w:val="00CA7F78"/>
    <w:rsid w:val="00CB229A"/>
    <w:rsid w:val="00CB24F9"/>
    <w:rsid w:val="00CB2A22"/>
    <w:rsid w:val="00CB4577"/>
    <w:rsid w:val="00CB61EB"/>
    <w:rsid w:val="00CC103C"/>
    <w:rsid w:val="00CC1C85"/>
    <w:rsid w:val="00CD21D4"/>
    <w:rsid w:val="00CD602E"/>
    <w:rsid w:val="00CD6822"/>
    <w:rsid w:val="00CE448A"/>
    <w:rsid w:val="00CF1B44"/>
    <w:rsid w:val="00CF1E53"/>
    <w:rsid w:val="00CF2CBE"/>
    <w:rsid w:val="00CF3484"/>
    <w:rsid w:val="00CF4A57"/>
    <w:rsid w:val="00CF585A"/>
    <w:rsid w:val="00D032F7"/>
    <w:rsid w:val="00D076D0"/>
    <w:rsid w:val="00D142ED"/>
    <w:rsid w:val="00D16F07"/>
    <w:rsid w:val="00D218CD"/>
    <w:rsid w:val="00D31C8C"/>
    <w:rsid w:val="00D33679"/>
    <w:rsid w:val="00D407C9"/>
    <w:rsid w:val="00D42B9B"/>
    <w:rsid w:val="00D44978"/>
    <w:rsid w:val="00D63E0C"/>
    <w:rsid w:val="00D73374"/>
    <w:rsid w:val="00D76289"/>
    <w:rsid w:val="00D804B4"/>
    <w:rsid w:val="00D80A5C"/>
    <w:rsid w:val="00D81827"/>
    <w:rsid w:val="00D84D85"/>
    <w:rsid w:val="00D87801"/>
    <w:rsid w:val="00D945DF"/>
    <w:rsid w:val="00D9534F"/>
    <w:rsid w:val="00D97075"/>
    <w:rsid w:val="00DA0DCB"/>
    <w:rsid w:val="00DA35DA"/>
    <w:rsid w:val="00DA4B8C"/>
    <w:rsid w:val="00DA6AA3"/>
    <w:rsid w:val="00DB4315"/>
    <w:rsid w:val="00DB7670"/>
    <w:rsid w:val="00DC13BB"/>
    <w:rsid w:val="00DC4CE3"/>
    <w:rsid w:val="00DD4533"/>
    <w:rsid w:val="00DE2576"/>
    <w:rsid w:val="00DE3E0C"/>
    <w:rsid w:val="00DE466F"/>
    <w:rsid w:val="00DF2553"/>
    <w:rsid w:val="00DF32A0"/>
    <w:rsid w:val="00DF45F7"/>
    <w:rsid w:val="00DF4994"/>
    <w:rsid w:val="00DF60BB"/>
    <w:rsid w:val="00E02174"/>
    <w:rsid w:val="00E12D28"/>
    <w:rsid w:val="00E210E6"/>
    <w:rsid w:val="00E2382D"/>
    <w:rsid w:val="00E34CDD"/>
    <w:rsid w:val="00E41961"/>
    <w:rsid w:val="00E43EC5"/>
    <w:rsid w:val="00E5032B"/>
    <w:rsid w:val="00E51D80"/>
    <w:rsid w:val="00E6382D"/>
    <w:rsid w:val="00E703CD"/>
    <w:rsid w:val="00E704A0"/>
    <w:rsid w:val="00E737C5"/>
    <w:rsid w:val="00E7454D"/>
    <w:rsid w:val="00E81286"/>
    <w:rsid w:val="00E95231"/>
    <w:rsid w:val="00EA08F2"/>
    <w:rsid w:val="00EA2B95"/>
    <w:rsid w:val="00EA76E4"/>
    <w:rsid w:val="00EB262C"/>
    <w:rsid w:val="00EB6B38"/>
    <w:rsid w:val="00EC3A3F"/>
    <w:rsid w:val="00EC3C65"/>
    <w:rsid w:val="00EC507A"/>
    <w:rsid w:val="00EC67F8"/>
    <w:rsid w:val="00EC70D4"/>
    <w:rsid w:val="00ED30B1"/>
    <w:rsid w:val="00ED3B8A"/>
    <w:rsid w:val="00ED5295"/>
    <w:rsid w:val="00EE68C6"/>
    <w:rsid w:val="00EF1583"/>
    <w:rsid w:val="00EF61B3"/>
    <w:rsid w:val="00EF66AE"/>
    <w:rsid w:val="00EF6F21"/>
    <w:rsid w:val="00EF7705"/>
    <w:rsid w:val="00EF7DA1"/>
    <w:rsid w:val="00F030C6"/>
    <w:rsid w:val="00F04A30"/>
    <w:rsid w:val="00F22B98"/>
    <w:rsid w:val="00F24CCF"/>
    <w:rsid w:val="00F257A3"/>
    <w:rsid w:val="00F26CD0"/>
    <w:rsid w:val="00F34085"/>
    <w:rsid w:val="00F3645D"/>
    <w:rsid w:val="00F418B2"/>
    <w:rsid w:val="00F504A2"/>
    <w:rsid w:val="00F52256"/>
    <w:rsid w:val="00F61AD2"/>
    <w:rsid w:val="00F80D82"/>
    <w:rsid w:val="00F83042"/>
    <w:rsid w:val="00F84704"/>
    <w:rsid w:val="00F901A7"/>
    <w:rsid w:val="00F95F86"/>
    <w:rsid w:val="00FA0BAA"/>
    <w:rsid w:val="00FA0E0F"/>
    <w:rsid w:val="00FA106E"/>
    <w:rsid w:val="00FA3C6E"/>
    <w:rsid w:val="00FA5D8F"/>
    <w:rsid w:val="00FA694C"/>
    <w:rsid w:val="00FB2D73"/>
    <w:rsid w:val="00FB387B"/>
    <w:rsid w:val="00FC0484"/>
    <w:rsid w:val="00FC0CB3"/>
    <w:rsid w:val="00FC2EAF"/>
    <w:rsid w:val="00FC30C4"/>
    <w:rsid w:val="00FC5198"/>
    <w:rsid w:val="00FC7177"/>
    <w:rsid w:val="00FC7A33"/>
    <w:rsid w:val="00FC7F58"/>
    <w:rsid w:val="00FD3782"/>
    <w:rsid w:val="00FD3C65"/>
    <w:rsid w:val="00FD6963"/>
    <w:rsid w:val="00FE47BD"/>
    <w:rsid w:val="00FF1491"/>
    <w:rsid w:val="00FF3C06"/>
    <w:rsid w:val="00FF3CFE"/>
    <w:rsid w:val="00FF6B4E"/>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s-EC"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655"/>
  </w:style>
  <w:style w:type="paragraph" w:styleId="Ttulo1">
    <w:name w:val="heading 1"/>
    <w:basedOn w:val="Normal"/>
    <w:next w:val="Normal"/>
    <w:link w:val="Ttulo1Car"/>
    <w:uiPriority w:val="9"/>
    <w:qFormat/>
    <w:rsid w:val="00C0429E"/>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AA7D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206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206D5"/>
  </w:style>
  <w:style w:type="paragraph" w:styleId="Piedepgina">
    <w:name w:val="footer"/>
    <w:basedOn w:val="Normal"/>
    <w:link w:val="PiedepginaCar"/>
    <w:uiPriority w:val="99"/>
    <w:unhideWhenUsed/>
    <w:rsid w:val="005206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206D5"/>
  </w:style>
  <w:style w:type="character" w:styleId="Refdecomentario">
    <w:name w:val="annotation reference"/>
    <w:basedOn w:val="Fuentedeprrafopredeter"/>
    <w:uiPriority w:val="99"/>
    <w:semiHidden/>
    <w:unhideWhenUsed/>
    <w:rsid w:val="005206D5"/>
    <w:rPr>
      <w:sz w:val="16"/>
      <w:szCs w:val="16"/>
    </w:rPr>
  </w:style>
  <w:style w:type="paragraph" w:styleId="Textocomentario">
    <w:name w:val="annotation text"/>
    <w:basedOn w:val="Normal"/>
    <w:link w:val="TextocomentarioCar"/>
    <w:uiPriority w:val="99"/>
    <w:semiHidden/>
    <w:unhideWhenUsed/>
    <w:rsid w:val="005206D5"/>
    <w:pPr>
      <w:spacing w:line="240" w:lineRule="auto"/>
    </w:pPr>
    <w:rPr>
      <w:rFonts w:asciiTheme="minorHAnsi" w:hAnsiTheme="minorHAnsi"/>
      <w:sz w:val="20"/>
      <w:szCs w:val="20"/>
    </w:rPr>
  </w:style>
  <w:style w:type="character" w:customStyle="1" w:styleId="TextocomentarioCar">
    <w:name w:val="Texto comentario Car"/>
    <w:basedOn w:val="Fuentedeprrafopredeter"/>
    <w:link w:val="Textocomentario"/>
    <w:uiPriority w:val="99"/>
    <w:semiHidden/>
    <w:rsid w:val="005206D5"/>
    <w:rPr>
      <w:rFonts w:asciiTheme="minorHAnsi" w:hAnsiTheme="minorHAnsi"/>
      <w:sz w:val="20"/>
      <w:szCs w:val="20"/>
    </w:rPr>
  </w:style>
  <w:style w:type="paragraph" w:styleId="Textodeglobo">
    <w:name w:val="Balloon Text"/>
    <w:basedOn w:val="Normal"/>
    <w:link w:val="TextodegloboCar"/>
    <w:uiPriority w:val="99"/>
    <w:semiHidden/>
    <w:unhideWhenUsed/>
    <w:rsid w:val="005206D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206D5"/>
    <w:rPr>
      <w:rFonts w:ascii="Segoe UI" w:hAnsi="Segoe UI" w:cs="Segoe UI"/>
      <w:sz w:val="18"/>
      <w:szCs w:val="18"/>
    </w:rPr>
  </w:style>
  <w:style w:type="character" w:customStyle="1" w:styleId="Ttulo1Car">
    <w:name w:val="Título 1 Car"/>
    <w:basedOn w:val="Fuentedeprrafopredeter"/>
    <w:link w:val="Ttulo1"/>
    <w:uiPriority w:val="9"/>
    <w:rsid w:val="00C0429E"/>
    <w:rPr>
      <w:rFonts w:eastAsiaTheme="majorEastAsia" w:cstheme="majorBidi"/>
      <w:b/>
      <w:color w:val="000000" w:themeColor="text1"/>
      <w:szCs w:val="32"/>
    </w:rPr>
  </w:style>
  <w:style w:type="paragraph" w:styleId="Prrafodelista">
    <w:name w:val="List Paragraph"/>
    <w:basedOn w:val="Normal"/>
    <w:uiPriority w:val="34"/>
    <w:qFormat/>
    <w:rsid w:val="00C3012E"/>
    <w:pPr>
      <w:ind w:left="720"/>
      <w:contextualSpacing/>
    </w:pPr>
  </w:style>
  <w:style w:type="paragraph" w:styleId="Asuntodelcomentario">
    <w:name w:val="annotation subject"/>
    <w:basedOn w:val="Textocomentario"/>
    <w:next w:val="Textocomentario"/>
    <w:link w:val="AsuntodelcomentarioCar"/>
    <w:uiPriority w:val="99"/>
    <w:semiHidden/>
    <w:unhideWhenUsed/>
    <w:rsid w:val="00473C52"/>
    <w:rPr>
      <w:rFonts w:ascii="Times New Roman" w:hAnsi="Times New Roman"/>
      <w:b/>
      <w:bCs/>
    </w:rPr>
  </w:style>
  <w:style w:type="character" w:customStyle="1" w:styleId="AsuntodelcomentarioCar">
    <w:name w:val="Asunto del comentario Car"/>
    <w:basedOn w:val="TextocomentarioCar"/>
    <w:link w:val="Asuntodelcomentario"/>
    <w:uiPriority w:val="99"/>
    <w:semiHidden/>
    <w:rsid w:val="00473C52"/>
    <w:rPr>
      <w:rFonts w:asciiTheme="minorHAnsi" w:hAnsiTheme="minorHAnsi"/>
      <w:b/>
      <w:bCs/>
      <w:sz w:val="20"/>
      <w:szCs w:val="20"/>
    </w:rPr>
  </w:style>
  <w:style w:type="character" w:customStyle="1" w:styleId="Ttulo2Car">
    <w:name w:val="Título 2 Car"/>
    <w:basedOn w:val="Fuentedeprrafopredeter"/>
    <w:link w:val="Ttulo2"/>
    <w:uiPriority w:val="9"/>
    <w:rsid w:val="00AA7D05"/>
    <w:rPr>
      <w:rFonts w:asciiTheme="majorHAnsi" w:eastAsiaTheme="majorEastAsia" w:hAnsiTheme="majorHAnsi" w:cstheme="majorBidi"/>
      <w:color w:val="2E74B5" w:themeColor="accent1" w:themeShade="BF"/>
      <w:sz w:val="26"/>
      <w:szCs w:val="26"/>
    </w:rPr>
  </w:style>
  <w:style w:type="paragraph" w:styleId="TtulodeTDC">
    <w:name w:val="TOC Heading"/>
    <w:basedOn w:val="Ttulo1"/>
    <w:next w:val="Normal"/>
    <w:uiPriority w:val="39"/>
    <w:unhideWhenUsed/>
    <w:qFormat/>
    <w:rsid w:val="00EF7DA1"/>
    <w:pPr>
      <w:spacing w:line="259" w:lineRule="auto"/>
      <w:outlineLvl w:val="9"/>
    </w:pPr>
    <w:rPr>
      <w:lang w:eastAsia="es-EC"/>
    </w:rPr>
  </w:style>
  <w:style w:type="paragraph" w:styleId="TDC1">
    <w:name w:val="toc 1"/>
    <w:basedOn w:val="Normal"/>
    <w:next w:val="Normal"/>
    <w:autoRedefine/>
    <w:uiPriority w:val="39"/>
    <w:unhideWhenUsed/>
    <w:rsid w:val="00714855"/>
    <w:pPr>
      <w:tabs>
        <w:tab w:val="left" w:pos="440"/>
        <w:tab w:val="right" w:leader="dot" w:pos="9350"/>
      </w:tabs>
      <w:spacing w:before="50" w:after="50"/>
      <w:ind w:right="1417"/>
    </w:pPr>
  </w:style>
  <w:style w:type="paragraph" w:styleId="TDC2">
    <w:name w:val="toc 2"/>
    <w:basedOn w:val="Normal"/>
    <w:next w:val="Normal"/>
    <w:autoRedefine/>
    <w:uiPriority w:val="39"/>
    <w:unhideWhenUsed/>
    <w:rsid w:val="00EF7DA1"/>
    <w:pPr>
      <w:spacing w:after="100"/>
      <w:ind w:left="240"/>
    </w:pPr>
  </w:style>
  <w:style w:type="character" w:styleId="Hipervnculo">
    <w:name w:val="Hyperlink"/>
    <w:basedOn w:val="Fuentedeprrafopredeter"/>
    <w:uiPriority w:val="99"/>
    <w:unhideWhenUsed/>
    <w:rsid w:val="00EF7DA1"/>
    <w:rPr>
      <w:color w:val="0563C1" w:themeColor="hyperlink"/>
      <w:u w:val="single"/>
    </w:rPr>
  </w:style>
  <w:style w:type="paragraph" w:styleId="Bibliografa">
    <w:name w:val="Bibliography"/>
    <w:basedOn w:val="Normal"/>
    <w:next w:val="Normal"/>
    <w:uiPriority w:val="37"/>
    <w:unhideWhenUsed/>
    <w:rsid w:val="00030539"/>
  </w:style>
  <w:style w:type="paragraph" w:styleId="Revisin">
    <w:name w:val="Revision"/>
    <w:hidden/>
    <w:uiPriority w:val="99"/>
    <w:semiHidden/>
    <w:rsid w:val="00C86780"/>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s-EC"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655"/>
  </w:style>
  <w:style w:type="paragraph" w:styleId="Ttulo1">
    <w:name w:val="heading 1"/>
    <w:basedOn w:val="Normal"/>
    <w:next w:val="Normal"/>
    <w:link w:val="Ttulo1Car"/>
    <w:uiPriority w:val="9"/>
    <w:qFormat/>
    <w:rsid w:val="00C0429E"/>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AA7D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206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206D5"/>
  </w:style>
  <w:style w:type="paragraph" w:styleId="Piedepgina">
    <w:name w:val="footer"/>
    <w:basedOn w:val="Normal"/>
    <w:link w:val="PiedepginaCar"/>
    <w:uiPriority w:val="99"/>
    <w:unhideWhenUsed/>
    <w:rsid w:val="005206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206D5"/>
  </w:style>
  <w:style w:type="character" w:styleId="Refdecomentario">
    <w:name w:val="annotation reference"/>
    <w:basedOn w:val="Fuentedeprrafopredeter"/>
    <w:uiPriority w:val="99"/>
    <w:semiHidden/>
    <w:unhideWhenUsed/>
    <w:rsid w:val="005206D5"/>
    <w:rPr>
      <w:sz w:val="16"/>
      <w:szCs w:val="16"/>
    </w:rPr>
  </w:style>
  <w:style w:type="paragraph" w:styleId="Textocomentario">
    <w:name w:val="annotation text"/>
    <w:basedOn w:val="Normal"/>
    <w:link w:val="TextocomentarioCar"/>
    <w:uiPriority w:val="99"/>
    <w:semiHidden/>
    <w:unhideWhenUsed/>
    <w:rsid w:val="005206D5"/>
    <w:pPr>
      <w:spacing w:line="240" w:lineRule="auto"/>
    </w:pPr>
    <w:rPr>
      <w:rFonts w:asciiTheme="minorHAnsi" w:hAnsiTheme="minorHAnsi"/>
      <w:sz w:val="20"/>
      <w:szCs w:val="20"/>
    </w:rPr>
  </w:style>
  <w:style w:type="character" w:customStyle="1" w:styleId="TextocomentarioCar">
    <w:name w:val="Texto comentario Car"/>
    <w:basedOn w:val="Fuentedeprrafopredeter"/>
    <w:link w:val="Textocomentario"/>
    <w:uiPriority w:val="99"/>
    <w:semiHidden/>
    <w:rsid w:val="005206D5"/>
    <w:rPr>
      <w:rFonts w:asciiTheme="minorHAnsi" w:hAnsiTheme="minorHAnsi"/>
      <w:sz w:val="20"/>
      <w:szCs w:val="20"/>
    </w:rPr>
  </w:style>
  <w:style w:type="paragraph" w:styleId="Textodeglobo">
    <w:name w:val="Balloon Text"/>
    <w:basedOn w:val="Normal"/>
    <w:link w:val="TextodegloboCar"/>
    <w:uiPriority w:val="99"/>
    <w:semiHidden/>
    <w:unhideWhenUsed/>
    <w:rsid w:val="005206D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206D5"/>
    <w:rPr>
      <w:rFonts w:ascii="Segoe UI" w:hAnsi="Segoe UI" w:cs="Segoe UI"/>
      <w:sz w:val="18"/>
      <w:szCs w:val="18"/>
    </w:rPr>
  </w:style>
  <w:style w:type="character" w:customStyle="1" w:styleId="Ttulo1Car">
    <w:name w:val="Título 1 Car"/>
    <w:basedOn w:val="Fuentedeprrafopredeter"/>
    <w:link w:val="Ttulo1"/>
    <w:uiPriority w:val="9"/>
    <w:rsid w:val="00C0429E"/>
    <w:rPr>
      <w:rFonts w:eastAsiaTheme="majorEastAsia" w:cstheme="majorBidi"/>
      <w:b/>
      <w:color w:val="000000" w:themeColor="text1"/>
      <w:szCs w:val="32"/>
    </w:rPr>
  </w:style>
  <w:style w:type="paragraph" w:styleId="Prrafodelista">
    <w:name w:val="List Paragraph"/>
    <w:basedOn w:val="Normal"/>
    <w:uiPriority w:val="34"/>
    <w:qFormat/>
    <w:rsid w:val="00C3012E"/>
    <w:pPr>
      <w:ind w:left="720"/>
      <w:contextualSpacing/>
    </w:pPr>
  </w:style>
  <w:style w:type="paragraph" w:styleId="Asuntodelcomentario">
    <w:name w:val="annotation subject"/>
    <w:basedOn w:val="Textocomentario"/>
    <w:next w:val="Textocomentario"/>
    <w:link w:val="AsuntodelcomentarioCar"/>
    <w:uiPriority w:val="99"/>
    <w:semiHidden/>
    <w:unhideWhenUsed/>
    <w:rsid w:val="00473C52"/>
    <w:rPr>
      <w:rFonts w:ascii="Times New Roman" w:hAnsi="Times New Roman"/>
      <w:b/>
      <w:bCs/>
    </w:rPr>
  </w:style>
  <w:style w:type="character" w:customStyle="1" w:styleId="AsuntodelcomentarioCar">
    <w:name w:val="Asunto del comentario Car"/>
    <w:basedOn w:val="TextocomentarioCar"/>
    <w:link w:val="Asuntodelcomentario"/>
    <w:uiPriority w:val="99"/>
    <w:semiHidden/>
    <w:rsid w:val="00473C52"/>
    <w:rPr>
      <w:rFonts w:asciiTheme="minorHAnsi" w:hAnsiTheme="minorHAnsi"/>
      <w:b/>
      <w:bCs/>
      <w:sz w:val="20"/>
      <w:szCs w:val="20"/>
    </w:rPr>
  </w:style>
  <w:style w:type="character" w:customStyle="1" w:styleId="Ttulo2Car">
    <w:name w:val="Título 2 Car"/>
    <w:basedOn w:val="Fuentedeprrafopredeter"/>
    <w:link w:val="Ttulo2"/>
    <w:uiPriority w:val="9"/>
    <w:rsid w:val="00AA7D05"/>
    <w:rPr>
      <w:rFonts w:asciiTheme="majorHAnsi" w:eastAsiaTheme="majorEastAsia" w:hAnsiTheme="majorHAnsi" w:cstheme="majorBidi"/>
      <w:color w:val="2E74B5" w:themeColor="accent1" w:themeShade="BF"/>
      <w:sz w:val="26"/>
      <w:szCs w:val="26"/>
    </w:rPr>
  </w:style>
  <w:style w:type="paragraph" w:styleId="TtulodeTDC">
    <w:name w:val="TOC Heading"/>
    <w:basedOn w:val="Ttulo1"/>
    <w:next w:val="Normal"/>
    <w:uiPriority w:val="39"/>
    <w:unhideWhenUsed/>
    <w:qFormat/>
    <w:rsid w:val="00EF7DA1"/>
    <w:pPr>
      <w:spacing w:line="259" w:lineRule="auto"/>
      <w:outlineLvl w:val="9"/>
    </w:pPr>
    <w:rPr>
      <w:lang w:eastAsia="es-EC"/>
    </w:rPr>
  </w:style>
  <w:style w:type="paragraph" w:styleId="TDC1">
    <w:name w:val="toc 1"/>
    <w:basedOn w:val="Normal"/>
    <w:next w:val="Normal"/>
    <w:autoRedefine/>
    <w:uiPriority w:val="39"/>
    <w:unhideWhenUsed/>
    <w:rsid w:val="00714855"/>
    <w:pPr>
      <w:tabs>
        <w:tab w:val="left" w:pos="440"/>
        <w:tab w:val="right" w:leader="dot" w:pos="9350"/>
      </w:tabs>
      <w:spacing w:before="50" w:after="50"/>
      <w:ind w:right="1417"/>
    </w:pPr>
  </w:style>
  <w:style w:type="paragraph" w:styleId="TDC2">
    <w:name w:val="toc 2"/>
    <w:basedOn w:val="Normal"/>
    <w:next w:val="Normal"/>
    <w:autoRedefine/>
    <w:uiPriority w:val="39"/>
    <w:unhideWhenUsed/>
    <w:rsid w:val="00EF7DA1"/>
    <w:pPr>
      <w:spacing w:after="100"/>
      <w:ind w:left="240"/>
    </w:pPr>
  </w:style>
  <w:style w:type="character" w:styleId="Hipervnculo">
    <w:name w:val="Hyperlink"/>
    <w:basedOn w:val="Fuentedeprrafopredeter"/>
    <w:uiPriority w:val="99"/>
    <w:unhideWhenUsed/>
    <w:rsid w:val="00EF7DA1"/>
    <w:rPr>
      <w:color w:val="0563C1" w:themeColor="hyperlink"/>
      <w:u w:val="single"/>
    </w:rPr>
  </w:style>
  <w:style w:type="paragraph" w:styleId="Bibliografa">
    <w:name w:val="Bibliography"/>
    <w:basedOn w:val="Normal"/>
    <w:next w:val="Normal"/>
    <w:uiPriority w:val="37"/>
    <w:unhideWhenUsed/>
    <w:rsid w:val="00030539"/>
  </w:style>
  <w:style w:type="paragraph" w:styleId="Revisin">
    <w:name w:val="Revision"/>
    <w:hidden/>
    <w:uiPriority w:val="99"/>
    <w:semiHidden/>
    <w:rsid w:val="00C8678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66146">
      <w:bodyDiv w:val="1"/>
      <w:marLeft w:val="0"/>
      <w:marRight w:val="0"/>
      <w:marTop w:val="0"/>
      <w:marBottom w:val="0"/>
      <w:divBdr>
        <w:top w:val="none" w:sz="0" w:space="0" w:color="auto"/>
        <w:left w:val="none" w:sz="0" w:space="0" w:color="auto"/>
        <w:bottom w:val="none" w:sz="0" w:space="0" w:color="auto"/>
        <w:right w:val="none" w:sz="0" w:space="0" w:color="auto"/>
      </w:divBdr>
    </w:div>
    <w:div w:id="360017172">
      <w:bodyDiv w:val="1"/>
      <w:marLeft w:val="0"/>
      <w:marRight w:val="0"/>
      <w:marTop w:val="0"/>
      <w:marBottom w:val="0"/>
      <w:divBdr>
        <w:top w:val="none" w:sz="0" w:space="0" w:color="auto"/>
        <w:left w:val="none" w:sz="0" w:space="0" w:color="auto"/>
        <w:bottom w:val="none" w:sz="0" w:space="0" w:color="auto"/>
        <w:right w:val="none" w:sz="0" w:space="0" w:color="auto"/>
      </w:divBdr>
    </w:div>
    <w:div w:id="386488788">
      <w:bodyDiv w:val="1"/>
      <w:marLeft w:val="0"/>
      <w:marRight w:val="0"/>
      <w:marTop w:val="0"/>
      <w:marBottom w:val="0"/>
      <w:divBdr>
        <w:top w:val="none" w:sz="0" w:space="0" w:color="auto"/>
        <w:left w:val="none" w:sz="0" w:space="0" w:color="auto"/>
        <w:bottom w:val="none" w:sz="0" w:space="0" w:color="auto"/>
        <w:right w:val="none" w:sz="0" w:space="0" w:color="auto"/>
      </w:divBdr>
    </w:div>
    <w:div w:id="452596834">
      <w:bodyDiv w:val="1"/>
      <w:marLeft w:val="0"/>
      <w:marRight w:val="0"/>
      <w:marTop w:val="0"/>
      <w:marBottom w:val="0"/>
      <w:divBdr>
        <w:top w:val="none" w:sz="0" w:space="0" w:color="auto"/>
        <w:left w:val="none" w:sz="0" w:space="0" w:color="auto"/>
        <w:bottom w:val="none" w:sz="0" w:space="0" w:color="auto"/>
        <w:right w:val="none" w:sz="0" w:space="0" w:color="auto"/>
      </w:divBdr>
    </w:div>
    <w:div w:id="502940045">
      <w:bodyDiv w:val="1"/>
      <w:marLeft w:val="0"/>
      <w:marRight w:val="0"/>
      <w:marTop w:val="0"/>
      <w:marBottom w:val="0"/>
      <w:divBdr>
        <w:top w:val="none" w:sz="0" w:space="0" w:color="auto"/>
        <w:left w:val="none" w:sz="0" w:space="0" w:color="auto"/>
        <w:bottom w:val="none" w:sz="0" w:space="0" w:color="auto"/>
        <w:right w:val="none" w:sz="0" w:space="0" w:color="auto"/>
      </w:divBdr>
    </w:div>
    <w:div w:id="503017141">
      <w:bodyDiv w:val="1"/>
      <w:marLeft w:val="0"/>
      <w:marRight w:val="0"/>
      <w:marTop w:val="0"/>
      <w:marBottom w:val="0"/>
      <w:divBdr>
        <w:top w:val="none" w:sz="0" w:space="0" w:color="auto"/>
        <w:left w:val="none" w:sz="0" w:space="0" w:color="auto"/>
        <w:bottom w:val="none" w:sz="0" w:space="0" w:color="auto"/>
        <w:right w:val="none" w:sz="0" w:space="0" w:color="auto"/>
      </w:divBdr>
    </w:div>
    <w:div w:id="631987367">
      <w:bodyDiv w:val="1"/>
      <w:marLeft w:val="0"/>
      <w:marRight w:val="0"/>
      <w:marTop w:val="0"/>
      <w:marBottom w:val="0"/>
      <w:divBdr>
        <w:top w:val="none" w:sz="0" w:space="0" w:color="auto"/>
        <w:left w:val="none" w:sz="0" w:space="0" w:color="auto"/>
        <w:bottom w:val="none" w:sz="0" w:space="0" w:color="auto"/>
        <w:right w:val="none" w:sz="0" w:space="0" w:color="auto"/>
      </w:divBdr>
    </w:div>
    <w:div w:id="646473526">
      <w:bodyDiv w:val="1"/>
      <w:marLeft w:val="0"/>
      <w:marRight w:val="0"/>
      <w:marTop w:val="0"/>
      <w:marBottom w:val="0"/>
      <w:divBdr>
        <w:top w:val="none" w:sz="0" w:space="0" w:color="auto"/>
        <w:left w:val="none" w:sz="0" w:space="0" w:color="auto"/>
        <w:bottom w:val="none" w:sz="0" w:space="0" w:color="auto"/>
        <w:right w:val="none" w:sz="0" w:space="0" w:color="auto"/>
      </w:divBdr>
    </w:div>
    <w:div w:id="769742868">
      <w:bodyDiv w:val="1"/>
      <w:marLeft w:val="0"/>
      <w:marRight w:val="0"/>
      <w:marTop w:val="0"/>
      <w:marBottom w:val="0"/>
      <w:divBdr>
        <w:top w:val="none" w:sz="0" w:space="0" w:color="auto"/>
        <w:left w:val="none" w:sz="0" w:space="0" w:color="auto"/>
        <w:bottom w:val="none" w:sz="0" w:space="0" w:color="auto"/>
        <w:right w:val="none" w:sz="0" w:space="0" w:color="auto"/>
      </w:divBdr>
    </w:div>
    <w:div w:id="784735361">
      <w:bodyDiv w:val="1"/>
      <w:marLeft w:val="0"/>
      <w:marRight w:val="0"/>
      <w:marTop w:val="0"/>
      <w:marBottom w:val="0"/>
      <w:divBdr>
        <w:top w:val="none" w:sz="0" w:space="0" w:color="auto"/>
        <w:left w:val="none" w:sz="0" w:space="0" w:color="auto"/>
        <w:bottom w:val="none" w:sz="0" w:space="0" w:color="auto"/>
        <w:right w:val="none" w:sz="0" w:space="0" w:color="auto"/>
      </w:divBdr>
    </w:div>
    <w:div w:id="791439031">
      <w:bodyDiv w:val="1"/>
      <w:marLeft w:val="0"/>
      <w:marRight w:val="0"/>
      <w:marTop w:val="0"/>
      <w:marBottom w:val="0"/>
      <w:divBdr>
        <w:top w:val="none" w:sz="0" w:space="0" w:color="auto"/>
        <w:left w:val="none" w:sz="0" w:space="0" w:color="auto"/>
        <w:bottom w:val="none" w:sz="0" w:space="0" w:color="auto"/>
        <w:right w:val="none" w:sz="0" w:space="0" w:color="auto"/>
      </w:divBdr>
    </w:div>
    <w:div w:id="804615278">
      <w:bodyDiv w:val="1"/>
      <w:marLeft w:val="0"/>
      <w:marRight w:val="0"/>
      <w:marTop w:val="0"/>
      <w:marBottom w:val="0"/>
      <w:divBdr>
        <w:top w:val="none" w:sz="0" w:space="0" w:color="auto"/>
        <w:left w:val="none" w:sz="0" w:space="0" w:color="auto"/>
        <w:bottom w:val="none" w:sz="0" w:space="0" w:color="auto"/>
        <w:right w:val="none" w:sz="0" w:space="0" w:color="auto"/>
      </w:divBdr>
    </w:div>
    <w:div w:id="835076896">
      <w:bodyDiv w:val="1"/>
      <w:marLeft w:val="0"/>
      <w:marRight w:val="0"/>
      <w:marTop w:val="0"/>
      <w:marBottom w:val="0"/>
      <w:divBdr>
        <w:top w:val="none" w:sz="0" w:space="0" w:color="auto"/>
        <w:left w:val="none" w:sz="0" w:space="0" w:color="auto"/>
        <w:bottom w:val="none" w:sz="0" w:space="0" w:color="auto"/>
        <w:right w:val="none" w:sz="0" w:space="0" w:color="auto"/>
      </w:divBdr>
    </w:div>
    <w:div w:id="837116067">
      <w:bodyDiv w:val="1"/>
      <w:marLeft w:val="0"/>
      <w:marRight w:val="0"/>
      <w:marTop w:val="0"/>
      <w:marBottom w:val="0"/>
      <w:divBdr>
        <w:top w:val="none" w:sz="0" w:space="0" w:color="auto"/>
        <w:left w:val="none" w:sz="0" w:space="0" w:color="auto"/>
        <w:bottom w:val="none" w:sz="0" w:space="0" w:color="auto"/>
        <w:right w:val="none" w:sz="0" w:space="0" w:color="auto"/>
      </w:divBdr>
    </w:div>
    <w:div w:id="923876665">
      <w:bodyDiv w:val="1"/>
      <w:marLeft w:val="0"/>
      <w:marRight w:val="0"/>
      <w:marTop w:val="0"/>
      <w:marBottom w:val="0"/>
      <w:divBdr>
        <w:top w:val="none" w:sz="0" w:space="0" w:color="auto"/>
        <w:left w:val="none" w:sz="0" w:space="0" w:color="auto"/>
        <w:bottom w:val="none" w:sz="0" w:space="0" w:color="auto"/>
        <w:right w:val="none" w:sz="0" w:space="0" w:color="auto"/>
      </w:divBdr>
    </w:div>
    <w:div w:id="927544041">
      <w:bodyDiv w:val="1"/>
      <w:marLeft w:val="0"/>
      <w:marRight w:val="0"/>
      <w:marTop w:val="0"/>
      <w:marBottom w:val="0"/>
      <w:divBdr>
        <w:top w:val="none" w:sz="0" w:space="0" w:color="auto"/>
        <w:left w:val="none" w:sz="0" w:space="0" w:color="auto"/>
        <w:bottom w:val="none" w:sz="0" w:space="0" w:color="auto"/>
        <w:right w:val="none" w:sz="0" w:space="0" w:color="auto"/>
      </w:divBdr>
    </w:div>
    <w:div w:id="963543017">
      <w:bodyDiv w:val="1"/>
      <w:marLeft w:val="0"/>
      <w:marRight w:val="0"/>
      <w:marTop w:val="0"/>
      <w:marBottom w:val="0"/>
      <w:divBdr>
        <w:top w:val="none" w:sz="0" w:space="0" w:color="auto"/>
        <w:left w:val="none" w:sz="0" w:space="0" w:color="auto"/>
        <w:bottom w:val="none" w:sz="0" w:space="0" w:color="auto"/>
        <w:right w:val="none" w:sz="0" w:space="0" w:color="auto"/>
      </w:divBdr>
    </w:div>
    <w:div w:id="1002901604">
      <w:bodyDiv w:val="1"/>
      <w:marLeft w:val="0"/>
      <w:marRight w:val="0"/>
      <w:marTop w:val="0"/>
      <w:marBottom w:val="0"/>
      <w:divBdr>
        <w:top w:val="none" w:sz="0" w:space="0" w:color="auto"/>
        <w:left w:val="none" w:sz="0" w:space="0" w:color="auto"/>
        <w:bottom w:val="none" w:sz="0" w:space="0" w:color="auto"/>
        <w:right w:val="none" w:sz="0" w:space="0" w:color="auto"/>
      </w:divBdr>
    </w:div>
    <w:div w:id="1028723574">
      <w:bodyDiv w:val="1"/>
      <w:marLeft w:val="0"/>
      <w:marRight w:val="0"/>
      <w:marTop w:val="0"/>
      <w:marBottom w:val="0"/>
      <w:divBdr>
        <w:top w:val="none" w:sz="0" w:space="0" w:color="auto"/>
        <w:left w:val="none" w:sz="0" w:space="0" w:color="auto"/>
        <w:bottom w:val="none" w:sz="0" w:space="0" w:color="auto"/>
        <w:right w:val="none" w:sz="0" w:space="0" w:color="auto"/>
      </w:divBdr>
    </w:div>
    <w:div w:id="1061252779">
      <w:bodyDiv w:val="1"/>
      <w:marLeft w:val="0"/>
      <w:marRight w:val="0"/>
      <w:marTop w:val="0"/>
      <w:marBottom w:val="0"/>
      <w:divBdr>
        <w:top w:val="none" w:sz="0" w:space="0" w:color="auto"/>
        <w:left w:val="none" w:sz="0" w:space="0" w:color="auto"/>
        <w:bottom w:val="none" w:sz="0" w:space="0" w:color="auto"/>
        <w:right w:val="none" w:sz="0" w:space="0" w:color="auto"/>
      </w:divBdr>
    </w:div>
    <w:div w:id="1127431123">
      <w:bodyDiv w:val="1"/>
      <w:marLeft w:val="0"/>
      <w:marRight w:val="0"/>
      <w:marTop w:val="0"/>
      <w:marBottom w:val="0"/>
      <w:divBdr>
        <w:top w:val="none" w:sz="0" w:space="0" w:color="auto"/>
        <w:left w:val="none" w:sz="0" w:space="0" w:color="auto"/>
        <w:bottom w:val="none" w:sz="0" w:space="0" w:color="auto"/>
        <w:right w:val="none" w:sz="0" w:space="0" w:color="auto"/>
      </w:divBdr>
    </w:div>
    <w:div w:id="1173108288">
      <w:bodyDiv w:val="1"/>
      <w:marLeft w:val="0"/>
      <w:marRight w:val="0"/>
      <w:marTop w:val="0"/>
      <w:marBottom w:val="0"/>
      <w:divBdr>
        <w:top w:val="none" w:sz="0" w:space="0" w:color="auto"/>
        <w:left w:val="none" w:sz="0" w:space="0" w:color="auto"/>
        <w:bottom w:val="none" w:sz="0" w:space="0" w:color="auto"/>
        <w:right w:val="none" w:sz="0" w:space="0" w:color="auto"/>
      </w:divBdr>
    </w:div>
    <w:div w:id="1249265495">
      <w:bodyDiv w:val="1"/>
      <w:marLeft w:val="0"/>
      <w:marRight w:val="0"/>
      <w:marTop w:val="0"/>
      <w:marBottom w:val="0"/>
      <w:divBdr>
        <w:top w:val="none" w:sz="0" w:space="0" w:color="auto"/>
        <w:left w:val="none" w:sz="0" w:space="0" w:color="auto"/>
        <w:bottom w:val="none" w:sz="0" w:space="0" w:color="auto"/>
        <w:right w:val="none" w:sz="0" w:space="0" w:color="auto"/>
      </w:divBdr>
    </w:div>
    <w:div w:id="1250699258">
      <w:bodyDiv w:val="1"/>
      <w:marLeft w:val="0"/>
      <w:marRight w:val="0"/>
      <w:marTop w:val="0"/>
      <w:marBottom w:val="0"/>
      <w:divBdr>
        <w:top w:val="none" w:sz="0" w:space="0" w:color="auto"/>
        <w:left w:val="none" w:sz="0" w:space="0" w:color="auto"/>
        <w:bottom w:val="none" w:sz="0" w:space="0" w:color="auto"/>
        <w:right w:val="none" w:sz="0" w:space="0" w:color="auto"/>
      </w:divBdr>
    </w:div>
    <w:div w:id="1302804104">
      <w:bodyDiv w:val="1"/>
      <w:marLeft w:val="0"/>
      <w:marRight w:val="0"/>
      <w:marTop w:val="0"/>
      <w:marBottom w:val="0"/>
      <w:divBdr>
        <w:top w:val="none" w:sz="0" w:space="0" w:color="auto"/>
        <w:left w:val="none" w:sz="0" w:space="0" w:color="auto"/>
        <w:bottom w:val="none" w:sz="0" w:space="0" w:color="auto"/>
        <w:right w:val="none" w:sz="0" w:space="0" w:color="auto"/>
      </w:divBdr>
    </w:div>
    <w:div w:id="1355496335">
      <w:bodyDiv w:val="1"/>
      <w:marLeft w:val="0"/>
      <w:marRight w:val="0"/>
      <w:marTop w:val="0"/>
      <w:marBottom w:val="0"/>
      <w:divBdr>
        <w:top w:val="none" w:sz="0" w:space="0" w:color="auto"/>
        <w:left w:val="none" w:sz="0" w:space="0" w:color="auto"/>
        <w:bottom w:val="none" w:sz="0" w:space="0" w:color="auto"/>
        <w:right w:val="none" w:sz="0" w:space="0" w:color="auto"/>
      </w:divBdr>
    </w:div>
    <w:div w:id="1363744257">
      <w:bodyDiv w:val="1"/>
      <w:marLeft w:val="0"/>
      <w:marRight w:val="0"/>
      <w:marTop w:val="0"/>
      <w:marBottom w:val="0"/>
      <w:divBdr>
        <w:top w:val="none" w:sz="0" w:space="0" w:color="auto"/>
        <w:left w:val="none" w:sz="0" w:space="0" w:color="auto"/>
        <w:bottom w:val="none" w:sz="0" w:space="0" w:color="auto"/>
        <w:right w:val="none" w:sz="0" w:space="0" w:color="auto"/>
      </w:divBdr>
    </w:div>
    <w:div w:id="1394548853">
      <w:bodyDiv w:val="1"/>
      <w:marLeft w:val="0"/>
      <w:marRight w:val="0"/>
      <w:marTop w:val="0"/>
      <w:marBottom w:val="0"/>
      <w:divBdr>
        <w:top w:val="none" w:sz="0" w:space="0" w:color="auto"/>
        <w:left w:val="none" w:sz="0" w:space="0" w:color="auto"/>
        <w:bottom w:val="none" w:sz="0" w:space="0" w:color="auto"/>
        <w:right w:val="none" w:sz="0" w:space="0" w:color="auto"/>
      </w:divBdr>
    </w:div>
    <w:div w:id="1431195725">
      <w:bodyDiv w:val="1"/>
      <w:marLeft w:val="0"/>
      <w:marRight w:val="0"/>
      <w:marTop w:val="0"/>
      <w:marBottom w:val="0"/>
      <w:divBdr>
        <w:top w:val="none" w:sz="0" w:space="0" w:color="auto"/>
        <w:left w:val="none" w:sz="0" w:space="0" w:color="auto"/>
        <w:bottom w:val="none" w:sz="0" w:space="0" w:color="auto"/>
        <w:right w:val="none" w:sz="0" w:space="0" w:color="auto"/>
      </w:divBdr>
    </w:div>
    <w:div w:id="1446535945">
      <w:bodyDiv w:val="1"/>
      <w:marLeft w:val="0"/>
      <w:marRight w:val="0"/>
      <w:marTop w:val="0"/>
      <w:marBottom w:val="0"/>
      <w:divBdr>
        <w:top w:val="none" w:sz="0" w:space="0" w:color="auto"/>
        <w:left w:val="none" w:sz="0" w:space="0" w:color="auto"/>
        <w:bottom w:val="none" w:sz="0" w:space="0" w:color="auto"/>
        <w:right w:val="none" w:sz="0" w:space="0" w:color="auto"/>
      </w:divBdr>
    </w:div>
    <w:div w:id="1536429534">
      <w:bodyDiv w:val="1"/>
      <w:marLeft w:val="0"/>
      <w:marRight w:val="0"/>
      <w:marTop w:val="0"/>
      <w:marBottom w:val="0"/>
      <w:divBdr>
        <w:top w:val="none" w:sz="0" w:space="0" w:color="auto"/>
        <w:left w:val="none" w:sz="0" w:space="0" w:color="auto"/>
        <w:bottom w:val="none" w:sz="0" w:space="0" w:color="auto"/>
        <w:right w:val="none" w:sz="0" w:space="0" w:color="auto"/>
      </w:divBdr>
    </w:div>
    <w:div w:id="1604916860">
      <w:bodyDiv w:val="1"/>
      <w:marLeft w:val="0"/>
      <w:marRight w:val="0"/>
      <w:marTop w:val="0"/>
      <w:marBottom w:val="0"/>
      <w:divBdr>
        <w:top w:val="none" w:sz="0" w:space="0" w:color="auto"/>
        <w:left w:val="none" w:sz="0" w:space="0" w:color="auto"/>
        <w:bottom w:val="none" w:sz="0" w:space="0" w:color="auto"/>
        <w:right w:val="none" w:sz="0" w:space="0" w:color="auto"/>
      </w:divBdr>
    </w:div>
    <w:div w:id="1663118493">
      <w:bodyDiv w:val="1"/>
      <w:marLeft w:val="0"/>
      <w:marRight w:val="0"/>
      <w:marTop w:val="0"/>
      <w:marBottom w:val="0"/>
      <w:divBdr>
        <w:top w:val="none" w:sz="0" w:space="0" w:color="auto"/>
        <w:left w:val="none" w:sz="0" w:space="0" w:color="auto"/>
        <w:bottom w:val="none" w:sz="0" w:space="0" w:color="auto"/>
        <w:right w:val="none" w:sz="0" w:space="0" w:color="auto"/>
      </w:divBdr>
    </w:div>
    <w:div w:id="1701515030">
      <w:bodyDiv w:val="1"/>
      <w:marLeft w:val="0"/>
      <w:marRight w:val="0"/>
      <w:marTop w:val="0"/>
      <w:marBottom w:val="0"/>
      <w:divBdr>
        <w:top w:val="none" w:sz="0" w:space="0" w:color="auto"/>
        <w:left w:val="none" w:sz="0" w:space="0" w:color="auto"/>
        <w:bottom w:val="none" w:sz="0" w:space="0" w:color="auto"/>
        <w:right w:val="none" w:sz="0" w:space="0" w:color="auto"/>
      </w:divBdr>
    </w:div>
    <w:div w:id="1736776800">
      <w:bodyDiv w:val="1"/>
      <w:marLeft w:val="0"/>
      <w:marRight w:val="0"/>
      <w:marTop w:val="0"/>
      <w:marBottom w:val="0"/>
      <w:divBdr>
        <w:top w:val="none" w:sz="0" w:space="0" w:color="auto"/>
        <w:left w:val="none" w:sz="0" w:space="0" w:color="auto"/>
        <w:bottom w:val="none" w:sz="0" w:space="0" w:color="auto"/>
        <w:right w:val="none" w:sz="0" w:space="0" w:color="auto"/>
      </w:divBdr>
    </w:div>
    <w:div w:id="1743216437">
      <w:bodyDiv w:val="1"/>
      <w:marLeft w:val="0"/>
      <w:marRight w:val="0"/>
      <w:marTop w:val="0"/>
      <w:marBottom w:val="0"/>
      <w:divBdr>
        <w:top w:val="none" w:sz="0" w:space="0" w:color="auto"/>
        <w:left w:val="none" w:sz="0" w:space="0" w:color="auto"/>
        <w:bottom w:val="none" w:sz="0" w:space="0" w:color="auto"/>
        <w:right w:val="none" w:sz="0" w:space="0" w:color="auto"/>
      </w:divBdr>
    </w:div>
    <w:div w:id="1769765050">
      <w:bodyDiv w:val="1"/>
      <w:marLeft w:val="0"/>
      <w:marRight w:val="0"/>
      <w:marTop w:val="0"/>
      <w:marBottom w:val="0"/>
      <w:divBdr>
        <w:top w:val="none" w:sz="0" w:space="0" w:color="auto"/>
        <w:left w:val="none" w:sz="0" w:space="0" w:color="auto"/>
        <w:bottom w:val="none" w:sz="0" w:space="0" w:color="auto"/>
        <w:right w:val="none" w:sz="0" w:space="0" w:color="auto"/>
      </w:divBdr>
    </w:div>
    <w:div w:id="1772815533">
      <w:bodyDiv w:val="1"/>
      <w:marLeft w:val="0"/>
      <w:marRight w:val="0"/>
      <w:marTop w:val="0"/>
      <w:marBottom w:val="0"/>
      <w:divBdr>
        <w:top w:val="none" w:sz="0" w:space="0" w:color="auto"/>
        <w:left w:val="none" w:sz="0" w:space="0" w:color="auto"/>
        <w:bottom w:val="none" w:sz="0" w:space="0" w:color="auto"/>
        <w:right w:val="none" w:sz="0" w:space="0" w:color="auto"/>
      </w:divBdr>
    </w:div>
    <w:div w:id="1773086835">
      <w:bodyDiv w:val="1"/>
      <w:marLeft w:val="0"/>
      <w:marRight w:val="0"/>
      <w:marTop w:val="0"/>
      <w:marBottom w:val="0"/>
      <w:divBdr>
        <w:top w:val="none" w:sz="0" w:space="0" w:color="auto"/>
        <w:left w:val="none" w:sz="0" w:space="0" w:color="auto"/>
        <w:bottom w:val="none" w:sz="0" w:space="0" w:color="auto"/>
        <w:right w:val="none" w:sz="0" w:space="0" w:color="auto"/>
      </w:divBdr>
    </w:div>
    <w:div w:id="1777409332">
      <w:bodyDiv w:val="1"/>
      <w:marLeft w:val="0"/>
      <w:marRight w:val="0"/>
      <w:marTop w:val="0"/>
      <w:marBottom w:val="0"/>
      <w:divBdr>
        <w:top w:val="none" w:sz="0" w:space="0" w:color="auto"/>
        <w:left w:val="none" w:sz="0" w:space="0" w:color="auto"/>
        <w:bottom w:val="none" w:sz="0" w:space="0" w:color="auto"/>
        <w:right w:val="none" w:sz="0" w:space="0" w:color="auto"/>
      </w:divBdr>
    </w:div>
    <w:div w:id="1790124616">
      <w:bodyDiv w:val="1"/>
      <w:marLeft w:val="0"/>
      <w:marRight w:val="0"/>
      <w:marTop w:val="0"/>
      <w:marBottom w:val="0"/>
      <w:divBdr>
        <w:top w:val="none" w:sz="0" w:space="0" w:color="auto"/>
        <w:left w:val="none" w:sz="0" w:space="0" w:color="auto"/>
        <w:bottom w:val="none" w:sz="0" w:space="0" w:color="auto"/>
        <w:right w:val="none" w:sz="0" w:space="0" w:color="auto"/>
      </w:divBdr>
    </w:div>
    <w:div w:id="1795784550">
      <w:bodyDiv w:val="1"/>
      <w:marLeft w:val="0"/>
      <w:marRight w:val="0"/>
      <w:marTop w:val="0"/>
      <w:marBottom w:val="0"/>
      <w:divBdr>
        <w:top w:val="none" w:sz="0" w:space="0" w:color="auto"/>
        <w:left w:val="none" w:sz="0" w:space="0" w:color="auto"/>
        <w:bottom w:val="none" w:sz="0" w:space="0" w:color="auto"/>
        <w:right w:val="none" w:sz="0" w:space="0" w:color="auto"/>
      </w:divBdr>
    </w:div>
    <w:div w:id="1818960275">
      <w:bodyDiv w:val="1"/>
      <w:marLeft w:val="0"/>
      <w:marRight w:val="0"/>
      <w:marTop w:val="0"/>
      <w:marBottom w:val="0"/>
      <w:divBdr>
        <w:top w:val="none" w:sz="0" w:space="0" w:color="auto"/>
        <w:left w:val="none" w:sz="0" w:space="0" w:color="auto"/>
        <w:bottom w:val="none" w:sz="0" w:space="0" w:color="auto"/>
        <w:right w:val="none" w:sz="0" w:space="0" w:color="auto"/>
      </w:divBdr>
    </w:div>
    <w:div w:id="1924948632">
      <w:bodyDiv w:val="1"/>
      <w:marLeft w:val="0"/>
      <w:marRight w:val="0"/>
      <w:marTop w:val="0"/>
      <w:marBottom w:val="0"/>
      <w:divBdr>
        <w:top w:val="none" w:sz="0" w:space="0" w:color="auto"/>
        <w:left w:val="none" w:sz="0" w:space="0" w:color="auto"/>
        <w:bottom w:val="none" w:sz="0" w:space="0" w:color="auto"/>
        <w:right w:val="none" w:sz="0" w:space="0" w:color="auto"/>
      </w:divBdr>
    </w:div>
    <w:div w:id="2062947327">
      <w:bodyDiv w:val="1"/>
      <w:marLeft w:val="0"/>
      <w:marRight w:val="0"/>
      <w:marTop w:val="0"/>
      <w:marBottom w:val="0"/>
      <w:divBdr>
        <w:top w:val="none" w:sz="0" w:space="0" w:color="auto"/>
        <w:left w:val="none" w:sz="0" w:space="0" w:color="auto"/>
        <w:bottom w:val="none" w:sz="0" w:space="0" w:color="auto"/>
        <w:right w:val="none" w:sz="0" w:space="0" w:color="auto"/>
      </w:divBdr>
    </w:div>
    <w:div w:id="2114592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m.ncsu.edu/scm-articles/article/strategic-purchasing-lessons-for-purchasing-%09managers-part-5" TargetMode="External"/><Relationship Id="rId18" Type="http://schemas.openxmlformats.org/officeDocument/2006/relationships/hyperlink" Target="http://www.pwc.nl/nl_NL/nl/assets/documents/pwc-supplier-relationship-management.pdf" TargetMode="External"/><Relationship Id="rId26"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yperlink" Target="https://books.google.com.ec/books?hl=es&amp;lr=&amp;id=ZQr8T0tmH88C&amp;oi=fnd&amp;pg=PR1&amp;dq=Purchasing+and+Supply+Chain+Management:+Analysis,+Strategy,+Planning+and+Practice&amp;ots=HbZc3H8uv0&amp;sig=tIgBPuR0zES9ilcEnT8iMrcYh7M"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loanreview.mit.edu/article/rethinking-procurement-in-the-era-" TargetMode="External"/><Relationship Id="rId17" Type="http://schemas.openxmlformats.org/officeDocument/2006/relationships/hyperlink" Target="http://es.slideshare.net/kiberley/supply-chain-management-scm-o-gestin-de-la-cadena-" TargetMode="External"/><Relationship Id="rId25" Type="http://schemas.openxmlformats.org/officeDocument/2006/relationships/image" Target="media/image4.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ebcache.googleusercontent.com/search?q=cache:_rwgIAo8atQJ:citeseerx.ist.ps" TargetMode="External"/><Relationship Id="rId20" Type="http://schemas.openxmlformats.org/officeDocument/2006/relationships/hyperlink" Target="http://www.toyota-global.com/company/vision_philosophy/toyota_production_system/origin_of_the_toyota_production_system.html" TargetMode="External"/><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hldiscoverlogistics.com/cms/en/course/origin/historical_development.js%09pf" TargetMode="External"/><Relationship Id="rId24" Type="http://schemas.openxmlformats.org/officeDocument/2006/relationships/image" Target="media/image3.emf"/><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es.slideshare.net/yovanyfernandezdelgado/administracion-de-compras-y-%09abastecimientos" TargetMode="External"/><Relationship Id="rId23" Type="http://schemas.openxmlformats.org/officeDocument/2006/relationships/image" Target="media/image2.png"/><Relationship Id="rId28" Type="http://schemas.openxmlformats.org/officeDocument/2006/relationships/image" Target="media/image7.png"/><Relationship Id="rId10" Type="http://schemas.openxmlformats.org/officeDocument/2006/relationships/hyperlink" Target="http://www.strategy-business.com/article/18387?pg=all" TargetMode="External"/><Relationship Id="rId19" Type="http://schemas.openxmlformats.org/officeDocument/2006/relationships/hyperlink" Target="https://books.google.com.ec/books?hl=es&amp;lr=&amp;id=3veFgUkEGykC&amp;oi=fnd&amp;pg=PP1"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s://www.cengagebrain.co.uk/content/handfield81395_0324381395_02.01_chapter0" TargetMode="External"/><Relationship Id="rId22" Type="http://schemas.openxmlformats.org/officeDocument/2006/relationships/hyperlink" Target="http://www.vantagepartners.com/uploadedFiles/Consulting/Research_And_Publications/Smart_Form_Content/Publications/Articles/Maxmizing_the_Value_of_SRM.pdf" TargetMode="External"/><Relationship Id="rId27" Type="http://schemas.openxmlformats.org/officeDocument/2006/relationships/image" Target="media/image6.png"/><Relationship Id="rId30"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Van13</b:Tag>
    <b:SourceType>DocumentFromInternetSite</b:SourceType>
    <b:Guid>{32864EF0-74E2-41E5-8257-CE9458BF695C}</b:Guid>
    <b:Author>
      <b:Author>
        <b:Corporate>Vantage Partners </b:Corporate>
      </b:Author>
    </b:Author>
    <b:Title>http://www.vantagepartners.com/</b:Title>
    <b:Year>2013</b:Year>
    <b:URL>http://www.vantagepartners.com/uploadedFiles/Consulting/Research_And_Publications/Smart_Form_Content/Publications/Articles/Maxmizing_the_Value_of_SRM.pdf</b:URL>
    <b:RefOrder>2</b:RefOrder>
  </b:Source>
  <b:Source>
    <b:Tag>Hug09</b:Tag>
    <b:SourceType>InternetSite</b:SourceType>
    <b:Guid>{05A2E724-316F-4B1B-ABE5-288D09D64C6D}</b:Guid>
    <b:Title>http://www.strategy-business.com/</b:Title>
    <b:Year>2009</b:Year>
    <b:Month>Abril</b:Month>
    <b:Day>9</b:Day>
    <b:URL>http://www.strategy-business.com/article/18387?pg=all</b:URL>
    <b:Author>
      <b:Author>
        <b:NameList>
          <b:Person>
            <b:Last>Baker</b:Last>
            <b:First>Hugh</b:First>
          </b:Person>
          <b:Person>
            <b:Last>Laseter</b:Last>
            <b:First>Tim</b:First>
          </b:Person>
        </b:NameList>
      </b:Author>
    </b:Author>
    <b:RefOrder>3</b:RefOrder>
  </b:Source>
  <b:Source>
    <b:Tag>Toy15</b:Tag>
    <b:SourceType>InternetSite</b:SourceType>
    <b:Guid>{22B83024-DBBB-4B8E-9911-A127690BD7E0}</b:Guid>
    <b:Author>
      <b:Author>
        <b:Corporate>Toyota Global </b:Corporate>
      </b:Author>
    </b:Author>
    <b:Title>Toyota Global </b:Title>
    <b:Year>2015</b:Year>
    <b:URL>http://www.toyota-global.com/company/vision_philosophy/toyota_production_system/origin_of_the_toyota_production_system.html</b:URL>
    <b:RefOrder>4</b:RefOrder>
  </b:Source>
  <b:Source>
    <b:Tag>Ron04</b:Tag>
    <b:SourceType>Book</b:SourceType>
    <b:Guid>{A6BD1A1B-7A5C-4996-9387-36A5FDD69A82}</b:Guid>
    <b:Title>Logística Administración de la cadena de suministros Quinta Edición </b:Title>
    <b:Year>2004</b:Year>
    <b:Author>
      <b:Author>
        <b:NameList>
          <b:Person>
            <b:Last>Ballou</b:Last>
            <b:First>Ronald</b:First>
            <b:Middle>H.</b:Middle>
          </b:Person>
        </b:NameList>
      </b:Author>
    </b:Author>
    <b:City>México</b:City>
    <b:Publisher>Pearson Educación </b:Publisher>
    <b:RefOrder>5</b:RefOrder>
  </b:Source>
  <b:Source>
    <b:Tag>Lee08</b:Tag>
    <b:SourceType>Book</b:SourceType>
    <b:Guid>{62492B46-4CCA-4995-8B83-02775A2246A7}</b:Guid>
    <b:Author>
      <b:Author>
        <b:NameList>
          <b:Person>
            <b:Last>Krajewski</b:Last>
            <b:First>Lee</b:First>
          </b:Person>
          <b:Person>
            <b:Last>Ritzman</b:Last>
            <b:First>Larry</b:First>
          </b:Person>
          <b:Person>
            <b:Last>Malhotra</b:Last>
            <b:First>Manoj</b:First>
          </b:Person>
        </b:NameList>
      </b:Author>
    </b:Author>
    <b:Title>Administracion de operaciones Procesos y cadenas de Valor OCTAVA EDICION </b:Title>
    <b:Year>2008</b:Year>
    <b:City>México </b:City>
    <b:Publisher>PEARSON EDUCACIÓN </b:Publisher>
    <b:RefOrder>6</b:RefOrder>
  </b:Source>
  <b:Source>
    <b:Tag>DrS06</b:Tag>
    <b:SourceType>Report</b:SourceType>
    <b:Guid>{D219403D-FBE6-4CEA-8303-84020B5031BD}</b:Guid>
    <b:Title>Attributes in JIT purchasing</b:Title>
    <b:Year>2011</b:Year>
    <b:Author>
      <b:Author>
        <b:NameList>
          <b:Person>
            <b:Last>Singh</b:Last>
            <b:First>Dr.</b:First>
            <b:Middle>Sultan</b:Middle>
          </b:Person>
          <b:Person>
            <b:Last>Garg</b:Last>
            <b:First>Dr.</b:First>
            <b:Middle>Dixit</b:Middle>
          </b:Person>
        </b:NameList>
      </b:Author>
    </b:Author>
    <b:Publisher>Department Of Mechanical Engineering, DCR University of Sicience and Technology </b:Publisher>
    <b:City>Haryana</b:City>
    <b:RefOrder>7</b:RefOrder>
  </b:Source>
  <b:Source>
    <b:Tag>Rob09</b:Tag>
    <b:SourceType>Book</b:SourceType>
    <b:Guid>{3DDFA42A-09A4-4904-9F16-63D25E3BB429}</b:Guid>
    <b:Title>Purchasing &amp; Supply Chain Management </b:Title>
    <b:Year>2009 </b:Year>
    <b:Publisher>South-Western Cengage Learning </b:Publisher>
    <b:City>Mason</b:City>
    <b:Author>
      <b:Author>
        <b:NameList>
          <b:Person>
            <b:Last>Monczka</b:Last>
            <b:First>Robert</b:First>
            <b:Middle>M.</b:Middle>
          </b:Person>
          <b:Person>
            <b:Last>Handfield</b:Last>
            <b:First>Robert</b:First>
            <b:Middle>B.</b:Middle>
          </b:Person>
          <b:Person>
            <b:Last>Giunipero</b:Last>
            <b:First>Larry</b:First>
            <b:Middle>C.</b:Middle>
          </b:Person>
          <b:Person>
            <b:Last>Patterson</b:Last>
            <b:First>James</b:First>
            <b:Middle>L.</b:Middle>
          </b:Person>
        </b:NameList>
      </b:Author>
    </b:Author>
    <b:RefOrder>8</b:RefOrder>
  </b:Source>
  <b:Source>
    <b:Tag>Rob05</b:Tag>
    <b:SourceType>InternetSite</b:SourceType>
    <b:Guid>{9D954E16-389B-48FB-B0DB-562335DE146F}</b:Guid>
    <b:Title>http://scm.ncsu.edu</b:Title>
    <b:Year>2005</b:Year>
    <b:Author>
      <b:Author>
        <b:NameList>
          <b:Person>
            <b:Last>Handfield</b:Last>
            <b:First>Rob</b:First>
          </b:Person>
          <b:Person>
            <b:Last>Cousins</b:Last>
            <b:First>Paul</b:First>
          </b:Person>
          <b:Person>
            <b:Last>Lawson</b:Last>
            <b:First>Benn</b:First>
          </b:Person>
          <b:Person>
            <b:Last>Petersen</b:Last>
            <b:First>Ken</b:First>
          </b:Person>
        </b:NameList>
      </b:Author>
    </b:Author>
    <b:Month>Noviembre </b:Month>
    <b:Day>16 </b:Day>
    <b:URL>strategic-purchasing-lessons-for-purchasing-managers-part-5</b:URL>
    <b:RefOrder>9</b:RefOrder>
  </b:Source>
  <b:Source>
    <b:Tag>Jay09</b:Tag>
    <b:SourceType>Book</b:SourceType>
    <b:Guid>{BC8BDEA2-4A16-4054-BF34-57D192D4BDE8}</b:Guid>
    <b:Title>Principios de Administración de Operaciones Séptima Edición </b:Title>
    <b:Year>2009 </b:Year>
    <b:Author>
      <b:Author>
        <b:NameList>
          <b:Person>
            <b:Last>Heizer</b:Last>
            <b:First>Jay</b:First>
          </b:Person>
          <b:Person>
            <b:Last>Render</b:Last>
            <b:First>Barry</b:First>
          </b:Person>
        </b:NameList>
      </b:Author>
    </b:Author>
    <b:City>México</b:City>
    <b:Publisher>Pearson Educación. </b:Publisher>
    <b:RefOrder>10</b:RefOrder>
  </b:Source>
  <b:Source xmlns:b="http://schemas.openxmlformats.org/officeDocument/2006/bibliography">
    <b:Tag>Pri13</b:Tag>
    <b:SourceType>DocumentFromInternetSite</b:SourceType>
    <b:Guid>{B9279596-B717-44B5-80B9-7DA90B6520DF}</b:Guid>
    <b:Title>http://www.pwc.nl</b:Title>
    <b:Year>2013</b:Year>
    <b:Author>
      <b:Author>
        <b:Corporate>PricewaterhouseCoopers Accountants N.V. Alle rechten voorberhouden. </b:Corporate>
      </b:Author>
    </b:Author>
    <b:URL>http://www.pwc.nl/nl_NL/nl/assets/documents/pwc-supplier-relationship-management.pdf</b:URL>
    <b:RefOrder>1</b:RefOrder>
  </b:Source>
</b:Sources>
</file>

<file path=customXml/itemProps1.xml><?xml version="1.0" encoding="utf-8"?>
<ds:datastoreItem xmlns:ds="http://schemas.openxmlformats.org/officeDocument/2006/customXml" ds:itemID="{47CDEFE3-5160-4D15-8937-F04602462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13212</Words>
  <Characters>72668</Characters>
  <Application>Microsoft Office Word</Application>
  <DocSecurity>0</DocSecurity>
  <Lines>605</Lines>
  <Paragraphs>171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85709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 Jurado (EC-UIO)</dc:creator>
  <cp:lastModifiedBy>casa</cp:lastModifiedBy>
  <cp:revision>7</cp:revision>
  <cp:lastPrinted>2015-10-08T16:34:00Z</cp:lastPrinted>
  <dcterms:created xsi:type="dcterms:W3CDTF">2015-10-06T18:15:00Z</dcterms:created>
  <dcterms:modified xsi:type="dcterms:W3CDTF">2015-10-08T16:43:00Z</dcterms:modified>
</cp:coreProperties>
</file>