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sidRPr="001044AE">
        <w:rPr>
          <w:rFonts w:eastAsia="Times New Roman" w:cs="Times New Roman"/>
          <w:color w:val="000000"/>
          <w:kern w:val="0"/>
          <w:sz w:val="27"/>
          <w:szCs w:val="27"/>
          <w:lang w:eastAsia="es-US" w:bidi="ar-SA"/>
        </w:rPr>
        <w:t>UNIVERSIDAD DE LOS HEMISFERIOS</w:t>
      </w:r>
    </w:p>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p>
    <w:p w:rsidR="00EC3E54" w:rsidRPr="001044AE"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Pr>
          <w:rFonts w:eastAsia="Times New Roman" w:cs="Times New Roman"/>
          <w:noProof/>
          <w:color w:val="000000"/>
          <w:kern w:val="0"/>
          <w:sz w:val="27"/>
          <w:szCs w:val="27"/>
          <w:lang w:val="es-EC" w:eastAsia="es-EC" w:bidi="ar-SA"/>
        </w:rPr>
        <w:drawing>
          <wp:inline distT="0" distB="0" distL="0" distR="0" wp14:anchorId="172CDF01" wp14:editId="2F73D546">
            <wp:extent cx="1811547" cy="2664709"/>
            <wp:effectExtent l="0" t="0" r="0" b="2540"/>
            <wp:docPr id="1" name="Picture 1" descr="D:\juan\Downloads\Logo Univers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juan\Downloads\Logo Universidad.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11455" cy="2664574"/>
                    </a:xfrm>
                    <a:prstGeom prst="rect">
                      <a:avLst/>
                    </a:prstGeom>
                    <a:noFill/>
                    <a:ln>
                      <a:noFill/>
                    </a:ln>
                  </pic:spPr>
                </pic:pic>
              </a:graphicData>
            </a:graphic>
          </wp:inline>
        </w:drawing>
      </w:r>
    </w:p>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sidRPr="001044AE">
        <w:rPr>
          <w:rFonts w:eastAsia="Times New Roman" w:cs="Times New Roman"/>
          <w:color w:val="000000"/>
          <w:kern w:val="0"/>
          <w:sz w:val="27"/>
          <w:szCs w:val="27"/>
          <w:lang w:eastAsia="es-US" w:bidi="ar-SA"/>
        </w:rPr>
        <w:t>FACULTAD DE ARTES Y HUMANIDADES</w:t>
      </w:r>
    </w:p>
    <w:p w:rsidR="00EC3E54" w:rsidRPr="001044AE" w:rsidRDefault="00EC3E54" w:rsidP="00EC3E54">
      <w:pPr>
        <w:widowControl/>
        <w:suppressAutoHyphens w:val="0"/>
        <w:spacing w:before="100" w:beforeAutospacing="1" w:after="100" w:afterAutospacing="1"/>
        <w:rPr>
          <w:rFonts w:eastAsia="Times New Roman" w:cs="Times New Roman"/>
          <w:color w:val="000000"/>
          <w:kern w:val="0"/>
          <w:sz w:val="27"/>
          <w:szCs w:val="27"/>
          <w:lang w:eastAsia="es-US" w:bidi="ar-SA"/>
        </w:rPr>
      </w:pPr>
    </w:p>
    <w:p w:rsidR="00EC3E54" w:rsidRDefault="00EC3E54" w:rsidP="00EC3E54">
      <w:pPr>
        <w:pStyle w:val="NormalWeb"/>
        <w:spacing w:after="0"/>
        <w:jc w:val="both"/>
        <w:rPr>
          <w:i/>
          <w:sz w:val="28"/>
          <w:szCs w:val="28"/>
        </w:rPr>
      </w:pPr>
      <w:r>
        <w:rPr>
          <w:color w:val="000000"/>
          <w:kern w:val="0"/>
          <w:sz w:val="27"/>
          <w:szCs w:val="27"/>
          <w:lang w:eastAsia="es-US" w:bidi="ar-SA"/>
        </w:rPr>
        <w:t xml:space="preserve">TEMA: </w:t>
      </w:r>
      <w:r>
        <w:rPr>
          <w:i/>
          <w:sz w:val="28"/>
          <w:szCs w:val="28"/>
        </w:rPr>
        <w:t>“Sangorache o Ataco: Estudio y nuevas propuestas gastronómicas”</w:t>
      </w:r>
    </w:p>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p>
    <w:p w:rsidR="00EC3E54" w:rsidRPr="001044AE" w:rsidRDefault="00EC3E54" w:rsidP="00EC3E54">
      <w:pPr>
        <w:widowControl/>
        <w:suppressAutoHyphens w:val="0"/>
        <w:spacing w:before="100" w:beforeAutospacing="1" w:after="100" w:afterAutospacing="1"/>
        <w:rPr>
          <w:rFonts w:eastAsia="Times New Roman" w:cs="Times New Roman"/>
          <w:color w:val="000000"/>
          <w:kern w:val="0"/>
          <w:sz w:val="27"/>
          <w:szCs w:val="27"/>
          <w:lang w:eastAsia="es-US" w:bidi="ar-SA"/>
        </w:rPr>
      </w:pPr>
    </w:p>
    <w:p w:rsidR="00EC3E54" w:rsidRPr="001044AE"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sidRPr="001044AE">
        <w:rPr>
          <w:rFonts w:eastAsia="Times New Roman" w:cs="Times New Roman"/>
          <w:color w:val="000000"/>
          <w:kern w:val="0"/>
          <w:sz w:val="27"/>
          <w:szCs w:val="27"/>
          <w:lang w:eastAsia="es-US" w:bidi="ar-SA"/>
        </w:rPr>
        <w:t>TRABAJO PREVIO A LA OBTENCIÓN DEL TÍTULO DE LICENCIADO EN</w:t>
      </w:r>
    </w:p>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sidRPr="001044AE">
        <w:rPr>
          <w:rFonts w:eastAsia="Times New Roman" w:cs="Times New Roman"/>
          <w:color w:val="000000"/>
          <w:kern w:val="0"/>
          <w:sz w:val="27"/>
          <w:szCs w:val="27"/>
          <w:lang w:eastAsia="es-US" w:bidi="ar-SA"/>
        </w:rPr>
        <w:t>ARTES CULINARIAS</w:t>
      </w:r>
    </w:p>
    <w:p w:rsidR="00EC3E54" w:rsidRPr="001044AE" w:rsidRDefault="00EC3E54" w:rsidP="00EC3E54">
      <w:pPr>
        <w:widowControl/>
        <w:suppressAutoHyphens w:val="0"/>
        <w:spacing w:before="100" w:beforeAutospacing="1" w:after="100" w:afterAutospacing="1"/>
        <w:rPr>
          <w:rFonts w:eastAsia="Times New Roman" w:cs="Times New Roman"/>
          <w:color w:val="000000"/>
          <w:kern w:val="0"/>
          <w:sz w:val="27"/>
          <w:szCs w:val="27"/>
          <w:lang w:eastAsia="es-US" w:bidi="ar-SA"/>
        </w:rPr>
      </w:pPr>
    </w:p>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Pr>
          <w:rFonts w:eastAsia="Times New Roman" w:cs="Times New Roman"/>
          <w:color w:val="000000"/>
          <w:kern w:val="0"/>
          <w:sz w:val="27"/>
          <w:szCs w:val="27"/>
          <w:lang w:eastAsia="es-US" w:bidi="ar-SA"/>
        </w:rPr>
        <w:t>AUTOR: FRANCISCO MORA</w:t>
      </w:r>
    </w:p>
    <w:p w:rsidR="00EC3E54" w:rsidRPr="001044AE"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p>
    <w:p w:rsidR="00EC3E54" w:rsidRPr="0069655E"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sidRPr="0069655E">
        <w:rPr>
          <w:rFonts w:eastAsia="Times New Roman" w:cs="Times New Roman"/>
          <w:color w:val="000000"/>
          <w:kern w:val="0"/>
          <w:sz w:val="27"/>
          <w:szCs w:val="27"/>
          <w:lang w:eastAsia="es-US" w:bidi="ar-SA"/>
        </w:rPr>
        <w:t>TUTOR: CHEF DAVID RAMOS CEC, CEMC</w:t>
      </w:r>
    </w:p>
    <w:p w:rsidR="00EC3E54" w:rsidRDefault="00EC3E54" w:rsidP="00EC3E54">
      <w:pPr>
        <w:widowControl/>
        <w:suppressAutoHyphens w:val="0"/>
        <w:spacing w:before="100" w:beforeAutospacing="1" w:after="100" w:afterAutospacing="1"/>
        <w:jc w:val="center"/>
        <w:rPr>
          <w:rFonts w:eastAsia="Times New Roman" w:cs="Times New Roman"/>
          <w:color w:val="000000"/>
          <w:kern w:val="0"/>
          <w:sz w:val="27"/>
          <w:szCs w:val="27"/>
          <w:lang w:eastAsia="es-US" w:bidi="ar-SA"/>
        </w:rPr>
      </w:pPr>
      <w:r w:rsidRPr="001044AE">
        <w:rPr>
          <w:rFonts w:eastAsia="Times New Roman" w:cs="Times New Roman"/>
          <w:color w:val="000000"/>
          <w:kern w:val="0"/>
          <w:sz w:val="27"/>
          <w:szCs w:val="27"/>
          <w:lang w:eastAsia="es-US" w:bidi="ar-SA"/>
        </w:rPr>
        <w:t>Quito, 2016</w:t>
      </w:r>
    </w:p>
    <w:p w:rsidR="00EC3E54" w:rsidRPr="000713A5" w:rsidRDefault="00EC3E54" w:rsidP="00EC3E54">
      <w:pPr>
        <w:jc w:val="center"/>
        <w:rPr>
          <w:rFonts w:cs="Times New Roman"/>
          <w:b/>
        </w:rPr>
      </w:pPr>
      <w:r w:rsidRPr="000713A5">
        <w:rPr>
          <w:rFonts w:cs="Times New Roman"/>
          <w:b/>
        </w:rPr>
        <w:lastRenderedPageBreak/>
        <w:t>RESUMEN</w:t>
      </w:r>
    </w:p>
    <w:p w:rsidR="00EC3E54" w:rsidRPr="00676DFE" w:rsidRDefault="00EC3E54" w:rsidP="00EC3E54">
      <w:pPr>
        <w:jc w:val="center"/>
        <w:rPr>
          <w:rFonts w:cs="Times New Roman"/>
          <w:b/>
        </w:rPr>
      </w:pPr>
    </w:p>
    <w:p w:rsidR="00EC3E54" w:rsidRDefault="00EC3E54" w:rsidP="00EC3E54">
      <w:pPr>
        <w:spacing w:line="480" w:lineRule="auto"/>
        <w:ind w:firstLine="708"/>
        <w:jc w:val="both"/>
        <w:rPr>
          <w:rFonts w:cs="Times New Roman"/>
        </w:rPr>
      </w:pPr>
      <w:r w:rsidRPr="00676DFE">
        <w:rPr>
          <w:rFonts w:cs="Times New Roman"/>
        </w:rPr>
        <w:t xml:space="preserve">El amaranto o ataco como se lo conoce en nuestro país, es una planta ancestral que se a encontrado presente desde hace muchos siglos en la zona andina. Formando parte de rituales sagrados en forma de figurillas de dioses, decorativamente representando la inmortalidad o como parte fundamental de la dieta de nuestros antepasados, el ataco siempre a encontrado un lugar o forma de ser apreciado. </w:t>
      </w:r>
    </w:p>
    <w:p w:rsidR="00EC3E54" w:rsidRDefault="00EC3E54" w:rsidP="00EC3E54">
      <w:pPr>
        <w:spacing w:line="480" w:lineRule="auto"/>
        <w:ind w:firstLine="708"/>
        <w:jc w:val="both"/>
        <w:rPr>
          <w:rFonts w:cs="Times New Roman"/>
        </w:rPr>
      </w:pPr>
      <w:r>
        <w:rPr>
          <w:rFonts w:cs="Times New Roman"/>
        </w:rPr>
        <w:t xml:space="preserve">El consumo de este alimento ha sido creciente a nivel mundial en las últimas décadas, gracias al interés inicial que  Estados Unidos tuvo en el grano, tanto por su potencial alimenticio como su capacidad de producción de oxígeno, fue considerado como  un alimento de excepcionales cualidades e incluso se lo uso para suplir los requerimientos nutricionales de los astronautas en el espacio. </w:t>
      </w:r>
    </w:p>
    <w:p w:rsidR="00EC3E54" w:rsidRDefault="00EC3E54" w:rsidP="00EC3E54">
      <w:pPr>
        <w:spacing w:line="480" w:lineRule="auto"/>
        <w:ind w:firstLine="708"/>
        <w:jc w:val="both"/>
        <w:rPr>
          <w:rFonts w:cs="Times New Roman"/>
        </w:rPr>
      </w:pPr>
      <w:r>
        <w:rPr>
          <w:rFonts w:cs="Times New Roman"/>
        </w:rPr>
        <w:t xml:space="preserve">Que haya sido necesario el redescubrimiento de un alimento tan valioso y  arraigado a la zona y sus costumbres, obedece directamente al periodo de la conquista española, en la cual la presencia de esta en rituales se consideró una perversión de la eucarística cristiana, y se convirtió en una planta prohibida, llevando su cultivo y consumo a pequeñas zonas alejadas del régimen español y su control. </w:t>
      </w:r>
    </w:p>
    <w:p w:rsidR="00EC3E54" w:rsidRPr="00676DFE" w:rsidRDefault="00EC3E54" w:rsidP="00EC3E54">
      <w:pPr>
        <w:spacing w:line="480" w:lineRule="auto"/>
        <w:jc w:val="both"/>
        <w:rPr>
          <w:rFonts w:cs="Times New Roman"/>
        </w:rPr>
      </w:pPr>
      <w:r>
        <w:rPr>
          <w:rFonts w:cs="Times New Roman"/>
        </w:rPr>
        <w:t>Este trabajo experimental demuestra  la versatilidad del grano en sus formas de harina y semilla, siendo incorporado en recetas  tradicionales, aportando con sus cualidades organolépticas principales, textura y sabor. Brindando una nueva perspectiva y opciones más sanas y nutritivas para la dieta diaria, en conjunto con los movimientos orgánicos y vegetarianos  que cada día encuentran más espacio entre los comensales del mundo.</w:t>
      </w:r>
    </w:p>
    <w:p w:rsidR="00EC3E54" w:rsidRDefault="00EC3E54" w:rsidP="00EC3E54"/>
    <w:p w:rsidR="00EC3E54" w:rsidRDefault="00EC3E54" w:rsidP="00EC3E54">
      <w:pPr>
        <w:jc w:val="center"/>
        <w:rPr>
          <w:b/>
        </w:rPr>
      </w:pPr>
    </w:p>
    <w:p w:rsidR="00EC3E54" w:rsidRDefault="00EC3E54" w:rsidP="00EC3E54">
      <w:pPr>
        <w:jc w:val="center"/>
        <w:rPr>
          <w:b/>
        </w:rPr>
      </w:pPr>
    </w:p>
    <w:p w:rsidR="00EC3E54" w:rsidRDefault="00EC3E54" w:rsidP="00EC3E54">
      <w:pPr>
        <w:jc w:val="center"/>
        <w:rPr>
          <w:b/>
        </w:rPr>
      </w:pPr>
    </w:p>
    <w:p w:rsidR="00EC3E54" w:rsidRDefault="00EC3E54" w:rsidP="00EC3E54">
      <w:pPr>
        <w:jc w:val="center"/>
        <w:rPr>
          <w:b/>
        </w:rPr>
      </w:pPr>
    </w:p>
    <w:p w:rsidR="00EC3E54" w:rsidRDefault="00EC3E54" w:rsidP="00EC3E54">
      <w:pPr>
        <w:jc w:val="center"/>
        <w:rPr>
          <w:b/>
        </w:rPr>
      </w:pPr>
      <w:r w:rsidRPr="00072802">
        <w:rPr>
          <w:b/>
        </w:rPr>
        <w:lastRenderedPageBreak/>
        <w:t>INDICE</w:t>
      </w:r>
    </w:p>
    <w:p w:rsidR="00EC3E54" w:rsidRPr="00072802" w:rsidRDefault="00EC3E54" w:rsidP="00EC3E54">
      <w:pPr>
        <w:jc w:val="center"/>
        <w:rPr>
          <w:b/>
        </w:rPr>
      </w:pPr>
    </w:p>
    <w:p w:rsidR="00EC3E54" w:rsidRDefault="00EC3E54" w:rsidP="00EC3E54">
      <w:pPr>
        <w:jc w:val="both"/>
      </w:pPr>
      <w:r>
        <w:t>Formulación del Tema…………………………………………………...</w:t>
      </w:r>
      <w:r>
        <w:tab/>
        <w:t>1</w:t>
      </w:r>
    </w:p>
    <w:p w:rsidR="00EC3E54" w:rsidRDefault="00EC3E54" w:rsidP="00EC3E54">
      <w:pPr>
        <w:jc w:val="both"/>
      </w:pPr>
      <w:r>
        <w:t>Objetivos de la Investigació.……….........................................................</w:t>
      </w:r>
      <w:r>
        <w:tab/>
        <w:t>2</w:t>
      </w:r>
    </w:p>
    <w:p w:rsidR="00EC3E54" w:rsidRDefault="00EC3E54" w:rsidP="00EC3E54">
      <w:pPr>
        <w:jc w:val="both"/>
      </w:pPr>
      <w:r>
        <w:t>Justificación……………………………………………………………..</w:t>
      </w:r>
      <w:r>
        <w:tab/>
        <w:t>2</w:t>
      </w:r>
    </w:p>
    <w:p w:rsidR="00EC3E54" w:rsidRDefault="00EC3E54" w:rsidP="00EC3E54">
      <w:pPr>
        <w:jc w:val="both"/>
      </w:pPr>
      <w:r>
        <w:t>Diseño Metodológico……...…………………………………………….</w:t>
      </w:r>
      <w:r>
        <w:tab/>
        <w:t>3</w:t>
      </w:r>
    </w:p>
    <w:p w:rsidR="00EC3E54" w:rsidRDefault="00EC3E54" w:rsidP="00EC3E54">
      <w:pPr>
        <w:jc w:val="both"/>
      </w:pPr>
      <w:r>
        <w:tab/>
      </w:r>
      <w:r>
        <w:tab/>
      </w:r>
      <w:r>
        <w:tab/>
      </w:r>
      <w:r>
        <w:tab/>
      </w:r>
      <w:r>
        <w:tab/>
      </w:r>
      <w:r>
        <w:tab/>
      </w:r>
      <w:r>
        <w:tab/>
      </w:r>
      <w:r>
        <w:tab/>
      </w:r>
      <w:r>
        <w:tab/>
      </w:r>
      <w:r>
        <w:tab/>
      </w:r>
      <w:r>
        <w:tab/>
      </w:r>
      <w:r>
        <w:tab/>
      </w:r>
    </w:p>
    <w:p w:rsidR="00EC3E54" w:rsidRPr="00B617C7" w:rsidRDefault="00EC3E54" w:rsidP="00EC3E54">
      <w:pPr>
        <w:pStyle w:val="Sinespaciado"/>
        <w:jc w:val="both"/>
        <w:rPr>
          <w:b/>
        </w:rPr>
      </w:pPr>
      <w:r w:rsidRPr="00B617C7">
        <w:rPr>
          <w:b/>
        </w:rPr>
        <w:t>Capítulo 1  Historia del amaranto</w:t>
      </w:r>
      <w:r>
        <w:rPr>
          <w:b/>
        </w:rPr>
        <w:t xml:space="preserve"> ..………………………………………………………….</w:t>
      </w:r>
      <w:r>
        <w:rPr>
          <w:b/>
        </w:rPr>
        <w:tab/>
        <w:t>4</w:t>
      </w:r>
    </w:p>
    <w:p w:rsidR="00EC3E54" w:rsidRDefault="00EC3E54" w:rsidP="00EC3E54">
      <w:pPr>
        <w:pStyle w:val="Sinespaciado"/>
        <w:numPr>
          <w:ilvl w:val="1"/>
          <w:numId w:val="7"/>
        </w:numPr>
        <w:jc w:val="both"/>
      </w:pPr>
      <w:r>
        <w:t>Antes de la conquista…………………………………………….……………….……</w:t>
      </w:r>
      <w:r>
        <w:tab/>
        <w:t>5-6</w:t>
      </w:r>
    </w:p>
    <w:p w:rsidR="00EC3E54" w:rsidRDefault="00EC3E54" w:rsidP="00EC3E54">
      <w:pPr>
        <w:pStyle w:val="Sinespaciado"/>
        <w:numPr>
          <w:ilvl w:val="1"/>
          <w:numId w:val="7"/>
        </w:numPr>
        <w:jc w:val="both"/>
      </w:pPr>
      <w:r>
        <w:t>Redescubrimiento…………………………………………………..…………………..</w:t>
      </w:r>
      <w:r>
        <w:tab/>
        <w:t>7</w:t>
      </w:r>
    </w:p>
    <w:p w:rsidR="00EC3E54" w:rsidRDefault="00EC3E54" w:rsidP="00EC3E54">
      <w:pPr>
        <w:pStyle w:val="Sinespaciado"/>
        <w:ind w:left="1068"/>
        <w:jc w:val="both"/>
      </w:pPr>
    </w:p>
    <w:p w:rsidR="00EC3E54" w:rsidRDefault="00EC3E54" w:rsidP="00EC3E54">
      <w:pPr>
        <w:pStyle w:val="Sinespaciado"/>
        <w:jc w:val="both"/>
      </w:pPr>
      <w:r w:rsidRPr="00B617C7">
        <w:rPr>
          <w:b/>
        </w:rPr>
        <w:t>Capítulo 2.  Características generales</w:t>
      </w:r>
      <w:r>
        <w:rPr>
          <w:b/>
        </w:rPr>
        <w:t>……………………………………………………….</w:t>
      </w:r>
      <w:r>
        <w:rPr>
          <w:b/>
        </w:rPr>
        <w:tab/>
        <w:t>9</w:t>
      </w:r>
    </w:p>
    <w:p w:rsidR="00EC3E54" w:rsidRDefault="00EC3E54" w:rsidP="00EC3E54">
      <w:pPr>
        <w:pStyle w:val="Sinespaciado"/>
        <w:jc w:val="both"/>
      </w:pPr>
      <w:r>
        <w:t xml:space="preserve">          2.1.1  Proteína del amaranto……………………………………………………………………</w:t>
      </w:r>
      <w:r>
        <w:tab/>
        <w:t>10</w:t>
      </w:r>
    </w:p>
    <w:p w:rsidR="00EC3E54" w:rsidRDefault="00EC3E54" w:rsidP="00EC3E54">
      <w:pPr>
        <w:pStyle w:val="Sinespaciado"/>
        <w:jc w:val="both"/>
      </w:pPr>
      <w:r>
        <w:t xml:space="preserve">          2.1.2  Aminoácidos esenciales………………………………………………………………….</w:t>
      </w:r>
      <w:r>
        <w:tab/>
        <w:t>10</w:t>
      </w:r>
    </w:p>
    <w:p w:rsidR="00EC3E54" w:rsidRDefault="00EC3E54" w:rsidP="00EC3E54">
      <w:pPr>
        <w:pStyle w:val="Sinespaciado"/>
        <w:jc w:val="both"/>
      </w:pPr>
      <w:r>
        <w:t xml:space="preserve">          2.1.3  Ácidos grasos………………………………………………………………………………….</w:t>
      </w:r>
      <w:r>
        <w:tab/>
        <w:t>11</w:t>
      </w:r>
    </w:p>
    <w:p w:rsidR="00EC3E54" w:rsidRDefault="00EC3E54" w:rsidP="00EC3E54">
      <w:pPr>
        <w:pStyle w:val="Sinespaciado"/>
        <w:jc w:val="both"/>
      </w:pPr>
      <w:r>
        <w:t xml:space="preserve">          2.1.4  Carbohidratos…………………………………………………………………………………</w:t>
      </w:r>
      <w:r>
        <w:tab/>
        <w:t>11</w:t>
      </w:r>
    </w:p>
    <w:p w:rsidR="00EC3E54" w:rsidRDefault="00EC3E54" w:rsidP="00EC3E54">
      <w:pPr>
        <w:pStyle w:val="Sinespaciado"/>
        <w:jc w:val="both"/>
      </w:pPr>
      <w:r>
        <w:t xml:space="preserve">          2.1.5  Vitaminas y minerales…………………………………………………………………….</w:t>
      </w:r>
      <w:r>
        <w:tab/>
        <w:t>11-12</w:t>
      </w:r>
    </w:p>
    <w:p w:rsidR="00EC3E54" w:rsidRDefault="00EC3E54" w:rsidP="00EC3E54">
      <w:pPr>
        <w:pStyle w:val="Sinespaciado"/>
        <w:jc w:val="both"/>
      </w:pPr>
    </w:p>
    <w:p w:rsidR="00EC3E54" w:rsidRDefault="00EC3E54" w:rsidP="00EC3E54">
      <w:pPr>
        <w:pStyle w:val="Sinespaciado"/>
        <w:jc w:val="both"/>
      </w:pPr>
      <w:r w:rsidRPr="001709BE">
        <w:rPr>
          <w:b/>
        </w:rPr>
        <w:t>Capítulo 2.2 Amaranthus A.  Quitensis</w:t>
      </w:r>
      <w:r>
        <w:t>……………………………………………………………</w:t>
      </w:r>
      <w:r>
        <w:tab/>
        <w:t>13</w:t>
      </w:r>
    </w:p>
    <w:p w:rsidR="00EC3E54" w:rsidRDefault="00EC3E54" w:rsidP="00EC3E54">
      <w:pPr>
        <w:pStyle w:val="Sinespaciado"/>
        <w:jc w:val="both"/>
      </w:pPr>
      <w:r>
        <w:t xml:space="preserve">           2.2.1  Clasificación botánica……………………………………………………………….……</w:t>
      </w:r>
      <w:r>
        <w:tab/>
        <w:t xml:space="preserve">13   </w:t>
      </w:r>
    </w:p>
    <w:p w:rsidR="00EC3E54" w:rsidRDefault="00EC3E54" w:rsidP="00EC3E54">
      <w:pPr>
        <w:pStyle w:val="Sinespaciado"/>
        <w:jc w:val="both"/>
      </w:pPr>
      <w:r>
        <w:t xml:space="preserve">           2.2.2  Descripción planta…………………………………………………………………………</w:t>
      </w:r>
      <w:r>
        <w:tab/>
        <w:t>13-14</w:t>
      </w:r>
    </w:p>
    <w:p w:rsidR="00EC3E54" w:rsidRDefault="00EC3E54" w:rsidP="00EC3E54">
      <w:pPr>
        <w:pStyle w:val="Sinespaciado"/>
        <w:jc w:val="both"/>
      </w:pPr>
      <w:r>
        <w:t xml:space="preserve">           2.2.3  Propiedades del Sangorache………………………………………………………….</w:t>
      </w:r>
      <w:r>
        <w:tab/>
        <w:t>15-16</w:t>
      </w:r>
    </w:p>
    <w:p w:rsidR="00EC3E54" w:rsidRDefault="00EC3E54" w:rsidP="00EC3E54">
      <w:pPr>
        <w:pStyle w:val="Sinespaciado"/>
        <w:jc w:val="both"/>
      </w:pPr>
      <w:r>
        <w:t xml:space="preserve">           2.2.4  Usos actuales amaranto…………………………………………………………………</w:t>
      </w:r>
      <w:r>
        <w:tab/>
        <w:t>16-17</w:t>
      </w:r>
    </w:p>
    <w:p w:rsidR="00EC3E54" w:rsidRDefault="00EC3E54" w:rsidP="00EC3E54">
      <w:pPr>
        <w:pStyle w:val="Sinespaciado"/>
        <w:jc w:val="both"/>
      </w:pPr>
      <w:r>
        <w:t xml:space="preserve">           2.2.5  Otros usos tradicionales…………………………………………………………………</w:t>
      </w:r>
      <w:r>
        <w:tab/>
        <w:t>17</w:t>
      </w:r>
    </w:p>
    <w:p w:rsidR="00EC3E54" w:rsidRDefault="00EC3E54" w:rsidP="00EC3E54">
      <w:pPr>
        <w:pStyle w:val="Sinespaciado"/>
        <w:jc w:val="both"/>
      </w:pPr>
    </w:p>
    <w:p w:rsidR="00EC3E54" w:rsidRPr="00617175" w:rsidRDefault="00EC3E54" w:rsidP="00EC3E54">
      <w:pPr>
        <w:pStyle w:val="Sinespaciado"/>
        <w:jc w:val="both"/>
        <w:rPr>
          <w:b/>
        </w:rPr>
      </w:pPr>
      <w:r w:rsidRPr="00B617C7">
        <w:rPr>
          <w:b/>
        </w:rPr>
        <w:t>Capítulo 3</w:t>
      </w:r>
      <w:r>
        <w:rPr>
          <w:b/>
        </w:rPr>
        <w:t xml:space="preserve">   </w:t>
      </w:r>
      <w:r w:rsidRPr="00617175">
        <w:rPr>
          <w:b/>
        </w:rPr>
        <w:t>Nuevas propuestas gastronómicas</w:t>
      </w:r>
      <w:r>
        <w:rPr>
          <w:b/>
        </w:rPr>
        <w:t>……………………………………………..</w:t>
      </w:r>
      <w:r>
        <w:rPr>
          <w:b/>
        </w:rPr>
        <w:tab/>
        <w:t>18</w:t>
      </w:r>
    </w:p>
    <w:p w:rsidR="00EC3E54" w:rsidRDefault="00EC3E54" w:rsidP="00EC3E54">
      <w:pPr>
        <w:pStyle w:val="Sinespaciado"/>
        <w:jc w:val="both"/>
      </w:pPr>
      <w:r>
        <w:t xml:space="preserve">              3.1  Métodos de cocción Amaranto……………………………………………………..</w:t>
      </w:r>
      <w:r>
        <w:tab/>
        <w:t>18</w:t>
      </w:r>
    </w:p>
    <w:p w:rsidR="00EC3E54" w:rsidRDefault="00EC3E54" w:rsidP="00EC3E54">
      <w:pPr>
        <w:pStyle w:val="Sinespaciado"/>
        <w:jc w:val="both"/>
      </w:pPr>
      <w:r>
        <w:t xml:space="preserve">              3.2  Tostado………………………………………………………………………………………….</w:t>
      </w:r>
      <w:r>
        <w:tab/>
        <w:t>18-19</w:t>
      </w:r>
    </w:p>
    <w:p w:rsidR="00EC3E54" w:rsidRPr="00B617C7" w:rsidRDefault="00EC3E54" w:rsidP="00EC3E54">
      <w:pPr>
        <w:pStyle w:val="Sinespaciado"/>
        <w:jc w:val="both"/>
      </w:pPr>
      <w:r>
        <w:t xml:space="preserve">              3.3   Cocido……………………………………………………………………………………………</w:t>
      </w:r>
      <w:r>
        <w:tab/>
        <w:t>19-20</w:t>
      </w:r>
    </w:p>
    <w:p w:rsidR="00EC3E54" w:rsidRDefault="00EC3E54" w:rsidP="00EC3E54">
      <w:pPr>
        <w:pStyle w:val="Sinespaciado"/>
        <w:jc w:val="both"/>
      </w:pPr>
      <w:r>
        <w:t xml:space="preserve">              3.4  Vapor……………………………………………………………………………………………..</w:t>
      </w:r>
      <w:r>
        <w:tab/>
        <w:t>20</w:t>
      </w:r>
    </w:p>
    <w:p w:rsidR="00EC3E54" w:rsidRDefault="00EC3E54" w:rsidP="00EC3E54">
      <w:pPr>
        <w:pStyle w:val="Sinespaciado"/>
        <w:jc w:val="both"/>
      </w:pPr>
      <w:r>
        <w:t xml:space="preserve">              3.5  Fritura…………………………………………………………………………………………….</w:t>
      </w:r>
      <w:r>
        <w:tab/>
        <w:t>20</w:t>
      </w:r>
    </w:p>
    <w:p w:rsidR="00EC3E54" w:rsidRDefault="00EC3E54" w:rsidP="00EC3E54">
      <w:pPr>
        <w:pStyle w:val="Sinespaciado"/>
        <w:jc w:val="both"/>
      </w:pPr>
      <w:r>
        <w:t xml:space="preserve">              3.6  Al horno………………………………………………………………………………………….</w:t>
      </w:r>
      <w:r>
        <w:tab/>
        <w:t>20</w:t>
      </w:r>
    </w:p>
    <w:p w:rsidR="00EC3E54" w:rsidRDefault="00EC3E54" w:rsidP="00EC3E54">
      <w:pPr>
        <w:pStyle w:val="Sinespaciado"/>
        <w:jc w:val="both"/>
      </w:pPr>
      <w:r>
        <w:t xml:space="preserve">              3.7  Reventado………………………………………………………………………………………</w:t>
      </w:r>
      <w:r>
        <w:tab/>
        <w:t>20</w:t>
      </w:r>
    </w:p>
    <w:p w:rsidR="00EC3E54" w:rsidRDefault="00EC3E54" w:rsidP="00EC3E54">
      <w:pPr>
        <w:pStyle w:val="Sinespaciado"/>
        <w:jc w:val="both"/>
      </w:pPr>
    </w:p>
    <w:p w:rsidR="00EC3E54" w:rsidRDefault="00EC3E54" w:rsidP="00EC3E54">
      <w:pPr>
        <w:pStyle w:val="Sinespaciado"/>
        <w:jc w:val="both"/>
        <w:rPr>
          <w:b/>
        </w:rPr>
      </w:pPr>
      <w:r>
        <w:rPr>
          <w:b/>
        </w:rPr>
        <w:t>Capítulo  4  Procesos Culinarios…………………………………………………………………….</w:t>
      </w:r>
      <w:r>
        <w:rPr>
          <w:b/>
        </w:rPr>
        <w:tab/>
        <w:t>21</w:t>
      </w:r>
    </w:p>
    <w:p w:rsidR="00EC3E54" w:rsidRDefault="00EC3E54" w:rsidP="00EC3E54">
      <w:pPr>
        <w:pStyle w:val="Sinespaciado"/>
        <w:jc w:val="both"/>
      </w:pPr>
      <w:r>
        <w:tab/>
        <w:t>4.1  Proceso de panificación…………………………………………………………………</w:t>
      </w:r>
      <w:r>
        <w:tab/>
        <w:t>21-24</w:t>
      </w:r>
    </w:p>
    <w:p w:rsidR="00EC3E54" w:rsidRDefault="00EC3E54" w:rsidP="00EC3E54">
      <w:pPr>
        <w:pStyle w:val="Sinespaciado"/>
        <w:jc w:val="both"/>
      </w:pPr>
      <w:r>
        <w:t xml:space="preserve">              4.2  Proceso de masas quebradas…………………………………………………………</w:t>
      </w:r>
      <w:r>
        <w:tab/>
        <w:t>24-26</w:t>
      </w:r>
    </w:p>
    <w:p w:rsidR="00EC3E54" w:rsidRDefault="00EC3E54" w:rsidP="00EC3E54">
      <w:pPr>
        <w:pStyle w:val="Sinespaciado"/>
        <w:jc w:val="both"/>
      </w:pPr>
      <w:r>
        <w:t xml:space="preserve">              4.3  Proceso de elaboración de pasta……………………………………………………</w:t>
      </w:r>
      <w:r>
        <w:tab/>
        <w:t>26</w:t>
      </w:r>
    </w:p>
    <w:p w:rsidR="00EC3E54" w:rsidRDefault="00EC3E54" w:rsidP="00EC3E54">
      <w:pPr>
        <w:pStyle w:val="Sinespaciado"/>
        <w:jc w:val="both"/>
      </w:pPr>
      <w:r>
        <w:t xml:space="preserve">              4.4  Proceso elaboración de empanadas………………………………………………</w:t>
      </w:r>
      <w:r>
        <w:tab/>
        <w:t>26</w:t>
      </w:r>
    </w:p>
    <w:p w:rsidR="00EC3E54" w:rsidRDefault="00EC3E54" w:rsidP="00EC3E54">
      <w:pPr>
        <w:pStyle w:val="Sinespaciado"/>
        <w:jc w:val="both"/>
      </w:pPr>
      <w:r>
        <w:t xml:space="preserve">              4.5  Proceso elaboración de embutidos………………………………………………..</w:t>
      </w:r>
      <w:r>
        <w:tab/>
        <w:t>27-31</w:t>
      </w:r>
    </w:p>
    <w:p w:rsidR="00EC3E54" w:rsidRDefault="00EC3E54" w:rsidP="00EC3E54">
      <w:pPr>
        <w:pStyle w:val="Sinespaciado"/>
        <w:jc w:val="both"/>
      </w:pPr>
    </w:p>
    <w:p w:rsidR="00EC3E54" w:rsidRDefault="00EC3E54" w:rsidP="00EC3E54">
      <w:pPr>
        <w:pStyle w:val="Sinespaciado"/>
        <w:jc w:val="both"/>
      </w:pPr>
    </w:p>
    <w:p w:rsidR="00EC3E54" w:rsidRDefault="00EC3E54" w:rsidP="00EC3E54">
      <w:pPr>
        <w:pStyle w:val="Sinespaciado"/>
        <w:jc w:val="both"/>
        <w:rPr>
          <w:b/>
        </w:rPr>
      </w:pPr>
      <w:r>
        <w:rPr>
          <w:b/>
        </w:rPr>
        <w:t>Capítulo  5  Experimentación…………………………………………………………………………</w:t>
      </w:r>
      <w:r>
        <w:rPr>
          <w:b/>
        </w:rPr>
        <w:tab/>
        <w:t>32</w:t>
      </w:r>
    </w:p>
    <w:p w:rsidR="00EC3E54" w:rsidRDefault="00EC3E54" w:rsidP="00EC3E54">
      <w:pPr>
        <w:pStyle w:val="Sinespaciado"/>
        <w:jc w:val="both"/>
      </w:pPr>
      <w:r>
        <w:t xml:space="preserve">              5.1  Pan de Yogurt…………………………………………………………………………………</w:t>
      </w:r>
      <w:r>
        <w:tab/>
        <w:t>32-33</w:t>
      </w:r>
    </w:p>
    <w:p w:rsidR="00EC3E54" w:rsidRDefault="00EC3E54" w:rsidP="00EC3E54">
      <w:pPr>
        <w:pStyle w:val="Sinespaciado"/>
        <w:jc w:val="both"/>
      </w:pPr>
      <w:r>
        <w:t xml:space="preserve">              5.2  Pie de Amaranto……………………………………………………………………………</w:t>
      </w:r>
      <w:r>
        <w:tab/>
        <w:t>34</w:t>
      </w:r>
    </w:p>
    <w:p w:rsidR="00EC3E54" w:rsidRDefault="00EC3E54" w:rsidP="00EC3E54">
      <w:pPr>
        <w:pStyle w:val="Sinespaciado"/>
        <w:jc w:val="both"/>
      </w:pPr>
      <w:r>
        <w:tab/>
        <w:t>5.3  Empanadas……………………………………………………………………………………</w:t>
      </w:r>
      <w:r>
        <w:tab/>
        <w:t xml:space="preserve">35-36 </w:t>
      </w:r>
    </w:p>
    <w:p w:rsidR="00EC3E54" w:rsidRDefault="00EC3E54" w:rsidP="00EC3E54">
      <w:pPr>
        <w:pStyle w:val="Sinespaciado"/>
        <w:jc w:val="both"/>
      </w:pPr>
      <w:r>
        <w:t xml:space="preserve">              5.4   Ravioles con hongos……………………………………………………………………..</w:t>
      </w:r>
      <w:r>
        <w:tab/>
        <w:t>37</w:t>
      </w:r>
    </w:p>
    <w:p w:rsidR="00EC3E54" w:rsidRPr="00617175" w:rsidRDefault="00EC3E54" w:rsidP="00EC3E54">
      <w:pPr>
        <w:pStyle w:val="Sinespaciado"/>
        <w:jc w:val="both"/>
      </w:pPr>
      <w:r>
        <w:t xml:space="preserve">              5.5  Morcilla criolla………………………………………………………………………………</w:t>
      </w:r>
      <w:r>
        <w:tab/>
        <w:t>38-39</w:t>
      </w:r>
    </w:p>
    <w:p w:rsidR="00EC3E54" w:rsidRDefault="00EC3E54" w:rsidP="00EC3E54">
      <w:pPr>
        <w:pStyle w:val="Sinespaciado"/>
        <w:jc w:val="both"/>
      </w:pPr>
    </w:p>
    <w:p w:rsidR="00EC3E54" w:rsidRDefault="00EC3E54" w:rsidP="00EC3E54">
      <w:pPr>
        <w:pStyle w:val="Sinespaciado"/>
        <w:jc w:val="both"/>
        <w:rPr>
          <w:b/>
        </w:rPr>
      </w:pPr>
    </w:p>
    <w:p w:rsidR="00EC3E54" w:rsidRDefault="00EC3E54" w:rsidP="00EC3E54">
      <w:pPr>
        <w:pStyle w:val="Sinespaciado"/>
        <w:jc w:val="both"/>
        <w:rPr>
          <w:b/>
        </w:rPr>
      </w:pPr>
    </w:p>
    <w:p w:rsidR="00EC3E54" w:rsidRDefault="00EC3E54" w:rsidP="00EC3E54">
      <w:pPr>
        <w:pStyle w:val="Sinespaciado"/>
        <w:jc w:val="both"/>
        <w:rPr>
          <w:b/>
        </w:rPr>
      </w:pPr>
    </w:p>
    <w:p w:rsidR="00EC3E54" w:rsidRDefault="00EC3E54" w:rsidP="00EC3E54">
      <w:pPr>
        <w:pStyle w:val="Sinespaciado"/>
        <w:jc w:val="both"/>
        <w:rPr>
          <w:b/>
        </w:rPr>
      </w:pPr>
      <w:r>
        <w:rPr>
          <w:b/>
        </w:rPr>
        <w:t>Capítulo  6 Recetas de seguimiento…………………………………………………………</w:t>
      </w:r>
      <w:r>
        <w:rPr>
          <w:b/>
        </w:rPr>
        <w:tab/>
        <w:t>40</w:t>
      </w:r>
    </w:p>
    <w:p w:rsidR="00EC3E54" w:rsidRPr="00DD48D4" w:rsidRDefault="00EC3E54" w:rsidP="00EC3E54">
      <w:pPr>
        <w:pStyle w:val="Sinespaciado"/>
        <w:jc w:val="both"/>
        <w:rPr>
          <w:b/>
        </w:rPr>
      </w:pPr>
      <w:r>
        <w:rPr>
          <w:b/>
        </w:rPr>
        <w:t xml:space="preserve">              </w:t>
      </w:r>
    </w:p>
    <w:p w:rsidR="00EC3E54" w:rsidRDefault="00EC3E54" w:rsidP="00EC3E54">
      <w:pPr>
        <w:pStyle w:val="Sinespaciado"/>
        <w:jc w:val="both"/>
      </w:pPr>
      <w:r>
        <w:t xml:space="preserve">              6.1  Pan de Yogurt…………………………………………………………………………………</w:t>
      </w:r>
      <w:r>
        <w:tab/>
        <w:t>40</w:t>
      </w:r>
    </w:p>
    <w:p w:rsidR="00EC3E54" w:rsidRDefault="00EC3E54" w:rsidP="00EC3E54">
      <w:pPr>
        <w:pStyle w:val="Sinespaciado"/>
        <w:jc w:val="both"/>
      </w:pPr>
      <w:r>
        <w:t xml:space="preserve">              6.2  Pie de Amaranto…………………………………………………………………………….</w:t>
      </w:r>
      <w:r>
        <w:tab/>
        <w:t>41</w:t>
      </w:r>
    </w:p>
    <w:p w:rsidR="00EC3E54" w:rsidRDefault="00EC3E54" w:rsidP="00EC3E54">
      <w:pPr>
        <w:pStyle w:val="Sinespaciado"/>
        <w:jc w:val="both"/>
      </w:pPr>
      <w:r>
        <w:tab/>
        <w:t>6.3  Empanadas……………………………………………………………………………………</w:t>
      </w:r>
      <w:r>
        <w:tab/>
        <w:t>42</w:t>
      </w:r>
    </w:p>
    <w:p w:rsidR="00EC3E54" w:rsidRDefault="00EC3E54" w:rsidP="00EC3E54">
      <w:pPr>
        <w:pStyle w:val="Sinespaciado"/>
        <w:jc w:val="both"/>
      </w:pPr>
      <w:r>
        <w:t xml:space="preserve">              6.4  Ravioles con hongos………………………………………………………………………</w:t>
      </w:r>
      <w:r>
        <w:tab/>
        <w:t>43</w:t>
      </w:r>
    </w:p>
    <w:p w:rsidR="00EC3E54" w:rsidRDefault="00EC3E54" w:rsidP="00EC3E54">
      <w:pPr>
        <w:pStyle w:val="Sinespaciado"/>
        <w:jc w:val="both"/>
      </w:pPr>
      <w:r>
        <w:t xml:space="preserve">              6.5  Morcilla criolla………………………………………………………………………………</w:t>
      </w:r>
      <w:r>
        <w:tab/>
        <w:t>44</w:t>
      </w:r>
    </w:p>
    <w:p w:rsidR="00EC3E54" w:rsidRDefault="00EC3E54" w:rsidP="00EC3E54">
      <w:pPr>
        <w:pStyle w:val="Sinespaciado"/>
        <w:jc w:val="both"/>
      </w:pPr>
    </w:p>
    <w:p w:rsidR="00EC3E54" w:rsidRDefault="00EC3E54" w:rsidP="00EC3E54">
      <w:pPr>
        <w:pStyle w:val="Sinespaciado"/>
        <w:jc w:val="both"/>
        <w:rPr>
          <w:b/>
        </w:rPr>
      </w:pPr>
      <w:r>
        <w:rPr>
          <w:b/>
        </w:rPr>
        <w:t>Capítulo  7 Evaluación de costos………………………………………………………………</w:t>
      </w:r>
      <w:r>
        <w:rPr>
          <w:b/>
        </w:rPr>
        <w:tab/>
        <w:t>45</w:t>
      </w:r>
    </w:p>
    <w:p w:rsidR="00EC3E54" w:rsidRPr="00DD48D4" w:rsidRDefault="00EC3E54" w:rsidP="00EC3E54">
      <w:pPr>
        <w:pStyle w:val="Sinespaciado"/>
        <w:jc w:val="both"/>
        <w:rPr>
          <w:b/>
        </w:rPr>
      </w:pPr>
      <w:r>
        <w:rPr>
          <w:b/>
        </w:rPr>
        <w:t xml:space="preserve">                   </w:t>
      </w:r>
    </w:p>
    <w:p w:rsidR="00EC3E54" w:rsidRDefault="00EC3E54" w:rsidP="00EC3E54">
      <w:pPr>
        <w:pStyle w:val="Sinespaciado"/>
        <w:jc w:val="both"/>
      </w:pPr>
      <w:r>
        <w:t xml:space="preserve">              7.1  Pan de Yogurt y amaranto……………………………………………………………..</w:t>
      </w:r>
      <w:r>
        <w:tab/>
        <w:t>45</w:t>
      </w:r>
    </w:p>
    <w:p w:rsidR="00EC3E54" w:rsidRDefault="00EC3E54" w:rsidP="00EC3E54">
      <w:pPr>
        <w:pStyle w:val="Sinespaciado"/>
        <w:jc w:val="both"/>
      </w:pPr>
      <w:r>
        <w:t xml:space="preserve">              7.2  Pie de Amaranto…………………………………………………………………………….</w:t>
      </w:r>
      <w:r>
        <w:tab/>
        <w:t>46</w:t>
      </w:r>
    </w:p>
    <w:p w:rsidR="00EC3E54" w:rsidRDefault="00EC3E54" w:rsidP="00EC3E54">
      <w:pPr>
        <w:pStyle w:val="Sinespaciado"/>
        <w:jc w:val="both"/>
      </w:pPr>
      <w:r>
        <w:tab/>
        <w:t>7.3  Empanadas……………………………………………………………………………………</w:t>
      </w:r>
      <w:r>
        <w:tab/>
        <w:t>47</w:t>
      </w:r>
    </w:p>
    <w:p w:rsidR="00EC3E54" w:rsidRDefault="00EC3E54" w:rsidP="00EC3E54">
      <w:pPr>
        <w:pStyle w:val="Sinespaciado"/>
        <w:jc w:val="both"/>
      </w:pPr>
      <w:r>
        <w:t xml:space="preserve">              7.4  Ravioles con hongos……………………………………………………………………….</w:t>
      </w:r>
      <w:r>
        <w:tab/>
        <w:t>48</w:t>
      </w:r>
    </w:p>
    <w:p w:rsidR="00EC3E54" w:rsidRDefault="00EC3E54" w:rsidP="00EC3E54">
      <w:pPr>
        <w:pStyle w:val="Sinespaciado"/>
        <w:jc w:val="both"/>
      </w:pPr>
      <w:r>
        <w:t xml:space="preserve">              7.5  Morcilla criolla………………………………………………………………………………</w:t>
      </w:r>
      <w:r>
        <w:tab/>
        <w:t>49</w:t>
      </w:r>
    </w:p>
    <w:p w:rsidR="00EC3E54" w:rsidRDefault="00EC3E54" w:rsidP="00EC3E54">
      <w:pPr>
        <w:pStyle w:val="Sinespaciado"/>
        <w:jc w:val="both"/>
      </w:pPr>
    </w:p>
    <w:p w:rsidR="00EC3E54" w:rsidRDefault="00EC3E54" w:rsidP="00EC3E54">
      <w:pPr>
        <w:pStyle w:val="Sinespaciado"/>
        <w:jc w:val="both"/>
      </w:pPr>
    </w:p>
    <w:p w:rsidR="00EC3E54" w:rsidRDefault="00EC3E54" w:rsidP="00EC3E54">
      <w:pPr>
        <w:pStyle w:val="Sinespaciado"/>
        <w:jc w:val="both"/>
        <w:rPr>
          <w:b/>
        </w:rPr>
      </w:pPr>
      <w:r w:rsidRPr="00C5524F">
        <w:rPr>
          <w:b/>
        </w:rPr>
        <w:t>Capítulo 8</w:t>
      </w:r>
      <w:r>
        <w:rPr>
          <w:b/>
        </w:rPr>
        <w:t xml:space="preserve">  Conclusiones…………………………………………………………………………..</w:t>
      </w:r>
      <w:r>
        <w:rPr>
          <w:b/>
        </w:rPr>
        <w:tab/>
        <w:t>50</w:t>
      </w:r>
    </w:p>
    <w:p w:rsidR="00EC3E54" w:rsidRDefault="00EC3E54" w:rsidP="00EC3E54">
      <w:pPr>
        <w:pStyle w:val="Sinespaciado"/>
        <w:jc w:val="both"/>
        <w:rPr>
          <w:b/>
        </w:rPr>
      </w:pPr>
    </w:p>
    <w:p w:rsidR="00EC3E54" w:rsidRDefault="00EC3E54" w:rsidP="00EC3E54">
      <w:pPr>
        <w:pStyle w:val="Sinespaciado"/>
        <w:jc w:val="both"/>
        <w:rPr>
          <w:b/>
        </w:rPr>
      </w:pPr>
      <w:r>
        <w:rPr>
          <w:b/>
        </w:rPr>
        <w:t>Capítulo  9  Anexos…………………………………………………………………………………..</w:t>
      </w:r>
      <w:r>
        <w:rPr>
          <w:b/>
        </w:rPr>
        <w:tab/>
        <w:t>51-55</w:t>
      </w:r>
    </w:p>
    <w:p w:rsidR="00EC3E54" w:rsidRDefault="00EC3E54" w:rsidP="00EC3E54">
      <w:pPr>
        <w:pStyle w:val="Sinespaciado"/>
        <w:jc w:val="both"/>
        <w:rPr>
          <w:b/>
        </w:rPr>
      </w:pPr>
    </w:p>
    <w:p w:rsidR="00EC3E54" w:rsidRDefault="00EC3E54" w:rsidP="00EC3E54">
      <w:pPr>
        <w:pStyle w:val="Sinespaciado"/>
        <w:jc w:val="both"/>
        <w:rPr>
          <w:b/>
        </w:rPr>
      </w:pPr>
      <w:r>
        <w:rPr>
          <w:b/>
        </w:rPr>
        <w:t>Capítulo  10 Bibliografía……………………………………………………………………………</w:t>
      </w:r>
      <w:r>
        <w:rPr>
          <w:b/>
        </w:rPr>
        <w:tab/>
        <w:t>56-57</w:t>
      </w:r>
    </w:p>
    <w:p w:rsidR="00EC3E54" w:rsidRPr="00C5524F" w:rsidRDefault="00EC3E54" w:rsidP="00EC3E54">
      <w:pPr>
        <w:pStyle w:val="Sinespaciado"/>
        <w:jc w:val="both"/>
        <w:rPr>
          <w:b/>
        </w:rPr>
      </w:pPr>
    </w:p>
    <w:p w:rsidR="00EC3E54" w:rsidRDefault="00EC3E54" w:rsidP="00EC3E54">
      <w:pPr>
        <w:pStyle w:val="Sinespaciado"/>
      </w:pPr>
    </w:p>
    <w:p w:rsidR="00EC3E54" w:rsidRDefault="00EC3E54" w:rsidP="00EC3E54">
      <w:pPr>
        <w:pStyle w:val="Sinespaciado"/>
      </w:pPr>
    </w:p>
    <w:p w:rsidR="00EC3E54" w:rsidRPr="006C43C1" w:rsidRDefault="00EC3E54" w:rsidP="00EC3E54">
      <w:pPr>
        <w:pStyle w:val="Sinespaciado"/>
      </w:pPr>
    </w:p>
    <w:p w:rsidR="00EC3E54" w:rsidRDefault="00EC3E54" w:rsidP="00EC3E54">
      <w:r>
        <w:t xml:space="preserve"> </w:t>
      </w: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pStyle w:val="NormalWeb"/>
        <w:spacing w:after="0"/>
        <w:jc w:val="center"/>
        <w:rPr>
          <w:color w:val="000000"/>
          <w:kern w:val="0"/>
          <w:sz w:val="27"/>
          <w:szCs w:val="27"/>
          <w:lang w:eastAsia="es-US" w:bidi="ar-SA"/>
        </w:rPr>
      </w:pPr>
    </w:p>
    <w:p w:rsidR="00EC3E54" w:rsidRDefault="00EC3E54" w:rsidP="00EC3E54">
      <w:pPr>
        <w:jc w:val="center"/>
        <w:rPr>
          <w:b/>
        </w:rPr>
      </w:pPr>
    </w:p>
    <w:p w:rsidR="00EC3E54" w:rsidRDefault="00EC3E54" w:rsidP="00EC3E54"/>
    <w:p w:rsidR="00775A1C" w:rsidRDefault="00775A1C" w:rsidP="00E44FF4">
      <w:pPr>
        <w:pStyle w:val="NormalWeb"/>
        <w:spacing w:after="0"/>
        <w:rPr>
          <w:color w:val="000000"/>
          <w:kern w:val="0"/>
          <w:sz w:val="27"/>
          <w:szCs w:val="27"/>
          <w:lang w:eastAsia="es-US" w:bidi="ar-SA"/>
        </w:rPr>
      </w:pPr>
      <w:bookmarkStart w:id="0" w:name="_GoBack"/>
      <w:bookmarkEnd w:id="0"/>
    </w:p>
    <w:p w:rsidR="00841799" w:rsidRDefault="00841799" w:rsidP="00270A59">
      <w:pPr>
        <w:pStyle w:val="NormalWeb"/>
        <w:spacing w:after="0"/>
        <w:jc w:val="center"/>
        <w:rPr>
          <w:b/>
          <w:bCs/>
          <w:iCs/>
        </w:rPr>
      </w:pPr>
      <w:r w:rsidRPr="000A3758">
        <w:rPr>
          <w:b/>
          <w:bCs/>
          <w:iCs/>
        </w:rPr>
        <w:lastRenderedPageBreak/>
        <w:t>TEMA:</w:t>
      </w:r>
    </w:p>
    <w:p w:rsidR="00B225E6" w:rsidRPr="000A3758" w:rsidRDefault="00B225E6" w:rsidP="00270A59">
      <w:pPr>
        <w:pStyle w:val="NormalWeb"/>
        <w:spacing w:after="0"/>
        <w:jc w:val="center"/>
        <w:rPr>
          <w:b/>
          <w:bCs/>
          <w:iCs/>
        </w:rPr>
      </w:pPr>
    </w:p>
    <w:p w:rsidR="00841799" w:rsidRDefault="00841799" w:rsidP="000A3758">
      <w:pPr>
        <w:pStyle w:val="NormalWeb"/>
        <w:spacing w:after="0"/>
        <w:jc w:val="center"/>
        <w:rPr>
          <w:i/>
          <w:sz w:val="28"/>
          <w:szCs w:val="28"/>
        </w:rPr>
      </w:pPr>
      <w:r>
        <w:rPr>
          <w:i/>
          <w:sz w:val="28"/>
          <w:szCs w:val="28"/>
        </w:rPr>
        <w:t>“Sangorache o Ataco: Estudio y nuevas propuestas gastronómicas”</w:t>
      </w:r>
    </w:p>
    <w:p w:rsidR="00841799" w:rsidRDefault="00841799" w:rsidP="00841799">
      <w:pPr>
        <w:pStyle w:val="NormalWeb"/>
        <w:spacing w:after="0"/>
        <w:jc w:val="both"/>
        <w:rPr>
          <w:b/>
          <w:i/>
        </w:rPr>
      </w:pPr>
    </w:p>
    <w:p w:rsidR="00841799" w:rsidRPr="000A3758" w:rsidRDefault="00841799" w:rsidP="003A1619">
      <w:pPr>
        <w:pStyle w:val="Standard"/>
        <w:rPr>
          <w:rFonts w:eastAsia="Times New Roman" w:cs="Times New Roman"/>
          <w:b/>
        </w:rPr>
      </w:pPr>
      <w:r w:rsidRPr="000A3758">
        <w:rPr>
          <w:rFonts w:eastAsia="Times New Roman" w:cs="Times New Roman"/>
          <w:b/>
        </w:rPr>
        <w:t>FORMULACIÓN DEL TEMA:</w:t>
      </w:r>
    </w:p>
    <w:p w:rsidR="00841799" w:rsidRDefault="00841799" w:rsidP="00841799">
      <w:pPr>
        <w:pStyle w:val="Standard"/>
        <w:jc w:val="both"/>
        <w:rPr>
          <w:rFonts w:eastAsia="Times New Roman" w:cs="Times New Roman"/>
          <w:b/>
          <w:i/>
        </w:rPr>
      </w:pPr>
    </w:p>
    <w:p w:rsidR="00841799" w:rsidRPr="003A1619" w:rsidRDefault="00841799" w:rsidP="00841799">
      <w:pPr>
        <w:pStyle w:val="Standard"/>
        <w:jc w:val="both"/>
        <w:rPr>
          <w:rFonts w:eastAsia="Times New Roman" w:cs="Times New Roman"/>
          <w:b/>
        </w:rPr>
      </w:pPr>
      <w:r w:rsidRPr="003A1619">
        <w:rPr>
          <w:rFonts w:eastAsia="Times New Roman" w:cs="Times New Roman"/>
          <w:b/>
        </w:rPr>
        <w:t>Descripción de la situación:</w:t>
      </w:r>
    </w:p>
    <w:p w:rsidR="00841799" w:rsidRDefault="00841799" w:rsidP="00841799">
      <w:pPr>
        <w:pStyle w:val="Standard"/>
        <w:jc w:val="both"/>
        <w:rPr>
          <w:rFonts w:eastAsia="Times New Roman" w:cs="Times New Roman"/>
          <w:b/>
          <w:i/>
        </w:rPr>
      </w:pPr>
    </w:p>
    <w:p w:rsidR="00841799" w:rsidRDefault="00841799" w:rsidP="00841799">
      <w:pPr>
        <w:pStyle w:val="Standard"/>
        <w:jc w:val="both"/>
        <w:rPr>
          <w:rFonts w:eastAsia="Times New Roman" w:cs="Times New Roman"/>
        </w:rPr>
      </w:pPr>
      <w:r>
        <w:rPr>
          <w:rFonts w:eastAsia="Times New Roman" w:cs="Times New Roman"/>
        </w:rPr>
        <w:t>Desde hace ya más de dos décadas se trabaja en el Ecuador para reinsertar el Sangorache o Amaranto a los procesos agrícolas industriales. El Instituto Nacional Autónomo de Investigaciones Agropecuarias del Ecuador (INIAP) es pionero en el estudio de este maravilloso producto andino. Su gran disposición para fomentar conocimientos científicos acerca de varias actividades y productos agrícolas no ha tenido paralelo en el país. Actualmente, un gran porcentaje de la producción de amaranto y amaranto negro en el Ecuador es exportado a países europeos, en donde se aprecia mucho su extraordinario sabor y aporte alimenticio.</w:t>
      </w:r>
    </w:p>
    <w:p w:rsidR="00841799" w:rsidRDefault="00841799" w:rsidP="00841799">
      <w:pPr>
        <w:pStyle w:val="Standard"/>
        <w:jc w:val="both"/>
        <w:rPr>
          <w:rFonts w:eastAsia="Times New Roman" w:cs="Times New Roman"/>
        </w:rPr>
      </w:pPr>
    </w:p>
    <w:p w:rsidR="00841799" w:rsidRDefault="00841799" w:rsidP="00841799">
      <w:pPr>
        <w:pStyle w:val="Standard"/>
        <w:jc w:val="both"/>
        <w:rPr>
          <w:rFonts w:eastAsia="Times New Roman" w:cs="Times New Roman"/>
        </w:rPr>
      </w:pPr>
      <w:r>
        <w:rPr>
          <w:rFonts w:eastAsia="Times New Roman" w:cs="Times New Roman"/>
        </w:rPr>
        <w:t>Sin embargo, en términos gastronómicos, la cocina ecuatoriana todavía no tiene una presencia importante. Perdiéndose de esta manera no sólo el valor nutritivo que el mismo contribuye, sino toda la tradición ancestral que el Sangorache implica, situación que se pretende cambiar, iniciando desde las cocinas con la creación de nuevos productos y recetarios enfocados en el amaranto.</w:t>
      </w:r>
    </w:p>
    <w:p w:rsidR="00841799" w:rsidRDefault="00841799" w:rsidP="00841799">
      <w:pPr>
        <w:pStyle w:val="Standard"/>
        <w:jc w:val="both"/>
        <w:rPr>
          <w:rFonts w:eastAsia="Times New Roman" w:cs="Times New Roman"/>
        </w:rPr>
      </w:pPr>
    </w:p>
    <w:p w:rsidR="00841799" w:rsidRPr="003A1619" w:rsidRDefault="00841799" w:rsidP="00841799">
      <w:pPr>
        <w:pStyle w:val="Standard"/>
        <w:jc w:val="both"/>
        <w:rPr>
          <w:rFonts w:eastAsia="Times New Roman" w:cs="Times New Roman"/>
          <w:b/>
        </w:rPr>
      </w:pPr>
    </w:p>
    <w:p w:rsidR="00841799" w:rsidRPr="003A1619" w:rsidRDefault="00841799" w:rsidP="00841799">
      <w:pPr>
        <w:pStyle w:val="Standard"/>
        <w:rPr>
          <w:b/>
        </w:rPr>
      </w:pPr>
      <w:r w:rsidRPr="003A1619">
        <w:rPr>
          <w:b/>
        </w:rPr>
        <w:t>Literatura relacionada:</w:t>
      </w:r>
    </w:p>
    <w:p w:rsidR="00841799" w:rsidRDefault="00841799" w:rsidP="00841799">
      <w:pPr>
        <w:pStyle w:val="Standard"/>
      </w:pPr>
    </w:p>
    <w:p w:rsidR="00841799" w:rsidRDefault="00841799" w:rsidP="00841799">
      <w:pPr>
        <w:pStyle w:val="Standard"/>
        <w:jc w:val="both"/>
        <w:rPr>
          <w:rFonts w:eastAsia="Times New Roman" w:cs="Times New Roman"/>
        </w:rPr>
      </w:pPr>
      <w:r>
        <w:rPr>
          <w:rFonts w:eastAsia="Times New Roman" w:cs="Times New Roman"/>
        </w:rPr>
        <w:t>Se han estudiado diversos textos que brindan un panorama sobre el trabajo de reinserción agrícola de amaranto realizado en el país. Publicaciones gastronómicas que han de conocer el actual uso en la mesa ecuatoriana, así como sus propiedades alimenticias y aplicaciones en la mesa y en la salud. Por lo tanto, se trata mayoritariamente la historia y usos ancestrales del amaranto, características nutricionales y prácticas actuales del amaranto en la cocina, como también nuevas propuestas gastronómicas.</w:t>
      </w:r>
    </w:p>
    <w:p w:rsidR="00841799" w:rsidRDefault="00841799" w:rsidP="00841799">
      <w:pPr>
        <w:pStyle w:val="Standard"/>
        <w:jc w:val="both"/>
        <w:rPr>
          <w:rFonts w:eastAsia="Times New Roman" w:cs="Times New Roman"/>
        </w:rPr>
      </w:pPr>
    </w:p>
    <w:p w:rsidR="00841799" w:rsidRPr="003A1619" w:rsidRDefault="00841799" w:rsidP="00841799">
      <w:pPr>
        <w:pStyle w:val="Standard"/>
        <w:jc w:val="both"/>
        <w:rPr>
          <w:rFonts w:eastAsia="Times New Roman" w:cs="Times New Roman"/>
          <w:b/>
        </w:rPr>
      </w:pPr>
    </w:p>
    <w:p w:rsidR="00841799" w:rsidRPr="003A1619" w:rsidRDefault="00841799" w:rsidP="00841799">
      <w:pPr>
        <w:pStyle w:val="Standard"/>
        <w:jc w:val="both"/>
        <w:rPr>
          <w:rFonts w:eastAsia="Times New Roman" w:cs="Times New Roman"/>
          <w:b/>
        </w:rPr>
      </w:pPr>
      <w:r w:rsidRPr="003A1619">
        <w:rPr>
          <w:rFonts w:eastAsia="Times New Roman" w:cs="Times New Roman"/>
          <w:b/>
        </w:rPr>
        <w:t>Pregunta problema de investigación</w:t>
      </w:r>
    </w:p>
    <w:p w:rsidR="00841799" w:rsidRDefault="00841799" w:rsidP="00841799">
      <w:pPr>
        <w:pStyle w:val="Standard"/>
        <w:jc w:val="both"/>
        <w:rPr>
          <w:rFonts w:eastAsia="Times New Roman" w:cs="Times New Roman"/>
          <w:b/>
          <w:i/>
        </w:rPr>
      </w:pPr>
    </w:p>
    <w:p w:rsidR="00841799" w:rsidRDefault="00841799" w:rsidP="00841799">
      <w:pPr>
        <w:pStyle w:val="Standard"/>
        <w:jc w:val="both"/>
        <w:rPr>
          <w:rFonts w:eastAsia="Times New Roman" w:cs="Times New Roman"/>
          <w:i/>
        </w:rPr>
      </w:pPr>
      <w:r>
        <w:rPr>
          <w:rFonts w:eastAsia="Times New Roman" w:cs="Times New Roman"/>
          <w:i/>
        </w:rPr>
        <w:t>¿De qué manera un nuevo estudio y las nuevas propuestas para el uso de amaranto en la cocina ecuatoriana influenciarían en la cultura gastronómica del medio?</w:t>
      </w:r>
    </w:p>
    <w:p w:rsidR="00841799" w:rsidRPr="000A3758" w:rsidRDefault="00841799" w:rsidP="00841799">
      <w:pPr>
        <w:pStyle w:val="Standard"/>
        <w:jc w:val="both"/>
        <w:rPr>
          <w:rFonts w:eastAsia="Times New Roman" w:cs="Times New Roman"/>
        </w:rPr>
      </w:pPr>
    </w:p>
    <w:p w:rsidR="003A1619" w:rsidRDefault="003A1619" w:rsidP="007E56E7">
      <w:pPr>
        <w:pStyle w:val="Standard"/>
        <w:rPr>
          <w:rFonts w:eastAsia="Times New Roman" w:cs="Times New Roman"/>
          <w:b/>
        </w:rPr>
      </w:pPr>
    </w:p>
    <w:p w:rsidR="003A1619" w:rsidRDefault="003A1619" w:rsidP="000A3758">
      <w:pPr>
        <w:pStyle w:val="Standard"/>
        <w:jc w:val="center"/>
        <w:rPr>
          <w:rFonts w:eastAsia="Times New Roman" w:cs="Times New Roman"/>
          <w:b/>
        </w:rPr>
      </w:pPr>
    </w:p>
    <w:p w:rsidR="003A1619" w:rsidRDefault="003A161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270A59" w:rsidRDefault="00270A59" w:rsidP="000A3758">
      <w:pPr>
        <w:pStyle w:val="Standard"/>
        <w:jc w:val="center"/>
        <w:rPr>
          <w:rFonts w:eastAsia="Times New Roman" w:cs="Times New Roman"/>
          <w:b/>
        </w:rPr>
      </w:pPr>
    </w:p>
    <w:p w:rsidR="00841799" w:rsidRPr="000A3758" w:rsidRDefault="00841799" w:rsidP="000A3758">
      <w:pPr>
        <w:pStyle w:val="Standard"/>
        <w:jc w:val="center"/>
        <w:rPr>
          <w:rFonts w:eastAsia="Times New Roman" w:cs="Times New Roman"/>
          <w:b/>
        </w:rPr>
      </w:pPr>
      <w:r w:rsidRPr="000A3758">
        <w:rPr>
          <w:rFonts w:eastAsia="Times New Roman" w:cs="Times New Roman"/>
          <w:b/>
        </w:rPr>
        <w:t>OBJETIVOS DE LA INVESTIGACIÓN</w:t>
      </w:r>
    </w:p>
    <w:p w:rsidR="00841799" w:rsidRDefault="00841799" w:rsidP="00841799">
      <w:pPr>
        <w:pStyle w:val="Standard"/>
        <w:jc w:val="both"/>
        <w:rPr>
          <w:rFonts w:eastAsia="Times New Roman" w:cs="Times New Roman"/>
          <w:b/>
          <w:i/>
        </w:rPr>
      </w:pPr>
    </w:p>
    <w:p w:rsidR="00841799" w:rsidRDefault="00841799" w:rsidP="00841799">
      <w:pPr>
        <w:pStyle w:val="Standard"/>
        <w:jc w:val="both"/>
        <w:rPr>
          <w:rFonts w:eastAsia="Times New Roman" w:cs="Times New Roman"/>
        </w:rPr>
      </w:pPr>
      <w:r>
        <w:rPr>
          <w:rFonts w:eastAsia="Times New Roman" w:cs="Times New Roman"/>
        </w:rPr>
        <w:t>Generales: Promover el conocimiento del amaranto y su valor gastronómico dentro de la ciudad de Quito brindando una propuesta diferente a para los usos del mismo.</w:t>
      </w:r>
    </w:p>
    <w:p w:rsidR="00841799" w:rsidRDefault="00841799" w:rsidP="00841799">
      <w:pPr>
        <w:pStyle w:val="Standard"/>
        <w:jc w:val="both"/>
        <w:rPr>
          <w:rFonts w:eastAsia="Times New Roman" w:cs="Times New Roman"/>
        </w:rPr>
      </w:pPr>
      <w:r>
        <w:rPr>
          <w:rFonts w:eastAsia="Times New Roman" w:cs="Times New Roman"/>
        </w:rPr>
        <w:t>Específicos: Conocer el papel que jugaba el amaranto en la región en épocas pre coloniales y los usos ancestrales que tenía así como las propiedades nutricionales del mismo.</w:t>
      </w:r>
    </w:p>
    <w:p w:rsidR="00841799" w:rsidRDefault="00841799" w:rsidP="00841799">
      <w:pPr>
        <w:pStyle w:val="Standard"/>
        <w:jc w:val="both"/>
        <w:rPr>
          <w:rFonts w:eastAsia="Times New Roman" w:cs="Times New Roman"/>
        </w:rPr>
      </w:pPr>
      <w:r>
        <w:rPr>
          <w:rFonts w:eastAsia="Times New Roman" w:cs="Times New Roman"/>
        </w:rPr>
        <w:t>Brindar una nueva perspectiva sobre los posibles usos del amaranto dentro de la cocina ecuatoriana.</w:t>
      </w:r>
    </w:p>
    <w:p w:rsidR="00841799" w:rsidRDefault="00841799" w:rsidP="00841799">
      <w:pPr>
        <w:pStyle w:val="Standard"/>
        <w:jc w:val="both"/>
        <w:rPr>
          <w:rFonts w:eastAsia="Times New Roman" w:cs="Times New Roman"/>
        </w:rPr>
      </w:pPr>
      <w:r>
        <w:rPr>
          <w:rFonts w:eastAsia="Times New Roman" w:cs="Times New Roman"/>
        </w:rPr>
        <w:t xml:space="preserve">Crear un recetario enfocado en el amaranto y </w:t>
      </w:r>
      <w:r w:rsidR="00CA3806">
        <w:rPr>
          <w:rFonts w:eastAsia="Times New Roman" w:cs="Times New Roman"/>
        </w:rPr>
        <w:t>los</w:t>
      </w:r>
      <w:r>
        <w:rPr>
          <w:rFonts w:eastAsia="Times New Roman" w:cs="Times New Roman"/>
        </w:rPr>
        <w:t xml:space="preserve"> posibles usos diversos dentro de la cocina.</w:t>
      </w:r>
    </w:p>
    <w:p w:rsidR="00841799" w:rsidRDefault="00841799" w:rsidP="00841799">
      <w:pPr>
        <w:pStyle w:val="Standard"/>
        <w:jc w:val="both"/>
        <w:rPr>
          <w:rFonts w:eastAsia="Times New Roman" w:cs="Times New Roman"/>
        </w:rPr>
      </w:pPr>
    </w:p>
    <w:p w:rsidR="00841799" w:rsidRPr="00CF3818" w:rsidRDefault="00841799" w:rsidP="00841799">
      <w:pPr>
        <w:pStyle w:val="Standard"/>
        <w:jc w:val="both"/>
        <w:rPr>
          <w:rFonts w:eastAsia="Times New Roman" w:cs="Times New Roman"/>
          <w:b/>
        </w:rPr>
      </w:pPr>
    </w:p>
    <w:p w:rsidR="00841799" w:rsidRPr="00CF3818" w:rsidRDefault="00841799" w:rsidP="00CF3818">
      <w:pPr>
        <w:pStyle w:val="Standard"/>
        <w:jc w:val="center"/>
        <w:rPr>
          <w:rFonts w:eastAsia="Times New Roman" w:cs="Times New Roman"/>
          <w:b/>
        </w:rPr>
      </w:pPr>
      <w:r w:rsidRPr="00CF3818">
        <w:rPr>
          <w:rFonts w:eastAsia="Times New Roman" w:cs="Times New Roman"/>
          <w:b/>
        </w:rPr>
        <w:t>JUSTIFICACIÓN DE LA INVESTIGACIÓN</w:t>
      </w:r>
    </w:p>
    <w:p w:rsidR="00841799" w:rsidRDefault="00841799" w:rsidP="00841799">
      <w:pPr>
        <w:pStyle w:val="Standard"/>
        <w:jc w:val="both"/>
        <w:rPr>
          <w:rFonts w:eastAsia="Times New Roman" w:cs="Times New Roman"/>
          <w:b/>
          <w:i/>
        </w:rPr>
      </w:pPr>
    </w:p>
    <w:p w:rsidR="00841799" w:rsidRDefault="00841799" w:rsidP="00841799">
      <w:pPr>
        <w:pStyle w:val="Standard"/>
        <w:jc w:val="both"/>
        <w:rPr>
          <w:rFonts w:eastAsia="Times New Roman" w:cs="Times New Roman"/>
        </w:rPr>
      </w:pPr>
      <w:r>
        <w:rPr>
          <w:rFonts w:eastAsia="Times New Roman" w:cs="Times New Roman"/>
        </w:rPr>
        <w:t>La importancia del tema radica en el deber como gastrónomos de impulsar la cocina nacional y darla a conocer al mundo, rescatando nuestras tradiciones perdidas, en ser los impulsadores de la misma. Es nuestro compromiso y es de gran importancia que se desarrolle un conocimiento claro sobre las posibilidades y beneficios de productos endémicos de nuestro país.</w:t>
      </w:r>
    </w:p>
    <w:p w:rsidR="00841799" w:rsidRPr="00CF3818" w:rsidRDefault="00841799" w:rsidP="00841799">
      <w:pPr>
        <w:pStyle w:val="Standard"/>
        <w:jc w:val="both"/>
        <w:rPr>
          <w:rFonts w:eastAsia="Times New Roman" w:cs="Times New Roman"/>
        </w:rPr>
      </w:pPr>
    </w:p>
    <w:p w:rsidR="00841799" w:rsidRPr="00CF3818" w:rsidRDefault="00841799" w:rsidP="00841799">
      <w:pPr>
        <w:pStyle w:val="Standard"/>
        <w:jc w:val="both"/>
        <w:rPr>
          <w:rFonts w:eastAsia="Times New Roman" w:cs="Times New Roman"/>
          <w:b/>
        </w:rPr>
      </w:pPr>
      <w:r w:rsidRPr="00CF3818">
        <w:rPr>
          <w:rFonts w:eastAsia="Times New Roman" w:cs="Times New Roman"/>
          <w:b/>
        </w:rPr>
        <w:t>Causas del problema:</w:t>
      </w:r>
    </w:p>
    <w:p w:rsidR="00841799" w:rsidRDefault="00841799" w:rsidP="00841799">
      <w:pPr>
        <w:pStyle w:val="Standard"/>
        <w:jc w:val="both"/>
        <w:rPr>
          <w:rFonts w:eastAsia="Times New Roman" w:cs="Times New Roman"/>
          <w:b/>
          <w:i/>
        </w:rPr>
      </w:pPr>
    </w:p>
    <w:p w:rsidR="00841799" w:rsidRDefault="00841799" w:rsidP="00841799">
      <w:pPr>
        <w:pStyle w:val="Standard"/>
        <w:jc w:val="both"/>
        <w:rPr>
          <w:rFonts w:eastAsia="Times New Roman" w:cs="Times New Roman"/>
        </w:rPr>
      </w:pPr>
      <w:r>
        <w:rPr>
          <w:rFonts w:eastAsia="Times New Roman" w:cs="Times New Roman"/>
        </w:rPr>
        <w:t>Ha existido mucho interés por parte de instituciones gubernamentales en fomentar la producción y cultivo del amaranto, dando a conocer sus cualidades nutricionales y beneficios del mismo, sin embargo, este fomento no ha llegado propiamente a la "mesa" de los ecuatorianos. Esto se debe a que el producto se está consumiendo principalmente en mercados extranjeros, y a nivel nacional no se lo conoce de una forma apropiada. Al contrario, se lo encuentra mayoritariamente en manera de granos reventados, endulzados con chocolate, o se la limita directamente como harina para realizar preparaciones básicas. La familiarización agrícola del producto se ha venido trabajando desde inicio de los años ochenta en el país, pero la notoriedad gastronómica del mismo, no se ha logrado consolidar, se ha perdido tanto la tradición que la precede así como sus posibles usos en la mesa. Como resultado, el producto es más apetecible para su exportación que para el consumo nacional.</w:t>
      </w:r>
    </w:p>
    <w:p w:rsidR="00841799" w:rsidRPr="00250C2F" w:rsidRDefault="00841799" w:rsidP="00841799">
      <w:pPr>
        <w:pStyle w:val="NormalWeb"/>
        <w:spacing w:after="0"/>
        <w:jc w:val="both"/>
        <w:rPr>
          <w:u w:val="single"/>
        </w:rPr>
      </w:pPr>
    </w:p>
    <w:p w:rsidR="00841799" w:rsidRPr="00250C2F" w:rsidRDefault="00841799" w:rsidP="00841799">
      <w:pPr>
        <w:pStyle w:val="NormalWeb"/>
        <w:spacing w:after="0"/>
        <w:jc w:val="both"/>
        <w:rPr>
          <w:b/>
          <w:bCs/>
          <w:iCs/>
        </w:rPr>
      </w:pPr>
      <w:r w:rsidRPr="00250C2F">
        <w:rPr>
          <w:b/>
          <w:bCs/>
          <w:iCs/>
        </w:rPr>
        <w:t>Hipótesis:</w:t>
      </w:r>
    </w:p>
    <w:p w:rsidR="00841799" w:rsidRDefault="00841799" w:rsidP="00841799">
      <w:pPr>
        <w:pStyle w:val="NormalWeb"/>
        <w:spacing w:after="0"/>
        <w:jc w:val="both"/>
      </w:pPr>
      <w:r>
        <w:t>Las nuevas propuestas para el amaranto lograrán cautivar la atención del mundo gastronómico ecuatoriano ya que nos encontramos en un momento de auge de los productos nacionales, su reinserción en la cocina y su comercialización. Por lo tanto no será difícil promover el consumo del mismo, ya sea desde su consumo con técnicas ancestrales a las nuevas propuestas y facilidades que brinda el ataco.</w:t>
      </w:r>
    </w:p>
    <w:p w:rsidR="00841799" w:rsidRDefault="00841799" w:rsidP="00841799">
      <w:pPr>
        <w:pStyle w:val="NormalWeb"/>
        <w:spacing w:after="0"/>
        <w:jc w:val="both"/>
      </w:pPr>
    </w:p>
    <w:p w:rsidR="00841799" w:rsidRDefault="00841799" w:rsidP="00841799">
      <w:pPr>
        <w:pStyle w:val="NormalWeb"/>
        <w:spacing w:after="0"/>
        <w:jc w:val="both"/>
      </w:pPr>
    </w:p>
    <w:p w:rsidR="00841799" w:rsidRDefault="00841799" w:rsidP="00841799">
      <w:pPr>
        <w:pStyle w:val="NormalWeb"/>
        <w:spacing w:after="0"/>
        <w:jc w:val="both"/>
      </w:pPr>
    </w:p>
    <w:p w:rsidR="00841799" w:rsidRDefault="00841799" w:rsidP="00841799">
      <w:pPr>
        <w:pStyle w:val="NormalWeb"/>
        <w:spacing w:after="0"/>
        <w:jc w:val="both"/>
      </w:pPr>
    </w:p>
    <w:p w:rsidR="00841799" w:rsidRPr="003A1619" w:rsidRDefault="00841799" w:rsidP="003A1619">
      <w:pPr>
        <w:pStyle w:val="NormalWeb"/>
        <w:spacing w:after="0"/>
        <w:jc w:val="center"/>
      </w:pPr>
    </w:p>
    <w:p w:rsidR="003A1619" w:rsidRPr="00CF3818" w:rsidRDefault="00CF3818" w:rsidP="003A1619">
      <w:pPr>
        <w:pStyle w:val="NormalWeb"/>
        <w:spacing w:after="0"/>
        <w:jc w:val="center"/>
        <w:rPr>
          <w:b/>
          <w:bCs/>
          <w:iCs/>
        </w:rPr>
      </w:pPr>
      <w:r w:rsidRPr="00CF3818">
        <w:rPr>
          <w:b/>
          <w:bCs/>
          <w:iCs/>
        </w:rPr>
        <w:t>DISENO METODOLOGICO</w:t>
      </w:r>
    </w:p>
    <w:p w:rsidR="00CF3818" w:rsidRPr="003A1619" w:rsidRDefault="00CF3818" w:rsidP="003A1619">
      <w:pPr>
        <w:pStyle w:val="NormalWeb"/>
        <w:spacing w:after="0"/>
        <w:jc w:val="center"/>
        <w:rPr>
          <w:b/>
          <w:bCs/>
          <w:iCs/>
          <w:sz w:val="30"/>
          <w:szCs w:val="30"/>
        </w:rPr>
      </w:pPr>
    </w:p>
    <w:p w:rsidR="00841799" w:rsidRPr="003A1619" w:rsidRDefault="00841799" w:rsidP="00841799">
      <w:pPr>
        <w:pStyle w:val="NormalWeb"/>
        <w:spacing w:after="0"/>
        <w:rPr>
          <w:b/>
          <w:bCs/>
          <w:iCs/>
        </w:rPr>
      </w:pPr>
      <w:r w:rsidRPr="003A1619">
        <w:rPr>
          <w:b/>
          <w:bCs/>
          <w:iCs/>
        </w:rPr>
        <w:t>Tipo de investigación:</w:t>
      </w:r>
    </w:p>
    <w:p w:rsidR="00841799" w:rsidRDefault="00841799" w:rsidP="00841799">
      <w:pPr>
        <w:pStyle w:val="NormalWeb"/>
        <w:spacing w:after="0"/>
        <w:jc w:val="both"/>
      </w:pPr>
      <w:r>
        <w:t>Descriptiva – experimental, ya que el objetivo primordial del trabajo es la creación de un recetario de cocina que tiene como ingrediente principal el amaranto, con el cual se trabajara experimentalmente para así poder desarrollar nuevos productos. De la misma manera se realizara una indagación descriptiva profunda sobre la planta del sangorache, tanto es sus cualidades morfológicas como sus propiedades nutricionales.</w:t>
      </w:r>
    </w:p>
    <w:p w:rsidR="00841799" w:rsidRDefault="00841799" w:rsidP="00841799">
      <w:pPr>
        <w:pStyle w:val="NormalWeb"/>
        <w:spacing w:after="0"/>
        <w:jc w:val="both"/>
        <w:rPr>
          <w:b/>
          <w:bCs/>
          <w:i/>
          <w:iCs/>
        </w:rPr>
      </w:pPr>
    </w:p>
    <w:p w:rsidR="00841799" w:rsidRPr="003A1619" w:rsidRDefault="00841799" w:rsidP="00841799">
      <w:pPr>
        <w:pStyle w:val="NormalWeb"/>
        <w:spacing w:after="0"/>
        <w:jc w:val="both"/>
        <w:rPr>
          <w:b/>
          <w:bCs/>
          <w:iCs/>
        </w:rPr>
      </w:pPr>
      <w:r w:rsidRPr="003A1619">
        <w:rPr>
          <w:b/>
          <w:bCs/>
          <w:iCs/>
        </w:rPr>
        <w:t>Alcance:</w:t>
      </w:r>
    </w:p>
    <w:p w:rsidR="00841799" w:rsidRDefault="00841799" w:rsidP="00841799">
      <w:pPr>
        <w:pStyle w:val="NormalWeb"/>
        <w:spacing w:after="0"/>
        <w:jc w:val="both"/>
      </w:pPr>
      <w:r>
        <w:t>La investigación se llevara a cabo en el distrito metropolitano de Quito en el año 2015</w:t>
      </w:r>
    </w:p>
    <w:p w:rsidR="00841799" w:rsidRPr="003A1619" w:rsidRDefault="00841799" w:rsidP="00841799">
      <w:pPr>
        <w:pStyle w:val="NormalWeb"/>
        <w:spacing w:after="0"/>
        <w:jc w:val="both"/>
        <w:rPr>
          <w:b/>
          <w:bCs/>
          <w:iCs/>
        </w:rPr>
      </w:pPr>
      <w:r w:rsidRPr="003A1619">
        <w:rPr>
          <w:b/>
          <w:bCs/>
          <w:iCs/>
        </w:rPr>
        <w:t>Técnicas de recolección de información:</w:t>
      </w:r>
    </w:p>
    <w:p w:rsidR="00841799" w:rsidRDefault="00841799" w:rsidP="00841799">
      <w:pPr>
        <w:pStyle w:val="NormalWeb"/>
        <w:spacing w:after="0"/>
        <w:jc w:val="both"/>
      </w:pPr>
      <w:r>
        <w:t>La información sobre el sangorache será principalmente recolectada de fuentes primarias y secundarias, utilizando tanto documentos escritos de quienes participaron en la reintroducción del sangorache en la agricultura del sector, tanto como testimonios y conocimiento popular sobre la planta dentro de los mercados y medios gastronómicos en la ciudad.  De igual manera serán utilizados tests de satisfacción total de los productos desarrollados, que serán presentados a distintos comensales participantes al azar.</w:t>
      </w:r>
    </w:p>
    <w:p w:rsidR="00841799" w:rsidRDefault="00841799" w:rsidP="00841799">
      <w:pPr>
        <w:pStyle w:val="NormalWeb"/>
        <w:spacing w:after="0"/>
        <w:jc w:val="both"/>
      </w:pPr>
      <w:r>
        <w:t>Al tratarse de un producto alimenticio, las variables presentes serán las distintas concentraciones y estados organolépticos de los distintos productos presentes dentro de la receta y la influencia que los mismos tengan sobre el resultado final del producto, presentando resultados finales de menor o mayor calidad.</w:t>
      </w:r>
    </w:p>
    <w:p w:rsidR="00841799" w:rsidRPr="00250C2F" w:rsidRDefault="00841799" w:rsidP="00841799">
      <w:pPr>
        <w:pStyle w:val="NormalWeb"/>
        <w:spacing w:after="0"/>
        <w:jc w:val="both"/>
        <w:rPr>
          <w:u w:val="single"/>
        </w:rPr>
      </w:pPr>
    </w:p>
    <w:p w:rsidR="00841799" w:rsidRPr="00250C2F" w:rsidRDefault="00841799" w:rsidP="00841799">
      <w:pPr>
        <w:pStyle w:val="NormalWeb"/>
        <w:spacing w:after="0"/>
        <w:jc w:val="both"/>
        <w:rPr>
          <w:b/>
          <w:bCs/>
          <w:iCs/>
        </w:rPr>
      </w:pPr>
      <w:r w:rsidRPr="00250C2F">
        <w:rPr>
          <w:b/>
          <w:bCs/>
          <w:iCs/>
        </w:rPr>
        <w:t>Variable independiente:</w:t>
      </w:r>
    </w:p>
    <w:p w:rsidR="00841799" w:rsidRDefault="00841799" w:rsidP="00841799">
      <w:pPr>
        <w:pStyle w:val="NormalWeb"/>
        <w:spacing w:after="0"/>
        <w:jc w:val="both"/>
      </w:pPr>
      <w:r>
        <w:t>Semilla de amaranto, en diferentes cantidades y estados organolépticos.</w:t>
      </w:r>
    </w:p>
    <w:p w:rsidR="00841799" w:rsidRDefault="00841799" w:rsidP="00841799">
      <w:pPr>
        <w:pStyle w:val="NormalWeb"/>
        <w:spacing w:after="0"/>
        <w:jc w:val="both"/>
      </w:pPr>
    </w:p>
    <w:p w:rsidR="00841799" w:rsidRDefault="00841799" w:rsidP="00841799">
      <w:pPr>
        <w:pStyle w:val="NormalWeb"/>
        <w:spacing w:after="0"/>
        <w:jc w:val="both"/>
      </w:pPr>
    </w:p>
    <w:p w:rsidR="00841799" w:rsidRDefault="00841799" w:rsidP="00841799">
      <w:pPr>
        <w:pStyle w:val="NormalWeb"/>
        <w:spacing w:after="0"/>
        <w:jc w:val="both"/>
      </w:pPr>
    </w:p>
    <w:p w:rsidR="00841799" w:rsidRDefault="00841799" w:rsidP="00841799">
      <w:pPr>
        <w:pStyle w:val="NormalWeb"/>
        <w:spacing w:after="0"/>
        <w:jc w:val="both"/>
      </w:pPr>
    </w:p>
    <w:p w:rsidR="00841799" w:rsidRDefault="00841799" w:rsidP="00841799">
      <w:pPr>
        <w:pStyle w:val="NormalWeb"/>
        <w:spacing w:after="0"/>
        <w:jc w:val="both"/>
      </w:pPr>
    </w:p>
    <w:p w:rsidR="00841799" w:rsidRDefault="00841799" w:rsidP="00841799">
      <w:pPr>
        <w:pStyle w:val="NormalWeb"/>
        <w:spacing w:after="0"/>
        <w:jc w:val="both"/>
      </w:pPr>
    </w:p>
    <w:p w:rsidR="000A3758" w:rsidRDefault="000A3758"/>
    <w:p w:rsidR="00841799" w:rsidRDefault="00841799"/>
    <w:p w:rsidR="00841799" w:rsidRDefault="00841799"/>
    <w:p w:rsidR="00841799" w:rsidRDefault="00841799"/>
    <w:p w:rsidR="00841799" w:rsidRDefault="00841799"/>
    <w:p w:rsidR="00841799" w:rsidRDefault="00841799"/>
    <w:p w:rsidR="00841799" w:rsidRDefault="00841799"/>
    <w:p w:rsidR="00841799" w:rsidRPr="003A1619" w:rsidRDefault="00841799"/>
    <w:p w:rsidR="00F907D5" w:rsidRDefault="00CF3818" w:rsidP="00841799">
      <w:pPr>
        <w:pStyle w:val="NormalWeb"/>
        <w:spacing w:before="0" w:after="0"/>
        <w:jc w:val="center"/>
        <w:rPr>
          <w:b/>
          <w:bCs/>
          <w:iCs/>
        </w:rPr>
      </w:pPr>
      <w:r>
        <w:rPr>
          <w:b/>
          <w:bCs/>
          <w:iCs/>
        </w:rPr>
        <w:t>CAPITULO I</w:t>
      </w:r>
    </w:p>
    <w:p w:rsidR="00CF3818" w:rsidRPr="00250C2F" w:rsidRDefault="00CF3818" w:rsidP="00841799">
      <w:pPr>
        <w:pStyle w:val="NormalWeb"/>
        <w:spacing w:before="0" w:after="0"/>
        <w:jc w:val="center"/>
        <w:rPr>
          <w:bCs/>
          <w:iCs/>
          <w:sz w:val="28"/>
          <w:szCs w:val="28"/>
        </w:rPr>
      </w:pPr>
    </w:p>
    <w:p w:rsidR="00841799" w:rsidRPr="00250C2F" w:rsidRDefault="00841799" w:rsidP="003A1619">
      <w:pPr>
        <w:pStyle w:val="NormalWeb"/>
        <w:numPr>
          <w:ilvl w:val="0"/>
          <w:numId w:val="5"/>
        </w:numPr>
        <w:spacing w:before="0" w:after="0"/>
        <w:jc w:val="center"/>
      </w:pPr>
      <w:r w:rsidRPr="00250C2F">
        <w:rPr>
          <w:bCs/>
          <w:iCs/>
          <w:sz w:val="28"/>
          <w:szCs w:val="28"/>
        </w:rPr>
        <w:t>Historia del Amaranto</w:t>
      </w:r>
    </w:p>
    <w:p w:rsidR="00841799" w:rsidRDefault="00841799" w:rsidP="00841799">
      <w:pPr>
        <w:pStyle w:val="NormalWeb"/>
        <w:spacing w:before="0" w:after="0"/>
        <w:jc w:val="center"/>
      </w:pPr>
    </w:p>
    <w:p w:rsidR="00841799" w:rsidRDefault="00841799" w:rsidP="00841799">
      <w:pPr>
        <w:pStyle w:val="NormalWeb"/>
        <w:spacing w:before="0" w:after="0"/>
        <w:jc w:val="both"/>
      </w:pPr>
      <w:r>
        <w:t xml:space="preserve">Para hablar del Sangorache o Ataco como se lo conoce en Ecuador, es importante mencionar el Amaranto, como un nombre que engloba una gran cantidad de especies dentro del grupo de las </w:t>
      </w:r>
      <w:r>
        <w:rPr>
          <w:i/>
          <w:iCs/>
        </w:rPr>
        <w:t xml:space="preserve">“Amarantáceas”, </w:t>
      </w:r>
      <w:r>
        <w:t>que incluyen al Sangorache, como se lo conoce en la región.</w:t>
      </w:r>
    </w:p>
    <w:p w:rsidR="00841799" w:rsidRDefault="00841799" w:rsidP="00841799">
      <w:pPr>
        <w:pStyle w:val="NormalWeb"/>
        <w:spacing w:before="0" w:after="0"/>
        <w:jc w:val="both"/>
      </w:pPr>
    </w:p>
    <w:p w:rsidR="00841799" w:rsidRDefault="00841799" w:rsidP="00841799">
      <w:pPr>
        <w:pStyle w:val="NormalWeb"/>
        <w:spacing w:before="0" w:after="0"/>
        <w:jc w:val="both"/>
      </w:pPr>
      <w:r>
        <w:t>Según Sauer (1976), citado por Mujica (1997), El amaranto fue domesticado, cultivado y utilizado desde hace miles de años en América. Los restos arqueológicos demuestran que las semillas y hojas fueron utilizadas en la alimentación de los habitantes prehispánicos, ya que en regiones tropicales y subtropicales la planta es principalmente de recolección. (Peralta et al, 2008)</w:t>
      </w:r>
    </w:p>
    <w:p w:rsidR="00841799" w:rsidRDefault="00841799" w:rsidP="00841799">
      <w:pPr>
        <w:pStyle w:val="NormalWeb"/>
        <w:spacing w:before="0" w:after="0"/>
        <w:jc w:val="both"/>
      </w:pPr>
    </w:p>
    <w:p w:rsidR="00250C2F" w:rsidRDefault="00841799" w:rsidP="00841799">
      <w:pPr>
        <w:pStyle w:val="NormalWeb"/>
        <w:spacing w:before="0" w:after="0"/>
        <w:jc w:val="both"/>
        <w:rPr>
          <w:rFonts w:eastAsia="Verdana, Arial" w:cs="Verdana, Arial"/>
          <w:color w:val="000000"/>
        </w:rPr>
      </w:pPr>
      <w:r>
        <w:t xml:space="preserve">En Mesoamérica,  </w:t>
      </w:r>
      <w:r>
        <w:rPr>
          <w:rFonts w:eastAsia="Verdana, Arial" w:cs="Verdana, Arial"/>
          <w:color w:val="000000"/>
        </w:rPr>
        <w:t xml:space="preserve">Los primeros </w:t>
      </w:r>
      <w:r w:rsidR="00250C2F">
        <w:rPr>
          <w:rFonts w:eastAsia="Verdana, Arial" w:cs="Verdana, Arial"/>
          <w:color w:val="000000"/>
        </w:rPr>
        <w:t>registros de la planta se encuentran</w:t>
      </w:r>
      <w:r>
        <w:rPr>
          <w:rFonts w:eastAsia="Verdana, Arial" w:cs="Verdana, Arial"/>
          <w:color w:val="000000"/>
        </w:rPr>
        <w:t xml:space="preserve"> hacia 10 mil años, según algunos investigadores, como Juan Manuel Vargas, de la Universidad de Sonora, señalan que las muestras arqueológicas del grano de amaranto o Amaranthus cruentus, hallados en Tehuacán, Puebla, se remontan al año 4.000 a.C., e indican que probablemente se originó en América Central y del Sur.</w:t>
      </w:r>
    </w:p>
    <w:p w:rsidR="00250C2F" w:rsidRDefault="00250C2F" w:rsidP="00841799">
      <w:pPr>
        <w:pStyle w:val="NormalWeb"/>
        <w:spacing w:before="0" w:after="0"/>
        <w:jc w:val="both"/>
        <w:rPr>
          <w:rFonts w:eastAsia="Verdana, Arial" w:cs="Verdana, Arial"/>
          <w:color w:val="000000"/>
        </w:rPr>
      </w:pPr>
    </w:p>
    <w:p w:rsidR="00250C2F" w:rsidRDefault="00841799" w:rsidP="00841799">
      <w:pPr>
        <w:pStyle w:val="NormalWeb"/>
        <w:spacing w:before="0" w:after="0"/>
        <w:jc w:val="both"/>
        <w:rPr>
          <w:rFonts w:eastAsia="Verdana, Arial" w:cs="Verdana, Arial"/>
          <w:color w:val="000000"/>
        </w:rPr>
      </w:pPr>
      <w:r>
        <w:rPr>
          <w:rFonts w:eastAsia="Verdana, Arial" w:cs="Verdana, Arial"/>
          <w:color w:val="000000"/>
        </w:rPr>
        <w:t>Giovannina Vele, licenciada en Biología de la Universidad Central de Venezuela, ratifica que el testimonio más remoto del amaranto, asociado con la actividad humana, “es 4. 000 años a.C, lo refieren unas semillas halladas en el estado de Veracruz (México) en la cueva de Coxtatlán, en las comunidades indígenas denominadas Ocampos” (Vele</w:t>
      </w:r>
      <w:r w:rsidR="00CF3818">
        <w:rPr>
          <w:rFonts w:eastAsia="Verdana, Arial" w:cs="Verdana, Arial"/>
          <w:color w:val="000000"/>
        </w:rPr>
        <w:t>, 2000).</w:t>
      </w:r>
    </w:p>
    <w:p w:rsidR="00250C2F" w:rsidRDefault="00250C2F" w:rsidP="00841799">
      <w:pPr>
        <w:pStyle w:val="NormalWeb"/>
        <w:spacing w:before="0" w:after="0"/>
        <w:jc w:val="both"/>
        <w:rPr>
          <w:rFonts w:eastAsia="Verdana, Arial" w:cs="Verdana, Arial"/>
          <w:color w:val="000000"/>
        </w:rPr>
      </w:pPr>
    </w:p>
    <w:p w:rsidR="00841799" w:rsidRDefault="00841799" w:rsidP="00841799">
      <w:pPr>
        <w:pStyle w:val="NormalWeb"/>
        <w:spacing w:before="0" w:after="0"/>
        <w:jc w:val="both"/>
        <w:rPr>
          <w:rFonts w:eastAsia="Verdana, Arial" w:cs="Verdana, Arial"/>
          <w:color w:val="000000"/>
        </w:rPr>
      </w:pPr>
      <w:r>
        <w:rPr>
          <w:rFonts w:eastAsia="Verdana, Arial" w:cs="Verdana, Arial"/>
          <w:color w:val="000000"/>
        </w:rPr>
        <w:t xml:space="preserve">Brindándonos así una </w:t>
      </w:r>
      <w:r w:rsidR="00250C2F">
        <w:rPr>
          <w:rFonts w:eastAsia="Verdana, Arial" w:cs="Verdana, Arial"/>
          <w:color w:val="000000"/>
        </w:rPr>
        <w:t xml:space="preserve">mayor claridad </w:t>
      </w:r>
      <w:r>
        <w:rPr>
          <w:rFonts w:eastAsia="Verdana, Arial" w:cs="Verdana, Arial"/>
          <w:color w:val="000000"/>
        </w:rPr>
        <w:t>sobre los periodos en los cuales ya se conocía y utilizaba el amara</w:t>
      </w:r>
      <w:r w:rsidR="00250C2F">
        <w:rPr>
          <w:rFonts w:eastAsia="Verdana, Arial" w:cs="Verdana, Arial"/>
          <w:color w:val="000000"/>
        </w:rPr>
        <w:t>nto en territorios precolombinos</w:t>
      </w:r>
      <w:r>
        <w:rPr>
          <w:rFonts w:eastAsia="Verdana, Arial" w:cs="Verdana, Arial"/>
          <w:color w:val="000000"/>
        </w:rPr>
        <w:t>. De igual manera varios</w:t>
      </w:r>
      <w:r w:rsidRPr="005A5E94">
        <w:rPr>
          <w:rFonts w:eastAsia="Verdana, Arial" w:cs="Verdana, Arial"/>
          <w:color w:val="000000"/>
        </w:rPr>
        <w:t xml:space="preserve"> autores afirman que los Mayas serían los primeros en cultivarlo y que luego poco a poco lo fueron haciendo los Aztecas e Incas, el amaranto, la quinua y el maíz eran consideradas pl</w:t>
      </w:r>
      <w:r>
        <w:rPr>
          <w:rFonts w:eastAsia="Verdana, Arial" w:cs="Verdana, Arial"/>
          <w:color w:val="000000"/>
        </w:rPr>
        <w:t>antas sagradas (Box, 2005</w:t>
      </w:r>
      <w:r w:rsidRPr="005A5E94">
        <w:rPr>
          <w:rFonts w:eastAsia="Verdana, Arial" w:cs="Verdana, Arial"/>
          <w:color w:val="000000"/>
        </w:rPr>
        <w:t>)</w:t>
      </w:r>
    </w:p>
    <w:p w:rsidR="00841799" w:rsidRDefault="00841799" w:rsidP="00841799">
      <w:pPr>
        <w:pStyle w:val="NormalWeb"/>
        <w:spacing w:before="0" w:after="0"/>
        <w:jc w:val="both"/>
      </w:pPr>
    </w:p>
    <w:p w:rsidR="00841799" w:rsidRDefault="00841799" w:rsidP="00841799">
      <w:pPr>
        <w:pStyle w:val="NormalWeb"/>
        <w:spacing w:before="0" w:after="0"/>
        <w:jc w:val="both"/>
      </w:pPr>
      <w:r>
        <w:t xml:space="preserve">El amaranto, es un nombre </w:t>
      </w:r>
      <w:r w:rsidR="0042381E">
        <w:t>que proviene</w:t>
      </w:r>
      <w:r>
        <w:t xml:space="preserve"> del griego que significa "inmortal" e "inmarchitable", es </w:t>
      </w:r>
      <w:r w:rsidR="0042381E">
        <w:t>uno de los cultivos</w:t>
      </w:r>
      <w:r>
        <w:t xml:space="preserve"> alimenticios</w:t>
      </w:r>
      <w:r w:rsidR="0042381E">
        <w:t xml:space="preserve"> de mayor antigüedad</w:t>
      </w:r>
      <w:r>
        <w:t xml:space="preserve"> conocidos.</w:t>
      </w:r>
      <w:r>
        <w:rPr>
          <w:sz w:val="20"/>
          <w:szCs w:val="20"/>
        </w:rPr>
        <w:t xml:space="preserve"> (Trujillo, R, et al 1989). </w:t>
      </w:r>
      <w:r w:rsidR="0042381E">
        <w:rPr>
          <w:sz w:val="20"/>
          <w:szCs w:val="20"/>
        </w:rPr>
        <w:t xml:space="preserve">Era un </w:t>
      </w:r>
      <w:r w:rsidR="0042381E">
        <w:t xml:space="preserve">alimento tanto de  recolectores como de  cazadores </w:t>
      </w:r>
      <w:r>
        <w:t xml:space="preserve"> en América del Norte como del Sur antes de la práctica de la agricultura dom</w:t>
      </w:r>
      <w:r w:rsidR="0042381E">
        <w:t>éstica, el amaranto fue incorporado</w:t>
      </w:r>
      <w:r>
        <w:t xml:space="preserve"> separadamente en los Andes y  junto con el maíz, el frijol y el calabacín.</w:t>
      </w:r>
    </w:p>
    <w:p w:rsidR="0042381E" w:rsidRDefault="0042381E" w:rsidP="00841799">
      <w:pPr>
        <w:pStyle w:val="NormalWeb"/>
        <w:spacing w:before="0" w:after="0"/>
        <w:jc w:val="both"/>
      </w:pPr>
    </w:p>
    <w:p w:rsidR="00841799" w:rsidRDefault="00841799" w:rsidP="00C432A6">
      <w:pPr>
        <w:pStyle w:val="NormalWeb"/>
        <w:spacing w:before="0" w:after="0"/>
        <w:ind w:firstLine="709"/>
        <w:jc w:val="both"/>
        <w:rPr>
          <w:rFonts w:cs="Verdana, Arial"/>
          <w:color w:val="000000"/>
        </w:rPr>
      </w:pPr>
      <w:r>
        <w:rPr>
          <w:rFonts w:cs="Verdana, Arial"/>
          <w:color w:val="000000"/>
        </w:rPr>
        <w:t xml:space="preserve">“las flores del amaranto de cualquier especie después de cortadas duran mucho tiempo y no pierden el color, asumen un aspecto más delicado y bonito que cuando están vivas, razón por la cual era utilizada antiguamente para adornar las tumbas y simbolizaban la inmortalidad”.(Vele, 2000) </w:t>
      </w:r>
    </w:p>
    <w:p w:rsidR="00841799" w:rsidRDefault="00841799" w:rsidP="00841799">
      <w:pPr>
        <w:pStyle w:val="NormalWeb"/>
        <w:spacing w:before="0" w:after="0"/>
        <w:jc w:val="both"/>
      </w:pPr>
    </w:p>
    <w:p w:rsidR="00841799" w:rsidRDefault="00841799" w:rsidP="00841799">
      <w:pPr>
        <w:pStyle w:val="NormalWeb"/>
        <w:spacing w:before="0" w:after="0"/>
        <w:jc w:val="both"/>
      </w:pPr>
      <w:r>
        <w:t>Existe una gran cantidad de registros histó</w:t>
      </w:r>
      <w:r w:rsidR="0042381E">
        <w:t>ricos que revelan el auge</w:t>
      </w:r>
      <w:r>
        <w:t xml:space="preserve"> del Amaranto durante los </w:t>
      </w:r>
      <w:r>
        <w:lastRenderedPageBreak/>
        <w:t>periodos maya y azteca en Centroamérica, siendo este consumido en manera de cereal o directamente en consumo vegetal.</w:t>
      </w:r>
    </w:p>
    <w:p w:rsidR="00841799" w:rsidRDefault="00841799" w:rsidP="00841799">
      <w:pPr>
        <w:pStyle w:val="NormalWeb"/>
        <w:spacing w:before="0" w:after="0"/>
        <w:jc w:val="both"/>
      </w:pPr>
    </w:p>
    <w:p w:rsidR="0042381E" w:rsidRDefault="00841799" w:rsidP="00841799">
      <w:pPr>
        <w:pStyle w:val="NormalWeb"/>
        <w:spacing w:before="0" w:after="0"/>
        <w:jc w:val="both"/>
      </w:pPr>
      <w:r>
        <w:t xml:space="preserve">La civilización Maya probablemente fue una de las primeras en usar el amaranto o “xtes” </w:t>
      </w:r>
      <w:r w:rsidR="0042381E">
        <w:t xml:space="preserve">como lo conocían </w:t>
      </w:r>
      <w:r>
        <w:t>co</w:t>
      </w:r>
      <w:r w:rsidR="0042381E">
        <w:t>mo cultivo de alto rendimiento,</w:t>
      </w:r>
      <w:r>
        <w:t xml:space="preserve"> Mientras la civilización azteca e Inca de Perú tardaron</w:t>
      </w:r>
      <w:r w:rsidR="0042381E">
        <w:t xml:space="preserve"> más en reconocer la importancia que la misma tenia.</w:t>
      </w:r>
    </w:p>
    <w:p w:rsidR="0042381E" w:rsidRDefault="0042381E" w:rsidP="00841799">
      <w:pPr>
        <w:pStyle w:val="NormalWeb"/>
        <w:spacing w:before="0" w:after="0"/>
        <w:jc w:val="both"/>
      </w:pPr>
    </w:p>
    <w:p w:rsidR="00841799" w:rsidRDefault="00841799" w:rsidP="00841799">
      <w:pPr>
        <w:pStyle w:val="NormalWeb"/>
        <w:spacing w:before="0" w:after="0"/>
        <w:jc w:val="both"/>
      </w:pPr>
      <w:r>
        <w:rPr>
          <w:rFonts w:ascii="Verdana, Arial" w:hAnsi="Verdana, Arial" w:cs="Verdana, Arial"/>
          <w:color w:val="000000"/>
          <w:sz w:val="18"/>
        </w:rPr>
        <w:t xml:space="preserve"> </w:t>
      </w:r>
      <w:r>
        <w:rPr>
          <w:rFonts w:cs="Verdana, Arial"/>
          <w:color w:val="000000"/>
        </w:rPr>
        <w:t xml:space="preserve">Los </w:t>
      </w:r>
      <w:r w:rsidR="00B225E6">
        <w:rPr>
          <w:rFonts w:cs="Verdana, Arial"/>
          <w:color w:val="000000"/>
        </w:rPr>
        <w:t>aztecas</w:t>
      </w:r>
      <w:r>
        <w:rPr>
          <w:rFonts w:cs="Verdana, Arial"/>
          <w:color w:val="000000"/>
        </w:rPr>
        <w:t xml:space="preserve"> lo conocían como “huautli” y lo ligaban con sus ritos religiosos. Los Incas lo denominaron “kiwicha” (pequeño gigante) y lo respetaban principalmente por sus poderes curativos.</w:t>
      </w:r>
      <w:r>
        <w:t xml:space="preserve"> (Peralta et al, 2008).</w:t>
      </w:r>
      <w:r w:rsidRPr="0046531D">
        <w:t xml:space="preserve"> Y los conquistadores lo denominaron bled</w:t>
      </w:r>
      <w:r>
        <w:t>o (Hernández, y Herrerías, 2010)</w:t>
      </w:r>
    </w:p>
    <w:p w:rsidR="00841799" w:rsidRDefault="00841799" w:rsidP="00841799">
      <w:pPr>
        <w:pStyle w:val="NormalWeb"/>
        <w:spacing w:before="0" w:after="0"/>
        <w:jc w:val="both"/>
      </w:pPr>
    </w:p>
    <w:p w:rsidR="00841799" w:rsidRDefault="00841799" w:rsidP="00841799">
      <w:pPr>
        <w:pStyle w:val="NormalWeb"/>
        <w:spacing w:before="0" w:after="0"/>
        <w:jc w:val="both"/>
      </w:pPr>
    </w:p>
    <w:p w:rsidR="00841799" w:rsidRDefault="006B1235" w:rsidP="00841799">
      <w:pPr>
        <w:pStyle w:val="NormalWeb"/>
        <w:spacing w:before="0" w:after="0"/>
        <w:jc w:val="both"/>
      </w:pPr>
      <w:r>
        <w:t xml:space="preserve">Gracias a la gran </w:t>
      </w:r>
      <w:r w:rsidR="00841799">
        <w:t>estima</w:t>
      </w:r>
      <w:r>
        <w:t xml:space="preserve"> que los pueblos sentían por el amaranto</w:t>
      </w:r>
      <w:r w:rsidR="00841799">
        <w:t xml:space="preserve">,  </w:t>
      </w:r>
      <w:r>
        <w:t>fue incorporado en sus ritos religiosos tanto como sus creencias. “</w:t>
      </w:r>
      <w:r w:rsidR="00841799">
        <w:t>Algunos escritos indican que antes de la conquista Española, los Aztecas producían entre 15 y 20 toneladas de este cultivo al año, lo que lo ubicaba en tercer lugar después del maíz y el frijol.</w:t>
      </w:r>
      <w:r>
        <w:t>”</w:t>
      </w:r>
      <w:r w:rsidR="00841799">
        <w:t xml:space="preserve"> (</w:t>
      </w:r>
      <w:hyperlink r:id="rId8" w:history="1">
        <w:r w:rsidR="00841799">
          <w:t>www.amaranto.com.mx</w:t>
        </w:r>
      </w:hyperlink>
      <w:r w:rsidR="00841799">
        <w:t>)</w:t>
      </w:r>
    </w:p>
    <w:p w:rsidR="00841799" w:rsidRDefault="00841799" w:rsidP="00841799">
      <w:pPr>
        <w:pStyle w:val="NormalWeb"/>
        <w:spacing w:before="0" w:after="0"/>
        <w:jc w:val="both"/>
      </w:pPr>
    </w:p>
    <w:p w:rsidR="006B1235" w:rsidRDefault="006B1235" w:rsidP="00841799">
      <w:pPr>
        <w:pStyle w:val="NormalWeb"/>
        <w:spacing w:before="0" w:after="0"/>
        <w:jc w:val="both"/>
        <w:rPr>
          <w:rFonts w:cs="Arial"/>
          <w:color w:val="000000"/>
          <w:lang w:val="es-EC"/>
        </w:rPr>
      </w:pPr>
      <w:r>
        <w:rPr>
          <w:rFonts w:cs="Arial"/>
          <w:color w:val="000000"/>
          <w:lang w:val="es-EC"/>
        </w:rPr>
        <w:t>Más de 5000 hectáreas de amaranto fueron sembradas en el territorio de los aztecas, gracias a la importancia que esta tenia. Sobre todo en el ámbito religioso. Sumado a esto los agricultores de más de 20 provincias del imperio llevaban enormes tributos anuales de la planta al palacio de Moctezuma. (Vele, 2000)</w:t>
      </w:r>
    </w:p>
    <w:p w:rsidR="00841799" w:rsidRDefault="00841799" w:rsidP="00841799">
      <w:pPr>
        <w:pStyle w:val="NormalWeb"/>
        <w:spacing w:before="0" w:after="0"/>
        <w:jc w:val="both"/>
      </w:pPr>
    </w:p>
    <w:p w:rsidR="00841799" w:rsidRDefault="00841799" w:rsidP="00841799">
      <w:pPr>
        <w:pStyle w:val="NormalWeb"/>
        <w:spacing w:before="0" w:after="0"/>
        <w:jc w:val="both"/>
      </w:pPr>
    </w:p>
    <w:p w:rsidR="00841799" w:rsidRPr="003A1619" w:rsidRDefault="003A1619" w:rsidP="00841799">
      <w:pPr>
        <w:pStyle w:val="NormalWeb"/>
        <w:spacing w:before="0" w:after="0"/>
        <w:jc w:val="both"/>
        <w:rPr>
          <w:b/>
          <w:bCs/>
          <w:iCs/>
          <w:lang w:val="es-EC"/>
        </w:rPr>
      </w:pPr>
      <w:r w:rsidRPr="003A1619">
        <w:rPr>
          <w:b/>
          <w:bCs/>
          <w:iCs/>
          <w:lang w:val="es-EC"/>
        </w:rPr>
        <w:t xml:space="preserve">1.1 </w:t>
      </w:r>
      <w:r w:rsidR="00841799" w:rsidRPr="003A1619">
        <w:rPr>
          <w:b/>
          <w:bCs/>
          <w:iCs/>
          <w:lang w:val="es-EC"/>
        </w:rPr>
        <w:t>Antes de la Conquista</w:t>
      </w:r>
    </w:p>
    <w:p w:rsidR="00841799" w:rsidRDefault="00841799" w:rsidP="00841799">
      <w:pPr>
        <w:pStyle w:val="NormalWeb"/>
        <w:spacing w:before="0" w:after="0"/>
        <w:jc w:val="both"/>
      </w:pPr>
    </w:p>
    <w:p w:rsidR="00841799" w:rsidRDefault="00841799" w:rsidP="00841799">
      <w:pPr>
        <w:pStyle w:val="NormalWeb"/>
        <w:spacing w:before="0" w:after="0"/>
        <w:jc w:val="both"/>
        <w:rPr>
          <w:lang w:val="es-EC"/>
        </w:rPr>
      </w:pPr>
      <w:r>
        <w:rPr>
          <w:lang w:val="es-EC"/>
        </w:rPr>
        <w:t xml:space="preserve">Hace más de 500 años, </w:t>
      </w:r>
      <w:r w:rsidR="006B1235">
        <w:rPr>
          <w:lang w:val="es-EC"/>
        </w:rPr>
        <w:t>previo a la</w:t>
      </w:r>
      <w:r>
        <w:rPr>
          <w:lang w:val="es-EC"/>
        </w:rPr>
        <w:t xml:space="preserve"> conquista</w:t>
      </w:r>
      <w:r w:rsidR="006B1235">
        <w:rPr>
          <w:lang w:val="es-EC"/>
        </w:rPr>
        <w:t xml:space="preserve"> española</w:t>
      </w:r>
      <w:r>
        <w:rPr>
          <w:lang w:val="es-EC"/>
        </w:rPr>
        <w:t>, el grano de amaranto constituía uno de lo</w:t>
      </w:r>
      <w:r w:rsidR="006B1235">
        <w:rPr>
          <w:lang w:val="es-EC"/>
        </w:rPr>
        <w:t>s elementos básicos de la composición</w:t>
      </w:r>
      <w:r>
        <w:rPr>
          <w:lang w:val="es-EC"/>
        </w:rPr>
        <w:t xml:space="preserve"> nutricional </w:t>
      </w:r>
      <w:r w:rsidR="006B1235">
        <w:rPr>
          <w:lang w:val="es-EC"/>
        </w:rPr>
        <w:t xml:space="preserve">de los habitantes del territorio </w:t>
      </w:r>
      <w:r>
        <w:rPr>
          <w:lang w:val="es-EC"/>
        </w:rPr>
        <w:t>compitiendo en impor</w:t>
      </w:r>
      <w:r w:rsidR="006B1235">
        <w:rPr>
          <w:lang w:val="es-EC"/>
        </w:rPr>
        <w:t>tancia con el maíz y el frejol</w:t>
      </w:r>
      <w:r>
        <w:rPr>
          <w:lang w:val="es-EC"/>
        </w:rPr>
        <w:t xml:space="preserve">.  A partir de la información recogida en los diversos códices y por lo que se a podido concluir posterior a los estudios antropológicos realizados, se sabe ahora que existieron miles de hectáreas dedicadas al cultivo del amaranto, en las que las mismas podían crecer y florecer a plenitud. </w:t>
      </w:r>
      <w:r w:rsidR="0028075E">
        <w:rPr>
          <w:lang w:val="es-EC"/>
        </w:rPr>
        <w:t xml:space="preserve">(Hernández y herrerías, 2010) </w:t>
      </w:r>
    </w:p>
    <w:p w:rsidR="00841799" w:rsidRDefault="00841799" w:rsidP="00841799">
      <w:pPr>
        <w:pStyle w:val="NormalWeb"/>
        <w:spacing w:before="0" w:after="0"/>
        <w:jc w:val="both"/>
      </w:pPr>
    </w:p>
    <w:p w:rsidR="00841799" w:rsidRDefault="00841799" w:rsidP="00841799">
      <w:pPr>
        <w:pStyle w:val="NormalWeb"/>
        <w:spacing w:before="0" w:after="0"/>
        <w:jc w:val="both"/>
        <w:rPr>
          <w:lang w:val="es-EC"/>
        </w:rPr>
      </w:pPr>
      <w:r>
        <w:rPr>
          <w:lang w:val="es-EC"/>
        </w:rPr>
        <w:t>Como fue mencionado, tributos de Amaranto por toneladas eran enviados  al emperador, de lo que se puede atribuir que este grano llegó a representar un verdadero elemento de comercio, con gran valor de cambio. Así, aunque el grano era un producto básico para aztecas e Incas, tenía especial importancia para los primeros tanto por su valor alimenticio como por su uso en los ritos religiosos. En los Andes, el amaranto era considerado como un cereal de menor relevancia y su siembra como producto básico casi ha desaparecido.</w:t>
      </w:r>
    </w:p>
    <w:p w:rsidR="00841799" w:rsidRDefault="00841799" w:rsidP="00841799">
      <w:pPr>
        <w:pStyle w:val="NormalWeb"/>
        <w:spacing w:before="0" w:after="0"/>
        <w:jc w:val="both"/>
      </w:pPr>
    </w:p>
    <w:p w:rsidR="002064B1" w:rsidRDefault="002064B1" w:rsidP="00841799">
      <w:pPr>
        <w:pStyle w:val="NormalWeb"/>
        <w:spacing w:before="0" w:after="0"/>
        <w:jc w:val="both"/>
      </w:pPr>
    </w:p>
    <w:p w:rsidR="00841799" w:rsidRDefault="00841799" w:rsidP="00841799">
      <w:pPr>
        <w:pStyle w:val="NormalWeb"/>
        <w:spacing w:before="0" w:after="0"/>
        <w:jc w:val="both"/>
        <w:rPr>
          <w:lang w:val="es-EC"/>
        </w:rPr>
      </w:pPr>
      <w:r>
        <w:rPr>
          <w:lang w:val="es-EC"/>
        </w:rPr>
        <w:t>Del amaranto podemos decir por lo tanto que era un alimento de gran consumo y altamente apreciado en toda América.  A la vez, los indígenas le atribuían propiedades vigorizantes, afrodisíacas y hasta esotéricas, considerándolo una semilla sagrada, que como ya ha sido mencionado  la utilizaban en los rituales  politeístas, que vendría a ser posteriormente una de las principales razones para que se elimine su cultivo.</w:t>
      </w:r>
      <w:r w:rsidRPr="00182AFF">
        <w:rPr>
          <w:sz w:val="23"/>
          <w:szCs w:val="23"/>
        </w:rPr>
        <w:t xml:space="preserve"> </w:t>
      </w:r>
      <w:r>
        <w:rPr>
          <w:sz w:val="23"/>
          <w:szCs w:val="23"/>
        </w:rPr>
        <w:t>(</w:t>
      </w:r>
      <w:r w:rsidR="004038EF">
        <w:rPr>
          <w:sz w:val="23"/>
          <w:szCs w:val="23"/>
        </w:rPr>
        <w:t>Trujillo et al, 1989)</w:t>
      </w:r>
    </w:p>
    <w:p w:rsidR="00841799" w:rsidRDefault="00841799" w:rsidP="00841799">
      <w:pPr>
        <w:pStyle w:val="NormalWeb"/>
        <w:spacing w:before="0" w:after="0"/>
        <w:jc w:val="both"/>
        <w:rPr>
          <w:lang w:val="es-EC"/>
        </w:rPr>
      </w:pPr>
    </w:p>
    <w:p w:rsidR="00A164F0" w:rsidRDefault="004038EF" w:rsidP="00841799">
      <w:pPr>
        <w:pStyle w:val="NormalWeb"/>
        <w:spacing w:before="0" w:after="0"/>
        <w:jc w:val="both"/>
        <w:rPr>
          <w:lang w:val="es-EC"/>
        </w:rPr>
      </w:pPr>
      <w:r>
        <w:rPr>
          <w:lang w:val="es-EC"/>
        </w:rPr>
        <w:lastRenderedPageBreak/>
        <w:t>Normalmente de un color rojo, y siempre relacionado a leyendas y ritos religiosos, el amaranto llego a encontrar su lugar en las festividades religiosas del pueblo.</w:t>
      </w:r>
      <w:r w:rsidR="00A164F0">
        <w:rPr>
          <w:lang w:val="es-EC"/>
        </w:rPr>
        <w:t xml:space="preserve"> </w:t>
      </w:r>
    </w:p>
    <w:p w:rsidR="00A164F0" w:rsidRDefault="00A164F0" w:rsidP="00A164F0">
      <w:pPr>
        <w:pStyle w:val="NormalWeb"/>
        <w:spacing w:before="0" w:after="0"/>
        <w:ind w:firstLine="709"/>
        <w:jc w:val="both"/>
        <w:rPr>
          <w:color w:val="000000"/>
          <w:lang w:val="es-EC"/>
        </w:rPr>
      </w:pPr>
    </w:p>
    <w:p w:rsidR="00841799" w:rsidRPr="00A164F0" w:rsidRDefault="00A164F0" w:rsidP="00A164F0">
      <w:pPr>
        <w:pStyle w:val="NormalWeb"/>
        <w:spacing w:before="0" w:after="0"/>
        <w:ind w:firstLine="709"/>
        <w:jc w:val="both"/>
        <w:rPr>
          <w:lang w:val="es-EC"/>
        </w:rPr>
      </w:pPr>
      <w:r>
        <w:rPr>
          <w:color w:val="000000"/>
        </w:rPr>
        <w:t>“L</w:t>
      </w:r>
      <w:r w:rsidR="00841799">
        <w:rPr>
          <w:color w:val="000000"/>
        </w:rPr>
        <w:t xml:space="preserve">as mujeres Aztecas molían la semilla, la teñían de rojo, la mezclaban con miel, melaza o sangre de víctimas humanas de algún sacrificio, y moldeaban la pasta resultante (zoale) en forma de estatuas de ídolos y dioses, </w:t>
      </w:r>
      <w:r w:rsidR="00841799">
        <w:rPr>
          <w:rFonts w:cs="Arial, Helvetica"/>
          <w:color w:val="000000"/>
        </w:rPr>
        <w:t xml:space="preserve"> figurillas de animales, guerreros, elementos de la naturaleza o de la vida cotidiana. Al finalizar la ceremonia de culto, las figurillas eran cortadas y repartidas entre los asistentes. Esta reunión religiosa era  llamada teoculo, que significa “comer dioses”</w:t>
      </w:r>
      <w:r w:rsidR="00841799">
        <w:rPr>
          <w:rFonts w:ascii="Arial, Helvetica" w:hAnsi="Arial, Helvetica" w:cs="Arial, Helvetica"/>
          <w:color w:val="000000"/>
          <w:sz w:val="18"/>
        </w:rPr>
        <w:t xml:space="preserve"> </w:t>
      </w:r>
      <w:r w:rsidR="00841799">
        <w:t xml:space="preserve"> (Granados y López, 1990).</w:t>
      </w:r>
    </w:p>
    <w:p w:rsidR="00841799" w:rsidRDefault="00841799" w:rsidP="00841799">
      <w:pPr>
        <w:pStyle w:val="NormalWeb"/>
        <w:spacing w:before="0" w:after="0"/>
        <w:jc w:val="both"/>
      </w:pPr>
    </w:p>
    <w:p w:rsidR="00073067" w:rsidRDefault="00841799" w:rsidP="00841799">
      <w:pPr>
        <w:pStyle w:val="NormalWeb"/>
        <w:spacing w:before="0" w:after="0"/>
        <w:jc w:val="both"/>
      </w:pPr>
      <w:r>
        <w:t xml:space="preserve">Estas estatuas </w:t>
      </w:r>
      <w:r w:rsidR="00073067">
        <w:t xml:space="preserve"> se las </w:t>
      </w:r>
      <w:r w:rsidR="00B225E6">
        <w:t>consumía</w:t>
      </w:r>
      <w:r>
        <w:t xml:space="preserve"> durante las ceremonias religiosas. Cuando Cortés invadió México en 1519 e inició la con</w:t>
      </w:r>
      <w:r w:rsidR="00073067">
        <w:t xml:space="preserve">quista del imperio Azteca, las </w:t>
      </w:r>
      <w:r>
        <w:t xml:space="preserve"> ceremonias</w:t>
      </w:r>
      <w:r w:rsidR="00073067">
        <w:t xml:space="preserve"> y ritos</w:t>
      </w:r>
      <w:r>
        <w:t xml:space="preserve"> eran consideradas como una perversión de la Eucaristía Católica y fueron vetadas de la cultura Azteca.</w:t>
      </w:r>
    </w:p>
    <w:p w:rsidR="00073067" w:rsidRDefault="00073067" w:rsidP="00841799">
      <w:pPr>
        <w:pStyle w:val="NormalWeb"/>
        <w:spacing w:before="0" w:after="0"/>
        <w:jc w:val="both"/>
      </w:pPr>
    </w:p>
    <w:p w:rsidR="00841799" w:rsidRDefault="00073067" w:rsidP="00841799">
      <w:pPr>
        <w:pStyle w:val="NormalWeb"/>
        <w:spacing w:before="0" w:after="0"/>
        <w:jc w:val="both"/>
      </w:pPr>
      <w:r>
        <w:t>Con</w:t>
      </w:r>
      <w:r w:rsidR="00841799">
        <w:t xml:space="preserve"> fin de destruir la religión y eliminar sus rituales paganos; Cortés prohibió todo cultivo del amaranto, ordenó que los sembradíos fueran quemados o aplastados, y mandaba cortar las manos a las personas que fueran sorprendidas en posesión o cultivo de este grano (Granados y López, 1990). </w:t>
      </w:r>
    </w:p>
    <w:p w:rsidR="00841799" w:rsidRDefault="00841799" w:rsidP="00841799">
      <w:pPr>
        <w:pStyle w:val="NormalWeb"/>
        <w:spacing w:before="0" w:after="0"/>
        <w:jc w:val="both"/>
        <w:rPr>
          <w:rFonts w:ascii="Arial, Helvetica" w:hAnsi="Arial, Helvetica" w:cs="Arial, Helvetica"/>
          <w:color w:val="333333"/>
          <w:sz w:val="18"/>
        </w:rPr>
      </w:pPr>
    </w:p>
    <w:p w:rsidR="00841799" w:rsidRDefault="00841799" w:rsidP="00841799">
      <w:pPr>
        <w:pStyle w:val="NormalWeb"/>
        <w:spacing w:before="0" w:after="0"/>
        <w:jc w:val="both"/>
      </w:pPr>
      <w:r>
        <w:rPr>
          <w:rFonts w:cs="Arial, Helvetica"/>
          <w:color w:val="000000"/>
        </w:rPr>
        <w:t xml:space="preserve">Tras estas acciones tomadas por los conquistadores españoles, solo pequeñas áreas de cultivo en zonas montañosas e inaccesibles de México y Sudamérica sobrevivieron. </w:t>
      </w:r>
      <w:r>
        <w:t>Af</w:t>
      </w:r>
      <w:r w:rsidR="00073067">
        <w:t xml:space="preserve">ortunadamente el apego que tenían estos pueblos hacia sus </w:t>
      </w:r>
      <w:r>
        <w:t>costumbres propi</w:t>
      </w:r>
      <w:r w:rsidR="00073067">
        <w:t xml:space="preserve">as era </w:t>
      </w:r>
      <w:r>
        <w:t xml:space="preserve">fuerte y el consumo de amaranto se mantuvo durante varios siglos. </w:t>
      </w:r>
      <w:r w:rsidR="00073067">
        <w:t>“</w:t>
      </w:r>
      <w:r>
        <w:t>El amaranto se mantuvo gracias al trabajo de pequeños agricultores que conservaron la tradición del cultivo, la producción del amaranto se dio en lugares muy alejados de la conquista española y a una escala pequeña para que no se extinga por completo</w:t>
      </w:r>
      <w:r w:rsidR="00073067">
        <w:t>”</w:t>
      </w:r>
      <w:r>
        <w:t xml:space="preserve">.(Becerra, 2000) </w:t>
      </w:r>
    </w:p>
    <w:p w:rsidR="00841799" w:rsidRDefault="00841799" w:rsidP="00841799">
      <w:pPr>
        <w:pStyle w:val="NormalWeb"/>
        <w:spacing w:before="0" w:after="0"/>
        <w:jc w:val="both"/>
      </w:pPr>
    </w:p>
    <w:p w:rsidR="00841799" w:rsidRDefault="00841799" w:rsidP="00841799">
      <w:pPr>
        <w:pStyle w:val="NormalWeb"/>
        <w:spacing w:before="0" w:after="0"/>
        <w:jc w:val="both"/>
      </w:pPr>
      <w:r>
        <w:rPr>
          <w:rFonts w:cs="Arial, Helvetica"/>
          <w:color w:val="333333"/>
        </w:rPr>
        <w:t xml:space="preserve">Así, </w:t>
      </w:r>
      <w:r>
        <w:t>Casi de la noche a la mañana uno de los cultivos más importantes de América cayó en desuso y oscuridad, mientras que el maíz y el frijol pasaron a convertirse en dos de los mayores cultivos que alimentan al mundo. Gracias a Cortés, las especies de grano de amaranto son casi desconocidas y desde entonces han permanecido en estado letárgico como cultivo alimenticio (Asociación mexicana del amaranto, 2010).</w:t>
      </w:r>
    </w:p>
    <w:p w:rsidR="00841799" w:rsidRDefault="00841799" w:rsidP="00841799">
      <w:pPr>
        <w:pStyle w:val="NormalWeb"/>
        <w:spacing w:before="0" w:after="0"/>
        <w:jc w:val="both"/>
      </w:pPr>
    </w:p>
    <w:p w:rsidR="00841799" w:rsidRDefault="00841799" w:rsidP="00841799">
      <w:pPr>
        <w:pStyle w:val="NormalWeb"/>
        <w:spacing w:before="0" w:after="0"/>
        <w:jc w:val="both"/>
      </w:pPr>
      <w:r>
        <w:t xml:space="preserve">Como consecuencia </w:t>
      </w:r>
      <w:r w:rsidR="00A309D9">
        <w:t xml:space="preserve">la producción del grano se redujo considerablemente </w:t>
      </w:r>
      <w:r>
        <w:t xml:space="preserve"> entre 1577 y 1890, y existen pocos registros de producción del grano, después de esa fecha en regiones sudamericanas. Sin embargo, fue durante este período cuando llegó a África y Asia y muchas de sus formas ornamentales fueron introducidas en los jardines Europeos, dando poco a poco así a conocer esta</w:t>
      </w:r>
      <w:r w:rsidR="00A309D9">
        <w:t xml:space="preserve"> planta internacionalmente</w:t>
      </w:r>
    </w:p>
    <w:p w:rsidR="00841799" w:rsidRDefault="00841799" w:rsidP="00841799">
      <w:pPr>
        <w:pStyle w:val="NormalWeb"/>
        <w:spacing w:before="0" w:after="0"/>
        <w:jc w:val="both"/>
      </w:pPr>
    </w:p>
    <w:p w:rsidR="000046F4" w:rsidRDefault="000046F4" w:rsidP="00841799">
      <w:pPr>
        <w:pStyle w:val="NormalWeb"/>
        <w:spacing w:before="0" w:after="0"/>
        <w:jc w:val="both"/>
      </w:pPr>
    </w:p>
    <w:p w:rsidR="007E56E7" w:rsidRDefault="007E56E7" w:rsidP="00841799">
      <w:pPr>
        <w:pStyle w:val="NormalWeb"/>
        <w:spacing w:before="0" w:after="0"/>
        <w:jc w:val="both"/>
      </w:pPr>
    </w:p>
    <w:p w:rsidR="007E56E7" w:rsidRDefault="007E56E7" w:rsidP="00841799">
      <w:pPr>
        <w:pStyle w:val="NormalWeb"/>
        <w:spacing w:before="0" w:after="0"/>
        <w:jc w:val="both"/>
      </w:pPr>
    </w:p>
    <w:p w:rsidR="007E56E7" w:rsidRDefault="007E56E7" w:rsidP="00841799">
      <w:pPr>
        <w:pStyle w:val="NormalWeb"/>
        <w:spacing w:before="0" w:after="0"/>
        <w:jc w:val="both"/>
      </w:pPr>
    </w:p>
    <w:p w:rsidR="007E56E7" w:rsidRDefault="007E56E7" w:rsidP="00841799">
      <w:pPr>
        <w:pStyle w:val="NormalWeb"/>
        <w:spacing w:before="0" w:after="0"/>
        <w:jc w:val="both"/>
      </w:pPr>
    </w:p>
    <w:p w:rsidR="000046F4" w:rsidRDefault="000046F4" w:rsidP="00841799">
      <w:pPr>
        <w:pStyle w:val="NormalWeb"/>
        <w:spacing w:before="0" w:after="0"/>
        <w:jc w:val="both"/>
      </w:pPr>
    </w:p>
    <w:p w:rsidR="00841799" w:rsidRDefault="00841799" w:rsidP="00B825ED">
      <w:pPr>
        <w:pStyle w:val="NormalWeb"/>
        <w:numPr>
          <w:ilvl w:val="1"/>
          <w:numId w:val="5"/>
        </w:numPr>
        <w:spacing w:before="0" w:after="0"/>
        <w:jc w:val="both"/>
        <w:rPr>
          <w:b/>
          <w:bCs/>
          <w:iCs/>
          <w:lang w:val="es-EC"/>
        </w:rPr>
      </w:pPr>
      <w:r w:rsidRPr="003A1619">
        <w:rPr>
          <w:b/>
          <w:bCs/>
          <w:iCs/>
          <w:lang w:val="es-EC"/>
        </w:rPr>
        <w:t>El Redescubrimiento</w:t>
      </w:r>
    </w:p>
    <w:p w:rsidR="00B825ED" w:rsidRPr="003A1619" w:rsidRDefault="00B825ED" w:rsidP="00B825ED">
      <w:pPr>
        <w:pStyle w:val="NormalWeb"/>
        <w:spacing w:before="0" w:after="0"/>
        <w:ind w:left="720"/>
        <w:jc w:val="both"/>
      </w:pPr>
    </w:p>
    <w:p w:rsidR="00841799" w:rsidRDefault="00841799" w:rsidP="00841799">
      <w:pPr>
        <w:pStyle w:val="NormalWeb"/>
        <w:spacing w:before="0" w:after="0"/>
        <w:jc w:val="both"/>
        <w:rPr>
          <w:lang w:val="es-EC"/>
        </w:rPr>
      </w:pPr>
      <w:r>
        <w:rPr>
          <w:lang w:val="es-EC"/>
        </w:rPr>
        <w:t>En 1982 la estación experimental santa catalina del INIAP, inicio el proyecto de colección, conservación, mejoramiento y uso de los cultivos andinos olvidados. Algunos investigadores de la misma institución sugirieron que se gastaría inútilmente recursos para investigar cultivos considerados como “malas hierbas” o malezas de los cultivos importantes de aquella época como el trig</w:t>
      </w:r>
      <w:r w:rsidR="00B225E6">
        <w:rPr>
          <w:lang w:val="es-EC"/>
        </w:rPr>
        <w:t>o, la cebada y la avena. (Villa</w:t>
      </w:r>
      <w:r>
        <w:rPr>
          <w:lang w:val="es-EC"/>
        </w:rPr>
        <w:t xml:space="preserve">creces, E, 2008). Es importante recalcar que esta visión de mantener en el olvido un alimento tan maravilloso proviene de la época de la conquista y mantiene presente muchas de las suposiciones que se formaron en torno al Sangorache para erradicarlo como un elemento religioso de las culturas sudamericanas. De igual manera se debe </w:t>
      </w:r>
      <w:r w:rsidR="00E858C9">
        <w:rPr>
          <w:lang w:val="es-EC"/>
        </w:rPr>
        <w:t>recordar</w:t>
      </w:r>
      <w:r>
        <w:rPr>
          <w:lang w:val="es-EC"/>
        </w:rPr>
        <w:t xml:space="preserve"> que el proyecto se inició en el país gracias al creciente interés de EEUU en el desarrollo de cultivos industriales del amaranto (Marroquín, A, 1980).</w:t>
      </w:r>
    </w:p>
    <w:p w:rsidR="00841799" w:rsidRDefault="00841799" w:rsidP="00841799">
      <w:pPr>
        <w:pStyle w:val="NormalWeb"/>
        <w:spacing w:before="0" w:after="0"/>
        <w:jc w:val="both"/>
      </w:pPr>
    </w:p>
    <w:p w:rsidR="00B825ED" w:rsidRDefault="00841799" w:rsidP="00841799">
      <w:pPr>
        <w:pStyle w:val="NormalWeb"/>
        <w:spacing w:before="0" w:after="0"/>
        <w:jc w:val="both"/>
        <w:rPr>
          <w:lang w:val="es-EC"/>
        </w:rPr>
      </w:pPr>
      <w:r>
        <w:rPr>
          <w:lang w:val="es-EC"/>
        </w:rPr>
        <w:t xml:space="preserve">Esto incremento el desafío de  realizar un mejor trabajo en los cultivos poco investigados y mantener un horizonte promisorio para los próximos 10 o 20 años. De esta manera se empezó a realizar la recolección de germoplasma a lo largo de la sierra ecuatoriana y se introdujeron colectas de países vecinos o interesados. </w:t>
      </w:r>
    </w:p>
    <w:p w:rsidR="00B825ED" w:rsidRDefault="00B825ED" w:rsidP="00B825ED">
      <w:pPr>
        <w:pStyle w:val="NormalWeb"/>
        <w:spacing w:before="0" w:after="0"/>
        <w:ind w:left="709" w:firstLine="709"/>
        <w:jc w:val="both"/>
        <w:rPr>
          <w:lang w:val="es-EC"/>
        </w:rPr>
      </w:pPr>
      <w:r>
        <w:rPr>
          <w:lang w:val="es-EC"/>
        </w:rPr>
        <w:t>“</w:t>
      </w:r>
      <w:r w:rsidR="00841799">
        <w:rPr>
          <w:lang w:val="es-EC"/>
        </w:rPr>
        <w:t xml:space="preserve">La recolección del Sangorache se realizó a lo largo de mil kilómetros del callejón interandino. Todo el material genético encontrado fue de grano negro y las características </w:t>
      </w:r>
      <w:r w:rsidR="00B225E6">
        <w:rPr>
          <w:lang w:val="es-EC"/>
        </w:rPr>
        <w:t>agronómicas</w:t>
      </w:r>
      <w:r w:rsidR="00841799">
        <w:rPr>
          <w:lang w:val="es-EC"/>
        </w:rPr>
        <w:t xml:space="preserve"> y morfológicas llevaron a la conclusión de que se trataba de </w:t>
      </w:r>
      <w:r w:rsidR="00841799">
        <w:rPr>
          <w:i/>
          <w:lang w:val="es-EC"/>
        </w:rPr>
        <w:t>Amaranthus hibridus L</w:t>
      </w:r>
      <w:r w:rsidR="00841799">
        <w:rPr>
          <w:lang w:val="es-EC"/>
        </w:rPr>
        <w:t xml:space="preserve">. o </w:t>
      </w:r>
      <w:r w:rsidR="00841799">
        <w:rPr>
          <w:i/>
          <w:lang w:val="es-EC"/>
        </w:rPr>
        <w:t>Amaranthus quitensis H.B.K (</w:t>
      </w:r>
      <w:r w:rsidR="00841799">
        <w:rPr>
          <w:lang w:val="es-EC"/>
        </w:rPr>
        <w:t xml:space="preserve">peralta et al 2008). </w:t>
      </w:r>
    </w:p>
    <w:p w:rsidR="00B825ED" w:rsidRDefault="00B825ED" w:rsidP="00B825ED">
      <w:pPr>
        <w:pStyle w:val="NormalWeb"/>
        <w:spacing w:before="0" w:after="0"/>
        <w:jc w:val="both"/>
        <w:rPr>
          <w:lang w:val="es-EC"/>
        </w:rPr>
      </w:pPr>
    </w:p>
    <w:p w:rsidR="00841799" w:rsidRDefault="00841799" w:rsidP="00B825ED">
      <w:pPr>
        <w:pStyle w:val="NormalWeb"/>
        <w:spacing w:before="0" w:after="0"/>
        <w:jc w:val="both"/>
        <w:rPr>
          <w:lang w:val="es-EC"/>
        </w:rPr>
      </w:pPr>
      <w:r>
        <w:rPr>
          <w:lang w:val="es-EC"/>
        </w:rPr>
        <w:t>E</w:t>
      </w:r>
      <w:r w:rsidRPr="00697961">
        <w:rPr>
          <w:lang w:val="es-EC"/>
        </w:rPr>
        <w:t>n el año de 1986 se inicia una introducción de semillas de la especie de grano blanco que proviene de la Universidad San A</w:t>
      </w:r>
      <w:r w:rsidR="00B225E6">
        <w:rPr>
          <w:lang w:val="es-EC"/>
        </w:rPr>
        <w:t>ntonio Abad del Cuz</w:t>
      </w:r>
      <w:r w:rsidRPr="00697961">
        <w:rPr>
          <w:lang w:val="es-EC"/>
        </w:rPr>
        <w:t>co, Perú esta fue de la variedad A. caudatus para poder r</w:t>
      </w:r>
      <w:r w:rsidR="00B825ED">
        <w:rPr>
          <w:lang w:val="es-EC"/>
        </w:rPr>
        <w:t>ealizar cultivos en el país ya</w:t>
      </w:r>
      <w:r w:rsidRPr="00697961">
        <w:rPr>
          <w:lang w:val="es-EC"/>
        </w:rPr>
        <w:t xml:space="preserve"> que no se encontró plantas que produzcan este tipo de grano (Monteros et al. 2004).</w:t>
      </w:r>
    </w:p>
    <w:p w:rsidR="00841799" w:rsidRDefault="00841799" w:rsidP="00841799">
      <w:pPr>
        <w:pStyle w:val="NormalWeb"/>
        <w:spacing w:before="0" w:after="0"/>
        <w:jc w:val="both"/>
        <w:rPr>
          <w:lang w:val="es-EC"/>
        </w:rPr>
      </w:pPr>
    </w:p>
    <w:p w:rsidR="00841799" w:rsidRDefault="00841799" w:rsidP="00841799">
      <w:pPr>
        <w:pStyle w:val="NormalWeb"/>
        <w:spacing w:before="0" w:after="0"/>
        <w:jc w:val="both"/>
      </w:pPr>
    </w:p>
    <w:p w:rsidR="00841799" w:rsidRDefault="00841799" w:rsidP="00841799">
      <w:pPr>
        <w:pStyle w:val="NormalWeb"/>
        <w:spacing w:before="0" w:after="0"/>
        <w:jc w:val="both"/>
      </w:pPr>
      <w:r>
        <w:rPr>
          <w:lang w:val="es-EC"/>
        </w:rPr>
        <w:t xml:space="preserve">La difusión mundial de los beneficios nutricionales propios del amaranto ha tenido lugar hasta bien avanzado el siglo XX, una vez que la ciencia,  ha demostrado su extraordinario valor nutricional, </w:t>
      </w:r>
      <w:r w:rsidR="00B825ED">
        <w:rPr>
          <w:lang w:val="es-EC"/>
        </w:rPr>
        <w:t>específicamente</w:t>
      </w:r>
      <w:r>
        <w:rPr>
          <w:lang w:val="es-EC"/>
        </w:rPr>
        <w:t xml:space="preserve"> en</w:t>
      </w:r>
      <w:r w:rsidR="00B825ED">
        <w:rPr>
          <w:lang w:val="es-EC"/>
        </w:rPr>
        <w:t xml:space="preserve"> cuanto a proteínas se refiere. Lo que ha permitido generar interés de cultivo y producción del mismo en distintos países del mundo</w:t>
      </w:r>
      <w:r>
        <w:rPr>
          <w:lang w:val="es-EC"/>
        </w:rPr>
        <w:t>.</w:t>
      </w:r>
    </w:p>
    <w:p w:rsidR="00841799" w:rsidRDefault="00841799" w:rsidP="00841799">
      <w:pPr>
        <w:pStyle w:val="NormalWeb"/>
        <w:spacing w:before="0" w:after="0"/>
        <w:jc w:val="both"/>
        <w:rPr>
          <w:lang w:val="es-EC"/>
        </w:rPr>
      </w:pPr>
      <w:r>
        <w:rPr>
          <w:lang w:val="es-EC"/>
        </w:rPr>
        <w:t>Estas plantas constituyen la diferencia entre una buena nutrición y la hambruna. En realidad, al menos teóricamente, constituyen una diversidad bastante limitada como para resolver el problema que plantea una buena nutrición.</w:t>
      </w:r>
    </w:p>
    <w:p w:rsidR="00841799" w:rsidRDefault="00841799" w:rsidP="00841799">
      <w:pPr>
        <w:pStyle w:val="NormalWeb"/>
        <w:spacing w:before="0" w:after="0"/>
        <w:jc w:val="both"/>
      </w:pPr>
    </w:p>
    <w:p w:rsidR="00841799" w:rsidRDefault="00841799" w:rsidP="00841799">
      <w:pPr>
        <w:pStyle w:val="NormalWeb"/>
        <w:spacing w:before="0" w:after="0"/>
        <w:jc w:val="both"/>
        <w:rPr>
          <w:lang w:val="es-EC"/>
        </w:rPr>
      </w:pPr>
      <w:r>
        <w:rPr>
          <w:lang w:val="es-EC"/>
        </w:rPr>
        <w:t>Gracias al crecimiento acelerado de la población y la escasez de alimentos</w:t>
      </w:r>
      <w:r w:rsidR="00B825ED">
        <w:rPr>
          <w:lang w:val="es-EC"/>
        </w:rPr>
        <w:t xml:space="preserve">, han obligado al hombre a buscar alternativas factibles </w:t>
      </w:r>
      <w:r w:rsidR="00763BAA">
        <w:rPr>
          <w:lang w:val="es-EC"/>
        </w:rPr>
        <w:t>que nutricionalmente ayuden a terminar con el problema de hambruna y desnutrición en el mundo.</w:t>
      </w:r>
      <w:r>
        <w:rPr>
          <w:lang w:val="es-EC"/>
        </w:rPr>
        <w:t xml:space="preserve"> En ese contexto, en el Congreso Mundial convocado en 1979 por la Academia de Ciencias de los Estados Unidos y la Organización de Alimentación y Agricultura (FAO) de la Organización de las Naciones Unidas (ONU), el amaranto fue señalado como uno de los cultivos con mayor potencial para la explotación económica y nutricional a gran escala.(</w:t>
      </w:r>
      <w:hyperlink r:id="rId9" w:history="1">
        <w:r>
          <w:t>www.sagarpa.gob.mx</w:t>
        </w:r>
      </w:hyperlink>
      <w:r>
        <w:rPr>
          <w:lang w:val="es-EC"/>
        </w:rPr>
        <w:t>)</w:t>
      </w:r>
    </w:p>
    <w:p w:rsidR="00841799" w:rsidRDefault="00841799" w:rsidP="00841799">
      <w:pPr>
        <w:pStyle w:val="NormalWeb"/>
        <w:spacing w:before="0" w:after="0"/>
        <w:jc w:val="both"/>
      </w:pPr>
    </w:p>
    <w:p w:rsidR="00841799" w:rsidRDefault="00841799" w:rsidP="00841799">
      <w:pPr>
        <w:pStyle w:val="NormalWeb"/>
        <w:spacing w:before="0" w:after="0"/>
        <w:jc w:val="both"/>
      </w:pPr>
      <w:r>
        <w:t>P</w:t>
      </w:r>
      <w:r w:rsidRPr="00B04B63">
        <w:t>aíses como China, Estados Unidos y la India están redescubriendo el valor nutricional de este producto que tradicionalmente fue cultivado y consumido en América, el amaranto también puede ser aprovechado en la industria, en la elaboración de cosméticos, colorantes e inc</w:t>
      </w:r>
      <w:r>
        <w:t>luso plásticos biodegradables</w:t>
      </w:r>
      <w:r w:rsidR="00763BAA">
        <w:t>, (Apak.</w:t>
      </w:r>
      <w:r>
        <w:t xml:space="preserve"> </w:t>
      </w:r>
      <w:r w:rsidRPr="00B04B63">
        <w:t xml:space="preserve">2011). </w:t>
      </w:r>
    </w:p>
    <w:p w:rsidR="00841799" w:rsidRDefault="00841799" w:rsidP="00841799">
      <w:pPr>
        <w:pStyle w:val="NormalWeb"/>
        <w:spacing w:before="0" w:after="0"/>
        <w:jc w:val="both"/>
      </w:pPr>
    </w:p>
    <w:p w:rsidR="00763BAA" w:rsidRDefault="00841799" w:rsidP="00841799">
      <w:pPr>
        <w:pStyle w:val="NormalWeb"/>
        <w:spacing w:before="0" w:after="0"/>
        <w:jc w:val="both"/>
        <w:rPr>
          <w:rFonts w:cs="Arial, Helvetica"/>
          <w:color w:val="000000"/>
          <w:lang w:val="es-EC"/>
        </w:rPr>
      </w:pPr>
      <w:r>
        <w:rPr>
          <w:rFonts w:cs="Arial, Helvetica"/>
          <w:color w:val="000000"/>
          <w:lang w:val="es-EC"/>
        </w:rPr>
        <w:t>En términos generales se puede decir que hoy en día la mayor parte de la población mundial recibe el mayor porcentaje de sus proteínas y calorías a partir de 23 especies vegetales, entre las cuales destacan cereales como el trigo, arroz, mijo, y sorgo, tubércul</w:t>
      </w:r>
      <w:r w:rsidR="00763BAA">
        <w:rPr>
          <w:rFonts w:cs="Arial, Helvetica"/>
          <w:color w:val="000000"/>
          <w:lang w:val="es-EC"/>
        </w:rPr>
        <w:t>os como la papa, camote</w:t>
      </w:r>
      <w:r>
        <w:rPr>
          <w:rFonts w:cs="Arial, Helvetica"/>
          <w:color w:val="000000"/>
          <w:lang w:val="es-EC"/>
        </w:rPr>
        <w:t>. Leguminosas y</w:t>
      </w:r>
      <w:r w:rsidR="00763BAA">
        <w:rPr>
          <w:rFonts w:cs="Arial, Helvetica"/>
          <w:color w:val="000000"/>
          <w:lang w:val="es-EC"/>
        </w:rPr>
        <w:t xml:space="preserve"> como el fre</w:t>
      </w:r>
      <w:r>
        <w:rPr>
          <w:rFonts w:cs="Arial, Helvetica"/>
          <w:color w:val="000000"/>
          <w:lang w:val="es-EC"/>
        </w:rPr>
        <w:t>jol, cacahuate y</w:t>
      </w:r>
      <w:r w:rsidR="00763BAA">
        <w:rPr>
          <w:rFonts w:cs="Arial, Helvetica"/>
          <w:color w:val="000000"/>
          <w:lang w:val="es-EC"/>
        </w:rPr>
        <w:t xml:space="preserve"> soya y además caña de azúcar</w:t>
      </w:r>
      <w:r>
        <w:rPr>
          <w:rFonts w:cs="Arial, Helvetica"/>
          <w:color w:val="000000"/>
          <w:lang w:val="es-EC"/>
        </w:rPr>
        <w:t xml:space="preserve"> y plátano.</w:t>
      </w:r>
    </w:p>
    <w:p w:rsidR="00763BAA" w:rsidRDefault="00841799" w:rsidP="00841799">
      <w:pPr>
        <w:pStyle w:val="NormalWeb"/>
        <w:spacing w:before="0" w:after="0"/>
        <w:jc w:val="both"/>
        <w:rPr>
          <w:rFonts w:cs="Arial, Helvetica"/>
          <w:color w:val="000000"/>
          <w:lang w:val="es-EC"/>
        </w:rPr>
      </w:pPr>
      <w:r>
        <w:rPr>
          <w:rFonts w:cs="Arial, Helvetica"/>
          <w:color w:val="000000"/>
          <w:lang w:val="es-EC"/>
        </w:rPr>
        <w:t xml:space="preserve"> </w:t>
      </w:r>
    </w:p>
    <w:p w:rsidR="00841799" w:rsidRDefault="00841799" w:rsidP="00841799">
      <w:pPr>
        <w:pStyle w:val="NormalWeb"/>
        <w:spacing w:before="0" w:after="0"/>
        <w:jc w:val="both"/>
      </w:pPr>
      <w:r>
        <w:rPr>
          <w:rFonts w:cs="Arial, Helvetica"/>
          <w:color w:val="000000"/>
          <w:lang w:val="es-EC"/>
        </w:rPr>
        <w:t>Estas plantas constituyen la diferencia entre una buena nutrición y la hambruna. En realidad, al menos teóricamente, constituyen una diversidad bastante limitada como para resolver el problema que plantea una buena nutrición</w:t>
      </w:r>
      <w:r>
        <w:rPr>
          <w:rFonts w:cs="Arial, Helvetica"/>
          <w:color w:val="333333"/>
          <w:lang w:val="es-EC"/>
        </w:rPr>
        <w:t>.</w:t>
      </w:r>
      <w:r>
        <w:rPr>
          <w:lang w:val="es-EC"/>
        </w:rPr>
        <w:t xml:space="preserve"> La Academia de Ciencias de los Estados Unidos incluyó al amaranto en la lista de las 23 plantas que pueden ser usadas para mejorar la nutrición y la calidad de vida de las personas en zonas tropicales</w:t>
      </w:r>
      <w:r w:rsidR="00763BAA">
        <w:rPr>
          <w:lang w:val="es-EC"/>
        </w:rPr>
        <w:t>. (Apak, 2011)</w:t>
      </w:r>
    </w:p>
    <w:p w:rsidR="00841799" w:rsidRDefault="00841799" w:rsidP="00841799">
      <w:pPr>
        <w:pStyle w:val="NormalWeb"/>
        <w:spacing w:before="0" w:after="0"/>
        <w:jc w:val="both"/>
      </w:pPr>
    </w:p>
    <w:p w:rsidR="00841799" w:rsidRDefault="00841799" w:rsidP="00841799">
      <w:pPr>
        <w:pStyle w:val="NormalWeb"/>
        <w:spacing w:before="0" w:after="0"/>
        <w:jc w:val="both"/>
      </w:pPr>
      <w:r>
        <w:t xml:space="preserve">Las dos especies de Amaranto, tanto la </w:t>
      </w:r>
      <w:r>
        <w:rPr>
          <w:i/>
          <w:iCs/>
        </w:rPr>
        <w:t>Hibridus</w:t>
      </w:r>
      <w:r>
        <w:t xml:space="preserve"> como </w:t>
      </w:r>
      <w:r>
        <w:rPr>
          <w:i/>
          <w:iCs/>
        </w:rPr>
        <w:t xml:space="preserve">Caudatus </w:t>
      </w:r>
      <w:r>
        <w:t>pueden ser cultivadas en los mismos rangos altitudinales, entre los 2000 y 3000 metros a lo largo de la sierra Ecuatoriana. El Amaranto es una planta termófila y por lo tanto es muy susceptible a las heladas, por lo cual las áreas que presenten este fenómeno deben ser evitadas, puede ser cultivado en suelos arcillosos o arenosos y pueden ser cultivadas en conjunto con maíz u otros cultivos. (Peralta, 2010, citando a Peralta et al. 2008)</w:t>
      </w:r>
    </w:p>
    <w:p w:rsidR="00841799" w:rsidRDefault="00841799" w:rsidP="00841799">
      <w:pPr>
        <w:pStyle w:val="NormalWeb"/>
        <w:spacing w:before="0" w:after="0"/>
        <w:jc w:val="both"/>
      </w:pPr>
    </w:p>
    <w:p w:rsidR="00841799" w:rsidRDefault="00841799" w:rsidP="00841799">
      <w:pPr>
        <w:pStyle w:val="NormalWeb"/>
        <w:spacing w:before="0" w:after="0"/>
        <w:jc w:val="both"/>
        <w:rPr>
          <w:color w:val="000000"/>
        </w:rPr>
      </w:pPr>
      <w:r>
        <w:rPr>
          <w:color w:val="000000"/>
        </w:rPr>
        <w:t>E</w:t>
      </w:r>
      <w:r w:rsidRPr="00B04B63">
        <w:rPr>
          <w:color w:val="000000"/>
        </w:rPr>
        <w:t>n 1975 científicos mexicanos proponen al amaranto como una alternativa para los problema</w:t>
      </w:r>
      <w:r>
        <w:rPr>
          <w:color w:val="000000"/>
        </w:rPr>
        <w:t>s</w:t>
      </w:r>
      <w:r w:rsidRPr="00B04B63">
        <w:rPr>
          <w:color w:val="000000"/>
        </w:rPr>
        <w:t xml:space="preserve"> de desnutrición</w:t>
      </w:r>
    </w:p>
    <w:p w:rsidR="00841799" w:rsidRDefault="00841799" w:rsidP="00841799">
      <w:pPr>
        <w:pStyle w:val="NormalWeb"/>
        <w:spacing w:before="0" w:after="0"/>
        <w:jc w:val="both"/>
        <w:rPr>
          <w:rFonts w:cs="Arial, Helvetica"/>
          <w:color w:val="000000"/>
        </w:rPr>
      </w:pPr>
    </w:p>
    <w:p w:rsidR="00841799" w:rsidRDefault="00841799" w:rsidP="00841799">
      <w:pPr>
        <w:pStyle w:val="NormalWeb"/>
        <w:spacing w:before="0" w:after="0"/>
        <w:jc w:val="both"/>
        <w:rPr>
          <w:color w:val="000000"/>
        </w:rPr>
      </w:pPr>
      <w:r>
        <w:rPr>
          <w:color w:val="000000"/>
        </w:rPr>
        <w:t>Este alimento, al igual que la quínoa, fue seleccionado para la dieta de los astronautas por su alto valor nutritivo, su apro</w:t>
      </w:r>
      <w:r w:rsidR="00763BAA">
        <w:rPr>
          <w:color w:val="000000"/>
        </w:rPr>
        <w:t xml:space="preserve">vechamiento integral y la rapidez </w:t>
      </w:r>
      <w:r>
        <w:rPr>
          <w:color w:val="000000"/>
        </w:rPr>
        <w:t>de su ciclo de cultivo, así como su capacidad de crecer en condiciones poco favorables en su desarrollo.</w:t>
      </w:r>
    </w:p>
    <w:p w:rsidR="00841799" w:rsidRPr="00B04B63" w:rsidRDefault="00841799" w:rsidP="00841799">
      <w:pPr>
        <w:pStyle w:val="NormalWeb"/>
        <w:jc w:val="both"/>
        <w:rPr>
          <w:color w:val="000000"/>
        </w:rPr>
      </w:pPr>
    </w:p>
    <w:p w:rsidR="00841799" w:rsidRDefault="00841799" w:rsidP="00841799">
      <w:pPr>
        <w:pStyle w:val="NormalWeb"/>
        <w:spacing w:before="0" w:after="0"/>
        <w:jc w:val="both"/>
        <w:rPr>
          <w:color w:val="000000"/>
        </w:rPr>
      </w:pPr>
      <w:r w:rsidRPr="00B04B63">
        <w:rPr>
          <w:color w:val="000000"/>
        </w:rPr>
        <w:t>Dr. Rodolfo Neri Vela por el desgaste que causa el cuerpo al estar en el espacio revelo que consumía amaranto y esta proporcionaba todo lo que el cuerpo requería para soportar esas condiciones así mismo, impulsó que el amaranto se cultivara en el espacio exterior.</w:t>
      </w:r>
    </w:p>
    <w:p w:rsidR="00841799" w:rsidRDefault="00841799" w:rsidP="00841799">
      <w:pPr>
        <w:pStyle w:val="NormalWeb"/>
        <w:spacing w:before="0" w:after="0"/>
        <w:jc w:val="both"/>
        <w:rPr>
          <w:color w:val="000000"/>
        </w:rPr>
      </w:pPr>
    </w:p>
    <w:p w:rsidR="000E1853" w:rsidRDefault="00841799" w:rsidP="00841799">
      <w:pPr>
        <w:pStyle w:val="NormalWeb"/>
        <w:spacing w:before="0" w:after="0"/>
        <w:jc w:val="both"/>
        <w:rPr>
          <w:color w:val="000000"/>
        </w:rPr>
      </w:pPr>
      <w:r>
        <w:rPr>
          <w:color w:val="000000"/>
        </w:rPr>
        <w:t xml:space="preserve">Fue calificada por la NASA como cultivo CELLSS (Controlled Ecological Life Support System: la planta remueve el dióxido de carbono de la atmósfera y, al mismo tiempo, genera alimentos, oxígeno y agua para los astronautas). </w:t>
      </w:r>
      <w:r w:rsidR="00763BAA">
        <w:rPr>
          <w:color w:val="000000"/>
        </w:rPr>
        <w:t>Es así como</w:t>
      </w:r>
      <w:r>
        <w:rPr>
          <w:color w:val="000000"/>
        </w:rPr>
        <w:t xml:space="preserve"> el amaranto pasó a ser cultivado en los viajes espaciales desde 1985. </w:t>
      </w:r>
      <w:r w:rsidR="000E1853">
        <w:rPr>
          <w:color w:val="000000"/>
        </w:rPr>
        <w:tab/>
      </w:r>
    </w:p>
    <w:p w:rsidR="000E1853" w:rsidRDefault="000E1853" w:rsidP="00841799">
      <w:pPr>
        <w:pStyle w:val="NormalWeb"/>
        <w:spacing w:before="0" w:after="0"/>
        <w:jc w:val="both"/>
        <w:rPr>
          <w:color w:val="000000"/>
        </w:rPr>
      </w:pPr>
      <w:r>
        <w:rPr>
          <w:color w:val="000000"/>
        </w:rPr>
        <w:tab/>
      </w:r>
    </w:p>
    <w:p w:rsidR="00841799" w:rsidRDefault="000E1853" w:rsidP="000E1853">
      <w:pPr>
        <w:pStyle w:val="NormalWeb"/>
        <w:spacing w:before="0" w:after="0"/>
        <w:ind w:left="709" w:firstLine="709"/>
        <w:jc w:val="both"/>
      </w:pPr>
      <w:r>
        <w:rPr>
          <w:color w:val="000000"/>
        </w:rPr>
        <w:t>“</w:t>
      </w:r>
      <w:r w:rsidR="00841799">
        <w:rPr>
          <w:color w:val="000000"/>
        </w:rPr>
        <w:t xml:space="preserve">Ese año, el amaranto germinó y floreció en el espacio durante el vuelo orbital de la nave Atlantis. El propulsor de este hecho fue el Dr. Rodolfo Neri Vela, primer astronauta mexicano, Quien revelo que consumía el mismo en el espacio el cual le proporcionaba todo lo que el cuerpo </w:t>
      </w:r>
      <w:r>
        <w:rPr>
          <w:color w:val="000000"/>
        </w:rPr>
        <w:t>requería</w:t>
      </w:r>
      <w:r w:rsidR="00841799">
        <w:rPr>
          <w:color w:val="000000"/>
        </w:rPr>
        <w:t xml:space="preserve"> para poder soportar esas condiciones.</w:t>
      </w:r>
      <w:r>
        <w:rPr>
          <w:color w:val="000000"/>
        </w:rPr>
        <w:t>”</w:t>
      </w:r>
      <w:r w:rsidR="00841799">
        <w:t xml:space="preserve">(Asociación mexicana </w:t>
      </w:r>
      <w:r>
        <w:t>de</w:t>
      </w:r>
      <w:r w:rsidR="00841799">
        <w:t xml:space="preserve"> amaranto, 2010).</w:t>
      </w:r>
    </w:p>
    <w:p w:rsidR="00841799" w:rsidRDefault="00841799" w:rsidP="00841799">
      <w:pPr>
        <w:pStyle w:val="NormalWeb"/>
        <w:spacing w:before="0" w:after="0"/>
        <w:jc w:val="both"/>
      </w:pPr>
    </w:p>
    <w:p w:rsidR="00841799" w:rsidRPr="00B04B63" w:rsidRDefault="00841799" w:rsidP="00841799">
      <w:pPr>
        <w:pStyle w:val="NormalWeb"/>
        <w:spacing w:before="0" w:after="0"/>
        <w:jc w:val="both"/>
      </w:pPr>
    </w:p>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Pr="00FF65A4" w:rsidRDefault="00FF65A4" w:rsidP="00FF65A4">
      <w:pPr>
        <w:jc w:val="center"/>
        <w:rPr>
          <w:b/>
          <w:i/>
        </w:rPr>
      </w:pPr>
      <w:r w:rsidRPr="00FF65A4">
        <w:rPr>
          <w:b/>
          <w:i/>
        </w:rPr>
        <w:t>CAPITULO 2</w:t>
      </w:r>
    </w:p>
    <w:p w:rsidR="00841799" w:rsidRDefault="00841799"/>
    <w:p w:rsidR="00841799" w:rsidRPr="00CF3818" w:rsidRDefault="00841799" w:rsidP="003A1619">
      <w:pPr>
        <w:pStyle w:val="NormalWeb"/>
        <w:numPr>
          <w:ilvl w:val="0"/>
          <w:numId w:val="5"/>
        </w:numPr>
        <w:spacing w:after="0"/>
        <w:jc w:val="center"/>
        <w:rPr>
          <w:b/>
          <w:bCs/>
          <w:iCs/>
        </w:rPr>
      </w:pPr>
      <w:r w:rsidRPr="00CF3818">
        <w:rPr>
          <w:b/>
          <w:bCs/>
          <w:iCs/>
        </w:rPr>
        <w:t>Características Generales</w:t>
      </w:r>
    </w:p>
    <w:p w:rsidR="00841799" w:rsidRDefault="00841799" w:rsidP="00841799">
      <w:pPr>
        <w:pStyle w:val="NormalWeb"/>
        <w:spacing w:after="0"/>
        <w:jc w:val="center"/>
        <w:rPr>
          <w:b/>
          <w:bCs/>
          <w:i/>
          <w:iCs/>
          <w:szCs w:val="28"/>
        </w:rPr>
      </w:pPr>
    </w:p>
    <w:p w:rsidR="00841799" w:rsidRDefault="00841799" w:rsidP="00841799">
      <w:pPr>
        <w:pStyle w:val="Default"/>
        <w:rPr>
          <w:rFonts w:ascii="Times New Roman" w:hAnsi="Times New Roman" w:cs="Times New Roman"/>
          <w:b/>
          <w:bCs/>
          <w:i/>
          <w:iCs/>
          <w:color w:val="auto"/>
          <w:kern w:val="1"/>
          <w:szCs w:val="28"/>
          <w:lang w:eastAsia="hi-IN" w:bidi="hi-IN"/>
        </w:rPr>
      </w:pPr>
    </w:p>
    <w:p w:rsidR="00841799" w:rsidRDefault="00841799" w:rsidP="00841799">
      <w:pPr>
        <w:pStyle w:val="Default"/>
        <w:rPr>
          <w:rFonts w:ascii="Times New Roman" w:hAnsi="Times New Roman" w:cs="Times New Roman"/>
          <w:color w:val="auto"/>
          <w:kern w:val="1"/>
          <w:lang w:eastAsia="hi-IN" w:bidi="hi-IN"/>
        </w:rPr>
      </w:pPr>
      <w:r w:rsidRPr="007E575E">
        <w:rPr>
          <w:rFonts w:ascii="Times New Roman" w:hAnsi="Times New Roman" w:cs="Times New Roman"/>
          <w:color w:val="auto"/>
          <w:kern w:val="1"/>
          <w:lang w:eastAsia="hi-IN" w:bidi="hi-IN"/>
        </w:rPr>
        <w:t>Su nombre científico es Amaranthus Spp.</w:t>
      </w:r>
      <w:r>
        <w:rPr>
          <w:rFonts w:ascii="Times New Roman" w:hAnsi="Times New Roman" w:cs="Times New Roman"/>
          <w:color w:val="auto"/>
          <w:kern w:val="1"/>
          <w:lang w:eastAsia="hi-IN" w:bidi="hi-IN"/>
        </w:rPr>
        <w:t xml:space="preserve"> </w:t>
      </w:r>
      <w:r w:rsidRPr="007E575E">
        <w:rPr>
          <w:rFonts w:ascii="Times New Roman" w:hAnsi="Times New Roman" w:cs="Times New Roman"/>
          <w:color w:val="auto"/>
          <w:kern w:val="1"/>
          <w:lang w:eastAsia="hi-IN" w:bidi="hi-IN"/>
        </w:rPr>
        <w:t>Es una planta perteneciente a la familia de los Amaranthacea y al género Amarhantus.</w:t>
      </w:r>
      <w:r w:rsidRPr="007E575E">
        <w:rPr>
          <w:rFonts w:ascii="Times New Roman" w:hAnsi="Times New Roman" w:cs="Times New Roman"/>
          <w:color w:val="auto"/>
          <w:kern w:val="1"/>
          <w:lang w:eastAsia="hi-IN" w:bidi="hi-IN"/>
        </w:rPr>
        <w:br/>
      </w:r>
    </w:p>
    <w:p w:rsidR="00841799" w:rsidRPr="00E957D2" w:rsidRDefault="00841799" w:rsidP="00841799">
      <w:pPr>
        <w:pStyle w:val="Default"/>
        <w:jc w:val="both"/>
        <w:rPr>
          <w:rFonts w:ascii="Times New Roman" w:hAnsi="Times New Roman" w:cs="Times New Roman"/>
          <w:color w:val="auto"/>
          <w:kern w:val="1"/>
          <w:lang w:eastAsia="hi-IN" w:bidi="hi-IN"/>
        </w:rPr>
      </w:pPr>
      <w:r w:rsidRPr="007E575E">
        <w:rPr>
          <w:rFonts w:ascii="Times New Roman" w:hAnsi="Times New Roman" w:cs="Times New Roman"/>
          <w:color w:val="auto"/>
          <w:kern w:val="1"/>
          <w:lang w:eastAsia="hi-IN" w:bidi="hi-IN"/>
        </w:rPr>
        <w:t>Está formada por un conjuntos de espigas que contienen numerosas florecitas pequeñas que alojan a una pequeña semilla, cuyo diámetro varía entre 0.9 y</w:t>
      </w:r>
      <w:r>
        <w:rPr>
          <w:rFonts w:ascii="Times New Roman" w:hAnsi="Times New Roman" w:cs="Times New Roman"/>
          <w:color w:val="auto"/>
          <w:kern w:val="1"/>
          <w:lang w:eastAsia="hi-IN" w:bidi="hi-IN"/>
        </w:rPr>
        <w:t xml:space="preserve"> 1.7 milímetros; tales semilla</w:t>
      </w:r>
      <w:r w:rsidRPr="007E575E">
        <w:rPr>
          <w:rFonts w:ascii="Times New Roman" w:hAnsi="Times New Roman" w:cs="Times New Roman"/>
          <w:color w:val="auto"/>
          <w:kern w:val="1"/>
          <w:lang w:eastAsia="hi-IN" w:bidi="hi-IN"/>
        </w:rPr>
        <w:t>s representan el principal producto de la planta.</w:t>
      </w:r>
      <w:r>
        <w:rPr>
          <w:rFonts w:ascii="Times New Roman" w:hAnsi="Times New Roman" w:cs="Times New Roman"/>
          <w:color w:val="auto"/>
          <w:kern w:val="1"/>
          <w:lang w:eastAsia="hi-IN" w:bidi="hi-IN"/>
        </w:rPr>
        <w:t xml:space="preserve">  </w:t>
      </w:r>
      <w:r w:rsidRPr="007E575E">
        <w:rPr>
          <w:rFonts w:ascii="Times New Roman" w:hAnsi="Times New Roman" w:cs="Times New Roman"/>
          <w:color w:val="auto"/>
          <w:kern w:val="1"/>
          <w:lang w:eastAsia="hi-IN" w:bidi="hi-IN"/>
        </w:rPr>
        <w:t>Las flores son púrpuras, naranjas, rojas y doradas.</w:t>
      </w:r>
      <w:r>
        <w:rPr>
          <w:rFonts w:ascii="Times New Roman" w:hAnsi="Times New Roman" w:cs="Times New Roman"/>
          <w:color w:val="auto"/>
          <w:kern w:val="1"/>
          <w:lang w:eastAsia="hi-IN" w:bidi="hi-IN"/>
        </w:rPr>
        <w:t xml:space="preserve"> </w:t>
      </w:r>
      <w:r w:rsidRPr="007E575E">
        <w:rPr>
          <w:rFonts w:ascii="Times New Roman" w:hAnsi="Times New Roman" w:cs="Times New Roman"/>
          <w:color w:val="auto"/>
          <w:kern w:val="1"/>
          <w:lang w:eastAsia="hi-IN" w:bidi="hi-IN"/>
        </w:rPr>
        <w:t>Es de hojas anchas y abundantes de color brillante</w:t>
      </w:r>
      <w:r>
        <w:rPr>
          <w:rFonts w:ascii="Times New Roman" w:hAnsi="Times New Roman" w:cs="Times New Roman"/>
          <w:color w:val="auto"/>
          <w:kern w:val="1"/>
          <w:lang w:eastAsia="hi-IN" w:bidi="hi-IN"/>
        </w:rPr>
        <w:t xml:space="preserve">. </w:t>
      </w:r>
      <w:r w:rsidRPr="00C83D56">
        <w:rPr>
          <w:rFonts w:ascii="Times New Roman" w:hAnsi="Times New Roman" w:cs="Times New Roman"/>
          <w:color w:val="auto"/>
          <w:kern w:val="1"/>
          <w:lang w:eastAsia="hi-IN" w:bidi="hi-IN"/>
        </w:rPr>
        <w:t>Las panojas, algunas de hasta 50 cm de largo, se parecen a las del sorgo</w:t>
      </w:r>
      <w:r w:rsidR="00F8105C">
        <w:rPr>
          <w:rFonts w:ascii="Arial" w:hAnsi="Arial" w:cs="Arial"/>
          <w:color w:val="333333"/>
          <w:sz w:val="18"/>
          <w:szCs w:val="18"/>
          <w:shd w:val="clear" w:color="auto" w:fill="FFFFFF"/>
        </w:rPr>
        <w:t xml:space="preserve"> (</w:t>
      </w:r>
      <w:r w:rsidR="00F8105C">
        <w:rPr>
          <w:rFonts w:ascii="Times New Roman" w:hAnsi="Times New Roman" w:cs="Times New Roman"/>
          <w:color w:val="auto"/>
          <w:kern w:val="1"/>
          <w:lang w:eastAsia="hi-IN" w:bidi="hi-IN"/>
        </w:rPr>
        <w:t>P</w:t>
      </w:r>
      <w:r w:rsidR="00F8105C" w:rsidRPr="00F8105C">
        <w:rPr>
          <w:rFonts w:ascii="Times New Roman" w:hAnsi="Times New Roman" w:cs="Times New Roman"/>
          <w:color w:val="auto"/>
          <w:kern w:val="1"/>
          <w:lang w:eastAsia="hi-IN" w:bidi="hi-IN"/>
        </w:rPr>
        <w:t xml:space="preserve">eralta, 2009) </w:t>
      </w:r>
      <w:r w:rsidRPr="00F8105C">
        <w:rPr>
          <w:rFonts w:ascii="Times New Roman" w:hAnsi="Times New Roman" w:cs="Times New Roman"/>
          <w:color w:val="auto"/>
          <w:kern w:val="1"/>
          <w:lang w:eastAsia="hi-IN" w:bidi="hi-IN"/>
        </w:rPr>
        <w:t xml:space="preserve"> </w:t>
      </w:r>
    </w:p>
    <w:p w:rsidR="00841799" w:rsidRPr="007E575E" w:rsidRDefault="00841799" w:rsidP="00841799">
      <w:pPr>
        <w:widowControl/>
        <w:shd w:val="clear" w:color="auto" w:fill="FFFFFF"/>
        <w:suppressAutoHyphens w:val="0"/>
        <w:spacing w:before="100" w:beforeAutospacing="1" w:after="100" w:afterAutospacing="1"/>
        <w:jc w:val="both"/>
        <w:rPr>
          <w:rFonts w:eastAsia="Times New Roman" w:cs="Times New Roman"/>
        </w:rPr>
      </w:pPr>
      <w:r w:rsidRPr="007E575E">
        <w:rPr>
          <w:rFonts w:eastAsia="Times New Roman" w:cs="Times New Roman"/>
        </w:rPr>
        <w:t>Su cultivo es anual y puede alcanza</w:t>
      </w:r>
      <w:r w:rsidR="0012720F">
        <w:rPr>
          <w:rFonts w:eastAsia="Times New Roman" w:cs="Times New Roman"/>
        </w:rPr>
        <w:t xml:space="preserve">r los 0.5 a 3 metros de altura. </w:t>
      </w:r>
      <w:r w:rsidRPr="007E575E">
        <w:rPr>
          <w:rFonts w:eastAsia="Times New Roman" w:cs="Times New Roman"/>
        </w:rPr>
        <w:t>Su ciclo vegetativo tiene un promedio de 180 días, desde que germina hasta que la semilla alcanza su madurez.</w:t>
      </w:r>
    </w:p>
    <w:p w:rsidR="00841799" w:rsidRPr="007E575E" w:rsidRDefault="00841799" w:rsidP="00841799">
      <w:pPr>
        <w:widowControl/>
        <w:shd w:val="clear" w:color="auto" w:fill="FFFFFF"/>
        <w:suppressAutoHyphens w:val="0"/>
        <w:spacing w:before="100" w:beforeAutospacing="1" w:after="100" w:afterAutospacing="1"/>
        <w:jc w:val="both"/>
        <w:rPr>
          <w:rFonts w:eastAsia="Times New Roman" w:cs="Times New Roman"/>
        </w:rPr>
      </w:pPr>
      <w:r w:rsidRPr="007E575E">
        <w:rPr>
          <w:rFonts w:eastAsia="Times New Roman" w:cs="Times New Roman"/>
        </w:rPr>
        <w:t>El cultivo del amaranto es altamente eficiente ya que puede prosperar en condiciones agroclimáticas adversas: sequía, altas temperaturas o suelos salinos.</w:t>
      </w:r>
      <w:r>
        <w:rPr>
          <w:rFonts w:eastAsia="Times New Roman" w:cs="Times New Roman"/>
        </w:rPr>
        <w:t xml:space="preserve"> (</w:t>
      </w:r>
      <w:r w:rsidR="00F8105C">
        <w:rPr>
          <w:rFonts w:eastAsia="Times New Roman" w:cs="Times New Roman"/>
        </w:rPr>
        <w:t>Pozo, 2015)</w:t>
      </w:r>
    </w:p>
    <w:p w:rsidR="00841799" w:rsidRPr="00E957D2" w:rsidRDefault="00841799" w:rsidP="00841799">
      <w:pPr>
        <w:pStyle w:val="Default"/>
        <w:jc w:val="both"/>
        <w:rPr>
          <w:rFonts w:ascii="Times New Roman" w:hAnsi="Times New Roman" w:cs="Times New Roman"/>
          <w:color w:val="auto"/>
          <w:kern w:val="1"/>
          <w:lang w:eastAsia="hi-IN" w:bidi="hi-IN"/>
        </w:rPr>
      </w:pPr>
      <w:r w:rsidRPr="00E957D2">
        <w:rPr>
          <w:rFonts w:ascii="Times New Roman" w:hAnsi="Times New Roman" w:cs="Times New Roman"/>
          <w:color w:val="auto"/>
          <w:kern w:val="1"/>
          <w:lang w:eastAsia="hi-IN" w:bidi="hi-IN"/>
        </w:rPr>
        <w:t xml:space="preserve">Dentro de las distintas especies de amaranto existentes, encontramos tres tipos que producen semillas en cantidades significativas, estas son: </w:t>
      </w:r>
    </w:p>
    <w:p w:rsidR="00841799" w:rsidRPr="00E957D2" w:rsidRDefault="00841799" w:rsidP="00841799">
      <w:pPr>
        <w:pStyle w:val="Default"/>
        <w:jc w:val="both"/>
        <w:rPr>
          <w:rFonts w:ascii="Times New Roman" w:hAnsi="Times New Roman" w:cs="Times New Roman"/>
          <w:color w:val="auto"/>
          <w:kern w:val="1"/>
          <w:lang w:eastAsia="hi-IN" w:bidi="hi-IN"/>
        </w:rPr>
      </w:pPr>
    </w:p>
    <w:p w:rsidR="00841799" w:rsidRPr="00E957D2" w:rsidRDefault="00841799" w:rsidP="00841799">
      <w:pPr>
        <w:pStyle w:val="Default"/>
        <w:spacing w:after="172"/>
        <w:jc w:val="both"/>
        <w:rPr>
          <w:rFonts w:ascii="Times New Roman" w:hAnsi="Times New Roman" w:cs="Times New Roman"/>
          <w:color w:val="auto"/>
          <w:kern w:val="1"/>
          <w:lang w:eastAsia="hi-IN" w:bidi="hi-IN"/>
        </w:rPr>
      </w:pPr>
      <w:r w:rsidRPr="00E957D2">
        <w:rPr>
          <w:rFonts w:ascii="Times New Roman" w:hAnsi="Times New Roman" w:cs="Times New Roman"/>
          <w:color w:val="auto"/>
          <w:kern w:val="1"/>
          <w:lang w:eastAsia="hi-IN" w:bidi="hi-IN"/>
        </w:rPr>
        <w:t xml:space="preserve"> </w:t>
      </w:r>
      <w:r w:rsidRPr="00CF3818">
        <w:rPr>
          <w:rFonts w:ascii="Times New Roman" w:hAnsi="Times New Roman" w:cs="Times New Roman"/>
          <w:b/>
          <w:bCs/>
          <w:iCs/>
          <w:color w:val="auto"/>
          <w:kern w:val="1"/>
          <w:lang w:eastAsia="hi-IN" w:bidi="hi-IN"/>
        </w:rPr>
        <w:t>Amaranthus Caudatus L.:</w:t>
      </w:r>
      <w:r w:rsidRPr="00C8624F">
        <w:rPr>
          <w:rFonts w:ascii="Times New Roman" w:hAnsi="Times New Roman" w:cs="Times New Roman"/>
          <w:b/>
          <w:bCs/>
          <w:i/>
          <w:iCs/>
          <w:color w:val="auto"/>
          <w:kern w:val="1"/>
          <w:sz w:val="28"/>
          <w:szCs w:val="28"/>
          <w:lang w:eastAsia="hi-IN" w:bidi="hi-IN"/>
        </w:rPr>
        <w:t xml:space="preserve"> </w:t>
      </w:r>
      <w:r w:rsidRPr="00E957D2">
        <w:rPr>
          <w:rFonts w:ascii="Times New Roman" w:hAnsi="Times New Roman" w:cs="Times New Roman"/>
          <w:color w:val="auto"/>
          <w:kern w:val="1"/>
          <w:lang w:eastAsia="hi-IN" w:bidi="hi-IN"/>
        </w:rPr>
        <w:t xml:space="preserve">se siembra en la zona de Los Andes tanto para su consumo como grano y para su comercialización como planta de ornamental, principalmente en las regiones de Europa y Norteamérica. </w:t>
      </w:r>
    </w:p>
    <w:p w:rsidR="00841799" w:rsidRPr="00E957D2" w:rsidRDefault="00841799" w:rsidP="00841799">
      <w:pPr>
        <w:pStyle w:val="Default"/>
        <w:spacing w:after="172"/>
        <w:jc w:val="both"/>
        <w:rPr>
          <w:rFonts w:ascii="Times New Roman" w:hAnsi="Times New Roman" w:cs="Times New Roman"/>
          <w:color w:val="auto"/>
          <w:kern w:val="1"/>
          <w:lang w:eastAsia="hi-IN" w:bidi="hi-IN"/>
        </w:rPr>
      </w:pPr>
      <w:r w:rsidRPr="00CF3818">
        <w:rPr>
          <w:rFonts w:ascii="Times New Roman" w:hAnsi="Times New Roman" w:cs="Times New Roman"/>
          <w:color w:val="auto"/>
          <w:kern w:val="1"/>
          <w:lang w:eastAsia="hi-IN" w:bidi="hi-IN"/>
        </w:rPr>
        <w:t xml:space="preserve"> </w:t>
      </w:r>
      <w:r w:rsidRPr="00CF3818">
        <w:rPr>
          <w:rFonts w:ascii="Times New Roman" w:hAnsi="Times New Roman" w:cs="Times New Roman"/>
          <w:b/>
          <w:bCs/>
          <w:iCs/>
          <w:color w:val="auto"/>
          <w:kern w:val="1"/>
          <w:lang w:eastAsia="hi-IN" w:bidi="hi-IN"/>
        </w:rPr>
        <w:t>Amaranthus Cruentus L.:</w:t>
      </w:r>
      <w:r w:rsidRPr="00C8624F">
        <w:rPr>
          <w:rFonts w:ascii="Times New Roman" w:hAnsi="Times New Roman" w:cs="Times New Roman"/>
          <w:b/>
          <w:bCs/>
          <w:i/>
          <w:iCs/>
          <w:color w:val="auto"/>
          <w:kern w:val="1"/>
          <w:sz w:val="28"/>
          <w:szCs w:val="28"/>
          <w:lang w:eastAsia="hi-IN" w:bidi="hi-IN"/>
        </w:rPr>
        <w:t xml:space="preserve"> </w:t>
      </w:r>
      <w:r w:rsidRPr="00E957D2">
        <w:rPr>
          <w:rFonts w:ascii="Times New Roman" w:hAnsi="Times New Roman" w:cs="Times New Roman"/>
          <w:color w:val="auto"/>
          <w:kern w:val="1"/>
          <w:lang w:eastAsia="hi-IN" w:bidi="hi-IN"/>
        </w:rPr>
        <w:t xml:space="preserve">es originaria de la región Mexicana y todo Centroamérica, donde se la siembra para obtener principalmente el grano y también se consume como vegetal. </w:t>
      </w:r>
    </w:p>
    <w:p w:rsidR="00841799" w:rsidRDefault="00841799" w:rsidP="00841799">
      <w:pPr>
        <w:pStyle w:val="Default"/>
        <w:jc w:val="both"/>
        <w:rPr>
          <w:rFonts w:ascii="Times New Roman" w:hAnsi="Times New Roman" w:cs="Times New Roman"/>
          <w:color w:val="auto"/>
          <w:kern w:val="1"/>
          <w:lang w:eastAsia="hi-IN" w:bidi="hi-IN"/>
        </w:rPr>
      </w:pPr>
      <w:r w:rsidRPr="00CF3818">
        <w:rPr>
          <w:rFonts w:ascii="Times New Roman" w:hAnsi="Times New Roman" w:cs="Times New Roman"/>
          <w:b/>
          <w:bCs/>
          <w:iCs/>
          <w:color w:val="auto"/>
          <w:kern w:val="1"/>
          <w:lang w:eastAsia="hi-IN" w:bidi="hi-IN"/>
        </w:rPr>
        <w:t xml:space="preserve"> Amaranthus Hypochondriacus L.: </w:t>
      </w:r>
      <w:r w:rsidRPr="00E957D2">
        <w:rPr>
          <w:rFonts w:ascii="Times New Roman" w:hAnsi="Times New Roman" w:cs="Times New Roman"/>
          <w:color w:val="auto"/>
          <w:kern w:val="1"/>
          <w:lang w:eastAsia="hi-IN" w:bidi="hi-IN"/>
        </w:rPr>
        <w:t xml:space="preserve">procedente de la parte central de México, se cultiva para obtener principalmente su grano. (Peralta, 2009) </w:t>
      </w:r>
    </w:p>
    <w:p w:rsidR="00841799" w:rsidRPr="00E957D2" w:rsidRDefault="00841799" w:rsidP="00841799">
      <w:pPr>
        <w:pStyle w:val="Default"/>
        <w:rPr>
          <w:rFonts w:ascii="Times New Roman" w:hAnsi="Times New Roman" w:cs="Times New Roman"/>
          <w:color w:val="auto"/>
          <w:kern w:val="1"/>
          <w:lang w:eastAsia="hi-IN" w:bidi="hi-IN"/>
        </w:rPr>
      </w:pPr>
    </w:p>
    <w:p w:rsidR="00F8105C" w:rsidRDefault="00F8105C" w:rsidP="00F8105C">
      <w:pPr>
        <w:pStyle w:val="Default"/>
        <w:ind w:firstLine="709"/>
        <w:rPr>
          <w:rFonts w:ascii="Times New Roman" w:hAnsi="Times New Roman" w:cs="Times New Roman"/>
          <w:color w:val="auto"/>
          <w:kern w:val="1"/>
          <w:lang w:eastAsia="hi-IN" w:bidi="hi-IN"/>
        </w:rPr>
      </w:pPr>
      <w:r>
        <w:rPr>
          <w:rFonts w:ascii="Times New Roman" w:hAnsi="Times New Roman" w:cs="Times New Roman"/>
          <w:color w:val="auto"/>
          <w:kern w:val="1"/>
          <w:lang w:eastAsia="hi-IN" w:bidi="hi-IN"/>
        </w:rPr>
        <w:t>“</w:t>
      </w:r>
      <w:r w:rsidR="00841799" w:rsidRPr="00E957D2">
        <w:rPr>
          <w:rFonts w:ascii="Times New Roman" w:hAnsi="Times New Roman" w:cs="Times New Roman"/>
          <w:color w:val="auto"/>
          <w:kern w:val="1"/>
          <w:lang w:eastAsia="hi-IN" w:bidi="hi-IN"/>
        </w:rPr>
        <w:t>La semilla del amaranto es pequeña, lisa y brillante, llegando a ser de 1-1,5 mm de diámetro, existen de varios colores, amarillentos, dorados, rojos, rosados, púrpuras y negros; el número de semillas varía de 1000 a 3000 por gramo, las variedades silvestres presentan granos de color negro con el episperma muy duro</w:t>
      </w:r>
      <w:r>
        <w:rPr>
          <w:rFonts w:ascii="Times New Roman" w:hAnsi="Times New Roman" w:cs="Times New Roman"/>
          <w:color w:val="auto"/>
          <w:kern w:val="1"/>
          <w:lang w:eastAsia="hi-IN" w:bidi="hi-IN"/>
        </w:rPr>
        <w:t>”</w:t>
      </w:r>
      <w:r w:rsidR="00841799" w:rsidRPr="00E957D2">
        <w:rPr>
          <w:rFonts w:ascii="Times New Roman" w:hAnsi="Times New Roman" w:cs="Times New Roman"/>
          <w:color w:val="auto"/>
          <w:kern w:val="1"/>
          <w:lang w:eastAsia="hi-IN" w:bidi="hi-IN"/>
        </w:rPr>
        <w:t>. (Pozo, 2015).</w:t>
      </w:r>
    </w:p>
    <w:p w:rsidR="00F8105C" w:rsidRDefault="00F8105C" w:rsidP="00F8105C">
      <w:pPr>
        <w:pStyle w:val="Default"/>
        <w:rPr>
          <w:rFonts w:ascii="Times New Roman" w:hAnsi="Times New Roman" w:cs="Times New Roman"/>
          <w:color w:val="auto"/>
          <w:kern w:val="1"/>
          <w:lang w:eastAsia="hi-IN" w:bidi="hi-IN"/>
        </w:rPr>
      </w:pPr>
    </w:p>
    <w:p w:rsidR="00F8105C" w:rsidRDefault="00F8105C" w:rsidP="00F8105C">
      <w:pPr>
        <w:pStyle w:val="Default"/>
        <w:rPr>
          <w:rFonts w:ascii="Times New Roman" w:hAnsi="Times New Roman" w:cs="Times New Roman"/>
          <w:color w:val="auto"/>
          <w:kern w:val="1"/>
          <w:lang w:eastAsia="hi-IN" w:bidi="hi-IN"/>
        </w:rPr>
      </w:pPr>
    </w:p>
    <w:p w:rsidR="00F8105C" w:rsidRDefault="00F8105C" w:rsidP="00F8105C">
      <w:pPr>
        <w:pStyle w:val="Default"/>
        <w:rPr>
          <w:rFonts w:ascii="Times New Roman" w:hAnsi="Times New Roman" w:cs="Times New Roman"/>
          <w:color w:val="auto"/>
          <w:kern w:val="1"/>
          <w:lang w:eastAsia="hi-IN" w:bidi="hi-IN"/>
        </w:rPr>
      </w:pPr>
    </w:p>
    <w:p w:rsidR="00F8105C" w:rsidRDefault="00F8105C" w:rsidP="00F8105C">
      <w:pPr>
        <w:pStyle w:val="Default"/>
        <w:rPr>
          <w:rFonts w:ascii="Times New Roman" w:hAnsi="Times New Roman" w:cs="Times New Roman"/>
          <w:color w:val="auto"/>
          <w:kern w:val="1"/>
          <w:lang w:eastAsia="hi-IN" w:bidi="hi-IN"/>
        </w:rPr>
      </w:pPr>
    </w:p>
    <w:p w:rsidR="00841799" w:rsidRPr="00E957D2" w:rsidRDefault="00841799" w:rsidP="00F8105C">
      <w:pPr>
        <w:pStyle w:val="Default"/>
        <w:rPr>
          <w:rFonts w:ascii="Times New Roman" w:hAnsi="Times New Roman" w:cs="Times New Roman"/>
          <w:color w:val="auto"/>
          <w:kern w:val="1"/>
          <w:lang w:eastAsia="hi-IN" w:bidi="hi-IN"/>
        </w:rPr>
      </w:pPr>
      <w:r w:rsidRPr="00E957D2">
        <w:rPr>
          <w:rFonts w:ascii="Times New Roman" w:hAnsi="Times New Roman" w:cs="Times New Roman"/>
          <w:color w:val="auto"/>
          <w:kern w:val="1"/>
          <w:lang w:eastAsia="hi-IN" w:bidi="hi-IN"/>
        </w:rPr>
        <w:t xml:space="preserve"> El Grano como se describe se encuentra dividido en:</w:t>
      </w:r>
    </w:p>
    <w:p w:rsidR="00841799" w:rsidRPr="00CF3818" w:rsidRDefault="00841799" w:rsidP="00841799">
      <w:pPr>
        <w:pStyle w:val="Default"/>
        <w:rPr>
          <w:rFonts w:ascii="Times New Roman" w:hAnsi="Times New Roman" w:cs="Times New Roman"/>
          <w:color w:val="auto"/>
          <w:kern w:val="1"/>
          <w:lang w:eastAsia="hi-IN" w:bidi="hi-IN"/>
        </w:rPr>
      </w:pPr>
    </w:p>
    <w:p w:rsidR="00841799" w:rsidRPr="00E957D2" w:rsidRDefault="00841799" w:rsidP="00841799">
      <w:pPr>
        <w:pStyle w:val="Default"/>
        <w:spacing w:after="173"/>
        <w:rPr>
          <w:rFonts w:ascii="Times New Roman" w:hAnsi="Times New Roman" w:cs="Times New Roman"/>
          <w:color w:val="auto"/>
          <w:kern w:val="1"/>
          <w:lang w:eastAsia="hi-IN" w:bidi="hi-IN"/>
        </w:rPr>
      </w:pPr>
      <w:r w:rsidRPr="00CF3818">
        <w:rPr>
          <w:rFonts w:ascii="Times New Roman" w:hAnsi="Times New Roman" w:cs="Times New Roman"/>
          <w:b/>
          <w:color w:val="auto"/>
          <w:kern w:val="1"/>
          <w:lang w:eastAsia="hi-IN" w:bidi="hi-IN"/>
        </w:rPr>
        <w:t>Episperma</w:t>
      </w:r>
      <w:r w:rsidRPr="00E957D2">
        <w:rPr>
          <w:rFonts w:ascii="Times New Roman" w:hAnsi="Times New Roman" w:cs="Times New Roman"/>
          <w:b/>
          <w:i/>
          <w:color w:val="auto"/>
          <w:kern w:val="1"/>
          <w:lang w:eastAsia="hi-IN" w:bidi="hi-IN"/>
        </w:rPr>
        <w:t xml:space="preserve"> </w:t>
      </w:r>
      <w:r w:rsidRPr="00E957D2">
        <w:rPr>
          <w:rFonts w:ascii="Times New Roman" w:hAnsi="Times New Roman" w:cs="Times New Roman"/>
          <w:color w:val="auto"/>
          <w:kern w:val="1"/>
          <w:lang w:eastAsia="hi-IN" w:bidi="hi-IN"/>
        </w:rPr>
        <w:t xml:space="preserve">que viene a ser la cubierta seminal. </w:t>
      </w:r>
    </w:p>
    <w:p w:rsidR="00841799" w:rsidRDefault="00841799" w:rsidP="00841799">
      <w:pPr>
        <w:pStyle w:val="Default"/>
        <w:spacing w:after="173"/>
        <w:rPr>
          <w:rFonts w:ascii="Arial" w:hAnsi="Arial" w:cs="Arial"/>
          <w:sz w:val="23"/>
          <w:szCs w:val="23"/>
        </w:rPr>
      </w:pPr>
      <w:r w:rsidRPr="00CF3818">
        <w:rPr>
          <w:rFonts w:ascii="Times New Roman" w:hAnsi="Times New Roman" w:cs="Times New Roman"/>
          <w:b/>
          <w:color w:val="auto"/>
          <w:kern w:val="1"/>
          <w:lang w:eastAsia="hi-IN" w:bidi="hi-IN"/>
        </w:rPr>
        <w:t>Endosperma</w:t>
      </w:r>
      <w:r w:rsidRPr="00C8624F">
        <w:rPr>
          <w:rFonts w:ascii="Times New Roman" w:hAnsi="Times New Roman" w:cs="Times New Roman"/>
          <w:b/>
          <w:i/>
          <w:color w:val="auto"/>
          <w:kern w:val="1"/>
          <w:lang w:eastAsia="hi-IN" w:bidi="hi-IN"/>
        </w:rPr>
        <w:t xml:space="preserve"> </w:t>
      </w:r>
      <w:r>
        <w:rPr>
          <w:rFonts w:ascii="Arial" w:hAnsi="Arial" w:cs="Arial"/>
          <w:sz w:val="23"/>
          <w:szCs w:val="23"/>
        </w:rPr>
        <w:t xml:space="preserve">que viene a ser la segunda capa. </w:t>
      </w:r>
    </w:p>
    <w:p w:rsidR="00841799" w:rsidRDefault="00841799" w:rsidP="00841799">
      <w:pPr>
        <w:pStyle w:val="Default"/>
        <w:spacing w:after="173"/>
        <w:rPr>
          <w:rFonts w:ascii="Arial" w:hAnsi="Arial" w:cs="Arial"/>
          <w:sz w:val="23"/>
          <w:szCs w:val="23"/>
        </w:rPr>
      </w:pPr>
      <w:r w:rsidRPr="00C8624F">
        <w:rPr>
          <w:rFonts w:ascii="Times New Roman" w:hAnsi="Times New Roman" w:cs="Times New Roman"/>
          <w:b/>
          <w:i/>
          <w:color w:val="auto"/>
          <w:kern w:val="1"/>
          <w:lang w:eastAsia="hi-IN" w:bidi="hi-IN"/>
        </w:rPr>
        <w:t xml:space="preserve">Embrión </w:t>
      </w:r>
      <w:r>
        <w:rPr>
          <w:rFonts w:ascii="Arial" w:hAnsi="Arial" w:cs="Arial"/>
          <w:sz w:val="23"/>
          <w:szCs w:val="23"/>
        </w:rPr>
        <w:t xml:space="preserve">que es la más rica en proteínas. </w:t>
      </w:r>
    </w:p>
    <w:p w:rsidR="00841799" w:rsidRDefault="00841799" w:rsidP="00841799">
      <w:pPr>
        <w:pStyle w:val="Default"/>
        <w:rPr>
          <w:rFonts w:ascii="Arial" w:hAnsi="Arial" w:cs="Arial"/>
          <w:color w:val="auto"/>
          <w:sz w:val="23"/>
          <w:szCs w:val="23"/>
        </w:rPr>
      </w:pPr>
      <w:r w:rsidRPr="00C8624F">
        <w:rPr>
          <w:rFonts w:ascii="Times New Roman" w:hAnsi="Times New Roman" w:cs="Times New Roman"/>
          <w:b/>
          <w:i/>
          <w:color w:val="auto"/>
          <w:kern w:val="1"/>
          <w:lang w:eastAsia="hi-IN" w:bidi="hi-IN"/>
        </w:rPr>
        <w:t>Perisperma</w:t>
      </w:r>
      <w:r>
        <w:rPr>
          <w:rFonts w:ascii="Arial" w:hAnsi="Arial" w:cs="Arial"/>
          <w:i/>
          <w:iCs/>
          <w:sz w:val="23"/>
          <w:szCs w:val="23"/>
        </w:rPr>
        <w:t xml:space="preserve"> </w:t>
      </w:r>
      <w:r>
        <w:rPr>
          <w:rFonts w:ascii="Arial" w:hAnsi="Arial" w:cs="Arial"/>
          <w:sz w:val="23"/>
          <w:szCs w:val="23"/>
        </w:rPr>
        <w:t xml:space="preserve">rica en almidones. </w:t>
      </w:r>
      <w:r>
        <w:rPr>
          <w:rFonts w:ascii="Arial" w:hAnsi="Arial" w:cs="Arial"/>
          <w:color w:val="auto"/>
          <w:sz w:val="23"/>
          <w:szCs w:val="23"/>
        </w:rPr>
        <w:t>(Galllo y Chagaray, 2005).</w:t>
      </w:r>
    </w:p>
    <w:p w:rsidR="00CF3818" w:rsidRDefault="00CF3818" w:rsidP="00841799">
      <w:pPr>
        <w:pStyle w:val="Default"/>
        <w:rPr>
          <w:rFonts w:ascii="Arial" w:hAnsi="Arial" w:cs="Arial"/>
          <w:color w:val="auto"/>
          <w:sz w:val="23"/>
          <w:szCs w:val="23"/>
        </w:rPr>
      </w:pPr>
    </w:p>
    <w:p w:rsidR="00841799" w:rsidRPr="00CF3818" w:rsidRDefault="003A1619" w:rsidP="00841799">
      <w:pPr>
        <w:pStyle w:val="NormalWeb"/>
        <w:spacing w:after="0"/>
        <w:rPr>
          <w:b/>
        </w:rPr>
      </w:pPr>
      <w:r w:rsidRPr="00CF3818">
        <w:rPr>
          <w:b/>
        </w:rPr>
        <w:t xml:space="preserve">2.1 </w:t>
      </w:r>
      <w:r w:rsidR="00841799" w:rsidRPr="00CF3818">
        <w:rPr>
          <w:b/>
        </w:rPr>
        <w:t xml:space="preserve">Características nutricionales: </w:t>
      </w:r>
    </w:p>
    <w:p w:rsidR="00841799" w:rsidRPr="0012720F"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12720F">
        <w:rPr>
          <w:rFonts w:eastAsia="Times New Roman" w:cs="Times New Roman"/>
          <w:kern w:val="3"/>
        </w:rPr>
        <w:t>La investigación biomédica mundial asigna al amaranto excelentes cualidades nutricionales</w:t>
      </w:r>
      <w:r w:rsidR="00F907D5">
        <w:rPr>
          <w:rFonts w:eastAsia="Times New Roman" w:cs="Times New Roman"/>
          <w:kern w:val="3"/>
        </w:rPr>
        <w:t> en cuanto a calorías y proteínas y así como vitaminas y minerales.</w:t>
      </w:r>
    </w:p>
    <w:p w:rsidR="00841799" w:rsidRPr="0012720F"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12720F">
        <w:rPr>
          <w:rFonts w:eastAsia="Times New Roman" w:cs="Times New Roman"/>
          <w:kern w:val="3"/>
        </w:rPr>
        <w:t>A continuación se presentan tablas comparativas entre Amaranto y otros alimentos de origen vegetal.</w:t>
      </w:r>
    </w:p>
    <w:p w:rsidR="00841799" w:rsidRPr="00CF3818" w:rsidRDefault="00CF3818" w:rsidP="00841799">
      <w:pPr>
        <w:widowControl/>
        <w:shd w:val="clear" w:color="auto" w:fill="FFFFFF"/>
        <w:suppressAutoHyphens w:val="0"/>
        <w:spacing w:before="100" w:beforeAutospacing="1" w:after="100" w:afterAutospacing="1" w:line="270" w:lineRule="atLeast"/>
        <w:jc w:val="both"/>
        <w:rPr>
          <w:rFonts w:eastAsia="Times New Roman" w:cs="Times New Roman"/>
          <w:b/>
          <w:kern w:val="3"/>
        </w:rPr>
      </w:pPr>
      <w:r>
        <w:rPr>
          <w:rFonts w:eastAsia="Times New Roman" w:cs="Times New Roman"/>
          <w:b/>
        </w:rPr>
        <w:t xml:space="preserve">2.1.1 </w:t>
      </w:r>
      <w:r w:rsidR="00841799" w:rsidRPr="00CF3818">
        <w:rPr>
          <w:rFonts w:eastAsia="Times New Roman" w:cs="Times New Roman"/>
          <w:b/>
        </w:rPr>
        <w:t xml:space="preserve">Proteína de Amaranto </w:t>
      </w:r>
    </w:p>
    <w:tbl>
      <w:tblPr>
        <w:tblpPr w:leftFromText="141" w:rightFromText="141" w:vertAnchor="text" w:horzAnchor="margin" w:tblpXSpec="center" w:tblpY="1308"/>
        <w:tblW w:w="0" w:type="auto"/>
        <w:shd w:val="clear" w:color="auto" w:fill="FFFFFF"/>
        <w:tblCellMar>
          <w:top w:w="15" w:type="dxa"/>
          <w:left w:w="15" w:type="dxa"/>
          <w:bottom w:w="15" w:type="dxa"/>
          <w:right w:w="15" w:type="dxa"/>
        </w:tblCellMar>
        <w:tblLook w:val="04A0" w:firstRow="1" w:lastRow="0" w:firstColumn="1" w:lastColumn="0" w:noHBand="0" w:noVBand="1"/>
      </w:tblPr>
      <w:tblGrid>
        <w:gridCol w:w="2187"/>
        <w:gridCol w:w="1140"/>
        <w:gridCol w:w="674"/>
        <w:gridCol w:w="740"/>
        <w:gridCol w:w="705"/>
      </w:tblGrid>
      <w:tr w:rsidR="00B225E6" w:rsidRPr="00B225E6" w:rsidTr="00CF3818">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225E6" w:rsidRDefault="00841799" w:rsidP="00CF3818">
            <w:pPr>
              <w:widowControl/>
              <w:shd w:val="clear" w:color="auto" w:fill="FFFFFF"/>
              <w:suppressAutoHyphens w:val="0"/>
              <w:spacing w:before="100" w:beforeAutospacing="1" w:after="100" w:afterAutospacing="1" w:line="270" w:lineRule="atLeast"/>
              <w:jc w:val="center"/>
              <w:rPr>
                <w:rFonts w:eastAsia="Times New Roman" w:cs="Times New Roman"/>
                <w:color w:val="000000" w:themeColor="text1"/>
                <w:kern w:val="3"/>
              </w:rPr>
            </w:pPr>
            <w:r w:rsidRPr="00B225E6">
              <w:rPr>
                <w:rFonts w:eastAsia="Times New Roman" w:cs="Times New Roman"/>
                <w:color w:val="000000" w:themeColor="text1"/>
                <w:kern w:val="3"/>
              </w:rPr>
              <w:t>Análisis</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Amaranto</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Maíz</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Arroz</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Trigo</w:t>
            </w:r>
          </w:p>
        </w:tc>
      </w:tr>
      <w:tr w:rsidR="00B225E6" w:rsidRPr="00B225E6" w:rsidTr="00CF3818">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Humedad</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11.1</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13.8</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11.7</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12.5</w:t>
            </w:r>
          </w:p>
        </w:tc>
      </w:tr>
      <w:tr w:rsidR="00B225E6" w:rsidRPr="00B225E6" w:rsidTr="00CF3818">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Proteína cruda*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17.9</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10.3</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8.5</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14.0</w:t>
            </w:r>
          </w:p>
        </w:tc>
      </w:tr>
      <w:tr w:rsidR="00B225E6" w:rsidRPr="00B225E6" w:rsidTr="00CF3818">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Hidratos de carbono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57.0</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67.7</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75.4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66.9</w:t>
            </w:r>
          </w:p>
        </w:tc>
      </w:tr>
      <w:tr w:rsidR="00B225E6" w:rsidRPr="00B225E6" w:rsidTr="00CF3818">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Aceites / Grasas</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7.7</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4.5</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2.1</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2.1</w:t>
            </w:r>
          </w:p>
        </w:tc>
      </w:tr>
      <w:tr w:rsidR="00B225E6" w:rsidRPr="00B225E6" w:rsidTr="00CF3818">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Fibra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2.2</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2.3</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0.9</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2.6</w:t>
            </w:r>
          </w:p>
        </w:tc>
      </w:tr>
      <w:tr w:rsidR="00B225E6" w:rsidRPr="00B225E6" w:rsidTr="00CF3818">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Cenizas</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4.1</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225E6"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color w:val="000000" w:themeColor="text1"/>
                <w:kern w:val="3"/>
              </w:rPr>
            </w:pPr>
            <w:r w:rsidRPr="00B225E6">
              <w:rPr>
                <w:rFonts w:eastAsia="Times New Roman" w:cs="Times New Roman"/>
                <w:color w:val="000000" w:themeColor="text1"/>
                <w:kern w:val="3"/>
              </w:rPr>
              <w:t>1.9</w:t>
            </w:r>
          </w:p>
        </w:tc>
      </w:tr>
    </w:tbl>
    <w:p w:rsidR="00841799" w:rsidRPr="00841799" w:rsidRDefault="00841799" w:rsidP="00C751B2">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841799">
        <w:rPr>
          <w:rFonts w:eastAsia="Times New Roman" w:cs="Times New Roman"/>
          <w:kern w:val="3"/>
        </w:rPr>
        <w:t xml:space="preserve">Con un contenido de proteína cercano al 16 por ciento, la semilla de amaranto se compara favorablemente en contenido proteico con los cereales convencionales como el trigo (12 - 14 %), arroz (7 - 10 %) o el maíz (9 - 10 %). </w:t>
      </w:r>
      <w:r w:rsidR="009B3F47">
        <w:rPr>
          <w:rFonts w:eastAsia="Times New Roman" w:cs="Times New Roman"/>
          <w:kern w:val="3"/>
        </w:rPr>
        <w:t>(Grupo nutrisol, 2005)</w:t>
      </w:r>
    </w:p>
    <w:p w:rsidR="00841799"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color w:val="333333"/>
          <w:kern w:val="0"/>
          <w:sz w:val="18"/>
          <w:szCs w:val="18"/>
          <w:lang w:eastAsia="es-US" w:bidi="ar-SA"/>
        </w:rPr>
      </w:pPr>
    </w:p>
    <w:p w:rsidR="00841799" w:rsidRPr="00824FD2"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color w:val="333333"/>
          <w:kern w:val="0"/>
          <w:sz w:val="18"/>
          <w:szCs w:val="18"/>
          <w:lang w:eastAsia="es-US" w:bidi="ar-SA"/>
        </w:rPr>
      </w:pPr>
    </w:p>
    <w:p w:rsidR="00841799" w:rsidRPr="00824FD2"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color w:val="333333"/>
          <w:kern w:val="0"/>
          <w:sz w:val="18"/>
          <w:szCs w:val="18"/>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r w:rsidRPr="00824FD2">
        <w:rPr>
          <w:rFonts w:ascii="Arial" w:eastAsia="Times New Roman" w:hAnsi="Arial" w:cs="Arial"/>
          <w:color w:val="333333"/>
          <w:kern w:val="0"/>
          <w:sz w:val="18"/>
          <w:szCs w:val="18"/>
          <w:lang w:eastAsia="es-US" w:bidi="ar-SA"/>
        </w:rPr>
        <w:br/>
      </w: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r w:rsidRPr="00B7375C">
        <w:rPr>
          <w:rFonts w:ascii="Arial" w:eastAsia="Times New Roman" w:hAnsi="Arial" w:cs="Arial"/>
          <w:color w:val="333333"/>
          <w:kern w:val="0"/>
          <w:sz w:val="18"/>
          <w:szCs w:val="18"/>
          <w:lang w:eastAsia="es-US" w:bidi="ar-SA"/>
        </w:rPr>
        <w:t>.</w:t>
      </w:r>
      <w:r>
        <w:rPr>
          <w:rFonts w:ascii="Arial" w:eastAsia="Times New Roman" w:hAnsi="Arial" w:cs="Arial"/>
          <w:color w:val="333333"/>
          <w:kern w:val="0"/>
          <w:sz w:val="18"/>
          <w:szCs w:val="18"/>
          <w:lang w:eastAsia="es-US" w:bidi="ar-SA"/>
        </w:rPr>
        <w:t xml:space="preserve"> </w:t>
      </w: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Pr="00CF3818" w:rsidRDefault="00CF3818" w:rsidP="00841799">
      <w:pPr>
        <w:widowControl/>
        <w:suppressAutoHyphens w:val="0"/>
        <w:rPr>
          <w:rFonts w:eastAsia="Times New Roman" w:cs="Times New Roman"/>
          <w:b/>
          <w:color w:val="333333"/>
          <w:kern w:val="0"/>
          <w:shd w:val="clear" w:color="auto" w:fill="FFFFFF"/>
          <w:lang w:eastAsia="es-US" w:bidi="ar-SA"/>
        </w:rPr>
      </w:pPr>
      <w:r>
        <w:rPr>
          <w:rFonts w:eastAsia="Times New Roman" w:cs="Times New Roman"/>
          <w:b/>
          <w:color w:val="333333"/>
          <w:kern w:val="0"/>
          <w:shd w:val="clear" w:color="auto" w:fill="FFFFFF"/>
          <w:lang w:eastAsia="es-US" w:bidi="ar-SA"/>
        </w:rPr>
        <w:t xml:space="preserve">2.1.2 </w:t>
      </w:r>
      <w:r w:rsidR="00841799" w:rsidRPr="00CF3818">
        <w:rPr>
          <w:rFonts w:eastAsia="Times New Roman" w:cs="Times New Roman"/>
          <w:b/>
          <w:color w:val="333333"/>
          <w:kern w:val="0"/>
          <w:shd w:val="clear" w:color="auto" w:fill="FFFFFF"/>
          <w:lang w:eastAsia="es-US" w:bidi="ar-SA"/>
        </w:rPr>
        <w:t>Aminoácidos Esenciales</w:t>
      </w: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Pr="00841799"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841799">
        <w:rPr>
          <w:rFonts w:eastAsia="Times New Roman" w:cs="Times New Roman"/>
          <w:kern w:val="3"/>
        </w:rPr>
        <w:t xml:space="preserve">La FAO y la Organización Mundial de la Salud (OMS) han establecido estándares que permitan  evaluar el porcentaje químico de un alimento en base a la cantidad y calidad de los amino ácidos presentes.  Basándose en estos patrones el amaranto obtiene una elevada calificación por lo que es considerado como un alimento de alto valor para </w:t>
      </w:r>
      <w:r w:rsidR="009B3F47">
        <w:rPr>
          <w:rFonts w:eastAsia="Times New Roman" w:cs="Times New Roman"/>
          <w:kern w:val="3"/>
        </w:rPr>
        <w:t>la alimentación del ser humano</w:t>
      </w:r>
      <w:r w:rsidR="009B3F47" w:rsidRPr="009B3F47">
        <w:rPr>
          <w:rFonts w:eastAsia="Times New Roman" w:cs="Times New Roman"/>
          <w:kern w:val="3"/>
        </w:rPr>
        <w:t xml:space="preserve"> </w:t>
      </w:r>
      <w:r w:rsidR="009B3F47">
        <w:rPr>
          <w:rFonts w:eastAsia="Times New Roman" w:cs="Times New Roman"/>
          <w:kern w:val="3"/>
        </w:rPr>
        <w:t>(Grupo nutrisol, 2005)</w:t>
      </w:r>
    </w:p>
    <w:p w:rsidR="00841799"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color w:val="333333"/>
          <w:kern w:val="0"/>
          <w:sz w:val="18"/>
          <w:szCs w:val="18"/>
          <w:lang w:eastAsia="es-US" w:bidi="ar-SA"/>
        </w:rPr>
      </w:pPr>
    </w:p>
    <w:tbl>
      <w:tblPr>
        <w:tblpPr w:leftFromText="141" w:rightFromText="141" w:vertAnchor="text" w:horzAnchor="margin" w:tblpXSpec="center" w:tblpY="243"/>
        <w:tblW w:w="4772" w:type="dxa"/>
        <w:shd w:val="clear" w:color="auto" w:fill="FFFFFF"/>
        <w:tblCellMar>
          <w:top w:w="15" w:type="dxa"/>
          <w:left w:w="15" w:type="dxa"/>
          <w:bottom w:w="15" w:type="dxa"/>
          <w:right w:w="15" w:type="dxa"/>
        </w:tblCellMar>
        <w:tblLook w:val="04A0" w:firstRow="1" w:lastRow="0" w:firstColumn="1" w:lastColumn="0" w:noHBand="0" w:noVBand="1"/>
      </w:tblPr>
      <w:tblGrid>
        <w:gridCol w:w="1623"/>
        <w:gridCol w:w="1802"/>
        <w:gridCol w:w="1347"/>
      </w:tblGrid>
      <w:tr w:rsidR="00841799" w:rsidRPr="00B7375C" w:rsidTr="00CF3818">
        <w:trPr>
          <w:trHeight w:val="161"/>
        </w:trPr>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Aminoácido Esencial</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i/>
                <w:iCs/>
                <w:color w:val="FFFFFF"/>
                <w:kern w:val="0"/>
                <w:sz w:val="18"/>
                <w:szCs w:val="18"/>
                <w:lang w:eastAsia="es-US" w:bidi="ar-SA"/>
              </w:rPr>
              <w:t>A. hypochondriacus</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Patrón FAO/OMS</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Isoleucina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250</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250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Leucina*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388</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440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Lisina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401</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340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Metionina*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131</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220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Fenilalanina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328</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380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Treonina*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268</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250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Triptofano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84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60</w:t>
            </w:r>
          </w:p>
        </w:tc>
      </w:tr>
      <w:tr w:rsidR="00841799" w:rsidRPr="00B7375C" w:rsidTr="00CF3818">
        <w:trPr>
          <w:trHeight w:val="161"/>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Valina</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304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310</w:t>
            </w:r>
          </w:p>
        </w:tc>
      </w:tr>
    </w:tbl>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CF3818" w:rsidRPr="00B7375C" w:rsidRDefault="00CF3818"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b/>
          <w:i/>
          <w:kern w:val="0"/>
          <w:sz w:val="18"/>
          <w:szCs w:val="18"/>
          <w:lang w:eastAsia="es-US" w:bidi="ar-SA"/>
        </w:rPr>
      </w:pPr>
    </w:p>
    <w:p w:rsidR="00841799" w:rsidRPr="00C8624F" w:rsidRDefault="00841799" w:rsidP="00841799">
      <w:pPr>
        <w:widowControl/>
        <w:shd w:val="clear" w:color="auto" w:fill="FFFFFF"/>
        <w:suppressAutoHyphens w:val="0"/>
        <w:spacing w:before="100" w:beforeAutospacing="1" w:after="100" w:afterAutospacing="1" w:line="270" w:lineRule="atLeast"/>
        <w:jc w:val="both"/>
        <w:outlineLvl w:val="2"/>
        <w:rPr>
          <w:rFonts w:eastAsia="Times New Roman" w:cs="Times New Roman"/>
          <w:b/>
          <w:bCs/>
          <w:i/>
          <w:iCs/>
        </w:rPr>
      </w:pPr>
    </w:p>
    <w:p w:rsidR="00841799" w:rsidRPr="00CF3818" w:rsidRDefault="00CF3818" w:rsidP="00841799">
      <w:pPr>
        <w:widowControl/>
        <w:suppressAutoHyphens w:val="0"/>
        <w:rPr>
          <w:rFonts w:eastAsia="Times New Roman" w:cs="Times New Roman"/>
          <w:b/>
          <w:bCs/>
          <w:iCs/>
        </w:rPr>
      </w:pPr>
      <w:r>
        <w:rPr>
          <w:rFonts w:eastAsia="Times New Roman" w:cs="Times New Roman"/>
          <w:b/>
          <w:bCs/>
          <w:iCs/>
        </w:rPr>
        <w:t xml:space="preserve">2.1.3 </w:t>
      </w:r>
      <w:r w:rsidR="00841799" w:rsidRPr="00CF3818">
        <w:rPr>
          <w:rFonts w:eastAsia="Times New Roman" w:cs="Times New Roman"/>
          <w:b/>
          <w:bCs/>
          <w:iCs/>
        </w:rPr>
        <w:t>Ácidos Grasos</w:t>
      </w:r>
    </w:p>
    <w:p w:rsidR="00841799" w:rsidRPr="00841799"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841799">
        <w:rPr>
          <w:rFonts w:eastAsia="Times New Roman" w:cs="Times New Roman"/>
          <w:kern w:val="3"/>
        </w:rPr>
        <w:t xml:space="preserve"> Entre los ácidos grasos que contiene el amaranto destaca el ácido </w:t>
      </w:r>
      <w:r w:rsidR="00C751B2" w:rsidRPr="00841799">
        <w:rPr>
          <w:rFonts w:eastAsia="Times New Roman" w:cs="Times New Roman"/>
          <w:kern w:val="3"/>
        </w:rPr>
        <w:t>linoleico,</w:t>
      </w:r>
      <w:r w:rsidRPr="00841799">
        <w:rPr>
          <w:rFonts w:eastAsia="Times New Roman" w:cs="Times New Roman"/>
          <w:kern w:val="3"/>
        </w:rPr>
        <w:t xml:space="preserve"> también conocido como omega-6 y el ácido linolénico</w:t>
      </w:r>
      <w:r w:rsidR="00B225E6">
        <w:rPr>
          <w:rFonts w:eastAsia="Times New Roman" w:cs="Times New Roman"/>
          <w:kern w:val="3"/>
        </w:rPr>
        <w:t xml:space="preserve"> </w:t>
      </w:r>
      <w:r w:rsidRPr="00841799">
        <w:rPr>
          <w:rFonts w:eastAsia="Times New Roman" w:cs="Times New Roman"/>
          <w:kern w:val="3"/>
        </w:rPr>
        <w:t>, el cual se encuentra presente en una proporción pequeña.  Aparte de los áci</w:t>
      </w:r>
      <w:r w:rsidR="00C751B2">
        <w:rPr>
          <w:rFonts w:eastAsia="Times New Roman" w:cs="Times New Roman"/>
          <w:kern w:val="3"/>
        </w:rPr>
        <w:t>dos grasos esenciales nombrados</w:t>
      </w:r>
      <w:r w:rsidRPr="00841799">
        <w:rPr>
          <w:rFonts w:eastAsia="Times New Roman" w:cs="Times New Roman"/>
          <w:kern w:val="3"/>
        </w:rPr>
        <w:t xml:space="preserve"> el amaranto también contiene una gran cantidad de escualeno; el escualeno es un importante intermediario en la síntesis de esteroides en el cuer</w:t>
      </w:r>
      <w:r w:rsidR="009B3F47">
        <w:rPr>
          <w:rFonts w:eastAsia="Times New Roman" w:cs="Times New Roman"/>
          <w:kern w:val="3"/>
        </w:rPr>
        <w:t>po humano. (Grupo nutrisol, 2005</w:t>
      </w:r>
      <w:r w:rsidRPr="00841799">
        <w:rPr>
          <w:rFonts w:eastAsia="Times New Roman" w:cs="Times New Roman"/>
          <w:kern w:val="3"/>
        </w:rPr>
        <w:t xml:space="preserve">) </w:t>
      </w:r>
    </w:p>
    <w:p w:rsidR="00841799" w:rsidRPr="00CF3818" w:rsidRDefault="00841799" w:rsidP="00841799">
      <w:pPr>
        <w:widowControl/>
        <w:suppressAutoHyphens w:val="0"/>
        <w:rPr>
          <w:rFonts w:eastAsia="Times New Roman" w:cs="Times New Roman"/>
          <w:kern w:val="0"/>
          <w:lang w:eastAsia="es-US" w:bidi="ar-SA"/>
        </w:rPr>
      </w:pPr>
      <w:r w:rsidRPr="00B7375C">
        <w:rPr>
          <w:rFonts w:ascii="Arial" w:eastAsia="Times New Roman" w:hAnsi="Arial" w:cs="Arial"/>
          <w:color w:val="333333"/>
          <w:kern w:val="0"/>
          <w:sz w:val="18"/>
          <w:szCs w:val="18"/>
          <w:lang w:eastAsia="es-US" w:bidi="ar-SA"/>
        </w:rPr>
        <w:br/>
      </w:r>
      <w:r w:rsidR="00CF3818">
        <w:rPr>
          <w:rFonts w:eastAsia="Times New Roman" w:cs="Times New Roman"/>
          <w:b/>
          <w:bCs/>
          <w:iCs/>
        </w:rPr>
        <w:t xml:space="preserve">2.1.4 </w:t>
      </w:r>
      <w:r w:rsidRPr="00CF3818">
        <w:rPr>
          <w:rFonts w:eastAsia="Times New Roman" w:cs="Times New Roman"/>
          <w:b/>
          <w:bCs/>
          <w:iCs/>
        </w:rPr>
        <w:t>Carbohidratos</w:t>
      </w:r>
    </w:p>
    <w:p w:rsidR="00C751B2" w:rsidRPr="00C751B2"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841799">
        <w:rPr>
          <w:rFonts w:eastAsia="Times New Roman" w:cs="Times New Roman"/>
          <w:kern w:val="3"/>
        </w:rPr>
        <w:t>Entre los carbohidratos se encuentra el almidón y en el caso del amaranto éste último tiene una carac</w:t>
      </w:r>
      <w:r w:rsidR="00C751B2">
        <w:rPr>
          <w:rFonts w:eastAsia="Times New Roman" w:cs="Times New Roman"/>
          <w:kern w:val="3"/>
        </w:rPr>
        <w:t>terística molecular especial</w:t>
      </w:r>
      <w:r w:rsidRPr="00841799">
        <w:rPr>
          <w:rFonts w:eastAsia="Times New Roman" w:cs="Times New Roman"/>
          <w:kern w:val="3"/>
        </w:rPr>
        <w:t>:</w:t>
      </w:r>
      <w:r w:rsidR="00C751B2" w:rsidRPr="00841799">
        <w:rPr>
          <w:rFonts w:eastAsia="Times New Roman" w:cs="Times New Roman"/>
          <w:kern w:val="3"/>
        </w:rPr>
        <w:t> en</w:t>
      </w:r>
      <w:r w:rsidR="00C751B2">
        <w:rPr>
          <w:rFonts w:eastAsia="Times New Roman" w:cs="Times New Roman"/>
          <w:kern w:val="3"/>
        </w:rPr>
        <w:t xml:space="preserve"> cuanto al</w:t>
      </w:r>
      <w:r w:rsidRPr="00841799">
        <w:rPr>
          <w:rFonts w:eastAsia="Times New Roman" w:cs="Times New Roman"/>
          <w:kern w:val="3"/>
        </w:rPr>
        <w:t xml:space="preserve"> tamaño de</w:t>
      </w:r>
      <w:r w:rsidR="00C751B2">
        <w:rPr>
          <w:rFonts w:eastAsia="Times New Roman" w:cs="Times New Roman"/>
          <w:kern w:val="3"/>
        </w:rPr>
        <w:t xml:space="preserve"> la</w:t>
      </w:r>
      <w:r w:rsidRPr="00841799">
        <w:rPr>
          <w:rFonts w:eastAsia="Times New Roman" w:cs="Times New Roman"/>
          <w:kern w:val="3"/>
        </w:rPr>
        <w:t xml:space="preserve"> partícula</w:t>
      </w:r>
      <w:r w:rsidR="00C751B2">
        <w:rPr>
          <w:rFonts w:eastAsia="Times New Roman" w:cs="Times New Roman"/>
          <w:kern w:val="3"/>
        </w:rPr>
        <w:t>,</w:t>
      </w:r>
      <w:r w:rsidRPr="00841799">
        <w:rPr>
          <w:rFonts w:eastAsia="Times New Roman" w:cs="Times New Roman"/>
          <w:kern w:val="3"/>
        </w:rPr>
        <w:t xml:space="preserve"> es la molécula de almidón más fina que se haya encontrado hasta el momento en la </w:t>
      </w:r>
      <w:r w:rsidR="009B3F47" w:rsidRPr="00841799">
        <w:rPr>
          <w:rFonts w:eastAsia="Times New Roman" w:cs="Times New Roman"/>
          <w:kern w:val="3"/>
        </w:rPr>
        <w:t>naturaleza</w:t>
      </w:r>
      <w:r w:rsidR="009B3F47">
        <w:rPr>
          <w:rFonts w:eastAsia="Times New Roman" w:cs="Times New Roman"/>
          <w:kern w:val="3"/>
        </w:rPr>
        <w:t xml:space="preserve"> (Grupo nutrisol, 2005)</w:t>
      </w:r>
      <w:r w:rsidRPr="00841799">
        <w:rPr>
          <w:rFonts w:eastAsia="Times New Roman" w:cs="Times New Roman"/>
          <w:kern w:val="3"/>
        </w:rPr>
        <w:t>Esta característica podría ser usada d</w:t>
      </w:r>
      <w:r w:rsidR="00C751B2">
        <w:rPr>
          <w:rFonts w:eastAsia="Times New Roman" w:cs="Times New Roman"/>
          <w:kern w:val="3"/>
        </w:rPr>
        <w:t>e varias maneras en</w:t>
      </w:r>
      <w:r w:rsidRPr="00841799">
        <w:rPr>
          <w:rFonts w:eastAsia="Times New Roman" w:cs="Times New Roman"/>
          <w:kern w:val="3"/>
        </w:rPr>
        <w:t xml:space="preserve"> la industria </w:t>
      </w:r>
      <w:r w:rsidR="00BD6029" w:rsidRPr="00841799">
        <w:rPr>
          <w:rFonts w:eastAsia="Times New Roman" w:cs="Times New Roman"/>
          <w:kern w:val="3"/>
        </w:rPr>
        <w:t>alimenticia.</w:t>
      </w:r>
    </w:p>
    <w:p w:rsidR="00841799" w:rsidRPr="009B3F47" w:rsidRDefault="00CF3818" w:rsidP="00841799">
      <w:pPr>
        <w:widowControl/>
        <w:suppressAutoHyphens w:val="0"/>
        <w:rPr>
          <w:rFonts w:eastAsia="Times New Roman" w:cs="Times New Roman"/>
          <w:b/>
          <w:bCs/>
          <w:iCs/>
        </w:rPr>
      </w:pPr>
      <w:r w:rsidRPr="009B3F47">
        <w:rPr>
          <w:rFonts w:eastAsia="Times New Roman" w:cs="Times New Roman"/>
          <w:b/>
          <w:bCs/>
          <w:iCs/>
        </w:rPr>
        <w:t xml:space="preserve">2.1.5 </w:t>
      </w:r>
      <w:r w:rsidR="00841799" w:rsidRPr="009B3F47">
        <w:rPr>
          <w:rFonts w:eastAsia="Times New Roman" w:cs="Times New Roman"/>
          <w:b/>
          <w:bCs/>
          <w:iCs/>
        </w:rPr>
        <w:t>Vitaminas y Minerales </w:t>
      </w:r>
    </w:p>
    <w:p w:rsidR="00841799" w:rsidRPr="00841799"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841799">
        <w:rPr>
          <w:rFonts w:eastAsia="Times New Roman" w:cs="Times New Roman"/>
          <w:kern w:val="3"/>
        </w:rPr>
        <w:t xml:space="preserve">Entre los minerales que se encuentran en el amaranto están calcio, fósforo, hierro y zinc, que son los que tienen mayor importancia nutricional. </w:t>
      </w:r>
      <w:r w:rsidR="00BD6029">
        <w:rPr>
          <w:rFonts w:eastAsia="Times New Roman" w:cs="Times New Roman"/>
          <w:kern w:val="3"/>
        </w:rPr>
        <w:t>(</w:t>
      </w:r>
      <w:hyperlink r:id="rId10" w:history="1">
        <w:r w:rsidRPr="00841799">
          <w:rPr>
            <w:rFonts w:cs="Times New Roman"/>
            <w:kern w:val="3"/>
          </w:rPr>
          <w:t>www.sanmiguel.com.mx</w:t>
        </w:r>
      </w:hyperlink>
      <w:r w:rsidRPr="00841799">
        <w:rPr>
          <w:rFonts w:eastAsia="Times New Roman" w:cs="Times New Roman"/>
          <w:kern w:val="3"/>
        </w:rPr>
        <w:t xml:space="preserve">) </w:t>
      </w:r>
    </w:p>
    <w:p w:rsidR="00841799" w:rsidRPr="00841799" w:rsidRDefault="0084179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sidRPr="00841799">
        <w:rPr>
          <w:rFonts w:eastAsia="Times New Roman" w:cs="Times New Roman"/>
          <w:kern w:val="3"/>
        </w:rPr>
        <w:t>En cuanto a vitaminas el amaranto contiene riboflavina, niacina, ácidos ascórbico y fólico, tiamina, biotina y b-caroteno, todas ellas bás</w:t>
      </w:r>
      <w:r w:rsidR="009B3F47">
        <w:rPr>
          <w:rFonts w:eastAsia="Times New Roman" w:cs="Times New Roman"/>
          <w:kern w:val="3"/>
        </w:rPr>
        <w:t>icas en una buena alimentación.</w:t>
      </w:r>
      <w:r w:rsidR="009B3F47" w:rsidRPr="009B3F47">
        <w:rPr>
          <w:rFonts w:eastAsia="Times New Roman" w:cs="Times New Roman"/>
          <w:kern w:val="3"/>
        </w:rPr>
        <w:t xml:space="preserve"> </w:t>
      </w:r>
      <w:r w:rsidR="009B3F47">
        <w:rPr>
          <w:rFonts w:eastAsia="Times New Roman" w:cs="Times New Roman"/>
          <w:kern w:val="3"/>
        </w:rPr>
        <w:t>(Grupo nutrisol, 2005)</w:t>
      </w:r>
    </w:p>
    <w:p w:rsidR="00841799" w:rsidRPr="00841799" w:rsidRDefault="00BD6029" w:rsidP="00841799">
      <w:pPr>
        <w:widowControl/>
        <w:shd w:val="clear" w:color="auto" w:fill="FFFFFF"/>
        <w:suppressAutoHyphens w:val="0"/>
        <w:spacing w:before="100" w:beforeAutospacing="1" w:after="100" w:afterAutospacing="1" w:line="270" w:lineRule="atLeast"/>
        <w:jc w:val="both"/>
        <w:rPr>
          <w:rFonts w:eastAsia="Times New Roman" w:cs="Times New Roman"/>
          <w:kern w:val="3"/>
        </w:rPr>
      </w:pPr>
      <w:r>
        <w:rPr>
          <w:rFonts w:eastAsia="Times New Roman" w:cs="Times New Roman"/>
          <w:kern w:val="3"/>
        </w:rPr>
        <w:lastRenderedPageBreak/>
        <w:t xml:space="preserve">Generalmente la falta </w:t>
      </w:r>
      <w:r w:rsidR="00841799" w:rsidRPr="00841799">
        <w:rPr>
          <w:rFonts w:eastAsia="Times New Roman" w:cs="Times New Roman"/>
          <w:kern w:val="3"/>
        </w:rPr>
        <w:t xml:space="preserve">de vitaminas en </w:t>
      </w:r>
      <w:r>
        <w:rPr>
          <w:rFonts w:eastAsia="Times New Roman" w:cs="Times New Roman"/>
          <w:kern w:val="3"/>
        </w:rPr>
        <w:t xml:space="preserve">la dieta de una persona </w:t>
      </w:r>
      <w:r w:rsidR="00841799" w:rsidRPr="00841799">
        <w:rPr>
          <w:rFonts w:eastAsia="Times New Roman" w:cs="Times New Roman"/>
          <w:kern w:val="3"/>
        </w:rPr>
        <w:t>conlleva a complicac</w:t>
      </w:r>
      <w:r>
        <w:rPr>
          <w:rFonts w:eastAsia="Times New Roman" w:cs="Times New Roman"/>
          <w:kern w:val="3"/>
        </w:rPr>
        <w:t>iones de salud,</w:t>
      </w:r>
      <w:r w:rsidR="00841799" w:rsidRPr="00841799">
        <w:rPr>
          <w:rFonts w:eastAsia="Times New Roman" w:cs="Times New Roman"/>
          <w:kern w:val="3"/>
        </w:rPr>
        <w:t xml:space="preserve"> la presencia de amaranto en la dieta puede prevenir que las mismas sean deficientes en el organismo de quienes la consumen y así ayudar a evitar enfermedades. El amaranto consumi</w:t>
      </w:r>
      <w:r>
        <w:rPr>
          <w:rFonts w:eastAsia="Times New Roman" w:cs="Times New Roman"/>
          <w:kern w:val="3"/>
        </w:rPr>
        <w:t xml:space="preserve">do como único alimento podría llegar a proveer una parte importante de la cantidad de vitaminas necesarias. </w:t>
      </w:r>
      <w:r w:rsidR="009B3F47">
        <w:rPr>
          <w:rFonts w:eastAsia="Times New Roman" w:cs="Times New Roman"/>
          <w:kern w:val="3"/>
        </w:rPr>
        <w:t>(Grupo nutrisol, 2005</w:t>
      </w:r>
      <w:r w:rsidR="00841799" w:rsidRPr="00841799">
        <w:rPr>
          <w:rFonts w:eastAsia="Times New Roman" w:cs="Times New Roman"/>
          <w:kern w:val="3"/>
        </w:rPr>
        <w:t>)</w:t>
      </w:r>
    </w:p>
    <w:p w:rsidR="00841799" w:rsidRPr="00B7375C" w:rsidRDefault="00841799" w:rsidP="00841799">
      <w:pPr>
        <w:widowControl/>
        <w:shd w:val="clear" w:color="auto" w:fill="FFFFFF"/>
        <w:suppressAutoHyphens w:val="0"/>
        <w:spacing w:before="100" w:beforeAutospacing="1" w:after="100" w:afterAutospacing="1" w:line="270" w:lineRule="atLeast"/>
        <w:jc w:val="both"/>
        <w:rPr>
          <w:rFonts w:ascii="Arial" w:eastAsia="Times New Roman" w:hAnsi="Arial" w:cs="Arial"/>
          <w:color w:val="333333"/>
          <w:kern w:val="0"/>
          <w:sz w:val="18"/>
          <w:szCs w:val="18"/>
          <w:lang w:eastAsia="es-US" w:bidi="ar-SA"/>
        </w:rPr>
      </w:pPr>
    </w:p>
    <w:tbl>
      <w:tblPr>
        <w:tblW w:w="0" w:type="auto"/>
        <w:jc w:val="center"/>
        <w:shd w:val="clear" w:color="auto" w:fill="FFFFFF"/>
        <w:tblCellMar>
          <w:top w:w="15" w:type="dxa"/>
          <w:left w:w="15" w:type="dxa"/>
          <w:bottom w:w="15" w:type="dxa"/>
          <w:right w:w="15" w:type="dxa"/>
        </w:tblCellMar>
        <w:tblLook w:val="04A0" w:firstRow="1" w:lastRow="0" w:firstColumn="1" w:lastColumn="0" w:noHBand="0" w:noVBand="1"/>
      </w:tblPr>
      <w:tblGrid>
        <w:gridCol w:w="1021"/>
        <w:gridCol w:w="1021"/>
        <w:gridCol w:w="571"/>
        <w:gridCol w:w="651"/>
        <w:gridCol w:w="630"/>
      </w:tblGrid>
      <w:tr w:rsidR="00841799" w:rsidRPr="00B7375C" w:rsidTr="00CF3818">
        <w:trPr>
          <w:jc w:val="center"/>
        </w:trPr>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Mineral</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Amaranto</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Maíz</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Arroz</w:t>
            </w:r>
          </w:p>
        </w:tc>
        <w:tc>
          <w:tcPr>
            <w:tcW w:w="0" w:type="auto"/>
            <w:tcBorders>
              <w:top w:val="single" w:sz="36" w:space="0" w:color="FC9A26"/>
              <w:left w:val="single" w:sz="36" w:space="0" w:color="FC9A26"/>
              <w:bottom w:val="single" w:sz="36" w:space="0" w:color="FC9A26"/>
              <w:right w:val="single" w:sz="36" w:space="0" w:color="FC9A26"/>
            </w:tcBorders>
            <w:shd w:val="clear" w:color="auto" w:fill="FC9A26"/>
            <w:tcMar>
              <w:top w:w="90" w:type="dxa"/>
              <w:left w:w="90" w:type="dxa"/>
              <w:bottom w:w="90" w:type="dxa"/>
              <w:right w:w="9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b/>
                <w:bCs/>
                <w:color w:val="FFFFFF"/>
                <w:kern w:val="0"/>
                <w:sz w:val="18"/>
                <w:szCs w:val="18"/>
                <w:lang w:eastAsia="es-US" w:bidi="ar-SA"/>
              </w:rPr>
            </w:pPr>
            <w:r w:rsidRPr="00B7375C">
              <w:rPr>
                <w:rFonts w:ascii="Arial" w:eastAsia="Times New Roman" w:hAnsi="Arial" w:cs="Arial"/>
                <w:b/>
                <w:bCs/>
                <w:color w:val="FFFFFF"/>
                <w:kern w:val="0"/>
                <w:sz w:val="18"/>
                <w:szCs w:val="18"/>
                <w:lang w:eastAsia="es-US" w:bidi="ar-SA"/>
              </w:rPr>
              <w:t>Trigo</w:t>
            </w:r>
          </w:p>
        </w:tc>
      </w:tr>
      <w:tr w:rsidR="00841799" w:rsidRPr="00B7375C" w:rsidTr="00CF3818">
        <w:trPr>
          <w:jc w:val="center"/>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Fósforo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600</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w:t>
            </w:r>
          </w:p>
        </w:tc>
      </w:tr>
      <w:tr w:rsidR="00841799" w:rsidRPr="00B7375C" w:rsidTr="00CF3818">
        <w:trPr>
          <w:jc w:val="center"/>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Potasio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563</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284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214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370</w:t>
            </w:r>
          </w:p>
        </w:tc>
      </w:tr>
      <w:tr w:rsidR="00841799" w:rsidRPr="00B7375C" w:rsidTr="00CF3818">
        <w:trPr>
          <w:jc w:val="center"/>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Calcio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303</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158</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32</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58</w:t>
            </w:r>
          </w:p>
        </w:tc>
      </w:tr>
      <w:tr w:rsidR="00841799" w:rsidRPr="00B7375C" w:rsidTr="00CF3818">
        <w:trPr>
          <w:jc w:val="center"/>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Magnesio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344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147</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106</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160</w:t>
            </w:r>
          </w:p>
        </w:tc>
      </w:tr>
      <w:tr w:rsidR="00841799" w:rsidRPr="00B7375C" w:rsidTr="00CF3818">
        <w:trPr>
          <w:jc w:val="center"/>
        </w:trPr>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Hierro</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5.3</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2.3</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1.4</w:t>
            </w:r>
          </w:p>
        </w:tc>
        <w:tc>
          <w:tcPr>
            <w:tcW w:w="0" w:type="auto"/>
            <w:tcBorders>
              <w:bottom w:val="single" w:sz="6" w:space="0" w:color="CCCCEE"/>
            </w:tcBorders>
            <w:shd w:val="clear" w:color="auto" w:fill="FFFFFF"/>
            <w:tcMar>
              <w:top w:w="120" w:type="dxa"/>
              <w:left w:w="120" w:type="dxa"/>
              <w:bottom w:w="120" w:type="dxa"/>
              <w:right w:w="120" w:type="dxa"/>
            </w:tcMar>
            <w:vAlign w:val="center"/>
            <w:hideMark/>
          </w:tcPr>
          <w:p w:rsidR="00841799" w:rsidRPr="00B7375C" w:rsidRDefault="00841799" w:rsidP="000A3758">
            <w:pPr>
              <w:widowControl/>
              <w:suppressAutoHyphens w:val="0"/>
              <w:spacing w:line="270" w:lineRule="atLeast"/>
              <w:jc w:val="center"/>
              <w:rPr>
                <w:rFonts w:ascii="Arial" w:eastAsia="Times New Roman" w:hAnsi="Arial" w:cs="Arial"/>
                <w:color w:val="333333"/>
                <w:kern w:val="0"/>
                <w:sz w:val="18"/>
                <w:szCs w:val="18"/>
                <w:lang w:eastAsia="es-US" w:bidi="ar-SA"/>
              </w:rPr>
            </w:pPr>
            <w:r w:rsidRPr="00B7375C">
              <w:rPr>
                <w:rFonts w:ascii="Arial" w:eastAsia="Times New Roman" w:hAnsi="Arial" w:cs="Arial"/>
                <w:color w:val="333333"/>
                <w:kern w:val="0"/>
                <w:sz w:val="18"/>
                <w:szCs w:val="18"/>
                <w:lang w:eastAsia="es-US" w:bidi="ar-SA"/>
              </w:rPr>
              <w:t>0.9</w:t>
            </w:r>
          </w:p>
        </w:tc>
      </w:tr>
    </w:tbl>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CF3818" w:rsidRDefault="00CF3818"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Pr="00CF3818" w:rsidRDefault="00841799" w:rsidP="00841799">
      <w:pPr>
        <w:widowControl/>
        <w:suppressAutoHyphens w:val="0"/>
        <w:rPr>
          <w:rFonts w:ascii="Arial" w:eastAsia="Times New Roman" w:hAnsi="Arial" w:cs="Arial"/>
          <w:color w:val="333333"/>
          <w:kern w:val="0"/>
          <w:sz w:val="18"/>
          <w:szCs w:val="18"/>
          <w:shd w:val="clear" w:color="auto" w:fill="FFFFFF"/>
          <w:lang w:eastAsia="es-US" w:bidi="ar-SA"/>
        </w:rPr>
      </w:pPr>
    </w:p>
    <w:p w:rsidR="00841799" w:rsidRPr="00CF3818" w:rsidRDefault="00CF3818" w:rsidP="00841799">
      <w:pPr>
        <w:widowControl/>
        <w:suppressAutoHyphens w:val="0"/>
        <w:rPr>
          <w:b/>
          <w:sz w:val="28"/>
          <w:szCs w:val="28"/>
        </w:rPr>
      </w:pPr>
      <w:r w:rsidRPr="00CF3818">
        <w:rPr>
          <w:b/>
        </w:rPr>
        <w:lastRenderedPageBreak/>
        <w:t xml:space="preserve">2.2 </w:t>
      </w:r>
      <w:r w:rsidR="00841799" w:rsidRPr="00CF3818">
        <w:rPr>
          <w:b/>
        </w:rPr>
        <w:t>Amaranthus /A. Quitensis</w:t>
      </w:r>
    </w:p>
    <w:p w:rsidR="00841799" w:rsidRDefault="00841799" w:rsidP="00841799">
      <w:pPr>
        <w:pStyle w:val="NormalWeb"/>
        <w:spacing w:after="0"/>
      </w:pPr>
    </w:p>
    <w:p w:rsidR="00841799" w:rsidRDefault="00841799" w:rsidP="00841799">
      <w:pPr>
        <w:pStyle w:val="NormalWeb"/>
        <w:spacing w:after="0"/>
      </w:pPr>
      <w:r>
        <w:t xml:space="preserve">Es importante recalcar que este tipo de amaranto, de color negro, que es característico de la sierra ecuatoriana y se encuentra casi exclusivamente en esta región. </w:t>
      </w:r>
    </w:p>
    <w:p w:rsidR="00841799" w:rsidRPr="00CF3818" w:rsidRDefault="00841799" w:rsidP="00841799">
      <w:pPr>
        <w:pStyle w:val="NormalWeb"/>
        <w:spacing w:after="0"/>
      </w:pPr>
    </w:p>
    <w:p w:rsidR="00841799" w:rsidRPr="00CF3818" w:rsidRDefault="007F084D" w:rsidP="00841799">
      <w:pPr>
        <w:pStyle w:val="NormalWeb"/>
        <w:spacing w:after="0"/>
        <w:jc w:val="both"/>
      </w:pPr>
      <w:r>
        <w:rPr>
          <w:b/>
          <w:bCs/>
          <w:iCs/>
        </w:rPr>
        <w:t xml:space="preserve">2.2.1 </w:t>
      </w:r>
      <w:r w:rsidR="00841799" w:rsidRPr="00CF3818">
        <w:rPr>
          <w:b/>
          <w:bCs/>
          <w:iCs/>
        </w:rPr>
        <w:t>Clasificación Botánica</w:t>
      </w:r>
    </w:p>
    <w:p w:rsidR="00841799" w:rsidRDefault="00841799" w:rsidP="00841799">
      <w:pPr>
        <w:pStyle w:val="NormalWeb"/>
        <w:spacing w:after="0"/>
        <w:jc w:val="both"/>
      </w:pPr>
      <w:r>
        <w:t>Reino</w:t>
      </w:r>
      <w:r>
        <w:tab/>
      </w:r>
      <w:r>
        <w:tab/>
      </w:r>
      <w:r>
        <w:tab/>
        <w:t xml:space="preserve">Vegetal </w:t>
      </w:r>
    </w:p>
    <w:p w:rsidR="00841799" w:rsidRDefault="00841799" w:rsidP="00841799">
      <w:pPr>
        <w:pStyle w:val="NormalWeb"/>
        <w:spacing w:after="0"/>
        <w:jc w:val="both"/>
      </w:pPr>
      <w:r>
        <w:t>Clase</w:t>
      </w:r>
      <w:r>
        <w:tab/>
      </w:r>
      <w:r>
        <w:tab/>
      </w:r>
      <w:r>
        <w:tab/>
        <w:t>Dicotiledónea</w:t>
      </w:r>
    </w:p>
    <w:p w:rsidR="00841799" w:rsidRDefault="00841799" w:rsidP="00841799">
      <w:pPr>
        <w:pStyle w:val="NormalWeb"/>
        <w:spacing w:after="0"/>
        <w:jc w:val="both"/>
      </w:pPr>
      <w:r>
        <w:t>Orden</w:t>
      </w:r>
      <w:r>
        <w:tab/>
      </w:r>
      <w:r>
        <w:tab/>
      </w:r>
      <w:r>
        <w:tab/>
        <w:t>Centropermales</w:t>
      </w:r>
    </w:p>
    <w:p w:rsidR="00841799" w:rsidRDefault="00841799" w:rsidP="00841799">
      <w:pPr>
        <w:pStyle w:val="NormalWeb"/>
        <w:spacing w:after="0"/>
        <w:jc w:val="both"/>
      </w:pPr>
      <w:r>
        <w:t>Familia</w:t>
      </w:r>
      <w:r>
        <w:tab/>
      </w:r>
      <w:r>
        <w:tab/>
        <w:t>Amaranthaceae</w:t>
      </w:r>
    </w:p>
    <w:p w:rsidR="00841799" w:rsidRDefault="00841799" w:rsidP="00841799">
      <w:pPr>
        <w:pStyle w:val="NormalWeb"/>
        <w:spacing w:after="0"/>
        <w:jc w:val="both"/>
      </w:pPr>
      <w:r>
        <w:t>Genero</w:t>
      </w:r>
      <w:r>
        <w:tab/>
      </w:r>
      <w:r>
        <w:tab/>
      </w:r>
      <w:r>
        <w:tab/>
        <w:t>Amaranthus</w:t>
      </w:r>
    </w:p>
    <w:p w:rsidR="00841799" w:rsidRDefault="00841799" w:rsidP="00841799">
      <w:pPr>
        <w:pStyle w:val="NormalWeb"/>
        <w:spacing w:after="0"/>
        <w:jc w:val="both"/>
      </w:pPr>
      <w:r>
        <w:t>Especie</w:t>
      </w:r>
      <w:r>
        <w:tab/>
      </w:r>
      <w:r>
        <w:tab/>
        <w:t>A. Hibridus/A. Quitensis</w:t>
      </w:r>
    </w:p>
    <w:p w:rsidR="00841799" w:rsidRDefault="00841799" w:rsidP="00841799">
      <w:pPr>
        <w:pStyle w:val="NormalWeb"/>
        <w:spacing w:after="0"/>
        <w:jc w:val="both"/>
      </w:pPr>
      <w:r>
        <w:t>Nombre Científico</w:t>
      </w:r>
      <w:r>
        <w:tab/>
        <w:t xml:space="preserve">Amaranthus Hibridus L. </w:t>
      </w:r>
    </w:p>
    <w:p w:rsidR="00841799" w:rsidRDefault="00841799" w:rsidP="00841799">
      <w:pPr>
        <w:pStyle w:val="NormalWeb"/>
        <w:spacing w:after="0"/>
        <w:jc w:val="both"/>
      </w:pPr>
      <w:r>
        <w:t>Nombre común</w:t>
      </w:r>
      <w:r>
        <w:tab/>
        <w:t>Ataco, Sangorache, Sangorache</w:t>
      </w:r>
    </w:p>
    <w:p w:rsidR="00841799" w:rsidRPr="00CF3818" w:rsidRDefault="00841799" w:rsidP="00841799">
      <w:pPr>
        <w:pStyle w:val="NormalWeb"/>
        <w:spacing w:after="0"/>
        <w:jc w:val="both"/>
      </w:pPr>
    </w:p>
    <w:p w:rsidR="00841799" w:rsidRPr="00CF3818" w:rsidRDefault="007F084D" w:rsidP="00841799">
      <w:pPr>
        <w:pStyle w:val="NormalWeb"/>
        <w:spacing w:after="0"/>
        <w:jc w:val="both"/>
      </w:pPr>
      <w:r>
        <w:rPr>
          <w:b/>
          <w:bCs/>
          <w:iCs/>
        </w:rPr>
        <w:t>2.2.2</w:t>
      </w:r>
      <w:r w:rsidR="00841799" w:rsidRPr="00CF3818">
        <w:rPr>
          <w:b/>
          <w:bCs/>
          <w:iCs/>
        </w:rPr>
        <w:t>Descripción de la planta</w:t>
      </w:r>
    </w:p>
    <w:p w:rsidR="00841799" w:rsidRDefault="00841799" w:rsidP="00841799">
      <w:pPr>
        <w:pStyle w:val="NormalWeb"/>
        <w:spacing w:after="0"/>
        <w:jc w:val="both"/>
      </w:pPr>
      <w:r>
        <w:t>El ataco o Sangorache es una planta anual de</w:t>
      </w:r>
      <w:r w:rsidR="009B3F47">
        <w:t xml:space="preserve"> tipo arbustivo herbáceo</w:t>
      </w:r>
      <w:r>
        <w:t>, poco ramificada y de color verde al inicio de su ciclo de crecimiento, y morado o purpura una vez alcanzada la madurez.</w:t>
      </w:r>
    </w:p>
    <w:p w:rsidR="00841799" w:rsidRDefault="009B3F47" w:rsidP="00841799">
      <w:pPr>
        <w:pStyle w:val="NormalWeb"/>
        <w:spacing w:after="0"/>
        <w:jc w:val="both"/>
      </w:pPr>
      <w:r>
        <w:t>“</w:t>
      </w:r>
      <w:r w:rsidR="00841799">
        <w:t>Su raíz es pivotante con abundantes raíces secundarias y terciarias, esta distribución de las mismas permiten soportar la falta de agua en climas semi áridos y pueden llegar hasta los 40 cm de longitud dependiendo del tipo de suelo</w:t>
      </w:r>
      <w:r>
        <w:t>”. (</w:t>
      </w:r>
      <w:r w:rsidR="00841799">
        <w:t>Peralta et al, 2009)</w:t>
      </w:r>
    </w:p>
    <w:p w:rsidR="00841799" w:rsidRDefault="00841799" w:rsidP="00841799">
      <w:pPr>
        <w:pStyle w:val="NormalWeb"/>
        <w:spacing w:after="0"/>
        <w:jc w:val="both"/>
      </w:pPr>
      <w:r>
        <w:t>Su tallo es de forma cilíndrica y presenta estrías gruesas y longitudinales y es igualmente de un color purpura, dependiendo de la densidad con la que a sido sembrada y la riqueza en nutrientes presentes en los sueles pueden hacer que Sangorache alcance los cuatro centímetros de diámetro en la base y una altura máxima de dos metros.</w:t>
      </w:r>
    </w:p>
    <w:p w:rsidR="00841799" w:rsidRDefault="00841799" w:rsidP="00841799">
      <w:pPr>
        <w:pStyle w:val="NormalWeb"/>
        <w:spacing w:after="0"/>
        <w:jc w:val="both"/>
      </w:pPr>
      <w:r>
        <w:t xml:space="preserve">Las hojas del ataco son simples, con bordes levemente ondulados y con una disposición alterna u opuesta, su tamaño varia dentro del rango de los tres a quince centímetros de longitud y de un centímetro y medio a diez de ancho. (Coons M, 1977) Es su etapa temprana de crecimiento las hojas son de color verde y al alcanzar la madurez cambian a morado junto con el resto de la planta. </w:t>
      </w:r>
    </w:p>
    <w:p w:rsidR="00841799" w:rsidRDefault="009B3F47" w:rsidP="00841799">
      <w:pPr>
        <w:pStyle w:val="NormalWeb"/>
        <w:spacing w:after="0"/>
        <w:jc w:val="both"/>
      </w:pPr>
      <w:r>
        <w:t>“</w:t>
      </w:r>
      <w:r w:rsidR="00841799">
        <w:t>La inflorescencia del amaranto es terminal, es decir en los extremos superiores de los tallos, de tipo glomerular y muy vistosas y del color morado intenso característico de la misma.</w:t>
      </w:r>
      <w:r>
        <w:t>” (</w:t>
      </w:r>
      <w:r w:rsidR="00B225E6">
        <w:t>Peralta</w:t>
      </w:r>
      <w:r>
        <w:t xml:space="preserve">, 2009) </w:t>
      </w:r>
      <w:r w:rsidR="00841799">
        <w:t xml:space="preserve"> Se agrupan en forma de panojas, y al alcanzar su madurez puede alcanzar los cincuenta </w:t>
      </w:r>
      <w:r>
        <w:t>centímetros</w:t>
      </w:r>
      <w:r w:rsidR="00841799">
        <w:t xml:space="preserve"> de longitud.</w:t>
      </w:r>
    </w:p>
    <w:p w:rsidR="00841799" w:rsidRDefault="00841799" w:rsidP="00841799">
      <w:pPr>
        <w:pStyle w:val="NormalWeb"/>
        <w:spacing w:after="0"/>
        <w:jc w:val="both"/>
      </w:pPr>
      <w:r>
        <w:t xml:space="preserve">Su fruto es una capsula pequeña que en la madurez se abre, para dejar caer la parte superior y dejar la parte inferior llamada urna al descubierto, las semillas se separan </w:t>
      </w:r>
      <w:r w:rsidR="00BD6029">
        <w:t>fácilmente</w:t>
      </w:r>
      <w:r>
        <w:t xml:space="preserve"> lo que produce una alta dehiscencia o caída de las mismas (Peralta et al 2009).</w:t>
      </w:r>
    </w:p>
    <w:p w:rsidR="00841799" w:rsidRDefault="007953FA" w:rsidP="00841799">
      <w:pPr>
        <w:pStyle w:val="NormalWeb"/>
        <w:spacing w:after="0"/>
        <w:jc w:val="both"/>
      </w:pPr>
      <w:r>
        <w:t>“</w:t>
      </w:r>
      <w:r w:rsidR="00841799">
        <w:t xml:space="preserve">Las semillas es de un tamaño muy pequeño, lisas y de color negro o purpura. Alcanzando un </w:t>
      </w:r>
      <w:r w:rsidR="00841799">
        <w:lastRenderedPageBreak/>
        <w:t>número promedio por gramo de 1800, de las cuales el 82% son normales mientras que el 18% restante son semillas mal formadas o que no alcanzaron la plena madurez.</w:t>
      </w:r>
      <w:r>
        <w:t>” (Peralta et al, 2009)</w:t>
      </w:r>
      <w:r w:rsidR="00841799">
        <w:t xml:space="preserve"> La semilla es dura lo que hace que se presenten dificultades para ser molidas. En el embrión del amaranto se puede distinguir en su embrión los cotiledones que son ricos en proteína y en la parte más interna llamada perisperma que es rica en almidones (Peralta, 2010).</w:t>
      </w:r>
    </w:p>
    <w:p w:rsidR="00841799" w:rsidRDefault="00841799" w:rsidP="00841799">
      <w:pPr>
        <w:pStyle w:val="NormalWeb"/>
        <w:spacing w:after="0"/>
        <w:jc w:val="both"/>
      </w:pPr>
    </w:p>
    <w:p w:rsidR="00841799" w:rsidRDefault="00841799" w:rsidP="00841799">
      <w:pPr>
        <w:pStyle w:val="NormalWeb"/>
        <w:spacing w:after="0"/>
        <w:jc w:val="both"/>
      </w:pPr>
      <w:r>
        <w:t>La cosecha y trilla del amaranto es realizada en forma manual, cortando las panojas que presenta caída de grano en la base de las mimas. La trilla de igual manera puede ser manual o con máquinas para cereales de grano pequeño. Al ser granos de alta calidad es preferible que sea con máquina. El secado de los granos de amaranto se realiza en la sombra y las selecciones del grano por tamaño, tipo de formación y uniformidad. De igual manera la limpieza y clasificación de estas semillas se la realiza con máquinas clasificadoras (Coons M, 1977).</w:t>
      </w:r>
    </w:p>
    <w:p w:rsidR="00841799" w:rsidRDefault="00841799" w:rsidP="00841799">
      <w:pPr>
        <w:pStyle w:val="NormalWeb"/>
        <w:spacing w:after="0"/>
        <w:jc w:val="both"/>
      </w:pPr>
      <w:r>
        <w:t xml:space="preserve">Los granos de amaranto con humedad inferior al </w:t>
      </w:r>
      <w:r>
        <w:rPr>
          <w:color w:val="000000"/>
        </w:rPr>
        <w:t>13%, debe almacenarse en cuartos secos y frescos.  No se ha observado daño causado por plagas de almacén.</w:t>
      </w:r>
    </w:p>
    <w:p w:rsidR="00841799" w:rsidRDefault="00841799" w:rsidP="00841799">
      <w:pPr>
        <w:pStyle w:val="NormalWeb"/>
        <w:spacing w:after="0"/>
        <w:jc w:val="both"/>
      </w:pPr>
    </w:p>
    <w:p w:rsidR="00841799" w:rsidRDefault="00841799" w:rsidP="00841799">
      <w:pPr>
        <w:pStyle w:val="NormalWeb"/>
        <w:spacing w:after="0"/>
        <w:jc w:val="both"/>
      </w:pPr>
      <w:r>
        <w:t>Mujica  (1997) resume la gran importancia que tiene el amaranto, tanto en la agricultura como en la alimentación, en la que se puede incluir al ataco o Sangorache debido a:</w:t>
      </w:r>
    </w:p>
    <w:p w:rsidR="00841799" w:rsidRDefault="00841799" w:rsidP="00841799">
      <w:pPr>
        <w:pStyle w:val="NormalWeb"/>
        <w:spacing w:after="0"/>
        <w:jc w:val="both"/>
      </w:pPr>
      <w:r>
        <w:tab/>
        <w:t>Alto contenido de proteínas y balance adecuado de aminoácidos que poseen sus semillas y hojas, encontrándose principalmente metionina, lisina y triptófano</w:t>
      </w:r>
    </w:p>
    <w:p w:rsidR="00841799" w:rsidRDefault="00841799" w:rsidP="00841799">
      <w:pPr>
        <w:pStyle w:val="NormalWeb"/>
        <w:spacing w:after="0"/>
        <w:jc w:val="both"/>
      </w:pPr>
      <w:r>
        <w:tab/>
        <w:t>Fácil adaptación a las condiciones climáticas y sistemas de cultivo tanto de pequeños agriculturas así como de agricultura intensiva</w:t>
      </w:r>
    </w:p>
    <w:p w:rsidR="00841799" w:rsidRDefault="00841799" w:rsidP="00841799">
      <w:pPr>
        <w:pStyle w:val="NormalWeb"/>
        <w:spacing w:after="0"/>
        <w:jc w:val="both"/>
      </w:pPr>
      <w:r>
        <w:tab/>
        <w:t xml:space="preserve">Usos múltiples en la alimentación humana obteniéndose del grano harinas para elaboración de productos, asi mismo sus hojas se consumen en estado tierno. </w:t>
      </w:r>
    </w:p>
    <w:p w:rsidR="00841799" w:rsidRDefault="00841799" w:rsidP="00841799">
      <w:pPr>
        <w:pStyle w:val="NormalWeb"/>
        <w:spacing w:after="0"/>
        <w:jc w:val="both"/>
      </w:pPr>
      <w:r>
        <w:tab/>
        <w:t>Presencia de color purpura o negro en las hojas o inflorescencias. El color característico de ataco es la amarantina, de amplio uso en culinaria, industria alimenticia y textil.</w:t>
      </w:r>
    </w:p>
    <w:p w:rsidR="00841799" w:rsidRDefault="00841799" w:rsidP="00841799">
      <w:pPr>
        <w:pStyle w:val="NormalWeb"/>
        <w:spacing w:after="0"/>
        <w:jc w:val="both"/>
      </w:pPr>
      <w:r>
        <w:tab/>
        <w:t>Excelente producción de materia verde y uso como planta forrajea como auxiliar en la alimentación de ganado.</w:t>
      </w:r>
    </w:p>
    <w:p w:rsidR="00841799" w:rsidRDefault="00841799" w:rsidP="00841799">
      <w:pPr>
        <w:pStyle w:val="NormalWeb"/>
        <w:spacing w:after="0"/>
        <w:jc w:val="both"/>
      </w:pPr>
      <w:r>
        <w:tab/>
        <w:t>Colores vistosos y forma de inflorescencia atractivas por lo cual se las eligen también de manera ornamental para adornar parques y jardines.</w:t>
      </w:r>
    </w:p>
    <w:p w:rsidR="00841799" w:rsidRDefault="00841799" w:rsidP="00841799">
      <w:pPr>
        <w:pStyle w:val="NormalWeb"/>
        <w:spacing w:after="0"/>
        <w:jc w:val="both"/>
      </w:pPr>
      <w:r>
        <w:tab/>
        <w:t>Rápido crecimiento y una gran capacidad de asimilación de agua en lugares con escasas lluvias anuales.</w:t>
      </w:r>
    </w:p>
    <w:p w:rsidR="00841799" w:rsidRDefault="00841799" w:rsidP="00841799">
      <w:pPr>
        <w:pStyle w:val="NormalWeb"/>
        <w:spacing w:after="0"/>
        <w:jc w:val="both"/>
      </w:pPr>
      <w:r>
        <w:tab/>
        <w:t>Los residuos de la cosecha se pueden usar para alimentar animales gracias a que es de fácil digestibilidad y tiene un alto contenido de proteínas</w:t>
      </w:r>
    </w:p>
    <w:p w:rsidR="00841799" w:rsidRDefault="00841799" w:rsidP="00841799">
      <w:pPr>
        <w:pStyle w:val="NormalWeb"/>
        <w:spacing w:after="0"/>
        <w:jc w:val="both"/>
      </w:pPr>
      <w:r>
        <w:tab/>
        <w:t>Usos medicinales ya que los granos molidos preparados como “mazamorra” se utilizan en el control de la diarrea provocado por amebas</w:t>
      </w:r>
    </w:p>
    <w:p w:rsidR="00841799" w:rsidRDefault="00841799" w:rsidP="00841799">
      <w:pPr>
        <w:pStyle w:val="NormalWeb"/>
        <w:spacing w:after="0"/>
        <w:jc w:val="both"/>
      </w:pPr>
      <w:r>
        <w:tab/>
        <w:t xml:space="preserve">Tener eficiente asimilación de nitrógeno. Lo cual a sido demostrado gracias a la gran abundancia de proteínas en sus hojas y semillas </w:t>
      </w:r>
    </w:p>
    <w:p w:rsidR="00841799" w:rsidRDefault="00841799" w:rsidP="00841799">
      <w:pPr>
        <w:pStyle w:val="NormalWeb"/>
        <w:spacing w:after="0"/>
        <w:jc w:val="both"/>
      </w:pPr>
      <w:r>
        <w:tab/>
        <w:t xml:space="preserve">Dado que la mayoría de granos comestibles son gramíneas y siendo el amaranto de amplia adaptación se puede utilizar para la rotación apropiada de cultivos, introduciendo mayor diversidad en campos de monocultivo, lo que resulta muy útil para controlar posibles </w:t>
      </w:r>
      <w:r>
        <w:lastRenderedPageBreak/>
        <w:t>plagas y enfermedades .</w:t>
      </w:r>
    </w:p>
    <w:p w:rsidR="00841799" w:rsidRDefault="00841799" w:rsidP="00841799">
      <w:pPr>
        <w:pStyle w:val="NormalWeb"/>
        <w:spacing w:after="0"/>
        <w:jc w:val="both"/>
        <w:rPr>
          <w:b/>
          <w:bCs/>
          <w:i/>
          <w:iCs/>
        </w:rPr>
      </w:pPr>
      <w:r>
        <w:tab/>
        <w:t xml:space="preserve">Gran adaptación de densidad de población, produciendo lo mismo con 20 – 25 plantas por metro cuadrado que a 300 – 400 plantas por metro cuadrado, ocurriendo así un fenómeno de compensación en el cual en ambos casos se recuperan 5 toneladas de materia orgánica por hectárea. </w:t>
      </w:r>
    </w:p>
    <w:p w:rsidR="00841799" w:rsidRDefault="00841799" w:rsidP="00841799">
      <w:pPr>
        <w:pStyle w:val="NormalWeb"/>
        <w:spacing w:after="0"/>
        <w:jc w:val="both"/>
        <w:rPr>
          <w:b/>
          <w:bCs/>
          <w:i/>
          <w:iCs/>
        </w:rPr>
      </w:pPr>
    </w:p>
    <w:p w:rsidR="00841799" w:rsidRDefault="00841799" w:rsidP="00841799">
      <w:pPr>
        <w:pStyle w:val="NormalWeb"/>
        <w:spacing w:after="0"/>
        <w:jc w:val="both"/>
        <w:rPr>
          <w:b/>
          <w:bCs/>
          <w:i/>
          <w:iCs/>
        </w:rPr>
      </w:pPr>
    </w:p>
    <w:p w:rsidR="00841799" w:rsidRPr="00CF3818" w:rsidRDefault="00CF3818" w:rsidP="00841799">
      <w:pPr>
        <w:pStyle w:val="NormalWeb"/>
        <w:spacing w:after="0"/>
        <w:jc w:val="both"/>
      </w:pPr>
      <w:r>
        <w:rPr>
          <w:b/>
          <w:bCs/>
          <w:iCs/>
        </w:rPr>
        <w:t>2.2</w:t>
      </w:r>
      <w:r w:rsidR="007F084D">
        <w:rPr>
          <w:b/>
          <w:bCs/>
          <w:iCs/>
        </w:rPr>
        <w:t>.3</w:t>
      </w:r>
      <w:r>
        <w:rPr>
          <w:b/>
          <w:bCs/>
          <w:iCs/>
        </w:rPr>
        <w:t xml:space="preserve"> </w:t>
      </w:r>
      <w:r w:rsidR="00841799" w:rsidRPr="00CF3818">
        <w:rPr>
          <w:b/>
          <w:bCs/>
          <w:iCs/>
        </w:rPr>
        <w:t>Propiedades del Sangorache</w:t>
      </w:r>
    </w:p>
    <w:p w:rsidR="00841799" w:rsidRDefault="00841799" w:rsidP="00841799">
      <w:pPr>
        <w:pStyle w:val="NormalWeb"/>
        <w:spacing w:after="0"/>
        <w:jc w:val="both"/>
      </w:pPr>
      <w:r>
        <w:t>El amaranto es uno de los productos de origen vegetal más completo, es una de las fuentes más importantes de proteínas, minerales y vitaminas naturales: A, B, C, B1, B2, B3, además de ácido Fólico, niacina, calcio, hierro y fosforo. Es uno de los alimentos con altísima presencia de aminoácidos así como la lisina. (Peralta, 2010, citando a AMA, 2009)</w:t>
      </w:r>
    </w:p>
    <w:p w:rsidR="00841799" w:rsidRDefault="00841799" w:rsidP="00841799">
      <w:pPr>
        <w:pStyle w:val="NormalWeb"/>
        <w:spacing w:after="0"/>
        <w:jc w:val="both"/>
      </w:pPr>
      <w:r>
        <w:t>Los análisis bromatológicos o nutricionales de la variedad alegría presentan un contenido de proteína del 15 a 18% y de 5 a 9 % de fibra, de 4 a 7% de grasa, 60 a 62% de carbohidratos y minerales como calcio, magnesio, fosforo, potasio, hierro, sodio, manganeso y zinc. (Peralta, 2010)</w:t>
      </w:r>
    </w:p>
    <w:p w:rsidR="00841799" w:rsidRDefault="00841799" w:rsidP="00841799">
      <w:pPr>
        <w:pStyle w:val="NormalWeb"/>
        <w:spacing w:after="0"/>
        <w:jc w:val="both"/>
      </w:pPr>
      <w:r>
        <w:t>Ninguno de los cereales que  actualmente constituyen los principales sustentos del mundo, alcanzan tan alto nivel de concentración en proteínas. Solo la quinua tiene porcentajes acercados a los que se presenta en el ataco o amaranto, siento las proteínas una de las principales fuentes para la buena alimentación a nivel mundial.</w:t>
      </w:r>
    </w:p>
    <w:p w:rsidR="00841799" w:rsidRDefault="00841799" w:rsidP="00841799">
      <w:pPr>
        <w:pStyle w:val="NormalWeb"/>
        <w:spacing w:after="0"/>
        <w:jc w:val="both"/>
      </w:pPr>
      <w:r>
        <w:t xml:space="preserve"> A la alta concentración de proteínas  presentes en las semillas de amaranto, se asocia a una buena concentración de grasas. Los cereales, con excepción del maíz que alcanza hasta un 5% de concentración de grasas, poseen una proporción baja de éstos principios alimenticios, alrededor del 2%. Como las grasas por unidad de peso, dan más calorías que los hidratos de carbono y las proteínas, el amaranto da más energía al organismo que cualquiera de los cereales, inclusive el maíz</w:t>
      </w:r>
      <w:r w:rsidR="00C7169E">
        <w:t>. (</w:t>
      </w:r>
      <w:r>
        <w:t xml:space="preserve">Andrade &amp; Balseca, 2005) </w:t>
      </w:r>
    </w:p>
    <w:p w:rsidR="00841799" w:rsidRDefault="00841799" w:rsidP="00841799">
      <w:pPr>
        <w:pStyle w:val="NormalWeb"/>
        <w:spacing w:after="0"/>
        <w:jc w:val="both"/>
      </w:pPr>
      <w:r>
        <w:t xml:space="preserve">De igual manera las semillas del amaranto no solamente que poseen más proteínas que los cereales sino que sus respectivas proteínas son de mejor calidad que las contenidas en los cereales y por consiguiente su valor nutritivo es superior al de aquellos. (Andrade &amp; Balseca, 2005) </w:t>
      </w:r>
    </w:p>
    <w:p w:rsidR="00841799" w:rsidRDefault="00841799" w:rsidP="00841799">
      <w:pPr>
        <w:pStyle w:val="NormalWeb"/>
        <w:spacing w:after="0"/>
        <w:jc w:val="both"/>
      </w:pPr>
      <w:r>
        <w:t xml:space="preserve">Las leguminosas, como la lenteja, el fréjol, la arveja, tienen un mayor contenido en proteínas que el amaranto, pero debido a que dichas proteínas son deficientes en aminoácidos azufrados, resultan de inferior calidad y mientras el organismo es capaz de aprovechar casi la totalidad de la proteína del amaranto y la quinua, solo puede aprovechar alrededor del 50% de los granos leguminosos </w:t>
      </w:r>
      <w:r w:rsidR="00C7169E">
        <w:t>(Dávila</w:t>
      </w:r>
      <w:r>
        <w:t xml:space="preserve"> L, 2008).</w:t>
      </w:r>
    </w:p>
    <w:p w:rsidR="00841799" w:rsidRDefault="00841799" w:rsidP="00841799">
      <w:pPr>
        <w:pStyle w:val="NormalWeb"/>
        <w:spacing w:after="0"/>
        <w:jc w:val="both"/>
      </w:pPr>
      <w:r>
        <w:t>Las hojas del Sangorache, al igual que de otros amarantos, son también relativamente ricas en proteínas. Mientras la mayoría de las verduras de uso frecuente en la alimentación humana, tiene entre 1 y 2% de proteína, el Sangorache  tiene entre 4 y 5%, a más de vitaminas y minerales.</w:t>
      </w:r>
    </w:p>
    <w:p w:rsidR="00841799" w:rsidRDefault="00841799" w:rsidP="00841799">
      <w:pPr>
        <w:pStyle w:val="NormalWeb"/>
        <w:spacing w:after="0"/>
        <w:jc w:val="both"/>
      </w:pPr>
      <w:r>
        <w:t>Tanto</w:t>
      </w:r>
      <w:r w:rsidR="00C7169E">
        <w:t xml:space="preserve"> </w:t>
      </w:r>
      <w:r>
        <w:t xml:space="preserve">las semillas como las hojas pueden ser utilizados no solo para la alimentación humana sino también para la crianza de animales de granja como domésticos pues, las semillas, por si solas ofrecen la ventaja de una dieta bastante bien balanceada.  Dentro de los esfuerzos </w:t>
      </w:r>
      <w:r>
        <w:lastRenderedPageBreak/>
        <w:t xml:space="preserve">realizados por naciones Europeas y por los EEUU de buscar suplementos alimentarios que ayuden a eliminar los crecientes problemas de malnutrición a nivel mundial se encuentra el amaranto, no solo por las cualidades nombradas si no por el poco cuidado agronómico que la misma necesita, así como su rápida adaptación, resistencia y velocidad acelerada de crecimiento. </w:t>
      </w:r>
    </w:p>
    <w:p w:rsidR="00841799" w:rsidRDefault="00841799" w:rsidP="00841799">
      <w:pPr>
        <w:pStyle w:val="NormalWeb"/>
        <w:spacing w:after="0"/>
        <w:jc w:val="both"/>
      </w:pPr>
      <w:r>
        <w:t xml:space="preserve">Por las propiedades nutritivas y los componentes del ataco y el amaranto (proteínas, Vitaminas, Minerales, Antioxidantes, etc.) Plutarco Naranjo (1984) y Eduardo Estrella (1986), médicos investigadores Ecuatorianos resaltaron en el pasado la importancia de estos granos para la salud y la alimentación. La sociedad mexicana del amaranto de la universidad autónoma de México y otros investigadores están recomendando el uso del amaranto para ayudar y prevenir en enfermedades como la osteoporosis, diabetes mellitus, obesidad, hipertensión arterial, estreñimiento, divertículos, insuficiencia renal crónica, insuficiencia hepática, encefalopatía hepática, alimento apto para celiacos y dieta para personas con autismo (Peralta, 2010) </w:t>
      </w:r>
    </w:p>
    <w:p w:rsidR="00841799" w:rsidRDefault="00841799" w:rsidP="00841799">
      <w:pPr>
        <w:pStyle w:val="NormalWeb"/>
        <w:spacing w:after="0"/>
        <w:jc w:val="both"/>
      </w:pPr>
      <w:r>
        <w:t xml:space="preserve">De igual manera las plantas pertenecientes a la familia de las amarantáceas son consideradas plantas C4, es decir, resistentes o tolerantes con la sequía, eficientes en la fijación de anidrihido carbónico, no presentan foto respiración y demandan menor cantidad de agua para producir la misma cantidad de biomasa(Hauptli, 1977). Además el doble mecanismo de fijación de CO2 de las plantas C4, confiere a este grupo un mayor rendimiento fotosintético, que se traduce en mayor eficiencia productiva. (Rojas, 1985) </w:t>
      </w:r>
    </w:p>
    <w:p w:rsidR="00CF3818" w:rsidRDefault="00CF3818" w:rsidP="00841799">
      <w:pPr>
        <w:pStyle w:val="NormalWeb"/>
        <w:spacing w:after="0"/>
        <w:jc w:val="both"/>
        <w:rPr>
          <w:b/>
          <w:bCs/>
          <w:i/>
          <w:iCs/>
        </w:rPr>
      </w:pPr>
    </w:p>
    <w:p w:rsidR="00841799" w:rsidRPr="00C7169E" w:rsidRDefault="007F084D" w:rsidP="00CF3818">
      <w:pPr>
        <w:pStyle w:val="NormalWeb"/>
        <w:spacing w:after="0"/>
        <w:jc w:val="both"/>
      </w:pPr>
      <w:r>
        <w:rPr>
          <w:b/>
          <w:bCs/>
          <w:iCs/>
        </w:rPr>
        <w:t>2.2.4</w:t>
      </w:r>
      <w:r w:rsidR="00CF3818" w:rsidRPr="00C7169E">
        <w:rPr>
          <w:b/>
          <w:bCs/>
          <w:iCs/>
        </w:rPr>
        <w:t xml:space="preserve"> Usos</w:t>
      </w:r>
      <w:r w:rsidR="00841799" w:rsidRPr="00C7169E">
        <w:rPr>
          <w:b/>
          <w:bCs/>
          <w:iCs/>
        </w:rPr>
        <w:t xml:space="preserve"> Actuales del Amaranto: </w:t>
      </w:r>
    </w:p>
    <w:p w:rsidR="00841799" w:rsidRDefault="00841799" w:rsidP="00841799">
      <w:pPr>
        <w:pStyle w:val="NormalWeb"/>
        <w:spacing w:after="0"/>
        <w:jc w:val="both"/>
      </w:pPr>
    </w:p>
    <w:p w:rsidR="00841799" w:rsidRDefault="00841799" w:rsidP="00841799">
      <w:pPr>
        <w:pStyle w:val="Textoindependiente"/>
        <w:widowControl/>
        <w:rPr>
          <w:color w:val="000000"/>
        </w:rPr>
      </w:pPr>
      <w:r>
        <w:rPr>
          <w:color w:val="000000"/>
        </w:rPr>
        <w:t>La planta de amaranto  se puede aprovechar integralmente, tiene múltiples usos, aplicaciones y subproductos:</w:t>
      </w:r>
    </w:p>
    <w:p w:rsidR="00841799" w:rsidRDefault="00841799" w:rsidP="00841799">
      <w:pPr>
        <w:pStyle w:val="Textoindependiente"/>
        <w:widowControl/>
        <w:rPr>
          <w:color w:val="000000"/>
        </w:rPr>
      </w:pPr>
      <w:r>
        <w:rPr>
          <w:color w:val="000000"/>
        </w:rPr>
        <w:br/>
        <w:t>• Verdura: de esta se obtienen las hojas para sopas y ensaladas.</w:t>
      </w:r>
      <w:r>
        <w:rPr>
          <w:color w:val="000000"/>
        </w:rPr>
        <w:br/>
        <w:t>• Planta de ornato: para la elaboración de arreglos florales.</w:t>
      </w:r>
      <w:r>
        <w:rPr>
          <w:color w:val="000000"/>
        </w:rPr>
        <w:br/>
        <w:t>• Grano: se destina para semilla, germinados, cereales, harinas e insumos industriales.</w:t>
      </w:r>
      <w:r>
        <w:rPr>
          <w:color w:val="000000"/>
        </w:rPr>
        <w:br/>
        <w:t>• Esquilmo: para obtener forrajes para animales, abonos para los cultivos y camas para los cultivos de vivero.</w:t>
      </w:r>
    </w:p>
    <w:p w:rsidR="00841799" w:rsidRDefault="00841799" w:rsidP="00841799">
      <w:pPr>
        <w:pStyle w:val="NormalWeb"/>
        <w:spacing w:after="0"/>
        <w:jc w:val="both"/>
      </w:pPr>
      <w:r>
        <w:rPr>
          <w:color w:val="000000"/>
        </w:rPr>
        <w:t>De la planta de amaranto se pueden obtener productos derivados de los cuales el más importante es el grano de amaranto, que al ser reventado provee de un cereal para elaborar productos terminados como las alegrías (Grano endulzado y mezclado con chocolate</w:t>
      </w:r>
      <w:r w:rsidR="00BD6029">
        <w:rPr>
          <w:color w:val="000000"/>
        </w:rPr>
        <w:t>),</w:t>
      </w:r>
      <w:r>
        <w:rPr>
          <w:color w:val="000000"/>
        </w:rPr>
        <w:t xml:space="preserve"> mazapanes, cereal reventado, granolas.</w:t>
      </w:r>
    </w:p>
    <w:p w:rsidR="00841799" w:rsidRDefault="00841799" w:rsidP="00841799">
      <w:pPr>
        <w:pStyle w:val="NormalWeb"/>
        <w:spacing w:after="0"/>
        <w:jc w:val="both"/>
      </w:pPr>
      <w:r>
        <w:br/>
      </w:r>
      <w:r>
        <w:rPr>
          <w:color w:val="000000"/>
        </w:rPr>
        <w:t>También se logran productos industrializados como cereales enriquecidos, concentrados, extruidos, almidones, aceites y colorantes derivados del amaranto. Estos sirven como insumos para otras industrias de alimentos y bebidas para elaborar productos de amaranto, o bien, como materia prima de sectores industriales (químico, cosmetología, farmacéutica, etc.)</w:t>
      </w:r>
      <w:r>
        <w:t xml:space="preserve"> </w:t>
      </w:r>
    </w:p>
    <w:p w:rsidR="00841799" w:rsidRDefault="00841799" w:rsidP="00841799">
      <w:pPr>
        <w:pStyle w:val="NormalWeb"/>
        <w:spacing w:after="0"/>
        <w:jc w:val="both"/>
      </w:pPr>
    </w:p>
    <w:p w:rsidR="00841799" w:rsidRDefault="00841799" w:rsidP="00841799">
      <w:pPr>
        <w:pStyle w:val="Textoindependiente"/>
        <w:spacing w:before="100" w:after="0"/>
        <w:jc w:val="both"/>
        <w:rPr>
          <w:color w:val="000000"/>
        </w:rPr>
      </w:pPr>
      <w:r>
        <w:rPr>
          <w:color w:val="000000"/>
        </w:rPr>
        <w:t xml:space="preserve">Así mismo el amaranto ha sido aprovechado desde tiempos prehispánicos por sus propiedades: las hojas se utilizaron para infusión contra la diarrea no sólo por su valor nutritivo, sino </w:t>
      </w:r>
      <w:r>
        <w:rPr>
          <w:color w:val="000000"/>
        </w:rPr>
        <w:lastRenderedPageBreak/>
        <w:t>también por las propiedades médicas que se le atribuyen y se han confirmado con las investigaciones realizadas durante los últimos años.</w:t>
      </w:r>
    </w:p>
    <w:p w:rsidR="00841799" w:rsidRDefault="00841799" w:rsidP="00841799">
      <w:pPr>
        <w:pStyle w:val="Textoindependiente"/>
        <w:widowControl/>
        <w:jc w:val="both"/>
        <w:rPr>
          <w:b/>
          <w:bCs/>
          <w:color w:val="000000"/>
        </w:rPr>
      </w:pPr>
      <w:r>
        <w:rPr>
          <w:color w:val="000000"/>
        </w:rPr>
        <w:t>Recientes estudios demostraron que una gelatina con alto contenido de fibra, elaborada con base de amaranto, nopal y harina de brócoli, podría prevenir el cáncer de colon</w:t>
      </w:r>
    </w:p>
    <w:p w:rsidR="00841799" w:rsidRDefault="007F084D" w:rsidP="00841799">
      <w:pPr>
        <w:pStyle w:val="Textoindependiente"/>
        <w:widowControl/>
        <w:jc w:val="both"/>
        <w:rPr>
          <w:color w:val="000000"/>
        </w:rPr>
      </w:pPr>
      <w:r>
        <w:rPr>
          <w:b/>
          <w:bCs/>
          <w:color w:val="000000"/>
        </w:rPr>
        <w:t>2.2.5</w:t>
      </w:r>
      <w:r w:rsidR="00460CD2">
        <w:rPr>
          <w:b/>
          <w:bCs/>
          <w:color w:val="000000"/>
        </w:rPr>
        <w:t xml:space="preserve"> </w:t>
      </w:r>
      <w:r w:rsidR="00841799">
        <w:rPr>
          <w:b/>
          <w:bCs/>
          <w:color w:val="000000"/>
        </w:rPr>
        <w:t>Otros Usos tradicionales del Sangorache:</w:t>
      </w:r>
    </w:p>
    <w:p w:rsidR="00841799" w:rsidRDefault="00841799" w:rsidP="00841799">
      <w:pPr>
        <w:pStyle w:val="Textoindependiente"/>
        <w:widowControl/>
        <w:jc w:val="both"/>
        <w:rPr>
          <w:color w:val="000000"/>
        </w:rPr>
      </w:pPr>
      <w:r>
        <w:rPr>
          <w:color w:val="000000"/>
        </w:rPr>
        <w:t xml:space="preserve">Mujeres afro ecuatorianas de La Concepción (Carchi) informaron que en décadas pasadas preparaban con las hojas del Sangorache un plato llamado jaucha.  </w:t>
      </w:r>
    </w:p>
    <w:p w:rsidR="00841799" w:rsidRDefault="00841799" w:rsidP="00841799">
      <w:pPr>
        <w:pStyle w:val="Textoindependiente"/>
        <w:widowControl/>
        <w:jc w:val="both"/>
        <w:rPr>
          <w:color w:val="000000"/>
        </w:rPr>
      </w:pPr>
      <w:r>
        <w:rPr>
          <w:color w:val="000000"/>
        </w:rPr>
        <w:t>Draques de Cañar y Azuay es  una bebida con aguardiente, azúcar, canela, limón y colorante extraído de la panoja del ataco o Sangorache, bebida  costumbrista en los pueblos serranos.</w:t>
      </w:r>
    </w:p>
    <w:p w:rsidR="00841799" w:rsidRDefault="00841799" w:rsidP="00841799">
      <w:pPr>
        <w:pStyle w:val="Textoindependiente"/>
        <w:widowControl/>
        <w:jc w:val="both"/>
        <w:rPr>
          <w:color w:val="000000"/>
        </w:rPr>
      </w:pPr>
      <w:r>
        <w:rPr>
          <w:color w:val="000000"/>
        </w:rPr>
        <w:t xml:space="preserve"> La panoja en que se verifica la inflorescencia contiene una sustancia de tinte rojizo que se extrae por cocción o por expresión y sirve para alguno</w:t>
      </w:r>
      <w:r w:rsidR="00C7169E">
        <w:rPr>
          <w:color w:val="000000"/>
        </w:rPr>
        <w:t>s usos culinarios (Vera 1922</w:t>
      </w:r>
      <w:r>
        <w:rPr>
          <w:color w:val="000000"/>
        </w:rPr>
        <w:t>).</w:t>
      </w:r>
    </w:p>
    <w:p w:rsidR="00841799" w:rsidRDefault="00C7169E" w:rsidP="00841799">
      <w:pPr>
        <w:pStyle w:val="Textoindependiente"/>
        <w:widowControl/>
        <w:jc w:val="both"/>
        <w:rPr>
          <w:color w:val="000000"/>
        </w:rPr>
      </w:pPr>
      <w:r>
        <w:rPr>
          <w:color w:val="000000"/>
        </w:rPr>
        <w:t>“</w:t>
      </w:r>
      <w:r w:rsidR="00841799">
        <w:rPr>
          <w:color w:val="000000"/>
        </w:rPr>
        <w:t>Los antiguos peruanos consumieron las semillas como cereal y llamaron a la planta Quihuica, actualidad en nuestro medio se usan las hojas de ataco como aromatizantes y colorantes de la comida ritual de los Achita o Coyo</w:t>
      </w:r>
      <w:r>
        <w:rPr>
          <w:color w:val="000000"/>
        </w:rPr>
        <w:t>”</w:t>
      </w:r>
      <w:r w:rsidR="00841799">
        <w:rPr>
          <w:color w:val="000000"/>
        </w:rPr>
        <w:t xml:space="preserve"> (Hurtado 1978). </w:t>
      </w:r>
    </w:p>
    <w:p w:rsidR="00841799" w:rsidRDefault="00841799" w:rsidP="00841799">
      <w:pPr>
        <w:pStyle w:val="Textoindependiente"/>
        <w:widowControl/>
        <w:jc w:val="both"/>
        <w:rPr>
          <w:color w:val="000000"/>
        </w:rPr>
      </w:pPr>
      <w:r>
        <w:rPr>
          <w:color w:val="000000"/>
        </w:rPr>
        <w:t>En el Ecuador el Ataco se utiliza como colorante en la elaboración de la tradicional colada morada y en ocasiones para coloración de algunos tipos de morcillas.</w:t>
      </w:r>
    </w:p>
    <w:p w:rsidR="00841799" w:rsidRDefault="00841799" w:rsidP="00841799">
      <w:pPr>
        <w:pStyle w:val="Textoindependiente"/>
        <w:widowControl/>
        <w:jc w:val="both"/>
        <w:rPr>
          <w:color w:val="000000"/>
        </w:rPr>
      </w:pPr>
      <w:r>
        <w:rPr>
          <w:color w:val="000000"/>
        </w:rPr>
        <w:t>Estrella, E., cita al Padre Juan de Velasco (1977) quien menciona a la “quinua colorada” de la que dice: “es grano menudo y rojo, cuyo único uso es comerlo tostado, porque revienta y se esponja mucho, y es de bellísimo gusto”.</w:t>
      </w:r>
      <w:r w:rsidR="00C7169E">
        <w:rPr>
          <w:color w:val="000000"/>
        </w:rPr>
        <w:t>(Estrella, 1977)</w:t>
      </w:r>
    </w:p>
    <w:p w:rsidR="00841799" w:rsidRDefault="00841799" w:rsidP="00841799">
      <w:pPr>
        <w:pStyle w:val="Textoindependiente"/>
        <w:widowControl/>
        <w:jc w:val="both"/>
      </w:pPr>
      <w:r>
        <w:rPr>
          <w:color w:val="000000"/>
        </w:rPr>
        <w:t xml:space="preserve"> Indica que tal vez se refiera a las semillas de A. Caudatus, pero puede ser otra especie; quizá el A. frumentaceus que Cordero (1902) llama en lengua vernácula “camchana-quinua” o quinua a tostar y que los campesinos cultivan la especie para comer “sus menudísimos pero abundantes granos, tostándolos o a veces moliéndolos”. (Cordero 1950).  </w:t>
      </w:r>
    </w:p>
    <w:p w:rsidR="00841799" w:rsidRDefault="00841799" w:rsidP="00841799">
      <w:pPr>
        <w:jc w:val="both"/>
      </w:pPr>
    </w:p>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841799" w:rsidRDefault="00841799"/>
    <w:p w:rsidR="00BD6029" w:rsidRDefault="00BD6029" w:rsidP="00CF3818">
      <w:pPr>
        <w:pStyle w:val="Standard"/>
        <w:rPr>
          <w:b/>
          <w:bCs/>
          <w:i/>
          <w:iCs/>
          <w:sz w:val="28"/>
          <w:szCs w:val="28"/>
        </w:rPr>
      </w:pPr>
    </w:p>
    <w:p w:rsidR="00BD6029" w:rsidRDefault="00BD6029" w:rsidP="00841799">
      <w:pPr>
        <w:pStyle w:val="Standard"/>
        <w:jc w:val="center"/>
        <w:rPr>
          <w:b/>
          <w:bCs/>
          <w:i/>
          <w:iCs/>
          <w:sz w:val="28"/>
          <w:szCs w:val="28"/>
        </w:rPr>
      </w:pPr>
    </w:p>
    <w:p w:rsidR="00FF65A4" w:rsidRPr="00CF3818" w:rsidRDefault="00FF65A4" w:rsidP="00E44FF4">
      <w:pPr>
        <w:pStyle w:val="Standard"/>
        <w:ind w:firstLine="360"/>
        <w:jc w:val="center"/>
        <w:rPr>
          <w:b/>
          <w:bCs/>
          <w:iCs/>
          <w:sz w:val="28"/>
          <w:szCs w:val="28"/>
        </w:rPr>
      </w:pPr>
      <w:r w:rsidRPr="00CF3818">
        <w:rPr>
          <w:b/>
          <w:bCs/>
          <w:iCs/>
          <w:sz w:val="28"/>
          <w:szCs w:val="28"/>
        </w:rPr>
        <w:t>CAPITULO 3</w:t>
      </w:r>
    </w:p>
    <w:p w:rsidR="00FF65A4" w:rsidRPr="00CF3818" w:rsidRDefault="00FF65A4" w:rsidP="00841799">
      <w:pPr>
        <w:pStyle w:val="Standard"/>
        <w:jc w:val="center"/>
        <w:rPr>
          <w:b/>
          <w:bCs/>
          <w:iCs/>
        </w:rPr>
      </w:pPr>
    </w:p>
    <w:p w:rsidR="00841799" w:rsidRPr="00CF3818" w:rsidRDefault="00841799" w:rsidP="00460CD2">
      <w:pPr>
        <w:pStyle w:val="Standard"/>
        <w:numPr>
          <w:ilvl w:val="0"/>
          <w:numId w:val="5"/>
        </w:numPr>
        <w:jc w:val="center"/>
        <w:rPr>
          <w:b/>
          <w:bCs/>
          <w:iCs/>
        </w:rPr>
      </w:pPr>
      <w:r w:rsidRPr="00CF3818">
        <w:rPr>
          <w:b/>
          <w:bCs/>
          <w:iCs/>
        </w:rPr>
        <w:lastRenderedPageBreak/>
        <w:t>Nuevas propuestas gastronómicas</w:t>
      </w:r>
    </w:p>
    <w:p w:rsidR="00841799" w:rsidRDefault="00841799" w:rsidP="00841799">
      <w:pPr>
        <w:pStyle w:val="Standard"/>
      </w:pPr>
    </w:p>
    <w:p w:rsidR="00841799" w:rsidRDefault="00841799" w:rsidP="00841799">
      <w:pPr>
        <w:pStyle w:val="Standard"/>
        <w:jc w:val="both"/>
      </w:pPr>
      <w:r>
        <w:t>Para poder brindar nuevas opciones en consumo de amaranto, es preciso conocer cuáles son los productos que se encuentran disponibles al público en general en el Ecuador.</w:t>
      </w:r>
    </w:p>
    <w:p w:rsidR="00841799" w:rsidRDefault="00841799" w:rsidP="00841799">
      <w:pPr>
        <w:pStyle w:val="Standard"/>
        <w:jc w:val="both"/>
      </w:pPr>
    </w:p>
    <w:p w:rsidR="00841799" w:rsidRDefault="00841799" w:rsidP="00841799">
      <w:pPr>
        <w:pStyle w:val="Standard"/>
        <w:jc w:val="both"/>
      </w:pPr>
      <w:r>
        <w:t>En el país principalmente encontramos:</w:t>
      </w:r>
    </w:p>
    <w:p w:rsidR="00841799" w:rsidRDefault="00841799" w:rsidP="00841799">
      <w:pPr>
        <w:pStyle w:val="Standard"/>
        <w:jc w:val="both"/>
      </w:pPr>
    </w:p>
    <w:p w:rsidR="00841799" w:rsidRDefault="00841799" w:rsidP="00841799">
      <w:pPr>
        <w:pStyle w:val="Standard"/>
        <w:jc w:val="both"/>
      </w:pPr>
      <w:r>
        <w:t>Grano de Amaranto Crudo</w:t>
      </w:r>
    </w:p>
    <w:p w:rsidR="00841799" w:rsidRDefault="00841799" w:rsidP="00841799">
      <w:pPr>
        <w:pStyle w:val="Standard"/>
        <w:jc w:val="both"/>
      </w:pPr>
      <w:r>
        <w:t>Grano de Amaranto Tostado</w:t>
      </w:r>
    </w:p>
    <w:p w:rsidR="00841799" w:rsidRDefault="00841799" w:rsidP="00841799">
      <w:pPr>
        <w:pStyle w:val="Standard"/>
        <w:jc w:val="both"/>
      </w:pPr>
      <w:r>
        <w:t>Grano de Amaranto Reventado (Amaranto pop)</w:t>
      </w:r>
    </w:p>
    <w:p w:rsidR="00841799" w:rsidRDefault="00841799" w:rsidP="00841799">
      <w:pPr>
        <w:pStyle w:val="Standard"/>
        <w:jc w:val="both"/>
      </w:pPr>
      <w:r>
        <w:t>Alegrías (Amaranto Reventado cubierto con chocolate)</w:t>
      </w:r>
    </w:p>
    <w:p w:rsidR="00841799" w:rsidRDefault="00841799" w:rsidP="00841799">
      <w:pPr>
        <w:pStyle w:val="Standard"/>
        <w:jc w:val="both"/>
      </w:pPr>
      <w:r>
        <w:t>Barras energéticas (Amaranto, Avena, Quínoa)</w:t>
      </w:r>
    </w:p>
    <w:p w:rsidR="00841799" w:rsidRDefault="00841799" w:rsidP="00841799">
      <w:pPr>
        <w:pStyle w:val="Standard"/>
        <w:jc w:val="both"/>
      </w:pPr>
      <w:r>
        <w:t>Harina de Amaranto</w:t>
      </w:r>
    </w:p>
    <w:p w:rsidR="00841799" w:rsidRDefault="00841799" w:rsidP="00841799">
      <w:pPr>
        <w:pStyle w:val="Standard"/>
        <w:jc w:val="both"/>
      </w:pPr>
      <w:r>
        <w:t>Amaranto Endulzado</w:t>
      </w:r>
    </w:p>
    <w:p w:rsidR="00841799" w:rsidRDefault="00841799" w:rsidP="00841799">
      <w:pPr>
        <w:pStyle w:val="Standard"/>
        <w:jc w:val="both"/>
      </w:pPr>
      <w:r>
        <w:t>Pan de Amaranto</w:t>
      </w:r>
    </w:p>
    <w:p w:rsidR="00841799" w:rsidRDefault="00841799" w:rsidP="00841799">
      <w:pPr>
        <w:pStyle w:val="Standard"/>
        <w:jc w:val="both"/>
      </w:pPr>
      <w:r>
        <w:t>Colada Morada (las flores son utilizadas para dar el color característico a la misma)</w:t>
      </w:r>
    </w:p>
    <w:p w:rsidR="00841799" w:rsidRDefault="00841799" w:rsidP="00841799">
      <w:pPr>
        <w:pStyle w:val="Standard"/>
        <w:jc w:val="both"/>
      </w:pPr>
    </w:p>
    <w:p w:rsidR="00841799" w:rsidRDefault="00841799" w:rsidP="00841799">
      <w:pPr>
        <w:pStyle w:val="Standard"/>
        <w:jc w:val="both"/>
      </w:pPr>
      <w:r>
        <w:t>Una vez que conocemos los productos disponibles con amaranto en el país, podemos analizar cada uno de los métodos de cocción que se encuentran disponibles para ser utilizados, conociendo así los cambios organolépticos que presentara el grano dependiendo de la técnica que sea utilizada. De esta manera el proceso experimental se verá simplificado y se conocerá que proceso es el que debe ser utilizado para obtener lo que se desea.</w:t>
      </w:r>
    </w:p>
    <w:p w:rsidR="00841799" w:rsidRDefault="00841799" w:rsidP="00841799">
      <w:pPr>
        <w:pStyle w:val="Standard"/>
        <w:jc w:val="both"/>
      </w:pPr>
    </w:p>
    <w:p w:rsidR="00841799" w:rsidRPr="00460CD2" w:rsidRDefault="00460CD2" w:rsidP="00841799">
      <w:pPr>
        <w:pStyle w:val="Standard"/>
        <w:jc w:val="both"/>
        <w:rPr>
          <w:b/>
          <w:bCs/>
          <w:iCs/>
        </w:rPr>
      </w:pPr>
      <w:r>
        <w:rPr>
          <w:b/>
          <w:bCs/>
          <w:iCs/>
        </w:rPr>
        <w:t xml:space="preserve">3.1 </w:t>
      </w:r>
      <w:r w:rsidR="00841799" w:rsidRPr="00460CD2">
        <w:rPr>
          <w:b/>
          <w:bCs/>
          <w:iCs/>
        </w:rPr>
        <w:t>Métodos de cocción del Amaranto:</w:t>
      </w:r>
    </w:p>
    <w:p w:rsidR="00841799" w:rsidRDefault="00841799" w:rsidP="00841799">
      <w:pPr>
        <w:pStyle w:val="Standard"/>
        <w:jc w:val="both"/>
      </w:pPr>
    </w:p>
    <w:p w:rsidR="00841799" w:rsidRDefault="00841799" w:rsidP="00841799">
      <w:pPr>
        <w:pStyle w:val="Standard"/>
        <w:jc w:val="both"/>
      </w:pPr>
      <w:r>
        <w:t>Para proceder a la etapa experimental de este proyecto primero es necesario conocer los distintos tipos de cocción que se pueden dar a este grano, tanto como los cambios organolépticos que los mismos tengan al momento de ser sometido a los distintos métodos.</w:t>
      </w:r>
    </w:p>
    <w:p w:rsidR="00841799" w:rsidRDefault="00841799" w:rsidP="00841799">
      <w:pPr>
        <w:pStyle w:val="Standard"/>
        <w:jc w:val="both"/>
      </w:pPr>
    </w:p>
    <w:p w:rsidR="00841799" w:rsidRDefault="00841799" w:rsidP="00841799">
      <w:pPr>
        <w:pStyle w:val="Standard"/>
        <w:jc w:val="both"/>
      </w:pPr>
      <w:r>
        <w:t>El amaranto es un alimento que se presta a grandes transformaciones por temperatura, sin que pierda sus nutrientes esenciales, al ser un grano duro necesita las transformaciones térmicas para poder ser consumido fácilmente.</w:t>
      </w:r>
    </w:p>
    <w:p w:rsidR="00841799" w:rsidRDefault="00841799" w:rsidP="00841799">
      <w:pPr>
        <w:pStyle w:val="Standard"/>
        <w:jc w:val="both"/>
      </w:pPr>
    </w:p>
    <w:p w:rsidR="00841799" w:rsidRPr="00460CD2" w:rsidRDefault="00460CD2" w:rsidP="00841799">
      <w:pPr>
        <w:pStyle w:val="Standard"/>
        <w:jc w:val="both"/>
        <w:rPr>
          <w:b/>
          <w:bCs/>
          <w:iCs/>
        </w:rPr>
      </w:pPr>
      <w:r>
        <w:rPr>
          <w:b/>
          <w:bCs/>
          <w:iCs/>
        </w:rPr>
        <w:t xml:space="preserve">3.2 </w:t>
      </w:r>
      <w:r w:rsidR="00841799" w:rsidRPr="00460CD2">
        <w:rPr>
          <w:b/>
          <w:bCs/>
          <w:iCs/>
        </w:rPr>
        <w:t>Tostado</w:t>
      </w:r>
    </w:p>
    <w:p w:rsidR="00841799" w:rsidRDefault="00841799" w:rsidP="00841799">
      <w:pPr>
        <w:pStyle w:val="Standard"/>
        <w:jc w:val="both"/>
      </w:pPr>
    </w:p>
    <w:p w:rsidR="00841799" w:rsidRDefault="00841799" w:rsidP="00841799">
      <w:pPr>
        <w:pStyle w:val="Standard"/>
        <w:jc w:val="both"/>
      </w:pPr>
      <w:r>
        <w:t>En el caso del amaranto tostar sus semillas puede ser considerado como un método, pues este proceso ayuda a mejorar las propiedades organolépticas de la semilla y a mejorar su digestibilidad.</w:t>
      </w:r>
    </w:p>
    <w:p w:rsidR="00841799" w:rsidRDefault="00841799" w:rsidP="00841799">
      <w:pPr>
        <w:pStyle w:val="Standard"/>
        <w:jc w:val="both"/>
      </w:pPr>
    </w:p>
    <w:p w:rsidR="00841799" w:rsidRDefault="00841799" w:rsidP="00841799">
      <w:pPr>
        <w:pStyle w:val="Standard"/>
        <w:jc w:val="both"/>
      </w:pPr>
      <w:r>
        <w:t>Para que las proteínas no se vean afectadas en este proceso y no se desnaturalicen por el contacto térmico es recomendable mantener control sobre el tiempo de exposición de las semillas así como la temperatura del sartén o implemento en el cual se vaya a realizar el mismo.</w:t>
      </w:r>
    </w:p>
    <w:p w:rsidR="00841799" w:rsidRDefault="00841799" w:rsidP="00841799">
      <w:pPr>
        <w:pStyle w:val="Standard"/>
        <w:jc w:val="both"/>
      </w:pPr>
    </w:p>
    <w:p w:rsidR="00841799" w:rsidRDefault="00841799" w:rsidP="00841799">
      <w:pPr>
        <w:pStyle w:val="Standard"/>
        <w:jc w:val="both"/>
      </w:pPr>
      <w:r>
        <w:t xml:space="preserve">Por ejemplo en porciones de semillas de amaranto de 5 a 10 gramos, se ha encontrado que el tiempo de tostado es de 7 a 18 segundos y que la temperatura necesaria para el proceso se </w:t>
      </w:r>
      <w:r>
        <w:lastRenderedPageBreak/>
        <w:t xml:space="preserve">encuentra en el rango de los 120 a 160 grados Celsius. (Reinoso, 2008) </w:t>
      </w:r>
    </w:p>
    <w:p w:rsidR="00841799" w:rsidRDefault="00841799" w:rsidP="00841799">
      <w:pPr>
        <w:pStyle w:val="Standard"/>
        <w:jc w:val="both"/>
      </w:pPr>
    </w:p>
    <w:p w:rsidR="00841799" w:rsidRDefault="00841799" w:rsidP="00841799">
      <w:pPr>
        <w:pStyle w:val="Standard"/>
        <w:jc w:val="both"/>
      </w:pPr>
    </w:p>
    <w:p w:rsidR="00841799" w:rsidRDefault="00841799" w:rsidP="00841799">
      <w:pPr>
        <w:pStyle w:val="Standard"/>
        <w:jc w:val="both"/>
      </w:pPr>
    </w:p>
    <w:p w:rsidR="00841799" w:rsidRDefault="00841799" w:rsidP="00841799">
      <w:pPr>
        <w:pStyle w:val="Standard"/>
        <w:jc w:val="both"/>
      </w:pPr>
      <w:r>
        <w:t>Una vez que el proceso de tostado a concluido, es posible obtener a partir de este harina. Si bien también es posible extraerla de los granos crudos, por motivos de sabor, color y facilidad de molienda, es preferible realizarlo una vez que el grano se ha tostado.</w:t>
      </w:r>
    </w:p>
    <w:p w:rsidR="00841799" w:rsidRDefault="00841799" w:rsidP="00841799">
      <w:pPr>
        <w:pStyle w:val="Standard"/>
        <w:jc w:val="both"/>
      </w:pPr>
    </w:p>
    <w:p w:rsidR="00841799" w:rsidRDefault="00841799" w:rsidP="00841799">
      <w:pPr>
        <w:pStyle w:val="Standard"/>
        <w:jc w:val="both"/>
      </w:pPr>
      <w:r>
        <w:t>El almidón del amaranto posee dos características distintivas que lo hacen muy prometedor en la industria: tiene propiedades aglutinantes inusuales y el tamaño de la molécula es muy pequeño (aproximadamente un décimo del tamaño del almidón del maíz). Estas características se pueden aprovechar para espesar o pulverizar ciertos alimentos o para imitar la consistencia de la grasa (www.nutrilearning.com.ar).</w:t>
      </w:r>
    </w:p>
    <w:p w:rsidR="00841799" w:rsidRDefault="00841799" w:rsidP="00841799">
      <w:pPr>
        <w:pStyle w:val="Standard"/>
        <w:jc w:val="both"/>
      </w:pPr>
    </w:p>
    <w:p w:rsidR="00841799" w:rsidRDefault="00841799" w:rsidP="00841799">
      <w:pPr>
        <w:pStyle w:val="Standard"/>
        <w:jc w:val="both"/>
      </w:pPr>
      <w:r>
        <w:t>En los países donde la semilla de amaranto es muy apreciada y consumida como México y Estados Unidos, la semilla de amaranto es sometida a un proceso de molienda, obteniendo como resultado el siguiente producto: quiebra (17,48%); reducción (9.85%); granillo (21.20%); salvado 50.70% y pérdidas (7.7%), teniendo la mayor proporción de proteína el granillo y salvado. Luego con esta harina se puede elaborar panes, tortillas, galletas, sopas instantáneas, papillas, etc. (www.rlc.fao.org)</w:t>
      </w:r>
    </w:p>
    <w:p w:rsidR="00841799" w:rsidRDefault="00841799" w:rsidP="00841799">
      <w:pPr>
        <w:pStyle w:val="Standard"/>
        <w:jc w:val="both"/>
        <w:rPr>
          <w:b/>
          <w:bCs/>
          <w:i/>
          <w:iCs/>
        </w:rPr>
      </w:pPr>
    </w:p>
    <w:p w:rsidR="00841799" w:rsidRPr="00460CD2" w:rsidRDefault="00460CD2" w:rsidP="00841799">
      <w:pPr>
        <w:pStyle w:val="Standard"/>
        <w:jc w:val="both"/>
        <w:rPr>
          <w:b/>
          <w:bCs/>
          <w:iCs/>
        </w:rPr>
      </w:pPr>
      <w:r>
        <w:rPr>
          <w:b/>
          <w:bCs/>
          <w:iCs/>
        </w:rPr>
        <w:t xml:space="preserve">3.3 </w:t>
      </w:r>
      <w:r w:rsidR="00841799" w:rsidRPr="00460CD2">
        <w:rPr>
          <w:b/>
          <w:bCs/>
          <w:iCs/>
        </w:rPr>
        <w:t>Cocido</w:t>
      </w:r>
    </w:p>
    <w:p w:rsidR="00841799" w:rsidRDefault="00841799" w:rsidP="00841799">
      <w:pPr>
        <w:pStyle w:val="Standard"/>
        <w:jc w:val="both"/>
        <w:rPr>
          <w:b/>
          <w:bCs/>
          <w:i/>
          <w:iCs/>
        </w:rPr>
      </w:pPr>
    </w:p>
    <w:p w:rsidR="00841799" w:rsidRDefault="00841799" w:rsidP="00841799">
      <w:pPr>
        <w:pStyle w:val="Standard"/>
        <w:jc w:val="both"/>
      </w:pPr>
      <w:r>
        <w:t>Es el proceso mediante el cual el alimento es sumergido en un líquido caliente, se puede tratar de algún fondo o caldo saborizado, directamente en agua, leche e incluso vino. En el proceso de cocido muchos alimentos desnaturalizan o pierden sus nutrientes por el prolongado contacto al calor húmedo, además que este método de cocción elimina las bacterias que pudieran existir, este método es empleado particularmente en alimentos muy duros como ciertas carnes, legumbres etc., puesto que no existe otro método de cocción posible. (Lower, E, 2003)</w:t>
      </w:r>
    </w:p>
    <w:p w:rsidR="00841799" w:rsidRDefault="00841799" w:rsidP="00841799">
      <w:pPr>
        <w:pStyle w:val="Standard"/>
        <w:jc w:val="both"/>
      </w:pPr>
    </w:p>
    <w:p w:rsidR="00841799" w:rsidRDefault="00841799" w:rsidP="00841799">
      <w:pPr>
        <w:pStyle w:val="Standard"/>
        <w:jc w:val="both"/>
      </w:pPr>
    </w:p>
    <w:p w:rsidR="00841799" w:rsidRDefault="00841799" w:rsidP="00841799">
      <w:pPr>
        <w:pStyle w:val="Standard"/>
        <w:jc w:val="both"/>
      </w:pPr>
      <w:r>
        <w:t>Las hojas del amaranto pueden ser consumidos como verdura si previamente se las somete a un hervor previo ya que de esta manera se consigue eliminar nitratos y oxalatos que pueden resultar prejudiciales para la salud. Las semillas de igual manera es aconsejable cocinarlas si no se las tuesta ya que el amaranto es un grano muy duro.</w:t>
      </w:r>
    </w:p>
    <w:p w:rsidR="00841799" w:rsidRDefault="00841799" w:rsidP="00841799">
      <w:pPr>
        <w:pStyle w:val="Standard"/>
        <w:jc w:val="both"/>
      </w:pPr>
    </w:p>
    <w:p w:rsidR="00841799" w:rsidRDefault="00841799" w:rsidP="00841799">
      <w:pPr>
        <w:pStyle w:val="Standard"/>
        <w:jc w:val="both"/>
      </w:pPr>
      <w:r>
        <w:t>En prácticas realizadas con semillas de amaranto se ha demostrado que si se trata al grano en remojo o de manera directa, el tiempo de cocción necesario no superara los 20 minutos para conseguir un grano suave y que se pueda digerir fácilmente. La única diferencia fue que el grano remojado presento un sabor de menor intensidad y una coloración menos intensa. (Reinoso, 2008)</w:t>
      </w:r>
    </w:p>
    <w:p w:rsidR="00841799" w:rsidRDefault="00841799" w:rsidP="00841799">
      <w:pPr>
        <w:pStyle w:val="Standard"/>
        <w:jc w:val="both"/>
      </w:pPr>
    </w:p>
    <w:p w:rsidR="00841799" w:rsidRDefault="00B8614D" w:rsidP="00841799">
      <w:pPr>
        <w:pStyle w:val="Standard"/>
        <w:jc w:val="both"/>
      </w:pPr>
      <w:r>
        <w:t>“</w:t>
      </w:r>
      <w:r w:rsidR="00841799">
        <w:t>Así mismo al hervir flores de amaranto se pudo constatar que la amarantina se desprende con facilidad, si se las coloca primero en agua fría y se las lleva a hervor, apagando el fuego el momento que esto ocurre, se puede dejar en reposo unos minutos para que se concentre el color.</w:t>
      </w:r>
      <w:r>
        <w:t xml:space="preserve">” (Reinoso, 2008) </w:t>
      </w:r>
    </w:p>
    <w:p w:rsidR="00841799" w:rsidRDefault="00841799" w:rsidP="00841799">
      <w:pPr>
        <w:pStyle w:val="Standard"/>
        <w:jc w:val="both"/>
      </w:pPr>
      <w:r>
        <w:lastRenderedPageBreak/>
        <w:t>Si el agua ha sido azucarada, sal</w:t>
      </w:r>
      <w:r w:rsidR="0009198A">
        <w:t>a</w:t>
      </w:r>
      <w:r>
        <w:t>da o presenta altas temperaturas resulta más complicado extraer el color.</w:t>
      </w:r>
    </w:p>
    <w:p w:rsidR="00841799" w:rsidRDefault="00841799" w:rsidP="00841799">
      <w:pPr>
        <w:pStyle w:val="Standard"/>
        <w:jc w:val="both"/>
      </w:pPr>
      <w:r>
        <w:t xml:space="preserve">Es importante retirar las flores después de que se hirvió, en un lapso máximo de 5 minutos, pues de otra manera el color característico se pierde y se amarillenta. (Reinoso, 2008) </w:t>
      </w:r>
    </w:p>
    <w:p w:rsidR="00841799" w:rsidRDefault="00841799" w:rsidP="00841799">
      <w:pPr>
        <w:pStyle w:val="Standard"/>
        <w:jc w:val="both"/>
      </w:pPr>
    </w:p>
    <w:p w:rsidR="00841799" w:rsidRPr="00E25B27" w:rsidRDefault="00841799" w:rsidP="00841799">
      <w:pPr>
        <w:pStyle w:val="Standard"/>
      </w:pPr>
    </w:p>
    <w:p w:rsidR="00841799" w:rsidRDefault="00460CD2" w:rsidP="00841799">
      <w:pPr>
        <w:pStyle w:val="Standard"/>
        <w:rPr>
          <w:b/>
          <w:bCs/>
          <w:i/>
          <w:iCs/>
        </w:rPr>
      </w:pPr>
      <w:r w:rsidRPr="00E25B27">
        <w:rPr>
          <w:b/>
          <w:bCs/>
          <w:iCs/>
        </w:rPr>
        <w:t>3.4</w:t>
      </w:r>
      <w:r>
        <w:rPr>
          <w:b/>
          <w:bCs/>
          <w:i/>
          <w:iCs/>
        </w:rPr>
        <w:t xml:space="preserve"> </w:t>
      </w:r>
      <w:r w:rsidR="00841799" w:rsidRPr="00460CD2">
        <w:rPr>
          <w:b/>
          <w:bCs/>
          <w:iCs/>
        </w:rPr>
        <w:t>Al vapor</w:t>
      </w:r>
    </w:p>
    <w:p w:rsidR="00841799" w:rsidRDefault="00841799" w:rsidP="00841799">
      <w:pPr>
        <w:pStyle w:val="Standard"/>
      </w:pPr>
    </w:p>
    <w:p w:rsidR="00841799" w:rsidRDefault="00841799" w:rsidP="00841799">
      <w:pPr>
        <w:pStyle w:val="Standard"/>
        <w:jc w:val="both"/>
      </w:pPr>
      <w:r>
        <w:t xml:space="preserve">En nuestro medio la cocción al vapor consiste en utilizar rejillas sobre algún líquido que se encuentra en punto de ebullición, de esta manera se conserva los nutrientes y vitaminas que aportan los alimentos sometidos a este tipo de cocción, este método es excelente para las verduras delicadas, en el caso de esta tesis las hojas han sido sometidas a cocción por vapor demostrando que no pierde el color y según el estudio realizado no pierde el nivel nutritivo ni modificar su sabor (Reinoso,2008) </w:t>
      </w:r>
    </w:p>
    <w:p w:rsidR="00841799" w:rsidRPr="00E25B27" w:rsidRDefault="00841799" w:rsidP="00841799">
      <w:pPr>
        <w:pStyle w:val="Standard"/>
        <w:jc w:val="both"/>
        <w:rPr>
          <w:b/>
          <w:bCs/>
          <w:iCs/>
        </w:rPr>
      </w:pPr>
    </w:p>
    <w:p w:rsidR="00841799" w:rsidRDefault="00460CD2" w:rsidP="00841799">
      <w:pPr>
        <w:pStyle w:val="Standard"/>
        <w:jc w:val="both"/>
        <w:rPr>
          <w:b/>
          <w:bCs/>
          <w:i/>
          <w:iCs/>
        </w:rPr>
      </w:pPr>
      <w:r w:rsidRPr="00E25B27">
        <w:rPr>
          <w:b/>
          <w:bCs/>
          <w:iCs/>
        </w:rPr>
        <w:t>3.5</w:t>
      </w:r>
      <w:r>
        <w:rPr>
          <w:b/>
          <w:bCs/>
          <w:i/>
          <w:iCs/>
        </w:rPr>
        <w:t xml:space="preserve"> </w:t>
      </w:r>
      <w:r w:rsidR="00841799" w:rsidRPr="00460CD2">
        <w:rPr>
          <w:b/>
          <w:bCs/>
          <w:iCs/>
        </w:rPr>
        <w:t>Fritura</w:t>
      </w:r>
    </w:p>
    <w:p w:rsidR="00841799" w:rsidRDefault="00841799" w:rsidP="00841799">
      <w:pPr>
        <w:pStyle w:val="Standard"/>
        <w:jc w:val="both"/>
      </w:pPr>
    </w:p>
    <w:p w:rsidR="00841799" w:rsidRDefault="00841799" w:rsidP="00841799">
      <w:pPr>
        <w:pStyle w:val="Standard"/>
        <w:jc w:val="both"/>
      </w:pPr>
      <w:r>
        <w:t>Consiste en cocer el alimento en un medio graso a altas temperaturas se lo puede realizar en  aceite, manteca o mantequilla. El alimento se debe encontrar completamente sumergido en el medio graso para lograr una fritura ideal.</w:t>
      </w:r>
      <w:r w:rsidRPr="002F51D5">
        <w:t xml:space="preserve"> </w:t>
      </w:r>
      <w:r>
        <w:t>(Lower, E, 2003)</w:t>
      </w:r>
    </w:p>
    <w:p w:rsidR="00841799" w:rsidRDefault="00841799" w:rsidP="00841799">
      <w:pPr>
        <w:pStyle w:val="Standard"/>
        <w:jc w:val="both"/>
      </w:pPr>
      <w:r>
        <w:t>En amaranto este tipo de cocción se encuentra más en productos elaborados que contienen harinas</w:t>
      </w:r>
    </w:p>
    <w:p w:rsidR="00841799" w:rsidRDefault="00841799" w:rsidP="00841799">
      <w:pPr>
        <w:pStyle w:val="Standard"/>
        <w:jc w:val="both"/>
      </w:pPr>
    </w:p>
    <w:p w:rsidR="00841799" w:rsidRPr="00460CD2" w:rsidRDefault="00460CD2" w:rsidP="00841799">
      <w:pPr>
        <w:pStyle w:val="Standard"/>
        <w:jc w:val="both"/>
        <w:rPr>
          <w:b/>
          <w:bCs/>
          <w:iCs/>
        </w:rPr>
      </w:pPr>
      <w:r w:rsidRPr="00460CD2">
        <w:rPr>
          <w:b/>
          <w:bCs/>
          <w:iCs/>
        </w:rPr>
        <w:t xml:space="preserve">3.6 </w:t>
      </w:r>
      <w:r w:rsidR="00841799" w:rsidRPr="00460CD2">
        <w:rPr>
          <w:b/>
          <w:bCs/>
          <w:iCs/>
        </w:rPr>
        <w:t>Al Horno</w:t>
      </w:r>
    </w:p>
    <w:p w:rsidR="00841799" w:rsidRDefault="00841799" w:rsidP="00841799">
      <w:pPr>
        <w:pStyle w:val="Standard"/>
        <w:jc w:val="both"/>
      </w:pPr>
    </w:p>
    <w:p w:rsidR="00841799" w:rsidRDefault="00841799" w:rsidP="00841799">
      <w:pPr>
        <w:pStyle w:val="Standard"/>
        <w:jc w:val="both"/>
      </w:pPr>
      <w:r>
        <w:t>El amaranto ha sido utilizado en la elaboración de pan y de postres, sometido a temperaturas superiores a 180º C por períodos de 15 minutos, el acabado del mismo es más oscuro es mejor mezclarlo con harina para ablandar su sabor y mejorar la estética del plato. (Reinoso, 2008)</w:t>
      </w:r>
    </w:p>
    <w:p w:rsidR="00841799" w:rsidRDefault="00841799" w:rsidP="00841799">
      <w:pPr>
        <w:pStyle w:val="Standard"/>
        <w:jc w:val="both"/>
      </w:pPr>
    </w:p>
    <w:p w:rsidR="00841799" w:rsidRPr="00767978" w:rsidRDefault="00460CD2" w:rsidP="00841799">
      <w:pPr>
        <w:pStyle w:val="Standard"/>
        <w:jc w:val="both"/>
        <w:rPr>
          <w:b/>
        </w:rPr>
      </w:pPr>
      <w:r>
        <w:rPr>
          <w:b/>
        </w:rPr>
        <w:t xml:space="preserve">3.7 </w:t>
      </w:r>
      <w:r w:rsidR="00841799" w:rsidRPr="00767978">
        <w:rPr>
          <w:b/>
        </w:rPr>
        <w:t>Reventado</w:t>
      </w:r>
    </w:p>
    <w:p w:rsidR="00841799" w:rsidRDefault="00841799" w:rsidP="00841799">
      <w:pPr>
        <w:pStyle w:val="Standard"/>
        <w:jc w:val="both"/>
      </w:pPr>
      <w:r>
        <w:t>Esta técnica es similar a la que se utiliza para elaborar palomitas de maíz produciendo una reacción de expansión de los almidones por el vapor de agua, sin embargo se elimina cualquier grasa de proceso ya el contacto debe ser directo con una superficie metálica caliente. Sin embargo debido al pequeño tamaño de la semilla de amaranto es necesario que los tiempos de exposición sean bastante reducidos, no superando los 30 segundos (Reinoso, 2008). Por este motivo también es aconsejable no reventar el grano en grandes cantidades.</w:t>
      </w:r>
    </w:p>
    <w:p w:rsidR="00841799" w:rsidRDefault="00841799" w:rsidP="00841799">
      <w:pPr>
        <w:pStyle w:val="Standard"/>
        <w:jc w:val="both"/>
      </w:pPr>
    </w:p>
    <w:p w:rsidR="00841799" w:rsidRDefault="00841799" w:rsidP="00841799">
      <w:pPr>
        <w:pStyle w:val="Standard"/>
        <w:jc w:val="both"/>
      </w:pPr>
    </w:p>
    <w:p w:rsidR="00841799" w:rsidRDefault="00841799" w:rsidP="00841799">
      <w:pPr>
        <w:pStyle w:val="Standard"/>
        <w:jc w:val="both"/>
      </w:pPr>
    </w:p>
    <w:p w:rsidR="00841799" w:rsidRDefault="00841799" w:rsidP="00841799">
      <w:pPr>
        <w:pStyle w:val="Standard"/>
        <w:jc w:val="both"/>
      </w:pPr>
    </w:p>
    <w:p w:rsidR="00BD6029" w:rsidRDefault="00BD6029" w:rsidP="00841799">
      <w:pPr>
        <w:pStyle w:val="Standard"/>
        <w:jc w:val="both"/>
      </w:pPr>
    </w:p>
    <w:p w:rsidR="00BD6029" w:rsidRDefault="00BD6029" w:rsidP="00841799">
      <w:pPr>
        <w:pStyle w:val="Standard"/>
        <w:jc w:val="both"/>
      </w:pPr>
    </w:p>
    <w:p w:rsidR="00BD6029" w:rsidRDefault="00BD6029" w:rsidP="00841799">
      <w:pPr>
        <w:pStyle w:val="Standard"/>
        <w:jc w:val="both"/>
      </w:pPr>
    </w:p>
    <w:p w:rsidR="00841799" w:rsidRDefault="00841799" w:rsidP="00841799">
      <w:pPr>
        <w:pStyle w:val="Standard"/>
        <w:jc w:val="both"/>
      </w:pPr>
    </w:p>
    <w:p w:rsidR="00E25B27" w:rsidRDefault="00E25B27" w:rsidP="00841799">
      <w:pPr>
        <w:pStyle w:val="Standard"/>
        <w:jc w:val="both"/>
      </w:pPr>
    </w:p>
    <w:p w:rsidR="00841799" w:rsidRDefault="00841799" w:rsidP="00841799">
      <w:pPr>
        <w:pStyle w:val="Standard"/>
        <w:jc w:val="both"/>
      </w:pPr>
    </w:p>
    <w:p w:rsidR="00841799" w:rsidRPr="00460CD2" w:rsidRDefault="00841799" w:rsidP="00841799">
      <w:pPr>
        <w:pStyle w:val="Standard"/>
        <w:jc w:val="both"/>
      </w:pPr>
    </w:p>
    <w:p w:rsidR="00841799" w:rsidRPr="00460CD2" w:rsidRDefault="00460CD2" w:rsidP="00460CD2">
      <w:pPr>
        <w:pStyle w:val="Standard"/>
        <w:jc w:val="center"/>
        <w:rPr>
          <w:b/>
          <w:sz w:val="28"/>
          <w:szCs w:val="28"/>
        </w:rPr>
      </w:pPr>
      <w:r>
        <w:rPr>
          <w:b/>
          <w:sz w:val="28"/>
          <w:szCs w:val="28"/>
        </w:rPr>
        <w:lastRenderedPageBreak/>
        <w:t>4.</w:t>
      </w:r>
      <w:r w:rsidRPr="00460CD2">
        <w:rPr>
          <w:b/>
          <w:sz w:val="28"/>
          <w:szCs w:val="28"/>
        </w:rPr>
        <w:t xml:space="preserve"> Procesos</w:t>
      </w:r>
      <w:r w:rsidR="00841799" w:rsidRPr="00460CD2">
        <w:rPr>
          <w:b/>
          <w:sz w:val="28"/>
          <w:szCs w:val="28"/>
        </w:rPr>
        <w:t xml:space="preserve"> Culinarios</w:t>
      </w:r>
    </w:p>
    <w:p w:rsidR="00841799" w:rsidRDefault="00841799" w:rsidP="00841799">
      <w:pPr>
        <w:pStyle w:val="Standard"/>
        <w:jc w:val="both"/>
        <w:rPr>
          <w:b/>
          <w:i/>
          <w:sz w:val="28"/>
          <w:szCs w:val="28"/>
        </w:rPr>
      </w:pPr>
    </w:p>
    <w:p w:rsidR="00841799" w:rsidRDefault="00841799" w:rsidP="00841799">
      <w:pPr>
        <w:pStyle w:val="Standard"/>
        <w:jc w:val="both"/>
      </w:pPr>
      <w:r>
        <w:t xml:space="preserve">Para iniciar con el proceso experimental con el Amaranto como tal en la cocina, es necesario definir los procesos que intervienen en cada etapa de formación del nuevo producto o receta. Así como el tipo de grano de Amaranto a ser utilizado y el estado del mismo </w:t>
      </w:r>
    </w:p>
    <w:p w:rsidR="00841799" w:rsidRDefault="00841799" w:rsidP="00841799">
      <w:pPr>
        <w:pStyle w:val="Standard"/>
        <w:jc w:val="both"/>
      </w:pPr>
    </w:p>
    <w:p w:rsidR="00841799" w:rsidRPr="00460CD2" w:rsidRDefault="00460CD2" w:rsidP="00841799">
      <w:pPr>
        <w:pStyle w:val="Standard"/>
        <w:jc w:val="both"/>
        <w:rPr>
          <w:b/>
          <w:i/>
        </w:rPr>
      </w:pPr>
      <w:r w:rsidRPr="00460CD2">
        <w:rPr>
          <w:b/>
        </w:rPr>
        <w:t>4.1</w:t>
      </w:r>
      <w:r w:rsidR="00841799" w:rsidRPr="00460CD2">
        <w:rPr>
          <w:b/>
        </w:rPr>
        <w:t xml:space="preserve"> Proceso de Panificación</w:t>
      </w:r>
    </w:p>
    <w:p w:rsidR="00841799" w:rsidRDefault="00841799" w:rsidP="00841799">
      <w:pPr>
        <w:pStyle w:val="Standard"/>
        <w:jc w:val="both"/>
      </w:pPr>
      <w:r>
        <w:t xml:space="preserve"> </w:t>
      </w:r>
    </w:p>
    <w:p w:rsidR="00841799" w:rsidRDefault="00841799" w:rsidP="00841799">
      <w:pPr>
        <w:pStyle w:val="Standard"/>
        <w:jc w:val="both"/>
      </w:pPr>
      <w:r>
        <w:t>Un buen proceso de panificación o un buen pan busca evocar completamente los sabores y aromas de la harina o el grano utilizado para la misma. Todo lo demás que se hace en panificación, parte de esta afirmación</w:t>
      </w:r>
    </w:p>
    <w:p w:rsidR="00841799" w:rsidRDefault="00841799" w:rsidP="00841799">
      <w:pPr>
        <w:pStyle w:val="Standard"/>
        <w:jc w:val="both"/>
      </w:pPr>
    </w:p>
    <w:p w:rsidR="00841799" w:rsidRPr="00460CD2" w:rsidRDefault="00841799" w:rsidP="00841799">
      <w:pPr>
        <w:pStyle w:val="Standard"/>
        <w:jc w:val="both"/>
        <w:rPr>
          <w:b/>
        </w:rPr>
      </w:pPr>
      <w:r w:rsidRPr="00460CD2">
        <w:rPr>
          <w:b/>
        </w:rPr>
        <w:t>12 etapas de la Panificación</w:t>
      </w:r>
    </w:p>
    <w:p w:rsidR="00841799" w:rsidRDefault="00841799" w:rsidP="00841799">
      <w:pPr>
        <w:pStyle w:val="Standard"/>
        <w:jc w:val="both"/>
      </w:pPr>
    </w:p>
    <w:p w:rsidR="00841799" w:rsidRPr="00101E02" w:rsidRDefault="00841799" w:rsidP="00841799">
      <w:pPr>
        <w:pStyle w:val="Standard"/>
        <w:jc w:val="both"/>
        <w:rPr>
          <w:b/>
          <w:i/>
        </w:rPr>
      </w:pPr>
    </w:p>
    <w:p w:rsidR="00841799" w:rsidRDefault="00841799" w:rsidP="00841799">
      <w:pPr>
        <w:pStyle w:val="Standard"/>
        <w:numPr>
          <w:ilvl w:val="0"/>
          <w:numId w:val="1"/>
        </w:numPr>
        <w:jc w:val="both"/>
      </w:pPr>
      <w:r w:rsidRPr="00101E02">
        <w:rPr>
          <w:b/>
          <w:i/>
        </w:rPr>
        <w:t>Mise en place:</w:t>
      </w:r>
      <w:r>
        <w:t xml:space="preserve"> Empezamos con la organización como parte del proceso de panificación así como un principio organizador dentro de cualquier proceso culinario. </w:t>
      </w:r>
    </w:p>
    <w:p w:rsidR="00841799" w:rsidRDefault="00841799" w:rsidP="00841799">
      <w:pPr>
        <w:pStyle w:val="Standard"/>
        <w:ind w:left="720"/>
        <w:jc w:val="both"/>
      </w:pPr>
    </w:p>
    <w:p w:rsidR="00841799" w:rsidRDefault="00841799" w:rsidP="00841799">
      <w:pPr>
        <w:pStyle w:val="Standard"/>
        <w:ind w:left="720"/>
        <w:jc w:val="both"/>
      </w:pPr>
      <w:r>
        <w:t xml:space="preserve">Una manera adecuada para ayudarse con este paso es leer de manera completa la receta y pensar que instrumentos u herramientas serán necesarios para cada etapa. </w:t>
      </w:r>
    </w:p>
    <w:p w:rsidR="00841799" w:rsidRDefault="00841799" w:rsidP="00841799">
      <w:pPr>
        <w:pStyle w:val="Standard"/>
        <w:ind w:left="720"/>
        <w:jc w:val="both"/>
      </w:pPr>
    </w:p>
    <w:p w:rsidR="00841799" w:rsidRDefault="00841799" w:rsidP="00841799">
      <w:pPr>
        <w:pStyle w:val="Standard"/>
        <w:ind w:left="720"/>
        <w:jc w:val="both"/>
      </w:pPr>
      <w:r>
        <w:t xml:space="preserve">Es importante inclusive tener en cuenta si vamos a pesar nuestros ingredientes o usar una taza de medidas.  Lo cual será importante al momento de realizar la receta ya que las medidas de ciertas tazas pueden cambiar, y si bien ajustar la cantidad de harina basándonos en la textura de la masa, será más difícil calcular de manera adecuada la proporción de sal o levadura que se debe ajustar. </w:t>
      </w:r>
    </w:p>
    <w:p w:rsidR="00841799" w:rsidRDefault="00841799" w:rsidP="00841799">
      <w:pPr>
        <w:pStyle w:val="Standard"/>
        <w:ind w:left="720"/>
        <w:jc w:val="both"/>
      </w:pPr>
    </w:p>
    <w:p w:rsidR="00841799" w:rsidRDefault="00841799" w:rsidP="00841799">
      <w:pPr>
        <w:pStyle w:val="Standard"/>
        <w:ind w:left="720"/>
        <w:jc w:val="both"/>
      </w:pPr>
      <w:r>
        <w:t xml:space="preserve">Se deben pesar todos los ingredientes antes de comenzar con el proceso. </w:t>
      </w:r>
    </w:p>
    <w:p w:rsidR="00841799" w:rsidRDefault="00841799" w:rsidP="00841799">
      <w:pPr>
        <w:pStyle w:val="Standard"/>
        <w:ind w:left="720"/>
        <w:jc w:val="both"/>
      </w:pPr>
    </w:p>
    <w:p w:rsidR="00841799" w:rsidRDefault="00841799" w:rsidP="00841799">
      <w:pPr>
        <w:pStyle w:val="Standard"/>
        <w:numPr>
          <w:ilvl w:val="0"/>
          <w:numId w:val="1"/>
        </w:numPr>
        <w:jc w:val="both"/>
      </w:pPr>
      <w:r w:rsidRPr="00101E02">
        <w:rPr>
          <w:b/>
          <w:i/>
        </w:rPr>
        <w:t>Mezcla:</w:t>
      </w:r>
      <w:r>
        <w:t xml:space="preserve"> Una buena mezcla de la masa tiene tres propósitos: distribuir los ingredientes homogéneamente, desarrollar gluten e iniciar la fermentación. La manera en la que se alcanza el objetivo depende enteramente de los ingredientes utilizados para la formación de la masa. </w:t>
      </w:r>
    </w:p>
    <w:p w:rsidR="00841799" w:rsidRDefault="00841799" w:rsidP="00841799">
      <w:pPr>
        <w:pStyle w:val="Standard"/>
        <w:jc w:val="both"/>
      </w:pPr>
    </w:p>
    <w:p w:rsidR="00841799" w:rsidRDefault="00841799" w:rsidP="00841799">
      <w:pPr>
        <w:pStyle w:val="Standard"/>
        <w:ind w:left="709"/>
        <w:jc w:val="both"/>
      </w:pPr>
      <w:r>
        <w:t>La mezcla de la masa se puede realizar de manera directa (ingredientes utilizados que no han atravesado ninguna mezcla previa o fermentación). En este caso, el sabor del pan dependerá principalmente de los ingredientes utilizados más que el sabor que se desarrolla en la fermentación y generalmente contiene suficiente levadura para que el proceso concluya en la menor cantidad de tiempo posible.(Reinhart, 2001)</w:t>
      </w:r>
    </w:p>
    <w:p w:rsidR="00841799" w:rsidRDefault="00841799" w:rsidP="00841799">
      <w:pPr>
        <w:pStyle w:val="Standard"/>
        <w:ind w:left="709"/>
        <w:jc w:val="both"/>
      </w:pPr>
    </w:p>
    <w:p w:rsidR="00841799" w:rsidRDefault="00841799" w:rsidP="00841799">
      <w:pPr>
        <w:pStyle w:val="Standard"/>
        <w:ind w:left="709"/>
        <w:jc w:val="both"/>
      </w:pPr>
      <w:r>
        <w:t>De igual manera se puede utilizar un método indirecto, utilizando una o más masas pre fermentadas. Este método es particularmente efectivo cuando se realizan masas de fermentación prolongada para el desarrollo de sabor o textura. La fermentación prolongada hace que el producto sea digerido con mayor facilidad y extrae más sabor del grano utilizado.</w:t>
      </w:r>
    </w:p>
    <w:p w:rsidR="00841799" w:rsidRDefault="00841799" w:rsidP="00841799">
      <w:pPr>
        <w:pStyle w:val="Standard"/>
        <w:ind w:left="709"/>
        <w:jc w:val="both"/>
      </w:pPr>
    </w:p>
    <w:p w:rsidR="00841799" w:rsidRDefault="00841799" w:rsidP="00841799">
      <w:pPr>
        <w:pStyle w:val="Standard"/>
        <w:ind w:left="709"/>
        <w:jc w:val="both"/>
      </w:pPr>
      <w:r>
        <w:t>Un pre fermento extiende el tiempo total de fermentación del producto, permitiendo así extraer más sabor. Dentro de los fermentos secos tenemos “pate fermentee” y “Biga” estos dos tipos de masas pre fermentadas pueden ser extraídas de un poco de masa de una receta en elaboración y reservarla para luego o el día siguiente, una vez que a sido fermentada. La Biga se diferencia principalmente por no tener ningún contenido de sal en la mezcla. Es mejor utilizar este tipo de masas pre fermentadas ya que así el contenido de levadura total disminuye, lo que permite obtener más sabor del grano.</w:t>
      </w:r>
      <w:r w:rsidRPr="00F453B1">
        <w:t xml:space="preserve"> </w:t>
      </w:r>
      <w:r>
        <w:t>(Reinhart, 2001)</w:t>
      </w:r>
    </w:p>
    <w:p w:rsidR="00841799" w:rsidRDefault="00841799" w:rsidP="00841799">
      <w:pPr>
        <w:pStyle w:val="Standard"/>
        <w:ind w:left="709"/>
        <w:jc w:val="both"/>
      </w:pPr>
    </w:p>
    <w:p w:rsidR="00841799" w:rsidRDefault="00841799" w:rsidP="00841799">
      <w:pPr>
        <w:pStyle w:val="Standard"/>
        <w:ind w:left="709"/>
        <w:jc w:val="both"/>
      </w:pPr>
      <w:r>
        <w:t xml:space="preserve">Así mismo tenemos en fermentos húmedos el “Poolish” el cual es una mezcla generalmente de iguales cantidades de agua y harina, al ser húmeda ofrece menos resistencia a la fermentación por lo cual hace que sea más fácil convertir los azucares en dióxido de carbono y etanol. </w:t>
      </w:r>
    </w:p>
    <w:p w:rsidR="00841799" w:rsidRDefault="00841799" w:rsidP="00841799">
      <w:pPr>
        <w:pStyle w:val="Standard"/>
        <w:ind w:left="709"/>
        <w:jc w:val="both"/>
      </w:pPr>
    </w:p>
    <w:p w:rsidR="00841799" w:rsidRDefault="00841799" w:rsidP="00841799">
      <w:pPr>
        <w:pStyle w:val="Standard"/>
        <w:ind w:left="709"/>
        <w:jc w:val="both"/>
      </w:pPr>
      <w:r>
        <w:t>La “esponja” por otra parte llevara un alto contenido de levadura y la vuelve más rápido que el “Poolish”, lo cual permitirá realizar pan en menos tiempo, teniendo como consecuencia que no se extrae tanto sabor en la mezcla. (Reinhart, 2001)</w:t>
      </w:r>
    </w:p>
    <w:p w:rsidR="00841799" w:rsidRDefault="00841799" w:rsidP="00841799">
      <w:pPr>
        <w:pStyle w:val="Standard"/>
        <w:ind w:left="709"/>
        <w:jc w:val="both"/>
      </w:pPr>
    </w:p>
    <w:p w:rsidR="00841799" w:rsidRDefault="00841799" w:rsidP="00841799">
      <w:pPr>
        <w:pStyle w:val="Standard"/>
        <w:ind w:left="709"/>
        <w:jc w:val="both"/>
      </w:pPr>
      <w:r>
        <w:t xml:space="preserve">La mezcla de las masas se las puede realizar tanto en máquinas especializada como a mano </w:t>
      </w:r>
    </w:p>
    <w:p w:rsidR="00841799" w:rsidRDefault="00841799" w:rsidP="00841799">
      <w:pPr>
        <w:pStyle w:val="Standard"/>
        <w:jc w:val="both"/>
      </w:pPr>
    </w:p>
    <w:p w:rsidR="00841799" w:rsidRDefault="00841799" w:rsidP="00841799">
      <w:pPr>
        <w:pStyle w:val="Standard"/>
        <w:numPr>
          <w:ilvl w:val="1"/>
          <w:numId w:val="1"/>
        </w:numPr>
        <w:jc w:val="both"/>
      </w:pPr>
      <w:r>
        <w:t xml:space="preserve">Distribución de ingredientes: al añadir los ingredientes en un bowl es una buena idea separar la sal y la levadura, ya que al entrar en contacto se anula el efecto de la levadura. </w:t>
      </w:r>
    </w:p>
    <w:p w:rsidR="00841799" w:rsidRDefault="00841799" w:rsidP="00841799">
      <w:pPr>
        <w:pStyle w:val="Standard"/>
        <w:ind w:left="1069"/>
        <w:jc w:val="both"/>
      </w:pPr>
    </w:p>
    <w:p w:rsidR="00841799" w:rsidRDefault="00841799" w:rsidP="00841799">
      <w:pPr>
        <w:pStyle w:val="Standard"/>
        <w:numPr>
          <w:ilvl w:val="1"/>
          <w:numId w:val="1"/>
        </w:numPr>
        <w:jc w:val="both"/>
      </w:pPr>
      <w:r>
        <w:t>Desarrollo de Gluten: es la principal proteína del trigo, provee estructura así como sabor. Está compuesta de gliadina y glutenina. Las cuales al entrar en contacto directo con H2O desarrollan gluten. La mayor cantidad de harinas comerciales desarrollan gluten en un periodo de 6 – 8 minutos posteriores a la hidratación. Las harinas con alto contenido de gluten toman de 8 – 12 minutos. Para estar seguros que el gluten se desarrollado de manera correcta, se toma una pequeña porción de masa y se la estira y alarga cuidadosamente hasta obtener una delgada película elástica y casi traslucida. Si se rompe antes de alcanzar este punto, es necesario volver a mezclar la masa un par de minutos más. (Reinhart, 2001)</w:t>
      </w:r>
    </w:p>
    <w:p w:rsidR="00841799" w:rsidRDefault="00841799" w:rsidP="00841799">
      <w:pPr>
        <w:pStyle w:val="Prrafodelista"/>
      </w:pPr>
    </w:p>
    <w:p w:rsidR="00841799" w:rsidRDefault="00841799" w:rsidP="00841799">
      <w:pPr>
        <w:pStyle w:val="Standard"/>
        <w:ind w:left="1069"/>
        <w:jc w:val="both"/>
      </w:pPr>
    </w:p>
    <w:p w:rsidR="00841799" w:rsidRDefault="00841799" w:rsidP="00841799">
      <w:pPr>
        <w:pStyle w:val="Standard"/>
        <w:numPr>
          <w:ilvl w:val="1"/>
          <w:numId w:val="1"/>
        </w:numPr>
        <w:jc w:val="both"/>
      </w:pPr>
      <w:r>
        <w:t xml:space="preserve">Inicio de Fermentación: las levaduras y el principio de este proceso, al igual que el desarrollo del gluten, es activada por la hidratación. </w:t>
      </w:r>
    </w:p>
    <w:p w:rsidR="00841799" w:rsidRPr="00101E02" w:rsidRDefault="00841799" w:rsidP="00841799">
      <w:pPr>
        <w:pStyle w:val="Standard"/>
        <w:jc w:val="both"/>
        <w:rPr>
          <w:b/>
          <w:i/>
        </w:rPr>
      </w:pPr>
    </w:p>
    <w:p w:rsidR="00841799" w:rsidRPr="005E0FE5" w:rsidRDefault="00841799" w:rsidP="00841799">
      <w:pPr>
        <w:pStyle w:val="Standard"/>
        <w:numPr>
          <w:ilvl w:val="0"/>
          <w:numId w:val="1"/>
        </w:numPr>
        <w:jc w:val="both"/>
        <w:rPr>
          <w:b/>
          <w:i/>
        </w:rPr>
      </w:pPr>
      <w:r w:rsidRPr="00101E02">
        <w:rPr>
          <w:b/>
          <w:i/>
        </w:rPr>
        <w:t>Fermentación Primaria:</w:t>
      </w:r>
      <w:r>
        <w:t xml:space="preserve"> la fermentación es el proceso más importante en la creación de un pan, y si esta etapa no se la realiza de manera adecuada, jamás se podrá obtener un pan mejor que el promedio. Cada masa necesitara distintos procesos, dependiendo de la cantidad de levadura, nutrientes y enzimas que actúan, la temperatura de la masa y de la habitación. Así como el tiempo de reposo.</w:t>
      </w:r>
      <w:r w:rsidRPr="00F453B1">
        <w:t xml:space="preserve"> </w:t>
      </w:r>
      <w:r>
        <w:t xml:space="preserve">(Reinhart, 2001) Algunas masas se fermenta en temperatura ambiente en el periodo de una a dos horas, mientras que otras se enfrían directamente después de ser mezcla </w:t>
      </w:r>
      <w:r>
        <w:lastRenderedPageBreak/>
        <w:t xml:space="preserve">para obtener más sabor en el proceso de formación en enzimas. Independiente del tiempo de fermentación el ingrediente primordial para este proceso es el azúcar. La cual se puede añadir como ingrediente o como derivado propios de las moléculas del trigo. Las cuales posteriormente serán transformadas en C02 y alcohol por el efecto de las levaduras. </w:t>
      </w:r>
    </w:p>
    <w:p w:rsidR="00841799" w:rsidRPr="00101E02" w:rsidRDefault="00841799" w:rsidP="00841799">
      <w:pPr>
        <w:pStyle w:val="Standard"/>
        <w:ind w:left="720"/>
        <w:jc w:val="both"/>
        <w:rPr>
          <w:b/>
          <w:i/>
        </w:rPr>
      </w:pPr>
    </w:p>
    <w:p w:rsidR="00841799" w:rsidRDefault="00841799" w:rsidP="00841799">
      <w:pPr>
        <w:pStyle w:val="Standard"/>
        <w:numPr>
          <w:ilvl w:val="0"/>
          <w:numId w:val="1"/>
        </w:numPr>
        <w:jc w:val="both"/>
      </w:pPr>
      <w:r w:rsidRPr="00101E02">
        <w:rPr>
          <w:b/>
          <w:i/>
        </w:rPr>
        <w:t>Desgasificación:</w:t>
      </w:r>
      <w:r>
        <w:t xml:space="preserve"> Existen cuatro razones principales para des gasificar la masa</w:t>
      </w:r>
    </w:p>
    <w:p w:rsidR="00841799" w:rsidRDefault="00841799" w:rsidP="00841799">
      <w:pPr>
        <w:pStyle w:val="Prrafodelista"/>
      </w:pPr>
    </w:p>
    <w:p w:rsidR="00841799" w:rsidRDefault="00841799" w:rsidP="00841799">
      <w:pPr>
        <w:pStyle w:val="Standard"/>
        <w:numPr>
          <w:ilvl w:val="1"/>
          <w:numId w:val="1"/>
        </w:numPr>
        <w:jc w:val="both"/>
      </w:pPr>
      <w:r>
        <w:t xml:space="preserve">– Eliminar dióxido de carbono atrapado en la red de gluten( exceso de Co2 mata las levaduras) </w:t>
      </w:r>
    </w:p>
    <w:p w:rsidR="00841799" w:rsidRDefault="00841799" w:rsidP="00841799">
      <w:pPr>
        <w:pStyle w:val="Standard"/>
        <w:numPr>
          <w:ilvl w:val="1"/>
          <w:numId w:val="1"/>
        </w:numPr>
        <w:jc w:val="both"/>
      </w:pPr>
      <w:r>
        <w:t xml:space="preserve"> Permite que el gluten se relaje y sea más elástico</w:t>
      </w:r>
    </w:p>
    <w:p w:rsidR="00841799" w:rsidRDefault="00841799" w:rsidP="00841799">
      <w:pPr>
        <w:pStyle w:val="Standard"/>
        <w:numPr>
          <w:ilvl w:val="1"/>
          <w:numId w:val="1"/>
        </w:numPr>
        <w:jc w:val="both"/>
      </w:pPr>
      <w:r>
        <w:t>La temperatura interna de la masa siempre es mayor a la exterior, des gasificar permite equiparar las temperaturas.</w:t>
      </w:r>
    </w:p>
    <w:p w:rsidR="00841799" w:rsidRDefault="00841799" w:rsidP="00841799">
      <w:pPr>
        <w:pStyle w:val="Standard"/>
        <w:numPr>
          <w:ilvl w:val="1"/>
          <w:numId w:val="1"/>
        </w:numPr>
        <w:jc w:val="both"/>
      </w:pPr>
      <w:r>
        <w:t xml:space="preserve">Al des gasificar se obtiene la redistribución de nutrientes y activa un nuevo ciclo de alimentación para la levadura. </w:t>
      </w:r>
    </w:p>
    <w:p w:rsidR="00841799" w:rsidRDefault="00841799" w:rsidP="00841799">
      <w:pPr>
        <w:pStyle w:val="Standard"/>
        <w:jc w:val="both"/>
      </w:pPr>
    </w:p>
    <w:p w:rsidR="00841799" w:rsidRDefault="00841799" w:rsidP="00841799">
      <w:pPr>
        <w:pStyle w:val="Standard"/>
        <w:jc w:val="both"/>
      </w:pPr>
      <w:r>
        <w:t>Dependiendo del tipo de pan que deseemos realizar, se necesitara una desgasificación completa o una parcial para los tipos de pan en los cuales se busca un tipo de miga “abierto” con grandes burbujas, ya que al no eliminar totalmente las burbujas de gas estas se vuelven la base de las más grandes e irregulares en la segunda fermentación. (Reinhart, 2001)</w:t>
      </w:r>
    </w:p>
    <w:p w:rsidR="00841799" w:rsidRDefault="00841799" w:rsidP="00841799">
      <w:pPr>
        <w:pStyle w:val="Standard"/>
        <w:jc w:val="both"/>
      </w:pPr>
    </w:p>
    <w:p w:rsidR="00841799" w:rsidRPr="00101E02" w:rsidRDefault="00841799" w:rsidP="00841799">
      <w:pPr>
        <w:pStyle w:val="Prrafodelista"/>
        <w:rPr>
          <w:b/>
          <w:i/>
        </w:rPr>
      </w:pPr>
    </w:p>
    <w:p w:rsidR="00841799" w:rsidRDefault="00841799" w:rsidP="00841799">
      <w:pPr>
        <w:pStyle w:val="Standard"/>
        <w:numPr>
          <w:ilvl w:val="0"/>
          <w:numId w:val="1"/>
        </w:numPr>
        <w:jc w:val="both"/>
      </w:pPr>
      <w:r w:rsidRPr="00101E02">
        <w:rPr>
          <w:b/>
          <w:i/>
        </w:rPr>
        <w:t>División:</w:t>
      </w:r>
      <w:r>
        <w:t xml:space="preserve"> primero la masa debe ser dividida y pesada. Puede ser del tamaño final o una masa grande para ser divida en porciones. Cada corte realizado en la masa crea puntos débiles en la misma. Por lo cual se debe cortar la masa, no arrancarla o retraerla manualmente. Es preferible realizar cortes limpios con un cuchillo serrado o un porcionador de masas. </w:t>
      </w:r>
    </w:p>
    <w:p w:rsidR="00841799" w:rsidRPr="00101E02" w:rsidRDefault="00841799" w:rsidP="00841799">
      <w:pPr>
        <w:pStyle w:val="Standard"/>
        <w:jc w:val="both"/>
        <w:rPr>
          <w:b/>
          <w:i/>
        </w:rPr>
      </w:pPr>
    </w:p>
    <w:p w:rsidR="00841799" w:rsidRDefault="00841799" w:rsidP="00841799">
      <w:pPr>
        <w:pStyle w:val="Standard"/>
        <w:numPr>
          <w:ilvl w:val="0"/>
          <w:numId w:val="1"/>
        </w:numPr>
        <w:jc w:val="both"/>
      </w:pPr>
      <w:r w:rsidRPr="00101E02">
        <w:rPr>
          <w:b/>
          <w:i/>
        </w:rPr>
        <w:t>Boleado:</w:t>
      </w:r>
      <w:r>
        <w:t xml:space="preserve"> se da a la masa un formado previo, en forma de bola o de torpedo, esto ayuda a estirar el gluten una vez más y crea tensión en la superficie exterior de la masa. Esto ayuda a la masa a retener la forma final el momento del leudo final. </w:t>
      </w:r>
    </w:p>
    <w:p w:rsidR="00841799" w:rsidRDefault="00841799" w:rsidP="00841799">
      <w:pPr>
        <w:pStyle w:val="Prrafodelista"/>
      </w:pPr>
    </w:p>
    <w:p w:rsidR="00841799" w:rsidRDefault="00841799" w:rsidP="00841799">
      <w:pPr>
        <w:pStyle w:val="Standard"/>
        <w:numPr>
          <w:ilvl w:val="0"/>
          <w:numId w:val="1"/>
        </w:numPr>
        <w:jc w:val="both"/>
      </w:pPr>
      <w:r w:rsidRPr="00D8620B">
        <w:rPr>
          <w:b/>
          <w:i/>
        </w:rPr>
        <w:t>Fermentación intermedia o “Benching</w:t>
      </w:r>
      <w:r>
        <w:t xml:space="preserve">”:  es conocido como el periodo de tiempo en el cual se deja reposar una masa para que el gluten se relaje completamente lo cual hará que sea más fácil de manejar al momento de darle la forma final deseada. </w:t>
      </w:r>
    </w:p>
    <w:p w:rsidR="00841799" w:rsidRPr="00D8620B" w:rsidRDefault="00841799" w:rsidP="00841799">
      <w:pPr>
        <w:pStyle w:val="Standard"/>
        <w:jc w:val="both"/>
        <w:rPr>
          <w:b/>
          <w:i/>
        </w:rPr>
      </w:pPr>
    </w:p>
    <w:p w:rsidR="00841799" w:rsidRDefault="00841799" w:rsidP="00841799">
      <w:pPr>
        <w:pStyle w:val="Standard"/>
        <w:numPr>
          <w:ilvl w:val="0"/>
          <w:numId w:val="1"/>
        </w:numPr>
        <w:jc w:val="both"/>
      </w:pPr>
      <w:r w:rsidRPr="00D8620B">
        <w:rPr>
          <w:b/>
          <w:i/>
        </w:rPr>
        <w:t>Formado final</w:t>
      </w:r>
      <w:r>
        <w:t xml:space="preserve">: en esta etapa el pan obtiene la forma final en la cual reposara hasta ser horneado </w:t>
      </w:r>
    </w:p>
    <w:p w:rsidR="00841799" w:rsidRDefault="00841799" w:rsidP="00841799">
      <w:pPr>
        <w:pStyle w:val="Prrafodelista"/>
      </w:pPr>
    </w:p>
    <w:p w:rsidR="00841799" w:rsidRDefault="00841799" w:rsidP="00841799">
      <w:pPr>
        <w:pStyle w:val="Standard"/>
        <w:numPr>
          <w:ilvl w:val="0"/>
          <w:numId w:val="1"/>
        </w:numPr>
        <w:jc w:val="both"/>
      </w:pPr>
      <w:r w:rsidRPr="00D8620B">
        <w:rPr>
          <w:b/>
          <w:i/>
        </w:rPr>
        <w:t>Fermentación secundaria:</w:t>
      </w:r>
      <w:r>
        <w:t xml:space="preserve"> empieza a partir del paso 5, una vez que la masa a sido dividida, y llega a su clímax o punto final de fermentación en esta etapa donde alcanza el tamaño deseado para ser horneado. Normalmente se llega al 80 – 90% del tamaño final deseado, y el resto se espera crezca en el momento de ser horneado. En esta etapa también se añade guarniciones  como semillas, pintura de huevo o una ligera capa de harina así como los cortes que determinan el pan.</w:t>
      </w:r>
    </w:p>
    <w:p w:rsidR="00841799" w:rsidRPr="00D8620B" w:rsidRDefault="00841799" w:rsidP="00841799">
      <w:pPr>
        <w:pStyle w:val="Prrafodelista"/>
        <w:rPr>
          <w:b/>
          <w:i/>
        </w:rPr>
      </w:pPr>
    </w:p>
    <w:p w:rsidR="00841799" w:rsidRDefault="00841799" w:rsidP="00841799">
      <w:pPr>
        <w:pStyle w:val="Standard"/>
        <w:numPr>
          <w:ilvl w:val="0"/>
          <w:numId w:val="1"/>
        </w:numPr>
        <w:jc w:val="both"/>
      </w:pPr>
      <w:r w:rsidRPr="00D8620B">
        <w:rPr>
          <w:b/>
          <w:i/>
        </w:rPr>
        <w:t xml:space="preserve"> Horneado:</w:t>
      </w:r>
      <w:r>
        <w:t xml:space="preserve"> En este proceso ocurre la gelatinización de los almidones, la </w:t>
      </w:r>
      <w:r>
        <w:lastRenderedPageBreak/>
        <w:t xml:space="preserve">caramelizacion de los azucares y la coagulación y tostado de las proteínas. Parte del proceso de horneado es realizar los cortes a la masa para librear un poco de gas Co2, para impedir de esta manera que se generen cavidades o “túneles” en el interior de la masa. En esta etapa también se da un baño de vapor a las masas en el interior del horno para asegurar la textura, brillo y el crujiente de la masa. </w:t>
      </w:r>
    </w:p>
    <w:p w:rsidR="00841799" w:rsidRPr="00D8620B" w:rsidRDefault="00841799" w:rsidP="00841799">
      <w:pPr>
        <w:rPr>
          <w:b/>
          <w:i/>
        </w:rPr>
      </w:pPr>
    </w:p>
    <w:p w:rsidR="00841799" w:rsidRDefault="00841799" w:rsidP="00841799">
      <w:pPr>
        <w:pStyle w:val="Standard"/>
        <w:numPr>
          <w:ilvl w:val="0"/>
          <w:numId w:val="1"/>
        </w:numPr>
        <w:jc w:val="both"/>
      </w:pPr>
      <w:r w:rsidRPr="00D8620B">
        <w:rPr>
          <w:b/>
          <w:i/>
        </w:rPr>
        <w:t>Enfriado:</w:t>
      </w:r>
      <w:r>
        <w:t xml:space="preserve"> esta parte es de gran importancia ya que el proceso no a culminado con sacar el pan del horno, puesto que al salir a una temperatura mínima de 180C, le toma a la masa al menos dos horas para alcanzar la temperatura ambiente. Tiempo en el cual se desarrollara más sabor y se termine de gelatinizar apropiadamente. Si no se realiza esto al cortar un pan caliente se puede encontrar que su centro todavía parece crudo o que necesita más tiempo en el horno </w:t>
      </w:r>
    </w:p>
    <w:p w:rsidR="00841799" w:rsidRDefault="00841799" w:rsidP="00841799">
      <w:pPr>
        <w:pStyle w:val="Prrafodelista"/>
      </w:pPr>
    </w:p>
    <w:p w:rsidR="00841799" w:rsidRDefault="00841799" w:rsidP="00841799">
      <w:pPr>
        <w:pStyle w:val="Prrafodelista"/>
        <w:numPr>
          <w:ilvl w:val="0"/>
          <w:numId w:val="1"/>
        </w:numPr>
      </w:pPr>
      <w:r w:rsidRPr="00D8620B">
        <w:rPr>
          <w:b/>
          <w:i/>
        </w:rPr>
        <w:t>Almacenamiento y consumo:</w:t>
      </w:r>
      <w:r>
        <w:t xml:space="preserve"> para almacenar los panes un día y mantener el crujiente de la corteza se puede utilizar papel, en este caso no dura más de un día. Si pretendemos guardar el pan más tiempo siempre serán ideales bolsas plásticas que impidan el contacto con el aire. O si se pretende almacenar el pan por más de una semana este debe ser congelado en fundas plásticas en un lugar oscuro.</w:t>
      </w:r>
    </w:p>
    <w:p w:rsidR="001044AE" w:rsidRDefault="001044AE" w:rsidP="001044AE">
      <w:pPr>
        <w:pStyle w:val="Prrafodelista"/>
      </w:pPr>
    </w:p>
    <w:p w:rsidR="001044AE" w:rsidRDefault="001044AE" w:rsidP="001044AE"/>
    <w:p w:rsidR="001044AE" w:rsidRDefault="001044AE" w:rsidP="001044AE"/>
    <w:p w:rsidR="00841799" w:rsidRPr="00CA3806" w:rsidRDefault="00460CD2" w:rsidP="00841799">
      <w:pPr>
        <w:pStyle w:val="Standard"/>
        <w:jc w:val="both"/>
        <w:rPr>
          <w:b/>
        </w:rPr>
      </w:pPr>
      <w:r w:rsidRPr="00CA3806">
        <w:rPr>
          <w:b/>
        </w:rPr>
        <w:t>4.2</w:t>
      </w:r>
      <w:r>
        <w:rPr>
          <w:b/>
          <w:i/>
        </w:rPr>
        <w:t xml:space="preserve"> </w:t>
      </w:r>
      <w:r w:rsidR="00841799" w:rsidRPr="00CA3806">
        <w:rPr>
          <w:b/>
        </w:rPr>
        <w:t>Proceso de</w:t>
      </w:r>
      <w:r w:rsidR="00B225E6">
        <w:rPr>
          <w:b/>
        </w:rPr>
        <w:t xml:space="preserve"> galletería</w:t>
      </w:r>
      <w:r w:rsidR="00780BB3">
        <w:rPr>
          <w:b/>
        </w:rPr>
        <w:t xml:space="preserve"> y</w:t>
      </w:r>
      <w:r w:rsidR="00B225E6">
        <w:rPr>
          <w:b/>
        </w:rPr>
        <w:t xml:space="preserve"> m</w:t>
      </w:r>
      <w:r w:rsidR="00841799" w:rsidRPr="00CA3806">
        <w:rPr>
          <w:b/>
        </w:rPr>
        <w:t>asas Quebradas</w:t>
      </w:r>
    </w:p>
    <w:p w:rsidR="00841799" w:rsidRPr="00CA3806" w:rsidRDefault="00841799" w:rsidP="00841799">
      <w:pPr>
        <w:pStyle w:val="Standard"/>
        <w:jc w:val="both"/>
        <w:rPr>
          <w:b/>
          <w:color w:val="000000" w:themeColor="text1"/>
        </w:rPr>
      </w:pPr>
    </w:p>
    <w:p w:rsidR="00841799" w:rsidRPr="00743A91" w:rsidRDefault="00841799" w:rsidP="00841799">
      <w:pPr>
        <w:pStyle w:val="Standard"/>
        <w:jc w:val="both"/>
        <w:rPr>
          <w:iCs/>
        </w:rPr>
      </w:pPr>
      <w:r w:rsidRPr="00743A91">
        <w:t xml:space="preserve">Se conoce como masa quebrada a toda la familia de masas clásicas conocidas como </w:t>
      </w:r>
      <w:r w:rsidRPr="00743A91">
        <w:rPr>
          <w:iCs/>
        </w:rPr>
        <w:t>pâtes friables, y se usa generalmente como base en tartas de dulce o sal. La masa debe a su nombre a que es una masa quebradiza que debe disolverse en la boca, gracias a la gran cantidad de grasa presente, que apenas permite la hidratación de las proteínas de la harina por lo cual no desarrolla gluten.</w:t>
      </w:r>
      <w:r>
        <w:rPr>
          <w:iCs/>
        </w:rPr>
        <w:t xml:space="preserve"> (CIA, 2009) </w:t>
      </w:r>
      <w:r w:rsidRPr="00743A91">
        <w:rPr>
          <w:iCs/>
        </w:rPr>
        <w:t xml:space="preserve"> Estas masas las podemos dividir en cuatro y son: </w:t>
      </w:r>
    </w:p>
    <w:p w:rsidR="00841799" w:rsidRPr="001E68BD" w:rsidRDefault="00841799" w:rsidP="00841799">
      <w:pPr>
        <w:widowControl/>
        <w:pBdr>
          <w:bottom w:val="single" w:sz="6" w:space="1" w:color="auto"/>
        </w:pBdr>
        <w:suppressAutoHyphens w:val="0"/>
        <w:jc w:val="center"/>
        <w:rPr>
          <w:rFonts w:ascii="Arial" w:eastAsia="Times New Roman" w:hAnsi="Arial" w:cs="Arial"/>
          <w:vanish/>
          <w:kern w:val="0"/>
          <w:sz w:val="16"/>
          <w:szCs w:val="16"/>
          <w:lang w:eastAsia="es-US" w:bidi="ar-SA"/>
        </w:rPr>
      </w:pPr>
      <w:r w:rsidRPr="001E68BD">
        <w:rPr>
          <w:rFonts w:ascii="Arial" w:eastAsia="Times New Roman" w:hAnsi="Arial" w:cs="Arial"/>
          <w:vanish/>
          <w:kern w:val="0"/>
          <w:sz w:val="16"/>
          <w:szCs w:val="16"/>
          <w:lang w:eastAsia="es-US" w:bidi="ar-SA"/>
        </w:rPr>
        <w:t>Top of Form</w:t>
      </w:r>
    </w:p>
    <w:p w:rsidR="00841799" w:rsidRPr="00A14F26" w:rsidRDefault="00841799" w:rsidP="00841799">
      <w:pPr>
        <w:widowControl/>
        <w:shd w:val="clear" w:color="auto" w:fill="FFFFFF"/>
        <w:suppressAutoHyphens w:val="0"/>
        <w:spacing w:line="450" w:lineRule="atLeast"/>
        <w:rPr>
          <w:rFonts w:eastAsia="Times New Roman" w:cs="Times New Roman"/>
          <w:color w:val="000000" w:themeColor="text1"/>
          <w:kern w:val="0"/>
          <w:lang w:eastAsia="es-US" w:bidi="ar-SA"/>
        </w:rPr>
      </w:pPr>
      <w:r w:rsidRPr="001E68BD">
        <w:rPr>
          <w:rFonts w:ascii="Helvetica" w:eastAsia="Times New Roman" w:hAnsi="Helvetica" w:cs="Helvetica"/>
          <w:color w:val="777777"/>
          <w:spacing w:val="6"/>
          <w:kern w:val="0"/>
          <w:sz w:val="23"/>
          <w:szCs w:val="23"/>
          <w:lang w:eastAsia="es-US" w:bidi="ar-SA"/>
        </w:rPr>
        <w:br/>
      </w:r>
      <w:r w:rsidRPr="00A14F26">
        <w:rPr>
          <w:rFonts w:eastAsia="Times New Roman" w:cs="Times New Roman"/>
          <w:b/>
          <w:bCs/>
          <w:color w:val="000000" w:themeColor="text1"/>
          <w:kern w:val="0"/>
          <w:lang w:eastAsia="es-US" w:bidi="ar-SA"/>
        </w:rPr>
        <w:t>Pâte brisée</w:t>
      </w:r>
      <w:r w:rsidRPr="00A14F26">
        <w:rPr>
          <w:rFonts w:eastAsia="Times New Roman" w:cs="Times New Roman"/>
          <w:color w:val="000000" w:themeColor="text1"/>
          <w:kern w:val="0"/>
          <w:lang w:eastAsia="es-US" w:bidi="ar-SA"/>
        </w:rPr>
        <w:t xml:space="preserve"> – Es la que más habitualmente llamamos masa quebrada. Se usa para bases de tartas saladas </w:t>
      </w:r>
    </w:p>
    <w:p w:rsidR="00841799" w:rsidRPr="00A14F26" w:rsidRDefault="00841799" w:rsidP="00841799">
      <w:pPr>
        <w:widowControl/>
        <w:suppressAutoHyphens w:val="0"/>
        <w:jc w:val="both"/>
        <w:rPr>
          <w:rFonts w:eastAsia="Times New Roman" w:cs="Times New Roman"/>
          <w:color w:val="000000" w:themeColor="text1"/>
          <w:kern w:val="0"/>
          <w:lang w:eastAsia="es-US" w:bidi="ar-SA"/>
        </w:rPr>
      </w:pPr>
      <w:r w:rsidRPr="00A14F26">
        <w:rPr>
          <w:rFonts w:eastAsia="Times New Roman" w:cs="Times New Roman"/>
          <w:b/>
          <w:bCs/>
          <w:color w:val="000000" w:themeColor="text1"/>
          <w:kern w:val="0"/>
          <w:lang w:eastAsia="es-US" w:bidi="ar-SA"/>
        </w:rPr>
        <w:t>Pâte a foncer </w:t>
      </w:r>
      <w:r w:rsidRPr="00A14F26">
        <w:rPr>
          <w:rFonts w:eastAsia="Times New Roman" w:cs="Times New Roman"/>
          <w:color w:val="000000" w:themeColor="text1"/>
          <w:kern w:val="0"/>
          <w:lang w:eastAsia="es-US" w:bidi="ar-SA"/>
        </w:rPr>
        <w:t>– Pasta para fondos, lleva algo de huevo y de azúcar, y se usa para bases saladas y dulces.</w:t>
      </w:r>
    </w:p>
    <w:p w:rsidR="00841799" w:rsidRPr="00A14F26" w:rsidRDefault="00841799" w:rsidP="00841799">
      <w:pPr>
        <w:widowControl/>
        <w:suppressAutoHyphens w:val="0"/>
        <w:jc w:val="both"/>
        <w:rPr>
          <w:rFonts w:eastAsia="Times New Roman" w:cs="Times New Roman"/>
          <w:color w:val="000000" w:themeColor="text1"/>
          <w:kern w:val="0"/>
          <w:lang w:eastAsia="es-US" w:bidi="ar-SA"/>
        </w:rPr>
      </w:pPr>
      <w:r w:rsidRPr="00A14F26">
        <w:rPr>
          <w:rFonts w:eastAsia="Times New Roman" w:cs="Times New Roman"/>
          <w:b/>
          <w:bCs/>
          <w:color w:val="000000" w:themeColor="text1"/>
          <w:kern w:val="0"/>
          <w:lang w:eastAsia="es-US" w:bidi="ar-SA"/>
        </w:rPr>
        <w:t>Pâte sablée </w:t>
      </w:r>
      <w:r w:rsidRPr="00A14F26">
        <w:rPr>
          <w:rFonts w:eastAsia="Times New Roman" w:cs="Times New Roman"/>
          <w:color w:val="000000" w:themeColor="text1"/>
          <w:kern w:val="0"/>
          <w:lang w:eastAsia="es-US" w:bidi="ar-SA"/>
        </w:rPr>
        <w:t>– Con gran proporción de grasa y sin agua, para tartaletas dulces.</w:t>
      </w:r>
    </w:p>
    <w:p w:rsidR="00841799" w:rsidRPr="00A14F26" w:rsidRDefault="00841799" w:rsidP="00841799">
      <w:pPr>
        <w:widowControl/>
        <w:suppressAutoHyphens w:val="0"/>
        <w:jc w:val="both"/>
        <w:rPr>
          <w:rFonts w:eastAsia="Times New Roman" w:cs="Times New Roman"/>
          <w:b/>
          <w:bCs/>
          <w:color w:val="000000" w:themeColor="text1"/>
          <w:kern w:val="0"/>
          <w:lang w:eastAsia="es-US" w:bidi="ar-SA"/>
        </w:rPr>
      </w:pPr>
    </w:p>
    <w:p w:rsidR="001044AE" w:rsidRDefault="00841799" w:rsidP="00841799">
      <w:pPr>
        <w:widowControl/>
        <w:suppressAutoHyphens w:val="0"/>
        <w:jc w:val="both"/>
        <w:rPr>
          <w:rFonts w:eastAsia="Times New Roman" w:cs="Times New Roman"/>
          <w:kern w:val="0"/>
          <w:lang w:eastAsia="es-US" w:bidi="ar-SA"/>
        </w:rPr>
      </w:pPr>
      <w:r w:rsidRPr="00A14F26">
        <w:rPr>
          <w:rFonts w:eastAsia="Times New Roman" w:cs="Times New Roman"/>
          <w:b/>
          <w:bCs/>
          <w:color w:val="000000" w:themeColor="text1"/>
          <w:kern w:val="0"/>
          <w:lang w:eastAsia="es-US" w:bidi="ar-SA"/>
        </w:rPr>
        <w:t>Pâte sucrée </w:t>
      </w:r>
      <w:r w:rsidRPr="001E68BD">
        <w:rPr>
          <w:rFonts w:eastAsia="Times New Roman" w:cs="Times New Roman"/>
          <w:kern w:val="0"/>
          <w:lang w:eastAsia="es-US" w:bidi="ar-SA"/>
        </w:rPr>
        <w:t>– Pasta quebrada azucarada. Con menos grasa, pero más azúcar que la </w:t>
      </w:r>
      <w:r w:rsidRPr="001E68BD">
        <w:rPr>
          <w:rFonts w:eastAsia="Times New Roman" w:cs="Times New Roman"/>
          <w:i/>
          <w:iCs/>
          <w:kern w:val="0"/>
          <w:lang w:eastAsia="es-US" w:bidi="ar-SA"/>
        </w:rPr>
        <w:t>sablée</w:t>
      </w:r>
      <w:r>
        <w:rPr>
          <w:rFonts w:eastAsia="Times New Roman" w:cs="Times New Roman"/>
          <w:kern w:val="0"/>
          <w:lang w:eastAsia="es-US" w:bidi="ar-SA"/>
        </w:rPr>
        <w:t xml:space="preserve">, </w:t>
      </w:r>
    </w:p>
    <w:p w:rsidR="001044AE" w:rsidRDefault="001044AE" w:rsidP="00841799">
      <w:pPr>
        <w:widowControl/>
        <w:suppressAutoHyphens w:val="0"/>
        <w:jc w:val="both"/>
        <w:rPr>
          <w:rFonts w:eastAsia="Times New Roman" w:cs="Times New Roman"/>
          <w:kern w:val="0"/>
          <w:lang w:eastAsia="es-US" w:bidi="ar-SA"/>
        </w:rPr>
      </w:pPr>
    </w:p>
    <w:p w:rsidR="00841799" w:rsidRDefault="0009198A" w:rsidP="00841799">
      <w:pPr>
        <w:widowControl/>
        <w:suppressAutoHyphens w:val="0"/>
        <w:jc w:val="both"/>
        <w:rPr>
          <w:rFonts w:eastAsia="Times New Roman" w:cs="Times New Roman"/>
          <w:kern w:val="0"/>
          <w:lang w:eastAsia="es-US" w:bidi="ar-SA"/>
        </w:rPr>
      </w:pPr>
      <w:r>
        <w:rPr>
          <w:rFonts w:eastAsia="Times New Roman" w:cs="Times New Roman"/>
          <w:kern w:val="0"/>
          <w:lang w:eastAsia="es-US" w:bidi="ar-SA"/>
        </w:rPr>
        <w:t>Para</w:t>
      </w:r>
      <w:r w:rsidR="00841799">
        <w:rPr>
          <w:rFonts w:eastAsia="Times New Roman" w:cs="Times New Roman"/>
          <w:kern w:val="0"/>
          <w:lang w:eastAsia="es-US" w:bidi="ar-SA"/>
        </w:rPr>
        <w:t xml:space="preserve"> </w:t>
      </w:r>
      <w:r w:rsidR="00841799" w:rsidRPr="001E68BD">
        <w:rPr>
          <w:rFonts w:eastAsia="Times New Roman" w:cs="Times New Roman"/>
          <w:kern w:val="0"/>
          <w:lang w:eastAsia="es-US" w:bidi="ar-SA"/>
        </w:rPr>
        <w:t>tartaletas o sola como galletas.</w:t>
      </w:r>
    </w:p>
    <w:p w:rsidR="0009198A" w:rsidRDefault="0009198A" w:rsidP="00841799">
      <w:pPr>
        <w:widowControl/>
        <w:suppressAutoHyphens w:val="0"/>
        <w:jc w:val="both"/>
        <w:rPr>
          <w:rFonts w:eastAsia="Times New Roman" w:cs="Times New Roman"/>
          <w:kern w:val="0"/>
          <w:lang w:eastAsia="es-US" w:bidi="ar-SA"/>
        </w:rPr>
      </w:pPr>
    </w:p>
    <w:p w:rsidR="0009198A" w:rsidRPr="001E68BD" w:rsidRDefault="0009198A" w:rsidP="00841799">
      <w:pPr>
        <w:widowControl/>
        <w:suppressAutoHyphens w:val="0"/>
        <w:jc w:val="both"/>
        <w:rPr>
          <w:rFonts w:eastAsia="Times New Roman" w:cs="Times New Roman"/>
          <w:kern w:val="0"/>
          <w:lang w:eastAsia="es-US" w:bidi="ar-SA"/>
        </w:rPr>
      </w:pPr>
    </w:p>
    <w:p w:rsidR="00841799" w:rsidRDefault="00841799" w:rsidP="00841799">
      <w:pPr>
        <w:pStyle w:val="Standard"/>
        <w:jc w:val="both"/>
        <w:rPr>
          <w:b/>
          <w:i/>
          <w:color w:val="000000" w:themeColor="text1"/>
        </w:rPr>
      </w:pPr>
    </w:p>
    <w:p w:rsidR="00841799" w:rsidRPr="0009198A" w:rsidRDefault="00841799" w:rsidP="00841799">
      <w:pPr>
        <w:pStyle w:val="Standard"/>
        <w:jc w:val="both"/>
        <w:rPr>
          <w:b/>
          <w:color w:val="000000" w:themeColor="text1"/>
        </w:rPr>
      </w:pPr>
      <w:r w:rsidRPr="0009198A">
        <w:rPr>
          <w:b/>
          <w:color w:val="000000" w:themeColor="text1"/>
        </w:rPr>
        <w:t xml:space="preserve">Factores que intervienen en las masas quebradas: </w:t>
      </w:r>
    </w:p>
    <w:p w:rsidR="00841799" w:rsidRDefault="00841799" w:rsidP="00841799">
      <w:pPr>
        <w:pStyle w:val="Standard"/>
        <w:jc w:val="both"/>
        <w:rPr>
          <w:b/>
          <w:i/>
          <w:color w:val="000000" w:themeColor="text1"/>
        </w:rPr>
      </w:pPr>
      <w:r>
        <w:rPr>
          <w:b/>
          <w:i/>
          <w:color w:val="000000" w:themeColor="text1"/>
        </w:rPr>
        <w:t xml:space="preserve"> </w:t>
      </w:r>
    </w:p>
    <w:p w:rsidR="00841799" w:rsidRDefault="00841799" w:rsidP="00841799">
      <w:pPr>
        <w:pStyle w:val="Standard"/>
        <w:jc w:val="both"/>
      </w:pPr>
      <w:r w:rsidRPr="00743A91">
        <w:rPr>
          <w:b/>
          <w:i/>
        </w:rPr>
        <w:t>Gluten</w:t>
      </w:r>
      <w:r>
        <w:t>:</w:t>
      </w:r>
      <w:r w:rsidRPr="00743A91">
        <w:t xml:space="preserve"> En el caso del pan hay que trabajar las masas para que se desarrolle el gluten que aporta estructura y cohesión al resultado Sin embargo, en el caso de la masa quebrada salada </w:t>
      </w:r>
      <w:r w:rsidRPr="00743A91">
        <w:lastRenderedPageBreak/>
        <w:t>nos interesa el efecto completamente contrario, por lo cual no  hay que amasarla en exceso</w:t>
      </w:r>
      <w:r>
        <w:rPr>
          <w:iCs/>
        </w:rPr>
        <w:t xml:space="preserve">(CIA, 2009) </w:t>
      </w:r>
      <w:r w:rsidRPr="00743A91">
        <w:rPr>
          <w:iCs/>
        </w:rPr>
        <w:t xml:space="preserve"> </w:t>
      </w:r>
    </w:p>
    <w:p w:rsidR="00841799" w:rsidRPr="00743A91" w:rsidRDefault="00841799" w:rsidP="00841799">
      <w:pPr>
        <w:pStyle w:val="Standard"/>
        <w:jc w:val="both"/>
      </w:pPr>
    </w:p>
    <w:p w:rsidR="00841799" w:rsidRDefault="00841799" w:rsidP="00841799">
      <w:pPr>
        <w:pStyle w:val="Standard"/>
        <w:jc w:val="both"/>
      </w:pPr>
      <w:r w:rsidRPr="00743A91">
        <w:rPr>
          <w:b/>
          <w:i/>
        </w:rPr>
        <w:t>Mantequilla</w:t>
      </w:r>
      <w:r>
        <w:rPr>
          <w:b/>
          <w:i/>
        </w:rPr>
        <w:t>:</w:t>
      </w:r>
      <w:r w:rsidRPr="00743A91">
        <w:t> consigue que la masa cocida se desmigue y se deshaga en la boca, además de aportarle casi todo su característico sabor. La mantequilla interfiere en la formación del gluten al recubrir las moléculas de proteína y no dejar que se combinen</w:t>
      </w:r>
      <w:r>
        <w:t>.</w:t>
      </w:r>
      <w:r w:rsidRPr="00743A91">
        <w:t xml:space="preserve"> Es esencial que la mantequilla no se derrita en absoluto durante la elaboración, pues la mantequilla derretida la absorbe la harina con mucha mayor facilidad y el resultado no es lo escamoso y quebradizo que debiera.(</w:t>
      </w:r>
      <w:r w:rsidR="0009198A">
        <w:t>CIA, 2009</w:t>
      </w:r>
      <w:r w:rsidRPr="00743A91">
        <w:t>)</w:t>
      </w:r>
    </w:p>
    <w:p w:rsidR="00841799" w:rsidRPr="00743A91" w:rsidRDefault="00841799" w:rsidP="00841799">
      <w:pPr>
        <w:pStyle w:val="Standard"/>
        <w:jc w:val="both"/>
      </w:pPr>
    </w:p>
    <w:p w:rsidR="00841799" w:rsidRDefault="00841799" w:rsidP="00841799">
      <w:pPr>
        <w:pStyle w:val="Standard"/>
        <w:jc w:val="both"/>
      </w:pPr>
      <w:r w:rsidRPr="00743A91">
        <w:rPr>
          <w:b/>
          <w:i/>
        </w:rPr>
        <w:t>Agua</w:t>
      </w:r>
      <w:r>
        <w:t>:</w:t>
      </w:r>
      <w:r w:rsidRPr="00743A91">
        <w:t xml:space="preserve"> hidrata la harina y debe hacerlo en la medida </w:t>
      </w:r>
      <w:r w:rsidR="0009198A">
        <w:t>justa para que la masa sea ligeramente elástica</w:t>
      </w:r>
      <w:r w:rsidRPr="00743A91">
        <w:t xml:space="preserve"> y se pueda extender sin des</w:t>
      </w:r>
      <w:r>
        <w:t>migarse, no tiene otra función.</w:t>
      </w:r>
      <w:r w:rsidRPr="00743A91">
        <w:t xml:space="preserve"> La proporción de agua debe ser tan escasa que no se forme gluten en exceso y tanta como sea necesaria para que la masa no se desmorone. </w:t>
      </w:r>
    </w:p>
    <w:p w:rsidR="00841799" w:rsidRPr="00743A91" w:rsidRDefault="00841799" w:rsidP="00841799">
      <w:pPr>
        <w:pStyle w:val="Standard"/>
        <w:jc w:val="both"/>
        <w:rPr>
          <w:b/>
          <w:i/>
        </w:rPr>
      </w:pPr>
    </w:p>
    <w:p w:rsidR="00841799" w:rsidRDefault="00841799" w:rsidP="00841799">
      <w:pPr>
        <w:pStyle w:val="Standard"/>
        <w:jc w:val="both"/>
      </w:pPr>
      <w:r w:rsidRPr="00743A91">
        <w:rPr>
          <w:b/>
          <w:i/>
        </w:rPr>
        <w:t>Sal</w:t>
      </w:r>
      <w:r w:rsidRPr="00743A91">
        <w:t>:</w:t>
      </w:r>
      <w:r>
        <w:t xml:space="preserve"> su principal función es activar el sabor. De igual manera </w:t>
      </w:r>
      <w:r w:rsidRPr="00743A91">
        <w:t xml:space="preserve">la sal </w:t>
      </w:r>
      <w:r>
        <w:t>deja menos moléculas libres</w:t>
      </w:r>
      <w:r w:rsidRPr="00743A91">
        <w:t xml:space="preserve"> a disposición de la harina para formar gluten.</w:t>
      </w:r>
    </w:p>
    <w:p w:rsidR="00841799" w:rsidRPr="00743A91" w:rsidRDefault="00841799" w:rsidP="00841799">
      <w:pPr>
        <w:pStyle w:val="Standard"/>
        <w:jc w:val="both"/>
        <w:rPr>
          <w:b/>
          <w:i/>
        </w:rPr>
      </w:pPr>
    </w:p>
    <w:p w:rsidR="00841799" w:rsidRDefault="00841799" w:rsidP="00841799">
      <w:pPr>
        <w:pStyle w:val="Standard"/>
        <w:jc w:val="both"/>
      </w:pPr>
      <w:r w:rsidRPr="00A7244C">
        <w:rPr>
          <w:b/>
          <w:i/>
        </w:rPr>
        <w:t>Azúcar:</w:t>
      </w:r>
      <w:r>
        <w:t xml:space="preserve"> </w:t>
      </w:r>
      <w:r w:rsidRPr="00743A91">
        <w:t xml:space="preserve">Exactamente el mismo efecto que la sal. Y las masas quebradas dulces se doran más </w:t>
      </w:r>
      <w:r>
        <w:t xml:space="preserve">en el horno por el efecto de la </w:t>
      </w:r>
      <w:r w:rsidR="0009198A">
        <w:t xml:space="preserve">caramelizacion </w:t>
      </w:r>
      <w:r>
        <w:t xml:space="preserve">de los azucares. </w:t>
      </w:r>
    </w:p>
    <w:p w:rsidR="00841799" w:rsidRPr="00743A91" w:rsidRDefault="00841799" w:rsidP="00841799">
      <w:pPr>
        <w:pStyle w:val="Standard"/>
        <w:jc w:val="both"/>
      </w:pPr>
    </w:p>
    <w:p w:rsidR="00841799" w:rsidRDefault="00841799" w:rsidP="00841799">
      <w:pPr>
        <w:pStyle w:val="Standard"/>
        <w:jc w:val="both"/>
      </w:pPr>
      <w:r w:rsidRPr="00A7244C">
        <w:rPr>
          <w:b/>
          <w:i/>
        </w:rPr>
        <w:t>Huevo</w:t>
      </w:r>
      <w:r>
        <w:rPr>
          <w:b/>
          <w:i/>
        </w:rPr>
        <w:t>:</w:t>
      </w:r>
      <w:r w:rsidRPr="00A7244C">
        <w:rPr>
          <w:b/>
          <w:i/>
        </w:rPr>
        <w:t> </w:t>
      </w:r>
      <w:r w:rsidRPr="00743A91">
        <w:t xml:space="preserve">Las yemas de huevo contienen grasas, que tienen el mismo efecto que la mantequilla, sin embargo los huevos se añaden más </w:t>
      </w:r>
      <w:r w:rsidR="0009198A">
        <w:t xml:space="preserve">para </w:t>
      </w:r>
      <w:r w:rsidRPr="00743A91">
        <w:t>dar color y sabor a la masa. También, por la proteína del huevo que</w:t>
      </w:r>
      <w:r w:rsidR="0009198A">
        <w:t xml:space="preserve"> se coagula fácilmente, por eso es que</w:t>
      </w:r>
      <w:r w:rsidRPr="00743A91">
        <w:t xml:space="preserve"> las masas con huevo so</w:t>
      </w:r>
      <w:r w:rsidR="0009198A">
        <w:t>n más resistentes a la humedad.</w:t>
      </w:r>
    </w:p>
    <w:p w:rsidR="00841799" w:rsidRPr="00743A91" w:rsidRDefault="00841799" w:rsidP="00841799">
      <w:pPr>
        <w:pStyle w:val="Standard"/>
        <w:jc w:val="both"/>
      </w:pPr>
    </w:p>
    <w:p w:rsidR="00841799" w:rsidRDefault="00841799" w:rsidP="00841799">
      <w:pPr>
        <w:pStyle w:val="Standard"/>
        <w:jc w:val="both"/>
        <w:rPr>
          <w:b/>
          <w:i/>
        </w:rPr>
      </w:pPr>
    </w:p>
    <w:p w:rsidR="00841799" w:rsidRDefault="00841799" w:rsidP="00841799">
      <w:pPr>
        <w:pStyle w:val="Standard"/>
        <w:jc w:val="both"/>
        <w:rPr>
          <w:b/>
          <w:i/>
        </w:rPr>
      </w:pPr>
    </w:p>
    <w:p w:rsidR="00841799" w:rsidRPr="0009198A" w:rsidRDefault="00841799" w:rsidP="00841799">
      <w:pPr>
        <w:pStyle w:val="Standard"/>
        <w:jc w:val="both"/>
      </w:pPr>
      <w:r w:rsidRPr="0009198A">
        <w:rPr>
          <w:b/>
        </w:rPr>
        <w:t>Técnicas de elaboración</w:t>
      </w:r>
      <w:r w:rsidRPr="0009198A">
        <w:t> </w:t>
      </w:r>
    </w:p>
    <w:p w:rsidR="00841799" w:rsidRDefault="00841799" w:rsidP="00841799">
      <w:pPr>
        <w:pStyle w:val="Standard"/>
        <w:jc w:val="both"/>
      </w:pPr>
    </w:p>
    <w:p w:rsidR="00841799" w:rsidRDefault="00841799" w:rsidP="00841799">
      <w:pPr>
        <w:pStyle w:val="Standard"/>
        <w:jc w:val="both"/>
      </w:pPr>
      <w:r w:rsidRPr="00743A91">
        <w:t xml:space="preserve">Para elaborar una buena masa quebrada </w:t>
      </w:r>
      <w:r>
        <w:t xml:space="preserve">la masa debe ser manipulada lo menos posible y se debe mantener la mantequilla fría en todo momento. </w:t>
      </w:r>
    </w:p>
    <w:p w:rsidR="00841799" w:rsidRPr="00743A91" w:rsidRDefault="00841799" w:rsidP="00841799">
      <w:pPr>
        <w:pStyle w:val="Standard"/>
        <w:jc w:val="both"/>
        <w:rPr>
          <w:b/>
          <w:i/>
        </w:rPr>
      </w:pPr>
    </w:p>
    <w:p w:rsidR="00841799" w:rsidRDefault="00841799" w:rsidP="00841799">
      <w:pPr>
        <w:pStyle w:val="Standard"/>
        <w:jc w:val="both"/>
      </w:pPr>
      <w:r w:rsidRPr="00A7244C">
        <w:rPr>
          <w:b/>
          <w:i/>
        </w:rPr>
        <w:t>Sablage </w:t>
      </w:r>
      <w:r w:rsidRPr="00743A91">
        <w:rPr>
          <w:b/>
          <w:i/>
        </w:rPr>
        <w:t>o arenado</w:t>
      </w:r>
      <w:r>
        <w:t>:</w:t>
      </w:r>
      <w:r w:rsidRPr="00743A91">
        <w:t xml:space="preserve"> La mantequilla se dispersa en la harina hasta obtener una mezcla con as</w:t>
      </w:r>
      <w:r>
        <w:t xml:space="preserve">pecto de arena. </w:t>
      </w:r>
      <w:r w:rsidRPr="00743A91">
        <w:t>Esta dispersión se puede hacer tanto a mano como a máquina</w:t>
      </w:r>
      <w:r>
        <w:t xml:space="preserve">. </w:t>
      </w:r>
      <w:r w:rsidRPr="00743A91">
        <w:t>Finalmente se le da cohes</w:t>
      </w:r>
      <w:r>
        <w:t xml:space="preserve">ión a la masa añadiendo el agua. Este método se utiliza para Pate </w:t>
      </w:r>
      <w:r w:rsidRPr="00743A91">
        <w:t> brisée y</w:t>
      </w:r>
      <w:r>
        <w:t xml:space="preserve"> pate</w:t>
      </w:r>
      <w:r w:rsidRPr="00743A91">
        <w:t> a foncer</w:t>
      </w:r>
      <w:r>
        <w:t>.</w:t>
      </w:r>
      <w:r w:rsidRPr="00A454B9">
        <w:rPr>
          <w:iCs/>
        </w:rPr>
        <w:t xml:space="preserve"> </w:t>
      </w:r>
      <w:r>
        <w:rPr>
          <w:iCs/>
        </w:rPr>
        <w:t xml:space="preserve">(CIA, 2009) </w:t>
      </w:r>
      <w:r w:rsidRPr="00743A91">
        <w:rPr>
          <w:iCs/>
        </w:rPr>
        <w:t xml:space="preserve"> </w:t>
      </w:r>
    </w:p>
    <w:p w:rsidR="00841799" w:rsidRPr="00743A91" w:rsidRDefault="00841799" w:rsidP="00841799">
      <w:pPr>
        <w:pStyle w:val="Standard"/>
        <w:jc w:val="both"/>
      </w:pPr>
    </w:p>
    <w:p w:rsidR="00841799" w:rsidRDefault="00841799" w:rsidP="00841799">
      <w:pPr>
        <w:pStyle w:val="Standard"/>
        <w:jc w:val="both"/>
      </w:pPr>
      <w:r w:rsidRPr="00A7244C">
        <w:rPr>
          <w:b/>
          <w:i/>
        </w:rPr>
        <w:t>Crémage </w:t>
      </w:r>
      <w:r w:rsidRPr="00743A91">
        <w:rPr>
          <w:b/>
          <w:i/>
        </w:rPr>
        <w:t>o cremado</w:t>
      </w:r>
      <w:r>
        <w:t>:</w:t>
      </w:r>
      <w:r w:rsidRPr="00743A91">
        <w:t xml:space="preserve"> Al contrario que en el sablage, en este método se emulsiona la mantequilla ablandada con el azúcar, se añade huevo, y finalmente se añade la harina mezclando lo menos posible. </w:t>
      </w:r>
      <w:r>
        <w:t xml:space="preserve">Estas masas no llevan agua. Y se usa para pate </w:t>
      </w:r>
      <w:r w:rsidRPr="00743A91">
        <w:t xml:space="preserve">sablée y sucrée, se preparan así, y no llevan agua. </w:t>
      </w:r>
      <w:r>
        <w:rPr>
          <w:iCs/>
        </w:rPr>
        <w:t xml:space="preserve">(CIA, 2009) </w:t>
      </w:r>
      <w:r w:rsidRPr="00743A91">
        <w:rPr>
          <w:iCs/>
        </w:rPr>
        <w:t xml:space="preserve"> </w:t>
      </w:r>
    </w:p>
    <w:p w:rsidR="00841799" w:rsidRPr="00743A91" w:rsidRDefault="00841799" w:rsidP="00841799">
      <w:pPr>
        <w:pStyle w:val="Standard"/>
        <w:jc w:val="both"/>
        <w:rPr>
          <w:b/>
          <w:i/>
        </w:rPr>
      </w:pPr>
    </w:p>
    <w:p w:rsidR="00841799" w:rsidRDefault="00841799" w:rsidP="00841799">
      <w:pPr>
        <w:pStyle w:val="Standard"/>
        <w:jc w:val="both"/>
      </w:pPr>
      <w:r>
        <w:t xml:space="preserve">Debido a la estructura de la miga presente en estas masas será necesario refrigerarlas al menos dos horas para poder ser manipuladas correctamente </w:t>
      </w:r>
    </w:p>
    <w:p w:rsidR="00841799" w:rsidRDefault="00841799" w:rsidP="00841799">
      <w:pPr>
        <w:pStyle w:val="Standard"/>
        <w:jc w:val="both"/>
      </w:pPr>
    </w:p>
    <w:p w:rsidR="00841799" w:rsidRPr="00460CD2" w:rsidRDefault="00460CD2" w:rsidP="00841799">
      <w:pPr>
        <w:pStyle w:val="Standard"/>
        <w:jc w:val="both"/>
        <w:rPr>
          <w:b/>
        </w:rPr>
      </w:pPr>
      <w:r w:rsidRPr="00460CD2">
        <w:rPr>
          <w:b/>
        </w:rPr>
        <w:t>4.3</w:t>
      </w:r>
      <w:r>
        <w:rPr>
          <w:b/>
        </w:rPr>
        <w:t xml:space="preserve"> </w:t>
      </w:r>
      <w:r w:rsidR="00841799" w:rsidRPr="00460CD2">
        <w:rPr>
          <w:b/>
        </w:rPr>
        <w:t>Procesos de elaboración de Pasta</w:t>
      </w:r>
    </w:p>
    <w:p w:rsidR="00841799" w:rsidRDefault="00841799" w:rsidP="00841799">
      <w:pPr>
        <w:pStyle w:val="Standard"/>
        <w:jc w:val="both"/>
        <w:rPr>
          <w:b/>
          <w:i/>
        </w:rPr>
      </w:pPr>
    </w:p>
    <w:p w:rsidR="00841799" w:rsidRDefault="00841799" w:rsidP="00841799">
      <w:pPr>
        <w:pStyle w:val="Standard"/>
        <w:jc w:val="both"/>
      </w:pPr>
      <w:r>
        <w:t>Para elaborar pasta fresca, se necesitan únicamente dos ingredientes: Harina y Huevo</w:t>
      </w:r>
    </w:p>
    <w:p w:rsidR="00841799" w:rsidRDefault="00841799" w:rsidP="00841799">
      <w:pPr>
        <w:pStyle w:val="Standard"/>
        <w:jc w:val="both"/>
      </w:pPr>
    </w:p>
    <w:p w:rsidR="00841799" w:rsidRDefault="00841799" w:rsidP="00841799">
      <w:pPr>
        <w:pStyle w:val="Standard"/>
        <w:jc w:val="both"/>
      </w:pPr>
      <w:r>
        <w:t>El método tradicional para la elaboración artesanal de este producto consiste en los siguientes pasos:</w:t>
      </w:r>
    </w:p>
    <w:p w:rsidR="00841799" w:rsidRDefault="00841799" w:rsidP="00841799">
      <w:pPr>
        <w:pStyle w:val="Standard"/>
        <w:jc w:val="both"/>
      </w:pPr>
    </w:p>
    <w:p w:rsidR="00841799" w:rsidRDefault="00841799" w:rsidP="00841799">
      <w:pPr>
        <w:pStyle w:val="Standard"/>
        <w:numPr>
          <w:ilvl w:val="0"/>
          <w:numId w:val="2"/>
        </w:numPr>
        <w:jc w:val="both"/>
      </w:pPr>
      <w:r>
        <w:t>Batir los Huevos que sean necesarios para la preparación</w:t>
      </w:r>
    </w:p>
    <w:p w:rsidR="00841799" w:rsidRDefault="00841799" w:rsidP="00841799">
      <w:pPr>
        <w:pStyle w:val="Standard"/>
        <w:numPr>
          <w:ilvl w:val="0"/>
          <w:numId w:val="2"/>
        </w:numPr>
        <w:jc w:val="both"/>
      </w:pPr>
      <w:r>
        <w:t>En un cuenco con la harina necesaria, verter los huevos</w:t>
      </w:r>
    </w:p>
    <w:p w:rsidR="00841799" w:rsidRDefault="00841799" w:rsidP="00841799">
      <w:pPr>
        <w:pStyle w:val="Standard"/>
        <w:numPr>
          <w:ilvl w:val="0"/>
          <w:numId w:val="2"/>
        </w:numPr>
        <w:jc w:val="both"/>
      </w:pPr>
      <w:r>
        <w:t>Batir hasta que se integren homogéneamente</w:t>
      </w:r>
    </w:p>
    <w:p w:rsidR="00841799" w:rsidRDefault="00841799" w:rsidP="00841799">
      <w:pPr>
        <w:pStyle w:val="Standard"/>
        <w:numPr>
          <w:ilvl w:val="0"/>
          <w:numId w:val="2"/>
        </w:numPr>
        <w:jc w:val="both"/>
      </w:pPr>
      <w:r>
        <w:t>Una vez incorporado, amasar por unos minutos volviendo la masa sobre si misma</w:t>
      </w:r>
    </w:p>
    <w:p w:rsidR="00841799" w:rsidRDefault="00841799" w:rsidP="00841799">
      <w:pPr>
        <w:pStyle w:val="Standard"/>
        <w:numPr>
          <w:ilvl w:val="0"/>
          <w:numId w:val="2"/>
        </w:numPr>
        <w:jc w:val="both"/>
      </w:pPr>
      <w:r>
        <w:t>Se repite esto hasta que la harina se a integrado en su totalidad y sea una masa elástica.</w:t>
      </w:r>
    </w:p>
    <w:p w:rsidR="00841799" w:rsidRDefault="00841799" w:rsidP="00841799">
      <w:pPr>
        <w:pStyle w:val="Standard"/>
        <w:numPr>
          <w:ilvl w:val="0"/>
          <w:numId w:val="2"/>
        </w:numPr>
        <w:jc w:val="both"/>
      </w:pPr>
      <w:r>
        <w:t>Formar una bola y cubrirla con plástico o en un recipiente y refrigerar por al menos 2 horas</w:t>
      </w:r>
    </w:p>
    <w:p w:rsidR="00841799" w:rsidRDefault="00841799" w:rsidP="00841799">
      <w:pPr>
        <w:pStyle w:val="Standard"/>
        <w:numPr>
          <w:ilvl w:val="0"/>
          <w:numId w:val="2"/>
        </w:numPr>
        <w:jc w:val="both"/>
      </w:pPr>
      <w:r>
        <w:t>Retirar la masa del refrigerador porcionarla para poderla manejar fácilmente.</w:t>
      </w:r>
    </w:p>
    <w:p w:rsidR="00841799" w:rsidRDefault="00841799" w:rsidP="00841799">
      <w:pPr>
        <w:pStyle w:val="Standard"/>
        <w:numPr>
          <w:ilvl w:val="0"/>
          <w:numId w:val="2"/>
        </w:numPr>
        <w:jc w:val="both"/>
      </w:pPr>
      <w:r>
        <w:t>Estirarla ya sea de manera manual o usando una laminadora para pasta hasta conseguir el grosor deseado</w:t>
      </w:r>
    </w:p>
    <w:p w:rsidR="00841799" w:rsidRDefault="00841799" w:rsidP="00841799">
      <w:pPr>
        <w:pStyle w:val="Standard"/>
        <w:numPr>
          <w:ilvl w:val="0"/>
          <w:numId w:val="2"/>
        </w:numPr>
        <w:jc w:val="both"/>
      </w:pPr>
      <w:r>
        <w:t>Cortar la pasta y dejarla reposar al menos  15 minutos, ya sea sobre la mesada con harina o en soportes colgantes de madera.</w:t>
      </w:r>
    </w:p>
    <w:p w:rsidR="00841799" w:rsidRDefault="00841799" w:rsidP="00841799">
      <w:pPr>
        <w:pStyle w:val="Standard"/>
        <w:numPr>
          <w:ilvl w:val="0"/>
          <w:numId w:val="2"/>
        </w:numPr>
        <w:jc w:val="both"/>
      </w:pPr>
      <w:r>
        <w:t>Cocinar la pasta en agua con sal por un periodo de 3 minutos.</w:t>
      </w:r>
    </w:p>
    <w:p w:rsidR="00841799" w:rsidRPr="003312F6" w:rsidRDefault="00841799" w:rsidP="00841799">
      <w:pPr>
        <w:pStyle w:val="Standard"/>
        <w:jc w:val="both"/>
        <w:rPr>
          <w:b/>
          <w:i/>
        </w:rPr>
      </w:pPr>
    </w:p>
    <w:p w:rsidR="00841799" w:rsidRPr="00460CD2" w:rsidRDefault="00460CD2" w:rsidP="00841799">
      <w:pPr>
        <w:pStyle w:val="Standard"/>
        <w:jc w:val="both"/>
        <w:rPr>
          <w:b/>
        </w:rPr>
      </w:pPr>
      <w:r>
        <w:rPr>
          <w:b/>
        </w:rPr>
        <w:t xml:space="preserve">4.4 </w:t>
      </w:r>
      <w:r w:rsidR="00841799" w:rsidRPr="00460CD2">
        <w:rPr>
          <w:b/>
        </w:rPr>
        <w:t xml:space="preserve">Proceso para elaboración de </w:t>
      </w:r>
      <w:r w:rsidR="00CA3806">
        <w:rPr>
          <w:b/>
        </w:rPr>
        <w:t>empanadas</w:t>
      </w:r>
    </w:p>
    <w:p w:rsidR="00841799" w:rsidRDefault="00841799" w:rsidP="00841799">
      <w:pPr>
        <w:pStyle w:val="Standard"/>
        <w:jc w:val="both"/>
        <w:rPr>
          <w:b/>
          <w:i/>
        </w:rPr>
      </w:pPr>
    </w:p>
    <w:p w:rsidR="00CA3806" w:rsidRDefault="00CA3806" w:rsidP="00841799">
      <w:pPr>
        <w:pStyle w:val="Standard"/>
        <w:jc w:val="both"/>
      </w:pPr>
      <w:r>
        <w:t>La elaboración de empanadas consiste de un proceso bastante simple en el cual pretendemos tener una masa suave y elástica que nos permita rellenar fácilmente y ser frita sin deshacerse.</w:t>
      </w:r>
    </w:p>
    <w:p w:rsidR="00841799" w:rsidRDefault="00841799" w:rsidP="00841799">
      <w:pPr>
        <w:pStyle w:val="Standard"/>
        <w:jc w:val="both"/>
        <w:rPr>
          <w:b/>
          <w:i/>
        </w:rPr>
      </w:pPr>
      <w:r>
        <w:rPr>
          <w:b/>
          <w:i/>
        </w:rPr>
        <w:t xml:space="preserve"> </w:t>
      </w:r>
    </w:p>
    <w:p w:rsidR="00841799" w:rsidRDefault="00CA3806" w:rsidP="00841799">
      <w:pPr>
        <w:pStyle w:val="Standard"/>
        <w:jc w:val="both"/>
      </w:pPr>
      <w:r>
        <w:t>Existen distintos tipos de masas para empanadas, dependiendo del tipo de grasa, de líquido, y la harina empleada para la misma. Sin embargo la manera de elaborar este tipo de masas no varía realmente</w:t>
      </w:r>
    </w:p>
    <w:p w:rsidR="00841799" w:rsidRDefault="00841799" w:rsidP="00841799">
      <w:pPr>
        <w:pStyle w:val="Standard"/>
        <w:jc w:val="both"/>
      </w:pPr>
    </w:p>
    <w:p w:rsidR="00CA3806" w:rsidRPr="00CA3806" w:rsidRDefault="00CA3806" w:rsidP="00841799">
      <w:pPr>
        <w:pStyle w:val="Standard"/>
        <w:jc w:val="both"/>
      </w:pPr>
      <w:r>
        <w:t xml:space="preserve">La manera más común de elaborar la masa de empanada es formando una corona de harina, y disponiendo </w:t>
      </w:r>
      <w:r w:rsidR="00163B5A">
        <w:t>los demás ingredientes en el centro. Mezclándolos lentamente hasta que se forme una masa que procedemos  a amasar a mano hasta que sea de una consistencia lisa y elástica.</w:t>
      </w:r>
    </w:p>
    <w:p w:rsidR="00CA3806" w:rsidRPr="00CA3806" w:rsidRDefault="00CA3806" w:rsidP="00841799">
      <w:pPr>
        <w:pStyle w:val="Standard"/>
        <w:jc w:val="both"/>
      </w:pPr>
    </w:p>
    <w:p w:rsidR="00460CD2" w:rsidRDefault="00163B5A" w:rsidP="00841799">
      <w:pPr>
        <w:pStyle w:val="Standard"/>
        <w:jc w:val="both"/>
      </w:pPr>
      <w:r>
        <w:t>A continuación se extiende la masa sobre una mesada con harina y se corta la masa de la manera que se desea la empanada (cuadrada – medias lunas, etc.) , se pintan sus bordes con huevo o mantequilla para que se peguen fácilmente, ponemos el relleno deseado y se sellan las empanadas</w:t>
      </w:r>
    </w:p>
    <w:p w:rsidR="00163B5A" w:rsidRDefault="00163B5A" w:rsidP="00841799">
      <w:pPr>
        <w:pStyle w:val="Standard"/>
        <w:jc w:val="both"/>
      </w:pPr>
    </w:p>
    <w:p w:rsidR="00163B5A" w:rsidRPr="00163B5A" w:rsidRDefault="00163B5A" w:rsidP="00841799">
      <w:pPr>
        <w:pStyle w:val="Standard"/>
        <w:jc w:val="both"/>
      </w:pPr>
      <w:r>
        <w:t>El último paso es llevarlas a freír en aceite a 170 grados centígrados por dos o tres minutos o hasta que estén bien doradas</w:t>
      </w:r>
    </w:p>
    <w:p w:rsidR="00460CD2" w:rsidRDefault="00460CD2" w:rsidP="00841799">
      <w:pPr>
        <w:pStyle w:val="Standard"/>
        <w:jc w:val="both"/>
        <w:rPr>
          <w:b/>
          <w:i/>
        </w:rPr>
      </w:pPr>
    </w:p>
    <w:p w:rsidR="00460CD2" w:rsidRDefault="00460CD2" w:rsidP="00841799">
      <w:pPr>
        <w:pStyle w:val="Standard"/>
        <w:jc w:val="both"/>
        <w:rPr>
          <w:b/>
          <w:i/>
        </w:rPr>
      </w:pPr>
    </w:p>
    <w:p w:rsidR="00460CD2" w:rsidRDefault="00460CD2" w:rsidP="00841799">
      <w:pPr>
        <w:pStyle w:val="Standard"/>
        <w:jc w:val="both"/>
        <w:rPr>
          <w:b/>
          <w:i/>
        </w:rPr>
      </w:pPr>
    </w:p>
    <w:p w:rsidR="00460CD2" w:rsidRDefault="00460CD2" w:rsidP="00841799">
      <w:pPr>
        <w:pStyle w:val="Standard"/>
        <w:jc w:val="both"/>
        <w:rPr>
          <w:b/>
          <w:i/>
        </w:rPr>
      </w:pPr>
    </w:p>
    <w:p w:rsidR="00841799" w:rsidRPr="00460CD2" w:rsidRDefault="00460CD2" w:rsidP="00841799">
      <w:pPr>
        <w:pStyle w:val="Standard"/>
        <w:jc w:val="both"/>
        <w:rPr>
          <w:b/>
        </w:rPr>
      </w:pPr>
      <w:r w:rsidRPr="00460CD2">
        <w:rPr>
          <w:b/>
        </w:rPr>
        <w:t xml:space="preserve">4.5 </w:t>
      </w:r>
      <w:r w:rsidR="00841799" w:rsidRPr="00460CD2">
        <w:rPr>
          <w:b/>
        </w:rPr>
        <w:t>Proceso de elaboración de embutidos:</w:t>
      </w:r>
    </w:p>
    <w:p w:rsidR="00841799" w:rsidRDefault="00841799" w:rsidP="00841799">
      <w:pPr>
        <w:pStyle w:val="Standard"/>
        <w:jc w:val="both"/>
        <w:rPr>
          <w:b/>
          <w:i/>
        </w:rPr>
      </w:pPr>
    </w:p>
    <w:p w:rsidR="00841799" w:rsidRPr="00460CD2" w:rsidRDefault="00460CD2" w:rsidP="00841799">
      <w:pPr>
        <w:pStyle w:val="Standard"/>
        <w:jc w:val="both"/>
      </w:pPr>
      <w:r>
        <w:rPr>
          <w:b/>
        </w:rPr>
        <w:lastRenderedPageBreak/>
        <w:t>4.5.1</w:t>
      </w:r>
      <w:r w:rsidR="00841799" w:rsidRPr="00460CD2">
        <w:rPr>
          <w:b/>
        </w:rPr>
        <w:t xml:space="preserve">Tipos de embutidos: </w:t>
      </w:r>
    </w:p>
    <w:p w:rsidR="00841799" w:rsidRDefault="00841799" w:rsidP="00841799">
      <w:pPr>
        <w:pStyle w:val="Standard"/>
        <w:jc w:val="both"/>
      </w:pPr>
    </w:p>
    <w:p w:rsidR="00841799" w:rsidRPr="003B2695" w:rsidRDefault="00841799" w:rsidP="00841799">
      <w:pPr>
        <w:autoSpaceDE w:val="0"/>
        <w:adjustRightInd w:val="0"/>
        <w:ind w:firstLine="708"/>
        <w:jc w:val="both"/>
      </w:pPr>
      <w:r w:rsidRPr="003B2695">
        <w:t>Los embutidos son productos elaborados con carne, sangre, grasa de cerdo vísceras y condimentos. Esta masa luego de algunos procedimientos preliminares se embute en tripas naturales o artificiales a efectos de contenerlos, dar forma, aumentar la consistencia y permitir la aplicación de tratamientos posteriores. (Herrera, 2012)</w:t>
      </w:r>
    </w:p>
    <w:p w:rsidR="00841799" w:rsidRPr="003B2695" w:rsidRDefault="00841799" w:rsidP="00841799">
      <w:pPr>
        <w:autoSpaceDE w:val="0"/>
        <w:adjustRightInd w:val="0"/>
        <w:jc w:val="both"/>
      </w:pPr>
    </w:p>
    <w:p w:rsidR="00841799" w:rsidRDefault="00841799" w:rsidP="00841799">
      <w:pPr>
        <w:autoSpaceDE w:val="0"/>
        <w:adjustRightInd w:val="0"/>
        <w:jc w:val="both"/>
      </w:pPr>
      <w:r w:rsidRPr="003B2695">
        <w:tab/>
        <w:t>Los embutidos pueden clasificarse en:</w:t>
      </w:r>
    </w:p>
    <w:p w:rsidR="00841799" w:rsidRPr="003B2695" w:rsidRDefault="00841799" w:rsidP="00841799">
      <w:pPr>
        <w:autoSpaceDE w:val="0"/>
        <w:adjustRightInd w:val="0"/>
        <w:jc w:val="both"/>
      </w:pPr>
    </w:p>
    <w:p w:rsidR="00841799" w:rsidRDefault="00841799" w:rsidP="00841799">
      <w:pPr>
        <w:pStyle w:val="Prrafodelista"/>
        <w:widowControl/>
        <w:numPr>
          <w:ilvl w:val="0"/>
          <w:numId w:val="3"/>
        </w:numPr>
        <w:suppressAutoHyphens w:val="0"/>
        <w:autoSpaceDE w:val="0"/>
        <w:adjustRightInd w:val="0"/>
        <w:jc w:val="both"/>
        <w:textAlignment w:val="auto"/>
        <w:rPr>
          <w:szCs w:val="24"/>
        </w:rPr>
      </w:pPr>
      <w:r w:rsidRPr="003B2695">
        <w:rPr>
          <w:b/>
          <w:i/>
          <w:szCs w:val="24"/>
        </w:rPr>
        <w:t>Embutidos secos:</w:t>
      </w:r>
      <w:r w:rsidRPr="003B2695">
        <w:rPr>
          <w:szCs w:val="24"/>
        </w:rPr>
        <w:t xml:space="preserve"> son embutidos crudos aquellos que han sido sometidos a un proceso de deshidratación parcial para favorecer su conservación por un lapso prolongado. Los productos que responden a este grupo son: salame, salamín, chorizo colorado. </w:t>
      </w:r>
    </w:p>
    <w:p w:rsidR="00841799" w:rsidRPr="003B2695" w:rsidRDefault="00841799" w:rsidP="00841799">
      <w:pPr>
        <w:widowControl/>
        <w:suppressAutoHyphens w:val="0"/>
        <w:autoSpaceDE w:val="0"/>
        <w:adjustRightInd w:val="0"/>
        <w:jc w:val="both"/>
      </w:pPr>
    </w:p>
    <w:p w:rsidR="00841799" w:rsidRDefault="00841799" w:rsidP="00841799">
      <w:pPr>
        <w:widowControl/>
        <w:numPr>
          <w:ilvl w:val="0"/>
          <w:numId w:val="3"/>
        </w:numPr>
        <w:suppressAutoHyphens w:val="0"/>
        <w:autoSpaceDE w:val="0"/>
        <w:autoSpaceDN w:val="0"/>
        <w:adjustRightInd w:val="0"/>
        <w:jc w:val="both"/>
      </w:pPr>
      <w:r w:rsidRPr="003B2695">
        <w:rPr>
          <w:b/>
          <w:i/>
        </w:rPr>
        <w:t>Embutidos frescos:</w:t>
      </w:r>
      <w:r w:rsidRPr="003B2695">
        <w:t xml:space="preserve"> son aquellos embutidos crudos que deben refrigerarse para su conservación. Los productos que responden a este grupo son: chorizo fresco, salchicha fresca.</w:t>
      </w:r>
    </w:p>
    <w:p w:rsidR="00841799" w:rsidRDefault="00841799" w:rsidP="00841799">
      <w:pPr>
        <w:pStyle w:val="Prrafodelista"/>
      </w:pPr>
    </w:p>
    <w:p w:rsidR="00841799" w:rsidRPr="003B2695" w:rsidRDefault="00841799" w:rsidP="00841799">
      <w:pPr>
        <w:widowControl/>
        <w:numPr>
          <w:ilvl w:val="0"/>
          <w:numId w:val="3"/>
        </w:numPr>
        <w:suppressAutoHyphens w:val="0"/>
        <w:autoSpaceDE w:val="0"/>
        <w:autoSpaceDN w:val="0"/>
        <w:adjustRightInd w:val="0"/>
        <w:jc w:val="both"/>
      </w:pPr>
      <w:r w:rsidRPr="003B2695">
        <w:rPr>
          <w:b/>
          <w:i/>
        </w:rPr>
        <w:t>Embutidos cocidos:</w:t>
      </w:r>
      <w:r w:rsidRPr="003B2695">
        <w:t xml:space="preserve"> son aquellos embutidos que sufren un proceso de cocción. Pertenece a este grupo: morcilla, mortadela, salchicha tipo viena, leberwurst</w:t>
      </w:r>
    </w:p>
    <w:p w:rsidR="00841799" w:rsidRPr="003B2695" w:rsidRDefault="00841799" w:rsidP="00841799">
      <w:pPr>
        <w:pStyle w:val="Standard"/>
        <w:jc w:val="both"/>
      </w:pPr>
    </w:p>
    <w:p w:rsidR="00841799" w:rsidRPr="00460CD2" w:rsidRDefault="00841799" w:rsidP="00841799">
      <w:pPr>
        <w:widowControl/>
        <w:suppressAutoHyphens w:val="0"/>
        <w:autoSpaceDE w:val="0"/>
        <w:adjustRightInd w:val="0"/>
        <w:jc w:val="both"/>
      </w:pPr>
    </w:p>
    <w:p w:rsidR="00841799" w:rsidRPr="00460CD2" w:rsidRDefault="00460CD2" w:rsidP="00841799">
      <w:pPr>
        <w:widowControl/>
        <w:suppressAutoHyphens w:val="0"/>
        <w:autoSpaceDE w:val="0"/>
        <w:adjustRightInd w:val="0"/>
        <w:jc w:val="both"/>
        <w:rPr>
          <w:b/>
        </w:rPr>
      </w:pPr>
      <w:r w:rsidRPr="00460CD2">
        <w:rPr>
          <w:b/>
        </w:rPr>
        <w:t xml:space="preserve">4.5.2 </w:t>
      </w:r>
      <w:r w:rsidR="00841799" w:rsidRPr="00460CD2">
        <w:rPr>
          <w:b/>
        </w:rPr>
        <w:t xml:space="preserve">Materia prima. </w:t>
      </w:r>
    </w:p>
    <w:p w:rsidR="00841799" w:rsidRDefault="00841799" w:rsidP="00841799">
      <w:pPr>
        <w:autoSpaceDE w:val="0"/>
        <w:adjustRightInd w:val="0"/>
        <w:jc w:val="both"/>
      </w:pPr>
    </w:p>
    <w:p w:rsidR="00841799" w:rsidRDefault="00841799" w:rsidP="00841799">
      <w:pPr>
        <w:autoSpaceDE w:val="0"/>
        <w:adjustRightInd w:val="0"/>
        <w:jc w:val="both"/>
      </w:pPr>
      <w:r>
        <w:t xml:space="preserve">Las características de las materias primas son de gran importancia en cuanto a que condicionan los procesos de elaboración y la calidad del producto final. </w:t>
      </w:r>
    </w:p>
    <w:p w:rsidR="00841799" w:rsidRDefault="00841799" w:rsidP="00841799">
      <w:pPr>
        <w:autoSpaceDE w:val="0"/>
        <w:adjustRightInd w:val="0"/>
        <w:jc w:val="both"/>
      </w:pPr>
    </w:p>
    <w:p w:rsidR="00281847" w:rsidRDefault="00841799" w:rsidP="00841799">
      <w:pPr>
        <w:autoSpaceDE w:val="0"/>
        <w:adjustRightInd w:val="0"/>
        <w:jc w:val="both"/>
      </w:pPr>
      <w:r>
        <w:t xml:space="preserve">La carne </w:t>
      </w:r>
      <w:r w:rsidR="00EA1BAD">
        <w:t xml:space="preserve">usada para elaborar estos productos depende del tipo de embutido que se quiere conseguir  principalmente usando cerdos y carne de res. </w:t>
      </w:r>
      <w:r w:rsidR="00281847">
        <w:tab/>
      </w:r>
      <w:r w:rsidR="00281847">
        <w:tab/>
      </w:r>
      <w:r w:rsidR="00281847">
        <w:tab/>
      </w:r>
    </w:p>
    <w:p w:rsidR="00841799" w:rsidRDefault="00841799" w:rsidP="00281847">
      <w:pPr>
        <w:autoSpaceDE w:val="0"/>
        <w:adjustRightInd w:val="0"/>
        <w:ind w:left="709" w:firstLine="709"/>
        <w:jc w:val="both"/>
      </w:pPr>
      <w:r>
        <w:t>“La carne debe provenir de animales adultos, sanos y bien nutridos, a los que se ha debido dejar reposar tras las condiciones adversas que suponen necesariamente la selección, agrupamiento o transporte, que provocan miedo, fatiga, excitación, etc.” (</w:t>
      </w:r>
      <w:hyperlink r:id="rId11" w:history="1">
        <w:r w:rsidRPr="00BA67A6">
          <w:rPr>
            <w:rStyle w:val="Hipervnculo"/>
          </w:rPr>
          <w:t>www.magrama.gob.es</w:t>
        </w:r>
      </w:hyperlink>
      <w:r>
        <w:t>)</w:t>
      </w:r>
    </w:p>
    <w:p w:rsidR="00841799" w:rsidRDefault="00841799" w:rsidP="00841799">
      <w:pPr>
        <w:autoSpaceDE w:val="0"/>
        <w:adjustRightInd w:val="0"/>
        <w:jc w:val="both"/>
      </w:pPr>
    </w:p>
    <w:p w:rsidR="00841799" w:rsidRDefault="00841799" w:rsidP="00841799">
      <w:pPr>
        <w:autoSpaceDE w:val="0"/>
        <w:adjustRightInd w:val="0"/>
        <w:jc w:val="both"/>
      </w:pPr>
      <w:r>
        <w:t xml:space="preserve"> Uno de los factores que determina la calidad de la carne para ser en este tipo de productos es el pH, ya que este grado de acidez influye directamente en las propiedades de la carne, tal como: capacidad de retención de agua, , en el color, y la susceptibilidad de la carne al ataque microbiano.</w:t>
      </w:r>
      <w:r w:rsidR="00281847">
        <w:t xml:space="preserve">(Herrera, 2012) </w:t>
      </w:r>
    </w:p>
    <w:p w:rsidR="00841799" w:rsidRDefault="00841799" w:rsidP="00841799">
      <w:pPr>
        <w:autoSpaceDE w:val="0"/>
        <w:adjustRightInd w:val="0"/>
        <w:jc w:val="both"/>
      </w:pPr>
    </w:p>
    <w:p w:rsidR="00281847" w:rsidRDefault="00281847" w:rsidP="00841799">
      <w:pPr>
        <w:autoSpaceDE w:val="0"/>
        <w:adjustRightInd w:val="0"/>
        <w:jc w:val="both"/>
      </w:pPr>
    </w:p>
    <w:p w:rsidR="00281847" w:rsidRDefault="00281847" w:rsidP="00841799">
      <w:pPr>
        <w:autoSpaceDE w:val="0"/>
        <w:adjustRightInd w:val="0"/>
        <w:jc w:val="both"/>
      </w:pPr>
    </w:p>
    <w:p w:rsidR="00281847" w:rsidRDefault="00281847" w:rsidP="00841799">
      <w:pPr>
        <w:autoSpaceDE w:val="0"/>
        <w:adjustRightInd w:val="0"/>
        <w:jc w:val="both"/>
      </w:pPr>
    </w:p>
    <w:p w:rsidR="00281847" w:rsidRPr="003B2695" w:rsidRDefault="00281847" w:rsidP="00841799">
      <w:pPr>
        <w:autoSpaceDE w:val="0"/>
        <w:adjustRightInd w:val="0"/>
        <w:jc w:val="both"/>
      </w:pPr>
    </w:p>
    <w:p w:rsidR="00841799" w:rsidRPr="003B2695" w:rsidRDefault="00841799" w:rsidP="00841799">
      <w:pPr>
        <w:autoSpaceDE w:val="0"/>
        <w:adjustRightInd w:val="0"/>
        <w:jc w:val="both"/>
      </w:pPr>
      <w:r w:rsidRPr="003B2695">
        <w:t>Composición promedio</w:t>
      </w:r>
      <w:r>
        <w:t xml:space="preserve"> de la carne</w:t>
      </w:r>
      <w:r w:rsidRPr="003B2695">
        <w:t>:</w:t>
      </w:r>
    </w:p>
    <w:p w:rsidR="00841799" w:rsidRPr="003B2695" w:rsidRDefault="00841799" w:rsidP="00841799">
      <w:pPr>
        <w:autoSpaceDE w:val="0"/>
        <w:adjustRightInd w:val="0"/>
        <w:jc w:val="both"/>
      </w:pPr>
    </w:p>
    <w:p w:rsidR="00841799" w:rsidRDefault="00841799" w:rsidP="00841799">
      <w:pPr>
        <w:autoSpaceDE w:val="0"/>
        <w:adjustRightInd w:val="0"/>
        <w:jc w:val="both"/>
      </w:pPr>
      <w:r w:rsidRPr="003B2695">
        <w:t>Agua: 75.5 %, proteínas 18%, grasas 3.5%, otros 3%.</w:t>
      </w:r>
    </w:p>
    <w:p w:rsidR="00841799" w:rsidRDefault="00841799" w:rsidP="00841799">
      <w:pPr>
        <w:autoSpaceDE w:val="0"/>
        <w:adjustRightInd w:val="0"/>
        <w:jc w:val="both"/>
      </w:pPr>
    </w:p>
    <w:p w:rsidR="00841799" w:rsidRDefault="00841799" w:rsidP="00841799">
      <w:pPr>
        <w:autoSpaceDE w:val="0"/>
        <w:adjustRightInd w:val="0"/>
        <w:jc w:val="both"/>
      </w:pPr>
    </w:p>
    <w:p w:rsidR="00841799" w:rsidRPr="00460CD2" w:rsidRDefault="00460CD2" w:rsidP="00841799">
      <w:pPr>
        <w:autoSpaceDE w:val="0"/>
        <w:adjustRightInd w:val="0"/>
        <w:jc w:val="both"/>
        <w:rPr>
          <w:b/>
        </w:rPr>
      </w:pPr>
      <w:r w:rsidRPr="00460CD2">
        <w:rPr>
          <w:b/>
        </w:rPr>
        <w:t>4.5.3</w:t>
      </w:r>
      <w:r w:rsidR="00841799" w:rsidRPr="00460CD2">
        <w:rPr>
          <w:b/>
        </w:rPr>
        <w:t xml:space="preserve">Grasas: </w:t>
      </w:r>
    </w:p>
    <w:p w:rsidR="00841799" w:rsidRPr="003B2695" w:rsidRDefault="00841799" w:rsidP="00841799">
      <w:pPr>
        <w:autoSpaceDE w:val="0"/>
        <w:adjustRightInd w:val="0"/>
        <w:jc w:val="both"/>
      </w:pPr>
    </w:p>
    <w:p w:rsidR="00841799" w:rsidRPr="003B2695" w:rsidRDefault="00841799" w:rsidP="00841799">
      <w:pPr>
        <w:autoSpaceDE w:val="0"/>
        <w:adjustRightInd w:val="0"/>
        <w:jc w:val="both"/>
      </w:pPr>
    </w:p>
    <w:p w:rsidR="00841799" w:rsidRDefault="00841799" w:rsidP="00841799">
      <w:pPr>
        <w:autoSpaceDE w:val="0"/>
        <w:adjustRightInd w:val="0"/>
        <w:jc w:val="both"/>
      </w:pPr>
      <w:r w:rsidRPr="003B2695">
        <w:t xml:space="preserve">La principal grasa utilizada y la más recomendada es la grasa de cerdo. </w:t>
      </w:r>
    </w:p>
    <w:p w:rsidR="00841799" w:rsidRDefault="00841799" w:rsidP="00841799">
      <w:pPr>
        <w:autoSpaceDE w:val="0"/>
        <w:adjustRightInd w:val="0"/>
        <w:jc w:val="both"/>
      </w:pPr>
    </w:p>
    <w:p w:rsidR="00841799" w:rsidRPr="003B2695" w:rsidRDefault="00841799" w:rsidP="00841799">
      <w:pPr>
        <w:autoSpaceDE w:val="0"/>
        <w:adjustRightInd w:val="0"/>
        <w:jc w:val="both"/>
      </w:pPr>
    </w:p>
    <w:p w:rsidR="00841799" w:rsidRPr="003B2695" w:rsidRDefault="00841799" w:rsidP="00841799">
      <w:pPr>
        <w:widowControl/>
        <w:numPr>
          <w:ilvl w:val="0"/>
          <w:numId w:val="4"/>
        </w:numPr>
        <w:suppressAutoHyphens w:val="0"/>
        <w:autoSpaceDE w:val="0"/>
        <w:autoSpaceDN w:val="0"/>
        <w:adjustRightInd w:val="0"/>
        <w:jc w:val="both"/>
      </w:pPr>
      <w:r w:rsidRPr="003B2695">
        <w:t>Grasa de primera: (TOCINO) firme, de alto punto de fusión (65 a 70ºC), limpia de cuero. Procede del lomo, nuca, parte superficial de los jamones y paletas y puntas de pancetas. Se usa para: salames crudos y cocidos, dados de mortadela, envoltura de delicadezas en moldes, etc.</w:t>
      </w:r>
      <w:r>
        <w:t xml:space="preserve">(Navarro, 2003) </w:t>
      </w:r>
    </w:p>
    <w:p w:rsidR="00841799" w:rsidRPr="003B2695" w:rsidRDefault="00841799" w:rsidP="00841799">
      <w:pPr>
        <w:autoSpaceDE w:val="0"/>
        <w:adjustRightInd w:val="0"/>
        <w:ind w:left="360"/>
        <w:jc w:val="both"/>
      </w:pPr>
    </w:p>
    <w:p w:rsidR="00841799" w:rsidRPr="003B2695" w:rsidRDefault="00841799" w:rsidP="00841799">
      <w:pPr>
        <w:widowControl/>
        <w:numPr>
          <w:ilvl w:val="0"/>
          <w:numId w:val="4"/>
        </w:numPr>
        <w:suppressAutoHyphens w:val="0"/>
        <w:autoSpaceDE w:val="0"/>
        <w:autoSpaceDN w:val="0"/>
        <w:adjustRightInd w:val="0"/>
        <w:jc w:val="both"/>
      </w:pPr>
      <w:r w:rsidRPr="003B2695">
        <w:t>Grasa de segunda: menos firme, funde entre 50 y 55ºC, sin cuero, procedente de lomo, jamones, paletas, pancetas (tocineta). Se usa para productos frescos, patés, emulsiones cárnicas cocidas, etc.</w:t>
      </w:r>
      <w:r>
        <w:t xml:space="preserve"> (Navarro, 2003)</w:t>
      </w:r>
    </w:p>
    <w:p w:rsidR="00841799" w:rsidRPr="003B2695" w:rsidRDefault="00841799" w:rsidP="00841799">
      <w:pPr>
        <w:autoSpaceDE w:val="0"/>
        <w:adjustRightInd w:val="0"/>
        <w:ind w:left="360"/>
        <w:jc w:val="both"/>
      </w:pPr>
    </w:p>
    <w:p w:rsidR="00841799" w:rsidRPr="003B2695" w:rsidRDefault="00841799" w:rsidP="00841799">
      <w:pPr>
        <w:widowControl/>
        <w:numPr>
          <w:ilvl w:val="0"/>
          <w:numId w:val="4"/>
        </w:numPr>
        <w:suppressAutoHyphens w:val="0"/>
        <w:autoSpaceDE w:val="0"/>
        <w:autoSpaceDN w:val="0"/>
        <w:adjustRightInd w:val="0"/>
        <w:jc w:val="both"/>
      </w:pPr>
      <w:r w:rsidRPr="003B2695">
        <w:t>Grasa de tercera: blanda, aceitosa, de bajo punto de fusión (35 -40ºC), procedente del unto, grasa de tripa, alrededores de los riñones y ubres. Se elaboran emulsiones de esta grasa para productos cocidos como paté. Se agregan en pequeñas cantidades a mortadelas y salchichas.</w:t>
      </w:r>
      <w:r>
        <w:t xml:space="preserve"> (Navarro, 2003)</w:t>
      </w:r>
    </w:p>
    <w:p w:rsidR="00841799" w:rsidRPr="00B97270" w:rsidRDefault="00841799" w:rsidP="00841799">
      <w:pPr>
        <w:autoSpaceDE w:val="0"/>
        <w:adjustRightInd w:val="0"/>
        <w:ind w:left="360"/>
        <w:jc w:val="both"/>
        <w:rPr>
          <w:b/>
          <w:i/>
        </w:rPr>
      </w:pPr>
    </w:p>
    <w:p w:rsidR="00841799" w:rsidRPr="006D7F3C" w:rsidRDefault="006D7F3C" w:rsidP="00841799">
      <w:pPr>
        <w:autoSpaceDE w:val="0"/>
        <w:adjustRightInd w:val="0"/>
        <w:jc w:val="both"/>
      </w:pPr>
      <w:r>
        <w:rPr>
          <w:b/>
        </w:rPr>
        <w:t xml:space="preserve">     </w:t>
      </w:r>
      <w:r w:rsidRPr="006D7F3C">
        <w:rPr>
          <w:b/>
        </w:rPr>
        <w:t>4.5.4</w:t>
      </w:r>
      <w:r w:rsidR="00841799" w:rsidRPr="006D7F3C">
        <w:rPr>
          <w:b/>
        </w:rPr>
        <w:t xml:space="preserve">Propiedades funcionales de la carne: </w:t>
      </w:r>
    </w:p>
    <w:p w:rsidR="00841799" w:rsidRPr="00514630" w:rsidRDefault="00841799" w:rsidP="00841799">
      <w:pPr>
        <w:autoSpaceDE w:val="0"/>
        <w:adjustRightInd w:val="0"/>
        <w:ind w:left="360"/>
        <w:jc w:val="both"/>
        <w:rPr>
          <w:b/>
          <w:i/>
        </w:rPr>
      </w:pPr>
    </w:p>
    <w:p w:rsidR="00841799" w:rsidRDefault="00841799" w:rsidP="00841799">
      <w:pPr>
        <w:widowControl/>
        <w:suppressAutoHyphens w:val="0"/>
        <w:autoSpaceDE w:val="0"/>
        <w:adjustRightInd w:val="0"/>
        <w:ind w:left="720"/>
        <w:jc w:val="both"/>
      </w:pPr>
      <w:r w:rsidRPr="007240E8">
        <w:rPr>
          <w:b/>
        </w:rPr>
        <w:t>Capacidad de retener agua</w:t>
      </w:r>
      <w:r w:rsidRPr="007240E8">
        <w:t>:</w:t>
      </w:r>
      <w:r w:rsidRPr="003B2695">
        <w:t xml:space="preserve"> La capacidad que tiene la carne de retener mayor o menor cant</w:t>
      </w:r>
      <w:r>
        <w:t>idad de agua (propia o agregada)</w:t>
      </w:r>
      <w:r w:rsidRPr="003B2695">
        <w:t xml:space="preserve"> al aplicar fuerzas extremas.</w:t>
      </w:r>
    </w:p>
    <w:p w:rsidR="00234038" w:rsidRDefault="00234038" w:rsidP="00841799">
      <w:pPr>
        <w:widowControl/>
        <w:suppressAutoHyphens w:val="0"/>
        <w:autoSpaceDE w:val="0"/>
        <w:adjustRightInd w:val="0"/>
        <w:ind w:left="720"/>
        <w:jc w:val="both"/>
      </w:pPr>
    </w:p>
    <w:p w:rsidR="00841799" w:rsidRPr="003B2695" w:rsidRDefault="00841799" w:rsidP="00841799">
      <w:pPr>
        <w:widowControl/>
        <w:suppressAutoHyphens w:val="0"/>
        <w:autoSpaceDE w:val="0"/>
        <w:adjustRightInd w:val="0"/>
        <w:ind w:left="720"/>
        <w:jc w:val="both"/>
      </w:pPr>
      <w:r w:rsidRPr="003B2695">
        <w:t>La CRA. Depende de varios factores entre ellos: el pH, la temperatura y el agregado de sustancias (sal, fosfatos).</w:t>
      </w:r>
    </w:p>
    <w:p w:rsidR="00841799" w:rsidRPr="003B2695" w:rsidRDefault="00841799" w:rsidP="00841799">
      <w:pPr>
        <w:widowControl/>
        <w:suppressAutoHyphens w:val="0"/>
        <w:autoSpaceDE w:val="0"/>
        <w:adjustRightInd w:val="0"/>
        <w:ind w:left="720"/>
        <w:jc w:val="both"/>
      </w:pPr>
      <w:r w:rsidRPr="00514630">
        <w:rPr>
          <w:b/>
          <w:i/>
        </w:rPr>
        <w:t>Liga:</w:t>
      </w:r>
      <w:r w:rsidRPr="003B2695">
        <w:t xml:space="preserve"> capacidad de mantener unidos los trozos de carne y grasa.</w:t>
      </w:r>
    </w:p>
    <w:p w:rsidR="00841799" w:rsidRPr="003B2695" w:rsidRDefault="00841799" w:rsidP="00841799">
      <w:pPr>
        <w:widowControl/>
        <w:suppressAutoHyphens w:val="0"/>
        <w:autoSpaceDE w:val="0"/>
        <w:adjustRightInd w:val="0"/>
        <w:ind w:left="720"/>
        <w:jc w:val="both"/>
      </w:pPr>
    </w:p>
    <w:p w:rsidR="00841799" w:rsidRPr="006D7F3C" w:rsidRDefault="00841799" w:rsidP="00841799">
      <w:pPr>
        <w:autoSpaceDE w:val="0"/>
        <w:adjustRightInd w:val="0"/>
        <w:jc w:val="both"/>
      </w:pPr>
    </w:p>
    <w:p w:rsidR="00841799" w:rsidRPr="006D7F3C" w:rsidRDefault="006D7F3C" w:rsidP="006D7F3C">
      <w:pPr>
        <w:autoSpaceDE w:val="0"/>
        <w:adjustRightInd w:val="0"/>
        <w:ind w:firstLine="360"/>
        <w:rPr>
          <w:b/>
        </w:rPr>
      </w:pPr>
      <w:r w:rsidRPr="006D7F3C">
        <w:rPr>
          <w:b/>
        </w:rPr>
        <w:t>4.5.6</w:t>
      </w:r>
      <w:r w:rsidR="00841799" w:rsidRPr="006D7F3C">
        <w:rPr>
          <w:b/>
        </w:rPr>
        <w:t>Contenedores.</w:t>
      </w:r>
    </w:p>
    <w:p w:rsidR="00234038" w:rsidRDefault="00234038" w:rsidP="00841799">
      <w:pPr>
        <w:pStyle w:val="NormalWeb"/>
        <w:jc w:val="both"/>
        <w:rPr>
          <w:rFonts w:eastAsia="SimSun" w:cs="Mangal"/>
          <w:lang w:eastAsia="zh-CN"/>
        </w:rPr>
      </w:pPr>
    </w:p>
    <w:p w:rsidR="00841799" w:rsidRPr="003B2695" w:rsidRDefault="00841799" w:rsidP="00841799">
      <w:pPr>
        <w:pStyle w:val="NormalWeb"/>
        <w:jc w:val="both"/>
        <w:rPr>
          <w:rFonts w:eastAsia="SimSun" w:cs="Mangal"/>
          <w:lang w:eastAsia="zh-CN"/>
        </w:rPr>
      </w:pPr>
      <w:r w:rsidRPr="003B2695">
        <w:rPr>
          <w:rFonts w:eastAsia="SimSun" w:cs="Mangal"/>
          <w:lang w:eastAsia="zh-CN"/>
        </w:rPr>
        <w:t>Según la procedencia se clasifican en tres tipos:</w:t>
      </w:r>
    </w:p>
    <w:p w:rsidR="00841799" w:rsidRPr="003B2695" w:rsidRDefault="00EC3E54" w:rsidP="00841799">
      <w:pPr>
        <w:widowControl/>
        <w:suppressAutoHyphens w:val="0"/>
        <w:jc w:val="both"/>
      </w:pPr>
      <w:hyperlink r:id="rId12" w:tgtFrame="_top" w:history="1">
        <w:r w:rsidR="00841799" w:rsidRPr="003B2695">
          <w:t>Tripas Naturales</w:t>
        </w:r>
      </w:hyperlink>
      <w:r w:rsidR="00841799" w:rsidRPr="003B2695">
        <w:t xml:space="preserve">: la materia prima es de origen animal. Son porciones de vísceras como el  intestino grueso, delgado, vejigas, etc. de bovinos, ovinos o porcinos. </w:t>
      </w:r>
    </w:p>
    <w:p w:rsidR="00841799" w:rsidRPr="003B2695" w:rsidRDefault="00EC3E54" w:rsidP="00841799">
      <w:pPr>
        <w:pStyle w:val="NormalWeb"/>
        <w:jc w:val="both"/>
        <w:rPr>
          <w:rFonts w:eastAsia="SimSun" w:cs="Mangal"/>
          <w:lang w:eastAsia="zh-CN"/>
        </w:rPr>
      </w:pPr>
      <w:hyperlink r:id="rId13" w:tgtFrame="_top" w:history="1">
        <w:r w:rsidR="00841799" w:rsidRPr="003B2695">
          <w:rPr>
            <w:rFonts w:eastAsia="SimSun" w:cs="Mangal"/>
            <w:lang w:eastAsia="zh-CN"/>
          </w:rPr>
          <w:t>Tripas artificiales o semi-sinteticas</w:t>
        </w:r>
      </w:hyperlink>
      <w:r w:rsidR="00841799" w:rsidRPr="003B2695">
        <w:rPr>
          <w:rFonts w:eastAsia="SimSun" w:cs="Mangal"/>
          <w:lang w:eastAsia="zh-CN"/>
        </w:rPr>
        <w:t xml:space="preserve">: la materia prima consiste en sustancias de origen vegetal o </w:t>
      </w:r>
      <w:r w:rsidR="00234038" w:rsidRPr="003B2695">
        <w:rPr>
          <w:rFonts w:eastAsia="SimSun" w:cs="Mangal"/>
          <w:lang w:eastAsia="zh-CN"/>
        </w:rPr>
        <w:t xml:space="preserve">animal. </w:t>
      </w:r>
      <w:r w:rsidR="00841799" w:rsidRPr="003B2695">
        <w:rPr>
          <w:rFonts w:eastAsia="SimSun" w:cs="Mangal"/>
          <w:lang w:eastAsia="zh-CN"/>
        </w:rPr>
        <w:t>En general, la membrana es un conjunto de fibras de colágeno (origen animal) o fibra</w:t>
      </w:r>
      <w:r w:rsidR="00841799">
        <w:rPr>
          <w:rFonts w:eastAsia="SimSun" w:cs="Mangal"/>
          <w:lang w:eastAsia="zh-CN"/>
        </w:rPr>
        <w:t>s de celulosa (origen vegetal). (</w:t>
      </w:r>
      <w:hyperlink r:id="rId14" w:history="1">
        <w:r w:rsidR="00841799" w:rsidRPr="00BA67A6">
          <w:rPr>
            <w:rStyle w:val="Hipervnculo"/>
            <w:rFonts w:eastAsia="SimSun" w:cs="Mangal"/>
            <w:lang w:eastAsia="zh-CN"/>
          </w:rPr>
          <w:t>www.magrama.gob.es</w:t>
        </w:r>
      </w:hyperlink>
      <w:r w:rsidR="00841799">
        <w:rPr>
          <w:rFonts w:eastAsia="SimSun" w:cs="Mangal"/>
          <w:lang w:eastAsia="zh-CN"/>
        </w:rPr>
        <w:t xml:space="preserve">) </w:t>
      </w:r>
    </w:p>
    <w:p w:rsidR="00841799" w:rsidRPr="003B2695" w:rsidRDefault="00EC3E54" w:rsidP="00841799">
      <w:pPr>
        <w:pStyle w:val="NormalWeb"/>
        <w:jc w:val="both"/>
        <w:rPr>
          <w:rFonts w:eastAsia="SimSun" w:cs="Mangal"/>
          <w:lang w:eastAsia="zh-CN"/>
        </w:rPr>
      </w:pPr>
      <w:hyperlink r:id="rId15" w:tgtFrame="_top" w:history="1">
        <w:r w:rsidR="00841799" w:rsidRPr="003B2695">
          <w:rPr>
            <w:rFonts w:eastAsia="SimSun" w:cs="Mangal"/>
            <w:lang w:eastAsia="zh-CN"/>
          </w:rPr>
          <w:t>Tripas sintéticas:</w:t>
        </w:r>
      </w:hyperlink>
      <w:r w:rsidR="00841799" w:rsidRPr="003B2695">
        <w:rPr>
          <w:rFonts w:eastAsia="SimSun" w:cs="Mangal"/>
          <w:lang w:eastAsia="zh-CN"/>
        </w:rPr>
        <w:t xml:space="preserve"> proceden  de materias primas de alto peso molecular, derivadas de la industria química o petroquímica. </w:t>
      </w:r>
    </w:p>
    <w:p w:rsidR="00841799" w:rsidRPr="00514630" w:rsidRDefault="00841799" w:rsidP="00841799">
      <w:pPr>
        <w:pStyle w:val="NormalWeb"/>
        <w:jc w:val="both"/>
        <w:rPr>
          <w:rFonts w:eastAsia="SimSun" w:cs="Mangal"/>
          <w:b/>
          <w:i/>
          <w:lang w:eastAsia="zh-CN"/>
        </w:rPr>
      </w:pPr>
    </w:p>
    <w:p w:rsidR="00841799" w:rsidRPr="00514630" w:rsidRDefault="00841799" w:rsidP="00841799">
      <w:pPr>
        <w:pStyle w:val="NormalWeb"/>
        <w:jc w:val="both"/>
        <w:rPr>
          <w:rFonts w:eastAsia="SimSun" w:cs="Mangal"/>
          <w:b/>
          <w:i/>
          <w:lang w:eastAsia="zh-CN"/>
        </w:rPr>
      </w:pPr>
      <w:r w:rsidRPr="00514630">
        <w:rPr>
          <w:rFonts w:eastAsia="SimSun" w:cs="Mangal"/>
          <w:b/>
          <w:i/>
          <w:lang w:eastAsia="zh-CN"/>
        </w:rPr>
        <w:t xml:space="preserve">Características deseables de las tripas: </w:t>
      </w:r>
    </w:p>
    <w:p w:rsidR="00841799" w:rsidRPr="003B2695" w:rsidRDefault="00841799" w:rsidP="00841799">
      <w:pPr>
        <w:pStyle w:val="NormalWeb"/>
        <w:jc w:val="both"/>
        <w:rPr>
          <w:rFonts w:eastAsia="SimSun" w:cs="Mangal"/>
          <w:lang w:eastAsia="zh-CN"/>
        </w:rPr>
      </w:pPr>
      <w:r w:rsidRPr="003B2695">
        <w:rPr>
          <w:rFonts w:eastAsia="SimSun" w:cs="Mangal"/>
          <w:lang w:eastAsia="zh-CN"/>
        </w:rPr>
        <w:lastRenderedPageBreak/>
        <w:t>Permeabilidad al vapor de agua y a los gases: esta propiedad es indispensable para la elaboración de los embutidos crudos secos, la tripa debe permitir la desecación progresiva del producto.</w:t>
      </w:r>
      <w:r>
        <w:rPr>
          <w:rFonts w:eastAsia="SimSun" w:cs="Mangal"/>
          <w:lang w:eastAsia="zh-CN"/>
        </w:rPr>
        <w:t>(</w:t>
      </w:r>
      <w:hyperlink r:id="rId16" w:history="1">
        <w:r w:rsidRPr="00BA67A6">
          <w:rPr>
            <w:rStyle w:val="Hipervnculo"/>
            <w:rFonts w:eastAsia="SimSun" w:cs="Mangal"/>
            <w:lang w:eastAsia="zh-CN"/>
          </w:rPr>
          <w:t>www.magrama.gob.es</w:t>
        </w:r>
      </w:hyperlink>
      <w:r>
        <w:rPr>
          <w:rFonts w:eastAsia="SimSun" w:cs="Mangal"/>
          <w:lang w:eastAsia="zh-CN"/>
        </w:rPr>
        <w:t xml:space="preserve">) </w:t>
      </w:r>
    </w:p>
    <w:p w:rsidR="00841799" w:rsidRPr="003B2695" w:rsidRDefault="00234038" w:rsidP="00841799">
      <w:pPr>
        <w:pStyle w:val="NormalWeb"/>
        <w:jc w:val="both"/>
        <w:rPr>
          <w:rFonts w:eastAsia="SimSun" w:cs="Mangal"/>
          <w:lang w:eastAsia="zh-CN"/>
        </w:rPr>
      </w:pPr>
      <w:r w:rsidRPr="003B2695">
        <w:rPr>
          <w:rFonts w:eastAsia="SimSun" w:cs="Mangal"/>
          <w:lang w:eastAsia="zh-CN"/>
        </w:rPr>
        <w:t>Retractilidad</w:t>
      </w:r>
      <w:r w:rsidR="00841799" w:rsidRPr="003B2695">
        <w:rPr>
          <w:rFonts w:eastAsia="SimSun" w:cs="Mangal"/>
          <w:lang w:eastAsia="zh-CN"/>
        </w:rPr>
        <w:t>: la tripa debe  acompañar al embutido tomando su forma, asegurando su presentación.</w:t>
      </w:r>
    </w:p>
    <w:p w:rsidR="00841799" w:rsidRPr="003B2695" w:rsidRDefault="00841799" w:rsidP="00841799">
      <w:pPr>
        <w:pStyle w:val="NormalWeb"/>
        <w:jc w:val="both"/>
        <w:rPr>
          <w:rFonts w:eastAsia="SimSun" w:cs="Mangal"/>
          <w:lang w:eastAsia="zh-CN"/>
        </w:rPr>
      </w:pPr>
      <w:r w:rsidRPr="003B2695">
        <w:rPr>
          <w:rFonts w:eastAsia="SimSun" w:cs="Mangal"/>
          <w:lang w:eastAsia="zh-CN"/>
        </w:rPr>
        <w:t>Adherencia: es importante que la tripa se desprenda fácilmente. </w:t>
      </w:r>
    </w:p>
    <w:p w:rsidR="00841799" w:rsidRPr="003B2695" w:rsidRDefault="00841799" w:rsidP="00841799">
      <w:pPr>
        <w:pStyle w:val="NormalWeb"/>
        <w:jc w:val="both"/>
        <w:rPr>
          <w:rFonts w:eastAsia="SimSun" w:cs="Mangal"/>
          <w:lang w:eastAsia="zh-CN"/>
        </w:rPr>
      </w:pPr>
      <w:r w:rsidRPr="003B2695">
        <w:rPr>
          <w:rFonts w:eastAsia="SimSun" w:cs="Mangal"/>
          <w:lang w:eastAsia="zh-CN"/>
        </w:rPr>
        <w:t>Regularidad de calibre.</w:t>
      </w:r>
    </w:p>
    <w:p w:rsidR="00841799" w:rsidRPr="003B2695" w:rsidRDefault="00841799" w:rsidP="00841799">
      <w:pPr>
        <w:pStyle w:val="NormalWeb"/>
        <w:jc w:val="both"/>
        <w:rPr>
          <w:rFonts w:eastAsia="SimSun" w:cs="Mangal"/>
          <w:lang w:eastAsia="zh-CN"/>
        </w:rPr>
      </w:pPr>
      <w:r w:rsidRPr="003B2695">
        <w:rPr>
          <w:rFonts w:eastAsia="SimSun" w:cs="Mangal"/>
          <w:lang w:eastAsia="zh-CN"/>
        </w:rPr>
        <w:t>Resistencia a la presión del embutido.</w:t>
      </w:r>
    </w:p>
    <w:p w:rsidR="00841799" w:rsidRPr="003B2695" w:rsidRDefault="00841799" w:rsidP="00841799">
      <w:pPr>
        <w:pStyle w:val="NormalWeb"/>
        <w:jc w:val="both"/>
        <w:rPr>
          <w:rFonts w:eastAsia="SimSun" w:cs="Mangal"/>
          <w:lang w:eastAsia="zh-CN"/>
        </w:rPr>
      </w:pPr>
      <w:r w:rsidRPr="003B2695">
        <w:rPr>
          <w:rFonts w:eastAsia="SimSun" w:cs="Mangal"/>
          <w:lang w:eastAsia="zh-CN"/>
        </w:rPr>
        <w:t>Facilidad de almacenamiento.</w:t>
      </w:r>
    </w:p>
    <w:p w:rsidR="00841799" w:rsidRDefault="00841799" w:rsidP="00841799">
      <w:pPr>
        <w:pStyle w:val="NormalWeb"/>
        <w:jc w:val="both"/>
        <w:rPr>
          <w:rFonts w:eastAsia="SimSun" w:cs="Mangal"/>
          <w:lang w:eastAsia="zh-CN"/>
        </w:rPr>
      </w:pPr>
      <w:r w:rsidRPr="003B2695">
        <w:rPr>
          <w:rFonts w:eastAsia="SimSun" w:cs="Mangal"/>
          <w:lang w:eastAsia="zh-CN"/>
        </w:rPr>
        <w:t>Posibilidades de impresión.</w:t>
      </w:r>
    </w:p>
    <w:p w:rsidR="00841799" w:rsidRDefault="00841799" w:rsidP="00841799">
      <w:pPr>
        <w:pStyle w:val="NormalWeb"/>
        <w:jc w:val="both"/>
        <w:rPr>
          <w:rFonts w:eastAsia="SimSun" w:cs="Mangal"/>
          <w:lang w:eastAsia="zh-CN"/>
        </w:rPr>
      </w:pPr>
    </w:p>
    <w:p w:rsidR="00841799" w:rsidRPr="006D7F3C" w:rsidRDefault="006D7F3C" w:rsidP="00841799">
      <w:pPr>
        <w:pStyle w:val="NormalWeb"/>
        <w:jc w:val="both"/>
        <w:rPr>
          <w:rFonts w:eastAsia="SimSun" w:cs="Mangal"/>
          <w:b/>
          <w:lang w:eastAsia="zh-CN"/>
        </w:rPr>
      </w:pPr>
      <w:r w:rsidRPr="006D7F3C">
        <w:rPr>
          <w:rFonts w:eastAsia="SimSun" w:cs="Mangal"/>
          <w:b/>
          <w:lang w:eastAsia="zh-CN"/>
        </w:rPr>
        <w:t xml:space="preserve">4.5.7 </w:t>
      </w:r>
      <w:r w:rsidR="00841799" w:rsidRPr="006D7F3C">
        <w:rPr>
          <w:rFonts w:eastAsia="SimSun" w:cs="Mangal"/>
          <w:b/>
          <w:lang w:eastAsia="zh-CN"/>
        </w:rPr>
        <w:t xml:space="preserve">Elaboración: </w:t>
      </w:r>
    </w:p>
    <w:p w:rsidR="00841799" w:rsidRDefault="00841799" w:rsidP="00841799">
      <w:pPr>
        <w:pStyle w:val="NormalWeb"/>
        <w:jc w:val="both"/>
        <w:rPr>
          <w:rFonts w:eastAsia="SimSun" w:cs="Mangal"/>
          <w:lang w:eastAsia="zh-CN"/>
        </w:rPr>
      </w:pPr>
      <w:r>
        <w:rPr>
          <w:rFonts w:eastAsia="SimSun" w:cs="Mangal"/>
          <w:lang w:eastAsia="zh-CN"/>
        </w:rPr>
        <w:t>Dependiendo del embutido a realizar se identificaran distintas fases en el proceso, sim embargo en términos generales podemos describir los procesos más generales a continuación</w:t>
      </w:r>
    </w:p>
    <w:p w:rsidR="00841799" w:rsidRPr="00E25B27" w:rsidRDefault="00841799" w:rsidP="00841799">
      <w:pPr>
        <w:pStyle w:val="NormalWeb"/>
        <w:jc w:val="both"/>
        <w:rPr>
          <w:b/>
        </w:rPr>
      </w:pPr>
      <w:r w:rsidRPr="00E25B27">
        <w:rPr>
          <w:b/>
        </w:rPr>
        <w:t>Preparación de la materia prima:</w:t>
      </w:r>
    </w:p>
    <w:p w:rsidR="00841799" w:rsidRDefault="00841799" w:rsidP="00841799">
      <w:pPr>
        <w:pStyle w:val="NormalWeb"/>
        <w:jc w:val="both"/>
      </w:pPr>
      <w:r>
        <w:t xml:space="preserve">Cada embutido tiene unas características propias que se deben a los distintos ingredientes empleados en su elaboración como al proceso  utilizado. </w:t>
      </w:r>
    </w:p>
    <w:p w:rsidR="00841799" w:rsidRDefault="00841799" w:rsidP="00841799">
      <w:pPr>
        <w:pStyle w:val="NormalWeb"/>
        <w:jc w:val="both"/>
      </w:pPr>
      <w:r>
        <w:t>En cuanto a la materia prima, la selección de la misma s</w:t>
      </w:r>
      <w:r w:rsidR="00234038">
        <w:t>e hará en dependiendo del embutido que se desea</w:t>
      </w:r>
      <w:r>
        <w:t xml:space="preserve"> preparar, que va a determinar el tipo de carne seleccionado, principalment</w:t>
      </w:r>
      <w:r w:rsidR="00234038">
        <w:t xml:space="preserve">e procedente de cerdo y res </w:t>
      </w:r>
      <w:r>
        <w:t>; el empleo de vísceras, sangre (Morcillas) y el porcentaje de grasa presente en composición.</w:t>
      </w:r>
    </w:p>
    <w:p w:rsidR="00234038" w:rsidRDefault="00841799" w:rsidP="00841799">
      <w:pPr>
        <w:pStyle w:val="NormalWeb"/>
        <w:jc w:val="both"/>
      </w:pPr>
      <w:r>
        <w:t>La materia prima procedente de animales sanos, bien nutridos, etc, que proporciona carne con niveles de pH adecuados, ha de estar sometida a condiciones higiénicas idóneas durante las operaciones de sacrificio, despiezado, etc.</w:t>
      </w:r>
    </w:p>
    <w:p w:rsidR="00841799" w:rsidRDefault="00841799" w:rsidP="00234038">
      <w:pPr>
        <w:pStyle w:val="NormalWeb"/>
        <w:ind w:left="709" w:firstLine="709"/>
        <w:jc w:val="both"/>
      </w:pPr>
      <w:r>
        <w:t xml:space="preserve"> “La aplicación de tratamientos frigoríficos tiene como objetivo retardar el desarrollo de los microorganismos, evitar la aparición de alteraciones fermentativas en el tocino que favorecen el enrancia miento, y aumentar la consistencia, tanto de la carne como del tocino,</w:t>
      </w:r>
      <w:r w:rsidRPr="00EF36A9">
        <w:t xml:space="preserve"> </w:t>
      </w:r>
      <w:r>
        <w:t>para facilitar el corte durante su posterior picado o triturado.” (</w:t>
      </w:r>
      <w:hyperlink r:id="rId17" w:history="1">
        <w:r w:rsidRPr="00BA67A6">
          <w:rPr>
            <w:rStyle w:val="Hipervnculo"/>
          </w:rPr>
          <w:t>www.magrama.gob.es</w:t>
        </w:r>
      </w:hyperlink>
      <w:r>
        <w:t xml:space="preserve">) </w:t>
      </w:r>
    </w:p>
    <w:p w:rsidR="00841799" w:rsidRPr="00581E0B" w:rsidRDefault="00841799" w:rsidP="00841799">
      <w:pPr>
        <w:pStyle w:val="NormalWeb"/>
        <w:jc w:val="both"/>
        <w:rPr>
          <w:rFonts w:eastAsia="SimSun" w:cs="Mangal"/>
          <w:lang w:eastAsia="zh-CN"/>
        </w:rPr>
      </w:pPr>
      <w:r>
        <w:t xml:space="preserve">Es </w:t>
      </w:r>
      <w:r w:rsidR="00234038">
        <w:t>muy importante</w:t>
      </w:r>
      <w:r>
        <w:t xml:space="preserve"> que además de la carne y los materiales grasos, el resto de la materia prima utilizada present</w:t>
      </w:r>
      <w:r w:rsidR="00234038">
        <w:t>e las condiciones higiénicas deseadas</w:t>
      </w:r>
      <w:r>
        <w:t xml:space="preserve">, así como los equipos en los cuales se realizaran </w:t>
      </w:r>
      <w:r w:rsidR="00234038">
        <w:t>procesara los embutidos.</w:t>
      </w:r>
    </w:p>
    <w:p w:rsidR="00841799" w:rsidRDefault="00841799" w:rsidP="00841799">
      <w:pPr>
        <w:pStyle w:val="Standard"/>
        <w:jc w:val="both"/>
      </w:pPr>
    </w:p>
    <w:p w:rsidR="00E44FF4" w:rsidRDefault="00E44FF4" w:rsidP="00841799">
      <w:pPr>
        <w:pStyle w:val="Standard"/>
        <w:jc w:val="both"/>
      </w:pPr>
    </w:p>
    <w:p w:rsidR="00234038" w:rsidRDefault="00234038" w:rsidP="00841799">
      <w:pPr>
        <w:pStyle w:val="Standard"/>
        <w:jc w:val="both"/>
      </w:pPr>
    </w:p>
    <w:p w:rsidR="00234038" w:rsidRDefault="00234038" w:rsidP="00841799">
      <w:pPr>
        <w:pStyle w:val="Standard"/>
        <w:jc w:val="both"/>
      </w:pPr>
    </w:p>
    <w:p w:rsidR="00E25B27" w:rsidRDefault="00E25B27" w:rsidP="00841799">
      <w:pPr>
        <w:pStyle w:val="Standard"/>
        <w:jc w:val="both"/>
        <w:rPr>
          <w:b/>
          <w:i/>
        </w:rPr>
      </w:pPr>
    </w:p>
    <w:p w:rsidR="00841799" w:rsidRPr="00E25B27" w:rsidRDefault="00841799" w:rsidP="00841799">
      <w:pPr>
        <w:pStyle w:val="Standard"/>
        <w:jc w:val="both"/>
        <w:rPr>
          <w:b/>
        </w:rPr>
      </w:pPr>
      <w:r w:rsidRPr="00E25B27">
        <w:rPr>
          <w:b/>
        </w:rPr>
        <w:t>Picado</w:t>
      </w:r>
    </w:p>
    <w:p w:rsidR="00841799" w:rsidRDefault="00841799" w:rsidP="00841799">
      <w:pPr>
        <w:pStyle w:val="Standard"/>
        <w:jc w:val="both"/>
      </w:pPr>
    </w:p>
    <w:p w:rsidR="00841799" w:rsidRDefault="00841799" w:rsidP="00841799">
      <w:pPr>
        <w:pStyle w:val="Standard"/>
        <w:jc w:val="both"/>
      </w:pPr>
      <w:r>
        <w:t xml:space="preserve"> E1 picado de la materia prima se efectúa en picadoras, o molinos de carne. E1 tamaño de los </w:t>
      </w:r>
      <w:r>
        <w:lastRenderedPageBreak/>
        <w:t xml:space="preserve">fragmentos del picado se lo regula </w:t>
      </w:r>
      <w:r w:rsidR="00234038">
        <w:t>con los distintos discos perforados</w:t>
      </w:r>
      <w:r>
        <w:t xml:space="preserve"> </w:t>
      </w:r>
      <w:r w:rsidR="00234038">
        <w:t>o por la velocidad de las cuchillas</w:t>
      </w:r>
    </w:p>
    <w:p w:rsidR="00841799" w:rsidRDefault="00841799" w:rsidP="00841799">
      <w:pPr>
        <w:pStyle w:val="Standard"/>
        <w:jc w:val="both"/>
      </w:pPr>
    </w:p>
    <w:p w:rsidR="00794835" w:rsidRDefault="00841799" w:rsidP="00841799">
      <w:pPr>
        <w:pStyle w:val="Standard"/>
        <w:jc w:val="both"/>
      </w:pPr>
      <w:r>
        <w:t>Según el grado de picado se pueden distinguir embutidos picados</w:t>
      </w:r>
      <w:r w:rsidR="00794835">
        <w:t xml:space="preserve"> gruesamente </w:t>
      </w:r>
      <w:r>
        <w:t xml:space="preserve"> (chorizo), medianamente picado</w:t>
      </w:r>
      <w:r w:rsidR="00794835">
        <w:t>s (salami) y finamente picados.</w:t>
      </w:r>
    </w:p>
    <w:p w:rsidR="00794835" w:rsidRDefault="00794835" w:rsidP="00841799">
      <w:pPr>
        <w:pStyle w:val="Standard"/>
        <w:jc w:val="both"/>
      </w:pPr>
    </w:p>
    <w:p w:rsidR="00841799" w:rsidRDefault="00841799" w:rsidP="00841799">
      <w:pPr>
        <w:pStyle w:val="Standard"/>
        <w:jc w:val="both"/>
      </w:pPr>
      <w:r>
        <w:t>Este proceso se debe llevar a cabo con la materia prima refrigerada o congelada, a temperaturas inferiores a 7" C y vigilando que las cuchillas tengan un filo adecuado. (</w:t>
      </w:r>
      <w:hyperlink r:id="rId18" w:history="1">
        <w:r w:rsidRPr="00BA67A6">
          <w:rPr>
            <w:rStyle w:val="Hipervnculo"/>
          </w:rPr>
          <w:t>www.magrama.gob.es</w:t>
        </w:r>
      </w:hyperlink>
      <w:r>
        <w:t xml:space="preserve">)  </w:t>
      </w:r>
    </w:p>
    <w:p w:rsidR="00841799" w:rsidRDefault="00841799" w:rsidP="00841799">
      <w:pPr>
        <w:pStyle w:val="Standard"/>
        <w:jc w:val="both"/>
      </w:pPr>
    </w:p>
    <w:p w:rsidR="00841799" w:rsidRDefault="00841799" w:rsidP="00841799">
      <w:pPr>
        <w:pStyle w:val="Standard"/>
        <w:jc w:val="both"/>
      </w:pPr>
      <w:r>
        <w:t xml:space="preserve">Cuando las temperaturas no se controlan de manera adecuada, la masa se recalentara y presentara un picado deficiente. </w:t>
      </w:r>
      <w:r w:rsidR="00794835">
        <w:t>]</w:t>
      </w:r>
    </w:p>
    <w:p w:rsidR="00841799" w:rsidRPr="005A69BF" w:rsidRDefault="00841799" w:rsidP="00841799">
      <w:pPr>
        <w:pStyle w:val="Standard"/>
        <w:jc w:val="both"/>
        <w:rPr>
          <w:b/>
          <w:i/>
        </w:rPr>
      </w:pPr>
    </w:p>
    <w:p w:rsidR="00841799" w:rsidRDefault="00841799" w:rsidP="00841799">
      <w:pPr>
        <w:pStyle w:val="Standard"/>
        <w:jc w:val="both"/>
        <w:rPr>
          <w:b/>
        </w:rPr>
      </w:pPr>
      <w:r w:rsidRPr="00E25B27">
        <w:rPr>
          <w:b/>
        </w:rPr>
        <w:t xml:space="preserve">Mezclado y Amasado </w:t>
      </w:r>
    </w:p>
    <w:p w:rsidR="00794835" w:rsidRPr="00E25B27" w:rsidRDefault="00794835" w:rsidP="00841799">
      <w:pPr>
        <w:pStyle w:val="Standard"/>
        <w:jc w:val="both"/>
        <w:rPr>
          <w:b/>
        </w:rPr>
      </w:pPr>
    </w:p>
    <w:p w:rsidR="00841799" w:rsidRDefault="00841799" w:rsidP="00841799">
      <w:pPr>
        <w:pStyle w:val="Standard"/>
        <w:jc w:val="both"/>
      </w:pPr>
      <w:r>
        <w:t xml:space="preserve">Posteriormente al picado de la materia prima se procede a su mezcla y amasado con el resto de los ingredientes (condimentos y especias) y los aditivos. </w:t>
      </w:r>
    </w:p>
    <w:p w:rsidR="00841799" w:rsidRDefault="00841799" w:rsidP="00841799">
      <w:pPr>
        <w:pStyle w:val="Standard"/>
        <w:jc w:val="both"/>
      </w:pPr>
    </w:p>
    <w:p w:rsidR="00841799" w:rsidRDefault="00841799" w:rsidP="00841799">
      <w:pPr>
        <w:pStyle w:val="Standard"/>
        <w:jc w:val="both"/>
      </w:pPr>
      <w:r>
        <w:t>La mezcla y amasado de embutidos crudos puede realizarse inmediatamente después del picado de la materia prima</w:t>
      </w:r>
      <w:r w:rsidR="00794835">
        <w:t xml:space="preserve">. </w:t>
      </w:r>
    </w:p>
    <w:p w:rsidR="00794835" w:rsidRDefault="00794835" w:rsidP="00841799">
      <w:pPr>
        <w:pStyle w:val="Standard"/>
        <w:jc w:val="both"/>
      </w:pPr>
    </w:p>
    <w:p w:rsidR="00841799" w:rsidRDefault="00841799" w:rsidP="00841799">
      <w:pPr>
        <w:pStyle w:val="Standard"/>
        <w:jc w:val="both"/>
      </w:pPr>
      <w:r>
        <w:t xml:space="preserve">Este proceso se realiza en máquinas mezcladoras-amasadoras provistas con paletas giratorias, a fin de conseguir una masa uniforme. </w:t>
      </w:r>
    </w:p>
    <w:p w:rsidR="00841799" w:rsidRPr="005A69BF" w:rsidRDefault="00841799" w:rsidP="00841799">
      <w:pPr>
        <w:pStyle w:val="Standard"/>
        <w:jc w:val="both"/>
        <w:rPr>
          <w:b/>
          <w:i/>
        </w:rPr>
      </w:pPr>
    </w:p>
    <w:p w:rsidR="00841799" w:rsidRPr="00E25B27" w:rsidRDefault="00841799" w:rsidP="00841799">
      <w:pPr>
        <w:pStyle w:val="Standard"/>
        <w:jc w:val="both"/>
        <w:rPr>
          <w:b/>
        </w:rPr>
      </w:pPr>
      <w:r w:rsidRPr="00E25B27">
        <w:rPr>
          <w:b/>
        </w:rPr>
        <w:t>Embutido</w:t>
      </w:r>
    </w:p>
    <w:p w:rsidR="00841799" w:rsidRDefault="00841799" w:rsidP="00841799">
      <w:pPr>
        <w:pStyle w:val="Standard"/>
        <w:jc w:val="both"/>
        <w:rPr>
          <w:b/>
          <w:i/>
        </w:rPr>
      </w:pPr>
    </w:p>
    <w:p w:rsidR="00841799" w:rsidRDefault="00841799" w:rsidP="00841799">
      <w:pPr>
        <w:pStyle w:val="Standard"/>
        <w:jc w:val="both"/>
      </w:pPr>
      <w:r>
        <w:t xml:space="preserve">Una vez que se a terminado con el proceso de amasado, se procede a embutir la mezcla en las tripas, para esto se utilizan maquinas con boquillas lisas y cortas </w:t>
      </w:r>
      <w:r w:rsidR="00692B4E">
        <w:t>para evitar que la masa se caliente.</w:t>
      </w:r>
    </w:p>
    <w:p w:rsidR="00841799" w:rsidRDefault="00841799" w:rsidP="00841799">
      <w:pPr>
        <w:pStyle w:val="Standard"/>
        <w:jc w:val="both"/>
      </w:pPr>
    </w:p>
    <w:p w:rsidR="00692B4E" w:rsidRDefault="00841799" w:rsidP="00692B4E">
      <w:pPr>
        <w:pStyle w:val="Standard"/>
        <w:jc w:val="both"/>
      </w:pPr>
      <w:r>
        <w:t xml:space="preserve">Se debe evitar la presencia de aire, tanto el ya existente en la masa como el que se incorpora. </w:t>
      </w:r>
      <w:r w:rsidR="00692B4E">
        <w:t xml:space="preserve">       </w:t>
      </w:r>
      <w:r w:rsidR="00692B4E">
        <w:tab/>
      </w:r>
    </w:p>
    <w:p w:rsidR="00841799" w:rsidRDefault="00692B4E" w:rsidP="00692B4E">
      <w:pPr>
        <w:pStyle w:val="Standard"/>
        <w:ind w:firstLine="709"/>
        <w:jc w:val="both"/>
      </w:pPr>
      <w:r>
        <w:t xml:space="preserve">       “</w:t>
      </w:r>
      <w:r w:rsidR="00841799">
        <w:t>El aire da lugar a la formación de cavidades que pueden provocar en el producto decoloraciones o aparición de coloraciones anormales, enmohecimiento, etc. También se debe evitar durante el embutido que la masa entre en contacto con agua o con zonas húmedas que favorecían también la aparición de coloraciones anormales.(</w:t>
      </w:r>
      <w:hyperlink r:id="rId19" w:history="1">
        <w:r w:rsidR="00841799" w:rsidRPr="00BA67A6">
          <w:rPr>
            <w:rStyle w:val="Hipervnculo"/>
          </w:rPr>
          <w:t>www.magrama.gob.es</w:t>
        </w:r>
      </w:hyperlink>
      <w:r w:rsidR="00841799">
        <w:t xml:space="preserve">) </w:t>
      </w:r>
    </w:p>
    <w:p w:rsidR="00841799" w:rsidRDefault="00841799" w:rsidP="00841799">
      <w:pPr>
        <w:pStyle w:val="Standard"/>
        <w:jc w:val="both"/>
      </w:pPr>
    </w:p>
    <w:p w:rsidR="00841799" w:rsidRDefault="00841799" w:rsidP="00841799">
      <w:pPr>
        <w:pStyle w:val="Standard"/>
        <w:jc w:val="both"/>
      </w:pPr>
      <w:r>
        <w:t>Las tripas pueden ser naturales o artificiales, se deben lavar antes de su llenado para retirar la sal y evitar que ésta forme una costra en la superficie del producto.  El lavado ayuda a agrandar los poros de la tripa haciéndola más permeable,</w:t>
      </w:r>
      <w:r w:rsidR="00692B4E">
        <w:t xml:space="preserve"> para que sea más fácil de secar o ahumar.</w:t>
      </w:r>
    </w:p>
    <w:p w:rsidR="00841799" w:rsidRDefault="00841799" w:rsidP="00841799">
      <w:pPr>
        <w:pStyle w:val="Standard"/>
        <w:jc w:val="both"/>
        <w:rPr>
          <w:b/>
          <w:i/>
        </w:rPr>
      </w:pPr>
    </w:p>
    <w:p w:rsidR="00E25B27" w:rsidRDefault="00E25B27" w:rsidP="00841799">
      <w:pPr>
        <w:pStyle w:val="Standard"/>
        <w:jc w:val="both"/>
        <w:rPr>
          <w:b/>
          <w:i/>
        </w:rPr>
      </w:pPr>
    </w:p>
    <w:p w:rsidR="00E25B27" w:rsidRPr="00004FE1" w:rsidRDefault="00E25B27" w:rsidP="00841799">
      <w:pPr>
        <w:pStyle w:val="Standard"/>
        <w:jc w:val="both"/>
        <w:rPr>
          <w:b/>
          <w:i/>
        </w:rPr>
      </w:pPr>
    </w:p>
    <w:p w:rsidR="00841799" w:rsidRPr="00E25B27" w:rsidRDefault="00841799" w:rsidP="00841799">
      <w:pPr>
        <w:pStyle w:val="Standard"/>
        <w:jc w:val="both"/>
      </w:pPr>
      <w:r w:rsidRPr="00E25B27">
        <w:rPr>
          <w:b/>
        </w:rPr>
        <w:t>Cocinado</w:t>
      </w:r>
      <w:r w:rsidRPr="00E25B27">
        <w:t xml:space="preserve"> </w:t>
      </w:r>
    </w:p>
    <w:p w:rsidR="00841799" w:rsidRDefault="00841799" w:rsidP="00841799">
      <w:pPr>
        <w:pStyle w:val="Standard"/>
        <w:jc w:val="both"/>
      </w:pPr>
    </w:p>
    <w:p w:rsidR="00841799" w:rsidRDefault="00841799" w:rsidP="00841799">
      <w:pPr>
        <w:pStyle w:val="Standard"/>
        <w:jc w:val="both"/>
      </w:pPr>
      <w:r>
        <w:t xml:space="preserve">Posteriormente al llenado de las tripas, y antes de su maduración, algunos embutidos son </w:t>
      </w:r>
      <w:r>
        <w:lastRenderedPageBreak/>
        <w:t xml:space="preserve">sometidos a procesos de cocción </w:t>
      </w:r>
    </w:p>
    <w:p w:rsidR="00841799" w:rsidRDefault="00841799" w:rsidP="00841799">
      <w:pPr>
        <w:pStyle w:val="Standard"/>
        <w:jc w:val="both"/>
      </w:pPr>
    </w:p>
    <w:p w:rsidR="00FF5D0A" w:rsidRDefault="00FF5D0A" w:rsidP="00841799">
      <w:pPr>
        <w:pStyle w:val="Standard"/>
        <w:jc w:val="both"/>
      </w:pPr>
      <w:r>
        <w:t xml:space="preserve">La cocción tiene por finalidad dar </w:t>
      </w:r>
      <w:r w:rsidR="00841799">
        <w:t>al embutido una consistencia firme debido a la coagulación de las proteínas y a la deshidratación parcial del producto, fijar su color.</w:t>
      </w:r>
    </w:p>
    <w:p w:rsidR="00FF5D0A" w:rsidRDefault="00FF5D0A" w:rsidP="00841799">
      <w:pPr>
        <w:pStyle w:val="Standard"/>
        <w:jc w:val="both"/>
      </w:pPr>
    </w:p>
    <w:p w:rsidR="00841799" w:rsidRDefault="00841799" w:rsidP="00841799">
      <w:pPr>
        <w:pStyle w:val="Standard"/>
        <w:jc w:val="both"/>
      </w:pPr>
      <w:r>
        <w:t xml:space="preserve"> La cocción se realiza, dependiendo del tipo de embutido, a temperaturas comprendidas entre 75-80° C, durante períodos de tiempo variables (10 a 120 minutos) y con humedades relativas al</w:t>
      </w:r>
      <w:r w:rsidR="002064B1">
        <w:t>tas del 98-100%. (Herrera, 2012</w:t>
      </w:r>
      <w:r>
        <w:t xml:space="preserve">) </w:t>
      </w:r>
    </w:p>
    <w:p w:rsidR="00841799" w:rsidRDefault="00841799" w:rsidP="00841799">
      <w:pPr>
        <w:pStyle w:val="Standard"/>
        <w:jc w:val="both"/>
      </w:pPr>
    </w:p>
    <w:p w:rsidR="00841799" w:rsidRDefault="00841799" w:rsidP="00841799">
      <w:pPr>
        <w:pStyle w:val="Standard"/>
        <w:jc w:val="both"/>
      </w:pPr>
    </w:p>
    <w:p w:rsidR="00841799" w:rsidRDefault="00841799"/>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163B5A" w:rsidRDefault="00163B5A"/>
    <w:p w:rsidR="00FD2688" w:rsidRDefault="00FD2688"/>
    <w:p w:rsidR="00FD2688" w:rsidRDefault="00FD2688"/>
    <w:p w:rsidR="00FD2688" w:rsidRDefault="00FD2688"/>
    <w:p w:rsidR="00780BB3" w:rsidRDefault="00780BB3"/>
    <w:p w:rsidR="00780BB3" w:rsidRDefault="00780BB3"/>
    <w:p w:rsidR="00780BB3" w:rsidRDefault="00780BB3"/>
    <w:p w:rsidR="00780BB3" w:rsidRDefault="00780BB3"/>
    <w:p w:rsidR="00780BB3" w:rsidRDefault="00780BB3"/>
    <w:p w:rsidR="00780BB3" w:rsidRDefault="00780BB3"/>
    <w:p w:rsidR="00780BB3" w:rsidRDefault="00780BB3"/>
    <w:p w:rsidR="00780BB3" w:rsidRDefault="00780BB3"/>
    <w:p w:rsidR="00780BB3" w:rsidRDefault="00780BB3"/>
    <w:p w:rsidR="00780BB3" w:rsidRDefault="00780BB3"/>
    <w:p w:rsidR="00163B5A" w:rsidRDefault="007C6896" w:rsidP="00FD2688">
      <w:pPr>
        <w:pStyle w:val="Prrafodelista"/>
        <w:numPr>
          <w:ilvl w:val="0"/>
          <w:numId w:val="6"/>
        </w:numPr>
        <w:jc w:val="center"/>
        <w:rPr>
          <w:b/>
        </w:rPr>
      </w:pPr>
      <w:r>
        <w:rPr>
          <w:b/>
        </w:rPr>
        <w:t xml:space="preserve">EXPERIMENTACIÓN </w:t>
      </w:r>
    </w:p>
    <w:p w:rsidR="00FD2688" w:rsidRDefault="00FD2688" w:rsidP="00FD2688">
      <w:pPr>
        <w:rPr>
          <w:b/>
        </w:rPr>
      </w:pPr>
    </w:p>
    <w:p w:rsidR="00FD2688" w:rsidRDefault="00FD2688" w:rsidP="00FD2688">
      <w:pPr>
        <w:rPr>
          <w:b/>
        </w:rPr>
      </w:pPr>
    </w:p>
    <w:p w:rsidR="00B26056" w:rsidRDefault="00FD2688" w:rsidP="00FD2688">
      <w:pPr>
        <w:jc w:val="both"/>
      </w:pPr>
      <w:r>
        <w:t>El proceso experimental se llevó acabo partiendo de recetas ya desarrolladas y probadas. En las cuales se añadió o sustituyo amaranto en diferentes porcentajes hasta obtener un producto idóneo en cualidades organolépticas  y que sea agradable en términos generales para el grupo de control.</w:t>
      </w:r>
    </w:p>
    <w:p w:rsidR="009219C2" w:rsidRDefault="009219C2" w:rsidP="00FD2688">
      <w:pPr>
        <w:jc w:val="both"/>
      </w:pPr>
    </w:p>
    <w:p w:rsidR="009219C2" w:rsidRDefault="009219C2" w:rsidP="00FD2688">
      <w:pPr>
        <w:jc w:val="both"/>
      </w:pPr>
      <w:r>
        <w:t>Se evalúa el puntaje en una escala de diez puntos, de acuerdo a la percepción del participante, siendo diez muy agradable y uno desagradable.</w:t>
      </w:r>
    </w:p>
    <w:p w:rsidR="009219C2" w:rsidRDefault="009219C2" w:rsidP="00FD2688">
      <w:pPr>
        <w:jc w:val="both"/>
      </w:pPr>
    </w:p>
    <w:p w:rsidR="009219C2" w:rsidRDefault="009219C2" w:rsidP="00FD2688">
      <w:pPr>
        <w:jc w:val="both"/>
      </w:pPr>
      <w:r>
        <w:t>Se realizó la encuesta a cinco personas.</w:t>
      </w:r>
    </w:p>
    <w:p w:rsidR="000B1523" w:rsidRDefault="000B1523" w:rsidP="00FD2688">
      <w:pPr>
        <w:jc w:val="both"/>
      </w:pPr>
    </w:p>
    <w:p w:rsidR="000B1523" w:rsidRDefault="000B1523" w:rsidP="00FD2688">
      <w:pPr>
        <w:jc w:val="both"/>
      </w:pPr>
      <w:r>
        <w:t>A continuación se muestra las recetas base y la tabulación de datos para cada una de las pruebas realizadas.</w:t>
      </w:r>
    </w:p>
    <w:p w:rsidR="00B26056" w:rsidRDefault="00FD2688" w:rsidP="00FD2688">
      <w:pPr>
        <w:jc w:val="both"/>
      </w:pPr>
      <w:r>
        <w:t xml:space="preserve"> </w:t>
      </w:r>
    </w:p>
    <w:p w:rsidR="00B26056" w:rsidRPr="00B26056" w:rsidRDefault="00B26056" w:rsidP="00B26056">
      <w:pPr>
        <w:jc w:val="both"/>
        <w:rPr>
          <w:b/>
        </w:rPr>
      </w:pPr>
      <w:r w:rsidRPr="00B26056">
        <w:rPr>
          <w:b/>
        </w:rPr>
        <w:t>5.1Pan de Yogurt &amp; Amaranto</w:t>
      </w:r>
    </w:p>
    <w:p w:rsidR="00B26056" w:rsidRDefault="00B26056" w:rsidP="00B26056">
      <w:pPr>
        <w:jc w:val="both"/>
      </w:pPr>
      <w:r>
        <w:t xml:space="preserve"> </w:t>
      </w:r>
    </w:p>
    <w:p w:rsidR="00B26056" w:rsidRDefault="00B26056" w:rsidP="00B26056">
      <w:pPr>
        <w:jc w:val="both"/>
      </w:pPr>
      <w:r>
        <w:t>Receta in</w:t>
      </w:r>
      <w:r w:rsidR="009219C2">
        <w:t>i</w:t>
      </w:r>
      <w:r>
        <w:t xml:space="preserve">cial       </w:t>
      </w:r>
    </w:p>
    <w:p w:rsidR="00B26056" w:rsidRPr="00FD2688" w:rsidRDefault="00B26056" w:rsidP="00B26056">
      <w:pPr>
        <w:jc w:val="both"/>
      </w:pPr>
    </w:p>
    <w:p w:rsidR="009219C2" w:rsidRDefault="009219C2" w:rsidP="009219C2">
      <w:pPr>
        <w:jc w:val="both"/>
        <w:rPr>
          <w:rFonts w:cs="Times New Roman"/>
        </w:rPr>
      </w:pPr>
      <w:r>
        <w:rPr>
          <w:rFonts w:cs="Times New Roman"/>
        </w:rPr>
        <w:t>1000 gr harina de trigo</w:t>
      </w:r>
    </w:p>
    <w:p w:rsidR="009219C2" w:rsidRDefault="009219C2" w:rsidP="009219C2">
      <w:pPr>
        <w:jc w:val="both"/>
        <w:rPr>
          <w:rFonts w:cs="Times New Roman"/>
        </w:rPr>
      </w:pPr>
      <w:r>
        <w:rPr>
          <w:rFonts w:cs="Times New Roman"/>
        </w:rPr>
        <w:t>20   gr de sal</w:t>
      </w:r>
    </w:p>
    <w:p w:rsidR="009219C2" w:rsidRDefault="009219C2" w:rsidP="009219C2">
      <w:pPr>
        <w:jc w:val="both"/>
        <w:rPr>
          <w:rFonts w:cs="Times New Roman"/>
        </w:rPr>
      </w:pPr>
      <w:r>
        <w:rPr>
          <w:rFonts w:cs="Times New Roman"/>
        </w:rPr>
        <w:t>45   gr de levadura</w:t>
      </w:r>
    </w:p>
    <w:p w:rsidR="009219C2" w:rsidRDefault="009219C2" w:rsidP="009219C2">
      <w:pPr>
        <w:jc w:val="both"/>
        <w:rPr>
          <w:rFonts w:cs="Times New Roman"/>
        </w:rPr>
      </w:pPr>
      <w:r>
        <w:rPr>
          <w:rFonts w:cs="Times New Roman"/>
        </w:rPr>
        <w:t>25   gr de extracto de malta</w:t>
      </w:r>
    </w:p>
    <w:p w:rsidR="009219C2" w:rsidRDefault="009219C2" w:rsidP="009219C2">
      <w:pPr>
        <w:jc w:val="both"/>
        <w:rPr>
          <w:rFonts w:cs="Times New Roman"/>
        </w:rPr>
      </w:pPr>
      <w:r>
        <w:rPr>
          <w:rFonts w:cs="Times New Roman"/>
        </w:rPr>
        <w:t xml:space="preserve">100 gr de semillas de amaranto </w:t>
      </w:r>
    </w:p>
    <w:p w:rsidR="009219C2" w:rsidRDefault="009219C2" w:rsidP="009219C2">
      <w:pPr>
        <w:jc w:val="both"/>
        <w:rPr>
          <w:rFonts w:cs="Times New Roman"/>
        </w:rPr>
      </w:pPr>
      <w:r>
        <w:rPr>
          <w:rFonts w:cs="Times New Roman"/>
        </w:rPr>
        <w:t>250 ml Yogurt natural</w:t>
      </w:r>
    </w:p>
    <w:p w:rsidR="009219C2" w:rsidRDefault="009219C2" w:rsidP="009219C2">
      <w:pPr>
        <w:jc w:val="both"/>
        <w:rPr>
          <w:rFonts w:cs="Times New Roman"/>
        </w:rPr>
      </w:pPr>
      <w:r>
        <w:rPr>
          <w:rFonts w:cs="Times New Roman"/>
        </w:rPr>
        <w:t>110 gr de azúcar</w:t>
      </w:r>
    </w:p>
    <w:p w:rsidR="009219C2" w:rsidRDefault="009219C2" w:rsidP="009219C2">
      <w:pPr>
        <w:jc w:val="both"/>
        <w:rPr>
          <w:rFonts w:cs="Times New Roman"/>
        </w:rPr>
      </w:pPr>
      <w:r>
        <w:rPr>
          <w:rFonts w:cs="Times New Roman"/>
        </w:rPr>
        <w:t xml:space="preserve">20   gr de leche en polvo </w:t>
      </w:r>
    </w:p>
    <w:p w:rsidR="009219C2" w:rsidRDefault="009219C2" w:rsidP="009219C2">
      <w:pPr>
        <w:jc w:val="both"/>
        <w:rPr>
          <w:rFonts w:cs="Times New Roman"/>
        </w:rPr>
      </w:pPr>
      <w:r>
        <w:rPr>
          <w:rFonts w:cs="Times New Roman"/>
        </w:rPr>
        <w:t>440 ml de agua</w:t>
      </w:r>
    </w:p>
    <w:p w:rsidR="002064B1" w:rsidRDefault="002064B1" w:rsidP="009219C2">
      <w:pPr>
        <w:jc w:val="both"/>
      </w:pPr>
    </w:p>
    <w:p w:rsidR="002064B1" w:rsidRDefault="002064B1" w:rsidP="009219C2">
      <w:pPr>
        <w:jc w:val="both"/>
      </w:pPr>
    </w:p>
    <w:p w:rsidR="00B968D3" w:rsidRDefault="00B968D3" w:rsidP="009219C2">
      <w:pPr>
        <w:jc w:val="both"/>
        <w:rPr>
          <w:rFonts w:cs="Times New Roman"/>
        </w:rPr>
      </w:pPr>
      <w:r>
        <w:t xml:space="preserve">Prueba # 1 </w:t>
      </w:r>
      <w:r>
        <w:tab/>
        <w:t xml:space="preserve"> Sustituyendo harina de trigo por harina de amaranto en un 80%</w:t>
      </w:r>
    </w:p>
    <w:p w:rsidR="009219C2" w:rsidRDefault="009219C2" w:rsidP="009219C2">
      <w:pPr>
        <w:jc w:val="both"/>
        <w:rPr>
          <w:rFonts w:cs="Times New Roman"/>
        </w:rPr>
      </w:pPr>
    </w:p>
    <w:p w:rsidR="009219C2" w:rsidRDefault="009219C2" w:rsidP="009219C2">
      <w:pPr>
        <w:jc w:val="both"/>
        <w:rPr>
          <w:rFonts w:cs="Times New Roman"/>
        </w:rPr>
      </w:pPr>
    </w:p>
    <w:tbl>
      <w:tblPr>
        <w:tblW w:w="8544" w:type="dxa"/>
        <w:tblInd w:w="55" w:type="dxa"/>
        <w:tblCellMar>
          <w:left w:w="70" w:type="dxa"/>
          <w:right w:w="70" w:type="dxa"/>
        </w:tblCellMar>
        <w:tblLook w:val="04A0" w:firstRow="1" w:lastRow="0" w:firstColumn="1" w:lastColumn="0" w:noHBand="0" w:noVBand="1"/>
      </w:tblPr>
      <w:tblGrid>
        <w:gridCol w:w="1140"/>
        <w:gridCol w:w="960"/>
        <w:gridCol w:w="960"/>
        <w:gridCol w:w="960"/>
        <w:gridCol w:w="960"/>
        <w:gridCol w:w="960"/>
        <w:gridCol w:w="1644"/>
        <w:gridCol w:w="960"/>
      </w:tblGrid>
      <w:tr w:rsidR="009219C2" w:rsidRPr="009219C2" w:rsidTr="009219C2">
        <w:trPr>
          <w:trHeight w:val="300"/>
        </w:trPr>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xml:space="preserve">Prueba # 1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1644"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#1</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#3</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5#</w:t>
            </w:r>
          </w:p>
        </w:tc>
        <w:tc>
          <w:tcPr>
            <w:tcW w:w="1644" w:type="dxa"/>
            <w:tcBorders>
              <w:top w:val="nil"/>
              <w:left w:val="nil"/>
              <w:bottom w:val="nil"/>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xml:space="preserve">puntaje promedio </w:t>
            </w:r>
          </w:p>
        </w:tc>
        <w:tc>
          <w:tcPr>
            <w:tcW w:w="960" w:type="dxa"/>
            <w:tcBorders>
              <w:top w:val="nil"/>
              <w:left w:val="nil"/>
              <w:bottom w:val="nil"/>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Aroma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9219C2">
              <w:rPr>
                <w:rFonts w:ascii="Calibri" w:eastAsia="Times New Roman" w:hAnsi="Calibri" w:cs="Times New Roman"/>
                <w:color w:val="000000"/>
                <w:kern w:val="0"/>
                <w:sz w:val="22"/>
                <w:szCs w:val="22"/>
                <w:lang w:eastAsia="es-US" w:bidi="ar-SA"/>
              </w:rPr>
              <w:t> </w:t>
            </w:r>
          </w:p>
        </w:tc>
        <w:tc>
          <w:tcPr>
            <w:tcW w:w="1644" w:type="dxa"/>
            <w:tcBorders>
              <w:top w:val="single" w:sz="4" w:space="0" w:color="auto"/>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D22F71">
              <w:rPr>
                <w:rFonts w:ascii="Calibri" w:eastAsia="Times New Roman" w:hAnsi="Calibri" w:cs="Times New Roman"/>
                <w:color w:val="000000"/>
                <w:kern w:val="0"/>
                <w:sz w:val="22"/>
                <w:szCs w:val="22"/>
                <w:lang w:eastAsia="es-US" w:bidi="ar-SA"/>
              </w:rPr>
              <w:t>7.8</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Color</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D22F71">
              <w:rPr>
                <w:rFonts w:ascii="Calibri" w:eastAsia="Times New Roman" w:hAnsi="Calibri" w:cs="Times New Roman"/>
                <w:color w:val="000000"/>
                <w:kern w:val="0"/>
                <w:sz w:val="22"/>
                <w:szCs w:val="22"/>
                <w:lang w:eastAsia="es-US" w:bidi="ar-SA"/>
              </w:rPr>
              <w:t>5.2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C432A6"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T</w:t>
            </w:r>
            <w:r w:rsidR="009219C2" w:rsidRPr="009219C2">
              <w:rPr>
                <w:rFonts w:ascii="Calibri" w:eastAsia="Times New Roman" w:hAnsi="Calibri" w:cs="Times New Roman"/>
                <w:color w:val="000000"/>
                <w:kern w:val="0"/>
                <w:sz w:val="22"/>
                <w:szCs w:val="22"/>
                <w:lang w:eastAsia="es-US" w:bidi="ar-SA"/>
              </w:rPr>
              <w:t>extura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D22F71">
              <w:rPr>
                <w:rFonts w:ascii="Calibri" w:eastAsia="Times New Roman" w:hAnsi="Calibri" w:cs="Times New Roman"/>
                <w:color w:val="000000"/>
                <w:kern w:val="0"/>
                <w:sz w:val="22"/>
                <w:szCs w:val="22"/>
                <w:lang w:eastAsia="es-US" w:bidi="ar-SA"/>
              </w:rPr>
              <w:t>2.2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Miga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1</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9219C2">
              <w:rPr>
                <w:rFonts w:ascii="Calibri" w:eastAsia="Times New Roman" w:hAnsi="Calibri" w:cs="Times New Roman"/>
                <w:color w:val="000000"/>
                <w:kern w:val="0"/>
                <w:sz w:val="22"/>
                <w:szCs w:val="22"/>
                <w:lang w:eastAsia="es-US" w:bidi="ar-SA"/>
              </w:rPr>
              <w:t> </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D22F71">
              <w:rPr>
                <w:rFonts w:ascii="Calibri" w:eastAsia="Times New Roman" w:hAnsi="Calibri" w:cs="Times New Roman"/>
                <w:color w:val="000000"/>
                <w:kern w:val="0"/>
                <w:sz w:val="22"/>
                <w:szCs w:val="22"/>
                <w:lang w:eastAsia="es-US" w:bidi="ar-SA"/>
              </w:rPr>
              <w:t>2.2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Gusto</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9219C2">
              <w:rPr>
                <w:rFonts w:ascii="Calibri" w:eastAsia="Times New Roman" w:hAnsi="Calibri" w:cs="Times New Roman"/>
                <w:color w:val="000000"/>
                <w:kern w:val="0"/>
                <w:sz w:val="22"/>
                <w:szCs w:val="22"/>
                <w:lang w:eastAsia="es-US" w:bidi="ar-SA"/>
              </w:rPr>
              <w:t> </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D22F71">
              <w:rPr>
                <w:rFonts w:ascii="Calibri" w:eastAsia="Times New Roman" w:hAnsi="Calibri" w:cs="Times New Roman"/>
                <w:color w:val="000000"/>
                <w:kern w:val="0"/>
                <w:sz w:val="22"/>
                <w:szCs w:val="22"/>
                <w:lang w:eastAsia="es-US" w:bidi="ar-SA"/>
              </w:rPr>
              <w:t>18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bl>
    <w:p w:rsidR="00163B5A" w:rsidRDefault="00163B5A"/>
    <w:p w:rsidR="00B968D3" w:rsidRDefault="00B968D3"/>
    <w:p w:rsidR="00B968D3" w:rsidRDefault="00B968D3"/>
    <w:p w:rsidR="00B968D3" w:rsidRDefault="00B968D3"/>
    <w:p w:rsidR="00B968D3" w:rsidRDefault="00B968D3">
      <w:r>
        <w:t xml:space="preserve">Prueba # 2 </w:t>
      </w:r>
      <w:r>
        <w:tab/>
        <w:t xml:space="preserve"> Sustituyendo harina de trigo por harina de amaranto en un 60%</w:t>
      </w:r>
    </w:p>
    <w:p w:rsidR="009219C2" w:rsidRDefault="009219C2"/>
    <w:p w:rsidR="009219C2" w:rsidRDefault="009219C2"/>
    <w:tbl>
      <w:tblPr>
        <w:tblW w:w="8544" w:type="dxa"/>
        <w:tblInd w:w="55" w:type="dxa"/>
        <w:tblCellMar>
          <w:left w:w="70" w:type="dxa"/>
          <w:right w:w="70" w:type="dxa"/>
        </w:tblCellMar>
        <w:tblLook w:val="04A0" w:firstRow="1" w:lastRow="0" w:firstColumn="1" w:lastColumn="0" w:noHBand="0" w:noVBand="1"/>
      </w:tblPr>
      <w:tblGrid>
        <w:gridCol w:w="1140"/>
        <w:gridCol w:w="960"/>
        <w:gridCol w:w="960"/>
        <w:gridCol w:w="960"/>
        <w:gridCol w:w="960"/>
        <w:gridCol w:w="960"/>
        <w:gridCol w:w="1644"/>
        <w:gridCol w:w="960"/>
      </w:tblGrid>
      <w:tr w:rsidR="009219C2" w:rsidRPr="009219C2" w:rsidTr="009219C2">
        <w:trPr>
          <w:trHeight w:val="300"/>
        </w:trPr>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Prueba # 2</w:t>
            </w:r>
            <w:r w:rsidR="009219C2" w:rsidRPr="009219C2">
              <w:rPr>
                <w:rFonts w:ascii="Calibri" w:eastAsia="Times New Roman" w:hAnsi="Calibri" w:cs="Times New Roman"/>
                <w:color w:val="000000"/>
                <w:kern w:val="0"/>
                <w:sz w:val="22"/>
                <w:szCs w:val="22"/>
                <w:lang w:eastAsia="es-US" w:bidi="ar-SA"/>
              </w:rPr>
              <w:t xml:space="preserve">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1644"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#1</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#3</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5#</w:t>
            </w:r>
          </w:p>
        </w:tc>
        <w:tc>
          <w:tcPr>
            <w:tcW w:w="1644" w:type="dxa"/>
            <w:tcBorders>
              <w:top w:val="nil"/>
              <w:left w:val="nil"/>
              <w:bottom w:val="nil"/>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xml:space="preserve">puntaje promedio </w:t>
            </w:r>
          </w:p>
        </w:tc>
        <w:tc>
          <w:tcPr>
            <w:tcW w:w="960" w:type="dxa"/>
            <w:tcBorders>
              <w:top w:val="nil"/>
              <w:left w:val="nil"/>
              <w:bottom w:val="nil"/>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Aroma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7</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6</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9219C2" w:rsidRPr="009219C2">
              <w:rPr>
                <w:rFonts w:ascii="Calibri" w:eastAsia="Times New Roman" w:hAnsi="Calibri" w:cs="Times New Roman"/>
                <w:color w:val="000000"/>
                <w:kern w:val="0"/>
                <w:sz w:val="22"/>
                <w:szCs w:val="22"/>
                <w:lang w:eastAsia="es-US" w:bidi="ar-SA"/>
              </w:rPr>
              <w:t> </w:t>
            </w:r>
          </w:p>
        </w:tc>
        <w:tc>
          <w:tcPr>
            <w:tcW w:w="1644" w:type="dxa"/>
            <w:tcBorders>
              <w:top w:val="single" w:sz="4" w:space="0" w:color="auto"/>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D22F71">
              <w:rPr>
                <w:rFonts w:ascii="Calibri" w:eastAsia="Times New Roman" w:hAnsi="Calibri" w:cs="Times New Roman"/>
                <w:color w:val="000000"/>
                <w:kern w:val="0"/>
                <w:sz w:val="22"/>
                <w:szCs w:val="22"/>
                <w:lang w:eastAsia="es-US" w:bidi="ar-SA"/>
              </w:rPr>
              <w:t>7.2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Color</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7</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9219C2" w:rsidRPr="009219C2">
              <w:rPr>
                <w:rFonts w:ascii="Calibri" w:eastAsia="Times New Roman" w:hAnsi="Calibri" w:cs="Times New Roman"/>
                <w:color w:val="000000"/>
                <w:kern w:val="0"/>
                <w:sz w:val="22"/>
                <w:szCs w:val="22"/>
                <w:lang w:eastAsia="es-US" w:bidi="ar-SA"/>
              </w:rPr>
              <w:t> </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6.4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T</w:t>
            </w:r>
            <w:r w:rsidR="009219C2" w:rsidRPr="009219C2">
              <w:rPr>
                <w:rFonts w:ascii="Calibri" w:eastAsia="Times New Roman" w:hAnsi="Calibri" w:cs="Times New Roman"/>
                <w:color w:val="000000"/>
                <w:kern w:val="0"/>
                <w:sz w:val="22"/>
                <w:szCs w:val="22"/>
                <w:lang w:eastAsia="es-US" w:bidi="ar-SA"/>
              </w:rPr>
              <w:t>extura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4</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9219C2" w:rsidRPr="009219C2">
              <w:rPr>
                <w:rFonts w:ascii="Calibri" w:eastAsia="Times New Roman" w:hAnsi="Calibri" w:cs="Times New Roman"/>
                <w:color w:val="000000"/>
                <w:kern w:val="0"/>
                <w:sz w:val="22"/>
                <w:szCs w:val="22"/>
                <w:lang w:eastAsia="es-US" w:bidi="ar-SA"/>
              </w:rPr>
              <w:t> </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4.6</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Miga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009219C2" w:rsidRPr="009219C2">
              <w:rPr>
                <w:rFonts w:ascii="Calibri" w:eastAsia="Times New Roman" w:hAnsi="Calibri" w:cs="Times New Roman"/>
                <w:color w:val="000000"/>
                <w:kern w:val="0"/>
                <w:sz w:val="22"/>
                <w:szCs w:val="22"/>
                <w:lang w:eastAsia="es-US" w:bidi="ar-SA"/>
              </w:rPr>
              <w:t> </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4.0</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Gusto</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9219C2" w:rsidRPr="009219C2">
              <w:rPr>
                <w:rFonts w:ascii="Calibri" w:eastAsia="Times New Roman" w:hAnsi="Calibri" w:cs="Times New Roman"/>
                <w:color w:val="000000"/>
                <w:kern w:val="0"/>
                <w:sz w:val="22"/>
                <w:szCs w:val="22"/>
                <w:lang w:eastAsia="es-US" w:bidi="ar-SA"/>
              </w:rPr>
              <w:t> </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7.0</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bl>
    <w:p w:rsidR="009219C2" w:rsidRDefault="009219C2"/>
    <w:p w:rsidR="00B968D3" w:rsidRDefault="00B968D3"/>
    <w:p w:rsidR="00B968D3" w:rsidRDefault="00B968D3">
      <w:r>
        <w:t xml:space="preserve">Prueba # 3 </w:t>
      </w:r>
      <w:r>
        <w:tab/>
        <w:t xml:space="preserve"> Sustituyendo harina de trigo por harina de amaranto en un 40%</w:t>
      </w:r>
      <w:r w:rsidR="007C6896">
        <w:t xml:space="preserve"> (Ver Anexo A)</w:t>
      </w:r>
    </w:p>
    <w:p w:rsidR="00B968D3" w:rsidRDefault="00B968D3"/>
    <w:tbl>
      <w:tblPr>
        <w:tblW w:w="8544" w:type="dxa"/>
        <w:tblInd w:w="55" w:type="dxa"/>
        <w:tblCellMar>
          <w:left w:w="70" w:type="dxa"/>
          <w:right w:w="70" w:type="dxa"/>
        </w:tblCellMar>
        <w:tblLook w:val="04A0" w:firstRow="1" w:lastRow="0" w:firstColumn="1" w:lastColumn="0" w:noHBand="0" w:noVBand="1"/>
      </w:tblPr>
      <w:tblGrid>
        <w:gridCol w:w="1140"/>
        <w:gridCol w:w="960"/>
        <w:gridCol w:w="960"/>
        <w:gridCol w:w="960"/>
        <w:gridCol w:w="960"/>
        <w:gridCol w:w="960"/>
        <w:gridCol w:w="1644"/>
        <w:gridCol w:w="960"/>
      </w:tblGrid>
      <w:tr w:rsidR="009219C2" w:rsidRPr="009219C2" w:rsidTr="009219C2">
        <w:trPr>
          <w:trHeight w:val="300"/>
        </w:trPr>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Prueba # 3</w:t>
            </w:r>
            <w:r w:rsidR="009219C2" w:rsidRPr="009219C2">
              <w:rPr>
                <w:rFonts w:ascii="Calibri" w:eastAsia="Times New Roman" w:hAnsi="Calibri" w:cs="Times New Roman"/>
                <w:color w:val="000000"/>
                <w:kern w:val="0"/>
                <w:sz w:val="22"/>
                <w:szCs w:val="22"/>
                <w:lang w:eastAsia="es-US" w:bidi="ar-SA"/>
              </w:rPr>
              <w:t xml:space="preserve">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1644"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#1</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#3</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5#</w:t>
            </w:r>
          </w:p>
        </w:tc>
        <w:tc>
          <w:tcPr>
            <w:tcW w:w="1644" w:type="dxa"/>
            <w:tcBorders>
              <w:top w:val="nil"/>
              <w:left w:val="nil"/>
              <w:bottom w:val="nil"/>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xml:space="preserve">puntaje promedio </w:t>
            </w:r>
          </w:p>
        </w:tc>
        <w:tc>
          <w:tcPr>
            <w:tcW w:w="960" w:type="dxa"/>
            <w:tcBorders>
              <w:top w:val="nil"/>
              <w:left w:val="nil"/>
              <w:bottom w:val="nil"/>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Aroma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9219C2" w:rsidRPr="009219C2">
              <w:rPr>
                <w:rFonts w:ascii="Calibri" w:eastAsia="Times New Roman" w:hAnsi="Calibri" w:cs="Times New Roman"/>
                <w:color w:val="000000"/>
                <w:kern w:val="0"/>
                <w:sz w:val="22"/>
                <w:szCs w:val="22"/>
                <w:lang w:eastAsia="es-US" w:bidi="ar-SA"/>
              </w:rPr>
              <w:t> </w:t>
            </w:r>
          </w:p>
        </w:tc>
        <w:tc>
          <w:tcPr>
            <w:tcW w:w="1644" w:type="dxa"/>
            <w:tcBorders>
              <w:top w:val="single" w:sz="4" w:space="0" w:color="auto"/>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8.6</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Color</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0F33BC"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T</w:t>
            </w:r>
            <w:r w:rsidR="009219C2" w:rsidRPr="009219C2">
              <w:rPr>
                <w:rFonts w:ascii="Calibri" w:eastAsia="Times New Roman" w:hAnsi="Calibri" w:cs="Times New Roman"/>
                <w:color w:val="000000"/>
                <w:kern w:val="0"/>
                <w:sz w:val="22"/>
                <w:szCs w:val="22"/>
                <w:lang w:eastAsia="es-US" w:bidi="ar-SA"/>
              </w:rPr>
              <w:t>extura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9219C2" w:rsidRPr="009219C2">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8.4</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Miga</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10</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nil"/>
            </w:tcBorders>
            <w:shd w:val="clear" w:color="auto" w:fill="auto"/>
            <w:noWrap/>
            <w:vAlign w:val="bottom"/>
            <w:hideMark/>
          </w:tcPr>
          <w:p w:rsidR="009219C2" w:rsidRPr="009219C2" w:rsidRDefault="000B152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9.0</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r w:rsidR="009219C2" w:rsidRPr="009219C2" w:rsidTr="009219C2">
        <w:trPr>
          <w:trHeight w:val="300"/>
        </w:trPr>
        <w:tc>
          <w:tcPr>
            <w:tcW w:w="1140" w:type="dxa"/>
            <w:tcBorders>
              <w:top w:val="nil"/>
              <w:left w:val="single" w:sz="4" w:space="0" w:color="auto"/>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Gusto</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9</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B968D3">
              <w:rPr>
                <w:rFonts w:ascii="Calibri" w:eastAsia="Times New Roman" w:hAnsi="Calibri" w:cs="Times New Roman"/>
                <w:color w:val="000000"/>
                <w:kern w:val="0"/>
                <w:sz w:val="22"/>
                <w:szCs w:val="22"/>
                <w:lang w:eastAsia="es-US" w:bidi="ar-SA"/>
              </w:rPr>
              <w:t>8</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10</w:t>
            </w:r>
          </w:p>
        </w:tc>
        <w:tc>
          <w:tcPr>
            <w:tcW w:w="960" w:type="dxa"/>
            <w:tcBorders>
              <w:top w:val="nil"/>
              <w:left w:val="nil"/>
              <w:bottom w:val="single" w:sz="4" w:space="0" w:color="auto"/>
              <w:right w:val="nil"/>
            </w:tcBorders>
            <w:shd w:val="clear" w:color="auto" w:fill="auto"/>
            <w:noWrap/>
            <w:vAlign w:val="bottom"/>
            <w:hideMark/>
          </w:tcPr>
          <w:p w:rsidR="009219C2" w:rsidRPr="009219C2" w:rsidRDefault="00B968D3" w:rsidP="009219C2">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10</w:t>
            </w:r>
          </w:p>
        </w:tc>
        <w:tc>
          <w:tcPr>
            <w:tcW w:w="1644" w:type="dxa"/>
            <w:tcBorders>
              <w:top w:val="nil"/>
              <w:left w:val="single" w:sz="4" w:space="0" w:color="auto"/>
              <w:bottom w:val="single" w:sz="4" w:space="0" w:color="auto"/>
              <w:right w:val="nil"/>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9.2</w:t>
            </w:r>
          </w:p>
        </w:tc>
        <w:tc>
          <w:tcPr>
            <w:tcW w:w="960" w:type="dxa"/>
            <w:tcBorders>
              <w:top w:val="nil"/>
              <w:left w:val="nil"/>
              <w:bottom w:val="single" w:sz="4" w:space="0" w:color="auto"/>
              <w:right w:val="single" w:sz="4" w:space="0" w:color="auto"/>
            </w:tcBorders>
            <w:shd w:val="clear" w:color="auto" w:fill="auto"/>
            <w:noWrap/>
            <w:vAlign w:val="bottom"/>
            <w:hideMark/>
          </w:tcPr>
          <w:p w:rsidR="009219C2" w:rsidRPr="009219C2" w:rsidRDefault="009219C2" w:rsidP="009219C2">
            <w:pPr>
              <w:widowControl/>
              <w:suppressAutoHyphens w:val="0"/>
              <w:rPr>
                <w:rFonts w:ascii="Calibri" w:eastAsia="Times New Roman" w:hAnsi="Calibri" w:cs="Times New Roman"/>
                <w:color w:val="000000"/>
                <w:kern w:val="0"/>
                <w:sz w:val="22"/>
                <w:szCs w:val="22"/>
                <w:lang w:eastAsia="es-US" w:bidi="ar-SA"/>
              </w:rPr>
            </w:pPr>
            <w:r w:rsidRPr="009219C2">
              <w:rPr>
                <w:rFonts w:ascii="Calibri" w:eastAsia="Times New Roman" w:hAnsi="Calibri" w:cs="Times New Roman"/>
                <w:color w:val="000000"/>
                <w:kern w:val="0"/>
                <w:sz w:val="22"/>
                <w:szCs w:val="22"/>
                <w:lang w:eastAsia="es-US" w:bidi="ar-SA"/>
              </w:rPr>
              <w:t> </w:t>
            </w:r>
          </w:p>
        </w:tc>
      </w:tr>
    </w:tbl>
    <w:p w:rsidR="009219C2" w:rsidRDefault="009219C2"/>
    <w:p w:rsidR="00B82BBE" w:rsidRDefault="00B82BBE"/>
    <w:p w:rsidR="00FC0D99" w:rsidRDefault="00FC0D99"/>
    <w:p w:rsidR="00FC0D99" w:rsidRDefault="00FC0D99"/>
    <w:p w:rsidR="00FC0D99" w:rsidRDefault="00FC0D99"/>
    <w:p w:rsidR="00FC0D99" w:rsidRDefault="00FC0D99"/>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775A1C" w:rsidRDefault="00775A1C"/>
    <w:p w:rsidR="00B82BBE" w:rsidRPr="00FC0D99" w:rsidRDefault="00B82BBE">
      <w:pPr>
        <w:rPr>
          <w:b/>
        </w:rPr>
      </w:pPr>
      <w:r w:rsidRPr="00FC0D99">
        <w:rPr>
          <w:b/>
        </w:rPr>
        <w:t>5.2  Pie de Amaranto</w:t>
      </w:r>
    </w:p>
    <w:p w:rsidR="00B82BBE" w:rsidRDefault="00B82BBE"/>
    <w:p w:rsidR="00B82BBE" w:rsidRDefault="00B82BBE">
      <w:r>
        <w:t>Receta inicial</w:t>
      </w:r>
    </w:p>
    <w:p w:rsidR="00B82BBE" w:rsidRDefault="00B82BBE" w:rsidP="00B82BBE">
      <w:pPr>
        <w:jc w:val="both"/>
        <w:rPr>
          <w:rFonts w:cs="Times New Roman"/>
          <w:b/>
        </w:rPr>
      </w:pPr>
      <w:r>
        <w:rPr>
          <w:rFonts w:cs="Times New Roman"/>
          <w:b/>
        </w:rPr>
        <w:lastRenderedPageBreak/>
        <w:t xml:space="preserve">Para la masa: </w:t>
      </w:r>
    </w:p>
    <w:p w:rsidR="00B82BBE" w:rsidRDefault="00B82BBE" w:rsidP="00B82BBE">
      <w:pPr>
        <w:jc w:val="both"/>
        <w:rPr>
          <w:rFonts w:cs="Times New Roman"/>
        </w:rPr>
      </w:pPr>
      <w:r>
        <w:rPr>
          <w:rFonts w:cs="Times New Roman"/>
        </w:rPr>
        <w:t>250 gramos de harina de trigo</w:t>
      </w:r>
    </w:p>
    <w:p w:rsidR="00B82BBE" w:rsidRDefault="00C87A07" w:rsidP="00B82BBE">
      <w:pPr>
        <w:jc w:val="both"/>
        <w:rPr>
          <w:rFonts w:cs="Times New Roman"/>
        </w:rPr>
      </w:pPr>
      <w:r>
        <w:rPr>
          <w:rFonts w:cs="Times New Roman"/>
        </w:rPr>
        <w:t>150 gramos de margarina</w:t>
      </w:r>
    </w:p>
    <w:p w:rsidR="00B82BBE" w:rsidRDefault="00C87A07" w:rsidP="00B82BBE">
      <w:pPr>
        <w:jc w:val="both"/>
        <w:rPr>
          <w:rFonts w:cs="Times New Roman"/>
        </w:rPr>
      </w:pPr>
      <w:r>
        <w:rPr>
          <w:rFonts w:cs="Times New Roman"/>
        </w:rPr>
        <w:t>2</w:t>
      </w:r>
      <w:r w:rsidR="00B82BBE">
        <w:rPr>
          <w:rFonts w:cs="Times New Roman"/>
        </w:rPr>
        <w:t xml:space="preserve"> </w:t>
      </w:r>
      <w:r>
        <w:rPr>
          <w:rFonts w:cs="Times New Roman"/>
        </w:rPr>
        <w:t>unidades</w:t>
      </w:r>
      <w:r w:rsidR="00B82BBE">
        <w:rPr>
          <w:rFonts w:cs="Times New Roman"/>
        </w:rPr>
        <w:t xml:space="preserve"> de huevo</w:t>
      </w:r>
    </w:p>
    <w:p w:rsidR="00B82BBE" w:rsidRDefault="00C87A07" w:rsidP="00B82BBE">
      <w:pPr>
        <w:jc w:val="both"/>
        <w:rPr>
          <w:rFonts w:cs="Times New Roman"/>
        </w:rPr>
      </w:pPr>
      <w:r>
        <w:rPr>
          <w:rFonts w:cs="Times New Roman"/>
        </w:rPr>
        <w:t>95</w:t>
      </w:r>
      <w:r w:rsidR="00B82BBE">
        <w:rPr>
          <w:rFonts w:cs="Times New Roman"/>
        </w:rPr>
        <w:t xml:space="preserve"> gramos de azúcar</w:t>
      </w:r>
    </w:p>
    <w:p w:rsidR="00B82BBE" w:rsidRDefault="00B82BBE" w:rsidP="00B82BBE">
      <w:pPr>
        <w:jc w:val="both"/>
        <w:rPr>
          <w:rFonts w:cs="Times New Roman"/>
        </w:rPr>
      </w:pPr>
      <w:r>
        <w:rPr>
          <w:rFonts w:cs="Times New Roman"/>
        </w:rPr>
        <w:t xml:space="preserve">5 gramos de vainilla </w:t>
      </w:r>
    </w:p>
    <w:p w:rsidR="00B82BBE" w:rsidRDefault="00B82BBE" w:rsidP="00B82BBE">
      <w:pPr>
        <w:jc w:val="both"/>
        <w:rPr>
          <w:rFonts w:cs="Times New Roman"/>
        </w:rPr>
      </w:pPr>
      <w:r>
        <w:rPr>
          <w:rFonts w:cs="Times New Roman"/>
        </w:rPr>
        <w:t xml:space="preserve">Especies al gusto (Canela, Anís, Cardamomo, Pimienta dulce, Clavo de olor) </w:t>
      </w:r>
    </w:p>
    <w:p w:rsidR="00B82BBE" w:rsidRDefault="00B82BBE" w:rsidP="00B82BBE">
      <w:pPr>
        <w:jc w:val="both"/>
        <w:rPr>
          <w:rFonts w:cs="Times New Roman"/>
          <w:b/>
        </w:rPr>
      </w:pPr>
      <w:r w:rsidRPr="003A3B74">
        <w:rPr>
          <w:rFonts w:cs="Times New Roman"/>
          <w:b/>
        </w:rPr>
        <w:t>Para el relleno</w:t>
      </w:r>
      <w:r>
        <w:rPr>
          <w:rFonts w:cs="Times New Roman"/>
          <w:b/>
        </w:rPr>
        <w:t>:</w:t>
      </w:r>
    </w:p>
    <w:p w:rsidR="00B82BBE" w:rsidRDefault="00B82BBE" w:rsidP="00B82BBE">
      <w:pPr>
        <w:jc w:val="both"/>
        <w:rPr>
          <w:rFonts w:cs="Times New Roman"/>
        </w:rPr>
      </w:pPr>
      <w:r>
        <w:rPr>
          <w:rFonts w:cs="Times New Roman"/>
        </w:rPr>
        <w:t xml:space="preserve">250 gramos de </w:t>
      </w:r>
      <w:r w:rsidRPr="003A3B74">
        <w:rPr>
          <w:rFonts w:cs="Times New Roman"/>
        </w:rPr>
        <w:t>Mermelada de Albaricoques</w:t>
      </w:r>
    </w:p>
    <w:p w:rsidR="00B82BBE" w:rsidRDefault="00B82BBE" w:rsidP="00B82BBE">
      <w:pPr>
        <w:jc w:val="both"/>
        <w:rPr>
          <w:rFonts w:cs="Times New Roman"/>
        </w:rPr>
      </w:pPr>
      <w:r>
        <w:rPr>
          <w:rFonts w:cs="Times New Roman"/>
        </w:rPr>
        <w:t>80 gramos de brandy</w:t>
      </w:r>
    </w:p>
    <w:p w:rsidR="00B82BBE" w:rsidRDefault="00B82BBE" w:rsidP="00B82BBE">
      <w:pPr>
        <w:jc w:val="both"/>
        <w:rPr>
          <w:rFonts w:cs="Times New Roman"/>
        </w:rPr>
      </w:pPr>
    </w:p>
    <w:p w:rsidR="00FC0D99" w:rsidRDefault="00FC0D99" w:rsidP="00B82BBE">
      <w:pPr>
        <w:jc w:val="both"/>
        <w:rPr>
          <w:rFonts w:cs="Times New Roman"/>
        </w:rPr>
      </w:pPr>
      <w:r>
        <w:rPr>
          <w:rFonts w:cs="Times New Roman"/>
        </w:rPr>
        <w:t xml:space="preserve">Prueba # 1 Añadiendo 25 gramos de amaranto blanco reventado y 25 gramos de amaranto negro procesado.  </w:t>
      </w:r>
    </w:p>
    <w:p w:rsidR="00FC0D99" w:rsidRDefault="00FC0D99" w:rsidP="00B82BBE">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FC0D99" w:rsidRPr="00FC0D99" w:rsidTr="00FC0D99">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Prueba # 1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7.8</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6</w:t>
            </w:r>
          </w:p>
        </w:tc>
        <w:tc>
          <w:tcPr>
            <w:tcW w:w="933" w:type="dxa"/>
            <w:tcBorders>
              <w:top w:val="nil"/>
              <w:left w:val="nil"/>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6.6</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0F33BC"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T</w:t>
            </w:r>
            <w:r w:rsidR="00FC0D99" w:rsidRPr="00FC0D99">
              <w:rPr>
                <w:rFonts w:ascii="Calibri" w:eastAsia="Times New Roman" w:hAnsi="Calibri" w:cs="Times New Roman"/>
                <w:color w:val="000000"/>
                <w:kern w:val="0"/>
                <w:sz w:val="22"/>
                <w:szCs w:val="22"/>
                <w:lang w:eastAsia="es-US" w:bidi="ar-SA"/>
              </w:rPr>
              <w:t>extura</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4</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5.6</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Sabor de la masa</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10</w:t>
            </w:r>
            <w:r w:rsidR="00FC0D99" w:rsidRPr="00FC0D99">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8.6</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Sabor del relleno </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5</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5.4</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Gusto en general </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1597"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7.6</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bl>
    <w:p w:rsidR="00FC0D99" w:rsidRDefault="00FC0D99" w:rsidP="00B82BBE">
      <w:pPr>
        <w:jc w:val="both"/>
        <w:rPr>
          <w:rFonts w:cs="Times New Roman"/>
        </w:rPr>
      </w:pPr>
    </w:p>
    <w:p w:rsidR="002064B1" w:rsidRDefault="002064B1" w:rsidP="00FC0D99">
      <w:pPr>
        <w:jc w:val="both"/>
        <w:rPr>
          <w:rFonts w:cs="Times New Roman"/>
        </w:rPr>
      </w:pPr>
    </w:p>
    <w:p w:rsidR="002064B1" w:rsidRDefault="002064B1" w:rsidP="00FC0D99">
      <w:pPr>
        <w:jc w:val="both"/>
        <w:rPr>
          <w:rFonts w:cs="Times New Roman"/>
        </w:rPr>
      </w:pPr>
    </w:p>
    <w:p w:rsidR="002064B1" w:rsidRDefault="002064B1" w:rsidP="00FC0D99">
      <w:pPr>
        <w:jc w:val="both"/>
        <w:rPr>
          <w:rFonts w:cs="Times New Roman"/>
        </w:rPr>
      </w:pPr>
    </w:p>
    <w:p w:rsidR="007C6896" w:rsidRDefault="00FC0D99" w:rsidP="007C6896">
      <w:pPr>
        <w:jc w:val="both"/>
        <w:rPr>
          <w:rFonts w:cs="Times New Roman"/>
        </w:rPr>
      </w:pPr>
      <w:r>
        <w:rPr>
          <w:rFonts w:cs="Times New Roman"/>
        </w:rPr>
        <w:t xml:space="preserve">Prueba # 2 Añadiendo 50 gramos de amaranto blanco reventado y 75 gramos de amaranto negro procesado.  </w:t>
      </w:r>
      <w:r w:rsidR="007C6896">
        <w:rPr>
          <w:rFonts w:cs="Times New Roman"/>
        </w:rPr>
        <w:t>(</w:t>
      </w:r>
      <w:r w:rsidR="007C6896">
        <w:t>Ver Anexo B)</w:t>
      </w:r>
    </w:p>
    <w:p w:rsidR="00FC0D99" w:rsidRDefault="00FC0D99" w:rsidP="00FC0D99">
      <w:pPr>
        <w:jc w:val="both"/>
        <w:rPr>
          <w:rFonts w:cs="Times New Roman"/>
        </w:rPr>
      </w:pPr>
    </w:p>
    <w:p w:rsidR="00FC0D99" w:rsidRDefault="00FC0D99" w:rsidP="00B82BBE">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FC0D99" w:rsidRPr="00FC0D99" w:rsidTr="00FC0D99">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0D99" w:rsidRPr="00FC0D99" w:rsidRDefault="000F33BC"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Prueba # 2</w:t>
            </w:r>
            <w:r w:rsidR="00FC0D99" w:rsidRPr="00FC0D99">
              <w:rPr>
                <w:rFonts w:ascii="Calibri" w:eastAsia="Times New Roman" w:hAnsi="Calibri" w:cs="Times New Roman"/>
                <w:color w:val="000000"/>
                <w:kern w:val="0"/>
                <w:sz w:val="22"/>
                <w:szCs w:val="22"/>
                <w:lang w:eastAsia="es-US" w:bidi="ar-SA"/>
              </w:rPr>
              <w:t xml:space="preserve">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FC0D99" w:rsidRPr="00FC0D99">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8.0</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8.4</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0F33BC"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T</w:t>
            </w:r>
            <w:r w:rsidR="00FC0D99" w:rsidRPr="00FC0D99">
              <w:rPr>
                <w:rFonts w:ascii="Calibri" w:eastAsia="Times New Roman" w:hAnsi="Calibri" w:cs="Times New Roman"/>
                <w:color w:val="000000"/>
                <w:kern w:val="0"/>
                <w:sz w:val="22"/>
                <w:szCs w:val="22"/>
                <w:lang w:eastAsia="es-US" w:bidi="ar-SA"/>
              </w:rPr>
              <w:t>extura</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8.6</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Sabor de la masa</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10</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9.0</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Sabor del relleno </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FC0D99" w:rsidRPr="00FC0D99">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FC0D99" w:rsidRPr="00FC0D99" w:rsidRDefault="00EE7861" w:rsidP="00FC0D99">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10</w:t>
            </w:r>
            <w:r w:rsidR="00FC0D99" w:rsidRPr="00FC0D99">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9.0</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r w:rsidR="00FC0D99" w:rsidRPr="00FC0D99" w:rsidTr="00FC0D99">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xml:space="preserve">Gusto en general </w:t>
            </w:r>
          </w:p>
        </w:tc>
        <w:tc>
          <w:tcPr>
            <w:tcW w:w="934"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EE7861">
              <w:rPr>
                <w:rFonts w:ascii="Calibri" w:eastAsia="Times New Roman" w:hAnsi="Calibri" w:cs="Times New Roman"/>
                <w:color w:val="000000"/>
                <w:kern w:val="0"/>
                <w:sz w:val="22"/>
                <w:szCs w:val="22"/>
                <w:lang w:eastAsia="es-US" w:bidi="ar-SA"/>
              </w:rPr>
              <w:t>10</w:t>
            </w:r>
          </w:p>
        </w:tc>
        <w:tc>
          <w:tcPr>
            <w:tcW w:w="1597"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r w:rsidR="000B1523">
              <w:rPr>
                <w:rFonts w:ascii="Calibri" w:eastAsia="Times New Roman" w:hAnsi="Calibri" w:cs="Times New Roman"/>
                <w:color w:val="000000"/>
                <w:kern w:val="0"/>
                <w:sz w:val="22"/>
                <w:szCs w:val="22"/>
                <w:lang w:eastAsia="es-US" w:bidi="ar-SA"/>
              </w:rPr>
              <w:t>9.0</w:t>
            </w:r>
          </w:p>
        </w:tc>
        <w:tc>
          <w:tcPr>
            <w:tcW w:w="933" w:type="dxa"/>
            <w:tcBorders>
              <w:top w:val="nil"/>
              <w:left w:val="nil"/>
              <w:bottom w:val="single" w:sz="4" w:space="0" w:color="auto"/>
              <w:right w:val="single" w:sz="4" w:space="0" w:color="auto"/>
            </w:tcBorders>
            <w:shd w:val="clear" w:color="auto" w:fill="auto"/>
            <w:noWrap/>
            <w:vAlign w:val="bottom"/>
            <w:hideMark/>
          </w:tcPr>
          <w:p w:rsidR="00FC0D99" w:rsidRPr="00FC0D99" w:rsidRDefault="00FC0D99" w:rsidP="00FC0D99">
            <w:pPr>
              <w:widowControl/>
              <w:suppressAutoHyphens w:val="0"/>
              <w:rPr>
                <w:rFonts w:ascii="Calibri" w:eastAsia="Times New Roman" w:hAnsi="Calibri" w:cs="Times New Roman"/>
                <w:color w:val="000000"/>
                <w:kern w:val="0"/>
                <w:sz w:val="22"/>
                <w:szCs w:val="22"/>
                <w:lang w:eastAsia="es-US" w:bidi="ar-SA"/>
              </w:rPr>
            </w:pPr>
            <w:r w:rsidRPr="00FC0D99">
              <w:rPr>
                <w:rFonts w:ascii="Calibri" w:eastAsia="Times New Roman" w:hAnsi="Calibri" w:cs="Times New Roman"/>
                <w:color w:val="000000"/>
                <w:kern w:val="0"/>
                <w:sz w:val="22"/>
                <w:szCs w:val="22"/>
                <w:lang w:eastAsia="es-US" w:bidi="ar-SA"/>
              </w:rPr>
              <w:t> </w:t>
            </w:r>
          </w:p>
        </w:tc>
      </w:tr>
    </w:tbl>
    <w:p w:rsidR="00AB1C50" w:rsidRDefault="00AB1C50" w:rsidP="007E56E7">
      <w:pPr>
        <w:rPr>
          <w:rFonts w:cs="Times New Roman"/>
        </w:rPr>
      </w:pPr>
    </w:p>
    <w:p w:rsidR="007E56E7" w:rsidRDefault="007E56E7" w:rsidP="007E56E7">
      <w:pPr>
        <w:rPr>
          <w:rFonts w:cs="Times New Roman"/>
        </w:rPr>
      </w:pPr>
    </w:p>
    <w:p w:rsidR="007E56E7" w:rsidRDefault="007E56E7" w:rsidP="007E56E7">
      <w:pPr>
        <w:rPr>
          <w:rFonts w:cs="Times New Roman"/>
          <w:b/>
        </w:rPr>
      </w:pPr>
    </w:p>
    <w:p w:rsidR="00AB1C50" w:rsidRDefault="00AB1C50" w:rsidP="00AB1C50">
      <w:pPr>
        <w:rPr>
          <w:rFonts w:cs="Times New Roman"/>
          <w:b/>
        </w:rPr>
      </w:pPr>
      <w:r>
        <w:rPr>
          <w:rFonts w:cs="Times New Roman"/>
          <w:b/>
        </w:rPr>
        <w:t xml:space="preserve">5.3 Empanadas de Camarón </w:t>
      </w:r>
    </w:p>
    <w:p w:rsidR="00AB1C50" w:rsidRDefault="00AB1C50" w:rsidP="00AB1C50">
      <w:pPr>
        <w:rPr>
          <w:rFonts w:cs="Times New Roman"/>
          <w:b/>
        </w:rPr>
      </w:pPr>
    </w:p>
    <w:p w:rsidR="00AB1C50" w:rsidRDefault="00AB1C50" w:rsidP="00AB1C50">
      <w:pPr>
        <w:rPr>
          <w:rFonts w:cs="Times New Roman"/>
        </w:rPr>
      </w:pPr>
      <w:r w:rsidRPr="00AB1C50">
        <w:rPr>
          <w:rFonts w:cs="Times New Roman"/>
        </w:rPr>
        <w:lastRenderedPageBreak/>
        <w:t>Receta inicial</w:t>
      </w:r>
    </w:p>
    <w:p w:rsidR="00AB1C50" w:rsidRPr="00AB1C50" w:rsidRDefault="00AB1C50" w:rsidP="00AB1C50">
      <w:pPr>
        <w:rPr>
          <w:rFonts w:cs="Times New Roman"/>
        </w:rPr>
      </w:pPr>
      <w:r w:rsidRPr="00AB1C50">
        <w:rPr>
          <w:rFonts w:cs="Times New Roman"/>
        </w:rPr>
        <w:t xml:space="preserve"> </w:t>
      </w:r>
    </w:p>
    <w:p w:rsidR="00AB1C50" w:rsidRPr="008B2B23" w:rsidRDefault="00AB1C50" w:rsidP="00AB1C50">
      <w:pPr>
        <w:jc w:val="both"/>
        <w:rPr>
          <w:rFonts w:cs="Times New Roman"/>
          <w:b/>
        </w:rPr>
      </w:pPr>
      <w:r w:rsidRPr="008B2B23">
        <w:rPr>
          <w:rFonts w:cs="Times New Roman"/>
          <w:b/>
        </w:rPr>
        <w:t xml:space="preserve">Para la masa: </w:t>
      </w:r>
    </w:p>
    <w:p w:rsidR="00AB1C50" w:rsidRDefault="00AB1C50" w:rsidP="00AB1C50">
      <w:pPr>
        <w:jc w:val="both"/>
        <w:rPr>
          <w:rFonts w:cs="Times New Roman"/>
        </w:rPr>
      </w:pPr>
      <w:r>
        <w:rPr>
          <w:rFonts w:cs="Times New Roman"/>
        </w:rPr>
        <w:t>250 gramos de h</w:t>
      </w:r>
      <w:r w:rsidRPr="008B2B23">
        <w:rPr>
          <w:rFonts w:cs="Times New Roman"/>
        </w:rPr>
        <w:t>arina</w:t>
      </w:r>
      <w:r>
        <w:rPr>
          <w:rFonts w:cs="Times New Roman"/>
        </w:rPr>
        <w:t xml:space="preserve"> de trigo</w:t>
      </w:r>
    </w:p>
    <w:p w:rsidR="00AB1C50" w:rsidRPr="008B2B23" w:rsidRDefault="00AB1C50" w:rsidP="00AB1C50">
      <w:pPr>
        <w:jc w:val="both"/>
        <w:rPr>
          <w:rFonts w:cs="Times New Roman"/>
        </w:rPr>
      </w:pPr>
      <w:r>
        <w:rPr>
          <w:rFonts w:cs="Times New Roman"/>
        </w:rPr>
        <w:t>5    gramos</w:t>
      </w:r>
      <w:r w:rsidRPr="008B2B23">
        <w:rPr>
          <w:rFonts w:cs="Times New Roman"/>
        </w:rPr>
        <w:t xml:space="preserve"> de Polvo de hornear</w:t>
      </w:r>
    </w:p>
    <w:p w:rsidR="00AB1C50" w:rsidRPr="008B2B23" w:rsidRDefault="00AB1C50" w:rsidP="00AB1C50">
      <w:pPr>
        <w:jc w:val="both"/>
        <w:rPr>
          <w:rFonts w:cs="Times New Roman"/>
        </w:rPr>
      </w:pPr>
      <w:r>
        <w:rPr>
          <w:rFonts w:cs="Times New Roman"/>
        </w:rPr>
        <w:t>50  Gramos de margarina</w:t>
      </w:r>
    </w:p>
    <w:p w:rsidR="00AB1C50" w:rsidRPr="008B2B23" w:rsidRDefault="00AB1C50" w:rsidP="00AB1C50">
      <w:pPr>
        <w:jc w:val="both"/>
        <w:rPr>
          <w:rFonts w:cs="Times New Roman"/>
        </w:rPr>
      </w:pPr>
      <w:r>
        <w:rPr>
          <w:rFonts w:cs="Times New Roman"/>
        </w:rPr>
        <w:t xml:space="preserve"> 5 gramos de sal</w:t>
      </w:r>
    </w:p>
    <w:p w:rsidR="00AB1C50" w:rsidRPr="008B2B23" w:rsidRDefault="00AB1C50" w:rsidP="00AB1C50">
      <w:pPr>
        <w:jc w:val="both"/>
        <w:rPr>
          <w:rFonts w:cs="Times New Roman"/>
        </w:rPr>
      </w:pPr>
      <w:r w:rsidRPr="008B2B23">
        <w:rPr>
          <w:rFonts w:cs="Times New Roman"/>
        </w:rPr>
        <w:t xml:space="preserve"> 1 Unidad de Huevo</w:t>
      </w:r>
    </w:p>
    <w:p w:rsidR="00AB1C50" w:rsidRDefault="00AB1C50" w:rsidP="00AB1C50">
      <w:pPr>
        <w:jc w:val="both"/>
        <w:rPr>
          <w:rFonts w:cs="Times New Roman"/>
        </w:rPr>
      </w:pPr>
      <w:r>
        <w:rPr>
          <w:rFonts w:cs="Times New Roman"/>
        </w:rPr>
        <w:t xml:space="preserve"> 125 ml de leche</w:t>
      </w:r>
    </w:p>
    <w:p w:rsidR="00AB1C50" w:rsidRDefault="00AB1C50" w:rsidP="00AB1C50">
      <w:pPr>
        <w:jc w:val="both"/>
        <w:rPr>
          <w:rFonts w:cs="Times New Roman"/>
          <w:b/>
        </w:rPr>
      </w:pPr>
      <w:r w:rsidRPr="008B2B23">
        <w:rPr>
          <w:rFonts w:cs="Times New Roman"/>
          <w:b/>
        </w:rPr>
        <w:t xml:space="preserve">Para el relleno: </w:t>
      </w:r>
    </w:p>
    <w:p w:rsidR="00AB1C50" w:rsidRDefault="00AB1C50" w:rsidP="00AB1C50">
      <w:pPr>
        <w:jc w:val="both"/>
        <w:rPr>
          <w:rFonts w:cs="Times New Roman"/>
        </w:rPr>
      </w:pPr>
      <w:r>
        <w:rPr>
          <w:rFonts w:cs="Times New Roman"/>
        </w:rPr>
        <w:t>45 gramos de mantequilla</w:t>
      </w:r>
    </w:p>
    <w:p w:rsidR="00AB1C50" w:rsidRDefault="00AB1C50" w:rsidP="00AB1C50">
      <w:pPr>
        <w:jc w:val="both"/>
        <w:rPr>
          <w:rFonts w:cs="Times New Roman"/>
        </w:rPr>
      </w:pPr>
      <w:r>
        <w:rPr>
          <w:rFonts w:cs="Times New Roman"/>
        </w:rPr>
        <w:t>1 cebolla perla picada finamente</w:t>
      </w:r>
    </w:p>
    <w:p w:rsidR="00AB1C50" w:rsidRDefault="00AB1C50" w:rsidP="00AB1C50">
      <w:pPr>
        <w:jc w:val="both"/>
        <w:rPr>
          <w:rFonts w:cs="Times New Roman"/>
        </w:rPr>
      </w:pPr>
      <w:r>
        <w:rPr>
          <w:rFonts w:cs="Times New Roman"/>
        </w:rPr>
        <w:t>3 dientes de ajo picados finamente</w:t>
      </w:r>
    </w:p>
    <w:p w:rsidR="00AB1C50" w:rsidRDefault="00AB1C50" w:rsidP="00AB1C50">
      <w:pPr>
        <w:jc w:val="both"/>
        <w:rPr>
          <w:rFonts w:cs="Times New Roman"/>
        </w:rPr>
      </w:pPr>
      <w:r>
        <w:rPr>
          <w:rFonts w:cs="Times New Roman"/>
        </w:rPr>
        <w:t>2 tomates riñón grandes en cubos</w:t>
      </w:r>
    </w:p>
    <w:p w:rsidR="00AB1C50" w:rsidRDefault="00AB1C50" w:rsidP="00AB1C50">
      <w:pPr>
        <w:jc w:val="both"/>
        <w:rPr>
          <w:rFonts w:cs="Times New Roman"/>
        </w:rPr>
      </w:pPr>
      <w:r>
        <w:rPr>
          <w:rFonts w:cs="Times New Roman"/>
        </w:rPr>
        <w:t>Perejil picado</w:t>
      </w:r>
    </w:p>
    <w:p w:rsidR="00AB1C50" w:rsidRDefault="00AB1C50" w:rsidP="00AB1C50">
      <w:pPr>
        <w:jc w:val="both"/>
        <w:rPr>
          <w:rFonts w:cs="Times New Roman"/>
        </w:rPr>
      </w:pPr>
      <w:r>
        <w:rPr>
          <w:rFonts w:cs="Times New Roman"/>
        </w:rPr>
        <w:t>450 gramos de camarón pelado</w:t>
      </w:r>
    </w:p>
    <w:p w:rsidR="00AB1C50" w:rsidRDefault="00AB1C50" w:rsidP="00AB1C50">
      <w:pPr>
        <w:jc w:val="both"/>
        <w:rPr>
          <w:rFonts w:cs="Times New Roman"/>
        </w:rPr>
      </w:pPr>
      <w:r>
        <w:rPr>
          <w:rFonts w:cs="Times New Roman"/>
        </w:rPr>
        <w:t>Sal al gusto</w:t>
      </w:r>
    </w:p>
    <w:p w:rsidR="00AB1C50" w:rsidRDefault="00AB1C50" w:rsidP="00AB1C50">
      <w:pPr>
        <w:jc w:val="both"/>
        <w:rPr>
          <w:rFonts w:cs="Times New Roman"/>
        </w:rPr>
      </w:pPr>
      <w:r>
        <w:rPr>
          <w:rFonts w:cs="Times New Roman"/>
        </w:rPr>
        <w:t>Pimienta al gusto</w:t>
      </w:r>
    </w:p>
    <w:p w:rsidR="00AB1C50" w:rsidRDefault="00AB1C50" w:rsidP="00AB1C50">
      <w:pPr>
        <w:jc w:val="both"/>
        <w:rPr>
          <w:rFonts w:cs="Times New Roman"/>
        </w:rPr>
      </w:pPr>
      <w:r>
        <w:rPr>
          <w:rFonts w:cs="Times New Roman"/>
        </w:rPr>
        <w:t>Paprika al gusto</w:t>
      </w:r>
    </w:p>
    <w:p w:rsidR="00AB1C50" w:rsidRDefault="00AB1C50" w:rsidP="00AB1C50">
      <w:pPr>
        <w:jc w:val="both"/>
        <w:rPr>
          <w:rFonts w:cs="Times New Roman"/>
        </w:rPr>
      </w:pPr>
    </w:p>
    <w:p w:rsidR="00AB1C50" w:rsidRDefault="00AB1C50" w:rsidP="00AB1C50">
      <w:pPr>
        <w:jc w:val="both"/>
        <w:rPr>
          <w:rFonts w:cs="Times New Roman"/>
        </w:rPr>
      </w:pPr>
      <w:r>
        <w:rPr>
          <w:rFonts w:cs="Times New Roman"/>
        </w:rPr>
        <w:t xml:space="preserve">Prueba # 1 Reemplazando harina de amaranto en 80% </w:t>
      </w:r>
    </w:p>
    <w:p w:rsidR="00AB1C50" w:rsidRDefault="00AB1C50" w:rsidP="00AB1C50">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AB1C50" w:rsidRPr="00AB1C50" w:rsidTr="00AB1C50">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Prueba # 1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7.8</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6</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6</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5.0</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0F33BC"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T</w:t>
            </w:r>
            <w:r w:rsidR="00AB1C50" w:rsidRPr="00AB1C50">
              <w:rPr>
                <w:rFonts w:ascii="Calibri" w:eastAsia="Times New Roman" w:hAnsi="Calibri" w:cs="Times New Roman"/>
                <w:color w:val="000000"/>
                <w:kern w:val="0"/>
                <w:sz w:val="22"/>
                <w:szCs w:val="22"/>
                <w:lang w:eastAsia="es-US" w:bidi="ar-SA"/>
              </w:rPr>
              <w:t>extura</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AB1C50">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2.4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Sabor de la masa</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2</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3.0</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Sabor del relleno </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AB1C50">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7.8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Gusto en general </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6</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1597"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4.8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bl>
    <w:p w:rsidR="00220F10" w:rsidRDefault="00220F10" w:rsidP="00220F1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220F10" w:rsidRDefault="00220F10" w:rsidP="00AB1C50">
      <w:pPr>
        <w:jc w:val="both"/>
        <w:rPr>
          <w:rFonts w:cs="Times New Roman"/>
        </w:rPr>
      </w:pPr>
    </w:p>
    <w:p w:rsidR="00AB1C50" w:rsidRDefault="00220F10" w:rsidP="00AB1C50">
      <w:pPr>
        <w:jc w:val="both"/>
        <w:rPr>
          <w:rFonts w:cs="Times New Roman"/>
        </w:rPr>
      </w:pPr>
      <w:r>
        <w:rPr>
          <w:rFonts w:cs="Times New Roman"/>
        </w:rPr>
        <w:t xml:space="preserve">Prueba # 2 Reemplazando harina de amaranto en 40 % </w:t>
      </w:r>
      <w:r w:rsidR="007C6896">
        <w:rPr>
          <w:rFonts w:cs="Times New Roman"/>
        </w:rPr>
        <w:t>(</w:t>
      </w:r>
      <w:r w:rsidR="007C6896">
        <w:t>Ver Anexo C)</w:t>
      </w:r>
    </w:p>
    <w:p w:rsidR="00AB1C50" w:rsidRDefault="00AB1C50" w:rsidP="00AB1C50">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AB1C50" w:rsidRPr="00AB1C50" w:rsidTr="00AB1C50">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1C50" w:rsidRPr="00AB1C50" w:rsidRDefault="000F33BC"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lastRenderedPageBreak/>
              <w:t>Prueba # 2</w:t>
            </w:r>
            <w:r w:rsidR="00AB1C50" w:rsidRPr="00AB1C50">
              <w:rPr>
                <w:rFonts w:ascii="Calibri" w:eastAsia="Times New Roman" w:hAnsi="Calibri" w:cs="Times New Roman"/>
                <w:color w:val="000000"/>
                <w:kern w:val="0"/>
                <w:sz w:val="22"/>
                <w:szCs w:val="22"/>
                <w:lang w:eastAsia="es-US" w:bidi="ar-SA"/>
              </w:rPr>
              <w:t xml:space="preserve">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91668F"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91668F"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AB1C50" w:rsidRPr="00AB1C50">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8.4</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8.6</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0F33BC"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T</w:t>
            </w:r>
            <w:r w:rsidR="00AB1C50" w:rsidRPr="00AB1C50">
              <w:rPr>
                <w:rFonts w:ascii="Calibri" w:eastAsia="Times New Roman" w:hAnsi="Calibri" w:cs="Times New Roman"/>
                <w:color w:val="000000"/>
                <w:kern w:val="0"/>
                <w:sz w:val="22"/>
                <w:szCs w:val="22"/>
                <w:lang w:eastAsia="es-US" w:bidi="ar-SA"/>
              </w:rPr>
              <w:t>extura</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AB1C50" w:rsidRPr="00AB1C50">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8.4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Sabor de la masa</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8.6</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Sabor del relleno </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91668F"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91668F"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AB1C50" w:rsidRPr="00AB1C50">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8.4</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r w:rsidR="00AB1C50" w:rsidRPr="00AB1C50" w:rsidTr="00AB1C50">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xml:space="preserve">Gusto en general </w:t>
            </w:r>
          </w:p>
        </w:tc>
        <w:tc>
          <w:tcPr>
            <w:tcW w:w="934"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220F10">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91668F"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AB1C50" w:rsidRPr="00AB1C50">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220F10" w:rsidP="00AB1C50">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AB1C50" w:rsidRPr="00AB1C50">
              <w:rPr>
                <w:rFonts w:ascii="Calibri" w:eastAsia="Times New Roman" w:hAnsi="Calibri" w:cs="Times New Roman"/>
                <w:color w:val="000000"/>
                <w:kern w:val="0"/>
                <w:sz w:val="22"/>
                <w:szCs w:val="22"/>
                <w:lang w:eastAsia="es-US" w:bidi="ar-SA"/>
              </w:rPr>
              <w:t> </w:t>
            </w:r>
          </w:p>
        </w:tc>
        <w:tc>
          <w:tcPr>
            <w:tcW w:w="1597"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8.8</w:t>
            </w:r>
          </w:p>
        </w:tc>
        <w:tc>
          <w:tcPr>
            <w:tcW w:w="933" w:type="dxa"/>
            <w:tcBorders>
              <w:top w:val="nil"/>
              <w:left w:val="nil"/>
              <w:bottom w:val="single" w:sz="4" w:space="0" w:color="auto"/>
              <w:right w:val="single" w:sz="4" w:space="0" w:color="auto"/>
            </w:tcBorders>
            <w:shd w:val="clear" w:color="auto" w:fill="auto"/>
            <w:noWrap/>
            <w:vAlign w:val="bottom"/>
            <w:hideMark/>
          </w:tcPr>
          <w:p w:rsidR="00AB1C50" w:rsidRPr="00AB1C50" w:rsidRDefault="00AB1C50" w:rsidP="00AB1C50">
            <w:pPr>
              <w:widowControl/>
              <w:suppressAutoHyphens w:val="0"/>
              <w:rPr>
                <w:rFonts w:ascii="Calibri" w:eastAsia="Times New Roman" w:hAnsi="Calibri" w:cs="Times New Roman"/>
                <w:color w:val="000000"/>
                <w:kern w:val="0"/>
                <w:sz w:val="22"/>
                <w:szCs w:val="22"/>
                <w:lang w:eastAsia="es-US" w:bidi="ar-SA"/>
              </w:rPr>
            </w:pPr>
            <w:r w:rsidRPr="00AB1C50">
              <w:rPr>
                <w:rFonts w:ascii="Calibri" w:eastAsia="Times New Roman" w:hAnsi="Calibri" w:cs="Times New Roman"/>
                <w:color w:val="000000"/>
                <w:kern w:val="0"/>
                <w:sz w:val="22"/>
                <w:szCs w:val="22"/>
                <w:lang w:eastAsia="es-US" w:bidi="ar-SA"/>
              </w:rPr>
              <w:t> </w:t>
            </w:r>
          </w:p>
        </w:tc>
      </w:tr>
    </w:tbl>
    <w:p w:rsidR="00AB1C50" w:rsidRDefault="00AB1C50" w:rsidP="00AB1C50">
      <w:pPr>
        <w:jc w:val="both"/>
        <w:rPr>
          <w:rFonts w:cs="Times New Roman"/>
        </w:rPr>
      </w:pPr>
    </w:p>
    <w:p w:rsidR="00AB1C50" w:rsidRDefault="00AB1C50"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775A1C" w:rsidRDefault="00775A1C" w:rsidP="00AB1C50">
      <w:pPr>
        <w:jc w:val="both"/>
        <w:rPr>
          <w:rFonts w:cs="Times New Roman"/>
        </w:rPr>
      </w:pPr>
    </w:p>
    <w:p w:rsidR="00775A1C" w:rsidRDefault="00775A1C"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E41BE1" w:rsidRDefault="00E41BE1" w:rsidP="00AB1C50">
      <w:pPr>
        <w:jc w:val="both"/>
        <w:rPr>
          <w:rFonts w:cs="Times New Roman"/>
        </w:rPr>
      </w:pPr>
    </w:p>
    <w:p w:rsidR="00AB1C50" w:rsidRPr="00220F10" w:rsidRDefault="00220F10" w:rsidP="00AB1C50">
      <w:pPr>
        <w:jc w:val="both"/>
        <w:rPr>
          <w:rFonts w:cs="Times New Roman"/>
          <w:b/>
        </w:rPr>
      </w:pPr>
      <w:r w:rsidRPr="00220F10">
        <w:rPr>
          <w:rFonts w:cs="Times New Roman"/>
          <w:b/>
        </w:rPr>
        <w:t>5.4 Raviolis de hongos</w:t>
      </w:r>
    </w:p>
    <w:p w:rsidR="00220F10" w:rsidRDefault="00220F10" w:rsidP="00AB1C50">
      <w:pPr>
        <w:jc w:val="both"/>
        <w:rPr>
          <w:rFonts w:cs="Times New Roman"/>
        </w:rPr>
      </w:pPr>
    </w:p>
    <w:p w:rsidR="00AB1C50" w:rsidRDefault="00E41BE1" w:rsidP="00AB1C50">
      <w:pPr>
        <w:jc w:val="both"/>
        <w:rPr>
          <w:rFonts w:cs="Times New Roman"/>
        </w:rPr>
      </w:pPr>
      <w:r>
        <w:rPr>
          <w:rFonts w:cs="Times New Roman"/>
        </w:rPr>
        <w:lastRenderedPageBreak/>
        <w:t xml:space="preserve">Receta inicial </w:t>
      </w:r>
    </w:p>
    <w:p w:rsidR="00E41BE1" w:rsidRDefault="00E41BE1" w:rsidP="00AB1C50">
      <w:pPr>
        <w:jc w:val="both"/>
        <w:rPr>
          <w:rFonts w:cs="Times New Roman"/>
        </w:rPr>
      </w:pPr>
    </w:p>
    <w:p w:rsidR="00E41BE1" w:rsidRDefault="00E41BE1" w:rsidP="00E41BE1">
      <w:pPr>
        <w:jc w:val="both"/>
        <w:rPr>
          <w:rFonts w:cs="Times New Roman"/>
          <w:b/>
        </w:rPr>
      </w:pPr>
      <w:r>
        <w:rPr>
          <w:rFonts w:cs="Times New Roman"/>
          <w:b/>
        </w:rPr>
        <w:t>Ingredientes</w:t>
      </w:r>
    </w:p>
    <w:p w:rsidR="00E41BE1" w:rsidRDefault="00E41BE1" w:rsidP="00E41BE1">
      <w:pPr>
        <w:jc w:val="both"/>
        <w:rPr>
          <w:rFonts w:cs="Times New Roman"/>
          <w:b/>
        </w:rPr>
      </w:pPr>
      <w:r>
        <w:rPr>
          <w:rFonts w:cs="Times New Roman"/>
          <w:b/>
        </w:rPr>
        <w:t xml:space="preserve">Para la pasta fresca: </w:t>
      </w:r>
    </w:p>
    <w:p w:rsidR="00E41BE1" w:rsidRDefault="00E41BE1" w:rsidP="00E41BE1">
      <w:pPr>
        <w:jc w:val="both"/>
        <w:rPr>
          <w:rFonts w:cs="Times New Roman"/>
        </w:rPr>
      </w:pPr>
      <w:r>
        <w:rPr>
          <w:rFonts w:cs="Times New Roman"/>
        </w:rPr>
        <w:t xml:space="preserve">500 gramos de harina de trigo </w:t>
      </w:r>
    </w:p>
    <w:p w:rsidR="00E41BE1" w:rsidRDefault="00E41BE1" w:rsidP="00E41BE1">
      <w:pPr>
        <w:jc w:val="both"/>
        <w:rPr>
          <w:rFonts w:cs="Times New Roman"/>
        </w:rPr>
      </w:pPr>
      <w:r>
        <w:rPr>
          <w:rFonts w:cs="Times New Roman"/>
        </w:rPr>
        <w:t>10 gramos de sal</w:t>
      </w:r>
    </w:p>
    <w:p w:rsidR="00E41BE1" w:rsidRDefault="00E41BE1" w:rsidP="00E41BE1">
      <w:pPr>
        <w:jc w:val="both"/>
        <w:rPr>
          <w:rFonts w:cs="Times New Roman"/>
        </w:rPr>
      </w:pPr>
      <w:r>
        <w:rPr>
          <w:rFonts w:cs="Times New Roman"/>
        </w:rPr>
        <w:t>6 yemas de huevo</w:t>
      </w:r>
    </w:p>
    <w:p w:rsidR="00E41BE1" w:rsidRPr="002E7C54" w:rsidRDefault="00E41BE1" w:rsidP="00E41BE1">
      <w:pPr>
        <w:jc w:val="both"/>
        <w:rPr>
          <w:rFonts w:cs="Times New Roman"/>
          <w:b/>
        </w:rPr>
      </w:pPr>
      <w:r>
        <w:rPr>
          <w:rFonts w:cs="Times New Roman"/>
        </w:rPr>
        <w:t>10 gramos de aceite de oliva</w:t>
      </w:r>
    </w:p>
    <w:p w:rsidR="00E41BE1" w:rsidRDefault="00E41BE1" w:rsidP="00E41BE1">
      <w:pPr>
        <w:jc w:val="both"/>
        <w:rPr>
          <w:rFonts w:cs="Times New Roman"/>
          <w:b/>
        </w:rPr>
      </w:pPr>
      <w:r w:rsidRPr="002E7C54">
        <w:rPr>
          <w:rFonts w:cs="Times New Roman"/>
          <w:b/>
        </w:rPr>
        <w:t>Para el relleno</w:t>
      </w:r>
      <w:r>
        <w:rPr>
          <w:rFonts w:cs="Times New Roman"/>
          <w:b/>
        </w:rPr>
        <w:t xml:space="preserve">: </w:t>
      </w:r>
    </w:p>
    <w:p w:rsidR="00E41BE1" w:rsidRDefault="00E41BE1" w:rsidP="00E41BE1">
      <w:pPr>
        <w:jc w:val="both"/>
        <w:rPr>
          <w:rFonts w:cs="Times New Roman"/>
        </w:rPr>
      </w:pPr>
      <w:r>
        <w:rPr>
          <w:rFonts w:cs="Times New Roman"/>
        </w:rPr>
        <w:t xml:space="preserve">150 gramos de champiñones </w:t>
      </w:r>
    </w:p>
    <w:p w:rsidR="00E41BE1" w:rsidRDefault="00E41BE1" w:rsidP="00E41BE1">
      <w:pPr>
        <w:jc w:val="both"/>
        <w:rPr>
          <w:rFonts w:cs="Times New Roman"/>
        </w:rPr>
      </w:pPr>
      <w:r>
        <w:rPr>
          <w:rFonts w:cs="Times New Roman"/>
        </w:rPr>
        <w:t xml:space="preserve">150 gramos de hongos portobello </w:t>
      </w:r>
    </w:p>
    <w:p w:rsidR="00E41BE1" w:rsidRPr="002E7C54" w:rsidRDefault="00E41BE1" w:rsidP="00E41BE1">
      <w:pPr>
        <w:jc w:val="both"/>
        <w:rPr>
          <w:rFonts w:cs="Times New Roman"/>
        </w:rPr>
      </w:pPr>
      <w:r>
        <w:rPr>
          <w:rFonts w:cs="Times New Roman"/>
        </w:rPr>
        <w:t xml:space="preserve">400 </w:t>
      </w:r>
      <w:r w:rsidRPr="002E7C54">
        <w:rPr>
          <w:rFonts w:cs="Times New Roman"/>
        </w:rPr>
        <w:t>gr</w:t>
      </w:r>
      <w:r>
        <w:rPr>
          <w:rFonts w:cs="Times New Roman"/>
        </w:rPr>
        <w:t>amos</w:t>
      </w:r>
      <w:r w:rsidRPr="002E7C54">
        <w:rPr>
          <w:rFonts w:cs="Times New Roman"/>
        </w:rPr>
        <w:t xml:space="preserve"> de</w:t>
      </w:r>
      <w:r>
        <w:rPr>
          <w:rFonts w:cs="Times New Roman"/>
        </w:rPr>
        <w:t xml:space="preserve"> queso Riccota </w:t>
      </w:r>
    </w:p>
    <w:p w:rsidR="00E41BE1" w:rsidRPr="002E7C54" w:rsidRDefault="00E41BE1" w:rsidP="00E41BE1">
      <w:pPr>
        <w:jc w:val="both"/>
        <w:rPr>
          <w:rFonts w:cs="Times New Roman"/>
        </w:rPr>
      </w:pPr>
      <w:r>
        <w:rPr>
          <w:rFonts w:cs="Times New Roman"/>
        </w:rPr>
        <w:t xml:space="preserve">1 cebolla </w:t>
      </w:r>
    </w:p>
    <w:p w:rsidR="00E41BE1" w:rsidRPr="002E7C54" w:rsidRDefault="00E41BE1" w:rsidP="00E41BE1">
      <w:pPr>
        <w:jc w:val="both"/>
        <w:rPr>
          <w:rFonts w:cs="Times New Roman"/>
        </w:rPr>
      </w:pPr>
      <w:r w:rsidRPr="002E7C54">
        <w:rPr>
          <w:rFonts w:cs="Times New Roman"/>
        </w:rPr>
        <w:t>1 diente de ajo</w:t>
      </w:r>
    </w:p>
    <w:p w:rsidR="00E41BE1" w:rsidRPr="002E7C54" w:rsidRDefault="00E41BE1" w:rsidP="00E41BE1">
      <w:pPr>
        <w:jc w:val="both"/>
        <w:rPr>
          <w:rFonts w:cs="Times New Roman"/>
        </w:rPr>
      </w:pPr>
      <w:r w:rsidRPr="002E7C54">
        <w:rPr>
          <w:rFonts w:cs="Times New Roman"/>
        </w:rPr>
        <w:t>1 chorrito de aceite de oliva virgen extra</w:t>
      </w:r>
    </w:p>
    <w:p w:rsidR="00E41BE1" w:rsidRPr="002E7C54" w:rsidRDefault="00E41BE1" w:rsidP="00E41BE1">
      <w:pPr>
        <w:jc w:val="both"/>
        <w:rPr>
          <w:rFonts w:cs="Times New Roman"/>
        </w:rPr>
      </w:pPr>
      <w:r w:rsidRPr="002E7C54">
        <w:rPr>
          <w:rFonts w:cs="Times New Roman"/>
        </w:rPr>
        <w:t>30 gr</w:t>
      </w:r>
      <w:r>
        <w:rPr>
          <w:rFonts w:cs="Times New Roman"/>
        </w:rPr>
        <w:t>amos</w:t>
      </w:r>
      <w:r w:rsidRPr="002E7C54">
        <w:rPr>
          <w:rFonts w:cs="Times New Roman"/>
        </w:rPr>
        <w:t xml:space="preserve"> de queso Parmesano rallado</w:t>
      </w:r>
    </w:p>
    <w:p w:rsidR="00E41BE1" w:rsidRDefault="00E41BE1" w:rsidP="00E41BE1">
      <w:pPr>
        <w:jc w:val="both"/>
        <w:rPr>
          <w:rFonts w:cs="Times New Roman"/>
        </w:rPr>
      </w:pPr>
      <w:r w:rsidRPr="002E7C54">
        <w:rPr>
          <w:rFonts w:cs="Times New Roman"/>
        </w:rPr>
        <w:t>Sal y pimienta</w:t>
      </w:r>
    </w:p>
    <w:p w:rsidR="00E41BE1" w:rsidRDefault="00E41BE1" w:rsidP="00E41BE1">
      <w:pPr>
        <w:jc w:val="both"/>
        <w:rPr>
          <w:rFonts w:cs="Times New Roman"/>
        </w:rPr>
      </w:pPr>
    </w:p>
    <w:p w:rsidR="00E41BE1" w:rsidRDefault="00E41BE1" w:rsidP="00E41BE1">
      <w:pPr>
        <w:jc w:val="both"/>
        <w:rPr>
          <w:rFonts w:cs="Times New Roman"/>
        </w:rPr>
      </w:pPr>
      <w:r>
        <w:rPr>
          <w:rFonts w:cs="Times New Roman"/>
        </w:rPr>
        <w:t>Prueba # 1 reemplazando harina de amaranto en un 60%</w:t>
      </w:r>
    </w:p>
    <w:p w:rsidR="00E41BE1" w:rsidRDefault="00E41BE1" w:rsidP="00E41BE1">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E41BE1" w:rsidRPr="00E41BE1" w:rsidTr="00E41BE1">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xml:space="preserve">Prueba # 1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7</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7.4</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7</w:t>
            </w:r>
          </w:p>
        </w:tc>
        <w:tc>
          <w:tcPr>
            <w:tcW w:w="1597" w:type="dxa"/>
            <w:tcBorders>
              <w:top w:val="nil"/>
              <w:left w:val="single" w:sz="4" w:space="0" w:color="auto"/>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91668F">
              <w:rPr>
                <w:rFonts w:ascii="Calibri" w:eastAsia="Times New Roman" w:hAnsi="Calibri" w:cs="Times New Roman"/>
                <w:color w:val="000000"/>
                <w:kern w:val="0"/>
                <w:sz w:val="22"/>
                <w:szCs w:val="22"/>
                <w:lang w:eastAsia="es-US" w:bidi="ar-SA"/>
              </w:rPr>
              <w:t>7.8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T</w:t>
            </w:r>
            <w:r w:rsidR="00E41BE1" w:rsidRPr="00E41BE1">
              <w:rPr>
                <w:rFonts w:ascii="Calibri" w:eastAsia="Times New Roman" w:hAnsi="Calibri" w:cs="Times New Roman"/>
                <w:color w:val="000000"/>
                <w:kern w:val="0"/>
                <w:sz w:val="22"/>
                <w:szCs w:val="22"/>
                <w:lang w:eastAsia="es-US" w:bidi="ar-SA"/>
              </w:rPr>
              <w:t>extura</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00E41BE1" w:rsidRPr="00E41BE1">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E41BE1" w:rsidRPr="00E41BE1" w:rsidRDefault="002F6692"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 xml:space="preserve"> 5.0</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Sabor de la masa</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5</w:t>
            </w:r>
          </w:p>
        </w:tc>
        <w:tc>
          <w:tcPr>
            <w:tcW w:w="1597" w:type="dxa"/>
            <w:tcBorders>
              <w:top w:val="nil"/>
              <w:left w:val="single" w:sz="4" w:space="0" w:color="auto"/>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4.6</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xml:space="preserve">Sabor del relleno </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00E41BE1" w:rsidRPr="00E41BE1">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7.8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r w:rsidR="00E41BE1" w:rsidRPr="00E41BE1" w:rsidTr="00E41BE1">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xml:space="preserve">Gusto en general </w:t>
            </w:r>
          </w:p>
        </w:tc>
        <w:tc>
          <w:tcPr>
            <w:tcW w:w="934"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0F33BC" w:rsidP="00E41BE1">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00E41BE1" w:rsidRPr="00E41BE1">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0F33BC">
              <w:rPr>
                <w:rFonts w:ascii="Calibri" w:eastAsia="Times New Roman" w:hAnsi="Calibri" w:cs="Times New Roman"/>
                <w:color w:val="000000"/>
                <w:kern w:val="0"/>
                <w:sz w:val="22"/>
                <w:szCs w:val="22"/>
                <w:lang w:eastAsia="es-US" w:bidi="ar-SA"/>
              </w:rPr>
              <w:t>6</w:t>
            </w:r>
          </w:p>
        </w:tc>
        <w:tc>
          <w:tcPr>
            <w:tcW w:w="1597"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7.0</w:t>
            </w:r>
          </w:p>
        </w:tc>
        <w:tc>
          <w:tcPr>
            <w:tcW w:w="933" w:type="dxa"/>
            <w:tcBorders>
              <w:top w:val="nil"/>
              <w:left w:val="nil"/>
              <w:bottom w:val="single" w:sz="4" w:space="0" w:color="auto"/>
              <w:right w:val="single" w:sz="4" w:space="0" w:color="auto"/>
            </w:tcBorders>
            <w:shd w:val="clear" w:color="auto" w:fill="auto"/>
            <w:noWrap/>
            <w:vAlign w:val="bottom"/>
            <w:hideMark/>
          </w:tcPr>
          <w:p w:rsidR="00E41BE1" w:rsidRPr="00E41BE1" w:rsidRDefault="00E41BE1" w:rsidP="00E41BE1">
            <w:pPr>
              <w:widowControl/>
              <w:suppressAutoHyphens w:val="0"/>
              <w:rPr>
                <w:rFonts w:ascii="Calibri" w:eastAsia="Times New Roman" w:hAnsi="Calibri" w:cs="Times New Roman"/>
                <w:color w:val="000000"/>
                <w:kern w:val="0"/>
                <w:sz w:val="22"/>
                <w:szCs w:val="22"/>
                <w:lang w:eastAsia="es-US" w:bidi="ar-SA"/>
              </w:rPr>
            </w:pPr>
            <w:r w:rsidRPr="00E41BE1">
              <w:rPr>
                <w:rFonts w:ascii="Calibri" w:eastAsia="Times New Roman" w:hAnsi="Calibri" w:cs="Times New Roman"/>
                <w:color w:val="000000"/>
                <w:kern w:val="0"/>
                <w:sz w:val="22"/>
                <w:szCs w:val="22"/>
                <w:lang w:eastAsia="es-US" w:bidi="ar-SA"/>
              </w:rPr>
              <w:t> </w:t>
            </w:r>
          </w:p>
        </w:tc>
      </w:tr>
    </w:tbl>
    <w:p w:rsidR="00E41BE1" w:rsidRDefault="00E41BE1" w:rsidP="00E41BE1">
      <w:pPr>
        <w:jc w:val="both"/>
        <w:rPr>
          <w:rFonts w:cs="Times New Roman"/>
        </w:rPr>
      </w:pPr>
    </w:p>
    <w:p w:rsidR="00FC2475" w:rsidRDefault="00FC2475" w:rsidP="00E41BE1">
      <w:pPr>
        <w:jc w:val="both"/>
        <w:rPr>
          <w:rFonts w:cs="Times New Roman"/>
        </w:rPr>
      </w:pPr>
      <w:r>
        <w:rPr>
          <w:rFonts w:cs="Times New Roman"/>
        </w:rPr>
        <w:t xml:space="preserve">Prueba # 2 reemplazando harina de amaranto en un 40% </w:t>
      </w:r>
      <w:r w:rsidR="007C6896">
        <w:rPr>
          <w:rFonts w:cs="Times New Roman"/>
        </w:rPr>
        <w:t>(</w:t>
      </w:r>
      <w:r w:rsidR="007C6896">
        <w:t>Ver Anexo D)</w:t>
      </w: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0F33BC" w:rsidRPr="000F33BC" w:rsidTr="000F33BC">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Prueba # 2</w:t>
            </w:r>
            <w:r w:rsidRPr="000F33BC">
              <w:rPr>
                <w:rFonts w:ascii="Calibri" w:eastAsia="Times New Roman" w:hAnsi="Calibri" w:cs="Times New Roman"/>
                <w:color w:val="000000"/>
                <w:kern w:val="0"/>
                <w:sz w:val="22"/>
                <w:szCs w:val="22"/>
                <w:lang w:eastAsia="es-US" w:bidi="ar-SA"/>
              </w:rPr>
              <w:t xml:space="preserve">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2F6692"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0F33BC" w:rsidRPr="000F33BC" w:rsidRDefault="002F6692"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8.2</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9</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8.0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Textura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8.0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Sabor de la masa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2F6692"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10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2F6692"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9</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9.0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Sabor del relleno </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p>
        </w:tc>
        <w:tc>
          <w:tcPr>
            <w:tcW w:w="933" w:type="dxa"/>
            <w:tcBorders>
              <w:top w:val="nil"/>
              <w:left w:val="nil"/>
              <w:bottom w:val="single" w:sz="4" w:space="0" w:color="auto"/>
              <w:right w:val="nil"/>
            </w:tcBorders>
            <w:shd w:val="clear" w:color="auto" w:fill="auto"/>
            <w:noWrap/>
            <w:vAlign w:val="bottom"/>
            <w:hideMark/>
          </w:tcPr>
          <w:p w:rsidR="000F33BC" w:rsidRPr="000F33BC" w:rsidRDefault="002F6692"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7.6</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Gusto en general </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10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10</w:t>
            </w:r>
          </w:p>
        </w:tc>
        <w:tc>
          <w:tcPr>
            <w:tcW w:w="1597"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9.0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bl>
    <w:p w:rsidR="004E2D5F" w:rsidRDefault="004E2D5F" w:rsidP="00E41BE1">
      <w:pPr>
        <w:jc w:val="both"/>
        <w:rPr>
          <w:rFonts w:cs="Times New Roman"/>
        </w:rPr>
      </w:pPr>
    </w:p>
    <w:p w:rsidR="000F33BC" w:rsidRDefault="000F33BC" w:rsidP="00E41BE1">
      <w:pPr>
        <w:jc w:val="both"/>
        <w:rPr>
          <w:rFonts w:cs="Times New Roman"/>
          <w:b/>
        </w:rPr>
      </w:pPr>
      <w:r>
        <w:rPr>
          <w:rFonts w:cs="Times New Roman"/>
        </w:rPr>
        <w:t xml:space="preserve">5.5 </w:t>
      </w:r>
      <w:r>
        <w:rPr>
          <w:rFonts w:cs="Times New Roman"/>
          <w:b/>
        </w:rPr>
        <w:t>Mo</w:t>
      </w:r>
      <w:r w:rsidRPr="000F33BC">
        <w:rPr>
          <w:rFonts w:cs="Times New Roman"/>
          <w:b/>
        </w:rPr>
        <w:t>rcilla criolla</w:t>
      </w:r>
    </w:p>
    <w:p w:rsidR="000F33BC" w:rsidRPr="000F33BC" w:rsidRDefault="000F33BC" w:rsidP="00E41BE1">
      <w:pPr>
        <w:jc w:val="both"/>
        <w:rPr>
          <w:rFonts w:cs="Times New Roman"/>
        </w:rPr>
      </w:pPr>
    </w:p>
    <w:p w:rsidR="000F33BC" w:rsidRDefault="000F33BC" w:rsidP="00E41BE1">
      <w:pPr>
        <w:jc w:val="both"/>
        <w:rPr>
          <w:rFonts w:cs="Times New Roman"/>
        </w:rPr>
      </w:pPr>
      <w:r w:rsidRPr="000F33BC">
        <w:rPr>
          <w:rFonts w:cs="Times New Roman"/>
        </w:rPr>
        <w:t>Receta inicial</w:t>
      </w:r>
    </w:p>
    <w:p w:rsidR="000F33BC" w:rsidRDefault="000F33BC" w:rsidP="00E41BE1">
      <w:pPr>
        <w:jc w:val="both"/>
        <w:rPr>
          <w:rFonts w:cs="Times New Roman"/>
        </w:rPr>
      </w:pPr>
    </w:p>
    <w:p w:rsidR="000F33BC" w:rsidRPr="0064612E" w:rsidRDefault="000F33BC" w:rsidP="000F33BC">
      <w:pPr>
        <w:jc w:val="both"/>
        <w:rPr>
          <w:rFonts w:cs="Times New Roman"/>
          <w:b/>
        </w:rPr>
      </w:pPr>
      <w:r>
        <w:rPr>
          <w:rFonts w:cs="Times New Roman"/>
          <w:b/>
        </w:rPr>
        <w:lastRenderedPageBreak/>
        <w:t xml:space="preserve">Ingredientes: </w:t>
      </w:r>
    </w:p>
    <w:p w:rsidR="000F33BC" w:rsidRPr="00B61F48" w:rsidRDefault="000F33BC" w:rsidP="000F33BC">
      <w:pPr>
        <w:jc w:val="both"/>
        <w:rPr>
          <w:rFonts w:cs="Times New Roman"/>
        </w:rPr>
      </w:pPr>
      <w:r w:rsidRPr="00B61F48">
        <w:rPr>
          <w:rFonts w:cs="Times New Roman"/>
        </w:rPr>
        <w:t>250 gramos de Cuero de cerdo y troceo </w:t>
      </w:r>
      <w:r w:rsidRPr="00B61F48">
        <w:rPr>
          <w:rFonts w:cs="Times New Roman"/>
        </w:rPr>
        <w:tab/>
      </w:r>
    </w:p>
    <w:p w:rsidR="000F33BC" w:rsidRPr="00B61F48" w:rsidRDefault="000F33BC" w:rsidP="000F33BC">
      <w:pPr>
        <w:jc w:val="both"/>
        <w:rPr>
          <w:rFonts w:cs="Times New Roman"/>
        </w:rPr>
      </w:pPr>
      <w:r w:rsidRPr="00B61F48">
        <w:rPr>
          <w:rFonts w:cs="Times New Roman"/>
        </w:rPr>
        <w:t xml:space="preserve">200 gramos </w:t>
      </w:r>
      <w:r>
        <w:rPr>
          <w:rFonts w:cs="Times New Roman"/>
        </w:rPr>
        <w:t xml:space="preserve">de </w:t>
      </w:r>
      <w:r w:rsidRPr="00B61F48">
        <w:rPr>
          <w:rFonts w:cs="Times New Roman"/>
        </w:rPr>
        <w:t>Sangre en polvo</w:t>
      </w:r>
      <w:r w:rsidRPr="00B61F48">
        <w:rPr>
          <w:rFonts w:cs="Times New Roman"/>
        </w:rPr>
        <w:tab/>
      </w:r>
    </w:p>
    <w:p w:rsidR="000F33BC" w:rsidRPr="00B61F48" w:rsidRDefault="000F33BC" w:rsidP="000F33BC">
      <w:pPr>
        <w:jc w:val="both"/>
        <w:rPr>
          <w:rFonts w:cs="Times New Roman"/>
        </w:rPr>
      </w:pPr>
      <w:r w:rsidRPr="00B61F48">
        <w:rPr>
          <w:rFonts w:cs="Times New Roman"/>
        </w:rPr>
        <w:t>250</w:t>
      </w:r>
      <w:r>
        <w:rPr>
          <w:rFonts w:cs="Times New Roman"/>
        </w:rPr>
        <w:t xml:space="preserve"> gramos de</w:t>
      </w:r>
      <w:r w:rsidRPr="00B61F48">
        <w:rPr>
          <w:rFonts w:cs="Times New Roman"/>
        </w:rPr>
        <w:t xml:space="preserve"> </w:t>
      </w:r>
      <w:r>
        <w:rPr>
          <w:rFonts w:cs="Times New Roman"/>
        </w:rPr>
        <w:t>harina</w:t>
      </w:r>
      <w:r w:rsidRPr="00B61F48">
        <w:rPr>
          <w:rFonts w:cs="Times New Roman"/>
        </w:rPr>
        <w:t xml:space="preserve"> de amaranto </w:t>
      </w:r>
    </w:p>
    <w:p w:rsidR="000F33BC" w:rsidRPr="00B61F48" w:rsidRDefault="000F33BC" w:rsidP="000F33BC">
      <w:pPr>
        <w:jc w:val="both"/>
        <w:rPr>
          <w:rFonts w:cs="Times New Roman"/>
        </w:rPr>
      </w:pPr>
      <w:r w:rsidRPr="00B61F48">
        <w:rPr>
          <w:rFonts w:cs="Times New Roman"/>
        </w:rPr>
        <w:t>2 unidades de Cebolla de verdeo</w:t>
      </w:r>
      <w:r w:rsidRPr="00B61F48">
        <w:rPr>
          <w:rFonts w:cs="Times New Roman"/>
        </w:rPr>
        <w:tab/>
      </w:r>
    </w:p>
    <w:p w:rsidR="000F33BC" w:rsidRPr="00B61F48" w:rsidRDefault="000F33BC" w:rsidP="000F33BC">
      <w:pPr>
        <w:jc w:val="both"/>
        <w:rPr>
          <w:rFonts w:cs="Times New Roman"/>
        </w:rPr>
      </w:pPr>
      <w:r w:rsidRPr="00B61F48">
        <w:rPr>
          <w:rFonts w:cs="Times New Roman"/>
        </w:rPr>
        <w:t>1 unidad de Cebolla perla</w:t>
      </w:r>
      <w:r w:rsidRPr="00B61F48">
        <w:rPr>
          <w:rFonts w:cs="Times New Roman"/>
        </w:rPr>
        <w:tab/>
      </w:r>
    </w:p>
    <w:p w:rsidR="000F33BC" w:rsidRPr="00B61F48" w:rsidRDefault="000F33BC" w:rsidP="000F33BC">
      <w:pPr>
        <w:jc w:val="both"/>
        <w:rPr>
          <w:rFonts w:cs="Times New Roman"/>
        </w:rPr>
      </w:pPr>
      <w:r w:rsidRPr="00B61F48">
        <w:rPr>
          <w:rFonts w:cs="Times New Roman"/>
        </w:rPr>
        <w:t xml:space="preserve">10 gramos de sal </w:t>
      </w:r>
    </w:p>
    <w:p w:rsidR="000F33BC" w:rsidRPr="00B61F48" w:rsidRDefault="000F33BC" w:rsidP="000F33BC">
      <w:pPr>
        <w:jc w:val="both"/>
        <w:rPr>
          <w:rFonts w:cs="Times New Roman"/>
        </w:rPr>
      </w:pPr>
      <w:r w:rsidRPr="00B61F48">
        <w:rPr>
          <w:rFonts w:cs="Times New Roman"/>
        </w:rPr>
        <w:t>25 gramos de azúcar</w:t>
      </w:r>
      <w:r w:rsidRPr="00B61F48">
        <w:rPr>
          <w:rFonts w:cs="Times New Roman"/>
        </w:rPr>
        <w:tab/>
      </w:r>
      <w:r w:rsidRPr="00B61F48">
        <w:rPr>
          <w:rFonts w:cs="Times New Roman"/>
        </w:rPr>
        <w:tab/>
      </w:r>
    </w:p>
    <w:p w:rsidR="000F33BC" w:rsidRPr="00B61F48" w:rsidRDefault="000F33BC" w:rsidP="000F33BC">
      <w:pPr>
        <w:jc w:val="both"/>
        <w:rPr>
          <w:rFonts w:cs="Times New Roman"/>
        </w:rPr>
      </w:pPr>
      <w:r w:rsidRPr="00B61F48">
        <w:rPr>
          <w:rFonts w:cs="Times New Roman"/>
        </w:rPr>
        <w:t>5 gramos de Orégano</w:t>
      </w:r>
      <w:r w:rsidRPr="00B61F48">
        <w:rPr>
          <w:rFonts w:cs="Times New Roman"/>
        </w:rPr>
        <w:tab/>
      </w:r>
    </w:p>
    <w:p w:rsidR="000F33BC" w:rsidRPr="00B61F48" w:rsidRDefault="000F33BC" w:rsidP="000F33BC">
      <w:pPr>
        <w:jc w:val="both"/>
        <w:rPr>
          <w:rFonts w:cs="Times New Roman"/>
        </w:rPr>
      </w:pPr>
      <w:r w:rsidRPr="00B61F48">
        <w:rPr>
          <w:rFonts w:cs="Times New Roman"/>
        </w:rPr>
        <w:t xml:space="preserve">5 gramos de pimienta </w:t>
      </w:r>
    </w:p>
    <w:p w:rsidR="000F33BC" w:rsidRPr="00B61F48" w:rsidRDefault="000F33BC" w:rsidP="000F33BC">
      <w:pPr>
        <w:jc w:val="both"/>
        <w:rPr>
          <w:rFonts w:cs="Times New Roman"/>
        </w:rPr>
      </w:pPr>
      <w:r w:rsidRPr="00B61F48">
        <w:rPr>
          <w:rFonts w:cs="Times New Roman"/>
        </w:rPr>
        <w:t xml:space="preserve">5 gramos de </w:t>
      </w:r>
      <w:r>
        <w:rPr>
          <w:rFonts w:cs="Times New Roman"/>
        </w:rPr>
        <w:t>Canela</w:t>
      </w:r>
      <w:r>
        <w:rPr>
          <w:rFonts w:cs="Times New Roman"/>
        </w:rPr>
        <w:tab/>
      </w:r>
    </w:p>
    <w:p w:rsidR="000F33BC" w:rsidRPr="00B61F48" w:rsidRDefault="000F33BC" w:rsidP="000F33BC">
      <w:pPr>
        <w:jc w:val="both"/>
        <w:rPr>
          <w:rFonts w:cs="Times New Roman"/>
        </w:rPr>
      </w:pPr>
      <w:r w:rsidRPr="00B61F48">
        <w:rPr>
          <w:rFonts w:cs="Times New Roman"/>
        </w:rPr>
        <w:t>10 gramos Coriandro</w:t>
      </w:r>
      <w:r w:rsidRPr="00B61F48">
        <w:rPr>
          <w:rFonts w:cs="Times New Roman"/>
        </w:rPr>
        <w:tab/>
      </w:r>
    </w:p>
    <w:p w:rsidR="000F33BC" w:rsidRDefault="000F33BC" w:rsidP="000F33BC">
      <w:pPr>
        <w:jc w:val="both"/>
        <w:rPr>
          <w:rFonts w:cs="Times New Roman"/>
        </w:rPr>
      </w:pPr>
      <w:r w:rsidRPr="00B61F48">
        <w:rPr>
          <w:rFonts w:cs="Times New Roman"/>
        </w:rPr>
        <w:t xml:space="preserve">Tripa vacuna </w:t>
      </w:r>
    </w:p>
    <w:p w:rsidR="000F33BC" w:rsidRDefault="000F33BC" w:rsidP="000F33BC">
      <w:pPr>
        <w:jc w:val="both"/>
        <w:rPr>
          <w:rFonts w:cs="Times New Roman"/>
        </w:rPr>
      </w:pPr>
    </w:p>
    <w:p w:rsidR="000F33BC" w:rsidRDefault="000F33BC" w:rsidP="000F33BC">
      <w:pPr>
        <w:jc w:val="both"/>
        <w:rPr>
          <w:rFonts w:cs="Times New Roman"/>
        </w:rPr>
      </w:pPr>
    </w:p>
    <w:p w:rsidR="000F33BC" w:rsidRDefault="000F33BC" w:rsidP="000F33BC">
      <w:pPr>
        <w:jc w:val="both"/>
        <w:rPr>
          <w:rFonts w:cs="Times New Roman"/>
        </w:rPr>
      </w:pPr>
      <w:r>
        <w:rPr>
          <w:rFonts w:cs="Times New Roman"/>
        </w:rPr>
        <w:t>Prueba # 1 reemplazando harina de amaranto por troceo en 100%</w:t>
      </w:r>
    </w:p>
    <w:p w:rsidR="000F33BC" w:rsidRDefault="000F33BC" w:rsidP="000F33BC">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0F33BC" w:rsidRPr="000F33BC" w:rsidTr="000F33BC">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Prueba # 1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0F33BC">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3.8</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3.8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Textura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2</w:t>
            </w:r>
            <w:r w:rsidRPr="000F33BC">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2.6</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Gusto</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4</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3</w:t>
            </w:r>
            <w:r w:rsidRPr="000F33BC">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3.2</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bl>
    <w:p w:rsidR="000F33BC" w:rsidRDefault="000F33BC" w:rsidP="000F33BC">
      <w:pPr>
        <w:jc w:val="both"/>
        <w:rPr>
          <w:rFonts w:cs="Times New Roman"/>
        </w:rPr>
      </w:pPr>
    </w:p>
    <w:p w:rsidR="000F33BC" w:rsidRDefault="000F33BC" w:rsidP="000F33BC">
      <w:pPr>
        <w:jc w:val="both"/>
        <w:rPr>
          <w:rFonts w:cs="Times New Roman"/>
        </w:rPr>
      </w:pPr>
    </w:p>
    <w:p w:rsidR="000F33BC" w:rsidRDefault="000F33BC" w:rsidP="000F33BC">
      <w:pPr>
        <w:jc w:val="both"/>
        <w:rPr>
          <w:rFonts w:cs="Times New Roman"/>
        </w:rPr>
      </w:pPr>
      <w:r>
        <w:rPr>
          <w:rFonts w:cs="Times New Roman"/>
        </w:rPr>
        <w:t>Prueba # 2 reemplazando harina de amaranto por troceo en 75%</w:t>
      </w:r>
    </w:p>
    <w:p w:rsidR="000F33BC" w:rsidRDefault="000F33BC" w:rsidP="000F33BC">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0F33BC" w:rsidRPr="000F33BC" w:rsidTr="000F33BC">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Prueba # 2</w:t>
            </w:r>
            <w:r w:rsidRPr="000F33BC">
              <w:rPr>
                <w:rFonts w:ascii="Calibri" w:eastAsia="Times New Roman" w:hAnsi="Calibri" w:cs="Times New Roman"/>
                <w:color w:val="000000"/>
                <w:kern w:val="0"/>
                <w:sz w:val="22"/>
                <w:szCs w:val="22"/>
                <w:lang w:eastAsia="es-US" w:bidi="ar-SA"/>
              </w:rPr>
              <w:t xml:space="preserve">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6</w:t>
            </w:r>
            <w:r w:rsidRPr="000F33BC">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5.4</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1597" w:type="dxa"/>
            <w:tcBorders>
              <w:top w:val="nil"/>
              <w:left w:val="single" w:sz="4" w:space="0" w:color="auto"/>
              <w:bottom w:val="single" w:sz="4" w:space="0" w:color="auto"/>
              <w:right w:val="nil"/>
            </w:tcBorders>
            <w:shd w:val="clear" w:color="auto" w:fill="auto"/>
            <w:noWrap/>
            <w:vAlign w:val="bottom"/>
            <w:hideMark/>
          </w:tcPr>
          <w:p w:rsidR="002F6692"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4.0</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Textura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5</w:t>
            </w:r>
            <w:r w:rsidRPr="000F33BC">
              <w:rPr>
                <w:rFonts w:ascii="Calibri" w:eastAsia="Times New Roman" w:hAnsi="Calibri" w:cs="Times New Roman"/>
                <w:color w:val="000000"/>
                <w:kern w:val="0"/>
                <w:sz w:val="22"/>
                <w:szCs w:val="22"/>
                <w:lang w:eastAsia="es-US" w:bidi="ar-SA"/>
              </w:rPr>
              <w:t> </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4.6</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Gusto</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Pr>
                <w:rFonts w:ascii="Calibri" w:eastAsia="Times New Roman" w:hAnsi="Calibri" w:cs="Times New Roman"/>
                <w:color w:val="000000"/>
                <w:kern w:val="0"/>
                <w:sz w:val="22"/>
                <w:szCs w:val="22"/>
                <w:lang w:eastAsia="es-US" w:bidi="ar-SA"/>
              </w:rPr>
              <w:t>5</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4.8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bl>
    <w:p w:rsidR="000F33BC" w:rsidRDefault="000F33BC" w:rsidP="000F33BC">
      <w:pPr>
        <w:jc w:val="both"/>
        <w:rPr>
          <w:rFonts w:cs="Times New Roman"/>
        </w:rPr>
      </w:pPr>
    </w:p>
    <w:p w:rsidR="000F33BC" w:rsidRDefault="000F33BC" w:rsidP="000F33BC">
      <w:pPr>
        <w:jc w:val="both"/>
        <w:rPr>
          <w:rFonts w:cs="Times New Roman"/>
        </w:rPr>
      </w:pPr>
    </w:p>
    <w:p w:rsidR="000F33BC" w:rsidRDefault="000F33BC" w:rsidP="000F33BC">
      <w:pPr>
        <w:jc w:val="both"/>
        <w:rPr>
          <w:rFonts w:cs="Times New Roman"/>
        </w:rPr>
      </w:pPr>
    </w:p>
    <w:p w:rsidR="000F33BC" w:rsidRDefault="000F33BC" w:rsidP="000F33BC">
      <w:pPr>
        <w:jc w:val="both"/>
        <w:rPr>
          <w:rFonts w:cs="Times New Roman"/>
        </w:rPr>
      </w:pPr>
    </w:p>
    <w:p w:rsidR="000F33BC" w:rsidRDefault="000F33BC" w:rsidP="000F33BC">
      <w:pPr>
        <w:jc w:val="both"/>
        <w:rPr>
          <w:rFonts w:cs="Times New Roman"/>
        </w:rPr>
      </w:pPr>
    </w:p>
    <w:p w:rsidR="000F33BC" w:rsidRDefault="000F33BC" w:rsidP="000F33BC">
      <w:pPr>
        <w:jc w:val="both"/>
        <w:rPr>
          <w:rFonts w:cs="Times New Roman"/>
        </w:rPr>
      </w:pPr>
    </w:p>
    <w:p w:rsidR="007C6896" w:rsidRDefault="000F33BC" w:rsidP="007C6896">
      <w:pPr>
        <w:jc w:val="both"/>
        <w:rPr>
          <w:rFonts w:cs="Times New Roman"/>
        </w:rPr>
      </w:pPr>
      <w:r>
        <w:rPr>
          <w:rFonts w:cs="Times New Roman"/>
        </w:rPr>
        <w:t>Prueba # 3 reemplazando harina de amaranto por troceo en 50%</w:t>
      </w:r>
      <w:r w:rsidR="007C6896">
        <w:rPr>
          <w:rFonts w:cs="Times New Roman"/>
        </w:rPr>
        <w:t xml:space="preserve"> (</w:t>
      </w:r>
      <w:r w:rsidR="007C6896">
        <w:t>Ver Anexo E)</w:t>
      </w:r>
    </w:p>
    <w:p w:rsidR="000F33BC" w:rsidRDefault="000F33BC" w:rsidP="000F33BC">
      <w:pPr>
        <w:jc w:val="both"/>
        <w:rPr>
          <w:rFonts w:cs="Times New Roman"/>
        </w:rPr>
      </w:pPr>
    </w:p>
    <w:p w:rsidR="000F33BC" w:rsidRDefault="000F33BC" w:rsidP="000F33BC">
      <w:pPr>
        <w:jc w:val="both"/>
        <w:rPr>
          <w:rFonts w:cs="Times New Roman"/>
        </w:rPr>
      </w:pPr>
    </w:p>
    <w:tbl>
      <w:tblPr>
        <w:tblW w:w="8868" w:type="dxa"/>
        <w:tblInd w:w="55" w:type="dxa"/>
        <w:tblCellMar>
          <w:left w:w="70" w:type="dxa"/>
          <w:right w:w="70" w:type="dxa"/>
        </w:tblCellMar>
        <w:tblLook w:val="04A0" w:firstRow="1" w:lastRow="0" w:firstColumn="1" w:lastColumn="0" w:noHBand="0" w:noVBand="1"/>
      </w:tblPr>
      <w:tblGrid>
        <w:gridCol w:w="1672"/>
        <w:gridCol w:w="934"/>
        <w:gridCol w:w="933"/>
        <w:gridCol w:w="933"/>
        <w:gridCol w:w="933"/>
        <w:gridCol w:w="933"/>
        <w:gridCol w:w="1597"/>
        <w:gridCol w:w="933"/>
      </w:tblGrid>
      <w:tr w:rsidR="000F33BC" w:rsidRPr="000F33BC" w:rsidTr="000F33BC">
        <w:trPr>
          <w:trHeight w:val="300"/>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Prueba # 3</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lastRenderedPageBreak/>
              <w:t> </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#1</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#2</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#3</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5#</w:t>
            </w:r>
          </w:p>
        </w:tc>
        <w:tc>
          <w:tcPr>
            <w:tcW w:w="1597"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xml:space="preserve">puntaje promedio </w:t>
            </w:r>
          </w:p>
        </w:tc>
        <w:tc>
          <w:tcPr>
            <w:tcW w:w="933" w:type="dxa"/>
            <w:tcBorders>
              <w:top w:val="nil"/>
              <w:left w:val="nil"/>
              <w:bottom w:val="nil"/>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Aroma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0F33BC"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0F33BC"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1597" w:type="dxa"/>
            <w:tcBorders>
              <w:top w:val="single" w:sz="4" w:space="0" w:color="auto"/>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EC7B89">
              <w:rPr>
                <w:rFonts w:ascii="Calibri" w:eastAsia="Times New Roman" w:hAnsi="Calibri" w:cs="Times New Roman"/>
                <w:color w:val="000000"/>
                <w:kern w:val="0"/>
                <w:sz w:val="22"/>
                <w:szCs w:val="22"/>
                <w:lang w:eastAsia="es-US" w:bidi="ar-SA"/>
              </w:rPr>
              <w:t>8.6</w:t>
            </w:r>
          </w:p>
        </w:tc>
        <w:tc>
          <w:tcPr>
            <w:tcW w:w="933" w:type="dxa"/>
            <w:tcBorders>
              <w:top w:val="single" w:sz="4" w:space="0" w:color="auto"/>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Color</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2F6692">
              <w:rPr>
                <w:rFonts w:ascii="Calibri" w:eastAsia="Times New Roman" w:hAnsi="Calibri" w:cs="Times New Roman"/>
                <w:color w:val="000000"/>
                <w:kern w:val="0"/>
                <w:sz w:val="22"/>
                <w:szCs w:val="22"/>
                <w:lang w:eastAsia="es-US" w:bidi="ar-SA"/>
              </w:rPr>
              <w:t>7</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EC7B89"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0F33BC"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8</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EC7B89">
              <w:rPr>
                <w:rFonts w:ascii="Calibri" w:eastAsia="Times New Roman" w:hAnsi="Calibri" w:cs="Times New Roman"/>
                <w:color w:val="000000"/>
                <w:kern w:val="0"/>
                <w:sz w:val="22"/>
                <w:szCs w:val="22"/>
                <w:lang w:eastAsia="es-US" w:bidi="ar-SA"/>
              </w:rPr>
              <w:t>7.4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Textura</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8</w:t>
            </w:r>
            <w:r w:rsidR="000F33BC"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7</w:t>
            </w:r>
            <w:r w:rsidR="000F33BC"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r w:rsidR="000F33BC" w:rsidRPr="000F33BC">
              <w:rPr>
                <w:rFonts w:ascii="Calibri" w:eastAsia="Times New Roman" w:hAnsi="Calibri" w:cs="Times New Roman"/>
                <w:color w:val="000000"/>
                <w:kern w:val="0"/>
                <w:sz w:val="22"/>
                <w:szCs w:val="22"/>
                <w:lang w:eastAsia="es-US" w:bidi="ar-SA"/>
              </w:rPr>
              <w:t> </w:t>
            </w:r>
          </w:p>
        </w:tc>
        <w:tc>
          <w:tcPr>
            <w:tcW w:w="933" w:type="dxa"/>
            <w:tcBorders>
              <w:top w:val="nil"/>
              <w:left w:val="nil"/>
              <w:bottom w:val="single" w:sz="4" w:space="0" w:color="auto"/>
              <w:right w:val="nil"/>
            </w:tcBorders>
            <w:shd w:val="clear" w:color="auto" w:fill="auto"/>
            <w:noWrap/>
            <w:vAlign w:val="bottom"/>
            <w:hideMark/>
          </w:tcPr>
          <w:p w:rsidR="000F33BC" w:rsidRPr="000F33BC" w:rsidRDefault="00CD5C4D" w:rsidP="000F33BC">
            <w:pPr>
              <w:widowControl/>
              <w:suppressAutoHyphens w:val="0"/>
              <w:rPr>
                <w:rFonts w:ascii="Calibri" w:eastAsia="Times New Roman" w:hAnsi="Calibri" w:cs="Times New Roman"/>
                <w:color w:val="000000"/>
                <w:kern w:val="0"/>
                <w:sz w:val="22"/>
                <w:szCs w:val="22"/>
                <w:lang w:eastAsia="es-US" w:bidi="ar-SA"/>
              </w:rPr>
            </w:pPr>
            <w:r>
              <w:rPr>
                <w:rFonts w:ascii="Calibri" w:eastAsia="Times New Roman" w:hAnsi="Calibri" w:cs="Times New Roman"/>
                <w:color w:val="000000"/>
                <w:kern w:val="0"/>
                <w:sz w:val="22"/>
                <w:szCs w:val="22"/>
                <w:lang w:eastAsia="es-US" w:bidi="ar-SA"/>
              </w:rPr>
              <w:t>9</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EC7B89">
              <w:rPr>
                <w:rFonts w:ascii="Calibri" w:eastAsia="Times New Roman" w:hAnsi="Calibri" w:cs="Times New Roman"/>
                <w:color w:val="000000"/>
                <w:kern w:val="0"/>
                <w:sz w:val="22"/>
                <w:szCs w:val="22"/>
                <w:lang w:eastAsia="es-US" w:bidi="ar-SA"/>
              </w:rPr>
              <w:t>8.4</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r w:rsidR="000F33BC" w:rsidRPr="000F33BC" w:rsidTr="000F33BC">
        <w:trPr>
          <w:trHeight w:val="300"/>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Gusto</w:t>
            </w:r>
          </w:p>
        </w:tc>
        <w:tc>
          <w:tcPr>
            <w:tcW w:w="934"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EC7B89">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9</w:t>
            </w:r>
          </w:p>
        </w:tc>
        <w:tc>
          <w:tcPr>
            <w:tcW w:w="933" w:type="dxa"/>
            <w:tcBorders>
              <w:top w:val="nil"/>
              <w:left w:val="nil"/>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CD5C4D">
              <w:rPr>
                <w:rFonts w:ascii="Calibri" w:eastAsia="Times New Roman" w:hAnsi="Calibri" w:cs="Times New Roman"/>
                <w:color w:val="000000"/>
                <w:kern w:val="0"/>
                <w:sz w:val="22"/>
                <w:szCs w:val="22"/>
                <w:lang w:eastAsia="es-US" w:bidi="ar-SA"/>
              </w:rPr>
              <w:t>9</w:t>
            </w:r>
          </w:p>
        </w:tc>
        <w:tc>
          <w:tcPr>
            <w:tcW w:w="1597" w:type="dxa"/>
            <w:tcBorders>
              <w:top w:val="nil"/>
              <w:left w:val="single" w:sz="4" w:space="0" w:color="auto"/>
              <w:bottom w:val="single" w:sz="4" w:space="0" w:color="auto"/>
              <w:right w:val="nil"/>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r w:rsidR="00EC7B89">
              <w:rPr>
                <w:rFonts w:ascii="Calibri" w:eastAsia="Times New Roman" w:hAnsi="Calibri" w:cs="Times New Roman"/>
                <w:color w:val="000000"/>
                <w:kern w:val="0"/>
                <w:sz w:val="22"/>
                <w:szCs w:val="22"/>
                <w:lang w:eastAsia="es-US" w:bidi="ar-SA"/>
              </w:rPr>
              <w:t>8.8</w:t>
            </w:r>
          </w:p>
        </w:tc>
        <w:tc>
          <w:tcPr>
            <w:tcW w:w="933" w:type="dxa"/>
            <w:tcBorders>
              <w:top w:val="nil"/>
              <w:left w:val="nil"/>
              <w:bottom w:val="single" w:sz="4" w:space="0" w:color="auto"/>
              <w:right w:val="single" w:sz="4" w:space="0" w:color="auto"/>
            </w:tcBorders>
            <w:shd w:val="clear" w:color="auto" w:fill="auto"/>
            <w:noWrap/>
            <w:vAlign w:val="bottom"/>
            <w:hideMark/>
          </w:tcPr>
          <w:p w:rsidR="000F33BC" w:rsidRPr="000F33BC" w:rsidRDefault="000F33BC" w:rsidP="000F33BC">
            <w:pPr>
              <w:widowControl/>
              <w:suppressAutoHyphens w:val="0"/>
              <w:rPr>
                <w:rFonts w:ascii="Calibri" w:eastAsia="Times New Roman" w:hAnsi="Calibri" w:cs="Times New Roman"/>
                <w:color w:val="000000"/>
                <w:kern w:val="0"/>
                <w:sz w:val="22"/>
                <w:szCs w:val="22"/>
                <w:lang w:eastAsia="es-US" w:bidi="ar-SA"/>
              </w:rPr>
            </w:pPr>
            <w:r w:rsidRPr="000F33BC">
              <w:rPr>
                <w:rFonts w:ascii="Calibri" w:eastAsia="Times New Roman" w:hAnsi="Calibri" w:cs="Times New Roman"/>
                <w:color w:val="000000"/>
                <w:kern w:val="0"/>
                <w:sz w:val="22"/>
                <w:szCs w:val="22"/>
                <w:lang w:eastAsia="es-US" w:bidi="ar-SA"/>
              </w:rPr>
              <w:t> </w:t>
            </w:r>
          </w:p>
        </w:tc>
      </w:tr>
    </w:tbl>
    <w:p w:rsidR="000F33BC" w:rsidRPr="00B61F48" w:rsidRDefault="000F33BC" w:rsidP="000F33BC">
      <w:pPr>
        <w:jc w:val="both"/>
        <w:rPr>
          <w:rFonts w:cs="Times New Roman"/>
        </w:rPr>
      </w:pPr>
    </w:p>
    <w:p w:rsidR="000F33BC" w:rsidRPr="000F33BC" w:rsidRDefault="000F33BC" w:rsidP="00E41BE1">
      <w:pPr>
        <w:jc w:val="both"/>
        <w:rPr>
          <w:rFonts w:cs="Times New Roman"/>
        </w:rPr>
      </w:pPr>
    </w:p>
    <w:p w:rsidR="000F33BC" w:rsidRDefault="000F33BC" w:rsidP="00E41BE1">
      <w:pPr>
        <w:jc w:val="both"/>
        <w:rPr>
          <w:rFonts w:cs="Times New Roman"/>
        </w:rPr>
      </w:pPr>
    </w:p>
    <w:p w:rsidR="00E41BE1" w:rsidRDefault="00E41BE1" w:rsidP="00E41BE1">
      <w:pPr>
        <w:jc w:val="both"/>
        <w:rPr>
          <w:rFonts w:cs="Times New Roman"/>
        </w:rPr>
      </w:pPr>
    </w:p>
    <w:p w:rsidR="00E41BE1" w:rsidRDefault="00E41BE1" w:rsidP="00E41BE1">
      <w:pPr>
        <w:jc w:val="both"/>
        <w:rPr>
          <w:rFonts w:cs="Times New Roman"/>
        </w:rPr>
      </w:pPr>
    </w:p>
    <w:p w:rsidR="00E41BE1" w:rsidRDefault="00E41BE1"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jc w:val="both"/>
        <w:rPr>
          <w:rFonts w:cs="Times New Roman"/>
        </w:rPr>
      </w:pPr>
    </w:p>
    <w:p w:rsidR="00AB1C50" w:rsidRDefault="00AB1C50" w:rsidP="00AB1C50">
      <w:pP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FC0D99">
      <w:pPr>
        <w:ind w:left="709" w:firstLine="709"/>
        <w:jc w:val="center"/>
        <w:rPr>
          <w:rFonts w:cs="Times New Roman"/>
          <w:b/>
        </w:rPr>
      </w:pPr>
    </w:p>
    <w:p w:rsidR="00922C88" w:rsidRDefault="00922C88" w:rsidP="007C6896">
      <w:pPr>
        <w:rPr>
          <w:rFonts w:cs="Times New Roman"/>
          <w:b/>
        </w:rPr>
      </w:pPr>
    </w:p>
    <w:p w:rsidR="00163B5A" w:rsidRPr="00C87A07" w:rsidRDefault="00163B5A" w:rsidP="00C87A07">
      <w:pPr>
        <w:pStyle w:val="Prrafodelista"/>
        <w:numPr>
          <w:ilvl w:val="0"/>
          <w:numId w:val="6"/>
        </w:numPr>
        <w:jc w:val="center"/>
        <w:rPr>
          <w:rFonts w:cs="Times New Roman"/>
          <w:b/>
        </w:rPr>
      </w:pPr>
      <w:r w:rsidRPr="00C87A07">
        <w:rPr>
          <w:rFonts w:cs="Times New Roman"/>
          <w:b/>
        </w:rPr>
        <w:t>Recetario de seguimiento</w:t>
      </w:r>
    </w:p>
    <w:p w:rsidR="00163B5A" w:rsidRDefault="00163B5A" w:rsidP="00922C88">
      <w:pPr>
        <w:jc w:val="both"/>
        <w:rPr>
          <w:rFonts w:cs="Times New Roman"/>
        </w:rPr>
      </w:pPr>
    </w:p>
    <w:p w:rsidR="009219C2" w:rsidRDefault="009219C2" w:rsidP="00922C88">
      <w:pPr>
        <w:jc w:val="both"/>
        <w:rPr>
          <w:rFonts w:cs="Times New Roman"/>
        </w:rPr>
      </w:pPr>
    </w:p>
    <w:p w:rsidR="009219C2" w:rsidRDefault="009219C2" w:rsidP="00922C88">
      <w:pPr>
        <w:jc w:val="both"/>
        <w:rPr>
          <w:rFonts w:cs="Times New Roman"/>
        </w:rPr>
      </w:pPr>
    </w:p>
    <w:p w:rsidR="00163B5A" w:rsidRDefault="00163B5A" w:rsidP="00922C88">
      <w:pPr>
        <w:jc w:val="both"/>
        <w:rPr>
          <w:rFonts w:cs="Times New Roman"/>
          <w:b/>
        </w:rPr>
      </w:pPr>
      <w:r w:rsidRPr="00FD70D8">
        <w:rPr>
          <w:rFonts w:cs="Times New Roman"/>
          <w:b/>
        </w:rPr>
        <w:t xml:space="preserve">Pan de </w:t>
      </w:r>
      <w:r w:rsidR="007E56E7">
        <w:rPr>
          <w:rFonts w:cs="Times New Roman"/>
          <w:b/>
        </w:rPr>
        <w:t>Yogurt y amaranto</w:t>
      </w:r>
      <w:r>
        <w:rPr>
          <w:rFonts w:cs="Times New Roman"/>
          <w:b/>
        </w:rPr>
        <w:t xml:space="preserve"> (10 pociones)</w:t>
      </w:r>
    </w:p>
    <w:p w:rsidR="0068121C" w:rsidRPr="00FD70D8" w:rsidRDefault="0068121C" w:rsidP="00922C88">
      <w:pPr>
        <w:jc w:val="both"/>
        <w:rPr>
          <w:rFonts w:cs="Times New Roman"/>
          <w:b/>
        </w:rPr>
      </w:pPr>
    </w:p>
    <w:p w:rsidR="00163B5A" w:rsidRPr="00FD70D8" w:rsidRDefault="00163B5A" w:rsidP="00922C88">
      <w:pPr>
        <w:jc w:val="both"/>
        <w:rPr>
          <w:rFonts w:cs="Times New Roman"/>
          <w:b/>
        </w:rPr>
      </w:pPr>
      <w:r w:rsidRPr="00FD70D8">
        <w:rPr>
          <w:rFonts w:cs="Times New Roman"/>
          <w:b/>
        </w:rPr>
        <w:t xml:space="preserve">Ingredientes: </w:t>
      </w:r>
    </w:p>
    <w:p w:rsidR="00163B5A" w:rsidRDefault="007C6896" w:rsidP="00922C88">
      <w:pPr>
        <w:jc w:val="both"/>
        <w:rPr>
          <w:rFonts w:cs="Times New Roman"/>
        </w:rPr>
      </w:pPr>
      <w:r>
        <w:rPr>
          <w:rFonts w:cs="Times New Roman"/>
        </w:rPr>
        <w:t>Harina</w:t>
      </w:r>
      <w:r w:rsidR="00163B5A">
        <w:rPr>
          <w:rFonts w:cs="Times New Roman"/>
        </w:rPr>
        <w:t xml:space="preserve"> de trigo</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600 Gramos</w:t>
      </w:r>
    </w:p>
    <w:p w:rsidR="00163B5A" w:rsidRDefault="007C6896" w:rsidP="00922C88">
      <w:pPr>
        <w:jc w:val="both"/>
        <w:rPr>
          <w:rFonts w:cs="Times New Roman"/>
        </w:rPr>
      </w:pPr>
      <w:r>
        <w:rPr>
          <w:rFonts w:cs="Times New Roman"/>
        </w:rPr>
        <w:t>Harina</w:t>
      </w:r>
      <w:r w:rsidR="00163B5A">
        <w:rPr>
          <w:rFonts w:cs="Times New Roman"/>
        </w:rPr>
        <w:t xml:space="preserve"> de amaranto</w:t>
      </w:r>
      <w:r>
        <w:rPr>
          <w:rFonts w:cs="Times New Roman"/>
        </w:rPr>
        <w:tab/>
      </w:r>
      <w:r>
        <w:rPr>
          <w:rFonts w:cs="Times New Roman"/>
        </w:rPr>
        <w:tab/>
      </w:r>
      <w:r>
        <w:rPr>
          <w:rFonts w:cs="Times New Roman"/>
        </w:rPr>
        <w:tab/>
      </w:r>
      <w:r>
        <w:rPr>
          <w:rFonts w:cs="Times New Roman"/>
        </w:rPr>
        <w:tab/>
      </w:r>
      <w:r>
        <w:rPr>
          <w:rFonts w:cs="Times New Roman"/>
        </w:rPr>
        <w:tab/>
        <w:t>400 Gramos</w:t>
      </w:r>
    </w:p>
    <w:p w:rsidR="00163B5A" w:rsidRDefault="007C6896" w:rsidP="00922C88">
      <w:pPr>
        <w:jc w:val="both"/>
        <w:rPr>
          <w:rFonts w:cs="Times New Roman"/>
        </w:rPr>
      </w:pPr>
      <w:r>
        <w:rPr>
          <w:rFonts w:cs="Times New Roman"/>
        </w:rPr>
        <w:t>S</w:t>
      </w:r>
      <w:r w:rsidR="00163B5A">
        <w:rPr>
          <w:rFonts w:cs="Times New Roman"/>
        </w:rPr>
        <w:t>al</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20   Gramos</w:t>
      </w:r>
    </w:p>
    <w:p w:rsidR="00163B5A" w:rsidRDefault="007C6896" w:rsidP="00922C88">
      <w:pPr>
        <w:jc w:val="both"/>
        <w:rPr>
          <w:rFonts w:cs="Times New Roman"/>
        </w:rPr>
      </w:pPr>
      <w:r>
        <w:rPr>
          <w:rFonts w:cs="Times New Roman"/>
        </w:rPr>
        <w:t>Extracto</w:t>
      </w:r>
      <w:r w:rsidR="00163B5A">
        <w:rPr>
          <w:rFonts w:cs="Times New Roman"/>
        </w:rPr>
        <w:t xml:space="preserve"> de malta</w:t>
      </w:r>
      <w:r>
        <w:rPr>
          <w:rFonts w:cs="Times New Roman"/>
        </w:rPr>
        <w:tab/>
      </w:r>
      <w:r>
        <w:rPr>
          <w:rFonts w:cs="Times New Roman"/>
        </w:rPr>
        <w:tab/>
      </w:r>
      <w:r>
        <w:rPr>
          <w:rFonts w:cs="Times New Roman"/>
        </w:rPr>
        <w:tab/>
      </w:r>
      <w:r>
        <w:rPr>
          <w:rFonts w:cs="Times New Roman"/>
        </w:rPr>
        <w:tab/>
      </w:r>
      <w:r>
        <w:rPr>
          <w:rFonts w:cs="Times New Roman"/>
        </w:rPr>
        <w:tab/>
        <w:t>25   Gramos</w:t>
      </w:r>
    </w:p>
    <w:p w:rsidR="00163B5A" w:rsidRDefault="007C6896" w:rsidP="00922C88">
      <w:pPr>
        <w:jc w:val="both"/>
        <w:rPr>
          <w:rFonts w:cs="Times New Roman"/>
        </w:rPr>
      </w:pPr>
      <w:r>
        <w:rPr>
          <w:rFonts w:cs="Times New Roman"/>
        </w:rPr>
        <w:t>Semillas</w:t>
      </w:r>
      <w:r w:rsidR="00163B5A">
        <w:rPr>
          <w:rFonts w:cs="Times New Roman"/>
        </w:rPr>
        <w:t xml:space="preserve"> de amaranto </w:t>
      </w:r>
      <w:r>
        <w:rPr>
          <w:rFonts w:cs="Times New Roman"/>
        </w:rPr>
        <w:tab/>
      </w:r>
      <w:r>
        <w:rPr>
          <w:rFonts w:cs="Times New Roman"/>
        </w:rPr>
        <w:tab/>
      </w:r>
      <w:r>
        <w:rPr>
          <w:rFonts w:cs="Times New Roman"/>
        </w:rPr>
        <w:tab/>
      </w:r>
      <w:r>
        <w:rPr>
          <w:rFonts w:cs="Times New Roman"/>
        </w:rPr>
        <w:tab/>
      </w:r>
      <w:r>
        <w:rPr>
          <w:rFonts w:cs="Times New Roman"/>
        </w:rPr>
        <w:tab/>
        <w:t>100 Gramos</w:t>
      </w:r>
    </w:p>
    <w:p w:rsidR="00163B5A" w:rsidRDefault="00163B5A" w:rsidP="00922C88">
      <w:pPr>
        <w:jc w:val="both"/>
        <w:rPr>
          <w:rFonts w:cs="Times New Roman"/>
        </w:rPr>
      </w:pPr>
      <w:r>
        <w:rPr>
          <w:rFonts w:cs="Times New Roman"/>
        </w:rPr>
        <w:t>Yogurt natural</w:t>
      </w:r>
      <w:r w:rsidR="007C6896">
        <w:rPr>
          <w:rFonts w:cs="Times New Roman"/>
        </w:rPr>
        <w:tab/>
      </w:r>
      <w:r w:rsidR="007C6896">
        <w:rPr>
          <w:rFonts w:cs="Times New Roman"/>
        </w:rPr>
        <w:tab/>
      </w:r>
      <w:r w:rsidR="007C6896">
        <w:rPr>
          <w:rFonts w:cs="Times New Roman"/>
        </w:rPr>
        <w:tab/>
      </w:r>
      <w:r w:rsidR="007C6896">
        <w:rPr>
          <w:rFonts w:cs="Times New Roman"/>
        </w:rPr>
        <w:tab/>
      </w:r>
      <w:r w:rsidR="007C6896">
        <w:rPr>
          <w:rFonts w:cs="Times New Roman"/>
        </w:rPr>
        <w:tab/>
      </w:r>
      <w:r w:rsidR="007C6896">
        <w:rPr>
          <w:rFonts w:cs="Times New Roman"/>
        </w:rPr>
        <w:tab/>
        <w:t>250</w:t>
      </w:r>
      <w:r w:rsidR="007C6896" w:rsidRPr="007C6896">
        <w:rPr>
          <w:rFonts w:cs="Times New Roman"/>
        </w:rPr>
        <w:t xml:space="preserve"> </w:t>
      </w:r>
      <w:r w:rsidR="0068121C">
        <w:rPr>
          <w:rFonts w:cs="Times New Roman"/>
        </w:rPr>
        <w:t xml:space="preserve">mililitros </w:t>
      </w:r>
    </w:p>
    <w:p w:rsidR="00163B5A" w:rsidRDefault="007C6896" w:rsidP="00922C88">
      <w:pPr>
        <w:jc w:val="both"/>
        <w:rPr>
          <w:rFonts w:cs="Times New Roman"/>
        </w:rPr>
      </w:pPr>
      <w:r>
        <w:rPr>
          <w:rFonts w:cs="Times New Roman"/>
        </w:rPr>
        <w:t>A</w:t>
      </w:r>
      <w:r w:rsidR="00163B5A">
        <w:rPr>
          <w:rFonts w:cs="Times New Roman"/>
        </w:rPr>
        <w:t>zúcar</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110 Gramos</w:t>
      </w:r>
    </w:p>
    <w:p w:rsidR="00163B5A" w:rsidRDefault="007C6896" w:rsidP="00922C88">
      <w:pPr>
        <w:jc w:val="both"/>
        <w:rPr>
          <w:rFonts w:cs="Times New Roman"/>
        </w:rPr>
      </w:pPr>
      <w:r>
        <w:rPr>
          <w:rFonts w:cs="Times New Roman"/>
        </w:rPr>
        <w:t>Leche</w:t>
      </w:r>
      <w:r w:rsidR="00163B5A">
        <w:rPr>
          <w:rFonts w:cs="Times New Roman"/>
        </w:rPr>
        <w:t xml:space="preserve"> en polvo</w:t>
      </w:r>
      <w:r>
        <w:rPr>
          <w:rFonts w:cs="Times New Roman"/>
        </w:rPr>
        <w:tab/>
      </w:r>
      <w:r>
        <w:rPr>
          <w:rFonts w:cs="Times New Roman"/>
        </w:rPr>
        <w:tab/>
      </w:r>
      <w:r>
        <w:rPr>
          <w:rFonts w:cs="Times New Roman"/>
        </w:rPr>
        <w:tab/>
      </w:r>
      <w:r>
        <w:rPr>
          <w:rFonts w:cs="Times New Roman"/>
        </w:rPr>
        <w:tab/>
      </w:r>
      <w:r>
        <w:rPr>
          <w:rFonts w:cs="Times New Roman"/>
        </w:rPr>
        <w:tab/>
        <w:t>20</w:t>
      </w:r>
      <w:r w:rsidR="00163B5A">
        <w:rPr>
          <w:rFonts w:cs="Times New Roman"/>
        </w:rPr>
        <w:t xml:space="preserve"> </w:t>
      </w:r>
      <w:r>
        <w:rPr>
          <w:rFonts w:cs="Times New Roman"/>
        </w:rPr>
        <w:t xml:space="preserve"> Gramos</w:t>
      </w:r>
    </w:p>
    <w:p w:rsidR="00163B5A" w:rsidRDefault="007C6896" w:rsidP="00922C88">
      <w:pPr>
        <w:jc w:val="both"/>
        <w:rPr>
          <w:rFonts w:cs="Times New Roman"/>
        </w:rPr>
      </w:pPr>
      <w:r>
        <w:rPr>
          <w:rFonts w:cs="Times New Roman"/>
        </w:rPr>
        <w:t>A</w:t>
      </w:r>
      <w:r w:rsidR="00163B5A">
        <w:rPr>
          <w:rFonts w:cs="Times New Roman"/>
        </w:rPr>
        <w:t>gua</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440 </w:t>
      </w:r>
      <w:r w:rsidR="0068121C">
        <w:rPr>
          <w:rFonts w:cs="Times New Roman"/>
        </w:rPr>
        <w:t>Mililitros</w:t>
      </w:r>
    </w:p>
    <w:p w:rsidR="00163B5A" w:rsidRDefault="00163B5A" w:rsidP="00922C88">
      <w:pPr>
        <w:jc w:val="both"/>
        <w:rPr>
          <w:rFonts w:cs="Times New Roman"/>
          <w:b/>
        </w:rPr>
      </w:pPr>
      <w:r w:rsidRPr="00FD70D8">
        <w:rPr>
          <w:rFonts w:cs="Times New Roman"/>
          <w:b/>
        </w:rPr>
        <w:t xml:space="preserve">Elaboración: </w:t>
      </w:r>
    </w:p>
    <w:p w:rsidR="00163B5A" w:rsidRDefault="00163B5A" w:rsidP="00922C88">
      <w:pPr>
        <w:jc w:val="both"/>
        <w:rPr>
          <w:rFonts w:cs="Times New Roman"/>
        </w:rPr>
      </w:pPr>
      <w:r>
        <w:rPr>
          <w:rFonts w:cs="Times New Roman"/>
        </w:rPr>
        <w:t xml:space="preserve">Poner todos los ingredientes en un recipiente, teniendo cuidado que la sal y levadura no entren en contacto. </w:t>
      </w:r>
    </w:p>
    <w:p w:rsidR="00163B5A" w:rsidRDefault="00163B5A" w:rsidP="00922C88">
      <w:pPr>
        <w:jc w:val="both"/>
        <w:rPr>
          <w:rFonts w:cs="Times New Roman"/>
        </w:rPr>
      </w:pPr>
      <w:r>
        <w:rPr>
          <w:rFonts w:cs="Times New Roman"/>
        </w:rPr>
        <w:t>En un recipiente aparte pesar el Agua</w:t>
      </w:r>
    </w:p>
    <w:p w:rsidR="00163B5A" w:rsidRDefault="00163B5A" w:rsidP="00922C88">
      <w:pPr>
        <w:jc w:val="both"/>
        <w:rPr>
          <w:rFonts w:cs="Times New Roman"/>
        </w:rPr>
      </w:pPr>
      <w:r>
        <w:rPr>
          <w:rFonts w:cs="Times New Roman"/>
        </w:rPr>
        <w:t>Llevar todos los ingredientes a una amasadora por un periodo de 12 minutos.</w:t>
      </w:r>
    </w:p>
    <w:p w:rsidR="00163B5A" w:rsidRDefault="00163B5A" w:rsidP="00922C88">
      <w:pPr>
        <w:jc w:val="both"/>
        <w:rPr>
          <w:rFonts w:cs="Times New Roman"/>
        </w:rPr>
      </w:pPr>
      <w:r>
        <w:rPr>
          <w:rFonts w:cs="Times New Roman"/>
        </w:rPr>
        <w:t>Una vez amasado, llevar a la mesada y dejar reposar cubriendo la masa con una tela por un periodo de 20 minutos.</w:t>
      </w:r>
    </w:p>
    <w:p w:rsidR="00163B5A" w:rsidRDefault="00163B5A" w:rsidP="00922C88">
      <w:pPr>
        <w:jc w:val="both"/>
        <w:rPr>
          <w:rFonts w:cs="Times New Roman"/>
        </w:rPr>
      </w:pPr>
      <w:r>
        <w:rPr>
          <w:rFonts w:cs="Times New Roman"/>
        </w:rPr>
        <w:t>Des gasificar la masa y cortar porciones del tamaño deseado y dejar reposar quince minutos en forma de bola.</w:t>
      </w:r>
    </w:p>
    <w:p w:rsidR="00163B5A" w:rsidRDefault="00163B5A" w:rsidP="00922C88">
      <w:pPr>
        <w:jc w:val="both"/>
        <w:rPr>
          <w:rFonts w:cs="Times New Roman"/>
        </w:rPr>
      </w:pPr>
      <w:r>
        <w:rPr>
          <w:rFonts w:cs="Times New Roman"/>
        </w:rPr>
        <w:t>Transcurrido el tiempo dar la forma deseada y llevar el pan a una lata engrasada para leudar por un periodo de mínimo de una hora.</w:t>
      </w:r>
    </w:p>
    <w:p w:rsidR="00163B5A" w:rsidRDefault="00163B5A" w:rsidP="00922C88">
      <w:pPr>
        <w:jc w:val="both"/>
        <w:rPr>
          <w:rFonts w:cs="Times New Roman"/>
        </w:rPr>
      </w:pPr>
      <w:r>
        <w:rPr>
          <w:rFonts w:cs="Times New Roman"/>
        </w:rPr>
        <w:t xml:space="preserve">Hornear a 200 grados Centígrados por 20 minutos. </w:t>
      </w: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922C88">
      <w:pPr>
        <w:jc w:val="both"/>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163B5A">
      <w:pPr>
        <w:jc w:val="center"/>
        <w:rPr>
          <w:rFonts w:cs="Times New Roman"/>
        </w:rPr>
      </w:pPr>
    </w:p>
    <w:p w:rsidR="00163B5A" w:rsidRDefault="00163B5A" w:rsidP="007E56E7">
      <w:pPr>
        <w:jc w:val="center"/>
        <w:rPr>
          <w:rFonts w:cs="Times New Roman"/>
          <w:b/>
        </w:rPr>
      </w:pPr>
      <w:r>
        <w:rPr>
          <w:rFonts w:cs="Times New Roman"/>
          <w:b/>
        </w:rPr>
        <w:t>Pie de Amaranto (10 porciones)</w:t>
      </w:r>
    </w:p>
    <w:p w:rsidR="00163B5A" w:rsidRDefault="00163B5A" w:rsidP="00163B5A">
      <w:pPr>
        <w:jc w:val="both"/>
        <w:rPr>
          <w:rFonts w:cs="Times New Roman"/>
          <w:b/>
        </w:rPr>
      </w:pPr>
    </w:p>
    <w:p w:rsidR="00163B5A" w:rsidRDefault="00163B5A" w:rsidP="00163B5A">
      <w:pPr>
        <w:jc w:val="both"/>
        <w:rPr>
          <w:rFonts w:cs="Times New Roman"/>
          <w:b/>
        </w:rPr>
      </w:pPr>
      <w:r>
        <w:rPr>
          <w:rFonts w:cs="Times New Roman"/>
          <w:b/>
        </w:rPr>
        <w:t>Ingredientes</w:t>
      </w:r>
    </w:p>
    <w:p w:rsidR="00163B5A" w:rsidRDefault="00163B5A" w:rsidP="00163B5A">
      <w:pPr>
        <w:jc w:val="both"/>
        <w:rPr>
          <w:rFonts w:cs="Times New Roman"/>
          <w:b/>
        </w:rPr>
      </w:pPr>
      <w:r>
        <w:rPr>
          <w:rFonts w:cs="Times New Roman"/>
          <w:b/>
        </w:rPr>
        <w:t xml:space="preserve">Para la masa: </w:t>
      </w:r>
    </w:p>
    <w:p w:rsidR="00163B5A" w:rsidRDefault="00163B5A" w:rsidP="00163B5A">
      <w:pPr>
        <w:jc w:val="both"/>
        <w:rPr>
          <w:rFonts w:cs="Times New Roman"/>
        </w:rPr>
      </w:pPr>
      <w:r>
        <w:rPr>
          <w:rFonts w:cs="Times New Roman"/>
        </w:rPr>
        <w:t xml:space="preserve"> </w:t>
      </w:r>
      <w:r w:rsidR="0068121C">
        <w:rPr>
          <w:rFonts w:cs="Times New Roman"/>
        </w:rPr>
        <w:t>Harina</w:t>
      </w:r>
      <w:r>
        <w:rPr>
          <w:rFonts w:cs="Times New Roman"/>
        </w:rPr>
        <w:t xml:space="preserve"> de trigo</w:t>
      </w:r>
      <w:r w:rsidR="0068121C">
        <w:rPr>
          <w:rFonts w:cs="Times New Roman"/>
        </w:rPr>
        <w:t xml:space="preserve">     </w:t>
      </w:r>
      <w:r w:rsidR="0068121C">
        <w:rPr>
          <w:rFonts w:cs="Times New Roman"/>
        </w:rPr>
        <w:tab/>
      </w:r>
      <w:r w:rsidR="0068121C">
        <w:rPr>
          <w:rFonts w:cs="Times New Roman"/>
        </w:rPr>
        <w:tab/>
      </w:r>
      <w:r w:rsidR="0068121C">
        <w:rPr>
          <w:rFonts w:cs="Times New Roman"/>
        </w:rPr>
        <w:tab/>
      </w:r>
      <w:r w:rsidR="0068121C">
        <w:rPr>
          <w:rFonts w:cs="Times New Roman"/>
        </w:rPr>
        <w:tab/>
        <w:t>250 Gramos</w:t>
      </w:r>
    </w:p>
    <w:p w:rsidR="007E56E7" w:rsidRDefault="007E56E7" w:rsidP="00163B5A">
      <w:pPr>
        <w:jc w:val="both"/>
        <w:rPr>
          <w:rFonts w:cs="Times New Roman"/>
        </w:rPr>
      </w:pPr>
      <w:r>
        <w:rPr>
          <w:rFonts w:cs="Times New Roman"/>
        </w:rPr>
        <w:t xml:space="preserve"> </w:t>
      </w:r>
      <w:r w:rsidR="0068121C">
        <w:rPr>
          <w:rFonts w:cs="Times New Roman"/>
        </w:rPr>
        <w:t>Harina</w:t>
      </w:r>
      <w:r>
        <w:rPr>
          <w:rFonts w:cs="Times New Roman"/>
        </w:rPr>
        <w:t xml:space="preserve"> de amaranto</w:t>
      </w:r>
      <w:r w:rsidR="0068121C">
        <w:rPr>
          <w:rFonts w:cs="Times New Roman"/>
        </w:rPr>
        <w:t xml:space="preserve"> </w:t>
      </w:r>
      <w:r w:rsidR="0068121C">
        <w:rPr>
          <w:rFonts w:cs="Times New Roman"/>
        </w:rPr>
        <w:tab/>
      </w:r>
      <w:r w:rsidR="0068121C">
        <w:rPr>
          <w:rFonts w:cs="Times New Roman"/>
        </w:rPr>
        <w:tab/>
      </w:r>
      <w:r w:rsidR="0068121C">
        <w:rPr>
          <w:rFonts w:cs="Times New Roman"/>
        </w:rPr>
        <w:tab/>
      </w:r>
      <w:r w:rsidR="0068121C">
        <w:rPr>
          <w:rFonts w:cs="Times New Roman"/>
        </w:rPr>
        <w:tab/>
        <w:t>150 Gramos</w:t>
      </w:r>
    </w:p>
    <w:p w:rsidR="00163B5A" w:rsidRDefault="00163B5A" w:rsidP="00163B5A">
      <w:pPr>
        <w:jc w:val="both"/>
        <w:rPr>
          <w:rFonts w:cs="Times New Roman"/>
        </w:rPr>
      </w:pPr>
      <w:r>
        <w:rPr>
          <w:rFonts w:cs="Times New Roman"/>
        </w:rPr>
        <w:t xml:space="preserve"> </w:t>
      </w:r>
      <w:r w:rsidR="0068121C">
        <w:rPr>
          <w:rFonts w:cs="Times New Roman"/>
        </w:rPr>
        <w:t xml:space="preserve">Margarina </w:t>
      </w:r>
      <w:r w:rsidR="0068121C">
        <w:rPr>
          <w:rFonts w:cs="Times New Roman"/>
        </w:rPr>
        <w:tab/>
      </w:r>
      <w:r w:rsidR="0068121C">
        <w:rPr>
          <w:rFonts w:cs="Times New Roman"/>
        </w:rPr>
        <w:tab/>
      </w:r>
      <w:r w:rsidR="0068121C">
        <w:rPr>
          <w:rFonts w:cs="Times New Roman"/>
        </w:rPr>
        <w:tab/>
      </w:r>
      <w:r w:rsidR="0068121C">
        <w:rPr>
          <w:rFonts w:cs="Times New Roman"/>
        </w:rPr>
        <w:tab/>
      </w:r>
      <w:r w:rsidR="0068121C">
        <w:rPr>
          <w:rFonts w:cs="Times New Roman"/>
        </w:rPr>
        <w:tab/>
        <w:t>150 Gramos</w:t>
      </w:r>
    </w:p>
    <w:p w:rsidR="00163B5A" w:rsidRPr="0068121C" w:rsidRDefault="00163B5A" w:rsidP="00163B5A">
      <w:pPr>
        <w:jc w:val="both"/>
      </w:pPr>
      <w:r>
        <w:rPr>
          <w:rFonts w:cs="Times New Roman"/>
        </w:rPr>
        <w:t xml:space="preserve"> </w:t>
      </w:r>
      <w:r w:rsidR="0068121C">
        <w:rPr>
          <w:rFonts w:cs="Times New Roman"/>
        </w:rPr>
        <w:t xml:space="preserve">Huevo </w:t>
      </w:r>
      <w:r w:rsidR="0068121C">
        <w:rPr>
          <w:rFonts w:cs="Times New Roman"/>
        </w:rPr>
        <w:tab/>
      </w:r>
      <w:r w:rsidR="0068121C">
        <w:rPr>
          <w:rFonts w:cs="Times New Roman"/>
        </w:rPr>
        <w:tab/>
      </w:r>
      <w:r w:rsidR="0068121C">
        <w:rPr>
          <w:rFonts w:cs="Times New Roman"/>
        </w:rPr>
        <w:tab/>
      </w:r>
      <w:r w:rsidR="0068121C">
        <w:rPr>
          <w:rFonts w:cs="Times New Roman"/>
        </w:rPr>
        <w:tab/>
      </w:r>
      <w:r w:rsidR="0068121C">
        <w:rPr>
          <w:rFonts w:cs="Times New Roman"/>
        </w:rPr>
        <w:tab/>
        <w:t>2</w:t>
      </w:r>
      <w:r w:rsidR="0068121C">
        <w:t xml:space="preserve">  Unidades</w:t>
      </w:r>
    </w:p>
    <w:p w:rsidR="00163B5A" w:rsidRDefault="00163B5A" w:rsidP="00163B5A">
      <w:pPr>
        <w:jc w:val="both"/>
        <w:rPr>
          <w:rFonts w:cs="Times New Roman"/>
        </w:rPr>
      </w:pPr>
      <w:r>
        <w:rPr>
          <w:rFonts w:cs="Times New Roman"/>
        </w:rPr>
        <w:t xml:space="preserve"> </w:t>
      </w:r>
      <w:r w:rsidR="0068121C">
        <w:rPr>
          <w:rFonts w:cs="Times New Roman"/>
        </w:rPr>
        <w:t xml:space="preserve">Azúcar </w:t>
      </w:r>
      <w:r w:rsidR="0068121C">
        <w:rPr>
          <w:rFonts w:cs="Times New Roman"/>
        </w:rPr>
        <w:tab/>
      </w:r>
      <w:r w:rsidR="0068121C">
        <w:rPr>
          <w:rFonts w:cs="Times New Roman"/>
        </w:rPr>
        <w:tab/>
      </w:r>
      <w:r w:rsidR="0068121C">
        <w:rPr>
          <w:rFonts w:cs="Times New Roman"/>
        </w:rPr>
        <w:tab/>
      </w:r>
      <w:r w:rsidR="0068121C">
        <w:rPr>
          <w:rFonts w:cs="Times New Roman"/>
        </w:rPr>
        <w:tab/>
      </w:r>
      <w:r w:rsidR="0068121C">
        <w:rPr>
          <w:rFonts w:cs="Times New Roman"/>
        </w:rPr>
        <w:tab/>
        <w:t>95   Gramos</w:t>
      </w:r>
    </w:p>
    <w:p w:rsidR="00163B5A" w:rsidRDefault="00163B5A" w:rsidP="00163B5A">
      <w:pPr>
        <w:jc w:val="both"/>
        <w:rPr>
          <w:rFonts w:cs="Times New Roman"/>
        </w:rPr>
      </w:pPr>
      <w:r>
        <w:rPr>
          <w:rFonts w:cs="Times New Roman"/>
        </w:rPr>
        <w:t xml:space="preserve"> </w:t>
      </w:r>
      <w:r w:rsidR="0068121C">
        <w:rPr>
          <w:rFonts w:cs="Times New Roman"/>
        </w:rPr>
        <w:t>Vainilla</w:t>
      </w:r>
      <w:r>
        <w:rPr>
          <w:rFonts w:cs="Times New Roman"/>
        </w:rPr>
        <w:t xml:space="preserve"> </w:t>
      </w:r>
      <w:r w:rsidR="0068121C">
        <w:rPr>
          <w:rFonts w:cs="Times New Roman"/>
        </w:rPr>
        <w:t xml:space="preserve"> </w:t>
      </w:r>
      <w:r w:rsidR="0068121C">
        <w:rPr>
          <w:rFonts w:cs="Times New Roman"/>
        </w:rPr>
        <w:tab/>
      </w:r>
      <w:r w:rsidR="0068121C">
        <w:rPr>
          <w:rFonts w:cs="Times New Roman"/>
        </w:rPr>
        <w:tab/>
      </w:r>
      <w:r w:rsidR="0068121C">
        <w:rPr>
          <w:rFonts w:cs="Times New Roman"/>
        </w:rPr>
        <w:tab/>
      </w:r>
      <w:r w:rsidR="0068121C">
        <w:rPr>
          <w:rFonts w:cs="Times New Roman"/>
        </w:rPr>
        <w:tab/>
      </w:r>
      <w:r w:rsidR="0068121C">
        <w:rPr>
          <w:rFonts w:cs="Times New Roman"/>
        </w:rPr>
        <w:tab/>
        <w:t>5     Gramos</w:t>
      </w:r>
    </w:p>
    <w:p w:rsidR="00163B5A" w:rsidRDefault="00163B5A" w:rsidP="00163B5A">
      <w:pPr>
        <w:jc w:val="both"/>
        <w:rPr>
          <w:rFonts w:cs="Times New Roman"/>
        </w:rPr>
      </w:pPr>
      <w:r>
        <w:rPr>
          <w:rFonts w:cs="Times New Roman"/>
        </w:rPr>
        <w:t xml:space="preserve">Especies al gusto (Canela, Anís, Cardamomo, Pimienta dulce, Clavo de olor) </w:t>
      </w:r>
    </w:p>
    <w:p w:rsidR="00163B5A" w:rsidRDefault="00163B5A" w:rsidP="00163B5A">
      <w:pPr>
        <w:jc w:val="both"/>
        <w:rPr>
          <w:rFonts w:cs="Times New Roman"/>
          <w:b/>
        </w:rPr>
      </w:pPr>
      <w:r w:rsidRPr="003A3B74">
        <w:rPr>
          <w:rFonts w:cs="Times New Roman"/>
          <w:b/>
        </w:rPr>
        <w:t>Para el relleno</w:t>
      </w:r>
      <w:r>
        <w:rPr>
          <w:rFonts w:cs="Times New Roman"/>
          <w:b/>
        </w:rPr>
        <w:t>:</w:t>
      </w:r>
    </w:p>
    <w:p w:rsidR="00163B5A" w:rsidRDefault="00163B5A" w:rsidP="00163B5A">
      <w:pPr>
        <w:jc w:val="both"/>
        <w:rPr>
          <w:rFonts w:cs="Times New Roman"/>
        </w:rPr>
      </w:pPr>
      <w:r w:rsidRPr="003A3B74">
        <w:rPr>
          <w:rFonts w:cs="Times New Roman"/>
        </w:rPr>
        <w:t>Mermelada de Albaricoques</w:t>
      </w:r>
      <w:r w:rsidR="00466AAE">
        <w:rPr>
          <w:rFonts w:cs="Times New Roman"/>
        </w:rPr>
        <w:t xml:space="preserve"> </w:t>
      </w:r>
      <w:r w:rsidR="00466AAE">
        <w:rPr>
          <w:rFonts w:cs="Times New Roman"/>
        </w:rPr>
        <w:tab/>
      </w:r>
      <w:r w:rsidR="00466AAE">
        <w:rPr>
          <w:rFonts w:cs="Times New Roman"/>
        </w:rPr>
        <w:tab/>
      </w:r>
      <w:r w:rsidR="00466AAE">
        <w:rPr>
          <w:rFonts w:cs="Times New Roman"/>
        </w:rPr>
        <w:tab/>
        <w:t>250 Gramos</w:t>
      </w:r>
    </w:p>
    <w:p w:rsidR="00163B5A" w:rsidRDefault="00466AAE" w:rsidP="00163B5A">
      <w:pPr>
        <w:jc w:val="both"/>
        <w:rPr>
          <w:rFonts w:cs="Times New Roman"/>
        </w:rPr>
      </w:pPr>
      <w:r>
        <w:rPr>
          <w:rFonts w:cs="Times New Roman"/>
        </w:rPr>
        <w:t>B</w:t>
      </w:r>
      <w:r w:rsidR="00163B5A">
        <w:rPr>
          <w:rFonts w:cs="Times New Roman"/>
        </w:rPr>
        <w:t>randy</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80   Gramos</w:t>
      </w:r>
    </w:p>
    <w:p w:rsidR="00163B5A" w:rsidRDefault="00466AAE" w:rsidP="00163B5A">
      <w:pPr>
        <w:jc w:val="both"/>
        <w:rPr>
          <w:rFonts w:cs="Times New Roman"/>
        </w:rPr>
      </w:pPr>
      <w:r>
        <w:rPr>
          <w:rFonts w:cs="Times New Roman"/>
        </w:rPr>
        <w:t>S</w:t>
      </w:r>
      <w:r w:rsidR="00163B5A">
        <w:rPr>
          <w:rFonts w:cs="Times New Roman"/>
        </w:rPr>
        <w:t>emillas de amaranto blanco reventado</w:t>
      </w:r>
      <w:r>
        <w:rPr>
          <w:rFonts w:cs="Times New Roman"/>
        </w:rPr>
        <w:tab/>
        <w:t>50   Gramos</w:t>
      </w:r>
    </w:p>
    <w:p w:rsidR="00163B5A" w:rsidRDefault="00466AAE" w:rsidP="00163B5A">
      <w:pPr>
        <w:jc w:val="both"/>
        <w:rPr>
          <w:rFonts w:cs="Times New Roman"/>
        </w:rPr>
      </w:pPr>
      <w:r>
        <w:rPr>
          <w:rFonts w:cs="Times New Roman"/>
        </w:rPr>
        <w:t>S</w:t>
      </w:r>
      <w:r w:rsidR="00FC0D99">
        <w:rPr>
          <w:rFonts w:cs="Times New Roman"/>
        </w:rPr>
        <w:t>emillas de amaranto negro procesado</w:t>
      </w:r>
      <w:r>
        <w:rPr>
          <w:rFonts w:cs="Times New Roman"/>
        </w:rPr>
        <w:tab/>
        <w:t>75   Gramos</w:t>
      </w:r>
    </w:p>
    <w:p w:rsidR="00466AAE" w:rsidRDefault="00466AAE" w:rsidP="00163B5A">
      <w:pPr>
        <w:jc w:val="both"/>
        <w:rPr>
          <w:rFonts w:cs="Times New Roman"/>
          <w:b/>
        </w:rPr>
      </w:pPr>
    </w:p>
    <w:p w:rsidR="00163B5A" w:rsidRDefault="00163B5A" w:rsidP="00163B5A">
      <w:pPr>
        <w:jc w:val="both"/>
        <w:rPr>
          <w:rFonts w:cs="Times New Roman"/>
          <w:b/>
        </w:rPr>
      </w:pPr>
      <w:r w:rsidRPr="00F148AF">
        <w:rPr>
          <w:rFonts w:cs="Times New Roman"/>
          <w:b/>
        </w:rPr>
        <w:t xml:space="preserve">Elaboración: </w:t>
      </w:r>
    </w:p>
    <w:p w:rsidR="00163B5A" w:rsidRDefault="00163B5A" w:rsidP="00163B5A">
      <w:pPr>
        <w:jc w:val="both"/>
        <w:rPr>
          <w:rFonts w:cs="Times New Roman"/>
        </w:rPr>
      </w:pPr>
      <w:r>
        <w:rPr>
          <w:rFonts w:cs="Times New Roman"/>
        </w:rPr>
        <w:t>En un recipiente mezclar la harina, las especies, sal, azúcar y margarina y ayudándonos de las manos se mezcla hasta que se obtenga una textura arenosa.</w:t>
      </w:r>
    </w:p>
    <w:p w:rsidR="00163B5A" w:rsidRDefault="00163B5A" w:rsidP="00163B5A">
      <w:pPr>
        <w:jc w:val="both"/>
        <w:rPr>
          <w:rFonts w:cs="Times New Roman"/>
        </w:rPr>
      </w:pPr>
      <w:r>
        <w:rPr>
          <w:rFonts w:cs="Times New Roman"/>
        </w:rPr>
        <w:t>A continuación agregamos la vainilla y el huevo y amasamos hasta homogenizar.</w:t>
      </w:r>
    </w:p>
    <w:p w:rsidR="00163B5A" w:rsidRDefault="00163B5A" w:rsidP="00163B5A">
      <w:pPr>
        <w:jc w:val="both"/>
        <w:rPr>
          <w:rFonts w:cs="Times New Roman"/>
        </w:rPr>
      </w:pPr>
      <w:r>
        <w:rPr>
          <w:rFonts w:cs="Times New Roman"/>
        </w:rPr>
        <w:t>Seguido añadimos el agua y terminados de amasar hasta obtener una masa poco elástica.</w:t>
      </w:r>
    </w:p>
    <w:p w:rsidR="00163B5A" w:rsidRDefault="00163B5A" w:rsidP="00163B5A">
      <w:pPr>
        <w:jc w:val="both"/>
        <w:rPr>
          <w:rFonts w:cs="Times New Roman"/>
        </w:rPr>
      </w:pPr>
      <w:r>
        <w:rPr>
          <w:rFonts w:cs="Times New Roman"/>
        </w:rPr>
        <w:t xml:space="preserve">Se la deja reposar por un periodo de una hora en refrigeración. </w:t>
      </w:r>
    </w:p>
    <w:p w:rsidR="0068121C" w:rsidRDefault="0068121C" w:rsidP="00163B5A">
      <w:pPr>
        <w:jc w:val="both"/>
        <w:rPr>
          <w:rFonts w:cs="Times New Roman"/>
        </w:rPr>
      </w:pPr>
    </w:p>
    <w:p w:rsidR="0068121C" w:rsidRDefault="0068121C" w:rsidP="00163B5A">
      <w:pPr>
        <w:jc w:val="both"/>
        <w:rPr>
          <w:rFonts w:cs="Times New Roman"/>
        </w:rPr>
      </w:pPr>
      <w:r>
        <w:rPr>
          <w:rFonts w:cs="Times New Roman"/>
        </w:rPr>
        <w:t>Aparte mezclamos la mermelada con el brandy, la homogenizamos y separamos</w:t>
      </w:r>
    </w:p>
    <w:p w:rsidR="0068121C" w:rsidRDefault="0068121C" w:rsidP="00163B5A">
      <w:pPr>
        <w:jc w:val="both"/>
        <w:rPr>
          <w:rFonts w:cs="Times New Roman"/>
        </w:rPr>
      </w:pPr>
    </w:p>
    <w:p w:rsidR="0068121C" w:rsidRDefault="0068121C" w:rsidP="00163B5A">
      <w:pPr>
        <w:jc w:val="both"/>
        <w:rPr>
          <w:rFonts w:cs="Times New Roman"/>
        </w:rPr>
      </w:pPr>
      <w:r>
        <w:rPr>
          <w:rFonts w:cs="Times New Roman"/>
        </w:rPr>
        <w:t xml:space="preserve">Una vez que tenemos la masa lista se la estira sobre moldes para tartaleta y se pone en la base la mezcla de brandy y albaricoques. Encima se coloca el amaranto reventado y sobre este el procesado. </w:t>
      </w:r>
    </w:p>
    <w:p w:rsidR="0068121C" w:rsidRDefault="0068121C" w:rsidP="00163B5A">
      <w:pPr>
        <w:jc w:val="both"/>
        <w:rPr>
          <w:rFonts w:cs="Times New Roman"/>
        </w:rPr>
      </w:pPr>
    </w:p>
    <w:p w:rsidR="0068121C" w:rsidRDefault="0068121C" w:rsidP="00163B5A">
      <w:pPr>
        <w:jc w:val="both"/>
        <w:rPr>
          <w:rFonts w:cs="Times New Roman"/>
        </w:rPr>
      </w:pPr>
      <w:r>
        <w:rPr>
          <w:rFonts w:cs="Times New Roman"/>
        </w:rPr>
        <w:t xml:space="preserve">Se los hornea por 15 minutos a 180 C </w:t>
      </w: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Default="00163B5A" w:rsidP="00163B5A">
      <w:pPr>
        <w:jc w:val="both"/>
        <w:rPr>
          <w:rFonts w:cs="Times New Roman"/>
        </w:rPr>
      </w:pPr>
    </w:p>
    <w:p w:rsidR="00163B5A" w:rsidRPr="00F148AF" w:rsidRDefault="00163B5A" w:rsidP="00163B5A">
      <w:pPr>
        <w:jc w:val="both"/>
        <w:rPr>
          <w:rFonts w:cs="Times New Roman"/>
        </w:rPr>
      </w:pPr>
    </w:p>
    <w:p w:rsidR="00163B5A" w:rsidRDefault="00163B5A" w:rsidP="00163B5A">
      <w:pPr>
        <w:jc w:val="center"/>
        <w:rPr>
          <w:rFonts w:cs="Times New Roman"/>
          <w:b/>
        </w:rPr>
      </w:pPr>
      <w:r w:rsidRPr="00F148AF">
        <w:rPr>
          <w:rFonts w:cs="Times New Roman"/>
          <w:b/>
        </w:rPr>
        <w:t xml:space="preserve">Empanadas de Camarón </w:t>
      </w:r>
      <w:r>
        <w:rPr>
          <w:rFonts w:cs="Times New Roman"/>
          <w:b/>
        </w:rPr>
        <w:t>(10 porciones)</w:t>
      </w:r>
    </w:p>
    <w:p w:rsidR="00163B5A" w:rsidRDefault="00163B5A" w:rsidP="00163B5A">
      <w:pPr>
        <w:jc w:val="both"/>
        <w:rPr>
          <w:rFonts w:cs="Times New Roman"/>
          <w:b/>
        </w:rPr>
      </w:pPr>
    </w:p>
    <w:p w:rsidR="00163B5A" w:rsidRDefault="00163B5A" w:rsidP="00163B5A">
      <w:pPr>
        <w:jc w:val="both"/>
        <w:rPr>
          <w:rFonts w:cs="Times New Roman"/>
        </w:rPr>
      </w:pPr>
      <w:r>
        <w:rPr>
          <w:rFonts w:cs="Times New Roman"/>
        </w:rPr>
        <w:t>Ingredientes</w:t>
      </w:r>
    </w:p>
    <w:p w:rsidR="00466AAE" w:rsidRDefault="00466AAE" w:rsidP="00163B5A">
      <w:pPr>
        <w:jc w:val="both"/>
        <w:rPr>
          <w:rFonts w:cs="Times New Roman"/>
          <w:b/>
        </w:rPr>
      </w:pPr>
      <w:r>
        <w:rPr>
          <w:rFonts w:cs="Times New Roman"/>
          <w:b/>
        </w:rPr>
        <w:t xml:space="preserve">Para la masa: </w:t>
      </w:r>
      <w:r>
        <w:rPr>
          <w:rFonts w:cs="Times New Roman"/>
          <w:b/>
        </w:rPr>
        <w:tab/>
      </w:r>
    </w:p>
    <w:p w:rsidR="00163B5A" w:rsidRPr="00466AAE" w:rsidRDefault="00163B5A" w:rsidP="00163B5A">
      <w:pPr>
        <w:jc w:val="both"/>
        <w:rPr>
          <w:rFonts w:cs="Times New Roman"/>
          <w:b/>
        </w:rPr>
      </w:pPr>
      <w:r>
        <w:rPr>
          <w:rFonts w:cs="Times New Roman"/>
        </w:rPr>
        <w:t xml:space="preserve"> </w:t>
      </w:r>
      <w:r w:rsidR="00466AAE">
        <w:rPr>
          <w:rFonts w:cs="Times New Roman"/>
        </w:rPr>
        <w:t>Harina</w:t>
      </w:r>
      <w:r>
        <w:rPr>
          <w:rFonts w:cs="Times New Roman"/>
        </w:rPr>
        <w:t xml:space="preserve"> de trigo</w:t>
      </w:r>
      <w:r w:rsidR="00466AAE">
        <w:rPr>
          <w:rFonts w:cs="Times New Roman"/>
        </w:rPr>
        <w:t xml:space="preserve"> </w:t>
      </w:r>
      <w:r w:rsidR="00466AAE">
        <w:rPr>
          <w:rFonts w:cs="Times New Roman"/>
        </w:rPr>
        <w:tab/>
      </w:r>
      <w:r w:rsidR="00466AAE">
        <w:rPr>
          <w:rFonts w:cs="Times New Roman"/>
        </w:rPr>
        <w:tab/>
      </w:r>
      <w:r w:rsidR="00466AAE">
        <w:rPr>
          <w:rFonts w:cs="Times New Roman"/>
        </w:rPr>
        <w:tab/>
        <w:t xml:space="preserve">150 </w:t>
      </w:r>
      <w:r w:rsidR="00466AAE">
        <w:rPr>
          <w:rFonts w:cs="Times New Roman"/>
        </w:rPr>
        <w:tab/>
        <w:t>Gramos</w:t>
      </w:r>
    </w:p>
    <w:p w:rsidR="00466AAE" w:rsidRDefault="00163B5A" w:rsidP="00163B5A">
      <w:pPr>
        <w:jc w:val="both"/>
        <w:rPr>
          <w:rFonts w:cs="Times New Roman"/>
        </w:rPr>
      </w:pPr>
      <w:r>
        <w:rPr>
          <w:rFonts w:cs="Times New Roman"/>
        </w:rPr>
        <w:t xml:space="preserve"> </w:t>
      </w:r>
      <w:r w:rsidR="00466AAE">
        <w:rPr>
          <w:rFonts w:cs="Times New Roman"/>
        </w:rPr>
        <w:t>Harina</w:t>
      </w:r>
      <w:r>
        <w:rPr>
          <w:rFonts w:cs="Times New Roman"/>
        </w:rPr>
        <w:t xml:space="preserve"> de amaranto</w:t>
      </w:r>
      <w:r w:rsidR="00466AAE">
        <w:rPr>
          <w:rFonts w:cs="Times New Roman"/>
        </w:rPr>
        <w:tab/>
      </w:r>
      <w:r w:rsidR="00466AAE">
        <w:rPr>
          <w:rFonts w:cs="Times New Roman"/>
        </w:rPr>
        <w:tab/>
      </w:r>
      <w:r w:rsidR="00466AAE">
        <w:rPr>
          <w:rFonts w:cs="Times New Roman"/>
        </w:rPr>
        <w:tab/>
        <w:t xml:space="preserve">100 </w:t>
      </w:r>
      <w:r w:rsidR="00466AAE">
        <w:rPr>
          <w:rFonts w:cs="Times New Roman"/>
        </w:rPr>
        <w:tab/>
        <w:t>Gramos</w:t>
      </w:r>
    </w:p>
    <w:p w:rsidR="00163B5A" w:rsidRPr="008B2B23" w:rsidRDefault="00163B5A" w:rsidP="00163B5A">
      <w:pPr>
        <w:jc w:val="both"/>
        <w:rPr>
          <w:rFonts w:cs="Times New Roman"/>
        </w:rPr>
      </w:pPr>
      <w:r w:rsidRPr="008B2B23">
        <w:rPr>
          <w:rFonts w:cs="Times New Roman"/>
        </w:rPr>
        <w:t xml:space="preserve"> Polvo de hornear</w:t>
      </w:r>
      <w:r w:rsidR="00466AAE">
        <w:rPr>
          <w:rFonts w:cs="Times New Roman"/>
        </w:rPr>
        <w:tab/>
      </w:r>
      <w:r w:rsidR="00466AAE">
        <w:rPr>
          <w:rFonts w:cs="Times New Roman"/>
        </w:rPr>
        <w:tab/>
      </w:r>
      <w:r w:rsidR="00466AAE">
        <w:rPr>
          <w:rFonts w:cs="Times New Roman"/>
        </w:rPr>
        <w:tab/>
        <w:t xml:space="preserve">5    </w:t>
      </w:r>
      <w:r w:rsidR="00466AAE">
        <w:rPr>
          <w:rFonts w:cs="Times New Roman"/>
        </w:rPr>
        <w:tab/>
        <w:t>Gramos</w:t>
      </w:r>
    </w:p>
    <w:p w:rsidR="00163B5A" w:rsidRPr="008B2B23" w:rsidRDefault="00466AAE" w:rsidP="00163B5A">
      <w:pPr>
        <w:jc w:val="both"/>
        <w:rPr>
          <w:rFonts w:cs="Times New Roman"/>
        </w:rPr>
      </w:pPr>
      <w:r>
        <w:rPr>
          <w:rFonts w:cs="Times New Roman"/>
        </w:rPr>
        <w:t xml:space="preserve"> M</w:t>
      </w:r>
      <w:r w:rsidR="00163B5A">
        <w:rPr>
          <w:rFonts w:cs="Times New Roman"/>
        </w:rPr>
        <w:t>argarina</w:t>
      </w:r>
      <w:r>
        <w:rPr>
          <w:rFonts w:cs="Times New Roman"/>
        </w:rPr>
        <w:tab/>
      </w:r>
      <w:r>
        <w:rPr>
          <w:rFonts w:cs="Times New Roman"/>
        </w:rPr>
        <w:tab/>
      </w:r>
      <w:r>
        <w:rPr>
          <w:rFonts w:cs="Times New Roman"/>
        </w:rPr>
        <w:tab/>
      </w:r>
      <w:r>
        <w:rPr>
          <w:rFonts w:cs="Times New Roman"/>
        </w:rPr>
        <w:tab/>
        <w:t xml:space="preserve">50 </w:t>
      </w:r>
      <w:r>
        <w:rPr>
          <w:rFonts w:cs="Times New Roman"/>
        </w:rPr>
        <w:tab/>
        <w:t>Gramos</w:t>
      </w:r>
    </w:p>
    <w:p w:rsidR="00163B5A" w:rsidRPr="008B2B23" w:rsidRDefault="00466AAE" w:rsidP="00163B5A">
      <w:pPr>
        <w:jc w:val="both"/>
        <w:rPr>
          <w:rFonts w:cs="Times New Roman"/>
        </w:rPr>
      </w:pPr>
      <w:r>
        <w:rPr>
          <w:rFonts w:cs="Times New Roman"/>
        </w:rPr>
        <w:t xml:space="preserve"> S</w:t>
      </w:r>
      <w:r w:rsidR="00163B5A">
        <w:rPr>
          <w:rFonts w:cs="Times New Roman"/>
        </w:rPr>
        <w:t>al</w:t>
      </w:r>
      <w:r>
        <w:rPr>
          <w:rFonts w:cs="Times New Roman"/>
        </w:rPr>
        <w:tab/>
      </w:r>
      <w:r>
        <w:rPr>
          <w:rFonts w:cs="Times New Roman"/>
        </w:rPr>
        <w:tab/>
      </w:r>
      <w:r>
        <w:rPr>
          <w:rFonts w:cs="Times New Roman"/>
        </w:rPr>
        <w:tab/>
      </w:r>
      <w:r>
        <w:rPr>
          <w:rFonts w:cs="Times New Roman"/>
        </w:rPr>
        <w:tab/>
      </w:r>
      <w:r>
        <w:rPr>
          <w:rFonts w:cs="Times New Roman"/>
        </w:rPr>
        <w:tab/>
        <w:t>5</w:t>
      </w:r>
      <w:r w:rsidR="001732AA" w:rsidRPr="001732AA">
        <w:rPr>
          <w:rFonts w:cs="Times New Roman"/>
        </w:rPr>
        <w:t xml:space="preserve"> </w:t>
      </w:r>
      <w:r w:rsidR="001732AA">
        <w:rPr>
          <w:rFonts w:cs="Times New Roman"/>
        </w:rPr>
        <w:tab/>
        <w:t>Gramos</w:t>
      </w:r>
    </w:p>
    <w:p w:rsidR="00163B5A" w:rsidRPr="008B2B23" w:rsidRDefault="00466AAE" w:rsidP="00163B5A">
      <w:pPr>
        <w:jc w:val="both"/>
        <w:rPr>
          <w:rFonts w:cs="Times New Roman"/>
        </w:rPr>
      </w:pPr>
      <w:r>
        <w:rPr>
          <w:rFonts w:cs="Times New Roman"/>
        </w:rPr>
        <w:t xml:space="preserve"> H</w:t>
      </w:r>
      <w:r w:rsidR="00163B5A" w:rsidRPr="008B2B23">
        <w:rPr>
          <w:rFonts w:cs="Times New Roman"/>
        </w:rPr>
        <w:t>uevo</w:t>
      </w:r>
      <w:r>
        <w:rPr>
          <w:rFonts w:cs="Times New Roman"/>
        </w:rPr>
        <w:tab/>
      </w:r>
      <w:r>
        <w:rPr>
          <w:rFonts w:cs="Times New Roman"/>
        </w:rPr>
        <w:tab/>
      </w:r>
      <w:r>
        <w:rPr>
          <w:rFonts w:cs="Times New Roman"/>
        </w:rPr>
        <w:tab/>
      </w:r>
      <w:r>
        <w:rPr>
          <w:rFonts w:cs="Times New Roman"/>
        </w:rPr>
        <w:tab/>
      </w:r>
      <w:r>
        <w:rPr>
          <w:rFonts w:cs="Times New Roman"/>
        </w:rPr>
        <w:tab/>
        <w:t>1</w:t>
      </w:r>
      <w:r w:rsidR="001732AA">
        <w:rPr>
          <w:rFonts w:cs="Times New Roman"/>
        </w:rPr>
        <w:tab/>
        <w:t>Unidad</w:t>
      </w:r>
    </w:p>
    <w:p w:rsidR="00163B5A" w:rsidRDefault="00466AAE" w:rsidP="00163B5A">
      <w:pPr>
        <w:jc w:val="both"/>
        <w:rPr>
          <w:rFonts w:cs="Times New Roman"/>
        </w:rPr>
      </w:pPr>
      <w:r>
        <w:rPr>
          <w:rFonts w:cs="Times New Roman"/>
        </w:rPr>
        <w:t xml:space="preserve"> Le</w:t>
      </w:r>
      <w:r w:rsidR="00163B5A">
        <w:rPr>
          <w:rFonts w:cs="Times New Roman"/>
        </w:rPr>
        <w:t>che</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125</w:t>
      </w:r>
      <w:r w:rsidR="001732AA">
        <w:rPr>
          <w:rFonts w:cs="Times New Roman"/>
        </w:rPr>
        <w:tab/>
        <w:t>Mililitros</w:t>
      </w:r>
    </w:p>
    <w:p w:rsidR="00163B5A" w:rsidRDefault="00163B5A" w:rsidP="00163B5A">
      <w:pPr>
        <w:jc w:val="both"/>
        <w:rPr>
          <w:rFonts w:cs="Times New Roman"/>
          <w:b/>
        </w:rPr>
      </w:pPr>
      <w:r w:rsidRPr="008B2B23">
        <w:rPr>
          <w:rFonts w:cs="Times New Roman"/>
          <w:b/>
        </w:rPr>
        <w:t xml:space="preserve">Para el relleno: </w:t>
      </w:r>
    </w:p>
    <w:p w:rsidR="00163B5A" w:rsidRDefault="001732AA" w:rsidP="00163B5A">
      <w:pPr>
        <w:jc w:val="both"/>
        <w:rPr>
          <w:rFonts w:cs="Times New Roman"/>
        </w:rPr>
      </w:pPr>
      <w:r>
        <w:rPr>
          <w:rFonts w:cs="Times New Roman"/>
        </w:rPr>
        <w:t>Mantequilla 45</w:t>
      </w:r>
    </w:p>
    <w:p w:rsidR="00163B5A" w:rsidRDefault="001732AA" w:rsidP="00163B5A">
      <w:pPr>
        <w:jc w:val="both"/>
        <w:rPr>
          <w:rFonts w:cs="Times New Roman"/>
        </w:rPr>
      </w:pPr>
      <w:r>
        <w:rPr>
          <w:rFonts w:cs="Times New Roman"/>
        </w:rPr>
        <w:t>Cebolla</w:t>
      </w:r>
      <w:r w:rsidR="00163B5A">
        <w:rPr>
          <w:rFonts w:cs="Times New Roman"/>
        </w:rPr>
        <w:t xml:space="preserve"> perla picada finamente</w:t>
      </w:r>
      <w:r>
        <w:rPr>
          <w:rFonts w:cs="Times New Roman"/>
        </w:rPr>
        <w:tab/>
        <w:t>1</w:t>
      </w:r>
      <w:r>
        <w:rPr>
          <w:rFonts w:cs="Times New Roman"/>
        </w:rPr>
        <w:tab/>
        <w:t>Unidad</w:t>
      </w:r>
      <w:r>
        <w:rPr>
          <w:rFonts w:cs="Times New Roman"/>
        </w:rPr>
        <w:tab/>
      </w:r>
    </w:p>
    <w:p w:rsidR="00163B5A" w:rsidRDefault="001732AA" w:rsidP="00163B5A">
      <w:pPr>
        <w:jc w:val="both"/>
        <w:rPr>
          <w:rFonts w:cs="Times New Roman"/>
        </w:rPr>
      </w:pPr>
      <w:r>
        <w:rPr>
          <w:rFonts w:cs="Times New Roman"/>
        </w:rPr>
        <w:t>Dientes</w:t>
      </w:r>
      <w:r w:rsidR="00163B5A">
        <w:rPr>
          <w:rFonts w:cs="Times New Roman"/>
        </w:rPr>
        <w:t xml:space="preserve"> de ajo picados finamente</w:t>
      </w:r>
      <w:r>
        <w:rPr>
          <w:rFonts w:cs="Times New Roman"/>
        </w:rPr>
        <w:tab/>
        <w:t>3</w:t>
      </w:r>
      <w:r>
        <w:rPr>
          <w:rFonts w:cs="Times New Roman"/>
        </w:rPr>
        <w:tab/>
        <w:t>Dientes</w:t>
      </w:r>
    </w:p>
    <w:p w:rsidR="00163B5A" w:rsidRDefault="001732AA" w:rsidP="00163B5A">
      <w:pPr>
        <w:jc w:val="both"/>
        <w:rPr>
          <w:rFonts w:cs="Times New Roman"/>
        </w:rPr>
      </w:pPr>
      <w:r>
        <w:rPr>
          <w:rFonts w:cs="Times New Roman"/>
        </w:rPr>
        <w:t>Tomates</w:t>
      </w:r>
      <w:r w:rsidR="00163B5A">
        <w:rPr>
          <w:rFonts w:cs="Times New Roman"/>
        </w:rPr>
        <w:t xml:space="preserve"> riñón grandes en cubos</w:t>
      </w:r>
      <w:r>
        <w:rPr>
          <w:rFonts w:cs="Times New Roman"/>
        </w:rPr>
        <w:tab/>
        <w:t>2</w:t>
      </w:r>
      <w:r>
        <w:rPr>
          <w:rFonts w:cs="Times New Roman"/>
        </w:rPr>
        <w:tab/>
        <w:t>Unidades</w:t>
      </w:r>
    </w:p>
    <w:p w:rsidR="00163B5A" w:rsidRDefault="00163B5A" w:rsidP="00163B5A">
      <w:pPr>
        <w:jc w:val="both"/>
        <w:rPr>
          <w:rFonts w:cs="Times New Roman"/>
        </w:rPr>
      </w:pPr>
      <w:r>
        <w:rPr>
          <w:rFonts w:cs="Times New Roman"/>
        </w:rPr>
        <w:t>Perejil picado</w:t>
      </w:r>
    </w:p>
    <w:p w:rsidR="00163B5A" w:rsidRDefault="001732AA" w:rsidP="00163B5A">
      <w:pPr>
        <w:jc w:val="both"/>
        <w:rPr>
          <w:rFonts w:cs="Times New Roman"/>
        </w:rPr>
      </w:pPr>
      <w:r>
        <w:rPr>
          <w:rFonts w:cs="Times New Roman"/>
        </w:rPr>
        <w:t>Camarón</w:t>
      </w:r>
      <w:r w:rsidR="00163B5A">
        <w:rPr>
          <w:rFonts w:cs="Times New Roman"/>
        </w:rPr>
        <w:t xml:space="preserve"> pelado</w:t>
      </w:r>
      <w:r>
        <w:rPr>
          <w:rFonts w:cs="Times New Roman"/>
        </w:rPr>
        <w:t xml:space="preserve"> </w:t>
      </w:r>
      <w:r>
        <w:rPr>
          <w:rFonts w:cs="Times New Roman"/>
        </w:rPr>
        <w:tab/>
      </w:r>
      <w:r>
        <w:rPr>
          <w:rFonts w:cs="Times New Roman"/>
        </w:rPr>
        <w:tab/>
      </w:r>
      <w:r>
        <w:rPr>
          <w:rFonts w:cs="Times New Roman"/>
        </w:rPr>
        <w:tab/>
        <w:t>450</w:t>
      </w:r>
      <w:r>
        <w:rPr>
          <w:rFonts w:cs="Times New Roman"/>
        </w:rPr>
        <w:tab/>
        <w:t>Gramos</w:t>
      </w:r>
    </w:p>
    <w:p w:rsidR="00163B5A" w:rsidRDefault="00163B5A" w:rsidP="00163B5A">
      <w:pPr>
        <w:jc w:val="both"/>
        <w:rPr>
          <w:rFonts w:cs="Times New Roman"/>
        </w:rPr>
      </w:pPr>
      <w:r>
        <w:rPr>
          <w:rFonts w:cs="Times New Roman"/>
        </w:rPr>
        <w:t xml:space="preserve">Sal </w:t>
      </w:r>
      <w:r w:rsidR="001732AA">
        <w:rPr>
          <w:rFonts w:cs="Times New Roman"/>
        </w:rPr>
        <w:tab/>
      </w:r>
      <w:r w:rsidR="001732AA">
        <w:rPr>
          <w:rFonts w:cs="Times New Roman"/>
        </w:rPr>
        <w:tab/>
      </w:r>
      <w:r w:rsidR="001732AA">
        <w:rPr>
          <w:rFonts w:cs="Times New Roman"/>
        </w:rPr>
        <w:tab/>
      </w:r>
      <w:r w:rsidR="001732AA">
        <w:rPr>
          <w:rFonts w:cs="Times New Roman"/>
        </w:rPr>
        <w:tab/>
      </w:r>
      <w:r w:rsidR="001732AA">
        <w:rPr>
          <w:rFonts w:cs="Times New Roman"/>
        </w:rPr>
        <w:tab/>
      </w:r>
      <w:r w:rsidR="001732AA">
        <w:rPr>
          <w:rFonts w:cs="Times New Roman"/>
        </w:rPr>
        <w:tab/>
      </w:r>
      <w:r>
        <w:rPr>
          <w:rFonts w:cs="Times New Roman"/>
        </w:rPr>
        <w:t>al gusto</w:t>
      </w:r>
    </w:p>
    <w:p w:rsidR="00163B5A" w:rsidRDefault="00163B5A" w:rsidP="00163B5A">
      <w:pPr>
        <w:jc w:val="both"/>
        <w:rPr>
          <w:rFonts w:cs="Times New Roman"/>
        </w:rPr>
      </w:pPr>
      <w:r>
        <w:rPr>
          <w:rFonts w:cs="Times New Roman"/>
        </w:rPr>
        <w:t xml:space="preserve">Pimienta </w:t>
      </w:r>
      <w:r w:rsidR="001732AA">
        <w:rPr>
          <w:rFonts w:cs="Times New Roman"/>
        </w:rPr>
        <w:tab/>
      </w:r>
      <w:r w:rsidR="001732AA">
        <w:rPr>
          <w:rFonts w:cs="Times New Roman"/>
        </w:rPr>
        <w:tab/>
      </w:r>
      <w:r w:rsidR="001732AA">
        <w:rPr>
          <w:rFonts w:cs="Times New Roman"/>
        </w:rPr>
        <w:tab/>
      </w:r>
      <w:r w:rsidR="001732AA">
        <w:rPr>
          <w:rFonts w:cs="Times New Roman"/>
        </w:rPr>
        <w:tab/>
      </w:r>
      <w:r w:rsidR="001732AA">
        <w:rPr>
          <w:rFonts w:cs="Times New Roman"/>
        </w:rPr>
        <w:tab/>
      </w:r>
      <w:r>
        <w:rPr>
          <w:rFonts w:cs="Times New Roman"/>
        </w:rPr>
        <w:t>al gusto</w:t>
      </w:r>
    </w:p>
    <w:p w:rsidR="00163B5A" w:rsidRDefault="00163B5A" w:rsidP="00163B5A">
      <w:pPr>
        <w:jc w:val="both"/>
        <w:rPr>
          <w:rFonts w:cs="Times New Roman"/>
        </w:rPr>
      </w:pPr>
      <w:r>
        <w:rPr>
          <w:rFonts w:cs="Times New Roman"/>
        </w:rPr>
        <w:t xml:space="preserve">Paprika </w:t>
      </w:r>
      <w:r w:rsidR="001732AA">
        <w:rPr>
          <w:rFonts w:cs="Times New Roman"/>
        </w:rPr>
        <w:tab/>
      </w:r>
      <w:r w:rsidR="001732AA">
        <w:rPr>
          <w:rFonts w:cs="Times New Roman"/>
        </w:rPr>
        <w:tab/>
      </w:r>
      <w:r w:rsidR="001732AA">
        <w:rPr>
          <w:rFonts w:cs="Times New Roman"/>
        </w:rPr>
        <w:tab/>
      </w:r>
      <w:r w:rsidR="001732AA">
        <w:rPr>
          <w:rFonts w:cs="Times New Roman"/>
        </w:rPr>
        <w:tab/>
      </w:r>
      <w:r w:rsidR="001732AA">
        <w:rPr>
          <w:rFonts w:cs="Times New Roman"/>
        </w:rPr>
        <w:tab/>
      </w:r>
      <w:r>
        <w:rPr>
          <w:rFonts w:cs="Times New Roman"/>
        </w:rPr>
        <w:t>al gusto</w:t>
      </w:r>
    </w:p>
    <w:p w:rsidR="00163B5A" w:rsidRPr="00910989" w:rsidRDefault="00163B5A" w:rsidP="00163B5A">
      <w:pPr>
        <w:jc w:val="both"/>
        <w:rPr>
          <w:rFonts w:cs="Times New Roman"/>
          <w:b/>
        </w:rPr>
      </w:pPr>
      <w:r w:rsidRPr="00910989">
        <w:rPr>
          <w:rFonts w:cs="Times New Roman"/>
          <w:b/>
        </w:rPr>
        <w:t xml:space="preserve">Elaboración: </w:t>
      </w:r>
    </w:p>
    <w:p w:rsidR="00163B5A" w:rsidRDefault="00163B5A" w:rsidP="00163B5A">
      <w:pPr>
        <w:jc w:val="both"/>
        <w:rPr>
          <w:rFonts w:cs="Times New Roman"/>
        </w:rPr>
      </w:pPr>
      <w:r w:rsidRPr="00910989">
        <w:rPr>
          <w:rFonts w:cs="Times New Roman"/>
        </w:rPr>
        <w:t>Formar un cuenco con la harina, agregar la leche y la margarina derretida junto con los demás ingredientes y amasar hasta obtener una textura blanda y elástica. Dejar reposar la masa al menos una hora.</w:t>
      </w:r>
    </w:p>
    <w:p w:rsidR="00163B5A" w:rsidRPr="00D67293" w:rsidRDefault="00163B5A" w:rsidP="00163B5A">
      <w:pPr>
        <w:jc w:val="both"/>
        <w:rPr>
          <w:rFonts w:cs="Times New Roman"/>
          <w:b/>
        </w:rPr>
      </w:pPr>
      <w:r w:rsidRPr="00D67293">
        <w:rPr>
          <w:rFonts w:cs="Times New Roman"/>
          <w:b/>
        </w:rPr>
        <w:t xml:space="preserve">Relleno: </w:t>
      </w:r>
    </w:p>
    <w:p w:rsidR="00163B5A" w:rsidRDefault="00163B5A" w:rsidP="00163B5A">
      <w:pPr>
        <w:jc w:val="both"/>
        <w:rPr>
          <w:rFonts w:cs="Times New Roman"/>
        </w:rPr>
      </w:pPr>
      <w:r>
        <w:rPr>
          <w:rFonts w:cs="Times New Roman"/>
        </w:rPr>
        <w:t xml:space="preserve">En una sartén, saltear la cebolla con el ajo, mantequilla y los condimentos hasta que se encuentren dorados, agregar los tomates y cocinarlos por unos minutos. </w:t>
      </w:r>
    </w:p>
    <w:p w:rsidR="00163B5A" w:rsidRDefault="00163B5A" w:rsidP="00163B5A">
      <w:pPr>
        <w:jc w:val="both"/>
        <w:rPr>
          <w:rFonts w:cs="Times New Roman"/>
        </w:rPr>
      </w:pPr>
      <w:r>
        <w:rPr>
          <w:rFonts w:cs="Times New Roman"/>
        </w:rPr>
        <w:t>Agregar el camarón pelado y cocinar.</w:t>
      </w:r>
    </w:p>
    <w:p w:rsidR="00163B5A" w:rsidRDefault="00163B5A" w:rsidP="00163B5A">
      <w:pPr>
        <w:jc w:val="both"/>
        <w:rPr>
          <w:rFonts w:cs="Times New Roman"/>
        </w:rPr>
      </w:pPr>
      <w:r>
        <w:rPr>
          <w:rFonts w:cs="Times New Roman"/>
        </w:rPr>
        <w:t>Agregar el cilantro picado y retirar del fuego</w:t>
      </w:r>
    </w:p>
    <w:p w:rsidR="00163B5A" w:rsidRDefault="00163B5A" w:rsidP="00163B5A">
      <w:pPr>
        <w:jc w:val="both"/>
        <w:rPr>
          <w:rFonts w:cs="Times New Roman"/>
          <w:b/>
        </w:rPr>
      </w:pPr>
      <w:r w:rsidRPr="0064612E">
        <w:rPr>
          <w:rFonts w:cs="Times New Roman"/>
          <w:b/>
        </w:rPr>
        <w:t>Formar las empanadas</w:t>
      </w:r>
      <w:r>
        <w:rPr>
          <w:rFonts w:cs="Times New Roman"/>
          <w:b/>
        </w:rPr>
        <w:t>:</w:t>
      </w:r>
    </w:p>
    <w:p w:rsidR="00163B5A" w:rsidRDefault="00163B5A" w:rsidP="00163B5A">
      <w:pPr>
        <w:jc w:val="both"/>
        <w:rPr>
          <w:rFonts w:cs="Times New Roman"/>
        </w:rPr>
      </w:pPr>
      <w:r>
        <w:rPr>
          <w:rFonts w:cs="Times New Roman"/>
        </w:rPr>
        <w:t>Estirar la masa en una mesada y cortar diez discos.</w:t>
      </w:r>
    </w:p>
    <w:p w:rsidR="00163B5A" w:rsidRDefault="00163B5A" w:rsidP="00163B5A">
      <w:pPr>
        <w:jc w:val="both"/>
        <w:rPr>
          <w:rFonts w:cs="Times New Roman"/>
        </w:rPr>
      </w:pPr>
      <w:r>
        <w:rPr>
          <w:rFonts w:cs="Times New Roman"/>
        </w:rPr>
        <w:t>Poner el relleno en el centro, pintar los bordes y repulgar</w:t>
      </w:r>
    </w:p>
    <w:p w:rsidR="00163B5A" w:rsidRPr="0064612E" w:rsidRDefault="00163B5A" w:rsidP="00163B5A">
      <w:pPr>
        <w:jc w:val="both"/>
        <w:rPr>
          <w:rFonts w:cs="Times New Roman"/>
        </w:rPr>
      </w:pPr>
      <w:r>
        <w:rPr>
          <w:rFonts w:cs="Times New Roman"/>
        </w:rPr>
        <w:t>Freír.</w:t>
      </w:r>
    </w:p>
    <w:p w:rsidR="00163B5A" w:rsidRPr="00E078BB" w:rsidRDefault="00163B5A" w:rsidP="00E078BB">
      <w:pPr>
        <w:jc w:val="both"/>
        <w:rPr>
          <w:rFonts w:cs="Times New Roman"/>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E44FF4" w:rsidRDefault="00E44FF4" w:rsidP="00163B5A">
      <w:pPr>
        <w:jc w:val="center"/>
        <w:rPr>
          <w:rFonts w:cs="Times New Roman"/>
          <w:b/>
        </w:rPr>
      </w:pPr>
    </w:p>
    <w:p w:rsidR="00163B5A" w:rsidRDefault="00163B5A" w:rsidP="00163B5A">
      <w:pPr>
        <w:jc w:val="center"/>
        <w:rPr>
          <w:rFonts w:cs="Times New Roman"/>
          <w:b/>
        </w:rPr>
      </w:pPr>
      <w:r>
        <w:rPr>
          <w:rFonts w:cs="Times New Roman"/>
          <w:b/>
        </w:rPr>
        <w:t>Raviolis de Hongos</w:t>
      </w:r>
      <w:r w:rsidR="00E078BB">
        <w:rPr>
          <w:rFonts w:cs="Times New Roman"/>
          <w:b/>
        </w:rPr>
        <w:t xml:space="preserve"> (10 porciones)</w:t>
      </w:r>
    </w:p>
    <w:p w:rsidR="00397035" w:rsidRDefault="00397035" w:rsidP="00163B5A">
      <w:pPr>
        <w:jc w:val="center"/>
        <w:rPr>
          <w:rFonts w:cs="Times New Roman"/>
          <w:b/>
        </w:rPr>
      </w:pPr>
    </w:p>
    <w:p w:rsidR="00163B5A" w:rsidRDefault="00163B5A" w:rsidP="00163B5A">
      <w:pPr>
        <w:jc w:val="both"/>
        <w:rPr>
          <w:rFonts w:cs="Times New Roman"/>
          <w:b/>
        </w:rPr>
      </w:pPr>
      <w:r>
        <w:rPr>
          <w:rFonts w:cs="Times New Roman"/>
          <w:b/>
        </w:rPr>
        <w:lastRenderedPageBreak/>
        <w:t>Ingredientes</w:t>
      </w:r>
    </w:p>
    <w:p w:rsidR="00163B5A" w:rsidRDefault="00163B5A" w:rsidP="00163B5A">
      <w:pPr>
        <w:jc w:val="both"/>
        <w:rPr>
          <w:rFonts w:cs="Times New Roman"/>
          <w:b/>
        </w:rPr>
      </w:pPr>
      <w:r>
        <w:rPr>
          <w:rFonts w:cs="Times New Roman"/>
          <w:b/>
        </w:rPr>
        <w:t xml:space="preserve">Para la pasta fresca: </w:t>
      </w:r>
    </w:p>
    <w:p w:rsidR="00E078BB" w:rsidRDefault="00E078BB" w:rsidP="00163B5A">
      <w:pPr>
        <w:jc w:val="both"/>
        <w:rPr>
          <w:rFonts w:cs="Times New Roman"/>
        </w:rPr>
      </w:pPr>
      <w:r>
        <w:rPr>
          <w:rFonts w:cs="Times New Roman"/>
        </w:rPr>
        <w:t>H</w:t>
      </w:r>
      <w:r w:rsidR="00163B5A">
        <w:rPr>
          <w:rFonts w:cs="Times New Roman"/>
        </w:rPr>
        <w:t>arina de trigo</w:t>
      </w:r>
      <w:r>
        <w:rPr>
          <w:rFonts w:cs="Times New Roman"/>
        </w:rPr>
        <w:tab/>
      </w:r>
      <w:r>
        <w:rPr>
          <w:rFonts w:cs="Times New Roman"/>
        </w:rPr>
        <w:tab/>
      </w:r>
      <w:r>
        <w:rPr>
          <w:rFonts w:cs="Times New Roman"/>
        </w:rPr>
        <w:tab/>
      </w:r>
      <w:r w:rsidR="00163B5A">
        <w:rPr>
          <w:rFonts w:cs="Times New Roman"/>
        </w:rPr>
        <w:t xml:space="preserve"> </w:t>
      </w:r>
      <w:r>
        <w:rPr>
          <w:rFonts w:cs="Times New Roman"/>
        </w:rPr>
        <w:tab/>
        <w:t xml:space="preserve">300 </w:t>
      </w:r>
      <w:r w:rsidR="00397035">
        <w:rPr>
          <w:rFonts w:cs="Times New Roman"/>
        </w:rPr>
        <w:tab/>
      </w:r>
      <w:r>
        <w:rPr>
          <w:rFonts w:cs="Times New Roman"/>
        </w:rPr>
        <w:t>Gramos</w:t>
      </w:r>
    </w:p>
    <w:p w:rsidR="00163B5A" w:rsidRDefault="00E078BB" w:rsidP="00163B5A">
      <w:pPr>
        <w:jc w:val="both"/>
        <w:rPr>
          <w:rFonts w:cs="Times New Roman"/>
        </w:rPr>
      </w:pPr>
      <w:r>
        <w:rPr>
          <w:rFonts w:cs="Times New Roman"/>
        </w:rPr>
        <w:t>H</w:t>
      </w:r>
      <w:r w:rsidR="00163B5A">
        <w:rPr>
          <w:rFonts w:cs="Times New Roman"/>
        </w:rPr>
        <w:t>arina de amaranto</w:t>
      </w:r>
      <w:r>
        <w:rPr>
          <w:rFonts w:cs="Times New Roman"/>
        </w:rPr>
        <w:t xml:space="preserve"> </w:t>
      </w:r>
      <w:r>
        <w:rPr>
          <w:rFonts w:cs="Times New Roman"/>
        </w:rPr>
        <w:tab/>
      </w:r>
      <w:r>
        <w:rPr>
          <w:rFonts w:cs="Times New Roman"/>
        </w:rPr>
        <w:tab/>
      </w:r>
      <w:r>
        <w:rPr>
          <w:rFonts w:cs="Times New Roman"/>
        </w:rPr>
        <w:tab/>
      </w:r>
      <w:r>
        <w:rPr>
          <w:rFonts w:cs="Times New Roman"/>
        </w:rPr>
        <w:tab/>
        <w:t>200</w:t>
      </w:r>
      <w:r w:rsidR="00397035">
        <w:rPr>
          <w:rFonts w:cs="Times New Roman"/>
        </w:rPr>
        <w:tab/>
      </w:r>
      <w:r>
        <w:rPr>
          <w:rFonts w:cs="Times New Roman"/>
        </w:rPr>
        <w:t>Gramos</w:t>
      </w:r>
    </w:p>
    <w:p w:rsidR="00163B5A" w:rsidRDefault="00E078BB" w:rsidP="00163B5A">
      <w:pPr>
        <w:jc w:val="both"/>
        <w:rPr>
          <w:rFonts w:cs="Times New Roman"/>
        </w:rPr>
      </w:pPr>
      <w:r>
        <w:rPr>
          <w:rFonts w:cs="Times New Roman"/>
        </w:rPr>
        <w:t>S</w:t>
      </w:r>
      <w:r w:rsidR="00163B5A">
        <w:rPr>
          <w:rFonts w:cs="Times New Roman"/>
        </w:rPr>
        <w:t>al</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10  </w:t>
      </w:r>
      <w:r w:rsidR="00397035">
        <w:rPr>
          <w:rFonts w:cs="Times New Roman"/>
        </w:rPr>
        <w:tab/>
      </w:r>
      <w:r>
        <w:rPr>
          <w:rFonts w:cs="Times New Roman"/>
        </w:rPr>
        <w:t>Gramos</w:t>
      </w:r>
    </w:p>
    <w:p w:rsidR="00163B5A" w:rsidRDefault="00E078BB" w:rsidP="00163B5A">
      <w:pPr>
        <w:jc w:val="both"/>
        <w:rPr>
          <w:rFonts w:cs="Times New Roman"/>
        </w:rPr>
      </w:pPr>
      <w:r>
        <w:rPr>
          <w:rFonts w:cs="Times New Roman"/>
        </w:rPr>
        <w:t>H</w:t>
      </w:r>
      <w:r w:rsidR="00163B5A">
        <w:rPr>
          <w:rFonts w:cs="Times New Roman"/>
        </w:rPr>
        <w:t>uevo</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6</w:t>
      </w:r>
      <w:r w:rsidR="00397035">
        <w:rPr>
          <w:rFonts w:cs="Times New Roman"/>
        </w:rPr>
        <w:tab/>
        <w:t>Unidades</w:t>
      </w:r>
    </w:p>
    <w:p w:rsidR="00163B5A" w:rsidRPr="002E7C54" w:rsidRDefault="00E078BB" w:rsidP="00163B5A">
      <w:pPr>
        <w:jc w:val="both"/>
        <w:rPr>
          <w:rFonts w:cs="Times New Roman"/>
          <w:b/>
        </w:rPr>
      </w:pPr>
      <w:r>
        <w:rPr>
          <w:rFonts w:cs="Times New Roman"/>
        </w:rPr>
        <w:t>A</w:t>
      </w:r>
      <w:r w:rsidR="00163B5A">
        <w:rPr>
          <w:rFonts w:cs="Times New Roman"/>
        </w:rPr>
        <w:t>ceite de oliva</w:t>
      </w:r>
      <w:r>
        <w:rPr>
          <w:rFonts w:cs="Times New Roman"/>
        </w:rPr>
        <w:t xml:space="preserve"> </w:t>
      </w:r>
      <w:r>
        <w:rPr>
          <w:rFonts w:cs="Times New Roman"/>
        </w:rPr>
        <w:tab/>
      </w:r>
      <w:r>
        <w:rPr>
          <w:rFonts w:cs="Times New Roman"/>
        </w:rPr>
        <w:tab/>
      </w:r>
      <w:r>
        <w:rPr>
          <w:rFonts w:cs="Times New Roman"/>
        </w:rPr>
        <w:tab/>
      </w:r>
      <w:r>
        <w:rPr>
          <w:rFonts w:cs="Times New Roman"/>
        </w:rPr>
        <w:tab/>
        <w:t xml:space="preserve">10 </w:t>
      </w:r>
      <w:r w:rsidR="00397035">
        <w:rPr>
          <w:rFonts w:cs="Times New Roman"/>
        </w:rPr>
        <w:tab/>
        <w:t>Mililitros</w:t>
      </w:r>
    </w:p>
    <w:p w:rsidR="00163B5A" w:rsidRDefault="00163B5A" w:rsidP="00163B5A">
      <w:pPr>
        <w:jc w:val="both"/>
        <w:rPr>
          <w:rFonts w:cs="Times New Roman"/>
          <w:b/>
        </w:rPr>
      </w:pPr>
      <w:r w:rsidRPr="002E7C54">
        <w:rPr>
          <w:rFonts w:cs="Times New Roman"/>
          <w:b/>
        </w:rPr>
        <w:t>Para el relleno</w:t>
      </w:r>
      <w:r>
        <w:rPr>
          <w:rFonts w:cs="Times New Roman"/>
          <w:b/>
        </w:rPr>
        <w:t xml:space="preserve">: </w:t>
      </w:r>
    </w:p>
    <w:p w:rsidR="00E078BB" w:rsidRDefault="00E078BB" w:rsidP="00163B5A">
      <w:pPr>
        <w:jc w:val="both"/>
        <w:rPr>
          <w:rFonts w:cs="Times New Roman"/>
        </w:rPr>
      </w:pPr>
      <w:r>
        <w:rPr>
          <w:rFonts w:cs="Times New Roman"/>
        </w:rPr>
        <w:t>Champiñones</w:t>
      </w:r>
      <w:r w:rsidR="00397035">
        <w:rPr>
          <w:rFonts w:cs="Times New Roman"/>
        </w:rPr>
        <w:t xml:space="preserve"> </w:t>
      </w:r>
      <w:r w:rsidR="00397035">
        <w:rPr>
          <w:rFonts w:cs="Times New Roman"/>
        </w:rPr>
        <w:tab/>
      </w:r>
      <w:r>
        <w:rPr>
          <w:rFonts w:cs="Times New Roman"/>
        </w:rPr>
        <w:tab/>
      </w:r>
      <w:r>
        <w:rPr>
          <w:rFonts w:cs="Times New Roman"/>
        </w:rPr>
        <w:tab/>
      </w:r>
      <w:r>
        <w:rPr>
          <w:rFonts w:cs="Times New Roman"/>
        </w:rPr>
        <w:tab/>
      </w:r>
      <w:r>
        <w:rPr>
          <w:rFonts w:cs="Times New Roman"/>
        </w:rPr>
        <w:tab/>
      </w:r>
      <w:r w:rsidR="00397035">
        <w:rPr>
          <w:rFonts w:cs="Times New Roman"/>
        </w:rPr>
        <w:t>1</w:t>
      </w:r>
      <w:r>
        <w:rPr>
          <w:rFonts w:cs="Times New Roman"/>
        </w:rPr>
        <w:t>50</w:t>
      </w:r>
      <w:r w:rsidR="00397035">
        <w:rPr>
          <w:rFonts w:cs="Times New Roman"/>
        </w:rPr>
        <w:tab/>
        <w:t>Gramos</w:t>
      </w:r>
      <w:r>
        <w:rPr>
          <w:rFonts w:cs="Times New Roman"/>
        </w:rPr>
        <w:t xml:space="preserve"> </w:t>
      </w:r>
    </w:p>
    <w:p w:rsidR="00163B5A" w:rsidRDefault="00E078BB" w:rsidP="00163B5A">
      <w:pPr>
        <w:jc w:val="both"/>
        <w:rPr>
          <w:rFonts w:cs="Times New Roman"/>
        </w:rPr>
      </w:pPr>
      <w:r>
        <w:rPr>
          <w:rFonts w:cs="Times New Roman"/>
        </w:rPr>
        <w:t>Hongos</w:t>
      </w:r>
      <w:r w:rsidR="00163B5A">
        <w:rPr>
          <w:rFonts w:cs="Times New Roman"/>
        </w:rPr>
        <w:t xml:space="preserve"> portobello</w:t>
      </w:r>
      <w:r>
        <w:rPr>
          <w:rFonts w:cs="Times New Roman"/>
        </w:rPr>
        <w:t xml:space="preserve"> </w:t>
      </w:r>
      <w:r>
        <w:rPr>
          <w:rFonts w:cs="Times New Roman"/>
        </w:rPr>
        <w:tab/>
      </w:r>
      <w:r>
        <w:rPr>
          <w:rFonts w:cs="Times New Roman"/>
        </w:rPr>
        <w:tab/>
      </w:r>
      <w:r>
        <w:rPr>
          <w:rFonts w:cs="Times New Roman"/>
        </w:rPr>
        <w:tab/>
      </w:r>
      <w:r>
        <w:rPr>
          <w:rFonts w:cs="Times New Roman"/>
        </w:rPr>
        <w:tab/>
        <w:t>150</w:t>
      </w:r>
      <w:r w:rsidR="00163B5A">
        <w:rPr>
          <w:rFonts w:cs="Times New Roman"/>
        </w:rPr>
        <w:t xml:space="preserve"> </w:t>
      </w:r>
      <w:r w:rsidR="00397035">
        <w:rPr>
          <w:rFonts w:cs="Times New Roman"/>
        </w:rPr>
        <w:tab/>
        <w:t>Gramos</w:t>
      </w:r>
    </w:p>
    <w:p w:rsidR="00163B5A" w:rsidRPr="002E7C54" w:rsidRDefault="00E078BB" w:rsidP="00163B5A">
      <w:pPr>
        <w:jc w:val="both"/>
        <w:rPr>
          <w:rFonts w:cs="Times New Roman"/>
        </w:rPr>
      </w:pPr>
      <w:r>
        <w:rPr>
          <w:rFonts w:cs="Times New Roman"/>
        </w:rPr>
        <w:t>Queso</w:t>
      </w:r>
      <w:r w:rsidR="00163B5A">
        <w:rPr>
          <w:rFonts w:cs="Times New Roman"/>
        </w:rPr>
        <w:t xml:space="preserve"> Riccota </w:t>
      </w:r>
      <w:r>
        <w:rPr>
          <w:rFonts w:cs="Times New Roman"/>
        </w:rPr>
        <w:tab/>
      </w:r>
      <w:r>
        <w:rPr>
          <w:rFonts w:cs="Times New Roman"/>
        </w:rPr>
        <w:tab/>
      </w:r>
      <w:r>
        <w:rPr>
          <w:rFonts w:cs="Times New Roman"/>
        </w:rPr>
        <w:tab/>
      </w:r>
      <w:r>
        <w:rPr>
          <w:rFonts w:cs="Times New Roman"/>
        </w:rPr>
        <w:tab/>
        <w:t>400</w:t>
      </w:r>
      <w:r w:rsidR="00397035">
        <w:rPr>
          <w:rFonts w:cs="Times New Roman"/>
        </w:rPr>
        <w:t xml:space="preserve"> </w:t>
      </w:r>
      <w:r w:rsidR="00397035">
        <w:rPr>
          <w:rFonts w:cs="Times New Roman"/>
        </w:rPr>
        <w:tab/>
        <w:t>Gramos</w:t>
      </w:r>
    </w:p>
    <w:p w:rsidR="00163B5A" w:rsidRPr="002E7C54" w:rsidRDefault="00E078BB" w:rsidP="00163B5A">
      <w:pPr>
        <w:jc w:val="both"/>
        <w:rPr>
          <w:rFonts w:cs="Times New Roman"/>
        </w:rPr>
      </w:pPr>
      <w:r>
        <w:rPr>
          <w:rFonts w:cs="Times New Roman"/>
        </w:rPr>
        <w:t>Cebolla</w:t>
      </w:r>
      <w:r w:rsidR="00163B5A">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1</w:t>
      </w:r>
      <w:r w:rsidR="00397035">
        <w:rPr>
          <w:rFonts w:cs="Times New Roman"/>
        </w:rPr>
        <w:tab/>
        <w:t>Unidad</w:t>
      </w:r>
      <w:r w:rsidR="00397035">
        <w:rPr>
          <w:rFonts w:cs="Times New Roman"/>
        </w:rPr>
        <w:tab/>
      </w:r>
    </w:p>
    <w:p w:rsidR="00163B5A" w:rsidRPr="002E7C54" w:rsidRDefault="00E078BB" w:rsidP="00163B5A">
      <w:pPr>
        <w:jc w:val="both"/>
        <w:rPr>
          <w:rFonts w:cs="Times New Roman"/>
        </w:rPr>
      </w:pPr>
      <w:r w:rsidRPr="002E7C54">
        <w:rPr>
          <w:rFonts w:cs="Times New Roman"/>
        </w:rPr>
        <w:t>Diente</w:t>
      </w:r>
      <w:r w:rsidR="00163B5A" w:rsidRPr="002E7C54">
        <w:rPr>
          <w:rFonts w:cs="Times New Roman"/>
        </w:rPr>
        <w:t xml:space="preserve"> de ajo</w:t>
      </w:r>
      <w:r>
        <w:rPr>
          <w:rFonts w:cs="Times New Roman"/>
        </w:rPr>
        <w:tab/>
      </w:r>
      <w:r>
        <w:rPr>
          <w:rFonts w:cs="Times New Roman"/>
        </w:rPr>
        <w:tab/>
      </w:r>
      <w:r>
        <w:rPr>
          <w:rFonts w:cs="Times New Roman"/>
        </w:rPr>
        <w:tab/>
      </w:r>
      <w:r>
        <w:rPr>
          <w:rFonts w:cs="Times New Roman"/>
        </w:rPr>
        <w:tab/>
      </w:r>
      <w:r>
        <w:rPr>
          <w:rFonts w:cs="Times New Roman"/>
        </w:rPr>
        <w:tab/>
        <w:t>1</w:t>
      </w:r>
      <w:r w:rsidR="00397035">
        <w:rPr>
          <w:rFonts w:cs="Times New Roman"/>
        </w:rPr>
        <w:tab/>
        <w:t>Unidad</w:t>
      </w:r>
    </w:p>
    <w:p w:rsidR="00163B5A" w:rsidRPr="002E7C54" w:rsidRDefault="00E078BB" w:rsidP="00163B5A">
      <w:pPr>
        <w:jc w:val="both"/>
        <w:rPr>
          <w:rFonts w:cs="Times New Roman"/>
        </w:rPr>
      </w:pPr>
      <w:r>
        <w:rPr>
          <w:rFonts w:cs="Times New Roman"/>
        </w:rPr>
        <w:t>A</w:t>
      </w:r>
      <w:r w:rsidR="00163B5A" w:rsidRPr="002E7C54">
        <w:rPr>
          <w:rFonts w:cs="Times New Roman"/>
        </w:rPr>
        <w:t>ceite de oliva virgen extra</w:t>
      </w:r>
      <w:r>
        <w:rPr>
          <w:rFonts w:cs="Times New Roman"/>
        </w:rPr>
        <w:tab/>
      </w:r>
      <w:r>
        <w:rPr>
          <w:rFonts w:cs="Times New Roman"/>
        </w:rPr>
        <w:tab/>
      </w:r>
      <w:r>
        <w:rPr>
          <w:rFonts w:cs="Times New Roman"/>
        </w:rPr>
        <w:tab/>
        <w:t>1</w:t>
      </w:r>
      <w:r w:rsidR="00397035">
        <w:rPr>
          <w:rFonts w:cs="Times New Roman"/>
        </w:rPr>
        <w:tab/>
        <w:t>Chorrito</w:t>
      </w:r>
      <w:r w:rsidR="00397035">
        <w:rPr>
          <w:rFonts w:cs="Times New Roman"/>
        </w:rPr>
        <w:tab/>
      </w:r>
      <w:r w:rsidR="00397035">
        <w:rPr>
          <w:rFonts w:cs="Times New Roman"/>
        </w:rPr>
        <w:tab/>
      </w:r>
    </w:p>
    <w:p w:rsidR="00163B5A" w:rsidRPr="002E7C54" w:rsidRDefault="00E078BB" w:rsidP="00163B5A">
      <w:pPr>
        <w:jc w:val="both"/>
        <w:rPr>
          <w:rFonts w:cs="Times New Roman"/>
        </w:rPr>
      </w:pPr>
      <w:r>
        <w:rPr>
          <w:rFonts w:cs="Times New Roman"/>
        </w:rPr>
        <w:t>Q</w:t>
      </w:r>
      <w:r w:rsidR="00163B5A" w:rsidRPr="002E7C54">
        <w:rPr>
          <w:rFonts w:cs="Times New Roman"/>
        </w:rPr>
        <w:t>ueso Parmesano rallado</w:t>
      </w:r>
      <w:r>
        <w:rPr>
          <w:rFonts w:cs="Times New Roman"/>
        </w:rPr>
        <w:t xml:space="preserve"> </w:t>
      </w:r>
      <w:r>
        <w:rPr>
          <w:rFonts w:cs="Times New Roman"/>
        </w:rPr>
        <w:tab/>
      </w:r>
      <w:r>
        <w:rPr>
          <w:rFonts w:cs="Times New Roman"/>
        </w:rPr>
        <w:tab/>
      </w:r>
      <w:r>
        <w:rPr>
          <w:rFonts w:cs="Times New Roman"/>
        </w:rPr>
        <w:tab/>
        <w:t>30</w:t>
      </w:r>
      <w:r w:rsidR="00397035">
        <w:rPr>
          <w:rFonts w:cs="Times New Roman"/>
        </w:rPr>
        <w:tab/>
        <w:t>Gramos</w:t>
      </w:r>
    </w:p>
    <w:p w:rsidR="00163B5A" w:rsidRDefault="00163B5A" w:rsidP="00163B5A">
      <w:pPr>
        <w:jc w:val="both"/>
        <w:rPr>
          <w:rFonts w:cs="Times New Roman"/>
        </w:rPr>
      </w:pPr>
      <w:r w:rsidRPr="002E7C54">
        <w:rPr>
          <w:rFonts w:cs="Times New Roman"/>
        </w:rPr>
        <w:t>Sal y pimienta</w:t>
      </w:r>
      <w:r w:rsidR="00E078BB">
        <w:rPr>
          <w:rFonts w:cs="Times New Roman"/>
        </w:rPr>
        <w:tab/>
      </w:r>
      <w:r w:rsidR="00E078BB">
        <w:rPr>
          <w:rFonts w:cs="Times New Roman"/>
        </w:rPr>
        <w:tab/>
      </w:r>
      <w:r w:rsidR="00E078BB">
        <w:rPr>
          <w:rFonts w:cs="Times New Roman"/>
        </w:rPr>
        <w:tab/>
      </w:r>
      <w:r w:rsidR="00E078BB">
        <w:rPr>
          <w:rFonts w:cs="Times New Roman"/>
        </w:rPr>
        <w:tab/>
      </w:r>
      <w:r w:rsidR="00E078BB">
        <w:rPr>
          <w:rFonts w:cs="Times New Roman"/>
        </w:rPr>
        <w:tab/>
      </w:r>
      <w:r w:rsidR="00397035">
        <w:rPr>
          <w:rFonts w:cs="Times New Roman"/>
        </w:rPr>
        <w:tab/>
        <w:t>Al gusto</w:t>
      </w:r>
    </w:p>
    <w:p w:rsidR="00163B5A" w:rsidRPr="002E7C54" w:rsidRDefault="00163B5A" w:rsidP="00163B5A">
      <w:pPr>
        <w:jc w:val="both"/>
        <w:rPr>
          <w:rFonts w:cs="Times New Roman"/>
          <w:b/>
        </w:rPr>
      </w:pPr>
      <w:r w:rsidRPr="002E7C54">
        <w:rPr>
          <w:rFonts w:cs="Times New Roman"/>
          <w:b/>
        </w:rPr>
        <w:t>Preparación:</w:t>
      </w:r>
    </w:p>
    <w:p w:rsidR="00163B5A" w:rsidRDefault="00163B5A" w:rsidP="00163B5A">
      <w:pPr>
        <w:jc w:val="both"/>
        <w:rPr>
          <w:rFonts w:cs="Times New Roman"/>
        </w:rPr>
      </w:pPr>
      <w:r>
        <w:rPr>
          <w:rFonts w:cs="Times New Roman"/>
        </w:rPr>
        <w:t>Para formar la masa formamos un cuenco con la harina y la sal y en el centro las yemas y el aceite de oliva y amasamos hasta obtener una masa blanda y elástica. La cual dejaremos reposar mínimo una hora. Luego del tiempo de reposo procedemos a estirar ya sea con una laminadora para pasta o con un rodillo en la mesada. Hasta obtener un grosor de 2mm</w:t>
      </w:r>
    </w:p>
    <w:p w:rsidR="00163B5A" w:rsidRDefault="00163B5A" w:rsidP="00163B5A">
      <w:pPr>
        <w:jc w:val="both"/>
        <w:rPr>
          <w:rFonts w:cs="Times New Roman"/>
        </w:rPr>
      </w:pPr>
      <w:r>
        <w:rPr>
          <w:rFonts w:cs="Times New Roman"/>
        </w:rPr>
        <w:t>Para el relleno salteamos la cebolla con el ajo y los hongos. Una vez dorados retiramos del fuego</w:t>
      </w:r>
    </w:p>
    <w:p w:rsidR="00163B5A" w:rsidRPr="00910989" w:rsidRDefault="00163B5A" w:rsidP="00163B5A">
      <w:pPr>
        <w:jc w:val="both"/>
        <w:rPr>
          <w:rFonts w:cs="Times New Roman"/>
          <w:b/>
        </w:rPr>
      </w:pPr>
      <w:r>
        <w:rPr>
          <w:rFonts w:cs="Times New Roman"/>
        </w:rPr>
        <w:t xml:space="preserve">Sobre la masa estirada disponemos los hongos y el queso con una distancia de 2cm entre sí. Para poder cortarlos fácilmente al momento de doblar en forma de pañuelo para cubrir los hongos entre dos capas de masa. </w:t>
      </w:r>
    </w:p>
    <w:p w:rsidR="00163B5A" w:rsidRDefault="00163B5A"/>
    <w:p w:rsidR="00163B5A" w:rsidRDefault="00163B5A"/>
    <w:p w:rsidR="00163B5A" w:rsidRDefault="00163B5A"/>
    <w:p w:rsidR="00E25B27" w:rsidRDefault="00E25B27"/>
    <w:p w:rsidR="00E25B27" w:rsidRDefault="00E25B27"/>
    <w:p w:rsidR="00E25B27" w:rsidRDefault="00E25B27"/>
    <w:p w:rsidR="00E25B27" w:rsidRDefault="00E25B27"/>
    <w:p w:rsidR="00E25B27" w:rsidRDefault="00E25B27"/>
    <w:p w:rsidR="00E25B27" w:rsidRDefault="00E25B27"/>
    <w:p w:rsidR="00E25B27" w:rsidRDefault="00E25B27"/>
    <w:p w:rsidR="00E25B27" w:rsidRDefault="00E25B27"/>
    <w:p w:rsidR="00E25B27" w:rsidRDefault="00E25B27"/>
    <w:p w:rsidR="007E56E7" w:rsidRDefault="007E56E7"/>
    <w:p w:rsidR="007E56E7" w:rsidRDefault="007E56E7"/>
    <w:p w:rsidR="00EC7B89" w:rsidRDefault="00EC7B89"/>
    <w:p w:rsidR="00EC7B89" w:rsidRDefault="00EC7B89"/>
    <w:p w:rsidR="007E56E7" w:rsidRDefault="007E56E7"/>
    <w:p w:rsidR="00E25B27" w:rsidRPr="003125C0" w:rsidRDefault="00E25B27">
      <w:pPr>
        <w:rPr>
          <w:b/>
        </w:rPr>
      </w:pPr>
    </w:p>
    <w:p w:rsidR="00EC7B89" w:rsidRDefault="00EC7B89" w:rsidP="00EC7B89">
      <w:pPr>
        <w:jc w:val="center"/>
        <w:rPr>
          <w:rFonts w:cs="Times New Roman"/>
          <w:b/>
        </w:rPr>
      </w:pPr>
      <w:r>
        <w:rPr>
          <w:rFonts w:cs="Times New Roman"/>
          <w:b/>
        </w:rPr>
        <w:t>Morcilla Criolla</w:t>
      </w:r>
    </w:p>
    <w:p w:rsidR="00397035" w:rsidRDefault="00397035" w:rsidP="00EC7B89">
      <w:pPr>
        <w:jc w:val="center"/>
        <w:rPr>
          <w:rFonts w:cs="Times New Roman"/>
          <w:b/>
        </w:rPr>
      </w:pPr>
    </w:p>
    <w:p w:rsidR="00EC7B89" w:rsidRPr="0064612E" w:rsidRDefault="00EC7B89" w:rsidP="00EC7B89">
      <w:pPr>
        <w:jc w:val="both"/>
        <w:rPr>
          <w:rFonts w:cs="Times New Roman"/>
          <w:b/>
        </w:rPr>
      </w:pPr>
      <w:r>
        <w:rPr>
          <w:rFonts w:cs="Times New Roman"/>
          <w:b/>
        </w:rPr>
        <w:t xml:space="preserve">Ingredientes: </w:t>
      </w:r>
    </w:p>
    <w:p w:rsidR="00EC7B89" w:rsidRPr="00B61F48" w:rsidRDefault="00EC7B89" w:rsidP="00EC7B89">
      <w:pPr>
        <w:jc w:val="both"/>
        <w:rPr>
          <w:rFonts w:cs="Times New Roman"/>
        </w:rPr>
      </w:pPr>
      <w:r w:rsidRPr="00B61F48">
        <w:rPr>
          <w:rFonts w:cs="Times New Roman"/>
        </w:rPr>
        <w:lastRenderedPageBreak/>
        <w:t>Cuero de cerdo y troceo</w:t>
      </w:r>
      <w:r w:rsidR="00397035">
        <w:rPr>
          <w:rFonts w:cs="Times New Roman"/>
        </w:rPr>
        <w:tab/>
      </w:r>
      <w:r w:rsidR="00397035">
        <w:rPr>
          <w:rFonts w:cs="Times New Roman"/>
        </w:rPr>
        <w:tab/>
      </w:r>
      <w:r w:rsidR="00397035">
        <w:rPr>
          <w:rFonts w:cs="Times New Roman"/>
        </w:rPr>
        <w:tab/>
        <w:t>250</w:t>
      </w:r>
      <w:r w:rsidRPr="00B61F48">
        <w:rPr>
          <w:rFonts w:cs="Times New Roman"/>
        </w:rPr>
        <w:t> </w:t>
      </w:r>
      <w:r w:rsidRPr="00B61F48">
        <w:rPr>
          <w:rFonts w:cs="Times New Roman"/>
        </w:rPr>
        <w:tab/>
      </w:r>
      <w:r w:rsidR="00397035">
        <w:rPr>
          <w:rFonts w:cs="Times New Roman"/>
        </w:rPr>
        <w:t>Gramos</w:t>
      </w:r>
    </w:p>
    <w:p w:rsidR="00EC7B89" w:rsidRPr="00B61F48" w:rsidRDefault="00EC7B89" w:rsidP="00EC7B89">
      <w:pPr>
        <w:jc w:val="both"/>
        <w:rPr>
          <w:rFonts w:cs="Times New Roman"/>
        </w:rPr>
      </w:pPr>
      <w:r w:rsidRPr="00B61F48">
        <w:rPr>
          <w:rFonts w:cs="Times New Roman"/>
        </w:rPr>
        <w:t>Sangre en polvo</w:t>
      </w:r>
      <w:r w:rsidRPr="00B61F48">
        <w:rPr>
          <w:rFonts w:cs="Times New Roman"/>
        </w:rPr>
        <w:tab/>
      </w:r>
      <w:r w:rsidR="00397035">
        <w:rPr>
          <w:rFonts w:cs="Times New Roman"/>
        </w:rPr>
        <w:tab/>
      </w:r>
      <w:r w:rsidR="00397035">
        <w:rPr>
          <w:rFonts w:cs="Times New Roman"/>
        </w:rPr>
        <w:tab/>
      </w:r>
      <w:r w:rsidR="00397035">
        <w:rPr>
          <w:rFonts w:cs="Times New Roman"/>
        </w:rPr>
        <w:tab/>
        <w:t>200</w:t>
      </w:r>
      <w:r w:rsidR="00397035">
        <w:rPr>
          <w:rFonts w:cs="Times New Roman"/>
        </w:rPr>
        <w:tab/>
        <w:t>Gramos</w:t>
      </w:r>
    </w:p>
    <w:p w:rsidR="00EC7B89" w:rsidRPr="00B61F48" w:rsidRDefault="00397035" w:rsidP="00EC7B89">
      <w:pPr>
        <w:jc w:val="both"/>
        <w:rPr>
          <w:rFonts w:cs="Times New Roman"/>
        </w:rPr>
      </w:pPr>
      <w:r>
        <w:rPr>
          <w:rFonts w:cs="Times New Roman"/>
        </w:rPr>
        <w:t>H</w:t>
      </w:r>
      <w:r w:rsidR="00EC7B89">
        <w:rPr>
          <w:rFonts w:cs="Times New Roman"/>
        </w:rPr>
        <w:t>arina</w:t>
      </w:r>
      <w:r w:rsidR="00EC7B89" w:rsidRPr="00B61F48">
        <w:rPr>
          <w:rFonts w:cs="Times New Roman"/>
        </w:rPr>
        <w:t xml:space="preserve"> de amaranto </w:t>
      </w:r>
      <w:r>
        <w:rPr>
          <w:rFonts w:cs="Times New Roman"/>
        </w:rPr>
        <w:tab/>
      </w:r>
      <w:r>
        <w:rPr>
          <w:rFonts w:cs="Times New Roman"/>
        </w:rPr>
        <w:tab/>
      </w:r>
      <w:r>
        <w:rPr>
          <w:rFonts w:cs="Times New Roman"/>
        </w:rPr>
        <w:tab/>
      </w:r>
      <w:r>
        <w:rPr>
          <w:rFonts w:cs="Times New Roman"/>
        </w:rPr>
        <w:tab/>
        <w:t xml:space="preserve">250 </w:t>
      </w:r>
      <w:r>
        <w:rPr>
          <w:rFonts w:cs="Times New Roman"/>
        </w:rPr>
        <w:tab/>
        <w:t>Gramos</w:t>
      </w:r>
    </w:p>
    <w:p w:rsidR="00EC7B89" w:rsidRPr="00B61F48" w:rsidRDefault="00EC7B89" w:rsidP="00EC7B89">
      <w:pPr>
        <w:jc w:val="both"/>
        <w:rPr>
          <w:rFonts w:cs="Times New Roman"/>
        </w:rPr>
      </w:pPr>
      <w:r w:rsidRPr="00B61F48">
        <w:rPr>
          <w:rFonts w:cs="Times New Roman"/>
        </w:rPr>
        <w:t>Cebolla de verdeo</w:t>
      </w:r>
      <w:r w:rsidRPr="00B61F48">
        <w:rPr>
          <w:rFonts w:cs="Times New Roman"/>
        </w:rPr>
        <w:tab/>
      </w:r>
      <w:r w:rsidR="00397035">
        <w:rPr>
          <w:rFonts w:cs="Times New Roman"/>
        </w:rPr>
        <w:tab/>
      </w:r>
      <w:r w:rsidR="00397035">
        <w:rPr>
          <w:rFonts w:cs="Times New Roman"/>
        </w:rPr>
        <w:tab/>
      </w:r>
      <w:r w:rsidR="00397035">
        <w:rPr>
          <w:rFonts w:cs="Times New Roman"/>
        </w:rPr>
        <w:tab/>
        <w:t>2</w:t>
      </w:r>
      <w:r w:rsidR="00397035">
        <w:rPr>
          <w:rFonts w:cs="Times New Roman"/>
        </w:rPr>
        <w:tab/>
        <w:t>Unidades</w:t>
      </w:r>
    </w:p>
    <w:p w:rsidR="00EC7B89" w:rsidRPr="00B61F48" w:rsidRDefault="00EC7B89" w:rsidP="00EC7B89">
      <w:pPr>
        <w:jc w:val="both"/>
        <w:rPr>
          <w:rFonts w:cs="Times New Roman"/>
        </w:rPr>
      </w:pPr>
      <w:r w:rsidRPr="00B61F48">
        <w:rPr>
          <w:rFonts w:cs="Times New Roman"/>
        </w:rPr>
        <w:t>Cebolla perla</w:t>
      </w:r>
      <w:r w:rsidRPr="00B61F48">
        <w:rPr>
          <w:rFonts w:cs="Times New Roman"/>
        </w:rPr>
        <w:tab/>
      </w:r>
      <w:r w:rsidR="00397035">
        <w:rPr>
          <w:rFonts w:cs="Times New Roman"/>
        </w:rPr>
        <w:tab/>
      </w:r>
      <w:r w:rsidR="00397035">
        <w:rPr>
          <w:rFonts w:cs="Times New Roman"/>
        </w:rPr>
        <w:tab/>
      </w:r>
      <w:r w:rsidR="00397035">
        <w:rPr>
          <w:rFonts w:cs="Times New Roman"/>
        </w:rPr>
        <w:tab/>
      </w:r>
      <w:r w:rsidR="00397035">
        <w:rPr>
          <w:rFonts w:cs="Times New Roman"/>
        </w:rPr>
        <w:tab/>
        <w:t>1</w:t>
      </w:r>
      <w:r w:rsidR="00397035">
        <w:rPr>
          <w:rFonts w:cs="Times New Roman"/>
        </w:rPr>
        <w:tab/>
        <w:t>Unidad</w:t>
      </w:r>
    </w:p>
    <w:p w:rsidR="00EC7B89" w:rsidRPr="00B61F48" w:rsidRDefault="00397035" w:rsidP="00EC7B89">
      <w:pPr>
        <w:jc w:val="both"/>
        <w:rPr>
          <w:rFonts w:cs="Times New Roman"/>
        </w:rPr>
      </w:pPr>
      <w:r>
        <w:rPr>
          <w:rFonts w:cs="Times New Roman"/>
        </w:rPr>
        <w:t>S</w:t>
      </w:r>
      <w:r w:rsidR="00EC7B89" w:rsidRPr="00B61F48">
        <w:rPr>
          <w:rFonts w:cs="Times New Roman"/>
        </w:rPr>
        <w:t xml:space="preserve">al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10</w:t>
      </w:r>
      <w:r>
        <w:rPr>
          <w:rFonts w:cs="Times New Roman"/>
        </w:rPr>
        <w:tab/>
        <w:t>Gramos</w:t>
      </w:r>
    </w:p>
    <w:p w:rsidR="00EC7B89" w:rsidRPr="00B61F48" w:rsidRDefault="00397035" w:rsidP="00EC7B89">
      <w:pPr>
        <w:jc w:val="both"/>
        <w:rPr>
          <w:rFonts w:cs="Times New Roman"/>
        </w:rPr>
      </w:pPr>
      <w:r>
        <w:rPr>
          <w:rFonts w:cs="Times New Roman"/>
        </w:rPr>
        <w:t>A</w:t>
      </w:r>
      <w:r w:rsidR="00EC7B89" w:rsidRPr="00B61F48">
        <w:rPr>
          <w:rFonts w:cs="Times New Roman"/>
        </w:rPr>
        <w:t>zúcar</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25</w:t>
      </w:r>
      <w:r>
        <w:rPr>
          <w:rFonts w:cs="Times New Roman"/>
        </w:rPr>
        <w:tab/>
        <w:t>Gramos</w:t>
      </w:r>
    </w:p>
    <w:p w:rsidR="00EC7B89" w:rsidRPr="00397035" w:rsidRDefault="00EC7B89" w:rsidP="00EC7B89">
      <w:pPr>
        <w:jc w:val="both"/>
      </w:pPr>
      <w:r w:rsidRPr="00B61F48">
        <w:rPr>
          <w:rFonts w:cs="Times New Roman"/>
        </w:rPr>
        <w:t>Orégano</w:t>
      </w:r>
      <w:r w:rsidRPr="00B61F48">
        <w:rPr>
          <w:rFonts w:cs="Times New Roman"/>
        </w:rPr>
        <w:tab/>
      </w:r>
      <w:r w:rsidR="00397035">
        <w:rPr>
          <w:rFonts w:cs="Times New Roman"/>
        </w:rPr>
        <w:t xml:space="preserve"> </w:t>
      </w:r>
      <w:r w:rsidR="00397035">
        <w:rPr>
          <w:rFonts w:cs="Times New Roman"/>
        </w:rPr>
        <w:tab/>
      </w:r>
      <w:r w:rsidR="00397035">
        <w:rPr>
          <w:rFonts w:cs="Times New Roman"/>
        </w:rPr>
        <w:tab/>
      </w:r>
      <w:r w:rsidR="00397035">
        <w:rPr>
          <w:rFonts w:cs="Times New Roman"/>
        </w:rPr>
        <w:tab/>
      </w:r>
      <w:r w:rsidR="00397035">
        <w:rPr>
          <w:rFonts w:cs="Times New Roman"/>
        </w:rPr>
        <w:tab/>
        <w:t>5</w:t>
      </w:r>
      <w:r w:rsidR="00397035">
        <w:t xml:space="preserve"> </w:t>
      </w:r>
      <w:r w:rsidR="00397035">
        <w:tab/>
      </w:r>
      <w:r w:rsidR="00397035">
        <w:rPr>
          <w:rFonts w:cs="Times New Roman"/>
        </w:rPr>
        <w:t>Gramos</w:t>
      </w:r>
    </w:p>
    <w:p w:rsidR="00EC7B89" w:rsidRPr="00B61F48" w:rsidRDefault="00397035" w:rsidP="00EC7B89">
      <w:pPr>
        <w:jc w:val="both"/>
        <w:rPr>
          <w:rFonts w:cs="Times New Roman"/>
        </w:rPr>
      </w:pPr>
      <w:r>
        <w:rPr>
          <w:rFonts w:cs="Times New Roman"/>
        </w:rPr>
        <w:t>P</w:t>
      </w:r>
      <w:r w:rsidR="00EC7B89" w:rsidRPr="00B61F48">
        <w:rPr>
          <w:rFonts w:cs="Times New Roman"/>
        </w:rPr>
        <w:t xml:space="preserve">imienta </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5</w:t>
      </w:r>
      <w:r>
        <w:rPr>
          <w:rFonts w:cs="Times New Roman"/>
        </w:rPr>
        <w:tab/>
        <w:t>Gramos</w:t>
      </w:r>
    </w:p>
    <w:p w:rsidR="00397035" w:rsidRDefault="00EC7B89" w:rsidP="00EC7B89">
      <w:pPr>
        <w:jc w:val="both"/>
        <w:rPr>
          <w:rFonts w:cs="Times New Roman"/>
        </w:rPr>
      </w:pPr>
      <w:r>
        <w:rPr>
          <w:rFonts w:cs="Times New Roman"/>
        </w:rPr>
        <w:t>Canela</w:t>
      </w:r>
      <w:r>
        <w:rPr>
          <w:rFonts w:cs="Times New Roman"/>
        </w:rPr>
        <w:tab/>
      </w:r>
      <w:r w:rsidR="00397035">
        <w:rPr>
          <w:rFonts w:cs="Times New Roman"/>
        </w:rPr>
        <w:tab/>
      </w:r>
      <w:r w:rsidR="00397035">
        <w:rPr>
          <w:rFonts w:cs="Times New Roman"/>
        </w:rPr>
        <w:tab/>
      </w:r>
      <w:r w:rsidR="00397035">
        <w:rPr>
          <w:rFonts w:cs="Times New Roman"/>
        </w:rPr>
        <w:tab/>
      </w:r>
      <w:r w:rsidR="00397035">
        <w:rPr>
          <w:rFonts w:cs="Times New Roman"/>
        </w:rPr>
        <w:tab/>
      </w:r>
      <w:r w:rsidR="00397035">
        <w:rPr>
          <w:rFonts w:cs="Times New Roman"/>
        </w:rPr>
        <w:tab/>
        <w:t>5</w:t>
      </w:r>
      <w:r w:rsidR="00397035">
        <w:rPr>
          <w:rFonts w:cs="Times New Roman"/>
        </w:rPr>
        <w:tab/>
        <w:t>Gramos</w:t>
      </w:r>
    </w:p>
    <w:p w:rsidR="00EC7B89" w:rsidRPr="00B61F48" w:rsidRDefault="00EC7B89" w:rsidP="00EC7B89">
      <w:pPr>
        <w:jc w:val="both"/>
        <w:rPr>
          <w:rFonts w:cs="Times New Roman"/>
        </w:rPr>
      </w:pPr>
      <w:r w:rsidRPr="00B61F48">
        <w:rPr>
          <w:rFonts w:cs="Times New Roman"/>
        </w:rPr>
        <w:t>Coriandro</w:t>
      </w:r>
      <w:r w:rsidRPr="00B61F48">
        <w:rPr>
          <w:rFonts w:cs="Times New Roman"/>
        </w:rPr>
        <w:tab/>
      </w:r>
      <w:r w:rsidR="00397035">
        <w:rPr>
          <w:rFonts w:cs="Times New Roman"/>
        </w:rPr>
        <w:t xml:space="preserve"> </w:t>
      </w:r>
      <w:r w:rsidR="00397035">
        <w:rPr>
          <w:rFonts w:cs="Times New Roman"/>
        </w:rPr>
        <w:tab/>
      </w:r>
      <w:r w:rsidR="00397035">
        <w:rPr>
          <w:rFonts w:cs="Times New Roman"/>
        </w:rPr>
        <w:tab/>
      </w:r>
      <w:r w:rsidR="00397035">
        <w:rPr>
          <w:rFonts w:cs="Times New Roman"/>
        </w:rPr>
        <w:tab/>
      </w:r>
      <w:r w:rsidR="00397035">
        <w:rPr>
          <w:rFonts w:cs="Times New Roman"/>
        </w:rPr>
        <w:tab/>
        <w:t xml:space="preserve">10 </w:t>
      </w:r>
      <w:r w:rsidR="00397035">
        <w:rPr>
          <w:rFonts w:cs="Times New Roman"/>
        </w:rPr>
        <w:tab/>
        <w:t>Gramos</w:t>
      </w:r>
    </w:p>
    <w:p w:rsidR="00EC7B89" w:rsidRPr="00B61F48" w:rsidRDefault="00EC7B89" w:rsidP="00EC7B89">
      <w:pPr>
        <w:jc w:val="both"/>
        <w:rPr>
          <w:rFonts w:cs="Times New Roman"/>
        </w:rPr>
      </w:pPr>
      <w:r w:rsidRPr="00B61F48">
        <w:rPr>
          <w:rFonts w:cs="Times New Roman"/>
        </w:rPr>
        <w:t xml:space="preserve">Tripa vacuna </w:t>
      </w:r>
    </w:p>
    <w:p w:rsidR="00EC7B89" w:rsidRDefault="00EC7B89" w:rsidP="00EC7B89">
      <w:pPr>
        <w:jc w:val="both"/>
        <w:rPr>
          <w:rFonts w:cs="Times New Roman"/>
          <w:b/>
        </w:rPr>
      </w:pPr>
      <w:r>
        <w:rPr>
          <w:rFonts w:cs="Times New Roman"/>
          <w:b/>
        </w:rPr>
        <w:t xml:space="preserve">Preparación: </w:t>
      </w:r>
    </w:p>
    <w:p w:rsidR="00EC7B89" w:rsidRPr="00EC30D5" w:rsidRDefault="00EC7B89" w:rsidP="00EC7B89">
      <w:pPr>
        <w:jc w:val="both"/>
        <w:rPr>
          <w:rFonts w:cs="Times New Roman"/>
        </w:rPr>
      </w:pPr>
      <w:r w:rsidRPr="00EC30D5">
        <w:rPr>
          <w:rFonts w:cs="Times New Roman"/>
        </w:rPr>
        <w:t xml:space="preserve">Cocinar el troceo y cuero de cerdo </w:t>
      </w:r>
    </w:p>
    <w:p w:rsidR="00EC7B89" w:rsidRPr="00EC30D5" w:rsidRDefault="00EC7B89" w:rsidP="00EC7B89">
      <w:pPr>
        <w:jc w:val="both"/>
        <w:rPr>
          <w:rFonts w:cs="Times New Roman"/>
        </w:rPr>
      </w:pPr>
      <w:r w:rsidRPr="00EC30D5">
        <w:rPr>
          <w:rFonts w:cs="Times New Roman"/>
        </w:rPr>
        <w:t>Enseguida picarlos, y saltearlos con las cebollas el ajo y las especies.</w:t>
      </w:r>
    </w:p>
    <w:p w:rsidR="00EC7B89" w:rsidRPr="00EC30D5" w:rsidRDefault="00EC7B89" w:rsidP="00EC7B89">
      <w:pPr>
        <w:jc w:val="both"/>
        <w:rPr>
          <w:rFonts w:cs="Times New Roman"/>
        </w:rPr>
      </w:pPr>
      <w:r w:rsidRPr="00EC30D5">
        <w:rPr>
          <w:rFonts w:cs="Times New Roman"/>
        </w:rPr>
        <w:t>Llevar al procesador de alimentos y triturar la mezcla</w:t>
      </w:r>
    </w:p>
    <w:p w:rsidR="00EC7B89" w:rsidRPr="00EC30D5" w:rsidRDefault="00EC7B89" w:rsidP="00EC7B89">
      <w:pPr>
        <w:jc w:val="both"/>
        <w:rPr>
          <w:rFonts w:cs="Times New Roman"/>
        </w:rPr>
      </w:pPr>
      <w:r w:rsidRPr="00EC30D5">
        <w:rPr>
          <w:rFonts w:cs="Times New Roman"/>
        </w:rPr>
        <w:t xml:space="preserve">Agregar la sangre, y las harinas y mezclar  bien. </w:t>
      </w:r>
    </w:p>
    <w:p w:rsidR="00EC7B89" w:rsidRPr="00EC30D5" w:rsidRDefault="00EC7B89" w:rsidP="00EC7B89">
      <w:pPr>
        <w:jc w:val="both"/>
        <w:rPr>
          <w:rFonts w:cs="Times New Roman"/>
        </w:rPr>
      </w:pPr>
      <w:r w:rsidRPr="00EC30D5">
        <w:rPr>
          <w:rFonts w:cs="Times New Roman"/>
        </w:rPr>
        <w:t xml:space="preserve">Lavar la tripa , haciendo circular el agua por su interior. </w:t>
      </w:r>
    </w:p>
    <w:p w:rsidR="00EC7B89" w:rsidRPr="00EC30D5" w:rsidRDefault="00EC7B89" w:rsidP="00EC7B89">
      <w:pPr>
        <w:jc w:val="both"/>
        <w:rPr>
          <w:rFonts w:cs="Times New Roman"/>
        </w:rPr>
      </w:pPr>
      <w:r w:rsidRPr="00EC30D5">
        <w:rPr>
          <w:rFonts w:cs="Times New Roman"/>
        </w:rPr>
        <w:t xml:space="preserve">Remojarla en agua tibia durante 10 minutos. </w:t>
      </w:r>
    </w:p>
    <w:p w:rsidR="00EC7B89" w:rsidRPr="00EC30D5" w:rsidRDefault="00EC7B89" w:rsidP="00EC7B89">
      <w:pPr>
        <w:jc w:val="both"/>
        <w:rPr>
          <w:rFonts w:cs="Times New Roman"/>
        </w:rPr>
      </w:pPr>
      <w:r w:rsidRPr="00EC30D5">
        <w:rPr>
          <w:rFonts w:cs="Times New Roman"/>
        </w:rPr>
        <w:t>Escurrirla y realizar un nudo en un extremo con cuerda</w:t>
      </w:r>
    </w:p>
    <w:p w:rsidR="00EC7B89" w:rsidRPr="00EC30D5" w:rsidRDefault="00EC7B89" w:rsidP="00EC7B89">
      <w:pPr>
        <w:jc w:val="both"/>
        <w:rPr>
          <w:rFonts w:cs="Times New Roman"/>
        </w:rPr>
      </w:pPr>
      <w:r w:rsidRPr="00EC30D5">
        <w:rPr>
          <w:rFonts w:cs="Times New Roman"/>
        </w:rPr>
        <w:t xml:space="preserve">Embutir la preparación tibia; atar. </w:t>
      </w:r>
    </w:p>
    <w:p w:rsidR="00EC7B89" w:rsidRPr="00EC30D5" w:rsidRDefault="00EC7B89" w:rsidP="00EC7B89">
      <w:pPr>
        <w:jc w:val="both"/>
        <w:rPr>
          <w:rFonts w:cs="Times New Roman"/>
        </w:rPr>
      </w:pPr>
      <w:r w:rsidRPr="00EC30D5">
        <w:rPr>
          <w:rFonts w:cs="Times New Roman"/>
        </w:rPr>
        <w:t>Cocinar las morcillas evitando que toquen el fondo de la olla, esto se consigue cruzando palos en la parte superior y atando las morcillas con cuerda</w:t>
      </w:r>
    </w:p>
    <w:p w:rsidR="00EC7B89" w:rsidRPr="00EC30D5" w:rsidRDefault="00EC7B89" w:rsidP="00EC7B89">
      <w:pPr>
        <w:jc w:val="both"/>
        <w:rPr>
          <w:rFonts w:cs="Times New Roman"/>
        </w:rPr>
      </w:pPr>
      <w:r w:rsidRPr="00EC30D5">
        <w:rPr>
          <w:rFonts w:cs="Times New Roman"/>
        </w:rPr>
        <w:t xml:space="preserve">Cocinar aproximadamente 30 minutos, hasta que la temperatura interna llegue a 72ªC o hasta que al pinchar las morcillas no salga sangre. </w:t>
      </w:r>
    </w:p>
    <w:p w:rsidR="00EC7B89" w:rsidRPr="00EC30D5" w:rsidRDefault="00EC7B89" w:rsidP="00EC7B89">
      <w:pPr>
        <w:jc w:val="both"/>
        <w:rPr>
          <w:rFonts w:cs="Times New Roman"/>
        </w:rPr>
      </w:pPr>
      <w:r w:rsidRPr="00EC30D5">
        <w:rPr>
          <w:rFonts w:cs="Times New Roman"/>
        </w:rPr>
        <w:t xml:space="preserve">Retirar y enfriar. </w:t>
      </w:r>
    </w:p>
    <w:p w:rsidR="00EC7B89" w:rsidRPr="00EC30D5" w:rsidRDefault="00EC7B89" w:rsidP="00EC7B89">
      <w:pPr>
        <w:jc w:val="both"/>
        <w:rPr>
          <w:rFonts w:cs="Times New Roman"/>
        </w:rPr>
      </w:pPr>
    </w:p>
    <w:p w:rsidR="00EC7B89" w:rsidRPr="00EC30D5" w:rsidRDefault="00EC7B89" w:rsidP="00EC7B89">
      <w:pPr>
        <w:jc w:val="both"/>
        <w:rPr>
          <w:rFonts w:cs="Times New Roman"/>
        </w:rPr>
      </w:pPr>
    </w:p>
    <w:p w:rsidR="00EC7B89" w:rsidRPr="00EC30D5" w:rsidRDefault="00EC7B89" w:rsidP="00EC7B89">
      <w:pPr>
        <w:jc w:val="both"/>
        <w:rPr>
          <w:rFonts w:cs="Times New Roman"/>
        </w:rPr>
      </w:pPr>
    </w:p>
    <w:p w:rsidR="00EC7B89" w:rsidRPr="00EC30D5" w:rsidRDefault="00EC7B89" w:rsidP="00EC7B89">
      <w:pPr>
        <w:jc w:val="both"/>
        <w:rPr>
          <w:rFonts w:cs="Times New Roman"/>
        </w:rPr>
      </w:pPr>
    </w:p>
    <w:p w:rsidR="00EC7B89" w:rsidRDefault="00EC7B89" w:rsidP="00EC7B89">
      <w:pPr>
        <w:jc w:val="both"/>
        <w:rPr>
          <w:rFonts w:cs="Times New Roman"/>
          <w:b/>
        </w:rPr>
      </w:pPr>
    </w:p>
    <w:p w:rsidR="00EC7B89" w:rsidRDefault="00EC7B89" w:rsidP="00EC7B89">
      <w:pPr>
        <w:jc w:val="both"/>
        <w:rPr>
          <w:rFonts w:cs="Times New Roman"/>
          <w:b/>
        </w:rPr>
      </w:pPr>
    </w:p>
    <w:p w:rsidR="00EC7B89" w:rsidRDefault="00EC7B89" w:rsidP="00EC7B89">
      <w:pPr>
        <w:jc w:val="both"/>
        <w:rPr>
          <w:rFonts w:cs="Times New Roman"/>
          <w:b/>
        </w:rPr>
      </w:pPr>
    </w:p>
    <w:p w:rsidR="00EC7B89" w:rsidRDefault="00EC7B89" w:rsidP="00EC7B89">
      <w:pPr>
        <w:jc w:val="both"/>
        <w:rPr>
          <w:rFonts w:cs="Times New Roman"/>
          <w:b/>
        </w:rPr>
      </w:pPr>
    </w:p>
    <w:p w:rsidR="00E25B27" w:rsidRDefault="00E25B27">
      <w:pPr>
        <w:rPr>
          <w:b/>
        </w:rPr>
      </w:pPr>
    </w:p>
    <w:p w:rsidR="00EC7B89" w:rsidRDefault="00EC7B89">
      <w:pPr>
        <w:rPr>
          <w:b/>
        </w:rPr>
      </w:pPr>
    </w:p>
    <w:p w:rsidR="00EC7B89" w:rsidRDefault="00EC7B89">
      <w:pPr>
        <w:rPr>
          <w:b/>
        </w:rPr>
      </w:pPr>
    </w:p>
    <w:p w:rsidR="00EC7B89" w:rsidRDefault="00EC7B89">
      <w:pPr>
        <w:rPr>
          <w:b/>
        </w:rPr>
      </w:pPr>
    </w:p>
    <w:p w:rsidR="00EC7B89" w:rsidRDefault="00EC7B89">
      <w:pPr>
        <w:rPr>
          <w:b/>
        </w:rPr>
      </w:pPr>
    </w:p>
    <w:p w:rsidR="00EC7B89" w:rsidRDefault="00EC7B89">
      <w:pPr>
        <w:rPr>
          <w:b/>
        </w:rPr>
      </w:pPr>
    </w:p>
    <w:p w:rsidR="00EC7B89" w:rsidRDefault="00EC7B89">
      <w:pPr>
        <w:rPr>
          <w:b/>
        </w:rPr>
      </w:pPr>
    </w:p>
    <w:p w:rsidR="00EC7B89" w:rsidRDefault="00EC7B89">
      <w:pPr>
        <w:rPr>
          <w:b/>
        </w:rPr>
      </w:pPr>
    </w:p>
    <w:p w:rsidR="00EC7B89" w:rsidRDefault="00EC7B89">
      <w:pPr>
        <w:rPr>
          <w:b/>
        </w:rPr>
      </w:pPr>
    </w:p>
    <w:p w:rsidR="00EC7B89" w:rsidRDefault="00EC7B89">
      <w:pPr>
        <w:rPr>
          <w:b/>
        </w:rPr>
      </w:pPr>
    </w:p>
    <w:p w:rsidR="003125C0" w:rsidRPr="003125C0" w:rsidRDefault="003125C0">
      <w:pPr>
        <w:rPr>
          <w:b/>
        </w:rPr>
      </w:pPr>
    </w:p>
    <w:p w:rsidR="00E25B27" w:rsidRDefault="00E25B27" w:rsidP="00E25B27">
      <w:pPr>
        <w:jc w:val="center"/>
        <w:rPr>
          <w:b/>
        </w:rPr>
      </w:pPr>
      <w:r w:rsidRPr="003125C0">
        <w:rPr>
          <w:b/>
        </w:rPr>
        <w:t>Evaluación de costos</w:t>
      </w: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tbl>
      <w:tblPr>
        <w:tblW w:w="9120" w:type="dxa"/>
        <w:tblInd w:w="55" w:type="dxa"/>
        <w:tblCellMar>
          <w:left w:w="70" w:type="dxa"/>
          <w:right w:w="70" w:type="dxa"/>
        </w:tblCellMar>
        <w:tblLook w:val="04A0" w:firstRow="1" w:lastRow="0" w:firstColumn="1" w:lastColumn="0" w:noHBand="0" w:noVBand="1"/>
      </w:tblPr>
      <w:tblGrid>
        <w:gridCol w:w="2240"/>
        <w:gridCol w:w="1030"/>
        <w:gridCol w:w="1180"/>
        <w:gridCol w:w="1600"/>
        <w:gridCol w:w="1360"/>
        <w:gridCol w:w="1780"/>
      </w:tblGrid>
      <w:tr w:rsidR="003125C0" w:rsidRPr="003125C0" w:rsidTr="003125C0">
        <w:trPr>
          <w:trHeight w:val="300"/>
        </w:trPr>
        <w:tc>
          <w:tcPr>
            <w:tcW w:w="2240" w:type="dxa"/>
            <w:tcBorders>
              <w:top w:val="single" w:sz="4" w:space="0" w:color="auto"/>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CODIGO </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color w:val="FF0000"/>
                <w:kern w:val="0"/>
                <w:sz w:val="20"/>
                <w:szCs w:val="20"/>
                <w:lang w:eastAsia="es-US" w:bidi="ar-SA"/>
              </w:rPr>
            </w:pPr>
            <w:r w:rsidRPr="003125C0">
              <w:rPr>
                <w:rFonts w:ascii="Arial" w:eastAsia="Times New Roman" w:hAnsi="Arial" w:cs="Arial"/>
                <w:color w:val="FF0000"/>
                <w:kern w:val="0"/>
                <w:sz w:val="20"/>
                <w:szCs w:val="20"/>
                <w:lang w:eastAsia="es-US" w:bidi="ar-SA"/>
              </w:rPr>
              <w:t>AMR 001</w:t>
            </w:r>
          </w:p>
        </w:tc>
        <w:tc>
          <w:tcPr>
            <w:tcW w:w="1180"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600"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360"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PAX</w:t>
            </w:r>
          </w:p>
        </w:tc>
        <w:tc>
          <w:tcPr>
            <w:tcW w:w="178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10</w:t>
            </w:r>
            <w:r w:rsidR="00397035">
              <w:rPr>
                <w:rFonts w:ascii="Arial" w:eastAsia="Times New Roman" w:hAnsi="Arial" w:cs="Arial"/>
                <w:b/>
                <w:bCs/>
                <w:kern w:val="0"/>
                <w:sz w:val="20"/>
                <w:szCs w:val="20"/>
                <w:lang w:eastAsia="es-US" w:bidi="ar-SA"/>
              </w:rPr>
              <w:t xml:space="preserve"> porciones de 190 Gramos</w:t>
            </w:r>
          </w:p>
        </w:tc>
      </w:tr>
      <w:tr w:rsidR="003125C0" w:rsidRPr="003125C0" w:rsidTr="003125C0">
        <w:trPr>
          <w:trHeight w:val="300"/>
        </w:trPr>
        <w:tc>
          <w:tcPr>
            <w:tcW w:w="224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NOMBRE:</w:t>
            </w:r>
          </w:p>
        </w:tc>
        <w:tc>
          <w:tcPr>
            <w:tcW w:w="960" w:type="dxa"/>
            <w:tcBorders>
              <w:top w:val="single" w:sz="4" w:space="0" w:color="auto"/>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60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3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78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r>
      <w:tr w:rsidR="003125C0" w:rsidRPr="003125C0" w:rsidTr="003125C0">
        <w:trPr>
          <w:trHeight w:val="315"/>
        </w:trPr>
        <w:tc>
          <w:tcPr>
            <w:tcW w:w="224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3740" w:type="dxa"/>
            <w:gridSpan w:val="3"/>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Pan de Yogurt y Amaranto </w:t>
            </w:r>
          </w:p>
        </w:tc>
        <w:tc>
          <w:tcPr>
            <w:tcW w:w="13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78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r>
      <w:tr w:rsidR="003125C0" w:rsidRPr="003125C0" w:rsidTr="003125C0">
        <w:trPr>
          <w:trHeight w:val="315"/>
        </w:trPr>
        <w:tc>
          <w:tcPr>
            <w:tcW w:w="2240" w:type="dxa"/>
            <w:tcBorders>
              <w:top w:val="double" w:sz="6" w:space="0" w:color="auto"/>
              <w:left w:val="double" w:sz="6" w:space="0" w:color="auto"/>
              <w:bottom w:val="nil"/>
              <w:right w:val="double" w:sz="6"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INGREDIENTES</w:t>
            </w:r>
          </w:p>
        </w:tc>
        <w:tc>
          <w:tcPr>
            <w:tcW w:w="960"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Cant</w:t>
            </w:r>
          </w:p>
        </w:tc>
        <w:tc>
          <w:tcPr>
            <w:tcW w:w="1180"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U/Med</w:t>
            </w:r>
          </w:p>
        </w:tc>
        <w:tc>
          <w:tcPr>
            <w:tcW w:w="1600"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Precio/Unit</w:t>
            </w:r>
          </w:p>
        </w:tc>
        <w:tc>
          <w:tcPr>
            <w:tcW w:w="1360"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Costo /Total</w:t>
            </w:r>
          </w:p>
        </w:tc>
        <w:tc>
          <w:tcPr>
            <w:tcW w:w="1780" w:type="dxa"/>
            <w:tcBorders>
              <w:top w:val="double" w:sz="6" w:space="0" w:color="auto"/>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       %</w:t>
            </w:r>
          </w:p>
        </w:tc>
      </w:tr>
      <w:tr w:rsidR="003125C0" w:rsidRPr="003125C0" w:rsidTr="003125C0">
        <w:trPr>
          <w:trHeight w:val="300"/>
        </w:trPr>
        <w:tc>
          <w:tcPr>
            <w:tcW w:w="224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trigo</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600</w:t>
            </w:r>
          </w:p>
        </w:tc>
        <w:tc>
          <w:tcPr>
            <w:tcW w:w="118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0.000956</w:t>
            </w:r>
          </w:p>
        </w:tc>
        <w:tc>
          <w:tcPr>
            <w:tcW w:w="1360"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0.5736</w:t>
            </w:r>
          </w:p>
        </w:tc>
        <w:tc>
          <w:tcPr>
            <w:tcW w:w="178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amaranto</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400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0.0077</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3.08</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sal</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levadura</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45</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0.0049</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0.2205</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leche en polvo</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25</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0.008</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semillas de amranto</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0.01</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yogurt natural</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250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ML</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0.0036</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0.9</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azucar</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110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0.002</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0.22</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extracto de malta</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0.009</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0.18</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Agua</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440</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922C88"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M</w:t>
            </w:r>
            <w:r w:rsidR="003125C0" w:rsidRPr="003125C0">
              <w:rPr>
                <w:rFonts w:ascii="Calibri" w:eastAsia="Times New Roman" w:hAnsi="Calibri" w:cs="Times New Roman"/>
                <w:color w:val="000000"/>
                <w:kern w:val="0"/>
                <w:sz w:val="22"/>
                <w:szCs w:val="22"/>
                <w:lang w:eastAsia="es-US" w:bidi="ar-SA"/>
              </w:rPr>
              <w:t>l</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0.001</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0.44</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24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3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w:t>
            </w:r>
          </w:p>
        </w:tc>
        <w:tc>
          <w:tcPr>
            <w:tcW w:w="178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240" w:type="dxa"/>
            <w:tcBorders>
              <w:top w:val="nil"/>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8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single" w:sz="8" w:space="0" w:color="auto"/>
              <w:left w:val="single" w:sz="8" w:space="0" w:color="auto"/>
              <w:bottom w:val="single" w:sz="4" w:space="0" w:color="auto"/>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SUMAN:</w:t>
            </w:r>
          </w:p>
        </w:tc>
        <w:tc>
          <w:tcPr>
            <w:tcW w:w="1360" w:type="dxa"/>
            <w:tcBorders>
              <w:top w:val="single" w:sz="8" w:space="0" w:color="auto"/>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6.9141</w:t>
            </w:r>
          </w:p>
        </w:tc>
        <w:tc>
          <w:tcPr>
            <w:tcW w:w="17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24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7.60551</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Mat.Prima</w:t>
            </w:r>
          </w:p>
        </w:tc>
        <w:tc>
          <w:tcPr>
            <w:tcW w:w="118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10% VARIOS</w:t>
            </w:r>
          </w:p>
        </w:tc>
        <w:tc>
          <w:tcPr>
            <w:tcW w:w="1360"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0.69141</w:t>
            </w:r>
          </w:p>
        </w:tc>
        <w:tc>
          <w:tcPr>
            <w:tcW w:w="17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24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7.60551</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G.Admin.</w:t>
            </w:r>
          </w:p>
        </w:tc>
        <w:tc>
          <w:tcPr>
            <w:tcW w:w="118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w:t>
            </w:r>
          </w:p>
        </w:tc>
        <w:tc>
          <w:tcPr>
            <w:tcW w:w="1360"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7.60551</w:t>
            </w:r>
          </w:p>
        </w:tc>
        <w:tc>
          <w:tcPr>
            <w:tcW w:w="17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240" w:type="dxa"/>
            <w:tcBorders>
              <w:top w:val="nil"/>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7.60551</w:t>
            </w:r>
          </w:p>
        </w:tc>
        <w:tc>
          <w:tcPr>
            <w:tcW w:w="9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Utilidad</w:t>
            </w:r>
          </w:p>
        </w:tc>
        <w:tc>
          <w:tcPr>
            <w:tcW w:w="118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 X 3</w:t>
            </w:r>
          </w:p>
        </w:tc>
        <w:tc>
          <w:tcPr>
            <w:tcW w:w="1360"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22.81653</w:t>
            </w:r>
          </w:p>
        </w:tc>
        <w:tc>
          <w:tcPr>
            <w:tcW w:w="17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24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7.18347</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Difer.utilidad</w:t>
            </w:r>
          </w:p>
        </w:tc>
        <w:tc>
          <w:tcPr>
            <w:tcW w:w="11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single" w:sz="8" w:space="0" w:color="auto"/>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DIV. X  PAX</w:t>
            </w:r>
          </w:p>
        </w:tc>
        <w:tc>
          <w:tcPr>
            <w:tcW w:w="1360"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2.281653</w:t>
            </w:r>
          </w:p>
        </w:tc>
        <w:tc>
          <w:tcPr>
            <w:tcW w:w="17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UNITARIO</w:t>
            </w:r>
          </w:p>
        </w:tc>
      </w:tr>
      <w:tr w:rsidR="003125C0" w:rsidRPr="003125C0" w:rsidTr="003125C0">
        <w:trPr>
          <w:trHeight w:val="315"/>
        </w:trPr>
        <w:tc>
          <w:tcPr>
            <w:tcW w:w="224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14.78898</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Utilid.Real</w:t>
            </w:r>
          </w:p>
        </w:tc>
        <w:tc>
          <w:tcPr>
            <w:tcW w:w="11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60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 </w:t>
            </w:r>
          </w:p>
        </w:tc>
        <w:tc>
          <w:tcPr>
            <w:tcW w:w="1360" w:type="dxa"/>
            <w:tcBorders>
              <w:top w:val="nil"/>
              <w:left w:val="single" w:sz="8" w:space="0" w:color="auto"/>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w:t>
            </w:r>
          </w:p>
        </w:tc>
        <w:tc>
          <w:tcPr>
            <w:tcW w:w="178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SUGERIDO</w:t>
            </w:r>
          </w:p>
        </w:tc>
      </w:tr>
    </w:tbl>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922C88" w:rsidRDefault="00922C88"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922C88" w:rsidRDefault="00922C88" w:rsidP="00E25B27">
      <w:pPr>
        <w:jc w:val="center"/>
        <w:rPr>
          <w:b/>
        </w:rPr>
      </w:pPr>
    </w:p>
    <w:p w:rsidR="00922C88" w:rsidRDefault="00922C88" w:rsidP="00E25B27">
      <w:pPr>
        <w:jc w:val="center"/>
        <w:rPr>
          <w:b/>
        </w:rPr>
      </w:pPr>
    </w:p>
    <w:p w:rsidR="00922C88" w:rsidRDefault="00922C88" w:rsidP="00E25B27">
      <w:pPr>
        <w:jc w:val="center"/>
        <w:rPr>
          <w:b/>
        </w:rPr>
      </w:pPr>
    </w:p>
    <w:p w:rsidR="003125C0" w:rsidRDefault="003125C0" w:rsidP="00E25B27">
      <w:pPr>
        <w:jc w:val="center"/>
        <w:rPr>
          <w:b/>
        </w:rPr>
      </w:pPr>
    </w:p>
    <w:tbl>
      <w:tblPr>
        <w:tblW w:w="8482" w:type="dxa"/>
        <w:tblInd w:w="55" w:type="dxa"/>
        <w:tblCellMar>
          <w:left w:w="70" w:type="dxa"/>
          <w:right w:w="70" w:type="dxa"/>
        </w:tblCellMar>
        <w:tblLook w:val="04A0" w:firstRow="1" w:lastRow="0" w:firstColumn="1" w:lastColumn="0" w:noHBand="0" w:noVBand="1"/>
      </w:tblPr>
      <w:tblGrid>
        <w:gridCol w:w="3300"/>
        <w:gridCol w:w="1030"/>
        <w:gridCol w:w="960"/>
        <w:gridCol w:w="1196"/>
        <w:gridCol w:w="1201"/>
        <w:gridCol w:w="1296"/>
      </w:tblGrid>
      <w:tr w:rsidR="004E2D5F" w:rsidRPr="004E2D5F" w:rsidTr="004E2D5F">
        <w:trPr>
          <w:trHeight w:val="300"/>
        </w:trPr>
        <w:tc>
          <w:tcPr>
            <w:tcW w:w="3300" w:type="dxa"/>
            <w:tcBorders>
              <w:top w:val="single" w:sz="4" w:space="0" w:color="auto"/>
              <w:left w:val="single" w:sz="4" w:space="0" w:color="auto"/>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xml:space="preserve">CODIGO </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color w:val="FF0000"/>
                <w:kern w:val="0"/>
                <w:sz w:val="20"/>
                <w:szCs w:val="20"/>
                <w:lang w:eastAsia="es-US" w:bidi="ar-SA"/>
              </w:rPr>
            </w:pPr>
            <w:r w:rsidRPr="004E2D5F">
              <w:rPr>
                <w:rFonts w:ascii="Arial" w:eastAsia="Times New Roman" w:hAnsi="Arial" w:cs="Arial"/>
                <w:color w:val="FF0000"/>
                <w:kern w:val="0"/>
                <w:sz w:val="20"/>
                <w:szCs w:val="20"/>
                <w:lang w:eastAsia="es-US" w:bidi="ar-SA"/>
              </w:rPr>
              <w:t>AMR 002</w:t>
            </w:r>
          </w:p>
        </w:tc>
        <w:tc>
          <w:tcPr>
            <w:tcW w:w="960" w:type="dxa"/>
            <w:tcBorders>
              <w:top w:val="single" w:sz="4" w:space="0" w:color="auto"/>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1101" w:type="dxa"/>
            <w:tcBorders>
              <w:top w:val="single" w:sz="4" w:space="0" w:color="auto"/>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1201" w:type="dxa"/>
            <w:tcBorders>
              <w:top w:val="single" w:sz="4" w:space="0" w:color="auto"/>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PAX</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10</w:t>
            </w:r>
            <w:r w:rsidR="00397035">
              <w:rPr>
                <w:rFonts w:ascii="Arial" w:eastAsia="Times New Roman" w:hAnsi="Arial" w:cs="Arial"/>
                <w:b/>
                <w:bCs/>
                <w:kern w:val="0"/>
                <w:sz w:val="20"/>
                <w:szCs w:val="20"/>
                <w:lang w:eastAsia="es-US" w:bidi="ar-SA"/>
              </w:rPr>
              <w:t xml:space="preserve"> porciones individuales</w:t>
            </w:r>
          </w:p>
        </w:tc>
      </w:tr>
      <w:tr w:rsidR="004E2D5F" w:rsidRPr="004E2D5F" w:rsidTr="004E2D5F">
        <w:trPr>
          <w:trHeight w:val="300"/>
        </w:trPr>
        <w:tc>
          <w:tcPr>
            <w:tcW w:w="3300" w:type="dxa"/>
            <w:tcBorders>
              <w:top w:val="nil"/>
              <w:left w:val="single" w:sz="4" w:space="0" w:color="auto"/>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NOMBRE:</w:t>
            </w:r>
          </w:p>
        </w:tc>
        <w:tc>
          <w:tcPr>
            <w:tcW w:w="960" w:type="dxa"/>
            <w:tcBorders>
              <w:top w:val="single" w:sz="4" w:space="0" w:color="auto"/>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1101"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1201"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960" w:type="dxa"/>
            <w:tcBorders>
              <w:top w:val="nil"/>
              <w:left w:val="nil"/>
              <w:bottom w:val="nil"/>
              <w:right w:val="single" w:sz="4"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r>
      <w:tr w:rsidR="004E2D5F" w:rsidRPr="004E2D5F" w:rsidTr="004E2D5F">
        <w:trPr>
          <w:trHeight w:val="315"/>
        </w:trPr>
        <w:tc>
          <w:tcPr>
            <w:tcW w:w="3300" w:type="dxa"/>
            <w:tcBorders>
              <w:top w:val="nil"/>
              <w:left w:val="single" w:sz="4" w:space="0" w:color="auto"/>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1920" w:type="dxa"/>
            <w:gridSpan w:val="2"/>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xml:space="preserve">Pie de amaranto </w:t>
            </w:r>
          </w:p>
        </w:tc>
        <w:tc>
          <w:tcPr>
            <w:tcW w:w="1101"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1201"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c>
          <w:tcPr>
            <w:tcW w:w="960" w:type="dxa"/>
            <w:tcBorders>
              <w:top w:val="nil"/>
              <w:left w:val="nil"/>
              <w:bottom w:val="nil"/>
              <w:right w:val="single" w:sz="4"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w:t>
            </w:r>
          </w:p>
        </w:tc>
      </w:tr>
      <w:tr w:rsidR="004E2D5F" w:rsidRPr="004E2D5F" w:rsidTr="004E2D5F">
        <w:trPr>
          <w:trHeight w:val="315"/>
        </w:trPr>
        <w:tc>
          <w:tcPr>
            <w:tcW w:w="3300" w:type="dxa"/>
            <w:tcBorders>
              <w:top w:val="double" w:sz="6" w:space="0" w:color="auto"/>
              <w:left w:val="double" w:sz="6" w:space="0" w:color="auto"/>
              <w:bottom w:val="nil"/>
              <w:right w:val="double" w:sz="6"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INGREDIENTES</w:t>
            </w:r>
          </w:p>
        </w:tc>
        <w:tc>
          <w:tcPr>
            <w:tcW w:w="960" w:type="dxa"/>
            <w:tcBorders>
              <w:top w:val="double" w:sz="6" w:space="0" w:color="auto"/>
              <w:left w:val="nil"/>
              <w:bottom w:val="nil"/>
              <w:right w:val="double" w:sz="6" w:space="0" w:color="auto"/>
            </w:tcBorders>
            <w:shd w:val="clear" w:color="000000" w:fill="FCD5B4"/>
            <w:noWrap/>
            <w:vAlign w:val="bottom"/>
            <w:hideMark/>
          </w:tcPr>
          <w:p w:rsidR="004E2D5F" w:rsidRPr="004E2D5F" w:rsidRDefault="004E2D5F" w:rsidP="004E2D5F">
            <w:pPr>
              <w:widowControl/>
              <w:suppressAutoHyphens w:val="0"/>
              <w:jc w:val="center"/>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Cant</w:t>
            </w:r>
          </w:p>
        </w:tc>
        <w:tc>
          <w:tcPr>
            <w:tcW w:w="960" w:type="dxa"/>
            <w:tcBorders>
              <w:top w:val="double" w:sz="6" w:space="0" w:color="auto"/>
              <w:left w:val="nil"/>
              <w:bottom w:val="nil"/>
              <w:right w:val="double" w:sz="6" w:space="0" w:color="auto"/>
            </w:tcBorders>
            <w:shd w:val="clear" w:color="000000" w:fill="FCD5B4"/>
            <w:noWrap/>
            <w:vAlign w:val="bottom"/>
            <w:hideMark/>
          </w:tcPr>
          <w:p w:rsidR="004E2D5F" w:rsidRPr="004E2D5F" w:rsidRDefault="004E2D5F" w:rsidP="004E2D5F">
            <w:pPr>
              <w:widowControl/>
              <w:suppressAutoHyphens w:val="0"/>
              <w:jc w:val="center"/>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U/Med</w:t>
            </w:r>
          </w:p>
        </w:tc>
        <w:tc>
          <w:tcPr>
            <w:tcW w:w="1101" w:type="dxa"/>
            <w:tcBorders>
              <w:top w:val="double" w:sz="6" w:space="0" w:color="auto"/>
              <w:left w:val="nil"/>
              <w:bottom w:val="nil"/>
              <w:right w:val="double" w:sz="6" w:space="0" w:color="auto"/>
            </w:tcBorders>
            <w:shd w:val="clear" w:color="000000" w:fill="FCD5B4"/>
            <w:noWrap/>
            <w:vAlign w:val="bottom"/>
            <w:hideMark/>
          </w:tcPr>
          <w:p w:rsidR="004E2D5F" w:rsidRPr="004E2D5F" w:rsidRDefault="004E2D5F" w:rsidP="004E2D5F">
            <w:pPr>
              <w:widowControl/>
              <w:suppressAutoHyphens w:val="0"/>
              <w:jc w:val="center"/>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Precio/Unit</w:t>
            </w:r>
          </w:p>
        </w:tc>
        <w:tc>
          <w:tcPr>
            <w:tcW w:w="1201" w:type="dxa"/>
            <w:tcBorders>
              <w:top w:val="double" w:sz="6" w:space="0" w:color="auto"/>
              <w:left w:val="nil"/>
              <w:bottom w:val="nil"/>
              <w:right w:val="double" w:sz="6" w:space="0" w:color="auto"/>
            </w:tcBorders>
            <w:shd w:val="clear" w:color="000000" w:fill="FCD5B4"/>
            <w:noWrap/>
            <w:vAlign w:val="bottom"/>
            <w:hideMark/>
          </w:tcPr>
          <w:p w:rsidR="004E2D5F" w:rsidRPr="004E2D5F" w:rsidRDefault="004E2D5F" w:rsidP="004E2D5F">
            <w:pPr>
              <w:widowControl/>
              <w:suppressAutoHyphens w:val="0"/>
              <w:jc w:val="center"/>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Costo /Total</w:t>
            </w:r>
          </w:p>
        </w:tc>
        <w:tc>
          <w:tcPr>
            <w:tcW w:w="960" w:type="dxa"/>
            <w:tcBorders>
              <w:top w:val="double" w:sz="6" w:space="0" w:color="auto"/>
              <w:left w:val="nil"/>
              <w:bottom w:val="nil"/>
              <w:right w:val="single" w:sz="4"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20"/>
                <w:szCs w:val="20"/>
                <w:lang w:eastAsia="es-US" w:bidi="ar-SA"/>
              </w:rPr>
            </w:pPr>
            <w:r w:rsidRPr="004E2D5F">
              <w:rPr>
                <w:rFonts w:ascii="Arial" w:eastAsia="Times New Roman" w:hAnsi="Arial" w:cs="Arial"/>
                <w:b/>
                <w:bCs/>
                <w:kern w:val="0"/>
                <w:sz w:val="20"/>
                <w:szCs w:val="20"/>
                <w:lang w:eastAsia="es-US" w:bidi="ar-SA"/>
              </w:rPr>
              <w:t xml:space="preserve">       %</w:t>
            </w:r>
          </w:p>
        </w:tc>
      </w:tr>
      <w:tr w:rsidR="004E2D5F" w:rsidRPr="004E2D5F" w:rsidTr="004E2D5F">
        <w:trPr>
          <w:trHeight w:val="300"/>
        </w:trPr>
        <w:tc>
          <w:tcPr>
            <w:tcW w:w="330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Harina de trigo</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200</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single" w:sz="4" w:space="0" w:color="auto"/>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0.000956</w:t>
            </w:r>
          </w:p>
        </w:tc>
        <w:tc>
          <w:tcPr>
            <w:tcW w:w="1201" w:type="dxa"/>
            <w:tcBorders>
              <w:top w:val="single" w:sz="4" w:space="0" w:color="auto"/>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0.1912</w:t>
            </w:r>
          </w:p>
        </w:tc>
        <w:tc>
          <w:tcPr>
            <w:tcW w:w="96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Harina de amaranto</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50</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0.0077</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0.385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sal</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0.005</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0.025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canela</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0.0034</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0.017</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Clavo de olor</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0.008</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0.04</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coreandro en polvo</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10</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0.01</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0.1</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pimienta dulce</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ML</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0.0026</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0.013</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azucar</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95</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0.002</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0.19</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margarina</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150</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0.006</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0.9</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Huevis</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C432A6"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U</w:t>
            </w:r>
            <w:r w:rsidR="004E2D5F" w:rsidRPr="004E2D5F">
              <w:rPr>
                <w:rFonts w:ascii="Calibri" w:eastAsia="Times New Roman" w:hAnsi="Calibri" w:cs="Times New Roman"/>
                <w:color w:val="000000"/>
                <w:kern w:val="0"/>
                <w:sz w:val="22"/>
                <w:szCs w:val="22"/>
                <w:lang w:eastAsia="es-US" w:bidi="ar-SA"/>
              </w:rPr>
              <w:t>nidad</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0.15</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0.3</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Mermalada albaricoque</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350</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0.01</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3.5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00"/>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brandy</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80</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ML</w:t>
            </w:r>
          </w:p>
        </w:tc>
        <w:tc>
          <w:tcPr>
            <w:tcW w:w="1101"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0.03</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2.4</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15"/>
        </w:trPr>
        <w:tc>
          <w:tcPr>
            <w:tcW w:w="330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Semillas de amaranto negro</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150</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Gr</w:t>
            </w:r>
          </w:p>
        </w:tc>
        <w:tc>
          <w:tcPr>
            <w:tcW w:w="1101" w:type="dxa"/>
            <w:tcBorders>
              <w:top w:val="nil"/>
              <w:left w:val="nil"/>
              <w:bottom w:val="nil"/>
              <w:right w:val="single" w:sz="4"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0.011</w:t>
            </w:r>
          </w:p>
        </w:tc>
        <w:tc>
          <w:tcPr>
            <w:tcW w:w="1201"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1.65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15"/>
        </w:trPr>
        <w:tc>
          <w:tcPr>
            <w:tcW w:w="3300" w:type="dxa"/>
            <w:tcBorders>
              <w:top w:val="nil"/>
              <w:left w:val="single" w:sz="4" w:space="0" w:color="auto"/>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1101" w:type="dxa"/>
            <w:tcBorders>
              <w:top w:val="single" w:sz="8" w:space="0" w:color="auto"/>
              <w:left w:val="single" w:sz="8" w:space="0" w:color="auto"/>
              <w:bottom w:val="single" w:sz="4" w:space="0" w:color="auto"/>
              <w:right w:val="single" w:sz="8"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6"/>
                <w:szCs w:val="16"/>
                <w:lang w:eastAsia="es-US" w:bidi="ar-SA"/>
              </w:rPr>
            </w:pPr>
            <w:r w:rsidRPr="004E2D5F">
              <w:rPr>
                <w:rFonts w:ascii="Arial" w:eastAsia="Times New Roman" w:hAnsi="Arial" w:cs="Arial"/>
                <w:b/>
                <w:bCs/>
                <w:kern w:val="0"/>
                <w:sz w:val="16"/>
                <w:szCs w:val="16"/>
                <w:lang w:eastAsia="es-US" w:bidi="ar-SA"/>
              </w:rPr>
              <w:t>SUMAN:</w:t>
            </w:r>
          </w:p>
        </w:tc>
        <w:tc>
          <w:tcPr>
            <w:tcW w:w="1201" w:type="dxa"/>
            <w:tcBorders>
              <w:top w:val="single" w:sz="8" w:space="0" w:color="auto"/>
              <w:left w:val="nil"/>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9.7112</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15"/>
        </w:trPr>
        <w:tc>
          <w:tcPr>
            <w:tcW w:w="3300" w:type="dxa"/>
            <w:tcBorders>
              <w:top w:val="nil"/>
              <w:left w:val="single" w:sz="4" w:space="0" w:color="auto"/>
              <w:bottom w:val="nil"/>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10.68232</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kern w:val="0"/>
                <w:sz w:val="16"/>
                <w:szCs w:val="16"/>
                <w:lang w:eastAsia="es-US" w:bidi="ar-SA"/>
              </w:rPr>
            </w:pPr>
            <w:r w:rsidRPr="004E2D5F">
              <w:rPr>
                <w:rFonts w:ascii="Arial" w:eastAsia="Times New Roman" w:hAnsi="Arial" w:cs="Arial"/>
                <w:kern w:val="0"/>
                <w:sz w:val="16"/>
                <w:szCs w:val="16"/>
                <w:lang w:eastAsia="es-US" w:bidi="ar-SA"/>
              </w:rPr>
              <w:t>Mat.Prima</w:t>
            </w:r>
          </w:p>
        </w:tc>
        <w:tc>
          <w:tcPr>
            <w:tcW w:w="960" w:type="dxa"/>
            <w:tcBorders>
              <w:top w:val="nil"/>
              <w:left w:val="nil"/>
              <w:bottom w:val="nil"/>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single" w:sz="8"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6"/>
                <w:szCs w:val="16"/>
                <w:lang w:eastAsia="es-US" w:bidi="ar-SA"/>
              </w:rPr>
            </w:pPr>
            <w:r w:rsidRPr="004E2D5F">
              <w:rPr>
                <w:rFonts w:ascii="Arial" w:eastAsia="Times New Roman" w:hAnsi="Arial" w:cs="Arial"/>
                <w:b/>
                <w:bCs/>
                <w:kern w:val="0"/>
                <w:sz w:val="16"/>
                <w:szCs w:val="16"/>
                <w:lang w:eastAsia="es-US" w:bidi="ar-SA"/>
              </w:rPr>
              <w:t>10% VARIOS</w:t>
            </w:r>
          </w:p>
        </w:tc>
        <w:tc>
          <w:tcPr>
            <w:tcW w:w="1201" w:type="dxa"/>
            <w:tcBorders>
              <w:top w:val="nil"/>
              <w:left w:val="nil"/>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0.97112</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15"/>
        </w:trPr>
        <w:tc>
          <w:tcPr>
            <w:tcW w:w="3300" w:type="dxa"/>
            <w:tcBorders>
              <w:top w:val="nil"/>
              <w:left w:val="single" w:sz="4" w:space="0" w:color="auto"/>
              <w:bottom w:val="nil"/>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10.68232</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kern w:val="0"/>
                <w:sz w:val="16"/>
                <w:szCs w:val="16"/>
                <w:lang w:eastAsia="es-US" w:bidi="ar-SA"/>
              </w:rPr>
            </w:pPr>
            <w:r w:rsidRPr="004E2D5F">
              <w:rPr>
                <w:rFonts w:ascii="Arial" w:eastAsia="Times New Roman" w:hAnsi="Arial" w:cs="Arial"/>
                <w:kern w:val="0"/>
                <w:sz w:val="16"/>
                <w:szCs w:val="16"/>
                <w:lang w:eastAsia="es-US" w:bidi="ar-SA"/>
              </w:rPr>
              <w:t>G.Admin.</w:t>
            </w:r>
          </w:p>
        </w:tc>
        <w:tc>
          <w:tcPr>
            <w:tcW w:w="960" w:type="dxa"/>
            <w:tcBorders>
              <w:top w:val="nil"/>
              <w:left w:val="nil"/>
              <w:bottom w:val="nil"/>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single" w:sz="8"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6"/>
                <w:szCs w:val="16"/>
                <w:lang w:eastAsia="es-US" w:bidi="ar-SA"/>
              </w:rPr>
            </w:pPr>
            <w:r w:rsidRPr="004E2D5F">
              <w:rPr>
                <w:rFonts w:ascii="Arial" w:eastAsia="Times New Roman" w:hAnsi="Arial" w:cs="Arial"/>
                <w:b/>
                <w:bCs/>
                <w:kern w:val="0"/>
                <w:sz w:val="16"/>
                <w:szCs w:val="16"/>
                <w:lang w:eastAsia="es-US" w:bidi="ar-SA"/>
              </w:rPr>
              <w:t>TOTAL:</w:t>
            </w:r>
          </w:p>
        </w:tc>
        <w:tc>
          <w:tcPr>
            <w:tcW w:w="1201" w:type="dxa"/>
            <w:tcBorders>
              <w:top w:val="nil"/>
              <w:left w:val="nil"/>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10.68232</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15"/>
        </w:trPr>
        <w:tc>
          <w:tcPr>
            <w:tcW w:w="3300" w:type="dxa"/>
            <w:tcBorders>
              <w:top w:val="nil"/>
              <w:left w:val="single" w:sz="4" w:space="0" w:color="auto"/>
              <w:bottom w:val="single" w:sz="4" w:space="0" w:color="auto"/>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10.68232</w:t>
            </w:r>
          </w:p>
        </w:tc>
        <w:tc>
          <w:tcPr>
            <w:tcW w:w="960" w:type="dxa"/>
            <w:tcBorders>
              <w:top w:val="nil"/>
              <w:left w:val="nil"/>
              <w:bottom w:val="single" w:sz="4" w:space="0" w:color="auto"/>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kern w:val="0"/>
                <w:sz w:val="16"/>
                <w:szCs w:val="16"/>
                <w:lang w:eastAsia="es-US" w:bidi="ar-SA"/>
              </w:rPr>
            </w:pPr>
            <w:r w:rsidRPr="004E2D5F">
              <w:rPr>
                <w:rFonts w:ascii="Arial" w:eastAsia="Times New Roman" w:hAnsi="Arial" w:cs="Arial"/>
                <w:kern w:val="0"/>
                <w:sz w:val="16"/>
                <w:szCs w:val="16"/>
                <w:lang w:eastAsia="es-US" w:bidi="ar-SA"/>
              </w:rPr>
              <w:t>Utilidad</w:t>
            </w:r>
          </w:p>
        </w:tc>
        <w:tc>
          <w:tcPr>
            <w:tcW w:w="960" w:type="dxa"/>
            <w:tcBorders>
              <w:top w:val="nil"/>
              <w:left w:val="nil"/>
              <w:bottom w:val="single" w:sz="4" w:space="0" w:color="auto"/>
              <w:right w:val="single" w:sz="4" w:space="0" w:color="auto"/>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single" w:sz="8"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6"/>
                <w:szCs w:val="16"/>
                <w:lang w:eastAsia="es-US" w:bidi="ar-SA"/>
              </w:rPr>
            </w:pPr>
            <w:r w:rsidRPr="004E2D5F">
              <w:rPr>
                <w:rFonts w:ascii="Arial" w:eastAsia="Times New Roman" w:hAnsi="Arial" w:cs="Arial"/>
                <w:b/>
                <w:bCs/>
                <w:kern w:val="0"/>
                <w:sz w:val="16"/>
                <w:szCs w:val="16"/>
                <w:lang w:eastAsia="es-US" w:bidi="ar-SA"/>
              </w:rPr>
              <w:t>TOTAL X 3</w:t>
            </w:r>
          </w:p>
        </w:tc>
        <w:tc>
          <w:tcPr>
            <w:tcW w:w="1201" w:type="dxa"/>
            <w:tcBorders>
              <w:top w:val="nil"/>
              <w:left w:val="nil"/>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32.04696</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r>
      <w:tr w:rsidR="004E2D5F" w:rsidRPr="004E2D5F" w:rsidTr="004E2D5F">
        <w:trPr>
          <w:trHeight w:val="315"/>
        </w:trPr>
        <w:tc>
          <w:tcPr>
            <w:tcW w:w="330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0.45304</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kern w:val="0"/>
                <w:sz w:val="16"/>
                <w:szCs w:val="16"/>
                <w:lang w:eastAsia="es-US" w:bidi="ar-SA"/>
              </w:rPr>
            </w:pPr>
            <w:r w:rsidRPr="004E2D5F">
              <w:rPr>
                <w:rFonts w:ascii="Arial" w:eastAsia="Times New Roman" w:hAnsi="Arial" w:cs="Arial"/>
                <w:kern w:val="0"/>
                <w:sz w:val="16"/>
                <w:szCs w:val="16"/>
                <w:lang w:eastAsia="es-US" w:bidi="ar-SA"/>
              </w:rPr>
              <w:t>Difer.utilidad</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1101" w:type="dxa"/>
            <w:tcBorders>
              <w:top w:val="nil"/>
              <w:left w:val="single" w:sz="8" w:space="0" w:color="auto"/>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6"/>
                <w:szCs w:val="16"/>
                <w:lang w:eastAsia="es-US" w:bidi="ar-SA"/>
              </w:rPr>
            </w:pPr>
            <w:r w:rsidRPr="004E2D5F">
              <w:rPr>
                <w:rFonts w:ascii="Arial" w:eastAsia="Times New Roman" w:hAnsi="Arial" w:cs="Arial"/>
                <w:b/>
                <w:bCs/>
                <w:kern w:val="0"/>
                <w:sz w:val="16"/>
                <w:szCs w:val="16"/>
                <w:lang w:eastAsia="es-US" w:bidi="ar-SA"/>
              </w:rPr>
              <w:t>DIV. X  PAX</w:t>
            </w:r>
          </w:p>
        </w:tc>
        <w:tc>
          <w:tcPr>
            <w:tcW w:w="1201" w:type="dxa"/>
            <w:tcBorders>
              <w:top w:val="nil"/>
              <w:left w:val="nil"/>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3.204696</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2"/>
                <w:szCs w:val="12"/>
                <w:lang w:eastAsia="es-US" w:bidi="ar-SA"/>
              </w:rPr>
            </w:pPr>
            <w:r w:rsidRPr="004E2D5F">
              <w:rPr>
                <w:rFonts w:ascii="Arial" w:eastAsia="Times New Roman" w:hAnsi="Arial" w:cs="Arial"/>
                <w:b/>
                <w:bCs/>
                <w:kern w:val="0"/>
                <w:sz w:val="12"/>
                <w:szCs w:val="12"/>
                <w:lang w:eastAsia="es-US" w:bidi="ar-SA"/>
              </w:rPr>
              <w:t>P.V. UNITARIO</w:t>
            </w:r>
          </w:p>
        </w:tc>
      </w:tr>
      <w:tr w:rsidR="004E2D5F" w:rsidRPr="004E2D5F" w:rsidTr="004E2D5F">
        <w:trPr>
          <w:trHeight w:val="315"/>
        </w:trPr>
        <w:tc>
          <w:tcPr>
            <w:tcW w:w="330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11.13536</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kern w:val="0"/>
                <w:sz w:val="16"/>
                <w:szCs w:val="16"/>
                <w:lang w:eastAsia="es-US" w:bidi="ar-SA"/>
              </w:rPr>
            </w:pPr>
            <w:r w:rsidRPr="004E2D5F">
              <w:rPr>
                <w:rFonts w:ascii="Arial" w:eastAsia="Times New Roman" w:hAnsi="Arial" w:cs="Arial"/>
                <w:kern w:val="0"/>
                <w:sz w:val="16"/>
                <w:szCs w:val="16"/>
                <w:lang w:eastAsia="es-US" w:bidi="ar-SA"/>
              </w:rPr>
              <w:t>Utilid.Real</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6"/>
                <w:szCs w:val="16"/>
                <w:lang w:eastAsia="es-US" w:bidi="ar-SA"/>
              </w:rPr>
            </w:pPr>
            <w:r w:rsidRPr="004E2D5F">
              <w:rPr>
                <w:rFonts w:ascii="Arial" w:eastAsia="Times New Roman" w:hAnsi="Arial" w:cs="Arial"/>
                <w:b/>
                <w:bCs/>
                <w:kern w:val="0"/>
                <w:sz w:val="16"/>
                <w:szCs w:val="16"/>
                <w:lang w:eastAsia="es-US" w:bidi="ar-SA"/>
              </w:rPr>
              <w:t> </w:t>
            </w:r>
          </w:p>
        </w:tc>
        <w:tc>
          <w:tcPr>
            <w:tcW w:w="1201" w:type="dxa"/>
            <w:tcBorders>
              <w:top w:val="nil"/>
              <w:left w:val="single" w:sz="8" w:space="0" w:color="auto"/>
              <w:bottom w:val="single" w:sz="8" w:space="0" w:color="auto"/>
              <w:right w:val="single" w:sz="8" w:space="0" w:color="auto"/>
            </w:tcBorders>
            <w:shd w:val="clear" w:color="000000" w:fill="FCD5B4"/>
            <w:noWrap/>
            <w:vAlign w:val="bottom"/>
            <w:hideMark/>
          </w:tcPr>
          <w:p w:rsidR="004E2D5F" w:rsidRPr="004E2D5F" w:rsidRDefault="004E2D5F" w:rsidP="004E2D5F">
            <w:pPr>
              <w:widowControl/>
              <w:suppressAutoHyphens w:val="0"/>
              <w:jc w:val="right"/>
              <w:rPr>
                <w:rFonts w:ascii="Calibri" w:eastAsia="Times New Roman" w:hAnsi="Calibri" w:cs="Times New Roman"/>
                <w:color w:val="000000"/>
                <w:kern w:val="0"/>
                <w:sz w:val="22"/>
                <w:szCs w:val="22"/>
                <w:lang w:eastAsia="es-US" w:bidi="ar-SA"/>
              </w:rPr>
            </w:pPr>
            <w:r w:rsidRPr="004E2D5F">
              <w:rPr>
                <w:rFonts w:ascii="Calibri" w:eastAsia="Times New Roman" w:hAnsi="Calibri" w:cs="Times New Roman"/>
                <w:color w:val="000000"/>
                <w:kern w:val="0"/>
                <w:sz w:val="22"/>
                <w:szCs w:val="22"/>
                <w:lang w:eastAsia="es-US" w:bidi="ar-SA"/>
              </w:rPr>
              <w:t>3.25</w:t>
            </w:r>
          </w:p>
        </w:tc>
        <w:tc>
          <w:tcPr>
            <w:tcW w:w="960" w:type="dxa"/>
            <w:tcBorders>
              <w:top w:val="nil"/>
              <w:left w:val="nil"/>
              <w:bottom w:val="nil"/>
              <w:right w:val="nil"/>
            </w:tcBorders>
            <w:shd w:val="clear" w:color="000000" w:fill="FCD5B4"/>
            <w:noWrap/>
            <w:vAlign w:val="bottom"/>
            <w:hideMark/>
          </w:tcPr>
          <w:p w:rsidR="004E2D5F" w:rsidRPr="004E2D5F" w:rsidRDefault="004E2D5F" w:rsidP="004E2D5F">
            <w:pPr>
              <w:widowControl/>
              <w:suppressAutoHyphens w:val="0"/>
              <w:rPr>
                <w:rFonts w:ascii="Arial" w:eastAsia="Times New Roman" w:hAnsi="Arial" w:cs="Arial"/>
                <w:b/>
                <w:bCs/>
                <w:kern w:val="0"/>
                <w:sz w:val="12"/>
                <w:szCs w:val="12"/>
                <w:lang w:eastAsia="es-US" w:bidi="ar-SA"/>
              </w:rPr>
            </w:pPr>
            <w:r w:rsidRPr="004E2D5F">
              <w:rPr>
                <w:rFonts w:ascii="Arial" w:eastAsia="Times New Roman" w:hAnsi="Arial" w:cs="Arial"/>
                <w:b/>
                <w:bCs/>
                <w:kern w:val="0"/>
                <w:sz w:val="12"/>
                <w:szCs w:val="12"/>
                <w:lang w:eastAsia="es-US" w:bidi="ar-SA"/>
              </w:rPr>
              <w:t>P.V. SUGERIDO</w:t>
            </w:r>
          </w:p>
        </w:tc>
      </w:tr>
    </w:tbl>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tbl>
      <w:tblPr>
        <w:tblW w:w="8042" w:type="dxa"/>
        <w:tblInd w:w="55" w:type="dxa"/>
        <w:tblCellMar>
          <w:left w:w="70" w:type="dxa"/>
          <w:right w:w="70" w:type="dxa"/>
        </w:tblCellMar>
        <w:tblLook w:val="04A0" w:firstRow="1" w:lastRow="0" w:firstColumn="1" w:lastColumn="0" w:noHBand="0" w:noVBand="1"/>
      </w:tblPr>
      <w:tblGrid>
        <w:gridCol w:w="2860"/>
        <w:gridCol w:w="1030"/>
        <w:gridCol w:w="960"/>
        <w:gridCol w:w="1196"/>
        <w:gridCol w:w="1201"/>
        <w:gridCol w:w="960"/>
      </w:tblGrid>
      <w:tr w:rsidR="003125C0" w:rsidRPr="003125C0" w:rsidTr="003125C0">
        <w:trPr>
          <w:trHeight w:val="300"/>
        </w:trPr>
        <w:tc>
          <w:tcPr>
            <w:tcW w:w="2860" w:type="dxa"/>
            <w:tcBorders>
              <w:top w:val="single" w:sz="4" w:space="0" w:color="auto"/>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CODIGO </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color w:val="FF0000"/>
                <w:kern w:val="0"/>
                <w:sz w:val="20"/>
                <w:szCs w:val="20"/>
                <w:lang w:eastAsia="es-US" w:bidi="ar-SA"/>
              </w:rPr>
            </w:pPr>
            <w:r w:rsidRPr="003125C0">
              <w:rPr>
                <w:rFonts w:ascii="Arial" w:eastAsia="Times New Roman" w:hAnsi="Arial" w:cs="Arial"/>
                <w:color w:val="FF0000"/>
                <w:kern w:val="0"/>
                <w:sz w:val="20"/>
                <w:szCs w:val="20"/>
                <w:lang w:eastAsia="es-US" w:bidi="ar-SA"/>
              </w:rPr>
              <w:t>AMR 003</w:t>
            </w:r>
          </w:p>
        </w:tc>
        <w:tc>
          <w:tcPr>
            <w:tcW w:w="960"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01"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201"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PAX</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10</w:t>
            </w:r>
          </w:p>
        </w:tc>
      </w:tr>
      <w:tr w:rsidR="003125C0" w:rsidRPr="003125C0" w:rsidTr="003125C0">
        <w:trPr>
          <w:trHeight w:val="300"/>
        </w:trPr>
        <w:tc>
          <w:tcPr>
            <w:tcW w:w="286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NOMBRE:</w:t>
            </w:r>
          </w:p>
        </w:tc>
        <w:tc>
          <w:tcPr>
            <w:tcW w:w="960" w:type="dxa"/>
            <w:tcBorders>
              <w:top w:val="single" w:sz="4" w:space="0" w:color="auto"/>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01"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201"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6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r>
      <w:tr w:rsidR="003125C0" w:rsidRPr="003125C0" w:rsidTr="003125C0">
        <w:trPr>
          <w:trHeight w:val="315"/>
        </w:trPr>
        <w:tc>
          <w:tcPr>
            <w:tcW w:w="286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3021" w:type="dxa"/>
            <w:gridSpan w:val="3"/>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Empanadas de </w:t>
            </w:r>
            <w:r w:rsidR="00397035" w:rsidRPr="003125C0">
              <w:rPr>
                <w:rFonts w:ascii="Arial" w:eastAsia="Times New Roman" w:hAnsi="Arial" w:cs="Arial"/>
                <w:b/>
                <w:bCs/>
                <w:kern w:val="0"/>
                <w:sz w:val="20"/>
                <w:szCs w:val="20"/>
                <w:lang w:eastAsia="es-US" w:bidi="ar-SA"/>
              </w:rPr>
              <w:t>camarón</w:t>
            </w:r>
            <w:r w:rsidRPr="003125C0">
              <w:rPr>
                <w:rFonts w:ascii="Arial" w:eastAsia="Times New Roman" w:hAnsi="Arial" w:cs="Arial"/>
                <w:b/>
                <w:bCs/>
                <w:kern w:val="0"/>
                <w:sz w:val="20"/>
                <w:szCs w:val="20"/>
                <w:lang w:eastAsia="es-US" w:bidi="ar-SA"/>
              </w:rPr>
              <w:t xml:space="preserve"> </w:t>
            </w:r>
          </w:p>
        </w:tc>
        <w:tc>
          <w:tcPr>
            <w:tcW w:w="1201"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6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r>
      <w:tr w:rsidR="003125C0" w:rsidRPr="003125C0" w:rsidTr="003125C0">
        <w:trPr>
          <w:trHeight w:val="315"/>
        </w:trPr>
        <w:tc>
          <w:tcPr>
            <w:tcW w:w="2860" w:type="dxa"/>
            <w:tcBorders>
              <w:top w:val="double" w:sz="6" w:space="0" w:color="auto"/>
              <w:left w:val="double" w:sz="6" w:space="0" w:color="auto"/>
              <w:bottom w:val="nil"/>
              <w:right w:val="double" w:sz="6"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INGREDIENTES</w:t>
            </w:r>
          </w:p>
        </w:tc>
        <w:tc>
          <w:tcPr>
            <w:tcW w:w="960"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Cant</w:t>
            </w:r>
          </w:p>
        </w:tc>
        <w:tc>
          <w:tcPr>
            <w:tcW w:w="960"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U/Med</w:t>
            </w:r>
          </w:p>
        </w:tc>
        <w:tc>
          <w:tcPr>
            <w:tcW w:w="1101"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Precio/Unit</w:t>
            </w:r>
          </w:p>
        </w:tc>
        <w:tc>
          <w:tcPr>
            <w:tcW w:w="1201"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Costo /Total</w:t>
            </w:r>
          </w:p>
        </w:tc>
        <w:tc>
          <w:tcPr>
            <w:tcW w:w="960" w:type="dxa"/>
            <w:tcBorders>
              <w:top w:val="double" w:sz="6" w:space="0" w:color="auto"/>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       %</w:t>
            </w:r>
          </w:p>
        </w:tc>
      </w:tr>
      <w:tr w:rsidR="003125C0" w:rsidRPr="003125C0" w:rsidTr="003125C0">
        <w:trPr>
          <w:trHeight w:val="300"/>
        </w:trPr>
        <w:tc>
          <w:tcPr>
            <w:tcW w:w="286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trigo</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150</w:t>
            </w:r>
          </w:p>
        </w:tc>
        <w:tc>
          <w:tcPr>
            <w:tcW w:w="960"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0.000956</w:t>
            </w:r>
          </w:p>
        </w:tc>
        <w:tc>
          <w:tcPr>
            <w:tcW w:w="1201"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0.1434</w:t>
            </w:r>
          </w:p>
        </w:tc>
        <w:tc>
          <w:tcPr>
            <w:tcW w:w="96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amaranto</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100</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0.0077</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0.77</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sal</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polvo de hornear</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5</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0.0049</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0.0245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margarina</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50</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0.008</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0.4</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huevos</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922C88"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0.15</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leche</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125</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ML</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0.0007</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0.0875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cebolla perla</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922C88"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0.25</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xml:space="preserve">tomate rinon </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922C88"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0.4</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ajo</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922C88"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camaron pelado</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300</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0.014</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4.2</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perejil</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0.0003</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0.003</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8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paprika</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101"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201"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0.05</w:t>
            </w:r>
          </w:p>
        </w:tc>
        <w:tc>
          <w:tcPr>
            <w:tcW w:w="960"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860" w:type="dxa"/>
            <w:tcBorders>
              <w:top w:val="nil"/>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01" w:type="dxa"/>
            <w:tcBorders>
              <w:top w:val="single" w:sz="8" w:space="0" w:color="auto"/>
              <w:left w:val="single" w:sz="8" w:space="0" w:color="auto"/>
              <w:bottom w:val="single" w:sz="4" w:space="0" w:color="auto"/>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SUMAN:</w:t>
            </w:r>
          </w:p>
        </w:tc>
        <w:tc>
          <w:tcPr>
            <w:tcW w:w="1201" w:type="dxa"/>
            <w:tcBorders>
              <w:top w:val="single" w:sz="8" w:space="0" w:color="auto"/>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6.7284</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86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7.40124</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Mat.Prima</w:t>
            </w:r>
          </w:p>
        </w:tc>
        <w:tc>
          <w:tcPr>
            <w:tcW w:w="96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10% VARIOS</w:t>
            </w:r>
          </w:p>
        </w:tc>
        <w:tc>
          <w:tcPr>
            <w:tcW w:w="1201"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0.67284</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860"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7.40124</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G.Admin.</w:t>
            </w:r>
          </w:p>
        </w:tc>
        <w:tc>
          <w:tcPr>
            <w:tcW w:w="960"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w:t>
            </w:r>
          </w:p>
        </w:tc>
        <w:tc>
          <w:tcPr>
            <w:tcW w:w="1201"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7.40124</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860" w:type="dxa"/>
            <w:tcBorders>
              <w:top w:val="nil"/>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7.40124</w:t>
            </w:r>
          </w:p>
        </w:tc>
        <w:tc>
          <w:tcPr>
            <w:tcW w:w="960"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Utilidad</w:t>
            </w:r>
          </w:p>
        </w:tc>
        <w:tc>
          <w:tcPr>
            <w:tcW w:w="960"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 X 3</w:t>
            </w:r>
          </w:p>
        </w:tc>
        <w:tc>
          <w:tcPr>
            <w:tcW w:w="1201"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22.20372</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28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5.29628</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Difer.utilidad</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01" w:type="dxa"/>
            <w:tcBorders>
              <w:top w:val="nil"/>
              <w:left w:val="single" w:sz="8" w:space="0" w:color="auto"/>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DIV. X  PAX</w:t>
            </w:r>
          </w:p>
        </w:tc>
        <w:tc>
          <w:tcPr>
            <w:tcW w:w="1201"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2.220372</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UNITARIO</w:t>
            </w:r>
          </w:p>
        </w:tc>
      </w:tr>
      <w:tr w:rsidR="003125C0" w:rsidRPr="003125C0" w:rsidTr="003125C0">
        <w:trPr>
          <w:trHeight w:val="315"/>
        </w:trPr>
        <w:tc>
          <w:tcPr>
            <w:tcW w:w="28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12.69752</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Utilid.Real</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01"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 </w:t>
            </w:r>
          </w:p>
        </w:tc>
        <w:tc>
          <w:tcPr>
            <w:tcW w:w="1201" w:type="dxa"/>
            <w:tcBorders>
              <w:top w:val="nil"/>
              <w:left w:val="single" w:sz="8" w:space="0" w:color="auto"/>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2.75</w:t>
            </w:r>
          </w:p>
        </w:tc>
        <w:tc>
          <w:tcPr>
            <w:tcW w:w="960"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SUGERIDO</w:t>
            </w:r>
          </w:p>
        </w:tc>
      </w:tr>
    </w:tbl>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25B27">
      <w:pPr>
        <w:jc w:val="center"/>
        <w:rPr>
          <w:b/>
        </w:rPr>
      </w:pPr>
    </w:p>
    <w:p w:rsidR="003125C0" w:rsidRDefault="003125C0" w:rsidP="00EC7B89">
      <w:pPr>
        <w:rPr>
          <w:b/>
        </w:rPr>
      </w:pPr>
    </w:p>
    <w:p w:rsidR="00EC7B89" w:rsidRDefault="00EC7B89" w:rsidP="00EC7B89">
      <w:pPr>
        <w:rPr>
          <w:b/>
        </w:rPr>
      </w:pPr>
    </w:p>
    <w:p w:rsidR="00EC7B89" w:rsidRDefault="00EC7B89" w:rsidP="00EC7B89">
      <w:pPr>
        <w:rPr>
          <w:b/>
        </w:rPr>
      </w:pPr>
    </w:p>
    <w:p w:rsidR="00EC7B89" w:rsidRDefault="00EC7B89" w:rsidP="00EC7B89">
      <w:pPr>
        <w:rPr>
          <w:b/>
        </w:rPr>
      </w:pPr>
    </w:p>
    <w:p w:rsidR="00EC7B89" w:rsidRDefault="00EC7B89" w:rsidP="00EC7B89">
      <w:pPr>
        <w:rPr>
          <w:b/>
        </w:rPr>
      </w:pPr>
    </w:p>
    <w:p w:rsidR="003125C0" w:rsidRDefault="003125C0" w:rsidP="00E25B27">
      <w:pPr>
        <w:jc w:val="center"/>
        <w:rPr>
          <w:b/>
        </w:rPr>
      </w:pPr>
    </w:p>
    <w:tbl>
      <w:tblPr>
        <w:tblW w:w="8868" w:type="dxa"/>
        <w:tblInd w:w="55" w:type="dxa"/>
        <w:tblCellMar>
          <w:left w:w="70" w:type="dxa"/>
          <w:right w:w="70" w:type="dxa"/>
        </w:tblCellMar>
        <w:tblLook w:val="04A0" w:firstRow="1" w:lastRow="0" w:firstColumn="1" w:lastColumn="0" w:noHBand="0" w:noVBand="1"/>
      </w:tblPr>
      <w:tblGrid>
        <w:gridCol w:w="1753"/>
        <w:gridCol w:w="1030"/>
        <w:gridCol w:w="926"/>
        <w:gridCol w:w="1196"/>
        <w:gridCol w:w="1158"/>
        <w:gridCol w:w="3043"/>
      </w:tblGrid>
      <w:tr w:rsidR="003125C0" w:rsidRPr="003125C0" w:rsidTr="003125C0">
        <w:trPr>
          <w:trHeight w:val="300"/>
        </w:trPr>
        <w:tc>
          <w:tcPr>
            <w:tcW w:w="1753" w:type="dxa"/>
            <w:tcBorders>
              <w:top w:val="single" w:sz="4" w:space="0" w:color="auto"/>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CODIGO </w:t>
            </w:r>
          </w:p>
        </w:tc>
        <w:tc>
          <w:tcPr>
            <w:tcW w:w="926" w:type="dxa"/>
            <w:tcBorders>
              <w:top w:val="nil"/>
              <w:left w:val="nil"/>
              <w:bottom w:val="nil"/>
              <w:right w:val="nil"/>
            </w:tcBorders>
            <w:shd w:val="clear" w:color="000000" w:fill="FCD5B4"/>
            <w:noWrap/>
            <w:vAlign w:val="bottom"/>
            <w:hideMark/>
          </w:tcPr>
          <w:p w:rsidR="003125C0" w:rsidRPr="003125C0" w:rsidRDefault="00EC7B89" w:rsidP="003125C0">
            <w:pPr>
              <w:widowControl/>
              <w:suppressAutoHyphens w:val="0"/>
              <w:rPr>
                <w:rFonts w:ascii="Arial" w:eastAsia="Times New Roman" w:hAnsi="Arial" w:cs="Arial"/>
                <w:color w:val="FF0000"/>
                <w:kern w:val="0"/>
                <w:sz w:val="20"/>
                <w:szCs w:val="20"/>
                <w:lang w:eastAsia="es-US" w:bidi="ar-SA"/>
              </w:rPr>
            </w:pPr>
            <w:r>
              <w:rPr>
                <w:rFonts w:ascii="Arial" w:eastAsia="Times New Roman" w:hAnsi="Arial" w:cs="Arial"/>
                <w:color w:val="FF0000"/>
                <w:kern w:val="0"/>
                <w:sz w:val="20"/>
                <w:szCs w:val="20"/>
                <w:lang w:eastAsia="es-US" w:bidi="ar-SA"/>
              </w:rPr>
              <w:t>AMR 004</w:t>
            </w:r>
          </w:p>
        </w:tc>
        <w:tc>
          <w:tcPr>
            <w:tcW w:w="926"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062"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58"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PAX</w:t>
            </w:r>
          </w:p>
        </w:tc>
        <w:tc>
          <w:tcPr>
            <w:tcW w:w="3043"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10</w:t>
            </w:r>
            <w:r w:rsidR="00397035">
              <w:rPr>
                <w:rFonts w:ascii="Arial" w:eastAsia="Times New Roman" w:hAnsi="Arial" w:cs="Arial"/>
                <w:b/>
                <w:bCs/>
                <w:kern w:val="0"/>
                <w:sz w:val="20"/>
                <w:szCs w:val="20"/>
                <w:lang w:eastAsia="es-US" w:bidi="ar-SA"/>
              </w:rPr>
              <w:t xml:space="preserve"> porciones( 8 raviolis de 25 gramos por porción) </w:t>
            </w:r>
          </w:p>
        </w:tc>
      </w:tr>
      <w:tr w:rsidR="003125C0" w:rsidRPr="003125C0" w:rsidTr="003125C0">
        <w:trPr>
          <w:trHeight w:val="300"/>
        </w:trPr>
        <w:tc>
          <w:tcPr>
            <w:tcW w:w="1753"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NOMBRE:</w:t>
            </w:r>
          </w:p>
        </w:tc>
        <w:tc>
          <w:tcPr>
            <w:tcW w:w="926" w:type="dxa"/>
            <w:tcBorders>
              <w:top w:val="single" w:sz="4" w:space="0" w:color="auto"/>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062"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58"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3043"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r>
      <w:tr w:rsidR="003125C0" w:rsidRPr="003125C0" w:rsidTr="003125C0">
        <w:trPr>
          <w:trHeight w:val="315"/>
        </w:trPr>
        <w:tc>
          <w:tcPr>
            <w:tcW w:w="1753"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852" w:type="dxa"/>
            <w:gridSpan w:val="2"/>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Raviolis de hongos</w:t>
            </w:r>
          </w:p>
        </w:tc>
        <w:tc>
          <w:tcPr>
            <w:tcW w:w="1062"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58"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3043"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r>
      <w:tr w:rsidR="003125C0" w:rsidRPr="003125C0" w:rsidTr="003125C0">
        <w:trPr>
          <w:trHeight w:val="315"/>
        </w:trPr>
        <w:tc>
          <w:tcPr>
            <w:tcW w:w="1753" w:type="dxa"/>
            <w:tcBorders>
              <w:top w:val="double" w:sz="6" w:space="0" w:color="auto"/>
              <w:left w:val="double" w:sz="6" w:space="0" w:color="auto"/>
              <w:bottom w:val="nil"/>
              <w:right w:val="double" w:sz="6"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INGREDIENTES</w:t>
            </w:r>
          </w:p>
        </w:tc>
        <w:tc>
          <w:tcPr>
            <w:tcW w:w="926"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Cant</w:t>
            </w:r>
          </w:p>
        </w:tc>
        <w:tc>
          <w:tcPr>
            <w:tcW w:w="926"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U/Med</w:t>
            </w:r>
          </w:p>
        </w:tc>
        <w:tc>
          <w:tcPr>
            <w:tcW w:w="1062"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Precio/Unit</w:t>
            </w:r>
          </w:p>
        </w:tc>
        <w:tc>
          <w:tcPr>
            <w:tcW w:w="1158" w:type="dxa"/>
            <w:tcBorders>
              <w:top w:val="double" w:sz="6" w:space="0" w:color="auto"/>
              <w:left w:val="nil"/>
              <w:bottom w:val="nil"/>
              <w:right w:val="double" w:sz="6" w:space="0" w:color="auto"/>
            </w:tcBorders>
            <w:shd w:val="clear" w:color="000000" w:fill="FCD5B4"/>
            <w:noWrap/>
            <w:vAlign w:val="bottom"/>
            <w:hideMark/>
          </w:tcPr>
          <w:p w:rsidR="003125C0" w:rsidRPr="003125C0" w:rsidRDefault="003125C0" w:rsidP="003125C0">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Costo /Total</w:t>
            </w:r>
          </w:p>
        </w:tc>
        <w:tc>
          <w:tcPr>
            <w:tcW w:w="3043" w:type="dxa"/>
            <w:tcBorders>
              <w:top w:val="double" w:sz="6" w:space="0" w:color="auto"/>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       %</w:t>
            </w:r>
          </w:p>
        </w:tc>
      </w:tr>
      <w:tr w:rsidR="003125C0" w:rsidRPr="003125C0" w:rsidTr="003125C0">
        <w:trPr>
          <w:trHeight w:val="300"/>
        </w:trPr>
        <w:tc>
          <w:tcPr>
            <w:tcW w:w="1753"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trigo</w:t>
            </w:r>
          </w:p>
        </w:tc>
        <w:tc>
          <w:tcPr>
            <w:tcW w:w="926"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300</w:t>
            </w:r>
          </w:p>
        </w:tc>
        <w:tc>
          <w:tcPr>
            <w:tcW w:w="926"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single" w:sz="4" w:space="0" w:color="auto"/>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0.000956</w:t>
            </w:r>
          </w:p>
        </w:tc>
        <w:tc>
          <w:tcPr>
            <w:tcW w:w="1158" w:type="dxa"/>
            <w:tcBorders>
              <w:top w:val="single" w:sz="4" w:space="0" w:color="auto"/>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0.2868</w:t>
            </w:r>
          </w:p>
        </w:tc>
        <w:tc>
          <w:tcPr>
            <w:tcW w:w="3043"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amaranto</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200</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0.0077</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1.54</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sal</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5</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0.025</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yemas de huevo</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C87A07"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0.15</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0.9</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aceite de oliva</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0.0009</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0.009</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champinones</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150</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0.75</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hongo portobello</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125</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0.014</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1.75</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cebolla perla</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C87A07"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0.25</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0.25</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queso ricotta</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400</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0.006</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2.4</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ajo</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C87A07"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w:t>
            </w:r>
            <w:r w:rsidR="003125C0" w:rsidRPr="003125C0">
              <w:rPr>
                <w:rFonts w:ascii="Calibri" w:eastAsia="Times New Roman" w:hAnsi="Calibri" w:cs="Times New Roman"/>
                <w:color w:val="000000"/>
                <w:kern w:val="0"/>
                <w:sz w:val="22"/>
                <w:szCs w:val="22"/>
                <w:lang w:eastAsia="es-US" w:bidi="ar-SA"/>
              </w:rPr>
              <w:t>nidad</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queso parmessano</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300</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0.007</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2.1</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00"/>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pimienta</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62"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0.0003</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0.003</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175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158"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w:t>
            </w:r>
          </w:p>
        </w:tc>
        <w:tc>
          <w:tcPr>
            <w:tcW w:w="3043" w:type="dxa"/>
            <w:tcBorders>
              <w:top w:val="nil"/>
              <w:left w:val="single" w:sz="4" w:space="0" w:color="auto"/>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1753" w:type="dxa"/>
            <w:tcBorders>
              <w:top w:val="nil"/>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26"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26"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single" w:sz="8" w:space="0" w:color="auto"/>
              <w:left w:val="single" w:sz="8" w:space="0" w:color="auto"/>
              <w:bottom w:val="single" w:sz="4" w:space="0" w:color="auto"/>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SUMAN:</w:t>
            </w:r>
          </w:p>
        </w:tc>
        <w:tc>
          <w:tcPr>
            <w:tcW w:w="1158" w:type="dxa"/>
            <w:tcBorders>
              <w:top w:val="single" w:sz="8" w:space="0" w:color="auto"/>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10.2138</w:t>
            </w:r>
          </w:p>
        </w:tc>
        <w:tc>
          <w:tcPr>
            <w:tcW w:w="304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1753"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11.23518</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Mat.Prima</w:t>
            </w:r>
          </w:p>
        </w:tc>
        <w:tc>
          <w:tcPr>
            <w:tcW w:w="926"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10% VARIOS</w:t>
            </w:r>
          </w:p>
        </w:tc>
        <w:tc>
          <w:tcPr>
            <w:tcW w:w="1158"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1.02138</w:t>
            </w:r>
          </w:p>
        </w:tc>
        <w:tc>
          <w:tcPr>
            <w:tcW w:w="304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1753" w:type="dxa"/>
            <w:tcBorders>
              <w:top w:val="nil"/>
              <w:left w:val="single" w:sz="4" w:space="0" w:color="auto"/>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11.23518</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G.Admin.</w:t>
            </w:r>
          </w:p>
        </w:tc>
        <w:tc>
          <w:tcPr>
            <w:tcW w:w="926" w:type="dxa"/>
            <w:tcBorders>
              <w:top w:val="nil"/>
              <w:left w:val="nil"/>
              <w:bottom w:val="nil"/>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w:t>
            </w:r>
          </w:p>
        </w:tc>
        <w:tc>
          <w:tcPr>
            <w:tcW w:w="1158"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11.23518</w:t>
            </w:r>
          </w:p>
        </w:tc>
        <w:tc>
          <w:tcPr>
            <w:tcW w:w="304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1753" w:type="dxa"/>
            <w:tcBorders>
              <w:top w:val="nil"/>
              <w:left w:val="single" w:sz="4" w:space="0" w:color="auto"/>
              <w:bottom w:val="single" w:sz="4" w:space="0" w:color="auto"/>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11.23518</w:t>
            </w:r>
          </w:p>
        </w:tc>
        <w:tc>
          <w:tcPr>
            <w:tcW w:w="926" w:type="dxa"/>
            <w:tcBorders>
              <w:top w:val="nil"/>
              <w:left w:val="nil"/>
              <w:bottom w:val="single" w:sz="4" w:space="0" w:color="auto"/>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Utilidad</w:t>
            </w:r>
          </w:p>
        </w:tc>
        <w:tc>
          <w:tcPr>
            <w:tcW w:w="926" w:type="dxa"/>
            <w:tcBorders>
              <w:top w:val="nil"/>
              <w:left w:val="nil"/>
              <w:bottom w:val="single" w:sz="4" w:space="0" w:color="auto"/>
              <w:right w:val="single" w:sz="4" w:space="0" w:color="auto"/>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nil"/>
              <w:left w:val="nil"/>
              <w:bottom w:val="nil"/>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 X 3</w:t>
            </w:r>
          </w:p>
        </w:tc>
        <w:tc>
          <w:tcPr>
            <w:tcW w:w="1158"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33.70554</w:t>
            </w:r>
          </w:p>
        </w:tc>
        <w:tc>
          <w:tcPr>
            <w:tcW w:w="304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r>
      <w:tr w:rsidR="003125C0" w:rsidRPr="003125C0" w:rsidTr="003125C0">
        <w:trPr>
          <w:trHeight w:val="315"/>
        </w:trPr>
        <w:tc>
          <w:tcPr>
            <w:tcW w:w="175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3.79446</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Difer.utilidad</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nil"/>
              <w:left w:val="single" w:sz="8" w:space="0" w:color="auto"/>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DIV. X  PAX</w:t>
            </w:r>
          </w:p>
        </w:tc>
        <w:tc>
          <w:tcPr>
            <w:tcW w:w="1158" w:type="dxa"/>
            <w:tcBorders>
              <w:top w:val="nil"/>
              <w:left w:val="nil"/>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3.370554</w:t>
            </w:r>
          </w:p>
        </w:tc>
        <w:tc>
          <w:tcPr>
            <w:tcW w:w="304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UNITARIO</w:t>
            </w:r>
          </w:p>
        </w:tc>
      </w:tr>
      <w:tr w:rsidR="003125C0" w:rsidRPr="003125C0" w:rsidTr="003125C0">
        <w:trPr>
          <w:trHeight w:val="315"/>
        </w:trPr>
        <w:tc>
          <w:tcPr>
            <w:tcW w:w="175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15.02964</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Utilid.Real</w:t>
            </w:r>
          </w:p>
        </w:tc>
        <w:tc>
          <w:tcPr>
            <w:tcW w:w="926"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62"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 </w:t>
            </w:r>
          </w:p>
        </w:tc>
        <w:tc>
          <w:tcPr>
            <w:tcW w:w="1158" w:type="dxa"/>
            <w:tcBorders>
              <w:top w:val="nil"/>
              <w:left w:val="single" w:sz="8" w:space="0" w:color="auto"/>
              <w:bottom w:val="single" w:sz="8" w:space="0" w:color="auto"/>
              <w:right w:val="single" w:sz="8" w:space="0" w:color="auto"/>
            </w:tcBorders>
            <w:shd w:val="clear" w:color="000000" w:fill="FCD5B4"/>
            <w:noWrap/>
            <w:vAlign w:val="bottom"/>
            <w:hideMark/>
          </w:tcPr>
          <w:p w:rsidR="003125C0" w:rsidRPr="003125C0" w:rsidRDefault="003125C0" w:rsidP="003125C0">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3.75</w:t>
            </w:r>
          </w:p>
        </w:tc>
        <w:tc>
          <w:tcPr>
            <w:tcW w:w="3043" w:type="dxa"/>
            <w:tcBorders>
              <w:top w:val="nil"/>
              <w:left w:val="nil"/>
              <w:bottom w:val="nil"/>
              <w:right w:val="nil"/>
            </w:tcBorders>
            <w:shd w:val="clear" w:color="000000" w:fill="FCD5B4"/>
            <w:noWrap/>
            <w:vAlign w:val="bottom"/>
            <w:hideMark/>
          </w:tcPr>
          <w:p w:rsidR="003125C0" w:rsidRPr="003125C0" w:rsidRDefault="003125C0" w:rsidP="003125C0">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SUGERIDO</w:t>
            </w:r>
          </w:p>
        </w:tc>
      </w:tr>
    </w:tbl>
    <w:p w:rsidR="003125C0" w:rsidRPr="003125C0" w:rsidRDefault="003125C0" w:rsidP="00E25B27">
      <w:pPr>
        <w:jc w:val="center"/>
        <w:rPr>
          <w:b/>
        </w:rPr>
      </w:pPr>
    </w:p>
    <w:p w:rsidR="00BD56EE" w:rsidRDefault="00BD56EE" w:rsidP="00E25B27">
      <w:pPr>
        <w:jc w:val="center"/>
      </w:pPr>
    </w:p>
    <w:p w:rsidR="00BD56EE" w:rsidRDefault="00BD56EE"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EC7B89" w:rsidRDefault="00EC7B89" w:rsidP="00E25B27">
      <w:pPr>
        <w:jc w:val="center"/>
      </w:pPr>
    </w:p>
    <w:p w:rsidR="00EC7B89" w:rsidRDefault="00EC7B89" w:rsidP="00E25B27">
      <w:pPr>
        <w:jc w:val="center"/>
      </w:pPr>
    </w:p>
    <w:p w:rsidR="00EC7B89" w:rsidRDefault="00EC7B89" w:rsidP="00E25B27">
      <w:pPr>
        <w:jc w:val="center"/>
      </w:pPr>
    </w:p>
    <w:p w:rsidR="00EC7B89" w:rsidRDefault="00EC7B89" w:rsidP="00E25B27">
      <w:pPr>
        <w:jc w:val="center"/>
      </w:pPr>
    </w:p>
    <w:p w:rsidR="00EC7B89" w:rsidRDefault="00EC7B89" w:rsidP="00E25B27">
      <w:pPr>
        <w:jc w:val="center"/>
      </w:pPr>
    </w:p>
    <w:p w:rsidR="00EC7B89" w:rsidRDefault="00EC7B89" w:rsidP="00E25B27">
      <w:pPr>
        <w:jc w:val="center"/>
      </w:pPr>
    </w:p>
    <w:p w:rsidR="00EC7B89" w:rsidRDefault="00EC7B89" w:rsidP="00EC7B89">
      <w:pPr>
        <w:jc w:val="center"/>
        <w:rPr>
          <w:b/>
        </w:rPr>
      </w:pPr>
    </w:p>
    <w:p w:rsidR="00EC7B89" w:rsidRDefault="00EC7B89" w:rsidP="00EC7B89">
      <w:pPr>
        <w:jc w:val="center"/>
        <w:rPr>
          <w:b/>
        </w:rPr>
      </w:pPr>
    </w:p>
    <w:p w:rsidR="00EC7B89" w:rsidRDefault="00EC7B89" w:rsidP="00EC7B89">
      <w:pPr>
        <w:jc w:val="center"/>
        <w:rPr>
          <w:b/>
        </w:rPr>
      </w:pPr>
    </w:p>
    <w:tbl>
      <w:tblPr>
        <w:tblW w:w="8868" w:type="dxa"/>
        <w:tblInd w:w="55" w:type="dxa"/>
        <w:tblCellMar>
          <w:left w:w="70" w:type="dxa"/>
          <w:right w:w="70" w:type="dxa"/>
        </w:tblCellMar>
        <w:tblLook w:val="04A0" w:firstRow="1" w:lastRow="0" w:firstColumn="1" w:lastColumn="0" w:noHBand="0" w:noVBand="1"/>
      </w:tblPr>
      <w:tblGrid>
        <w:gridCol w:w="2842"/>
        <w:gridCol w:w="1030"/>
        <w:gridCol w:w="942"/>
        <w:gridCol w:w="1196"/>
        <w:gridCol w:w="1178"/>
        <w:gridCol w:w="942"/>
        <w:gridCol w:w="942"/>
      </w:tblGrid>
      <w:tr w:rsidR="00EC7B89" w:rsidRPr="003125C0" w:rsidTr="00B225E6">
        <w:trPr>
          <w:trHeight w:val="300"/>
        </w:trPr>
        <w:tc>
          <w:tcPr>
            <w:tcW w:w="2842" w:type="dxa"/>
            <w:tcBorders>
              <w:top w:val="single" w:sz="4" w:space="0" w:color="auto"/>
              <w:left w:val="single" w:sz="4" w:space="0" w:color="auto"/>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CODIGO </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color w:val="FF0000"/>
                <w:kern w:val="0"/>
                <w:sz w:val="20"/>
                <w:szCs w:val="20"/>
                <w:lang w:eastAsia="es-US" w:bidi="ar-SA"/>
              </w:rPr>
            </w:pPr>
            <w:r w:rsidRPr="003125C0">
              <w:rPr>
                <w:rFonts w:ascii="Arial" w:eastAsia="Times New Roman" w:hAnsi="Arial" w:cs="Arial"/>
                <w:color w:val="FF0000"/>
                <w:kern w:val="0"/>
                <w:sz w:val="20"/>
                <w:szCs w:val="20"/>
                <w:lang w:eastAsia="es-US" w:bidi="ar-SA"/>
              </w:rPr>
              <w:t>AMR 004</w:t>
            </w:r>
          </w:p>
        </w:tc>
        <w:tc>
          <w:tcPr>
            <w:tcW w:w="942" w:type="dxa"/>
            <w:tcBorders>
              <w:top w:val="single" w:sz="4" w:space="0" w:color="auto"/>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080" w:type="dxa"/>
            <w:tcBorders>
              <w:top w:val="single" w:sz="4" w:space="0" w:color="auto"/>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78" w:type="dxa"/>
            <w:tcBorders>
              <w:top w:val="single" w:sz="4" w:space="0" w:color="auto"/>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PAX</w:t>
            </w:r>
          </w:p>
        </w:tc>
        <w:tc>
          <w:tcPr>
            <w:tcW w:w="942" w:type="dxa"/>
            <w:tcBorders>
              <w:top w:val="single" w:sz="4" w:space="0" w:color="auto"/>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10</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NOMBRE:</w:t>
            </w:r>
          </w:p>
        </w:tc>
        <w:tc>
          <w:tcPr>
            <w:tcW w:w="942" w:type="dxa"/>
            <w:tcBorders>
              <w:top w:val="single" w:sz="4" w:space="0" w:color="auto"/>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080"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78"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42" w:type="dxa"/>
            <w:tcBorders>
              <w:top w:val="nil"/>
              <w:left w:val="nil"/>
              <w:bottom w:val="nil"/>
              <w:right w:val="single" w:sz="4"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single" w:sz="4" w:space="0" w:color="auto"/>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884" w:type="dxa"/>
            <w:gridSpan w:val="2"/>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Morcilla criolla</w:t>
            </w:r>
          </w:p>
        </w:tc>
        <w:tc>
          <w:tcPr>
            <w:tcW w:w="1080"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1178"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42" w:type="dxa"/>
            <w:tcBorders>
              <w:top w:val="nil"/>
              <w:left w:val="nil"/>
              <w:bottom w:val="nil"/>
              <w:right w:val="single" w:sz="4"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double" w:sz="6" w:space="0" w:color="auto"/>
              <w:left w:val="double" w:sz="6" w:space="0" w:color="auto"/>
              <w:bottom w:val="nil"/>
              <w:right w:val="double" w:sz="6"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INGREDIENTES</w:t>
            </w:r>
          </w:p>
        </w:tc>
        <w:tc>
          <w:tcPr>
            <w:tcW w:w="942" w:type="dxa"/>
            <w:tcBorders>
              <w:top w:val="double" w:sz="6" w:space="0" w:color="auto"/>
              <w:left w:val="nil"/>
              <w:bottom w:val="nil"/>
              <w:right w:val="double" w:sz="6" w:space="0" w:color="auto"/>
            </w:tcBorders>
            <w:shd w:val="clear" w:color="000000" w:fill="FCD5B4"/>
            <w:noWrap/>
            <w:vAlign w:val="bottom"/>
            <w:hideMark/>
          </w:tcPr>
          <w:p w:rsidR="00EC7B89" w:rsidRPr="003125C0" w:rsidRDefault="00EC7B89" w:rsidP="00B225E6">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Cant</w:t>
            </w:r>
          </w:p>
        </w:tc>
        <w:tc>
          <w:tcPr>
            <w:tcW w:w="942" w:type="dxa"/>
            <w:tcBorders>
              <w:top w:val="double" w:sz="6" w:space="0" w:color="auto"/>
              <w:left w:val="nil"/>
              <w:bottom w:val="nil"/>
              <w:right w:val="double" w:sz="6" w:space="0" w:color="auto"/>
            </w:tcBorders>
            <w:shd w:val="clear" w:color="000000" w:fill="FCD5B4"/>
            <w:noWrap/>
            <w:vAlign w:val="bottom"/>
            <w:hideMark/>
          </w:tcPr>
          <w:p w:rsidR="00EC7B89" w:rsidRPr="003125C0" w:rsidRDefault="00EC7B89" w:rsidP="00B225E6">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U/Med</w:t>
            </w:r>
          </w:p>
        </w:tc>
        <w:tc>
          <w:tcPr>
            <w:tcW w:w="1080" w:type="dxa"/>
            <w:tcBorders>
              <w:top w:val="double" w:sz="6" w:space="0" w:color="auto"/>
              <w:left w:val="nil"/>
              <w:bottom w:val="nil"/>
              <w:right w:val="double" w:sz="6" w:space="0" w:color="auto"/>
            </w:tcBorders>
            <w:shd w:val="clear" w:color="000000" w:fill="FCD5B4"/>
            <w:noWrap/>
            <w:vAlign w:val="bottom"/>
            <w:hideMark/>
          </w:tcPr>
          <w:p w:rsidR="00EC7B89" w:rsidRPr="003125C0" w:rsidRDefault="00EC7B89" w:rsidP="00B225E6">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Precio/Unit</w:t>
            </w:r>
          </w:p>
        </w:tc>
        <w:tc>
          <w:tcPr>
            <w:tcW w:w="1178" w:type="dxa"/>
            <w:tcBorders>
              <w:top w:val="double" w:sz="6" w:space="0" w:color="auto"/>
              <w:left w:val="nil"/>
              <w:bottom w:val="nil"/>
              <w:right w:val="double" w:sz="6" w:space="0" w:color="auto"/>
            </w:tcBorders>
            <w:shd w:val="clear" w:color="000000" w:fill="FCD5B4"/>
            <w:noWrap/>
            <w:vAlign w:val="bottom"/>
            <w:hideMark/>
          </w:tcPr>
          <w:p w:rsidR="00EC7B89" w:rsidRPr="003125C0" w:rsidRDefault="00EC7B89" w:rsidP="00B225E6">
            <w:pPr>
              <w:widowControl/>
              <w:suppressAutoHyphens w:val="0"/>
              <w:jc w:val="center"/>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Costo /Total</w:t>
            </w:r>
          </w:p>
        </w:tc>
        <w:tc>
          <w:tcPr>
            <w:tcW w:w="942" w:type="dxa"/>
            <w:tcBorders>
              <w:top w:val="double" w:sz="6" w:space="0" w:color="auto"/>
              <w:left w:val="nil"/>
              <w:bottom w:val="nil"/>
              <w:right w:val="single" w:sz="4"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20"/>
                <w:szCs w:val="20"/>
                <w:lang w:eastAsia="es-US" w:bidi="ar-SA"/>
              </w:rPr>
            </w:pPr>
            <w:r w:rsidRPr="003125C0">
              <w:rPr>
                <w:rFonts w:ascii="Arial" w:eastAsia="Times New Roman" w:hAnsi="Arial" w:cs="Arial"/>
                <w:b/>
                <w:bCs/>
                <w:kern w:val="0"/>
                <w:sz w:val="20"/>
                <w:szCs w:val="20"/>
                <w:lang w:eastAsia="es-US" w:bidi="ar-SA"/>
              </w:rPr>
              <w:t xml:space="preserve">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Cuero de cerdo y troceo</w:t>
            </w:r>
          </w:p>
        </w:tc>
        <w:tc>
          <w:tcPr>
            <w:tcW w:w="942" w:type="dxa"/>
            <w:tcBorders>
              <w:top w:val="single" w:sz="4" w:space="0" w:color="auto"/>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250</w:t>
            </w:r>
          </w:p>
        </w:tc>
        <w:tc>
          <w:tcPr>
            <w:tcW w:w="942" w:type="dxa"/>
            <w:tcBorders>
              <w:top w:val="single" w:sz="4" w:space="0" w:color="auto"/>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80" w:type="dxa"/>
            <w:tcBorders>
              <w:top w:val="single" w:sz="4" w:space="0" w:color="auto"/>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0.000956</w:t>
            </w:r>
          </w:p>
        </w:tc>
        <w:tc>
          <w:tcPr>
            <w:tcW w:w="1178" w:type="dxa"/>
            <w:tcBorders>
              <w:top w:val="single" w:sz="4" w:space="0" w:color="auto"/>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0.239</w:t>
            </w:r>
          </w:p>
        </w:tc>
        <w:tc>
          <w:tcPr>
            <w:tcW w:w="942"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Harina de amaranto</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250</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0.0077</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1.925</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sal</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0.05</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sangre en polvo</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200</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Unidad</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0.0068</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1.36</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oregano</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10</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0.0004</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0.004</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pimienta</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5</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0.005</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0.025</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canela</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5</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Gr</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0.0005</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0.0025</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cebolla verdeo</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Unidad</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0.3</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0.6</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cebolla perla</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Unidad</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0.25</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0.25</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xml:space="preserve">coreandro </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Unidad</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0.1</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0.2</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tripa vacuna</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Unidad</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0.8</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1.6</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00"/>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nil"/>
              <w:bottom w:val="nil"/>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178"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single" w:sz="4" w:space="0" w:color="auto"/>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single" w:sz="4" w:space="0" w:color="auto"/>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single" w:sz="8" w:space="0" w:color="auto"/>
              <w:left w:val="single" w:sz="8" w:space="0" w:color="auto"/>
              <w:bottom w:val="single" w:sz="4" w:space="0" w:color="auto"/>
              <w:right w:val="single" w:sz="8"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SUMAN:</w:t>
            </w:r>
          </w:p>
        </w:tc>
        <w:tc>
          <w:tcPr>
            <w:tcW w:w="1178" w:type="dxa"/>
            <w:tcBorders>
              <w:top w:val="single" w:sz="8" w:space="0" w:color="auto"/>
              <w:left w:val="nil"/>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6.2555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single" w:sz="4" w:space="0" w:color="auto"/>
              <w:bottom w:val="nil"/>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6.88105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Mat.Prima</w:t>
            </w:r>
          </w:p>
        </w:tc>
        <w:tc>
          <w:tcPr>
            <w:tcW w:w="942" w:type="dxa"/>
            <w:tcBorders>
              <w:top w:val="nil"/>
              <w:left w:val="nil"/>
              <w:bottom w:val="nil"/>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nil"/>
              <w:bottom w:val="nil"/>
              <w:right w:val="single" w:sz="8"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10% VARIOS</w:t>
            </w:r>
          </w:p>
        </w:tc>
        <w:tc>
          <w:tcPr>
            <w:tcW w:w="1178" w:type="dxa"/>
            <w:tcBorders>
              <w:top w:val="nil"/>
              <w:left w:val="nil"/>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0.62555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single" w:sz="4" w:space="0" w:color="auto"/>
              <w:bottom w:val="nil"/>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6.88105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G.Admin.</w:t>
            </w:r>
          </w:p>
        </w:tc>
        <w:tc>
          <w:tcPr>
            <w:tcW w:w="942" w:type="dxa"/>
            <w:tcBorders>
              <w:top w:val="nil"/>
              <w:left w:val="nil"/>
              <w:bottom w:val="nil"/>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nil"/>
              <w:bottom w:val="nil"/>
              <w:right w:val="single" w:sz="8"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w:t>
            </w:r>
          </w:p>
        </w:tc>
        <w:tc>
          <w:tcPr>
            <w:tcW w:w="1178" w:type="dxa"/>
            <w:tcBorders>
              <w:top w:val="nil"/>
              <w:left w:val="nil"/>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6.88105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single" w:sz="4" w:space="0" w:color="auto"/>
              <w:bottom w:val="single" w:sz="4" w:space="0" w:color="auto"/>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6.88105</w:t>
            </w:r>
          </w:p>
        </w:tc>
        <w:tc>
          <w:tcPr>
            <w:tcW w:w="942" w:type="dxa"/>
            <w:tcBorders>
              <w:top w:val="nil"/>
              <w:left w:val="nil"/>
              <w:bottom w:val="single" w:sz="4" w:space="0" w:color="auto"/>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Utilidad</w:t>
            </w:r>
          </w:p>
        </w:tc>
        <w:tc>
          <w:tcPr>
            <w:tcW w:w="942" w:type="dxa"/>
            <w:tcBorders>
              <w:top w:val="nil"/>
              <w:left w:val="nil"/>
              <w:bottom w:val="single" w:sz="4" w:space="0" w:color="auto"/>
              <w:right w:val="single" w:sz="4" w:space="0" w:color="auto"/>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nil"/>
              <w:bottom w:val="nil"/>
              <w:right w:val="single" w:sz="8"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TOTAL X 3</w:t>
            </w:r>
          </w:p>
        </w:tc>
        <w:tc>
          <w:tcPr>
            <w:tcW w:w="1178" w:type="dxa"/>
            <w:tcBorders>
              <w:top w:val="nil"/>
              <w:left w:val="nil"/>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20.64315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0.35685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Difer.utilidad</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single" w:sz="8" w:space="0" w:color="auto"/>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DIV. X  PAX</w:t>
            </w:r>
          </w:p>
        </w:tc>
        <w:tc>
          <w:tcPr>
            <w:tcW w:w="1178" w:type="dxa"/>
            <w:tcBorders>
              <w:top w:val="nil"/>
              <w:left w:val="nil"/>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2.064315</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UNITARIO</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r w:rsidR="00EC7B89" w:rsidRPr="003125C0" w:rsidTr="00B225E6">
        <w:trPr>
          <w:trHeight w:val="315"/>
        </w:trPr>
        <w:tc>
          <w:tcPr>
            <w:tcW w:w="28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7.2379</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kern w:val="0"/>
                <w:sz w:val="16"/>
                <w:szCs w:val="16"/>
                <w:lang w:eastAsia="es-US" w:bidi="ar-SA"/>
              </w:rPr>
            </w:pPr>
            <w:r w:rsidRPr="003125C0">
              <w:rPr>
                <w:rFonts w:ascii="Arial" w:eastAsia="Times New Roman" w:hAnsi="Arial" w:cs="Arial"/>
                <w:kern w:val="0"/>
                <w:sz w:val="16"/>
                <w:szCs w:val="16"/>
                <w:lang w:eastAsia="es-US" w:bidi="ar-SA"/>
              </w:rPr>
              <w:t>Utilid.Real</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 </w:t>
            </w:r>
          </w:p>
        </w:tc>
        <w:tc>
          <w:tcPr>
            <w:tcW w:w="1080"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6"/>
                <w:szCs w:val="16"/>
                <w:lang w:eastAsia="es-US" w:bidi="ar-SA"/>
              </w:rPr>
            </w:pPr>
            <w:r w:rsidRPr="003125C0">
              <w:rPr>
                <w:rFonts w:ascii="Arial" w:eastAsia="Times New Roman" w:hAnsi="Arial" w:cs="Arial"/>
                <w:b/>
                <w:bCs/>
                <w:kern w:val="0"/>
                <w:sz w:val="16"/>
                <w:szCs w:val="16"/>
                <w:lang w:eastAsia="es-US" w:bidi="ar-SA"/>
              </w:rPr>
              <w:t> </w:t>
            </w:r>
          </w:p>
        </w:tc>
        <w:tc>
          <w:tcPr>
            <w:tcW w:w="1178" w:type="dxa"/>
            <w:tcBorders>
              <w:top w:val="nil"/>
              <w:left w:val="single" w:sz="8" w:space="0" w:color="auto"/>
              <w:bottom w:val="single" w:sz="8" w:space="0" w:color="auto"/>
              <w:right w:val="single" w:sz="8" w:space="0" w:color="auto"/>
            </w:tcBorders>
            <w:shd w:val="clear" w:color="000000" w:fill="FCD5B4"/>
            <w:noWrap/>
            <w:vAlign w:val="bottom"/>
            <w:hideMark/>
          </w:tcPr>
          <w:p w:rsidR="00EC7B89" w:rsidRPr="003125C0" w:rsidRDefault="00EC7B89" w:rsidP="00B225E6">
            <w:pPr>
              <w:widowControl/>
              <w:suppressAutoHyphens w:val="0"/>
              <w:jc w:val="right"/>
              <w:rPr>
                <w:rFonts w:ascii="Calibri" w:eastAsia="Times New Roman" w:hAnsi="Calibri" w:cs="Times New Roman"/>
                <w:color w:val="000000"/>
                <w:kern w:val="0"/>
                <w:sz w:val="22"/>
                <w:szCs w:val="22"/>
                <w:lang w:eastAsia="es-US" w:bidi="ar-SA"/>
              </w:rPr>
            </w:pPr>
            <w:r w:rsidRPr="003125C0">
              <w:rPr>
                <w:rFonts w:ascii="Calibri" w:eastAsia="Times New Roman" w:hAnsi="Calibri" w:cs="Times New Roman"/>
                <w:color w:val="000000"/>
                <w:kern w:val="0"/>
                <w:sz w:val="22"/>
                <w:szCs w:val="22"/>
                <w:lang w:eastAsia="es-US" w:bidi="ar-SA"/>
              </w:rPr>
              <w:t>2.1</w:t>
            </w:r>
          </w:p>
        </w:tc>
        <w:tc>
          <w:tcPr>
            <w:tcW w:w="942" w:type="dxa"/>
            <w:tcBorders>
              <w:top w:val="nil"/>
              <w:left w:val="nil"/>
              <w:bottom w:val="nil"/>
              <w:right w:val="nil"/>
            </w:tcBorders>
            <w:shd w:val="clear" w:color="000000" w:fill="FCD5B4"/>
            <w:noWrap/>
            <w:vAlign w:val="bottom"/>
            <w:hideMark/>
          </w:tcPr>
          <w:p w:rsidR="00EC7B89" w:rsidRPr="003125C0" w:rsidRDefault="00EC7B89" w:rsidP="00B225E6">
            <w:pPr>
              <w:widowControl/>
              <w:suppressAutoHyphens w:val="0"/>
              <w:rPr>
                <w:rFonts w:ascii="Arial" w:eastAsia="Times New Roman" w:hAnsi="Arial" w:cs="Arial"/>
                <w:b/>
                <w:bCs/>
                <w:kern w:val="0"/>
                <w:sz w:val="12"/>
                <w:szCs w:val="12"/>
                <w:lang w:eastAsia="es-US" w:bidi="ar-SA"/>
              </w:rPr>
            </w:pPr>
            <w:r w:rsidRPr="003125C0">
              <w:rPr>
                <w:rFonts w:ascii="Arial" w:eastAsia="Times New Roman" w:hAnsi="Arial" w:cs="Arial"/>
                <w:b/>
                <w:bCs/>
                <w:kern w:val="0"/>
                <w:sz w:val="12"/>
                <w:szCs w:val="12"/>
                <w:lang w:eastAsia="es-US" w:bidi="ar-SA"/>
              </w:rPr>
              <w:t>P.V. SUGERIDO</w:t>
            </w:r>
          </w:p>
        </w:tc>
        <w:tc>
          <w:tcPr>
            <w:tcW w:w="942" w:type="dxa"/>
            <w:tcBorders>
              <w:top w:val="nil"/>
              <w:left w:val="nil"/>
              <w:bottom w:val="nil"/>
              <w:right w:val="nil"/>
            </w:tcBorders>
            <w:shd w:val="clear" w:color="auto" w:fill="auto"/>
            <w:noWrap/>
            <w:vAlign w:val="bottom"/>
            <w:hideMark/>
          </w:tcPr>
          <w:p w:rsidR="00EC7B89" w:rsidRPr="003125C0" w:rsidRDefault="00EC7B89" w:rsidP="00B225E6">
            <w:pPr>
              <w:widowControl/>
              <w:suppressAutoHyphens w:val="0"/>
              <w:rPr>
                <w:rFonts w:ascii="Calibri" w:eastAsia="Times New Roman" w:hAnsi="Calibri" w:cs="Times New Roman"/>
                <w:color w:val="000000"/>
                <w:kern w:val="0"/>
                <w:sz w:val="22"/>
                <w:szCs w:val="22"/>
                <w:lang w:eastAsia="es-US" w:bidi="ar-SA"/>
              </w:rPr>
            </w:pPr>
          </w:p>
        </w:tc>
      </w:tr>
    </w:tbl>
    <w:p w:rsidR="00EC7B89" w:rsidRDefault="00EC7B89"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3125C0" w:rsidRDefault="003125C0" w:rsidP="00E25B27">
      <w:pPr>
        <w:jc w:val="center"/>
      </w:pPr>
    </w:p>
    <w:p w:rsidR="00BD56EE" w:rsidRDefault="00BD56EE" w:rsidP="00E25B27">
      <w:pPr>
        <w:jc w:val="center"/>
        <w:rPr>
          <w:b/>
        </w:rPr>
      </w:pPr>
    </w:p>
    <w:p w:rsidR="00EC7B89" w:rsidRDefault="00EC7B89" w:rsidP="00E25B27">
      <w:pPr>
        <w:jc w:val="center"/>
        <w:rPr>
          <w:b/>
        </w:rPr>
      </w:pPr>
    </w:p>
    <w:p w:rsidR="00EC7B89" w:rsidRDefault="00EC7B89" w:rsidP="00E25B27">
      <w:pPr>
        <w:jc w:val="center"/>
        <w:rPr>
          <w:b/>
        </w:rPr>
      </w:pPr>
    </w:p>
    <w:p w:rsidR="00EC7B89" w:rsidRDefault="00EC7B89" w:rsidP="00E25B27">
      <w:pPr>
        <w:jc w:val="center"/>
        <w:rPr>
          <w:b/>
        </w:rPr>
      </w:pPr>
    </w:p>
    <w:p w:rsidR="00EC7B89" w:rsidRDefault="00EC7B89" w:rsidP="00E25B27">
      <w:pPr>
        <w:jc w:val="center"/>
        <w:rPr>
          <w:b/>
        </w:rPr>
      </w:pPr>
    </w:p>
    <w:p w:rsidR="00EC7B89" w:rsidRDefault="00EC7B89" w:rsidP="00E25B27">
      <w:pPr>
        <w:jc w:val="center"/>
        <w:rPr>
          <w:b/>
        </w:rPr>
      </w:pPr>
    </w:p>
    <w:p w:rsidR="00EC7B89" w:rsidRDefault="00EC7B89" w:rsidP="00E25B27">
      <w:pPr>
        <w:jc w:val="center"/>
        <w:rPr>
          <w:b/>
        </w:rPr>
      </w:pPr>
    </w:p>
    <w:p w:rsidR="003125C0" w:rsidRDefault="003125C0" w:rsidP="00E25B27">
      <w:pPr>
        <w:jc w:val="center"/>
        <w:rPr>
          <w:b/>
        </w:rPr>
      </w:pPr>
    </w:p>
    <w:p w:rsidR="003125C0" w:rsidRPr="00E323F3" w:rsidRDefault="003125C0" w:rsidP="00E25B27">
      <w:pPr>
        <w:jc w:val="center"/>
        <w:rPr>
          <w:b/>
        </w:rPr>
      </w:pPr>
    </w:p>
    <w:p w:rsidR="00BD56EE" w:rsidRPr="00E323F3" w:rsidRDefault="00BD56EE" w:rsidP="00E25B27">
      <w:pPr>
        <w:jc w:val="center"/>
        <w:rPr>
          <w:b/>
        </w:rPr>
      </w:pPr>
      <w:r w:rsidRPr="00E323F3">
        <w:rPr>
          <w:b/>
        </w:rPr>
        <w:lastRenderedPageBreak/>
        <w:t xml:space="preserve">Conclusiones </w:t>
      </w:r>
    </w:p>
    <w:p w:rsidR="00BD56EE" w:rsidRDefault="00BD56EE" w:rsidP="00E25B27">
      <w:pPr>
        <w:jc w:val="center"/>
      </w:pPr>
    </w:p>
    <w:p w:rsidR="00E323F3" w:rsidRDefault="00E323F3" w:rsidP="005B4A80">
      <w:pPr>
        <w:jc w:val="both"/>
      </w:pPr>
    </w:p>
    <w:p w:rsidR="00E323F3" w:rsidRDefault="005B4A80" w:rsidP="005B4A80">
      <w:pPr>
        <w:jc w:val="both"/>
      </w:pPr>
      <w:r>
        <w:t>El poco uso que existe actualmente del amaranto en la región, es una consecuencia directa de la conquista española, al ser prohibida por su uso en ritos religiosos y considerarse una perversión de la eucaristía católica, llevando a la destrucción de cultivos y prohibición de la misma, haciendo que con el paso de generaciones el uso de la planta sea olvidado.</w:t>
      </w:r>
    </w:p>
    <w:p w:rsidR="005B4A80" w:rsidRDefault="005B4A80" w:rsidP="005B4A80">
      <w:pPr>
        <w:jc w:val="both"/>
      </w:pPr>
    </w:p>
    <w:p w:rsidR="005B4A80" w:rsidRDefault="005B4A80" w:rsidP="005B4A80">
      <w:pPr>
        <w:jc w:val="both"/>
      </w:pPr>
      <w:r>
        <w:t>Su alto contenido proteico lo hace un gran candidato para elaboración de alimentos procesados, aumentando en valor nutricional de los mismos.</w:t>
      </w:r>
    </w:p>
    <w:p w:rsidR="005B4A80" w:rsidRDefault="005B4A80" w:rsidP="005B4A80">
      <w:pPr>
        <w:jc w:val="both"/>
      </w:pPr>
    </w:p>
    <w:p w:rsidR="005B4A80" w:rsidRDefault="005B4A80" w:rsidP="005B4A80">
      <w:pPr>
        <w:jc w:val="both"/>
      </w:pPr>
      <w:r>
        <w:t xml:space="preserve">Su atractivo nutricional y su incapacidad para ser producida con alteraciones genéticas, prometen una expansión de su cultivo a escala mundial, en conjunto con los movimientos orgánicos y veganos que se encuentran en auge. </w:t>
      </w:r>
    </w:p>
    <w:p w:rsidR="005B4A80" w:rsidRDefault="005B4A80" w:rsidP="005B4A80">
      <w:pPr>
        <w:jc w:val="both"/>
      </w:pPr>
    </w:p>
    <w:p w:rsidR="005B4A80" w:rsidRDefault="00231209" w:rsidP="005B4A80">
      <w:pPr>
        <w:jc w:val="both"/>
      </w:pPr>
      <w:r>
        <w:t>El amaranto ya sea en fo</w:t>
      </w:r>
      <w:r w:rsidR="00780BB3">
        <w:t>rma de grano o</w:t>
      </w:r>
      <w:r>
        <w:t xml:space="preserve"> harina, es de gran versatilidad para ser usado en cocina, brindando nuevas posibilidades culinarias</w:t>
      </w:r>
    </w:p>
    <w:p w:rsidR="00231209" w:rsidRDefault="00FC2475" w:rsidP="005B4A80">
      <w:pPr>
        <w:jc w:val="both"/>
      </w:pPr>
      <w:r>
        <w:t xml:space="preserve"> </w:t>
      </w:r>
    </w:p>
    <w:p w:rsidR="00FC2475" w:rsidRDefault="00FC2475" w:rsidP="005B4A80">
      <w:pPr>
        <w:jc w:val="both"/>
      </w:pPr>
      <w:r>
        <w:t xml:space="preserve">Se encontraron los mejores resultados en las preparaciones al usar la harina de amaranto en un 40% </w:t>
      </w:r>
    </w:p>
    <w:p w:rsidR="00FC2475" w:rsidRDefault="00FC2475" w:rsidP="005B4A80">
      <w:pPr>
        <w:jc w:val="both"/>
      </w:pPr>
    </w:p>
    <w:p w:rsidR="00231209" w:rsidRDefault="00231209" w:rsidP="005B4A80">
      <w:pPr>
        <w:jc w:val="both"/>
      </w:pPr>
      <w:r>
        <w:t xml:space="preserve">Su costo permite que se incorpore o sustituya en  distintas preparaciones en distintas proporciones sin afectar el rendimiento económico de los mismos. </w:t>
      </w:r>
    </w:p>
    <w:p w:rsidR="00231209" w:rsidRDefault="00231209" w:rsidP="005B4A80">
      <w:pPr>
        <w:jc w:val="both"/>
      </w:pPr>
    </w:p>
    <w:p w:rsidR="00231209" w:rsidRDefault="00231209" w:rsidP="005B4A80">
      <w:pPr>
        <w:jc w:val="both"/>
      </w:pPr>
      <w:r>
        <w:t>Actualmente el conocimiento de las propiedades del amaranto es escaso por parte de la población en general.</w:t>
      </w:r>
    </w:p>
    <w:p w:rsidR="00231209" w:rsidRDefault="00231209" w:rsidP="005B4A80">
      <w:pPr>
        <w:jc w:val="both"/>
      </w:pPr>
    </w:p>
    <w:p w:rsidR="00231209" w:rsidRDefault="00231209" w:rsidP="005B4A80">
      <w:pPr>
        <w:jc w:val="both"/>
      </w:pPr>
      <w:r>
        <w:t>Se debe fomentar el consumo y siembra del mismo ya que puede presentar grandes aportes a los problemas nutricionales existentes en nuestro país.</w:t>
      </w:r>
    </w:p>
    <w:p w:rsidR="00EC7B89" w:rsidRDefault="00EC7B89" w:rsidP="005B4A80">
      <w:pPr>
        <w:jc w:val="both"/>
      </w:pPr>
    </w:p>
    <w:p w:rsidR="00EC7B89" w:rsidRDefault="00EC7B89" w:rsidP="005B4A80">
      <w:pPr>
        <w:jc w:val="both"/>
      </w:pPr>
    </w:p>
    <w:p w:rsidR="00231209" w:rsidRDefault="00231209"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922C88" w:rsidRDefault="00922C88" w:rsidP="005B4A80">
      <w:pPr>
        <w:jc w:val="both"/>
      </w:pPr>
    </w:p>
    <w:p w:rsidR="00EC7B89" w:rsidRDefault="00EC7B89" w:rsidP="005B4A80">
      <w:pPr>
        <w:jc w:val="both"/>
      </w:pPr>
    </w:p>
    <w:p w:rsidR="00EC7B89" w:rsidRDefault="00EC7B89" w:rsidP="005B4A80">
      <w:pPr>
        <w:jc w:val="both"/>
      </w:pPr>
    </w:p>
    <w:p w:rsidR="00EC7B89" w:rsidRDefault="00EC7B89" w:rsidP="005B4A80">
      <w:pPr>
        <w:jc w:val="both"/>
      </w:pPr>
    </w:p>
    <w:p w:rsidR="00EC7B89" w:rsidRDefault="00EC7B89" w:rsidP="005B4A80">
      <w:pPr>
        <w:jc w:val="both"/>
      </w:pPr>
    </w:p>
    <w:p w:rsidR="00922C88" w:rsidRDefault="00922C88" w:rsidP="005B4A80">
      <w:pPr>
        <w:jc w:val="both"/>
      </w:pPr>
    </w:p>
    <w:p w:rsidR="00922C88" w:rsidRDefault="00922C88" w:rsidP="005B4A80">
      <w:pPr>
        <w:jc w:val="both"/>
      </w:pPr>
    </w:p>
    <w:p w:rsidR="00922C88" w:rsidRDefault="00922C88" w:rsidP="00922C88">
      <w:pPr>
        <w:jc w:val="center"/>
      </w:pPr>
      <w:r>
        <w:t>ANEXOS</w:t>
      </w:r>
    </w:p>
    <w:p w:rsidR="00922C88" w:rsidRDefault="00922C88" w:rsidP="005B4A80">
      <w:pPr>
        <w:jc w:val="both"/>
      </w:pPr>
    </w:p>
    <w:p w:rsidR="00481D87" w:rsidRDefault="00481D87"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523F63" w:rsidP="005B4A80">
      <w:pPr>
        <w:jc w:val="both"/>
      </w:pPr>
      <w:r>
        <w:rPr>
          <w:noProof/>
          <w:lang w:val="es-EC" w:eastAsia="es-EC" w:bidi="ar-SA"/>
        </w:rPr>
        <w:drawing>
          <wp:inline distT="0" distB="0" distL="0" distR="0" wp14:anchorId="27156B04" wp14:editId="7BB75297">
            <wp:extent cx="5791835" cy="4396740"/>
            <wp:effectExtent l="0" t="0" r="0" b="3810"/>
            <wp:docPr id="3" name="Picture 3" descr="F:\fotos\p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otos\pan.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91835" cy="4396740"/>
                    </a:xfrm>
                    <a:prstGeom prst="rect">
                      <a:avLst/>
                    </a:prstGeom>
                    <a:noFill/>
                    <a:ln>
                      <a:noFill/>
                    </a:ln>
                  </pic:spPr>
                </pic:pic>
              </a:graphicData>
            </a:graphic>
          </wp:inline>
        </w:drawing>
      </w:r>
    </w:p>
    <w:p w:rsidR="00270A59" w:rsidRDefault="00270A59" w:rsidP="005B4A80">
      <w:pPr>
        <w:jc w:val="both"/>
      </w:pPr>
    </w:p>
    <w:p w:rsidR="00270A59" w:rsidRDefault="00523F63" w:rsidP="005B4A80">
      <w:pPr>
        <w:jc w:val="both"/>
      </w:pPr>
      <w:r>
        <w:t>Anexo A: Pan de Yogurt y Amaranto</w:t>
      </w:r>
    </w:p>
    <w:p w:rsidR="00523F63" w:rsidRDefault="00523F63" w:rsidP="005B4A80">
      <w:pPr>
        <w:jc w:val="both"/>
      </w:pPr>
      <w:r>
        <w:t>Fuente: Fotografía por Francisco Mora</w:t>
      </w: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523F63" w:rsidP="005B4A80">
      <w:pPr>
        <w:jc w:val="both"/>
      </w:pPr>
      <w:r>
        <w:rPr>
          <w:noProof/>
          <w:lang w:val="es-EC" w:eastAsia="es-EC" w:bidi="ar-SA"/>
        </w:rPr>
        <w:lastRenderedPageBreak/>
        <w:drawing>
          <wp:inline distT="0" distB="0" distL="0" distR="0" wp14:anchorId="3B388DA0" wp14:editId="039E0866">
            <wp:extent cx="5791835" cy="5090795"/>
            <wp:effectExtent l="0" t="0" r="0" b="0"/>
            <wp:docPr id="4" name="Picture 4" descr="F:\fotos\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s\pi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91835" cy="5090795"/>
                    </a:xfrm>
                    <a:prstGeom prst="rect">
                      <a:avLst/>
                    </a:prstGeom>
                    <a:noFill/>
                    <a:ln>
                      <a:noFill/>
                    </a:ln>
                  </pic:spPr>
                </pic:pic>
              </a:graphicData>
            </a:graphic>
          </wp:inline>
        </w:drawing>
      </w:r>
    </w:p>
    <w:p w:rsidR="00523F63" w:rsidRDefault="00523F63" w:rsidP="005B4A80">
      <w:pPr>
        <w:jc w:val="both"/>
      </w:pPr>
      <w:r>
        <w:t xml:space="preserve">Anexo B: Pie de amaranto </w:t>
      </w:r>
    </w:p>
    <w:p w:rsidR="00523F63" w:rsidRDefault="00523F63" w:rsidP="005B4A80">
      <w:pPr>
        <w:jc w:val="both"/>
      </w:pPr>
      <w:r>
        <w:t>Fuente: fotografiado por Francisco Mora</w:t>
      </w: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523F63" w:rsidP="005B4A80">
      <w:pPr>
        <w:jc w:val="both"/>
      </w:pPr>
      <w:r>
        <w:rPr>
          <w:noProof/>
          <w:lang w:val="es-EC" w:eastAsia="es-EC" w:bidi="ar-SA"/>
        </w:rPr>
        <w:drawing>
          <wp:inline distT="0" distB="0" distL="0" distR="0" wp14:anchorId="3748CEF9" wp14:editId="7F38FCC5">
            <wp:extent cx="5791835" cy="3756660"/>
            <wp:effectExtent l="0" t="0" r="0" b="0"/>
            <wp:docPr id="5" name="Picture 5" descr="F:\fotos\empana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fotos\empanada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91835" cy="3756660"/>
                    </a:xfrm>
                    <a:prstGeom prst="rect">
                      <a:avLst/>
                    </a:prstGeom>
                    <a:noFill/>
                    <a:ln>
                      <a:noFill/>
                    </a:ln>
                  </pic:spPr>
                </pic:pic>
              </a:graphicData>
            </a:graphic>
          </wp:inline>
        </w:drawing>
      </w:r>
    </w:p>
    <w:p w:rsidR="00523F63" w:rsidRDefault="00523F63" w:rsidP="005B4A80">
      <w:pPr>
        <w:jc w:val="both"/>
      </w:pPr>
    </w:p>
    <w:p w:rsidR="00523F63" w:rsidRDefault="00523F63" w:rsidP="005B4A80">
      <w:pPr>
        <w:jc w:val="both"/>
      </w:pPr>
      <w:r>
        <w:t>Anexo C: empanadas de camarón</w:t>
      </w:r>
    </w:p>
    <w:p w:rsidR="00523F63" w:rsidRDefault="00523F63" w:rsidP="005B4A80">
      <w:pPr>
        <w:jc w:val="both"/>
      </w:pPr>
      <w:r>
        <w:t xml:space="preserve">Fuente: Fotografía por Francisco Mora  </w:t>
      </w:r>
    </w:p>
    <w:p w:rsidR="00523F63" w:rsidRDefault="00523F63"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523F63" w:rsidP="005B4A80">
      <w:pPr>
        <w:jc w:val="both"/>
      </w:pPr>
      <w:r>
        <w:rPr>
          <w:noProof/>
          <w:lang w:val="es-EC" w:eastAsia="es-EC" w:bidi="ar-SA"/>
        </w:rPr>
        <w:lastRenderedPageBreak/>
        <w:drawing>
          <wp:inline distT="0" distB="0" distL="0" distR="0" wp14:anchorId="5996A3E0" wp14:editId="0319BC5E">
            <wp:extent cx="5791835" cy="3246755"/>
            <wp:effectExtent l="0" t="0" r="0" b="0"/>
            <wp:docPr id="6" name="Picture 6" descr="F:\fotos\ravio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fotos\ravioli.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91835" cy="3246755"/>
                    </a:xfrm>
                    <a:prstGeom prst="rect">
                      <a:avLst/>
                    </a:prstGeom>
                    <a:noFill/>
                    <a:ln>
                      <a:noFill/>
                    </a:ln>
                  </pic:spPr>
                </pic:pic>
              </a:graphicData>
            </a:graphic>
          </wp:inline>
        </w:drawing>
      </w:r>
    </w:p>
    <w:p w:rsidR="00523F63" w:rsidRDefault="00523F63" w:rsidP="005B4A80">
      <w:pPr>
        <w:jc w:val="both"/>
      </w:pPr>
    </w:p>
    <w:p w:rsidR="00523F63" w:rsidRDefault="00523F63" w:rsidP="005B4A80">
      <w:pPr>
        <w:jc w:val="both"/>
      </w:pPr>
      <w:r>
        <w:t>Anexo D: Raviolis de Hongos</w:t>
      </w:r>
    </w:p>
    <w:p w:rsidR="00523F63" w:rsidRDefault="00523F63" w:rsidP="005B4A80">
      <w:pPr>
        <w:jc w:val="both"/>
      </w:pPr>
      <w:r>
        <w:t>Fuente: Fotografía por Francisco Mora</w:t>
      </w:r>
    </w:p>
    <w:p w:rsidR="00523F63" w:rsidRDefault="00523F63"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270A59" w:rsidP="005B4A80">
      <w:pPr>
        <w:jc w:val="both"/>
      </w:pPr>
    </w:p>
    <w:p w:rsidR="00270A59" w:rsidRDefault="00523F63" w:rsidP="005B4A80">
      <w:pPr>
        <w:jc w:val="both"/>
      </w:pPr>
      <w:r>
        <w:rPr>
          <w:noProof/>
          <w:lang w:val="es-EC" w:eastAsia="es-EC" w:bidi="ar-SA"/>
        </w:rPr>
        <w:drawing>
          <wp:inline distT="0" distB="0" distL="0" distR="0" wp14:anchorId="35DA795D" wp14:editId="196EB4BC">
            <wp:extent cx="5791835" cy="3640455"/>
            <wp:effectExtent l="0" t="0" r="0" b="0"/>
            <wp:docPr id="7" name="Picture 7" descr="F:\fotos\morcil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fotos\morcillas.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91835" cy="3640455"/>
                    </a:xfrm>
                    <a:prstGeom prst="rect">
                      <a:avLst/>
                    </a:prstGeom>
                    <a:noFill/>
                    <a:ln>
                      <a:noFill/>
                    </a:ln>
                  </pic:spPr>
                </pic:pic>
              </a:graphicData>
            </a:graphic>
          </wp:inline>
        </w:drawing>
      </w:r>
    </w:p>
    <w:p w:rsidR="00523F63" w:rsidRDefault="00523F63" w:rsidP="005B4A80">
      <w:pPr>
        <w:jc w:val="both"/>
      </w:pPr>
    </w:p>
    <w:p w:rsidR="00523F63" w:rsidRDefault="00523F63" w:rsidP="005B4A80">
      <w:pPr>
        <w:jc w:val="both"/>
      </w:pPr>
      <w:r>
        <w:t>Anexo E: Morcilla criolla</w:t>
      </w:r>
    </w:p>
    <w:p w:rsidR="00270A59" w:rsidRDefault="00523F63" w:rsidP="005B4A80">
      <w:pPr>
        <w:jc w:val="both"/>
      </w:pPr>
      <w:r>
        <w:t>Fuente: Fotografía por Francisco Mora</w:t>
      </w:r>
    </w:p>
    <w:p w:rsidR="00270A59" w:rsidRDefault="00270A59"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523F63" w:rsidRDefault="00523F63" w:rsidP="005B4A80">
      <w:pPr>
        <w:jc w:val="both"/>
      </w:pPr>
    </w:p>
    <w:p w:rsidR="00270A59" w:rsidRDefault="00270A59" w:rsidP="005B4A80">
      <w:pPr>
        <w:jc w:val="both"/>
      </w:pPr>
    </w:p>
    <w:p w:rsidR="00270A59" w:rsidRDefault="00270A59" w:rsidP="005B4A80">
      <w:pPr>
        <w:jc w:val="both"/>
      </w:pPr>
    </w:p>
    <w:p w:rsidR="00481D87" w:rsidRDefault="00481D87" w:rsidP="005B4A80">
      <w:pPr>
        <w:jc w:val="both"/>
      </w:pPr>
    </w:p>
    <w:p w:rsidR="00922C88" w:rsidRDefault="00922C88" w:rsidP="00922C88">
      <w:pPr>
        <w:jc w:val="center"/>
      </w:pPr>
      <w:r>
        <w:t>BIBLIOGRAFIA</w:t>
      </w:r>
    </w:p>
    <w:p w:rsidR="00481D87" w:rsidRDefault="00481D87" w:rsidP="00922C88">
      <w:pPr>
        <w:jc w:val="center"/>
      </w:pPr>
    </w:p>
    <w:p w:rsidR="00481D87" w:rsidRDefault="00481D87" w:rsidP="00922C88">
      <w:pPr>
        <w:jc w:val="center"/>
      </w:pPr>
    </w:p>
    <w:p w:rsidR="00481D87" w:rsidRDefault="00481D87" w:rsidP="00922C88">
      <w:pPr>
        <w:jc w:val="center"/>
      </w:pPr>
    </w:p>
    <w:p w:rsidR="00481D87" w:rsidRPr="00600820" w:rsidRDefault="00481D87" w:rsidP="00481D87">
      <w:pPr>
        <w:pStyle w:val="Textoindependiente"/>
        <w:widowControl/>
        <w:jc w:val="both"/>
        <w:rPr>
          <w:rFonts w:cs="Times New Roman"/>
          <w:color w:val="000000"/>
        </w:rPr>
      </w:pPr>
      <w:r w:rsidRPr="00600820">
        <w:rPr>
          <w:rFonts w:cs="Times New Roman"/>
          <w:color w:val="000000"/>
        </w:rPr>
        <w:t>Andrade, B. y Balseca, G. (2005</w:t>
      </w:r>
      <w:r w:rsidRPr="00600820">
        <w:rPr>
          <w:rFonts w:cs="Times New Roman"/>
          <w:i/>
          <w:color w:val="000000"/>
        </w:rPr>
        <w:t>). Evaluación de cuatro líneas de amaranto negro (Amaranthus sp.), bajo tres densidades de siembra y su aprovechamiento en panificación</w:t>
      </w:r>
      <w:r w:rsidRPr="00600820">
        <w:rPr>
          <w:rFonts w:cs="Times New Roman"/>
          <w:color w:val="000000"/>
        </w:rPr>
        <w:t>, Sangolqui, Ecuador, Escuela Politécnica del Ejército</w:t>
      </w:r>
    </w:p>
    <w:p w:rsidR="00481D87" w:rsidRDefault="00481D87" w:rsidP="00481D87">
      <w:pPr>
        <w:jc w:val="both"/>
        <w:rPr>
          <w:rFonts w:cs="Times New Roman"/>
        </w:rPr>
      </w:pPr>
      <w:r w:rsidRPr="00600820">
        <w:rPr>
          <w:rFonts w:cs="Times New Roman"/>
        </w:rPr>
        <w:t>Becerra, R. (2000),</w:t>
      </w:r>
      <w:r w:rsidRPr="00600820">
        <w:rPr>
          <w:rFonts w:cs="Times New Roman"/>
          <w:i/>
        </w:rPr>
        <w:t>El amaranto: nuevas tecnologías para un antiguo cultivo.</w:t>
      </w:r>
      <w:r w:rsidRPr="00600820">
        <w:rPr>
          <w:rFonts w:cs="Times New Roman"/>
        </w:rPr>
        <w:t xml:space="preserve"> México DF , México, Biodiversitas. </w:t>
      </w:r>
    </w:p>
    <w:p w:rsidR="00397035" w:rsidRPr="00600820" w:rsidRDefault="00397035" w:rsidP="00481D87">
      <w:pPr>
        <w:jc w:val="both"/>
        <w:rPr>
          <w:rFonts w:cs="Times New Roman"/>
        </w:rPr>
      </w:pPr>
    </w:p>
    <w:p w:rsidR="00481D87" w:rsidRDefault="00481D87" w:rsidP="00481D87">
      <w:pPr>
        <w:pStyle w:val="Default"/>
        <w:jc w:val="both"/>
        <w:rPr>
          <w:rFonts w:ascii="Times New Roman" w:hAnsi="Times New Roman" w:cs="Times New Roman"/>
        </w:rPr>
      </w:pPr>
      <w:r w:rsidRPr="00600820">
        <w:rPr>
          <w:rFonts w:ascii="Times New Roman" w:hAnsi="Times New Roman" w:cs="Times New Roman"/>
        </w:rPr>
        <w:t xml:space="preserve">Box, M. (2005). </w:t>
      </w:r>
      <w:r w:rsidRPr="00600820">
        <w:rPr>
          <w:rFonts w:ascii="Times New Roman" w:hAnsi="Times New Roman" w:cs="Times New Roman"/>
          <w:i/>
          <w:iCs/>
        </w:rPr>
        <w:t>Prontuario de Agricultura Cultivos Agrícolas</w:t>
      </w:r>
      <w:r w:rsidRPr="00600820">
        <w:rPr>
          <w:rFonts w:ascii="Times New Roman" w:hAnsi="Times New Roman" w:cs="Times New Roman"/>
        </w:rPr>
        <w:t xml:space="preserve">, Madrid, España,  Mundi-prensa Libros. </w:t>
      </w:r>
    </w:p>
    <w:p w:rsidR="00481D87" w:rsidRPr="00600820" w:rsidRDefault="00481D87" w:rsidP="00481D87">
      <w:pPr>
        <w:pStyle w:val="Default"/>
        <w:jc w:val="both"/>
        <w:rPr>
          <w:rFonts w:ascii="Times New Roman" w:hAnsi="Times New Roman" w:cs="Times New Roman"/>
        </w:rPr>
      </w:pPr>
    </w:p>
    <w:p w:rsidR="00481D87" w:rsidRPr="00600820" w:rsidRDefault="00481D87" w:rsidP="00481D87">
      <w:pPr>
        <w:jc w:val="both"/>
        <w:rPr>
          <w:rFonts w:cs="Times New Roman"/>
        </w:rPr>
      </w:pPr>
      <w:r w:rsidRPr="00600820">
        <w:rPr>
          <w:rFonts w:cs="Times New Roman"/>
        </w:rPr>
        <w:t xml:space="preserve">Chagaray, A, (2005), estudio de factibilidad de cultivo de amaranto, Catamarca, Argentina, gobierno de la provincia de Catamarca </w:t>
      </w:r>
    </w:p>
    <w:p w:rsidR="00481D87" w:rsidRDefault="00481D87" w:rsidP="00481D87">
      <w:pPr>
        <w:pStyle w:val="NormalWeb"/>
        <w:spacing w:after="0"/>
        <w:jc w:val="both"/>
      </w:pPr>
      <w:r w:rsidRPr="00600820">
        <w:t xml:space="preserve">Coons, M. (1977). </w:t>
      </w:r>
      <w:r w:rsidRPr="00600820">
        <w:rPr>
          <w:i/>
        </w:rPr>
        <w:t>Estado del amaranto en Suramérica,</w:t>
      </w:r>
      <w:r w:rsidRPr="00600820">
        <w:t xml:space="preserve"> Quito, Ecuador,. Revista del Instituto de Ciencias Naturales de la Universidad Central. </w:t>
      </w:r>
    </w:p>
    <w:p w:rsidR="00397035" w:rsidRPr="00600820" w:rsidRDefault="00397035" w:rsidP="00481D87">
      <w:pPr>
        <w:pStyle w:val="NormalWeb"/>
        <w:spacing w:after="0"/>
        <w:jc w:val="both"/>
      </w:pPr>
    </w:p>
    <w:p w:rsidR="00481D87" w:rsidRPr="00600820" w:rsidRDefault="00481D87" w:rsidP="00481D87">
      <w:pPr>
        <w:pStyle w:val="Textoindependiente"/>
        <w:widowControl/>
        <w:jc w:val="both"/>
        <w:rPr>
          <w:rFonts w:cs="Times New Roman"/>
          <w:color w:val="000000"/>
        </w:rPr>
      </w:pPr>
      <w:r w:rsidRPr="00600820">
        <w:rPr>
          <w:rFonts w:cs="Times New Roman"/>
          <w:color w:val="000000"/>
        </w:rPr>
        <w:t xml:space="preserve">Dávila, L. (2008). </w:t>
      </w:r>
      <w:r w:rsidRPr="00600820">
        <w:rPr>
          <w:rFonts w:cs="Times New Roman"/>
          <w:i/>
          <w:color w:val="000000"/>
        </w:rPr>
        <w:t>Evaluación de cinco líneas de amaranto Amaranthus caudatus en tres localidades de la provincia de Imbabura</w:t>
      </w:r>
      <w:r w:rsidRPr="00600820">
        <w:rPr>
          <w:rFonts w:cs="Times New Roman"/>
          <w:color w:val="000000"/>
        </w:rPr>
        <w:t>. Ibarra, Ecuador, Universidad Técnica del Norte.</w:t>
      </w:r>
    </w:p>
    <w:p w:rsidR="00481D87" w:rsidRDefault="00481D87" w:rsidP="00481D87">
      <w:pPr>
        <w:pStyle w:val="NormalWeb"/>
        <w:spacing w:after="0"/>
        <w:jc w:val="both"/>
      </w:pPr>
      <w:r w:rsidRPr="00600820">
        <w:t xml:space="preserve">Estrella, E. (1986). </w:t>
      </w:r>
      <w:r w:rsidRPr="00600820">
        <w:rPr>
          <w:i/>
        </w:rPr>
        <w:t xml:space="preserve">El Pan de América: etnohistoria de los alimentos aborígenes en Ecuador, </w:t>
      </w:r>
      <w:r w:rsidR="00397035">
        <w:t>Quito, Ecuador, FUNDACYT.</w:t>
      </w:r>
    </w:p>
    <w:p w:rsidR="00397035" w:rsidRPr="00600820" w:rsidRDefault="00397035" w:rsidP="00481D87">
      <w:pPr>
        <w:pStyle w:val="NormalWeb"/>
        <w:spacing w:after="0"/>
        <w:jc w:val="both"/>
      </w:pPr>
    </w:p>
    <w:p w:rsidR="00481D87" w:rsidRPr="00600820" w:rsidRDefault="00481D87" w:rsidP="00481D87">
      <w:pPr>
        <w:jc w:val="both"/>
        <w:rPr>
          <w:rFonts w:cs="Times New Roman"/>
          <w:lang w:val="en-US"/>
        </w:rPr>
      </w:pPr>
      <w:r w:rsidRPr="00E4228C">
        <w:rPr>
          <w:rFonts w:cs="Times New Roman"/>
          <w:lang w:val="en-US"/>
        </w:rPr>
        <w:t xml:space="preserve">FAO. (1989). </w:t>
      </w:r>
      <w:r w:rsidRPr="00600820">
        <w:rPr>
          <w:rFonts w:cs="Times New Roman"/>
          <w:i/>
          <w:lang w:val="en-US"/>
        </w:rPr>
        <w:t>Amaranth Round-up</w:t>
      </w:r>
      <w:r w:rsidRPr="00600820">
        <w:rPr>
          <w:rFonts w:cs="Times New Roman"/>
          <w:lang w:val="en-US"/>
        </w:rPr>
        <w:t xml:space="preserve">, EUA, Rodale press </w:t>
      </w:r>
    </w:p>
    <w:p w:rsidR="00397035" w:rsidRDefault="00397035" w:rsidP="00481D87">
      <w:pPr>
        <w:jc w:val="both"/>
        <w:textAlignment w:val="baseline"/>
        <w:rPr>
          <w:rFonts w:eastAsia="Times New Roman" w:cs="Times New Roman"/>
          <w:i/>
          <w:color w:val="000000"/>
          <w:lang w:val="en-US" w:eastAsia="es-US"/>
        </w:rPr>
      </w:pPr>
    </w:p>
    <w:p w:rsidR="00481D87" w:rsidRPr="00FA41C3" w:rsidRDefault="00481D87" w:rsidP="00481D87">
      <w:pPr>
        <w:jc w:val="both"/>
        <w:textAlignment w:val="baseline"/>
        <w:rPr>
          <w:rFonts w:eastAsia="Times New Roman" w:cs="Times New Roman"/>
          <w:color w:val="000000"/>
          <w:lang w:val="en-US" w:eastAsia="es-US"/>
        </w:rPr>
      </w:pPr>
      <w:r>
        <w:rPr>
          <w:rFonts w:eastAsia="Times New Roman" w:cs="Times New Roman"/>
          <w:i/>
          <w:color w:val="000000"/>
          <w:lang w:val="en-US" w:eastAsia="es-US"/>
        </w:rPr>
        <w:t>G</w:t>
      </w:r>
      <w:r w:rsidRPr="00E4228C">
        <w:rPr>
          <w:rFonts w:eastAsia="Times New Roman" w:cs="Times New Roman"/>
          <w:i/>
          <w:color w:val="000000"/>
          <w:lang w:val="en-US" w:eastAsia="es-US"/>
        </w:rPr>
        <w:t>eographic survey</w:t>
      </w:r>
      <w:r w:rsidRPr="00E4228C">
        <w:rPr>
          <w:rFonts w:eastAsia="Times New Roman" w:cs="Times New Roman"/>
          <w:color w:val="000000"/>
          <w:lang w:val="en-US" w:eastAsia="es-US"/>
        </w:rPr>
        <w:t xml:space="preserve">. </w:t>
      </w:r>
      <w:r w:rsidRPr="00FA41C3">
        <w:rPr>
          <w:rFonts w:eastAsia="Times New Roman" w:cs="Times New Roman"/>
          <w:color w:val="000000"/>
          <w:lang w:val="en-US" w:eastAsia="es-US"/>
        </w:rPr>
        <w:t xml:space="preserve">Annals of the  Missouri Botanical Garden </w:t>
      </w:r>
      <w:r w:rsidRPr="00600820">
        <w:rPr>
          <w:rFonts w:eastAsia="Times New Roman" w:cs="Times New Roman"/>
          <w:color w:val="000000"/>
          <w:lang w:val="en-US" w:eastAsia="es-US"/>
        </w:rPr>
        <w:t>, Missouri, US, Missouri botanical garden press.</w:t>
      </w:r>
    </w:p>
    <w:p w:rsidR="00397035" w:rsidRPr="00C432A6" w:rsidRDefault="00397035" w:rsidP="00481D87">
      <w:pPr>
        <w:jc w:val="both"/>
        <w:rPr>
          <w:rFonts w:cs="Times New Roman"/>
          <w:lang w:val="en-US"/>
        </w:rPr>
      </w:pPr>
    </w:p>
    <w:p w:rsidR="00481D87" w:rsidRDefault="00481D87" w:rsidP="00481D87">
      <w:pPr>
        <w:jc w:val="both"/>
        <w:rPr>
          <w:rFonts w:cs="Times New Roman"/>
        </w:rPr>
      </w:pPr>
      <w:r w:rsidRPr="00600820">
        <w:rPr>
          <w:rFonts w:cs="Times New Roman"/>
        </w:rPr>
        <w:t xml:space="preserve">Granados, S. D. y R. G. F. López, (1990). </w:t>
      </w:r>
      <w:r w:rsidRPr="00600820">
        <w:rPr>
          <w:rFonts w:cs="Times New Roman"/>
          <w:i/>
        </w:rPr>
        <w:t>Chinampas: historia y etnobotánica de la “alegría” (Amaranthus hypochondriacus l.),</w:t>
      </w:r>
      <w:r w:rsidRPr="00600820">
        <w:rPr>
          <w:rFonts w:cs="Times New Roman"/>
        </w:rPr>
        <w:t xml:space="preserve"> Montecillo, México.</w:t>
      </w:r>
    </w:p>
    <w:p w:rsidR="00397035" w:rsidRPr="00600820" w:rsidRDefault="00397035" w:rsidP="00481D87">
      <w:pPr>
        <w:jc w:val="both"/>
        <w:rPr>
          <w:rFonts w:cs="Times New Roman"/>
        </w:rPr>
      </w:pPr>
    </w:p>
    <w:p w:rsidR="00481D87" w:rsidRDefault="00481D87" w:rsidP="00481D87">
      <w:pPr>
        <w:jc w:val="both"/>
        <w:rPr>
          <w:rFonts w:cs="Times New Roman"/>
          <w:lang w:val="en-US"/>
        </w:rPr>
      </w:pPr>
      <w:r w:rsidRPr="00E4228C">
        <w:rPr>
          <w:rFonts w:cs="Times New Roman"/>
          <w:lang w:val="en-US"/>
        </w:rPr>
        <w:t>Hauptli, H</w:t>
      </w:r>
      <w:r>
        <w:rPr>
          <w:rFonts w:cs="Times New Roman"/>
          <w:lang w:val="en-US"/>
        </w:rPr>
        <w:t xml:space="preserve">, </w:t>
      </w:r>
      <w:r w:rsidRPr="00E4228C">
        <w:rPr>
          <w:rFonts w:cs="Times New Roman"/>
          <w:lang w:val="en-US"/>
        </w:rPr>
        <w:t>Jain</w:t>
      </w:r>
      <w:r>
        <w:rPr>
          <w:rFonts w:cs="Times New Roman"/>
          <w:lang w:val="en-US"/>
        </w:rPr>
        <w:t>, K,</w:t>
      </w:r>
      <w:r w:rsidRPr="00E4228C">
        <w:rPr>
          <w:rFonts w:cs="Times New Roman"/>
          <w:lang w:val="en-US"/>
        </w:rPr>
        <w:t xml:space="preserve"> (1980). </w:t>
      </w:r>
      <w:r w:rsidRPr="00600820">
        <w:rPr>
          <w:rFonts w:cs="Times New Roman"/>
          <w:i/>
          <w:lang w:val="en-US"/>
        </w:rPr>
        <w:t>Genetic polymorphisms and yield components in a population of amaranth</w:t>
      </w:r>
      <w:r w:rsidRPr="00600820">
        <w:rPr>
          <w:rFonts w:cs="Times New Roman"/>
          <w:lang w:val="en-US"/>
        </w:rPr>
        <w:t xml:space="preserve">, Rome, Italy. </w:t>
      </w:r>
    </w:p>
    <w:p w:rsidR="00397035" w:rsidRPr="00600820" w:rsidRDefault="00397035" w:rsidP="00481D87">
      <w:pPr>
        <w:jc w:val="both"/>
        <w:rPr>
          <w:rFonts w:cs="Times New Roman"/>
          <w:lang w:val="en-US"/>
        </w:rPr>
      </w:pPr>
    </w:p>
    <w:p w:rsidR="00481D87" w:rsidRDefault="00481D87" w:rsidP="00481D87">
      <w:pPr>
        <w:pStyle w:val="Default"/>
        <w:jc w:val="both"/>
        <w:rPr>
          <w:rFonts w:ascii="Times New Roman" w:hAnsi="Times New Roman" w:cs="Times New Roman"/>
        </w:rPr>
      </w:pPr>
      <w:r w:rsidRPr="00600820">
        <w:rPr>
          <w:rFonts w:ascii="Times New Roman" w:hAnsi="Times New Roman" w:cs="Times New Roman"/>
        </w:rPr>
        <w:t xml:space="preserve">Hernández, R. y Herrerías, G. (2010). </w:t>
      </w:r>
      <w:r w:rsidRPr="00600820">
        <w:rPr>
          <w:rFonts w:ascii="Times New Roman" w:hAnsi="Times New Roman" w:cs="Times New Roman"/>
          <w:i/>
          <w:iCs/>
        </w:rPr>
        <w:t xml:space="preserve">Amaranto: historia y promesa. </w:t>
      </w:r>
      <w:r w:rsidRPr="00600820">
        <w:rPr>
          <w:rFonts w:ascii="Times New Roman" w:hAnsi="Times New Roman" w:cs="Times New Roman"/>
        </w:rPr>
        <w:t>Tehuacán, México. Club rotario</w:t>
      </w:r>
    </w:p>
    <w:p w:rsidR="00397035" w:rsidRPr="00600820" w:rsidRDefault="00397035" w:rsidP="00481D87">
      <w:pPr>
        <w:pStyle w:val="Default"/>
        <w:jc w:val="both"/>
        <w:rPr>
          <w:rFonts w:ascii="Times New Roman" w:hAnsi="Times New Roman" w:cs="Times New Roman"/>
        </w:rPr>
      </w:pPr>
    </w:p>
    <w:p w:rsidR="00481D87" w:rsidRDefault="00481D87" w:rsidP="00481D87">
      <w:pPr>
        <w:jc w:val="both"/>
        <w:rPr>
          <w:rFonts w:cs="Times New Roman"/>
        </w:rPr>
      </w:pPr>
      <w:r w:rsidRPr="00600820">
        <w:rPr>
          <w:rFonts w:cs="Times New Roman"/>
        </w:rPr>
        <w:t xml:space="preserve">Herrera, J, (2012), </w:t>
      </w:r>
      <w:r w:rsidRPr="00600820">
        <w:rPr>
          <w:rFonts w:cs="Times New Roman"/>
          <w:i/>
        </w:rPr>
        <w:t>apuntes de charcutería,</w:t>
      </w:r>
      <w:r w:rsidRPr="00600820">
        <w:rPr>
          <w:rFonts w:cs="Times New Roman"/>
        </w:rPr>
        <w:t xml:space="preserve"> Quito, Ecuador, Universidad de los hemisferios</w:t>
      </w:r>
    </w:p>
    <w:p w:rsidR="00397035" w:rsidRDefault="00397035" w:rsidP="00481D87">
      <w:pPr>
        <w:jc w:val="both"/>
        <w:rPr>
          <w:rFonts w:cs="Times New Roman"/>
        </w:rPr>
      </w:pPr>
    </w:p>
    <w:p w:rsidR="00397035" w:rsidRPr="00600820" w:rsidRDefault="00397035" w:rsidP="00481D87">
      <w:pPr>
        <w:jc w:val="both"/>
        <w:rPr>
          <w:rFonts w:cs="Times New Roman"/>
        </w:rPr>
      </w:pPr>
    </w:p>
    <w:p w:rsidR="00481D87" w:rsidRDefault="00481D87" w:rsidP="00481D87">
      <w:pPr>
        <w:jc w:val="both"/>
        <w:rPr>
          <w:rFonts w:cs="Times New Roman"/>
        </w:rPr>
      </w:pPr>
      <w:r w:rsidRPr="00600820">
        <w:rPr>
          <w:rFonts w:cs="Times New Roman"/>
        </w:rPr>
        <w:t xml:space="preserve">Marroquín, A,  (1980), </w:t>
      </w:r>
      <w:r w:rsidRPr="00600820">
        <w:rPr>
          <w:rFonts w:cs="Times New Roman"/>
          <w:i/>
        </w:rPr>
        <w:t xml:space="preserve">centro de estudios sociales y económicos del tercer </w:t>
      </w:r>
      <w:r w:rsidR="00397035" w:rsidRPr="00600820">
        <w:rPr>
          <w:rFonts w:cs="Times New Roman"/>
          <w:i/>
        </w:rPr>
        <w:t>mundo,</w:t>
      </w:r>
      <w:r w:rsidRPr="00600820">
        <w:rPr>
          <w:rFonts w:cs="Times New Roman"/>
          <w:i/>
        </w:rPr>
        <w:t xml:space="preserve"> potencialidad agroindustrial del amaranto, </w:t>
      </w:r>
      <w:r w:rsidRPr="00600820">
        <w:rPr>
          <w:rFonts w:cs="Times New Roman"/>
        </w:rPr>
        <w:t>Quito, Ecuador, INIAP</w:t>
      </w:r>
    </w:p>
    <w:p w:rsidR="00397035" w:rsidRPr="00600820" w:rsidRDefault="00397035" w:rsidP="00481D87">
      <w:pPr>
        <w:jc w:val="both"/>
        <w:rPr>
          <w:rFonts w:cs="Times New Roman"/>
        </w:rPr>
      </w:pPr>
    </w:p>
    <w:p w:rsidR="00481D87" w:rsidRDefault="00481D87" w:rsidP="00481D87">
      <w:pPr>
        <w:jc w:val="both"/>
        <w:rPr>
          <w:rFonts w:cs="Times New Roman"/>
          <w:color w:val="222222"/>
          <w:shd w:val="clear" w:color="auto" w:fill="FFFFFF"/>
        </w:rPr>
      </w:pPr>
      <w:r w:rsidRPr="00600820">
        <w:rPr>
          <w:rFonts w:cs="Times New Roman"/>
          <w:color w:val="222222"/>
          <w:shd w:val="clear" w:color="auto" w:fill="FFFFFF"/>
        </w:rPr>
        <w:t>Monteros, J,  Nieto, C,  (1994). "</w:t>
      </w:r>
      <w:r w:rsidRPr="00600820">
        <w:rPr>
          <w:rFonts w:cs="Times New Roman"/>
          <w:i/>
          <w:color w:val="222222"/>
          <w:shd w:val="clear" w:color="auto" w:fill="FFFFFF"/>
        </w:rPr>
        <w:t xml:space="preserve">INIAP Alegría": Primera variedad mejorada de amaranto </w:t>
      </w:r>
      <w:r w:rsidRPr="00600820">
        <w:rPr>
          <w:rFonts w:cs="Times New Roman"/>
          <w:i/>
          <w:color w:val="222222"/>
          <w:shd w:val="clear" w:color="auto" w:fill="FFFFFF"/>
        </w:rPr>
        <w:lastRenderedPageBreak/>
        <w:t>para la Sierra ecuatoriana.</w:t>
      </w:r>
      <w:r w:rsidRPr="00600820">
        <w:rPr>
          <w:rFonts w:cs="Times New Roman"/>
          <w:color w:val="222222"/>
          <w:shd w:val="clear" w:color="auto" w:fill="FFFFFF"/>
        </w:rPr>
        <w:t xml:space="preserve"> Quito, INIAP.</w:t>
      </w:r>
    </w:p>
    <w:p w:rsidR="00397035" w:rsidRPr="00600820" w:rsidRDefault="00397035" w:rsidP="00481D87">
      <w:pPr>
        <w:jc w:val="both"/>
        <w:rPr>
          <w:rFonts w:cs="Times New Roman"/>
        </w:rPr>
      </w:pPr>
    </w:p>
    <w:p w:rsidR="00481D87" w:rsidRPr="00600820" w:rsidRDefault="00481D87" w:rsidP="00481D87">
      <w:pPr>
        <w:jc w:val="both"/>
        <w:rPr>
          <w:rFonts w:cs="Times New Roman"/>
        </w:rPr>
      </w:pPr>
      <w:r>
        <w:rPr>
          <w:rFonts w:cs="Times New Roman"/>
        </w:rPr>
        <w:t>M</w:t>
      </w:r>
      <w:r w:rsidRPr="00600820">
        <w:rPr>
          <w:rFonts w:cs="Times New Roman"/>
        </w:rPr>
        <w:t>ujica,</w:t>
      </w:r>
      <w:r>
        <w:rPr>
          <w:rFonts w:cs="Times New Roman"/>
        </w:rPr>
        <w:t xml:space="preserve"> J, Hernández, B. y L</w:t>
      </w:r>
      <w:r w:rsidRPr="00600820">
        <w:rPr>
          <w:rFonts w:cs="Times New Roman"/>
        </w:rPr>
        <w:t xml:space="preserve">eón, s. (1992). </w:t>
      </w:r>
      <w:r w:rsidRPr="00600820">
        <w:rPr>
          <w:rFonts w:cs="Times New Roman"/>
          <w:i/>
        </w:rPr>
        <w:t>Granos y leguminosas andinas.</w:t>
      </w:r>
      <w:r w:rsidRPr="00600820">
        <w:rPr>
          <w:rFonts w:cs="Times New Roman"/>
        </w:rPr>
        <w:t xml:space="preserve"> Italia, colección FAO</w:t>
      </w:r>
    </w:p>
    <w:p w:rsidR="00481D87" w:rsidRDefault="00481D87" w:rsidP="00481D87">
      <w:pPr>
        <w:pStyle w:val="NormalWeb"/>
        <w:spacing w:after="0"/>
        <w:jc w:val="both"/>
      </w:pPr>
      <w:r w:rsidRPr="00600820">
        <w:t xml:space="preserve">Naranjo, P. (1986). </w:t>
      </w:r>
      <w:r w:rsidRPr="00600820">
        <w:rPr>
          <w:i/>
        </w:rPr>
        <w:t>Desnutrición: problemas y soluciones</w:t>
      </w:r>
      <w:r w:rsidRPr="00600820">
        <w:t xml:space="preserve">, Quito, Ecuador, Publicaciones del Ministerio de Salud. </w:t>
      </w:r>
    </w:p>
    <w:p w:rsidR="00481D87" w:rsidRPr="00600820" w:rsidRDefault="00481D87" w:rsidP="00481D87">
      <w:pPr>
        <w:pStyle w:val="NormalWeb"/>
        <w:spacing w:after="0"/>
        <w:jc w:val="both"/>
      </w:pPr>
    </w:p>
    <w:p w:rsidR="00481D87" w:rsidRDefault="00481D87" w:rsidP="00481D87">
      <w:pPr>
        <w:jc w:val="both"/>
        <w:rPr>
          <w:rFonts w:cs="Times New Roman"/>
          <w:lang w:val="en-US"/>
        </w:rPr>
      </w:pPr>
      <w:r w:rsidRPr="00600820">
        <w:rPr>
          <w:rFonts w:cs="Times New Roman"/>
          <w:lang w:val="en-US"/>
        </w:rPr>
        <w:t>Navarro, M, Rodriguez, N, (2003),</w:t>
      </w:r>
      <w:r w:rsidRPr="00600820">
        <w:rPr>
          <w:rFonts w:cs="Times New Roman"/>
          <w:i/>
          <w:lang w:val="en-US"/>
        </w:rPr>
        <w:t xml:space="preserve"> Psycochemical characteristics of food lipids and proteins at fluid interfaces</w:t>
      </w:r>
      <w:r w:rsidRPr="00600820">
        <w:rPr>
          <w:rFonts w:cs="Times New Roman"/>
          <w:lang w:val="en-US"/>
        </w:rPr>
        <w:t>, U, Cheming com.</w:t>
      </w:r>
    </w:p>
    <w:p w:rsidR="00397035" w:rsidRPr="00600820" w:rsidRDefault="00397035" w:rsidP="00481D87">
      <w:pPr>
        <w:jc w:val="both"/>
        <w:rPr>
          <w:rFonts w:cs="Times New Roman"/>
          <w:lang w:val="en-US"/>
        </w:rPr>
      </w:pPr>
    </w:p>
    <w:p w:rsidR="00481D87" w:rsidRDefault="00481D87" w:rsidP="00481D87">
      <w:pPr>
        <w:jc w:val="both"/>
        <w:rPr>
          <w:rFonts w:cs="Times New Roman"/>
        </w:rPr>
      </w:pPr>
      <w:r>
        <w:rPr>
          <w:rFonts w:cs="Times New Roman"/>
        </w:rPr>
        <w:t>Peralta</w:t>
      </w:r>
      <w:r w:rsidRPr="00600820">
        <w:rPr>
          <w:rFonts w:cs="Times New Roman"/>
        </w:rPr>
        <w:t xml:space="preserve"> E, </w:t>
      </w:r>
      <w:r>
        <w:rPr>
          <w:rFonts w:cs="Times New Roman"/>
        </w:rPr>
        <w:t>Rivera</w:t>
      </w:r>
      <w:r w:rsidRPr="00600820">
        <w:rPr>
          <w:rFonts w:cs="Times New Roman"/>
        </w:rPr>
        <w:t>, N, (2008</w:t>
      </w:r>
      <w:r w:rsidRPr="00600820">
        <w:rPr>
          <w:rFonts w:cs="Times New Roman"/>
          <w:i/>
        </w:rPr>
        <w:t xml:space="preserve">), </w:t>
      </w:r>
      <w:r w:rsidR="00E44FF4">
        <w:rPr>
          <w:rFonts w:cs="Times New Roman"/>
          <w:i/>
        </w:rPr>
        <w:t>E</w:t>
      </w:r>
      <w:r w:rsidR="00E44FF4" w:rsidRPr="00600820">
        <w:rPr>
          <w:rFonts w:cs="Times New Roman"/>
          <w:i/>
        </w:rPr>
        <w:t>l ataco, sangorache o amaranto negro</w:t>
      </w:r>
      <w:r w:rsidRPr="00600820">
        <w:rPr>
          <w:rFonts w:cs="Times New Roman"/>
        </w:rPr>
        <w:t>, Programa Nacional de Leguminosas y Granos Andinos, Quito, Ecuador, INIAP</w:t>
      </w:r>
    </w:p>
    <w:p w:rsidR="00397035" w:rsidRPr="00600820" w:rsidRDefault="00397035" w:rsidP="00481D87">
      <w:pPr>
        <w:jc w:val="both"/>
        <w:rPr>
          <w:rFonts w:cs="Times New Roman"/>
        </w:rPr>
      </w:pPr>
    </w:p>
    <w:p w:rsidR="00481D87" w:rsidRDefault="00481D87" w:rsidP="00481D87">
      <w:pPr>
        <w:pStyle w:val="Default"/>
        <w:jc w:val="both"/>
        <w:rPr>
          <w:rFonts w:ascii="Times New Roman" w:hAnsi="Times New Roman" w:cs="Times New Roman"/>
        </w:rPr>
      </w:pPr>
      <w:r w:rsidRPr="00600820">
        <w:rPr>
          <w:rFonts w:ascii="Times New Roman" w:hAnsi="Times New Roman" w:cs="Times New Roman"/>
        </w:rPr>
        <w:t xml:space="preserve">Peralta E. (2012). </w:t>
      </w:r>
      <w:r w:rsidR="00E44FF4">
        <w:rPr>
          <w:rFonts w:ascii="Times New Roman" w:hAnsi="Times New Roman" w:cs="Times New Roman"/>
          <w:i/>
          <w:iCs/>
        </w:rPr>
        <w:t>E</w:t>
      </w:r>
      <w:r w:rsidR="00E44FF4" w:rsidRPr="00600820">
        <w:rPr>
          <w:rFonts w:ascii="Times New Roman" w:hAnsi="Times New Roman" w:cs="Times New Roman"/>
          <w:i/>
          <w:iCs/>
        </w:rPr>
        <w:t xml:space="preserve">l amaranto en </w:t>
      </w:r>
      <w:r w:rsidRPr="00600820">
        <w:rPr>
          <w:rFonts w:ascii="Times New Roman" w:hAnsi="Times New Roman" w:cs="Times New Roman"/>
          <w:i/>
          <w:iCs/>
        </w:rPr>
        <w:t>ECUADOR “Estado del Arte”</w:t>
      </w:r>
      <w:r w:rsidRPr="00600820">
        <w:rPr>
          <w:rFonts w:ascii="Times New Roman" w:hAnsi="Times New Roman" w:cs="Times New Roman"/>
        </w:rPr>
        <w:t>, Programa Nacional de Leguminosas y Granos Andinos, Quito – Ecuador. INIAP.</w:t>
      </w:r>
    </w:p>
    <w:p w:rsidR="00481D87" w:rsidRPr="00600820" w:rsidRDefault="00481D87" w:rsidP="00481D87">
      <w:pPr>
        <w:pStyle w:val="Default"/>
        <w:jc w:val="both"/>
        <w:rPr>
          <w:rFonts w:ascii="Times New Roman" w:hAnsi="Times New Roman" w:cs="Times New Roman"/>
        </w:rPr>
      </w:pPr>
    </w:p>
    <w:p w:rsidR="00481D87" w:rsidRDefault="00481D87" w:rsidP="00481D87">
      <w:pPr>
        <w:pStyle w:val="NormalWeb"/>
        <w:spacing w:after="0"/>
        <w:jc w:val="both"/>
      </w:pPr>
      <w:r w:rsidRPr="00600820">
        <w:t xml:space="preserve">Peralta, E. (2009). </w:t>
      </w:r>
      <w:r w:rsidR="00E44FF4">
        <w:rPr>
          <w:i/>
        </w:rPr>
        <w:t>A</w:t>
      </w:r>
      <w:r w:rsidR="00E44FF4" w:rsidRPr="00600820">
        <w:rPr>
          <w:i/>
        </w:rPr>
        <w:t>maranto y ataco</w:t>
      </w:r>
      <w:r w:rsidRPr="00600820">
        <w:rPr>
          <w:i/>
        </w:rPr>
        <w:t>: preguntas y respuestas</w:t>
      </w:r>
      <w:r w:rsidRPr="00600820">
        <w:t>. Programa Nacional de Leguminosas y Granos Andinos, Quito, Ecuador, INIAP</w:t>
      </w:r>
    </w:p>
    <w:p w:rsidR="00481D87" w:rsidRPr="00600820" w:rsidRDefault="00481D87" w:rsidP="00481D87">
      <w:pPr>
        <w:pStyle w:val="NormalWeb"/>
        <w:spacing w:after="0"/>
        <w:jc w:val="both"/>
      </w:pPr>
    </w:p>
    <w:p w:rsidR="00481D87" w:rsidRDefault="00481D87" w:rsidP="00481D87">
      <w:pPr>
        <w:pStyle w:val="Default"/>
        <w:jc w:val="both"/>
        <w:rPr>
          <w:rFonts w:ascii="Times New Roman" w:hAnsi="Times New Roman" w:cs="Times New Roman"/>
          <w:b/>
          <w:bCs/>
          <w:lang w:val="en-US"/>
        </w:rPr>
      </w:pPr>
      <w:r w:rsidRPr="00600820">
        <w:rPr>
          <w:rFonts w:ascii="Times New Roman" w:hAnsi="Times New Roman" w:cs="Times New Roman"/>
        </w:rPr>
        <w:t xml:space="preserve">Pozo, E, (2015) </w:t>
      </w:r>
      <w:r w:rsidRPr="00600820">
        <w:rPr>
          <w:rFonts w:ascii="Times New Roman" w:hAnsi="Times New Roman" w:cs="Times New Roman"/>
          <w:bCs/>
          <w:i/>
        </w:rPr>
        <w:t>“Elaboración de embutidos con alto contenido nutricional a base de quinua y amaranto”</w:t>
      </w:r>
      <w:r w:rsidRPr="00600820">
        <w:rPr>
          <w:rFonts w:ascii="Times New Roman" w:hAnsi="Times New Roman" w:cs="Times New Roman"/>
          <w:b/>
          <w:bCs/>
        </w:rPr>
        <w:t>.</w:t>
      </w:r>
      <w:r w:rsidRPr="00600820">
        <w:rPr>
          <w:rFonts w:ascii="Times New Roman" w:hAnsi="Times New Roman" w:cs="Times New Roman"/>
          <w:bCs/>
        </w:rPr>
        <w:t xml:space="preserve"> </w:t>
      </w:r>
      <w:r w:rsidRPr="00481D87">
        <w:rPr>
          <w:rFonts w:ascii="Times New Roman" w:hAnsi="Times New Roman" w:cs="Times New Roman"/>
          <w:bCs/>
          <w:lang w:val="en-US"/>
        </w:rPr>
        <w:t>Quito, Ecuador</w:t>
      </w:r>
      <w:r w:rsidRPr="00481D87">
        <w:rPr>
          <w:rFonts w:ascii="Times New Roman" w:hAnsi="Times New Roman" w:cs="Times New Roman"/>
          <w:b/>
          <w:bCs/>
          <w:lang w:val="en-US"/>
        </w:rPr>
        <w:t xml:space="preserve">, </w:t>
      </w:r>
      <w:r w:rsidRPr="00481D87">
        <w:rPr>
          <w:rFonts w:ascii="Times New Roman" w:hAnsi="Times New Roman" w:cs="Times New Roman"/>
          <w:bCs/>
          <w:lang w:val="en-US"/>
        </w:rPr>
        <w:t>Universidad iberoamericana</w:t>
      </w:r>
      <w:r w:rsidRPr="00481D87">
        <w:rPr>
          <w:rFonts w:ascii="Times New Roman" w:hAnsi="Times New Roman" w:cs="Times New Roman"/>
          <w:b/>
          <w:bCs/>
          <w:lang w:val="en-US"/>
        </w:rPr>
        <w:t xml:space="preserve">.  </w:t>
      </w:r>
    </w:p>
    <w:p w:rsidR="00397035" w:rsidRPr="00481D87" w:rsidRDefault="00397035" w:rsidP="00481D87">
      <w:pPr>
        <w:pStyle w:val="Default"/>
        <w:jc w:val="both"/>
        <w:rPr>
          <w:rFonts w:ascii="Times New Roman" w:hAnsi="Times New Roman" w:cs="Times New Roman"/>
          <w:lang w:val="en-US"/>
        </w:rPr>
      </w:pPr>
    </w:p>
    <w:p w:rsidR="00481D87" w:rsidRDefault="00481D87" w:rsidP="00481D87">
      <w:pPr>
        <w:jc w:val="both"/>
        <w:rPr>
          <w:rFonts w:cs="Times New Roman"/>
          <w:lang w:val="en-US"/>
        </w:rPr>
      </w:pPr>
      <w:r w:rsidRPr="00600820">
        <w:rPr>
          <w:rFonts w:cs="Times New Roman"/>
          <w:lang w:val="en-US"/>
        </w:rPr>
        <w:t xml:space="preserve">Reinhart, P, (2001), </w:t>
      </w:r>
      <w:r w:rsidRPr="00600820">
        <w:rPr>
          <w:rFonts w:cs="Times New Roman"/>
          <w:i/>
          <w:lang w:val="en-US"/>
        </w:rPr>
        <w:t>the bread baker’s apprentice</w:t>
      </w:r>
      <w:r w:rsidRPr="00600820">
        <w:rPr>
          <w:rFonts w:cs="Times New Roman"/>
          <w:lang w:val="en-US"/>
        </w:rPr>
        <w:t>, New York, US, Berkeley.</w:t>
      </w:r>
    </w:p>
    <w:p w:rsidR="00397035" w:rsidRPr="00600820" w:rsidRDefault="00397035" w:rsidP="00481D87">
      <w:pPr>
        <w:jc w:val="both"/>
        <w:rPr>
          <w:rFonts w:cs="Times New Roman"/>
          <w:lang w:val="en-US"/>
        </w:rPr>
      </w:pPr>
    </w:p>
    <w:p w:rsidR="00481D87" w:rsidRDefault="00481D87" w:rsidP="00481D87">
      <w:pPr>
        <w:jc w:val="both"/>
        <w:rPr>
          <w:rFonts w:cs="Times New Roman"/>
        </w:rPr>
      </w:pPr>
      <w:r w:rsidRPr="00600820">
        <w:rPr>
          <w:rFonts w:cs="Times New Roman"/>
        </w:rPr>
        <w:t xml:space="preserve">Rojas, M y Rovalo, M, (1985), </w:t>
      </w:r>
      <w:r w:rsidRPr="00600820">
        <w:rPr>
          <w:rFonts w:cs="Times New Roman"/>
          <w:i/>
        </w:rPr>
        <w:t>fisiología vegetal aplicada</w:t>
      </w:r>
      <w:r w:rsidRPr="00600820">
        <w:rPr>
          <w:rFonts w:cs="Times New Roman"/>
        </w:rPr>
        <w:t>, México DF, México, editorial litográfica de México.</w:t>
      </w:r>
    </w:p>
    <w:p w:rsidR="00481D87" w:rsidRPr="00481D87" w:rsidRDefault="00481D87" w:rsidP="00481D87">
      <w:pPr>
        <w:spacing w:after="200"/>
        <w:jc w:val="both"/>
        <w:rPr>
          <w:rFonts w:eastAsiaTheme="minorHAnsi" w:cs="Times New Roman"/>
          <w:lang w:val="en-US" w:eastAsia="en-US"/>
        </w:rPr>
      </w:pPr>
      <w:r w:rsidRPr="00C432A6">
        <w:rPr>
          <w:rFonts w:eastAsia="Times New Roman" w:cs="Times New Roman"/>
          <w:color w:val="000000"/>
          <w:lang w:eastAsia="es-US"/>
        </w:rPr>
        <w:br/>
      </w:r>
      <w:r w:rsidRPr="00E4228C">
        <w:rPr>
          <w:rFonts w:eastAsia="Times New Roman" w:cs="Times New Roman"/>
          <w:color w:val="000000"/>
          <w:lang w:val="en-US" w:eastAsia="es-US"/>
        </w:rPr>
        <w:t xml:space="preserve">Sauer,   J.   </w:t>
      </w:r>
      <w:r w:rsidRPr="00600820">
        <w:rPr>
          <w:rFonts w:eastAsia="Times New Roman" w:cs="Times New Roman"/>
          <w:color w:val="000000"/>
          <w:lang w:val="en-US" w:eastAsia="es-US"/>
        </w:rPr>
        <w:t>(</w:t>
      </w:r>
      <w:r w:rsidRPr="00FA41C3">
        <w:rPr>
          <w:rFonts w:eastAsia="Times New Roman" w:cs="Times New Roman"/>
          <w:color w:val="000000"/>
          <w:lang w:val="en-US" w:eastAsia="es-US"/>
        </w:rPr>
        <w:t>1967</w:t>
      </w:r>
      <w:r w:rsidRPr="00600820">
        <w:rPr>
          <w:rFonts w:eastAsia="Times New Roman" w:cs="Times New Roman"/>
          <w:color w:val="000000"/>
          <w:lang w:val="en-US" w:eastAsia="es-US"/>
        </w:rPr>
        <w:t xml:space="preserve">), </w:t>
      </w:r>
      <w:r w:rsidRPr="00FA41C3">
        <w:rPr>
          <w:rFonts w:eastAsia="Times New Roman" w:cs="Times New Roman"/>
          <w:color w:val="000000"/>
          <w:lang w:val="en-US" w:eastAsia="es-US"/>
        </w:rPr>
        <w:t xml:space="preserve"> </w:t>
      </w:r>
      <w:r w:rsidRPr="00600820">
        <w:rPr>
          <w:rFonts w:eastAsia="Times New Roman" w:cs="Times New Roman"/>
          <w:color w:val="000000"/>
          <w:lang w:val="en-US" w:eastAsia="es-US"/>
        </w:rPr>
        <w:t xml:space="preserve"> </w:t>
      </w:r>
      <w:r w:rsidRPr="00FA41C3">
        <w:rPr>
          <w:rFonts w:eastAsia="Times New Roman" w:cs="Times New Roman"/>
          <w:i/>
          <w:color w:val="000000"/>
          <w:lang w:val="en-US" w:eastAsia="es-US"/>
        </w:rPr>
        <w:t>The</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grain</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amaranths</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and</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their</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relatives:</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A</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revised</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taxonomic</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 xml:space="preserve"> </w:t>
      </w:r>
      <w:r w:rsidRPr="00600820">
        <w:rPr>
          <w:rFonts w:eastAsia="Times New Roman" w:cs="Times New Roman"/>
          <w:i/>
          <w:color w:val="000000"/>
          <w:lang w:val="en-US" w:eastAsia="es-US"/>
        </w:rPr>
        <w:t xml:space="preserve"> </w:t>
      </w:r>
      <w:r w:rsidRPr="00FA41C3">
        <w:rPr>
          <w:rFonts w:eastAsia="Times New Roman" w:cs="Times New Roman"/>
          <w:i/>
          <w:color w:val="000000"/>
          <w:lang w:val="en-US" w:eastAsia="es-US"/>
        </w:rPr>
        <w:t>and</w:t>
      </w:r>
    </w:p>
    <w:p w:rsidR="00481D87" w:rsidRDefault="00481D87" w:rsidP="00481D87">
      <w:pPr>
        <w:shd w:val="clear" w:color="auto" w:fill="FFFFFF"/>
        <w:spacing w:before="100" w:beforeAutospacing="1" w:after="24" w:line="302" w:lineRule="atLeast"/>
        <w:jc w:val="both"/>
        <w:rPr>
          <w:rStyle w:val="reference-text"/>
          <w:rFonts w:cs="Times New Roman"/>
          <w:color w:val="252525"/>
        </w:rPr>
      </w:pPr>
      <w:r w:rsidRPr="00600820">
        <w:rPr>
          <w:rStyle w:val="reference-text"/>
          <w:rFonts w:cs="Times New Roman"/>
          <w:color w:val="252525"/>
        </w:rPr>
        <w:t>Trujillo, T,</w:t>
      </w:r>
      <w:r w:rsidRPr="00600820">
        <w:rPr>
          <w:rStyle w:val="apple-converted-space"/>
          <w:rFonts w:cs="Times New Roman"/>
          <w:color w:val="252525"/>
        </w:rPr>
        <w:t> </w:t>
      </w:r>
      <w:r w:rsidRPr="00600820">
        <w:rPr>
          <w:rStyle w:val="reference-text"/>
          <w:rFonts w:cs="Times New Roman"/>
          <w:iCs/>
          <w:color w:val="252525"/>
        </w:rPr>
        <w:t>et al</w:t>
      </w:r>
      <w:r w:rsidRPr="00600820">
        <w:rPr>
          <w:rStyle w:val="reference-text"/>
          <w:rFonts w:cs="Times New Roman"/>
          <w:i/>
          <w:iCs/>
          <w:color w:val="252525"/>
        </w:rPr>
        <w:t xml:space="preserve"> (</w:t>
      </w:r>
      <w:r w:rsidRPr="00600820">
        <w:rPr>
          <w:rStyle w:val="reference-text"/>
          <w:rFonts w:cs="Times New Roman"/>
          <w:iCs/>
          <w:color w:val="252525"/>
        </w:rPr>
        <w:t>1989).</w:t>
      </w:r>
      <w:r w:rsidRPr="00600820">
        <w:rPr>
          <w:rStyle w:val="reference-text"/>
          <w:rFonts w:cs="Times New Roman"/>
          <w:color w:val="252525"/>
        </w:rPr>
        <w:t xml:space="preserve"> </w:t>
      </w:r>
      <w:r w:rsidRPr="00600820">
        <w:rPr>
          <w:rStyle w:val="reference-text"/>
          <w:rFonts w:cs="Times New Roman"/>
          <w:i/>
          <w:color w:val="252525"/>
        </w:rPr>
        <w:t>Amaranto (</w:t>
      </w:r>
      <w:r w:rsidRPr="00600820">
        <w:rPr>
          <w:rStyle w:val="reference-text"/>
          <w:rFonts w:cs="Times New Roman"/>
          <w:i/>
          <w:iCs/>
          <w:color w:val="252525"/>
        </w:rPr>
        <w:t>Amaranthus</w:t>
      </w:r>
      <w:r w:rsidRPr="00600820">
        <w:rPr>
          <w:rStyle w:val="apple-converted-space"/>
          <w:rFonts w:cs="Times New Roman"/>
          <w:i/>
          <w:color w:val="252525"/>
        </w:rPr>
        <w:t> </w:t>
      </w:r>
      <w:r w:rsidRPr="00600820">
        <w:rPr>
          <w:rStyle w:val="reference-text"/>
          <w:rFonts w:cs="Times New Roman"/>
          <w:i/>
          <w:color w:val="252525"/>
        </w:rPr>
        <w:t>L.) en México</w:t>
      </w:r>
      <w:r w:rsidRPr="00600820">
        <w:rPr>
          <w:rStyle w:val="reference-text"/>
          <w:rFonts w:cs="Times New Roman"/>
          <w:color w:val="252525"/>
        </w:rPr>
        <w:t>, México DF, México, Revista del Instituto Nacional de Estadística, Geografía e Informática</w:t>
      </w:r>
    </w:p>
    <w:p w:rsidR="00481D87" w:rsidRDefault="00481D87" w:rsidP="00481D87">
      <w:pPr>
        <w:jc w:val="both"/>
        <w:textAlignment w:val="baseline"/>
        <w:rPr>
          <w:rFonts w:cs="Times New Roman"/>
          <w:color w:val="252525"/>
        </w:rPr>
      </w:pPr>
    </w:p>
    <w:p w:rsidR="00481D87" w:rsidRDefault="00481D87" w:rsidP="00481D87">
      <w:pPr>
        <w:jc w:val="both"/>
        <w:textAlignment w:val="baseline"/>
        <w:rPr>
          <w:rFonts w:eastAsia="Times New Roman" w:cs="Times New Roman"/>
          <w:color w:val="000000"/>
          <w:lang w:eastAsia="es-US"/>
        </w:rPr>
      </w:pPr>
      <w:r w:rsidRPr="00600820">
        <w:rPr>
          <w:rFonts w:eastAsia="Times New Roman" w:cs="Times New Roman"/>
          <w:color w:val="000000"/>
          <w:lang w:eastAsia="es-US"/>
        </w:rPr>
        <w:t xml:space="preserve">Villacres, E, Mazon, N, Rivera, M (2011) </w:t>
      </w:r>
      <w:r w:rsidRPr="00600820">
        <w:rPr>
          <w:rFonts w:eastAsia="Times New Roman" w:cs="Times New Roman"/>
          <w:i/>
          <w:color w:val="000000"/>
          <w:lang w:eastAsia="es-US"/>
        </w:rPr>
        <w:t>conceptos y parámetros de calidad para el grano del amaranto</w:t>
      </w:r>
      <w:r w:rsidRPr="00600820">
        <w:rPr>
          <w:rFonts w:eastAsia="Times New Roman" w:cs="Times New Roman"/>
          <w:color w:val="000000"/>
          <w:lang w:eastAsia="es-US"/>
        </w:rPr>
        <w:t>, Quito, Ecuador instituto nacional autónomo de investigaciones agropecuarias</w:t>
      </w:r>
    </w:p>
    <w:p w:rsidR="00481D87" w:rsidRDefault="00481D87" w:rsidP="00481D87">
      <w:pPr>
        <w:jc w:val="both"/>
        <w:textAlignment w:val="baseline"/>
        <w:rPr>
          <w:rFonts w:eastAsia="Times New Roman" w:cs="Times New Roman"/>
          <w:color w:val="000000"/>
          <w:lang w:eastAsia="es-US"/>
        </w:rPr>
      </w:pPr>
    </w:p>
    <w:p w:rsidR="00481D87" w:rsidRPr="00481D87" w:rsidRDefault="00481D87" w:rsidP="00481D87">
      <w:pPr>
        <w:jc w:val="both"/>
        <w:textAlignment w:val="baseline"/>
        <w:rPr>
          <w:rFonts w:eastAsia="Times New Roman" w:cs="Times New Roman"/>
          <w:color w:val="000000"/>
          <w:lang w:eastAsia="es-US"/>
        </w:rPr>
      </w:pPr>
    </w:p>
    <w:p w:rsidR="00481D87" w:rsidRPr="00481D87" w:rsidRDefault="00481D87" w:rsidP="00481D87">
      <w:pPr>
        <w:jc w:val="both"/>
        <w:textAlignment w:val="baseline"/>
        <w:rPr>
          <w:rFonts w:eastAsia="Times New Roman" w:cs="Times New Roman"/>
          <w:color w:val="000000"/>
          <w:lang w:eastAsia="es-US"/>
        </w:rPr>
      </w:pPr>
    </w:p>
    <w:p w:rsidR="00481D87" w:rsidRDefault="00481D87" w:rsidP="00481D87">
      <w:pPr>
        <w:jc w:val="both"/>
        <w:textAlignment w:val="baseline"/>
        <w:rPr>
          <w:rFonts w:eastAsia="Times New Roman" w:cs="Times New Roman"/>
          <w:color w:val="000000"/>
          <w:lang w:eastAsia="es-US"/>
        </w:rPr>
      </w:pPr>
    </w:p>
    <w:p w:rsidR="00E44FF4" w:rsidRDefault="00E44FF4" w:rsidP="00481D87">
      <w:pPr>
        <w:jc w:val="both"/>
        <w:textAlignment w:val="baseline"/>
        <w:rPr>
          <w:rFonts w:eastAsia="Times New Roman" w:cs="Times New Roman"/>
          <w:color w:val="000000"/>
          <w:lang w:eastAsia="es-US"/>
        </w:rPr>
      </w:pPr>
    </w:p>
    <w:p w:rsidR="00E44FF4" w:rsidRDefault="00E44FF4" w:rsidP="00481D87">
      <w:pPr>
        <w:jc w:val="both"/>
        <w:textAlignment w:val="baseline"/>
        <w:rPr>
          <w:rFonts w:eastAsia="Times New Roman" w:cs="Times New Roman"/>
          <w:color w:val="000000"/>
          <w:lang w:eastAsia="es-US"/>
        </w:rPr>
      </w:pPr>
    </w:p>
    <w:p w:rsidR="00E44FF4" w:rsidRDefault="00E44FF4" w:rsidP="00481D87">
      <w:pPr>
        <w:jc w:val="both"/>
        <w:textAlignment w:val="baseline"/>
        <w:rPr>
          <w:rFonts w:eastAsia="Times New Roman" w:cs="Times New Roman"/>
          <w:color w:val="000000"/>
          <w:lang w:eastAsia="es-US"/>
        </w:rPr>
      </w:pPr>
    </w:p>
    <w:p w:rsidR="00E44FF4" w:rsidRDefault="00E44FF4" w:rsidP="00481D87">
      <w:pPr>
        <w:jc w:val="both"/>
        <w:textAlignment w:val="baseline"/>
        <w:rPr>
          <w:rFonts w:eastAsia="Times New Roman" w:cs="Times New Roman"/>
          <w:color w:val="000000"/>
          <w:lang w:eastAsia="es-US"/>
        </w:rPr>
      </w:pPr>
    </w:p>
    <w:p w:rsidR="00E44FF4" w:rsidRDefault="00E44FF4" w:rsidP="00481D87">
      <w:pPr>
        <w:jc w:val="both"/>
        <w:textAlignment w:val="baseline"/>
        <w:rPr>
          <w:rFonts w:eastAsia="Times New Roman" w:cs="Times New Roman"/>
          <w:color w:val="000000"/>
          <w:lang w:eastAsia="es-US"/>
        </w:rPr>
      </w:pPr>
    </w:p>
    <w:p w:rsidR="00E44FF4" w:rsidRPr="00481D87" w:rsidRDefault="00E44FF4" w:rsidP="00481D87">
      <w:pPr>
        <w:jc w:val="both"/>
        <w:textAlignment w:val="baseline"/>
        <w:rPr>
          <w:rFonts w:eastAsia="Times New Roman" w:cs="Times New Roman"/>
          <w:color w:val="000000"/>
          <w:lang w:eastAsia="es-US"/>
        </w:rPr>
      </w:pPr>
    </w:p>
    <w:p w:rsidR="00481D87" w:rsidRPr="00481D87" w:rsidRDefault="00481D87" w:rsidP="00481D87">
      <w:pPr>
        <w:jc w:val="both"/>
        <w:textAlignment w:val="baseline"/>
        <w:rPr>
          <w:rFonts w:eastAsia="Times New Roman" w:cs="Times New Roman"/>
          <w:color w:val="000000"/>
          <w:lang w:eastAsia="es-US"/>
        </w:rPr>
      </w:pPr>
    </w:p>
    <w:p w:rsidR="00397035" w:rsidRPr="00C432A6" w:rsidRDefault="00397035" w:rsidP="00481D87">
      <w:pPr>
        <w:jc w:val="both"/>
        <w:textAlignment w:val="baseline"/>
        <w:rPr>
          <w:rFonts w:eastAsia="Times New Roman" w:cs="Times New Roman"/>
          <w:color w:val="000000"/>
          <w:lang w:eastAsia="es-US"/>
        </w:rPr>
      </w:pPr>
    </w:p>
    <w:p w:rsidR="00481D87" w:rsidRDefault="00481D87" w:rsidP="00481D87">
      <w:pPr>
        <w:jc w:val="both"/>
        <w:textAlignment w:val="baseline"/>
        <w:rPr>
          <w:rFonts w:eastAsia="Times New Roman" w:cs="Times New Roman"/>
          <w:color w:val="000000"/>
          <w:lang w:val="en-US" w:eastAsia="es-US"/>
        </w:rPr>
      </w:pPr>
      <w:r w:rsidRPr="00E4228C">
        <w:rPr>
          <w:rFonts w:eastAsia="Times New Roman" w:cs="Times New Roman"/>
          <w:color w:val="000000"/>
          <w:lang w:val="en-US" w:eastAsia="es-US"/>
        </w:rPr>
        <w:t xml:space="preserve">FUENTES EN LINEA: </w:t>
      </w:r>
    </w:p>
    <w:p w:rsidR="00481D87" w:rsidRPr="00E4228C" w:rsidRDefault="00481D87" w:rsidP="00481D87">
      <w:pPr>
        <w:jc w:val="both"/>
        <w:textAlignment w:val="baseline"/>
        <w:rPr>
          <w:rFonts w:eastAsia="Times New Roman" w:cs="Times New Roman"/>
          <w:color w:val="000000"/>
          <w:lang w:val="en-US" w:eastAsia="es-US"/>
        </w:rPr>
      </w:pPr>
    </w:p>
    <w:p w:rsidR="00481D87" w:rsidRPr="00600820" w:rsidRDefault="00481D87" w:rsidP="00481D87">
      <w:pPr>
        <w:jc w:val="both"/>
        <w:rPr>
          <w:rFonts w:cs="Times New Roman"/>
        </w:rPr>
      </w:pPr>
      <w:r w:rsidRPr="00E4228C">
        <w:rPr>
          <w:rFonts w:cs="Times New Roman"/>
          <w:lang w:val="en-US"/>
        </w:rPr>
        <w:t xml:space="preserve">Anónimo: </w:t>
      </w:r>
      <w:r w:rsidRPr="00E4228C">
        <w:rPr>
          <w:rFonts w:cs="Times New Roman"/>
          <w:i/>
          <w:lang w:val="en-US"/>
        </w:rPr>
        <w:t>pastry techniques</w:t>
      </w:r>
      <w:r w:rsidRPr="00E4228C">
        <w:rPr>
          <w:rFonts w:cs="Times New Roman"/>
          <w:lang w:val="en-US"/>
        </w:rPr>
        <w:t xml:space="preserve"> (2009), The Culinary institute of America. </w:t>
      </w:r>
      <w:r w:rsidRPr="00600820">
        <w:rPr>
          <w:rFonts w:cs="Times New Roman"/>
        </w:rPr>
        <w:t>Recuperado de http://www.ciachef.edu/</w:t>
      </w:r>
    </w:p>
    <w:p w:rsidR="00481D87" w:rsidRPr="00600820" w:rsidRDefault="00481D87" w:rsidP="00481D87">
      <w:pPr>
        <w:pStyle w:val="Ttulo3"/>
        <w:shd w:val="clear" w:color="auto" w:fill="FFFFFF"/>
        <w:jc w:val="both"/>
        <w:rPr>
          <w:b w:val="0"/>
          <w:color w:val="006DB5"/>
          <w:sz w:val="24"/>
          <w:szCs w:val="24"/>
        </w:rPr>
      </w:pPr>
      <w:r w:rsidRPr="00600820">
        <w:rPr>
          <w:b w:val="0"/>
          <w:sz w:val="24"/>
          <w:szCs w:val="24"/>
        </w:rPr>
        <w:t xml:space="preserve">De anónimo en Grupo nutrisol (2005), </w:t>
      </w:r>
      <w:r w:rsidRPr="00600820">
        <w:rPr>
          <w:b w:val="0"/>
          <w:i/>
          <w:sz w:val="24"/>
          <w:szCs w:val="24"/>
        </w:rPr>
        <w:t>El amaranto: proteína de alta calidad nutricional.</w:t>
      </w:r>
      <w:r w:rsidRPr="00600820">
        <w:rPr>
          <w:b w:val="0"/>
          <w:sz w:val="24"/>
          <w:szCs w:val="24"/>
        </w:rPr>
        <w:t xml:space="preserve"> Recuperado de http://www.amarantum.com/amaranto-salud/amaranto.htm</w:t>
      </w:r>
    </w:p>
    <w:p w:rsidR="00481D87" w:rsidRPr="00600820" w:rsidRDefault="00481D87" w:rsidP="00481D87">
      <w:pPr>
        <w:jc w:val="both"/>
        <w:rPr>
          <w:rFonts w:cs="Times New Roman"/>
        </w:rPr>
      </w:pPr>
      <w:r w:rsidRPr="00600820">
        <w:rPr>
          <w:rFonts w:cs="Times New Roman"/>
        </w:rPr>
        <w:t xml:space="preserve">De </w:t>
      </w:r>
      <w:r>
        <w:rPr>
          <w:rFonts w:cs="Times New Roman"/>
        </w:rPr>
        <w:t>A</w:t>
      </w:r>
      <w:r w:rsidRPr="00600820">
        <w:rPr>
          <w:rFonts w:cs="Times New Roman"/>
        </w:rPr>
        <w:t>sociación</w:t>
      </w:r>
      <w:r>
        <w:rPr>
          <w:rFonts w:cs="Times New Roman"/>
        </w:rPr>
        <w:t xml:space="preserve"> americana del amaranto </w:t>
      </w:r>
      <w:r w:rsidRPr="00600820">
        <w:rPr>
          <w:rFonts w:cs="Times New Roman"/>
        </w:rPr>
        <w:t xml:space="preserve">(2009) </w:t>
      </w:r>
      <w:r w:rsidRPr="00600820">
        <w:rPr>
          <w:rFonts w:cs="Times New Roman"/>
          <w:i/>
        </w:rPr>
        <w:t>centro de información al consumidor de amaranto México</w:t>
      </w:r>
      <w:r w:rsidRPr="00600820">
        <w:rPr>
          <w:rFonts w:cs="Times New Roman"/>
        </w:rPr>
        <w:t xml:space="preserve">, recuperado de  </w:t>
      </w:r>
      <w:hyperlink r:id="rId25" w:history="1">
        <w:r w:rsidRPr="00600820">
          <w:rPr>
            <w:rStyle w:val="Hipervnculo"/>
            <w:rFonts w:cs="Times New Roman"/>
          </w:rPr>
          <w:t>www.amaranto.com.mx</w:t>
        </w:r>
      </w:hyperlink>
    </w:p>
    <w:p w:rsidR="00481D87" w:rsidRPr="00600820" w:rsidRDefault="00481D87" w:rsidP="00481D87">
      <w:pPr>
        <w:jc w:val="both"/>
        <w:rPr>
          <w:rFonts w:cs="Times New Roman"/>
        </w:rPr>
      </w:pPr>
      <w:r w:rsidRPr="00600820">
        <w:rPr>
          <w:rFonts w:cs="Times New Roman"/>
        </w:rPr>
        <w:t xml:space="preserve">De Felipe Jiménez Colmenero (1989): </w:t>
      </w:r>
      <w:r w:rsidRPr="00600820">
        <w:rPr>
          <w:rFonts w:cs="Times New Roman"/>
          <w:i/>
        </w:rPr>
        <w:t>principios básicos de elaboración de embutidos</w:t>
      </w:r>
      <w:r w:rsidRPr="00600820">
        <w:rPr>
          <w:rFonts w:cs="Times New Roman"/>
        </w:rPr>
        <w:t>.  Recuperado de http://www.magrama.gob.es/ministerio/pags/biblioteca/hojas/hd_1989_04.pdf</w:t>
      </w:r>
    </w:p>
    <w:p w:rsidR="00481D87" w:rsidRPr="00600820" w:rsidRDefault="00397035" w:rsidP="00481D87">
      <w:pPr>
        <w:jc w:val="both"/>
        <w:rPr>
          <w:rFonts w:cs="Times New Roman"/>
        </w:rPr>
      </w:pPr>
      <w:r>
        <w:rPr>
          <w:rFonts w:cs="Times New Roman"/>
        </w:rPr>
        <w:t>De Secretaria de agricultura, ganadería, desarrollo rural, pesca y alimentación (SAGARPA)</w:t>
      </w:r>
      <w:r w:rsidR="00481D87" w:rsidRPr="00600820">
        <w:rPr>
          <w:rFonts w:cs="Times New Roman"/>
        </w:rPr>
        <w:t xml:space="preserve"> (2010). </w:t>
      </w:r>
      <w:r w:rsidR="00481D87" w:rsidRPr="00600820">
        <w:rPr>
          <w:rFonts w:cs="Times New Roman"/>
          <w:i/>
        </w:rPr>
        <w:t>Áreas de oportunidad para los productos líderes</w:t>
      </w:r>
      <w:r w:rsidR="00481D87" w:rsidRPr="00600820">
        <w:rPr>
          <w:rFonts w:cs="Times New Roman"/>
        </w:rPr>
        <w:t>. Recuperado de http://www.gob.mx/sagarpa</w:t>
      </w:r>
    </w:p>
    <w:p w:rsidR="00481D87" w:rsidRPr="00600820" w:rsidRDefault="00481D87" w:rsidP="00481D87">
      <w:pPr>
        <w:jc w:val="both"/>
        <w:textAlignment w:val="baseline"/>
        <w:rPr>
          <w:rFonts w:eastAsia="Times New Roman" w:cs="Times New Roman"/>
          <w:color w:val="000000"/>
          <w:lang w:eastAsia="es-US"/>
        </w:rPr>
      </w:pPr>
      <w:r w:rsidRPr="00600820">
        <w:rPr>
          <w:rFonts w:cs="Times New Roman"/>
        </w:rPr>
        <w:t xml:space="preserve">De </w:t>
      </w:r>
      <w:r w:rsidRPr="00FA41C3">
        <w:rPr>
          <w:rFonts w:eastAsia="Times New Roman" w:cs="Times New Roman"/>
          <w:color w:val="000000"/>
          <w:lang w:eastAsia="es-US"/>
        </w:rPr>
        <w:t xml:space="preserve">Vele, G. </w:t>
      </w:r>
      <w:r w:rsidRPr="00600820">
        <w:rPr>
          <w:rFonts w:eastAsia="Times New Roman" w:cs="Times New Roman"/>
          <w:color w:val="000000"/>
          <w:lang w:eastAsia="es-US"/>
        </w:rPr>
        <w:t>(</w:t>
      </w:r>
      <w:r w:rsidRPr="00FA41C3">
        <w:rPr>
          <w:rFonts w:eastAsia="Times New Roman" w:cs="Times New Roman"/>
          <w:color w:val="000000"/>
          <w:lang w:eastAsia="es-US"/>
        </w:rPr>
        <w:t>2000</w:t>
      </w:r>
      <w:r w:rsidRPr="00600820">
        <w:rPr>
          <w:rFonts w:eastAsia="Times New Roman" w:cs="Times New Roman"/>
          <w:color w:val="000000"/>
          <w:lang w:eastAsia="es-US"/>
        </w:rPr>
        <w:t>)</w:t>
      </w:r>
      <w:r w:rsidRPr="00FA41C3">
        <w:rPr>
          <w:rFonts w:eastAsia="Times New Roman" w:cs="Times New Roman"/>
          <w:color w:val="000000"/>
          <w:lang w:eastAsia="es-US"/>
        </w:rPr>
        <w:t xml:space="preserve">. </w:t>
      </w:r>
      <w:r w:rsidRPr="00FA41C3">
        <w:rPr>
          <w:rFonts w:eastAsia="Times New Roman" w:cs="Times New Roman"/>
          <w:i/>
          <w:color w:val="000000"/>
          <w:lang w:eastAsia="es-US"/>
        </w:rPr>
        <w:t>Amaranto: s</w:t>
      </w:r>
      <w:r w:rsidRPr="00600820">
        <w:rPr>
          <w:rFonts w:eastAsia="Times New Roman" w:cs="Times New Roman"/>
          <w:i/>
          <w:color w:val="000000"/>
          <w:bdr w:val="none" w:sz="0" w:space="0" w:color="auto" w:frame="1"/>
          <w:lang w:eastAsia="es-US"/>
        </w:rPr>
        <w:t>í</w:t>
      </w:r>
      <w:r w:rsidRPr="00FA41C3">
        <w:rPr>
          <w:rFonts w:eastAsia="Times New Roman" w:cs="Times New Roman"/>
          <w:i/>
          <w:color w:val="000000"/>
          <w:lang w:eastAsia="es-US"/>
        </w:rPr>
        <w:t>mbolo de Inmortalidad</w:t>
      </w:r>
      <w:r w:rsidRPr="00600820">
        <w:rPr>
          <w:rFonts w:eastAsia="Times New Roman" w:cs="Times New Roman"/>
          <w:color w:val="000000"/>
          <w:lang w:eastAsia="es-US"/>
        </w:rPr>
        <w:t xml:space="preserve">.  Recuperado de </w:t>
      </w:r>
      <w:hyperlink r:id="rId26" w:history="1">
        <w:r w:rsidRPr="00600820">
          <w:rPr>
            <w:rStyle w:val="Hipervnculo"/>
            <w:rFonts w:eastAsia="Times New Roman" w:cs="Times New Roman"/>
            <w:lang w:eastAsia="es-US"/>
          </w:rPr>
          <w:t>www.menssana.com.ve/nutr_nat/amaranto.ht</w:t>
        </w:r>
      </w:hyperlink>
    </w:p>
    <w:p w:rsidR="00481D87" w:rsidRDefault="00481D87" w:rsidP="00481D87">
      <w:pPr>
        <w:jc w:val="both"/>
        <w:textAlignment w:val="baseline"/>
        <w:rPr>
          <w:rFonts w:eastAsia="Times New Roman" w:cs="Times New Roman"/>
          <w:color w:val="000000"/>
          <w:lang w:eastAsia="es-US"/>
        </w:rPr>
      </w:pPr>
    </w:p>
    <w:p w:rsidR="00481D87" w:rsidRPr="00600820" w:rsidRDefault="00481D87" w:rsidP="00481D87">
      <w:pPr>
        <w:jc w:val="both"/>
        <w:textAlignment w:val="baseline"/>
        <w:rPr>
          <w:rFonts w:eastAsia="Times New Roman" w:cs="Times New Roman"/>
          <w:color w:val="000000"/>
          <w:lang w:eastAsia="es-US"/>
        </w:rPr>
      </w:pPr>
    </w:p>
    <w:p w:rsidR="004A3E80" w:rsidRDefault="004A3E80" w:rsidP="004A3E80"/>
    <w:p w:rsidR="009D7DD1" w:rsidRDefault="009D7DD1" w:rsidP="004A3E80"/>
    <w:sectPr w:rsidR="009D7DD1" w:rsidSect="008437AE">
      <w:footerReference w:type="default" r:id="rId27"/>
      <w:pgSz w:w="12240" w:h="15840"/>
      <w:pgMar w:top="1418" w:right="1418" w:bottom="1418" w:left="1701"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33D9" w:rsidRDefault="009933D9" w:rsidP="000A3758">
      <w:r>
        <w:separator/>
      </w:r>
    </w:p>
  </w:endnote>
  <w:endnote w:type="continuationSeparator" w:id="0">
    <w:p w:rsidR="009933D9" w:rsidRDefault="009933D9" w:rsidP="000A37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Arial">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Arial, Helvetica">
    <w:altName w:val="Arial"/>
    <w:charset w:val="00"/>
    <w:family w:val="swiss"/>
    <w:pitch w:val="default"/>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9676635"/>
      <w:docPartObj>
        <w:docPartGallery w:val="Page Numbers (Bottom of Page)"/>
        <w:docPartUnique/>
      </w:docPartObj>
    </w:sdtPr>
    <w:sdtEndPr>
      <w:rPr>
        <w:noProof/>
      </w:rPr>
    </w:sdtEndPr>
    <w:sdtContent>
      <w:p w:rsidR="00B225E6" w:rsidRDefault="00B225E6">
        <w:pPr>
          <w:pStyle w:val="Piedepgina"/>
          <w:jc w:val="center"/>
        </w:pPr>
        <w:r>
          <w:fldChar w:fldCharType="begin"/>
        </w:r>
        <w:r>
          <w:instrText xml:space="preserve"> PAGE   \* MERGEFORMAT </w:instrText>
        </w:r>
        <w:r>
          <w:fldChar w:fldCharType="separate"/>
        </w:r>
        <w:r w:rsidR="00EC3E54">
          <w:rPr>
            <w:noProof/>
          </w:rPr>
          <w:t>5</w:t>
        </w:r>
        <w:r>
          <w:rPr>
            <w:noProof/>
          </w:rPr>
          <w:fldChar w:fldCharType="end"/>
        </w:r>
      </w:p>
    </w:sdtContent>
  </w:sdt>
  <w:p w:rsidR="00B225E6" w:rsidRDefault="00B225E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33D9" w:rsidRDefault="009933D9" w:rsidP="000A3758">
      <w:r>
        <w:separator/>
      </w:r>
    </w:p>
  </w:footnote>
  <w:footnote w:type="continuationSeparator" w:id="0">
    <w:p w:rsidR="009933D9" w:rsidRDefault="009933D9" w:rsidP="000A37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3C6CC1"/>
    <w:multiLevelType w:val="multilevel"/>
    <w:tmpl w:val="665E816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249F1816"/>
    <w:multiLevelType w:val="hybridMultilevel"/>
    <w:tmpl w:val="69F696DA"/>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
    <w:nsid w:val="351A6C98"/>
    <w:multiLevelType w:val="multilevel"/>
    <w:tmpl w:val="D63E85EA"/>
    <w:lvl w:ilvl="0">
      <w:start w:val="1"/>
      <w:numFmt w:val="decimal"/>
      <w:lvlText w:val="%1."/>
      <w:lvlJc w:val="left"/>
      <w:pPr>
        <w:ind w:left="900" w:hanging="360"/>
      </w:pPr>
      <w:rPr>
        <w:rFonts w:hint="default"/>
        <w:b w:val="0"/>
        <w:i w:val="0"/>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
    <w:nsid w:val="4ABC42ED"/>
    <w:multiLevelType w:val="hybridMultilevel"/>
    <w:tmpl w:val="3C9207FC"/>
    <w:lvl w:ilvl="0" w:tplc="2C0A0001">
      <w:start w:val="1"/>
      <w:numFmt w:val="bullet"/>
      <w:lvlText w:val=""/>
      <w:lvlJc w:val="left"/>
      <w:pPr>
        <w:tabs>
          <w:tab w:val="num" w:pos="720"/>
        </w:tabs>
        <w:ind w:left="720" w:hanging="360"/>
      </w:pPr>
      <w:rPr>
        <w:rFonts w:ascii="Symbol" w:hAnsi="Symbol" w:hint="default"/>
      </w:rPr>
    </w:lvl>
    <w:lvl w:ilvl="1" w:tplc="2C0A0003" w:tentative="1">
      <w:start w:val="1"/>
      <w:numFmt w:val="bullet"/>
      <w:lvlText w:val="o"/>
      <w:lvlJc w:val="left"/>
      <w:pPr>
        <w:tabs>
          <w:tab w:val="num" w:pos="1440"/>
        </w:tabs>
        <w:ind w:left="1440" w:hanging="360"/>
      </w:pPr>
      <w:rPr>
        <w:rFonts w:ascii="Courier New" w:hAnsi="Courier New" w:cs="Courier New" w:hint="default"/>
      </w:rPr>
    </w:lvl>
    <w:lvl w:ilvl="2" w:tplc="2C0A0005" w:tentative="1">
      <w:start w:val="1"/>
      <w:numFmt w:val="bullet"/>
      <w:lvlText w:val=""/>
      <w:lvlJc w:val="left"/>
      <w:pPr>
        <w:tabs>
          <w:tab w:val="num" w:pos="2160"/>
        </w:tabs>
        <w:ind w:left="2160" w:hanging="360"/>
      </w:pPr>
      <w:rPr>
        <w:rFonts w:ascii="Wingdings" w:hAnsi="Wingdings" w:hint="default"/>
      </w:rPr>
    </w:lvl>
    <w:lvl w:ilvl="3" w:tplc="2C0A0001" w:tentative="1">
      <w:start w:val="1"/>
      <w:numFmt w:val="bullet"/>
      <w:lvlText w:val=""/>
      <w:lvlJc w:val="left"/>
      <w:pPr>
        <w:tabs>
          <w:tab w:val="num" w:pos="2880"/>
        </w:tabs>
        <w:ind w:left="2880" w:hanging="360"/>
      </w:pPr>
      <w:rPr>
        <w:rFonts w:ascii="Symbol" w:hAnsi="Symbol" w:hint="default"/>
      </w:rPr>
    </w:lvl>
    <w:lvl w:ilvl="4" w:tplc="2C0A0003" w:tentative="1">
      <w:start w:val="1"/>
      <w:numFmt w:val="bullet"/>
      <w:lvlText w:val="o"/>
      <w:lvlJc w:val="left"/>
      <w:pPr>
        <w:tabs>
          <w:tab w:val="num" w:pos="3600"/>
        </w:tabs>
        <w:ind w:left="3600" w:hanging="360"/>
      </w:pPr>
      <w:rPr>
        <w:rFonts w:ascii="Courier New" w:hAnsi="Courier New" w:cs="Courier New" w:hint="default"/>
      </w:rPr>
    </w:lvl>
    <w:lvl w:ilvl="5" w:tplc="2C0A0005" w:tentative="1">
      <w:start w:val="1"/>
      <w:numFmt w:val="bullet"/>
      <w:lvlText w:val=""/>
      <w:lvlJc w:val="left"/>
      <w:pPr>
        <w:tabs>
          <w:tab w:val="num" w:pos="4320"/>
        </w:tabs>
        <w:ind w:left="4320" w:hanging="360"/>
      </w:pPr>
      <w:rPr>
        <w:rFonts w:ascii="Wingdings" w:hAnsi="Wingdings" w:hint="default"/>
      </w:rPr>
    </w:lvl>
    <w:lvl w:ilvl="6" w:tplc="2C0A0001" w:tentative="1">
      <w:start w:val="1"/>
      <w:numFmt w:val="bullet"/>
      <w:lvlText w:val=""/>
      <w:lvlJc w:val="left"/>
      <w:pPr>
        <w:tabs>
          <w:tab w:val="num" w:pos="5040"/>
        </w:tabs>
        <w:ind w:left="5040" w:hanging="360"/>
      </w:pPr>
      <w:rPr>
        <w:rFonts w:ascii="Symbol" w:hAnsi="Symbol" w:hint="default"/>
      </w:rPr>
    </w:lvl>
    <w:lvl w:ilvl="7" w:tplc="2C0A0003" w:tentative="1">
      <w:start w:val="1"/>
      <w:numFmt w:val="bullet"/>
      <w:lvlText w:val="o"/>
      <w:lvlJc w:val="left"/>
      <w:pPr>
        <w:tabs>
          <w:tab w:val="num" w:pos="5760"/>
        </w:tabs>
        <w:ind w:left="5760" w:hanging="360"/>
      </w:pPr>
      <w:rPr>
        <w:rFonts w:ascii="Courier New" w:hAnsi="Courier New" w:cs="Courier New" w:hint="default"/>
      </w:rPr>
    </w:lvl>
    <w:lvl w:ilvl="8" w:tplc="2C0A0005" w:tentative="1">
      <w:start w:val="1"/>
      <w:numFmt w:val="bullet"/>
      <w:lvlText w:val=""/>
      <w:lvlJc w:val="left"/>
      <w:pPr>
        <w:tabs>
          <w:tab w:val="num" w:pos="6480"/>
        </w:tabs>
        <w:ind w:left="6480" w:hanging="360"/>
      </w:pPr>
      <w:rPr>
        <w:rFonts w:ascii="Wingdings" w:hAnsi="Wingdings" w:hint="default"/>
      </w:rPr>
    </w:lvl>
  </w:abstractNum>
  <w:abstractNum w:abstractNumId="4">
    <w:nsid w:val="6BA019B9"/>
    <w:multiLevelType w:val="hybridMultilevel"/>
    <w:tmpl w:val="008E8252"/>
    <w:lvl w:ilvl="0" w:tplc="2A86AE72">
      <w:start w:val="1"/>
      <w:numFmt w:val="bullet"/>
      <w:lvlText w:val="•"/>
      <w:lvlJc w:val="left"/>
      <w:pPr>
        <w:tabs>
          <w:tab w:val="num" w:pos="720"/>
        </w:tabs>
        <w:ind w:left="720" w:hanging="360"/>
      </w:pPr>
      <w:rPr>
        <w:rFonts w:ascii="Times New Roman" w:hAnsi="Times New Roman" w:hint="default"/>
      </w:rPr>
    </w:lvl>
    <w:lvl w:ilvl="1" w:tplc="E06C4E94" w:tentative="1">
      <w:start w:val="1"/>
      <w:numFmt w:val="bullet"/>
      <w:lvlText w:val="•"/>
      <w:lvlJc w:val="left"/>
      <w:pPr>
        <w:tabs>
          <w:tab w:val="num" w:pos="1440"/>
        </w:tabs>
        <w:ind w:left="1440" w:hanging="360"/>
      </w:pPr>
      <w:rPr>
        <w:rFonts w:ascii="Times New Roman" w:hAnsi="Times New Roman" w:hint="default"/>
      </w:rPr>
    </w:lvl>
    <w:lvl w:ilvl="2" w:tplc="FDB4AA68" w:tentative="1">
      <w:start w:val="1"/>
      <w:numFmt w:val="bullet"/>
      <w:lvlText w:val="•"/>
      <w:lvlJc w:val="left"/>
      <w:pPr>
        <w:tabs>
          <w:tab w:val="num" w:pos="2160"/>
        </w:tabs>
        <w:ind w:left="2160" w:hanging="360"/>
      </w:pPr>
      <w:rPr>
        <w:rFonts w:ascii="Times New Roman" w:hAnsi="Times New Roman" w:hint="default"/>
      </w:rPr>
    </w:lvl>
    <w:lvl w:ilvl="3" w:tplc="DB980534" w:tentative="1">
      <w:start w:val="1"/>
      <w:numFmt w:val="bullet"/>
      <w:lvlText w:val="•"/>
      <w:lvlJc w:val="left"/>
      <w:pPr>
        <w:tabs>
          <w:tab w:val="num" w:pos="2880"/>
        </w:tabs>
        <w:ind w:left="2880" w:hanging="360"/>
      </w:pPr>
      <w:rPr>
        <w:rFonts w:ascii="Times New Roman" w:hAnsi="Times New Roman" w:hint="default"/>
      </w:rPr>
    </w:lvl>
    <w:lvl w:ilvl="4" w:tplc="F210E14E" w:tentative="1">
      <w:start w:val="1"/>
      <w:numFmt w:val="bullet"/>
      <w:lvlText w:val="•"/>
      <w:lvlJc w:val="left"/>
      <w:pPr>
        <w:tabs>
          <w:tab w:val="num" w:pos="3600"/>
        </w:tabs>
        <w:ind w:left="3600" w:hanging="360"/>
      </w:pPr>
      <w:rPr>
        <w:rFonts w:ascii="Times New Roman" w:hAnsi="Times New Roman" w:hint="default"/>
      </w:rPr>
    </w:lvl>
    <w:lvl w:ilvl="5" w:tplc="3110B1B4" w:tentative="1">
      <w:start w:val="1"/>
      <w:numFmt w:val="bullet"/>
      <w:lvlText w:val="•"/>
      <w:lvlJc w:val="left"/>
      <w:pPr>
        <w:tabs>
          <w:tab w:val="num" w:pos="4320"/>
        </w:tabs>
        <w:ind w:left="4320" w:hanging="360"/>
      </w:pPr>
      <w:rPr>
        <w:rFonts w:ascii="Times New Roman" w:hAnsi="Times New Roman" w:hint="default"/>
      </w:rPr>
    </w:lvl>
    <w:lvl w:ilvl="6" w:tplc="C032D380" w:tentative="1">
      <w:start w:val="1"/>
      <w:numFmt w:val="bullet"/>
      <w:lvlText w:val="•"/>
      <w:lvlJc w:val="left"/>
      <w:pPr>
        <w:tabs>
          <w:tab w:val="num" w:pos="5040"/>
        </w:tabs>
        <w:ind w:left="5040" w:hanging="360"/>
      </w:pPr>
      <w:rPr>
        <w:rFonts w:ascii="Times New Roman" w:hAnsi="Times New Roman" w:hint="default"/>
      </w:rPr>
    </w:lvl>
    <w:lvl w:ilvl="7" w:tplc="4E581A50" w:tentative="1">
      <w:start w:val="1"/>
      <w:numFmt w:val="bullet"/>
      <w:lvlText w:val="•"/>
      <w:lvlJc w:val="left"/>
      <w:pPr>
        <w:tabs>
          <w:tab w:val="num" w:pos="5760"/>
        </w:tabs>
        <w:ind w:left="5760" w:hanging="360"/>
      </w:pPr>
      <w:rPr>
        <w:rFonts w:ascii="Times New Roman" w:hAnsi="Times New Roman" w:hint="default"/>
      </w:rPr>
    </w:lvl>
    <w:lvl w:ilvl="8" w:tplc="ED42845C" w:tentative="1">
      <w:start w:val="1"/>
      <w:numFmt w:val="bullet"/>
      <w:lvlText w:val="•"/>
      <w:lvlJc w:val="left"/>
      <w:pPr>
        <w:tabs>
          <w:tab w:val="num" w:pos="6480"/>
        </w:tabs>
        <w:ind w:left="6480" w:hanging="360"/>
      </w:pPr>
      <w:rPr>
        <w:rFonts w:ascii="Times New Roman" w:hAnsi="Times New Roman" w:hint="default"/>
      </w:rPr>
    </w:lvl>
  </w:abstractNum>
  <w:abstractNum w:abstractNumId="5">
    <w:nsid w:val="76F02042"/>
    <w:multiLevelType w:val="multilevel"/>
    <w:tmpl w:val="5E66EFF4"/>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nsid w:val="7C063FC8"/>
    <w:multiLevelType w:val="multilevel"/>
    <w:tmpl w:val="9C76FC84"/>
    <w:lvl w:ilvl="0">
      <w:start w:val="1"/>
      <w:numFmt w:val="decimal"/>
      <w:lvlText w:val="%1."/>
      <w:lvlJc w:val="left"/>
      <w:pPr>
        <w:ind w:left="720" w:hanging="360"/>
      </w:pPr>
      <w:rPr>
        <w:rFonts w:hint="default"/>
        <w:i/>
        <w:sz w:val="28"/>
      </w:r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num w:numId="1">
    <w:abstractNumId w:val="2"/>
  </w:num>
  <w:num w:numId="2">
    <w:abstractNumId w:val="1"/>
  </w:num>
  <w:num w:numId="3">
    <w:abstractNumId w:val="3"/>
  </w:num>
  <w:num w:numId="4">
    <w:abstractNumId w:val="4"/>
  </w:num>
  <w:num w:numId="5">
    <w:abstractNumId w:val="6"/>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799"/>
    <w:rsid w:val="000046F4"/>
    <w:rsid w:val="00073067"/>
    <w:rsid w:val="0009198A"/>
    <w:rsid w:val="000A3758"/>
    <w:rsid w:val="000B1523"/>
    <w:rsid w:val="000E1853"/>
    <w:rsid w:val="000F33BC"/>
    <w:rsid w:val="001044AE"/>
    <w:rsid w:val="0012720F"/>
    <w:rsid w:val="00163B5A"/>
    <w:rsid w:val="001732AA"/>
    <w:rsid w:val="00190AB6"/>
    <w:rsid w:val="002064B1"/>
    <w:rsid w:val="00220F10"/>
    <w:rsid w:val="00231209"/>
    <w:rsid w:val="00234038"/>
    <w:rsid w:val="00250C2F"/>
    <w:rsid w:val="00270A59"/>
    <w:rsid w:val="0028075E"/>
    <w:rsid w:val="00281847"/>
    <w:rsid w:val="002A76C7"/>
    <w:rsid w:val="002C6B8C"/>
    <w:rsid w:val="002F6692"/>
    <w:rsid w:val="003125C0"/>
    <w:rsid w:val="0032512B"/>
    <w:rsid w:val="00396E75"/>
    <w:rsid w:val="00397035"/>
    <w:rsid w:val="003A1619"/>
    <w:rsid w:val="004038EF"/>
    <w:rsid w:val="0042381E"/>
    <w:rsid w:val="00460CD2"/>
    <w:rsid w:val="00466AAE"/>
    <w:rsid w:val="00481D87"/>
    <w:rsid w:val="00496057"/>
    <w:rsid w:val="004A3E80"/>
    <w:rsid w:val="004E2D5F"/>
    <w:rsid w:val="00523F63"/>
    <w:rsid w:val="0059107A"/>
    <w:rsid w:val="005B1717"/>
    <w:rsid w:val="005B4A80"/>
    <w:rsid w:val="005B62CF"/>
    <w:rsid w:val="005D0A37"/>
    <w:rsid w:val="0068121C"/>
    <w:rsid w:val="00692B4E"/>
    <w:rsid w:val="0069655E"/>
    <w:rsid w:val="006B1235"/>
    <w:rsid w:val="006D7F3C"/>
    <w:rsid w:val="007240E8"/>
    <w:rsid w:val="00731D9C"/>
    <w:rsid w:val="0074395E"/>
    <w:rsid w:val="00763BAA"/>
    <w:rsid w:val="00775A1C"/>
    <w:rsid w:val="00780BB3"/>
    <w:rsid w:val="00794835"/>
    <w:rsid w:val="007953FA"/>
    <w:rsid w:val="007C6896"/>
    <w:rsid w:val="007E56E7"/>
    <w:rsid w:val="007F084D"/>
    <w:rsid w:val="00841799"/>
    <w:rsid w:val="008437AE"/>
    <w:rsid w:val="009068CD"/>
    <w:rsid w:val="0091668F"/>
    <w:rsid w:val="009219C2"/>
    <w:rsid w:val="00922C88"/>
    <w:rsid w:val="009455C2"/>
    <w:rsid w:val="0096531A"/>
    <w:rsid w:val="009933D9"/>
    <w:rsid w:val="009B3F47"/>
    <w:rsid w:val="009D7DD1"/>
    <w:rsid w:val="00A13E5A"/>
    <w:rsid w:val="00A164F0"/>
    <w:rsid w:val="00A309D9"/>
    <w:rsid w:val="00AB1C50"/>
    <w:rsid w:val="00AC7C3A"/>
    <w:rsid w:val="00AD05FF"/>
    <w:rsid w:val="00B225E6"/>
    <w:rsid w:val="00B26056"/>
    <w:rsid w:val="00B71639"/>
    <w:rsid w:val="00B825ED"/>
    <w:rsid w:val="00B82BBE"/>
    <w:rsid w:val="00B8614D"/>
    <w:rsid w:val="00B968D3"/>
    <w:rsid w:val="00BD56EE"/>
    <w:rsid w:val="00BD6029"/>
    <w:rsid w:val="00BD649B"/>
    <w:rsid w:val="00C0316B"/>
    <w:rsid w:val="00C432A6"/>
    <w:rsid w:val="00C7169E"/>
    <w:rsid w:val="00C71917"/>
    <w:rsid w:val="00C751B2"/>
    <w:rsid w:val="00C87A07"/>
    <w:rsid w:val="00CA3806"/>
    <w:rsid w:val="00CA5243"/>
    <w:rsid w:val="00CC46B0"/>
    <w:rsid w:val="00CD5C4D"/>
    <w:rsid w:val="00CF3818"/>
    <w:rsid w:val="00D22F71"/>
    <w:rsid w:val="00E078BB"/>
    <w:rsid w:val="00E25B27"/>
    <w:rsid w:val="00E323F3"/>
    <w:rsid w:val="00E41BE1"/>
    <w:rsid w:val="00E44FF4"/>
    <w:rsid w:val="00E47BF1"/>
    <w:rsid w:val="00E858C9"/>
    <w:rsid w:val="00E90C1F"/>
    <w:rsid w:val="00EA1BAD"/>
    <w:rsid w:val="00EC3E54"/>
    <w:rsid w:val="00EC7B89"/>
    <w:rsid w:val="00ED75B5"/>
    <w:rsid w:val="00EE7861"/>
    <w:rsid w:val="00F8105C"/>
    <w:rsid w:val="00F907D5"/>
    <w:rsid w:val="00FC0D99"/>
    <w:rsid w:val="00FC2475"/>
    <w:rsid w:val="00FD2688"/>
    <w:rsid w:val="00FF5D0A"/>
    <w:rsid w:val="00FF65A4"/>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EE0B262-3152-4D6C-B56A-ED4216517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1799"/>
    <w:pPr>
      <w:widowControl w:val="0"/>
      <w:suppressAutoHyphens/>
      <w:spacing w:after="0" w:line="240" w:lineRule="auto"/>
    </w:pPr>
    <w:rPr>
      <w:rFonts w:ascii="Times New Roman" w:eastAsia="SimSun" w:hAnsi="Times New Roman" w:cs="Mangal"/>
      <w:kern w:val="1"/>
      <w:sz w:val="24"/>
      <w:szCs w:val="24"/>
      <w:lang w:eastAsia="hi-IN" w:bidi="hi-IN"/>
    </w:rPr>
  </w:style>
  <w:style w:type="paragraph" w:styleId="Ttulo3">
    <w:name w:val="heading 3"/>
    <w:basedOn w:val="Normal"/>
    <w:link w:val="Ttulo3Car"/>
    <w:uiPriority w:val="9"/>
    <w:qFormat/>
    <w:rsid w:val="00481D87"/>
    <w:pPr>
      <w:widowControl/>
      <w:suppressAutoHyphens w:val="0"/>
      <w:spacing w:before="100" w:beforeAutospacing="1" w:after="100" w:afterAutospacing="1"/>
      <w:outlineLvl w:val="2"/>
    </w:pPr>
    <w:rPr>
      <w:rFonts w:eastAsia="Times New Roman" w:cs="Times New Roman"/>
      <w:b/>
      <w:bCs/>
      <w:kern w:val="0"/>
      <w:sz w:val="27"/>
      <w:szCs w:val="27"/>
      <w:lang w:eastAsia="es-U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841799"/>
    <w:pPr>
      <w:widowControl w:val="0"/>
      <w:suppressAutoHyphens/>
      <w:autoSpaceDN w:val="0"/>
      <w:spacing w:after="0" w:line="240" w:lineRule="auto"/>
      <w:textAlignment w:val="baseline"/>
    </w:pPr>
    <w:rPr>
      <w:rFonts w:ascii="Times New Roman" w:eastAsia="SimSun" w:hAnsi="Times New Roman" w:cs="Mangal"/>
      <w:kern w:val="3"/>
      <w:sz w:val="24"/>
      <w:szCs w:val="24"/>
      <w:lang w:eastAsia="hi-IN" w:bidi="hi-IN"/>
    </w:rPr>
  </w:style>
  <w:style w:type="paragraph" w:styleId="NormalWeb">
    <w:name w:val="Normal (Web)"/>
    <w:basedOn w:val="Standard"/>
    <w:rsid w:val="00841799"/>
    <w:pPr>
      <w:spacing w:before="100" w:after="119" w:line="100" w:lineRule="atLeast"/>
    </w:pPr>
    <w:rPr>
      <w:rFonts w:eastAsia="Times New Roman" w:cs="Times New Roman"/>
    </w:rPr>
  </w:style>
  <w:style w:type="character" w:styleId="Hipervnculo">
    <w:name w:val="Hyperlink"/>
    <w:basedOn w:val="Fuentedeprrafopredeter"/>
    <w:uiPriority w:val="99"/>
    <w:unhideWhenUsed/>
    <w:rsid w:val="00841799"/>
    <w:rPr>
      <w:color w:val="0000FF" w:themeColor="hyperlink"/>
      <w:u w:val="single"/>
    </w:rPr>
  </w:style>
  <w:style w:type="paragraph" w:styleId="Textoindependiente">
    <w:name w:val="Body Text"/>
    <w:basedOn w:val="Normal"/>
    <w:link w:val="TextoindependienteCar"/>
    <w:rsid w:val="00841799"/>
    <w:pPr>
      <w:spacing w:after="120"/>
    </w:pPr>
  </w:style>
  <w:style w:type="character" w:customStyle="1" w:styleId="TextoindependienteCar">
    <w:name w:val="Texto independiente Car"/>
    <w:basedOn w:val="Fuentedeprrafopredeter"/>
    <w:link w:val="Textoindependiente"/>
    <w:rsid w:val="00841799"/>
    <w:rPr>
      <w:rFonts w:ascii="Times New Roman" w:eastAsia="SimSun" w:hAnsi="Times New Roman" w:cs="Mangal"/>
      <w:kern w:val="1"/>
      <w:sz w:val="24"/>
      <w:szCs w:val="24"/>
      <w:lang w:eastAsia="hi-IN" w:bidi="hi-IN"/>
    </w:rPr>
  </w:style>
  <w:style w:type="paragraph" w:customStyle="1" w:styleId="Default">
    <w:name w:val="Default"/>
    <w:rsid w:val="00841799"/>
    <w:pPr>
      <w:autoSpaceDE w:val="0"/>
      <w:autoSpaceDN w:val="0"/>
      <w:adjustRightInd w:val="0"/>
      <w:spacing w:after="0" w:line="240" w:lineRule="auto"/>
    </w:pPr>
    <w:rPr>
      <w:rFonts w:ascii="Symbol" w:eastAsia="Times New Roman" w:hAnsi="Symbol" w:cs="Symbol"/>
      <w:color w:val="000000"/>
      <w:sz w:val="24"/>
      <w:szCs w:val="24"/>
      <w:lang w:eastAsia="es-US"/>
    </w:rPr>
  </w:style>
  <w:style w:type="paragraph" w:styleId="Prrafodelista">
    <w:name w:val="List Paragraph"/>
    <w:basedOn w:val="Normal"/>
    <w:uiPriority w:val="34"/>
    <w:qFormat/>
    <w:rsid w:val="00841799"/>
    <w:pPr>
      <w:autoSpaceDN w:val="0"/>
      <w:ind w:left="720"/>
      <w:contextualSpacing/>
      <w:textAlignment w:val="baseline"/>
    </w:pPr>
    <w:rPr>
      <w:kern w:val="3"/>
      <w:szCs w:val="21"/>
      <w:lang w:eastAsia="zh-CN"/>
    </w:rPr>
  </w:style>
  <w:style w:type="paragraph" w:styleId="Textodeglobo">
    <w:name w:val="Balloon Text"/>
    <w:basedOn w:val="Normal"/>
    <w:link w:val="TextodegloboCar"/>
    <w:uiPriority w:val="99"/>
    <w:semiHidden/>
    <w:unhideWhenUsed/>
    <w:rsid w:val="001044AE"/>
    <w:rPr>
      <w:rFonts w:ascii="Tahoma" w:hAnsi="Tahoma"/>
      <w:sz w:val="16"/>
      <w:szCs w:val="14"/>
    </w:rPr>
  </w:style>
  <w:style w:type="character" w:customStyle="1" w:styleId="TextodegloboCar">
    <w:name w:val="Texto de globo Car"/>
    <w:basedOn w:val="Fuentedeprrafopredeter"/>
    <w:link w:val="Textodeglobo"/>
    <w:uiPriority w:val="99"/>
    <w:semiHidden/>
    <w:rsid w:val="001044AE"/>
    <w:rPr>
      <w:rFonts w:ascii="Tahoma" w:eastAsia="SimSun" w:hAnsi="Tahoma" w:cs="Mangal"/>
      <w:kern w:val="1"/>
      <w:sz w:val="16"/>
      <w:szCs w:val="14"/>
      <w:lang w:eastAsia="hi-IN" w:bidi="hi-IN"/>
    </w:rPr>
  </w:style>
  <w:style w:type="paragraph" w:styleId="Encabezado">
    <w:name w:val="header"/>
    <w:basedOn w:val="Normal"/>
    <w:link w:val="EncabezadoCar"/>
    <w:uiPriority w:val="99"/>
    <w:unhideWhenUsed/>
    <w:rsid w:val="000A3758"/>
    <w:pPr>
      <w:tabs>
        <w:tab w:val="center" w:pos="4419"/>
        <w:tab w:val="right" w:pos="8838"/>
      </w:tabs>
    </w:pPr>
    <w:rPr>
      <w:szCs w:val="21"/>
    </w:rPr>
  </w:style>
  <w:style w:type="character" w:customStyle="1" w:styleId="EncabezadoCar">
    <w:name w:val="Encabezado Car"/>
    <w:basedOn w:val="Fuentedeprrafopredeter"/>
    <w:link w:val="Encabezado"/>
    <w:uiPriority w:val="99"/>
    <w:rsid w:val="000A3758"/>
    <w:rPr>
      <w:rFonts w:ascii="Times New Roman" w:eastAsia="SimSun" w:hAnsi="Times New Roman" w:cs="Mangal"/>
      <w:kern w:val="1"/>
      <w:sz w:val="24"/>
      <w:szCs w:val="21"/>
      <w:lang w:eastAsia="hi-IN" w:bidi="hi-IN"/>
    </w:rPr>
  </w:style>
  <w:style w:type="paragraph" w:styleId="Piedepgina">
    <w:name w:val="footer"/>
    <w:basedOn w:val="Normal"/>
    <w:link w:val="PiedepginaCar"/>
    <w:uiPriority w:val="99"/>
    <w:unhideWhenUsed/>
    <w:rsid w:val="000A3758"/>
    <w:pPr>
      <w:tabs>
        <w:tab w:val="center" w:pos="4419"/>
        <w:tab w:val="right" w:pos="8838"/>
      </w:tabs>
    </w:pPr>
    <w:rPr>
      <w:szCs w:val="21"/>
    </w:rPr>
  </w:style>
  <w:style w:type="character" w:customStyle="1" w:styleId="PiedepginaCar">
    <w:name w:val="Pie de página Car"/>
    <w:basedOn w:val="Fuentedeprrafopredeter"/>
    <w:link w:val="Piedepgina"/>
    <w:uiPriority w:val="99"/>
    <w:rsid w:val="000A3758"/>
    <w:rPr>
      <w:rFonts w:ascii="Times New Roman" w:eastAsia="SimSun" w:hAnsi="Times New Roman" w:cs="Mangal"/>
      <w:kern w:val="1"/>
      <w:sz w:val="24"/>
      <w:szCs w:val="21"/>
      <w:lang w:eastAsia="hi-IN" w:bidi="hi-IN"/>
    </w:rPr>
  </w:style>
  <w:style w:type="character" w:styleId="nfasis">
    <w:name w:val="Emphasis"/>
    <w:basedOn w:val="Fuentedeprrafopredeter"/>
    <w:uiPriority w:val="20"/>
    <w:qFormat/>
    <w:rsid w:val="004A3E80"/>
    <w:rPr>
      <w:i/>
      <w:iCs/>
    </w:rPr>
  </w:style>
  <w:style w:type="character" w:customStyle="1" w:styleId="Ttulo3Car">
    <w:name w:val="Título 3 Car"/>
    <w:basedOn w:val="Fuentedeprrafopredeter"/>
    <w:link w:val="Ttulo3"/>
    <w:uiPriority w:val="9"/>
    <w:rsid w:val="00481D87"/>
    <w:rPr>
      <w:rFonts w:ascii="Times New Roman" w:eastAsia="Times New Roman" w:hAnsi="Times New Roman" w:cs="Times New Roman"/>
      <w:b/>
      <w:bCs/>
      <w:sz w:val="27"/>
      <w:szCs w:val="27"/>
      <w:lang w:eastAsia="es-US"/>
    </w:rPr>
  </w:style>
  <w:style w:type="character" w:customStyle="1" w:styleId="apple-converted-space">
    <w:name w:val="apple-converted-space"/>
    <w:basedOn w:val="Fuentedeprrafopredeter"/>
    <w:rsid w:val="00481D87"/>
  </w:style>
  <w:style w:type="character" w:customStyle="1" w:styleId="reference-text">
    <w:name w:val="reference-text"/>
    <w:basedOn w:val="Fuentedeprrafopredeter"/>
    <w:rsid w:val="00481D87"/>
  </w:style>
  <w:style w:type="paragraph" w:styleId="Sinespaciado">
    <w:name w:val="No Spacing"/>
    <w:uiPriority w:val="1"/>
    <w:qFormat/>
    <w:rsid w:val="00775A1C"/>
    <w:pPr>
      <w:spacing w:after="0" w:line="240" w:lineRule="auto"/>
    </w:pPr>
    <w:rPr>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65635">
      <w:bodyDiv w:val="1"/>
      <w:marLeft w:val="0"/>
      <w:marRight w:val="0"/>
      <w:marTop w:val="0"/>
      <w:marBottom w:val="0"/>
      <w:divBdr>
        <w:top w:val="none" w:sz="0" w:space="0" w:color="auto"/>
        <w:left w:val="none" w:sz="0" w:space="0" w:color="auto"/>
        <w:bottom w:val="none" w:sz="0" w:space="0" w:color="auto"/>
        <w:right w:val="none" w:sz="0" w:space="0" w:color="auto"/>
      </w:divBdr>
    </w:div>
    <w:div w:id="58331380">
      <w:bodyDiv w:val="1"/>
      <w:marLeft w:val="0"/>
      <w:marRight w:val="0"/>
      <w:marTop w:val="0"/>
      <w:marBottom w:val="0"/>
      <w:divBdr>
        <w:top w:val="none" w:sz="0" w:space="0" w:color="auto"/>
        <w:left w:val="none" w:sz="0" w:space="0" w:color="auto"/>
        <w:bottom w:val="none" w:sz="0" w:space="0" w:color="auto"/>
        <w:right w:val="none" w:sz="0" w:space="0" w:color="auto"/>
      </w:divBdr>
    </w:div>
    <w:div w:id="112213457">
      <w:bodyDiv w:val="1"/>
      <w:marLeft w:val="0"/>
      <w:marRight w:val="0"/>
      <w:marTop w:val="0"/>
      <w:marBottom w:val="0"/>
      <w:divBdr>
        <w:top w:val="none" w:sz="0" w:space="0" w:color="auto"/>
        <w:left w:val="none" w:sz="0" w:space="0" w:color="auto"/>
        <w:bottom w:val="none" w:sz="0" w:space="0" w:color="auto"/>
        <w:right w:val="none" w:sz="0" w:space="0" w:color="auto"/>
      </w:divBdr>
    </w:div>
    <w:div w:id="119686675">
      <w:bodyDiv w:val="1"/>
      <w:marLeft w:val="0"/>
      <w:marRight w:val="0"/>
      <w:marTop w:val="0"/>
      <w:marBottom w:val="0"/>
      <w:divBdr>
        <w:top w:val="none" w:sz="0" w:space="0" w:color="auto"/>
        <w:left w:val="none" w:sz="0" w:space="0" w:color="auto"/>
        <w:bottom w:val="none" w:sz="0" w:space="0" w:color="auto"/>
        <w:right w:val="none" w:sz="0" w:space="0" w:color="auto"/>
      </w:divBdr>
    </w:div>
    <w:div w:id="180052329">
      <w:bodyDiv w:val="1"/>
      <w:marLeft w:val="0"/>
      <w:marRight w:val="0"/>
      <w:marTop w:val="0"/>
      <w:marBottom w:val="0"/>
      <w:divBdr>
        <w:top w:val="none" w:sz="0" w:space="0" w:color="auto"/>
        <w:left w:val="none" w:sz="0" w:space="0" w:color="auto"/>
        <w:bottom w:val="none" w:sz="0" w:space="0" w:color="auto"/>
        <w:right w:val="none" w:sz="0" w:space="0" w:color="auto"/>
      </w:divBdr>
    </w:div>
    <w:div w:id="232088622">
      <w:bodyDiv w:val="1"/>
      <w:marLeft w:val="0"/>
      <w:marRight w:val="0"/>
      <w:marTop w:val="0"/>
      <w:marBottom w:val="0"/>
      <w:divBdr>
        <w:top w:val="none" w:sz="0" w:space="0" w:color="auto"/>
        <w:left w:val="none" w:sz="0" w:space="0" w:color="auto"/>
        <w:bottom w:val="none" w:sz="0" w:space="0" w:color="auto"/>
        <w:right w:val="none" w:sz="0" w:space="0" w:color="auto"/>
      </w:divBdr>
    </w:div>
    <w:div w:id="273051632">
      <w:bodyDiv w:val="1"/>
      <w:marLeft w:val="0"/>
      <w:marRight w:val="0"/>
      <w:marTop w:val="0"/>
      <w:marBottom w:val="0"/>
      <w:divBdr>
        <w:top w:val="none" w:sz="0" w:space="0" w:color="auto"/>
        <w:left w:val="none" w:sz="0" w:space="0" w:color="auto"/>
        <w:bottom w:val="none" w:sz="0" w:space="0" w:color="auto"/>
        <w:right w:val="none" w:sz="0" w:space="0" w:color="auto"/>
      </w:divBdr>
    </w:div>
    <w:div w:id="409237947">
      <w:bodyDiv w:val="1"/>
      <w:marLeft w:val="0"/>
      <w:marRight w:val="0"/>
      <w:marTop w:val="0"/>
      <w:marBottom w:val="0"/>
      <w:divBdr>
        <w:top w:val="none" w:sz="0" w:space="0" w:color="auto"/>
        <w:left w:val="none" w:sz="0" w:space="0" w:color="auto"/>
        <w:bottom w:val="none" w:sz="0" w:space="0" w:color="auto"/>
        <w:right w:val="none" w:sz="0" w:space="0" w:color="auto"/>
      </w:divBdr>
    </w:div>
    <w:div w:id="794761693">
      <w:bodyDiv w:val="1"/>
      <w:marLeft w:val="0"/>
      <w:marRight w:val="0"/>
      <w:marTop w:val="0"/>
      <w:marBottom w:val="0"/>
      <w:divBdr>
        <w:top w:val="none" w:sz="0" w:space="0" w:color="auto"/>
        <w:left w:val="none" w:sz="0" w:space="0" w:color="auto"/>
        <w:bottom w:val="none" w:sz="0" w:space="0" w:color="auto"/>
        <w:right w:val="none" w:sz="0" w:space="0" w:color="auto"/>
      </w:divBdr>
    </w:div>
    <w:div w:id="894971139">
      <w:bodyDiv w:val="1"/>
      <w:marLeft w:val="0"/>
      <w:marRight w:val="0"/>
      <w:marTop w:val="0"/>
      <w:marBottom w:val="0"/>
      <w:divBdr>
        <w:top w:val="none" w:sz="0" w:space="0" w:color="auto"/>
        <w:left w:val="none" w:sz="0" w:space="0" w:color="auto"/>
        <w:bottom w:val="none" w:sz="0" w:space="0" w:color="auto"/>
        <w:right w:val="none" w:sz="0" w:space="0" w:color="auto"/>
      </w:divBdr>
    </w:div>
    <w:div w:id="954675262">
      <w:bodyDiv w:val="1"/>
      <w:marLeft w:val="0"/>
      <w:marRight w:val="0"/>
      <w:marTop w:val="0"/>
      <w:marBottom w:val="0"/>
      <w:divBdr>
        <w:top w:val="none" w:sz="0" w:space="0" w:color="auto"/>
        <w:left w:val="none" w:sz="0" w:space="0" w:color="auto"/>
        <w:bottom w:val="none" w:sz="0" w:space="0" w:color="auto"/>
        <w:right w:val="none" w:sz="0" w:space="0" w:color="auto"/>
      </w:divBdr>
    </w:div>
    <w:div w:id="982582895">
      <w:bodyDiv w:val="1"/>
      <w:marLeft w:val="0"/>
      <w:marRight w:val="0"/>
      <w:marTop w:val="0"/>
      <w:marBottom w:val="0"/>
      <w:divBdr>
        <w:top w:val="none" w:sz="0" w:space="0" w:color="auto"/>
        <w:left w:val="none" w:sz="0" w:space="0" w:color="auto"/>
        <w:bottom w:val="none" w:sz="0" w:space="0" w:color="auto"/>
        <w:right w:val="none" w:sz="0" w:space="0" w:color="auto"/>
      </w:divBdr>
    </w:div>
    <w:div w:id="993024816">
      <w:bodyDiv w:val="1"/>
      <w:marLeft w:val="0"/>
      <w:marRight w:val="0"/>
      <w:marTop w:val="0"/>
      <w:marBottom w:val="0"/>
      <w:divBdr>
        <w:top w:val="none" w:sz="0" w:space="0" w:color="auto"/>
        <w:left w:val="none" w:sz="0" w:space="0" w:color="auto"/>
        <w:bottom w:val="none" w:sz="0" w:space="0" w:color="auto"/>
        <w:right w:val="none" w:sz="0" w:space="0" w:color="auto"/>
      </w:divBdr>
    </w:div>
    <w:div w:id="1025909542">
      <w:bodyDiv w:val="1"/>
      <w:marLeft w:val="0"/>
      <w:marRight w:val="0"/>
      <w:marTop w:val="0"/>
      <w:marBottom w:val="0"/>
      <w:divBdr>
        <w:top w:val="none" w:sz="0" w:space="0" w:color="auto"/>
        <w:left w:val="none" w:sz="0" w:space="0" w:color="auto"/>
        <w:bottom w:val="none" w:sz="0" w:space="0" w:color="auto"/>
        <w:right w:val="none" w:sz="0" w:space="0" w:color="auto"/>
      </w:divBdr>
    </w:div>
    <w:div w:id="1077047423">
      <w:bodyDiv w:val="1"/>
      <w:marLeft w:val="0"/>
      <w:marRight w:val="0"/>
      <w:marTop w:val="0"/>
      <w:marBottom w:val="0"/>
      <w:divBdr>
        <w:top w:val="none" w:sz="0" w:space="0" w:color="auto"/>
        <w:left w:val="none" w:sz="0" w:space="0" w:color="auto"/>
        <w:bottom w:val="none" w:sz="0" w:space="0" w:color="auto"/>
        <w:right w:val="none" w:sz="0" w:space="0" w:color="auto"/>
      </w:divBdr>
    </w:div>
    <w:div w:id="1308239413">
      <w:bodyDiv w:val="1"/>
      <w:marLeft w:val="0"/>
      <w:marRight w:val="0"/>
      <w:marTop w:val="0"/>
      <w:marBottom w:val="0"/>
      <w:divBdr>
        <w:top w:val="none" w:sz="0" w:space="0" w:color="auto"/>
        <w:left w:val="none" w:sz="0" w:space="0" w:color="auto"/>
        <w:bottom w:val="none" w:sz="0" w:space="0" w:color="auto"/>
        <w:right w:val="none" w:sz="0" w:space="0" w:color="auto"/>
      </w:divBdr>
    </w:div>
    <w:div w:id="1365402842">
      <w:bodyDiv w:val="1"/>
      <w:marLeft w:val="0"/>
      <w:marRight w:val="0"/>
      <w:marTop w:val="0"/>
      <w:marBottom w:val="0"/>
      <w:divBdr>
        <w:top w:val="none" w:sz="0" w:space="0" w:color="auto"/>
        <w:left w:val="none" w:sz="0" w:space="0" w:color="auto"/>
        <w:bottom w:val="none" w:sz="0" w:space="0" w:color="auto"/>
        <w:right w:val="none" w:sz="0" w:space="0" w:color="auto"/>
      </w:divBdr>
    </w:div>
    <w:div w:id="1421101440">
      <w:bodyDiv w:val="1"/>
      <w:marLeft w:val="0"/>
      <w:marRight w:val="0"/>
      <w:marTop w:val="0"/>
      <w:marBottom w:val="0"/>
      <w:divBdr>
        <w:top w:val="none" w:sz="0" w:space="0" w:color="auto"/>
        <w:left w:val="none" w:sz="0" w:space="0" w:color="auto"/>
        <w:bottom w:val="none" w:sz="0" w:space="0" w:color="auto"/>
        <w:right w:val="none" w:sz="0" w:space="0" w:color="auto"/>
      </w:divBdr>
    </w:div>
    <w:div w:id="1498183755">
      <w:bodyDiv w:val="1"/>
      <w:marLeft w:val="0"/>
      <w:marRight w:val="0"/>
      <w:marTop w:val="0"/>
      <w:marBottom w:val="0"/>
      <w:divBdr>
        <w:top w:val="none" w:sz="0" w:space="0" w:color="auto"/>
        <w:left w:val="none" w:sz="0" w:space="0" w:color="auto"/>
        <w:bottom w:val="none" w:sz="0" w:space="0" w:color="auto"/>
        <w:right w:val="none" w:sz="0" w:space="0" w:color="auto"/>
      </w:divBdr>
    </w:div>
    <w:div w:id="1639457396">
      <w:bodyDiv w:val="1"/>
      <w:marLeft w:val="0"/>
      <w:marRight w:val="0"/>
      <w:marTop w:val="0"/>
      <w:marBottom w:val="0"/>
      <w:divBdr>
        <w:top w:val="none" w:sz="0" w:space="0" w:color="auto"/>
        <w:left w:val="none" w:sz="0" w:space="0" w:color="auto"/>
        <w:bottom w:val="none" w:sz="0" w:space="0" w:color="auto"/>
        <w:right w:val="none" w:sz="0" w:space="0" w:color="auto"/>
      </w:divBdr>
    </w:div>
    <w:div w:id="1671180429">
      <w:bodyDiv w:val="1"/>
      <w:marLeft w:val="0"/>
      <w:marRight w:val="0"/>
      <w:marTop w:val="0"/>
      <w:marBottom w:val="0"/>
      <w:divBdr>
        <w:top w:val="none" w:sz="0" w:space="0" w:color="auto"/>
        <w:left w:val="none" w:sz="0" w:space="0" w:color="auto"/>
        <w:bottom w:val="none" w:sz="0" w:space="0" w:color="auto"/>
        <w:right w:val="none" w:sz="0" w:space="0" w:color="auto"/>
      </w:divBdr>
    </w:div>
    <w:div w:id="1763837025">
      <w:bodyDiv w:val="1"/>
      <w:marLeft w:val="0"/>
      <w:marRight w:val="0"/>
      <w:marTop w:val="0"/>
      <w:marBottom w:val="0"/>
      <w:divBdr>
        <w:top w:val="none" w:sz="0" w:space="0" w:color="auto"/>
        <w:left w:val="none" w:sz="0" w:space="0" w:color="auto"/>
        <w:bottom w:val="none" w:sz="0" w:space="0" w:color="auto"/>
        <w:right w:val="none" w:sz="0" w:space="0" w:color="auto"/>
      </w:divBdr>
    </w:div>
    <w:div w:id="1899054317">
      <w:bodyDiv w:val="1"/>
      <w:marLeft w:val="0"/>
      <w:marRight w:val="0"/>
      <w:marTop w:val="0"/>
      <w:marBottom w:val="0"/>
      <w:divBdr>
        <w:top w:val="none" w:sz="0" w:space="0" w:color="auto"/>
        <w:left w:val="none" w:sz="0" w:space="0" w:color="auto"/>
        <w:bottom w:val="none" w:sz="0" w:space="0" w:color="auto"/>
        <w:right w:val="none" w:sz="0" w:space="0" w:color="auto"/>
      </w:divBdr>
    </w:div>
    <w:div w:id="1947082401">
      <w:bodyDiv w:val="1"/>
      <w:marLeft w:val="0"/>
      <w:marRight w:val="0"/>
      <w:marTop w:val="0"/>
      <w:marBottom w:val="0"/>
      <w:divBdr>
        <w:top w:val="none" w:sz="0" w:space="0" w:color="auto"/>
        <w:left w:val="none" w:sz="0" w:space="0" w:color="auto"/>
        <w:bottom w:val="none" w:sz="0" w:space="0" w:color="auto"/>
        <w:right w:val="none" w:sz="0" w:space="0" w:color="auto"/>
      </w:divBdr>
    </w:div>
    <w:div w:id="2026975928">
      <w:bodyDiv w:val="1"/>
      <w:marLeft w:val="0"/>
      <w:marRight w:val="0"/>
      <w:marTop w:val="0"/>
      <w:marBottom w:val="0"/>
      <w:divBdr>
        <w:top w:val="none" w:sz="0" w:space="0" w:color="auto"/>
        <w:left w:val="none" w:sz="0" w:space="0" w:color="auto"/>
        <w:bottom w:val="none" w:sz="0" w:space="0" w:color="auto"/>
        <w:right w:val="none" w:sz="0" w:space="0" w:color="auto"/>
      </w:divBdr>
    </w:div>
    <w:div w:id="2144535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maranto.com.mx/" TargetMode="External"/><Relationship Id="rId13" Type="http://schemas.openxmlformats.org/officeDocument/2006/relationships/hyperlink" Target="http://fai.unne.edu.ar/embutidos/paginatripassemisinteticas.htm" TargetMode="External"/><Relationship Id="rId18" Type="http://schemas.openxmlformats.org/officeDocument/2006/relationships/hyperlink" Target="http://www.magrama.gob.es" TargetMode="External"/><Relationship Id="rId26" Type="http://schemas.openxmlformats.org/officeDocument/2006/relationships/hyperlink" Target="http://www.menssana.com.ve/nutr_nat/amaranto.ht" TargetMode="External"/><Relationship Id="rId3" Type="http://schemas.openxmlformats.org/officeDocument/2006/relationships/settings" Target="settings.xml"/><Relationship Id="rId21" Type="http://schemas.openxmlformats.org/officeDocument/2006/relationships/image" Target="media/image3.jpeg"/><Relationship Id="rId7" Type="http://schemas.openxmlformats.org/officeDocument/2006/relationships/image" Target="media/image1.jpeg"/><Relationship Id="rId12" Type="http://schemas.openxmlformats.org/officeDocument/2006/relationships/hyperlink" Target="http://fai.unne.edu.ar/embutidos/paginatripasnaturales.htm" TargetMode="External"/><Relationship Id="rId17" Type="http://schemas.openxmlformats.org/officeDocument/2006/relationships/hyperlink" Target="http://www.magrama.gob.es" TargetMode="External"/><Relationship Id="rId25" Type="http://schemas.openxmlformats.org/officeDocument/2006/relationships/hyperlink" Target="http://WWW.AMARANTO.COM.MX" TargetMode="External"/><Relationship Id="rId2" Type="http://schemas.openxmlformats.org/officeDocument/2006/relationships/styles" Target="styles.xml"/><Relationship Id="rId16" Type="http://schemas.openxmlformats.org/officeDocument/2006/relationships/hyperlink" Target="http://www.magrama.gob.es" TargetMode="External"/><Relationship Id="rId20" Type="http://schemas.openxmlformats.org/officeDocument/2006/relationships/image" Target="media/image2.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agrama.gob.es" TargetMode="External"/><Relationship Id="rId24"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hyperlink" Target="http://fai.unne.edu.ar/embutidos/paginasinteticas.htm" TargetMode="External"/><Relationship Id="rId23" Type="http://schemas.openxmlformats.org/officeDocument/2006/relationships/image" Target="media/image5.jpeg"/><Relationship Id="rId28" Type="http://schemas.openxmlformats.org/officeDocument/2006/relationships/fontTable" Target="fontTable.xml"/><Relationship Id="rId10" Type="http://schemas.openxmlformats.org/officeDocument/2006/relationships/hyperlink" Target="http://www.sanmiguel.com.mx" TargetMode="External"/><Relationship Id="rId19" Type="http://schemas.openxmlformats.org/officeDocument/2006/relationships/hyperlink" Target="http://www.magrama.gob.es" TargetMode="External"/><Relationship Id="rId4" Type="http://schemas.openxmlformats.org/officeDocument/2006/relationships/webSettings" Target="webSettings.xml"/><Relationship Id="rId9" Type="http://schemas.openxmlformats.org/officeDocument/2006/relationships/hyperlink" Target="http://www.sagarpa.gob.mx/" TargetMode="External"/><Relationship Id="rId14" Type="http://schemas.openxmlformats.org/officeDocument/2006/relationships/hyperlink" Target="http://www.magrama.gob.es" TargetMode="External"/><Relationship Id="rId22" Type="http://schemas.openxmlformats.org/officeDocument/2006/relationships/image" Target="media/image4.jpe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15012</Words>
  <Characters>82571</Characters>
  <Application>Microsoft Office Word</Application>
  <DocSecurity>0</DocSecurity>
  <Lines>688</Lines>
  <Paragraphs>194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dc:creator>
  <cp:lastModifiedBy>Tocas21B</cp:lastModifiedBy>
  <cp:revision>2</cp:revision>
  <dcterms:created xsi:type="dcterms:W3CDTF">2016-05-11T16:39:00Z</dcterms:created>
  <dcterms:modified xsi:type="dcterms:W3CDTF">2016-05-11T16:39:00Z</dcterms:modified>
</cp:coreProperties>
</file>